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75541" w14:textId="7AEED075" w:rsidR="00C94655" w:rsidRDefault="006D1E15" w:rsidP="006D1E15">
      <w:pPr>
        <w:jc w:val="center"/>
      </w:pPr>
      <w:r>
        <w:rPr>
          <w:rFonts w:ascii="Arial" w:hAnsi="Arial" w:cs="Arial"/>
          <w:b/>
          <w:noProof/>
          <w:sz w:val="48"/>
          <w:szCs w:val="48"/>
          <w:lang w:eastAsia="en-GB"/>
        </w:rPr>
        <w:drawing>
          <wp:inline distT="0" distB="0" distL="0" distR="0" wp14:anchorId="36C02239" wp14:editId="03EDB928">
            <wp:extent cx="4267200" cy="1085850"/>
            <wp:effectExtent l="0" t="0" r="0" b="0"/>
            <wp:docPr id="49" name="Picture 49"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A close up of a 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43468A20" w14:textId="419A6DEA" w:rsidR="006D1E15" w:rsidRDefault="006D1E15"/>
    <w:p w14:paraId="6997E56E" w14:textId="77777777" w:rsidR="006D1E15" w:rsidRDefault="006D1E15"/>
    <w:p w14:paraId="37F8CA4F" w14:textId="77777777" w:rsidR="006D1E15" w:rsidRDefault="006D1E15"/>
    <w:p w14:paraId="6FC9A24D" w14:textId="77777777" w:rsidR="006D1E15" w:rsidRDefault="006D1E15"/>
    <w:p w14:paraId="14F1404A" w14:textId="77777777" w:rsidR="006D1E15" w:rsidRDefault="006D1E15"/>
    <w:p w14:paraId="4BC7762B" w14:textId="77777777" w:rsidR="006D1E15" w:rsidRDefault="006D1E15"/>
    <w:p w14:paraId="17FF9C6F" w14:textId="77777777" w:rsidR="006D1E15" w:rsidRDefault="006D1E15"/>
    <w:p w14:paraId="794CB9B8" w14:textId="77777777" w:rsidR="006D1E15" w:rsidRPr="00FC2C90" w:rsidRDefault="006D1E15" w:rsidP="006D1E15">
      <w:pPr>
        <w:jc w:val="center"/>
        <w:rPr>
          <w:rFonts w:ascii="Verdana" w:hAnsi="Verdana" w:cs="Arial"/>
          <w:b/>
          <w:sz w:val="48"/>
          <w:szCs w:val="48"/>
        </w:rPr>
      </w:pPr>
      <w:r w:rsidRPr="00FC2C90">
        <w:rPr>
          <w:rFonts w:ascii="Verdana" w:hAnsi="Verdana" w:cs="Arial"/>
          <w:b/>
          <w:sz w:val="48"/>
          <w:szCs w:val="48"/>
        </w:rPr>
        <w:t>Clinical Audit &amp; Effectiveness Annual Report 2024/25</w:t>
      </w:r>
    </w:p>
    <w:p w14:paraId="4151C704" w14:textId="4E8667FA" w:rsidR="006D1E15" w:rsidRDefault="006D1E15"/>
    <w:p w14:paraId="53D2BCAB" w14:textId="77777777" w:rsidR="006D1E15" w:rsidRDefault="006D1E15"/>
    <w:p w14:paraId="575AA06D" w14:textId="77777777" w:rsidR="006D1E15" w:rsidRDefault="006D1E15"/>
    <w:p w14:paraId="29C258CC" w14:textId="77777777" w:rsidR="006D1E15" w:rsidRDefault="006D1E15"/>
    <w:p w14:paraId="57E11907" w14:textId="77777777" w:rsidR="006D1E15" w:rsidRDefault="006D1E15"/>
    <w:p w14:paraId="55B44DD1" w14:textId="77777777" w:rsidR="006D1E15" w:rsidRDefault="006D1E15"/>
    <w:p w14:paraId="62B6883C" w14:textId="77777777" w:rsidR="006D1E15" w:rsidRDefault="006D1E15"/>
    <w:p w14:paraId="7034F99E" w14:textId="77777777" w:rsidR="006D1E15" w:rsidRDefault="006D1E15"/>
    <w:p w14:paraId="647A6C4F" w14:textId="77777777" w:rsidR="006D1E15" w:rsidRDefault="006D1E15"/>
    <w:p w14:paraId="7B83A8B8" w14:textId="77777777" w:rsidR="006D1E15" w:rsidRDefault="006D1E15"/>
    <w:p w14:paraId="01786A64" w14:textId="77777777" w:rsidR="006D1E15" w:rsidRDefault="006D1E15"/>
    <w:p w14:paraId="362684CF" w14:textId="77777777" w:rsidR="006D1E15" w:rsidRDefault="006D1E15"/>
    <w:p w14:paraId="6B780988" w14:textId="77777777" w:rsidR="006D1E15" w:rsidRDefault="006D1E15"/>
    <w:p w14:paraId="1CD176FF" w14:textId="77777777" w:rsidR="006D1E15" w:rsidRDefault="006D1E15"/>
    <w:p w14:paraId="5CC570D7" w14:textId="77777777" w:rsidR="006D1E15" w:rsidRDefault="006D1E15"/>
    <w:p w14:paraId="575DA07B" w14:textId="77777777" w:rsidR="006D1E15" w:rsidRDefault="006D1E15"/>
    <w:p w14:paraId="3185F1B7" w14:textId="77777777" w:rsidR="006D1E15" w:rsidRDefault="006D1E15"/>
    <w:p w14:paraId="3691E901" w14:textId="77777777" w:rsidR="006D1E15" w:rsidRPr="00FC2C90" w:rsidRDefault="006D1E15" w:rsidP="006D1E15">
      <w:pPr>
        <w:jc w:val="center"/>
        <w:rPr>
          <w:rFonts w:ascii="Verdana" w:hAnsi="Verdana" w:cs="Arial"/>
          <w:b/>
          <w:sz w:val="36"/>
          <w:szCs w:val="36"/>
        </w:rPr>
      </w:pPr>
      <w:r w:rsidRPr="00FC2C90">
        <w:rPr>
          <w:rFonts w:ascii="Verdana" w:hAnsi="Verdana" w:cs="Arial"/>
          <w:b/>
          <w:sz w:val="36"/>
          <w:szCs w:val="36"/>
        </w:rPr>
        <w:lastRenderedPageBreak/>
        <w:t>Contents</w:t>
      </w:r>
    </w:p>
    <w:p w14:paraId="61462718" w14:textId="77777777" w:rsidR="00657FD5" w:rsidRPr="00FC2C90" w:rsidRDefault="00657FD5" w:rsidP="006D1E15">
      <w:pPr>
        <w:jc w:val="center"/>
        <w:rPr>
          <w:rFonts w:ascii="Verdana" w:hAnsi="Verdana" w:cs="Arial"/>
          <w:b/>
          <w:sz w:val="36"/>
          <w:szCs w:val="36"/>
        </w:rPr>
      </w:pPr>
    </w:p>
    <w:tbl>
      <w:tblPr>
        <w:tblStyle w:val="TableGrid"/>
        <w:tblW w:w="104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
        <w:gridCol w:w="7626"/>
        <w:gridCol w:w="236"/>
        <w:gridCol w:w="2150"/>
      </w:tblGrid>
      <w:tr w:rsidR="00B64109" w:rsidRPr="00FC2C90" w14:paraId="380BCBDC" w14:textId="77777777" w:rsidTr="00B64109">
        <w:trPr>
          <w:trHeight w:hRule="exact" w:val="350"/>
        </w:trPr>
        <w:tc>
          <w:tcPr>
            <w:tcW w:w="474" w:type="dxa"/>
          </w:tcPr>
          <w:p w14:paraId="5280DFE9" w14:textId="77777777" w:rsidR="00B64109" w:rsidRPr="00FC2C90" w:rsidRDefault="00B64109" w:rsidP="00657FD5">
            <w:pPr>
              <w:rPr>
                <w:rFonts w:ascii="Verdana" w:hAnsi="Verdana" w:cs="Arial"/>
                <w:b/>
                <w:sz w:val="24"/>
                <w:szCs w:val="24"/>
              </w:rPr>
            </w:pPr>
          </w:p>
        </w:tc>
        <w:tc>
          <w:tcPr>
            <w:tcW w:w="7626" w:type="dxa"/>
          </w:tcPr>
          <w:p w14:paraId="351AC5B0" w14:textId="77777777" w:rsidR="00B64109" w:rsidRPr="00FC2C90" w:rsidRDefault="00B64109" w:rsidP="006D1E15">
            <w:pPr>
              <w:jc w:val="center"/>
              <w:rPr>
                <w:rFonts w:ascii="Verdana" w:hAnsi="Verdana" w:cs="Arial"/>
                <w:b/>
                <w:sz w:val="36"/>
                <w:szCs w:val="36"/>
              </w:rPr>
            </w:pPr>
          </w:p>
        </w:tc>
        <w:tc>
          <w:tcPr>
            <w:tcW w:w="236" w:type="dxa"/>
          </w:tcPr>
          <w:p w14:paraId="07DD092D" w14:textId="77777777" w:rsidR="00B64109" w:rsidRPr="00FC2C90" w:rsidRDefault="00B64109" w:rsidP="008E10AF">
            <w:pPr>
              <w:jc w:val="center"/>
              <w:rPr>
                <w:rFonts w:ascii="Verdana" w:hAnsi="Verdana" w:cs="Arial"/>
                <w:b/>
                <w:sz w:val="24"/>
                <w:szCs w:val="24"/>
              </w:rPr>
            </w:pPr>
          </w:p>
        </w:tc>
        <w:tc>
          <w:tcPr>
            <w:tcW w:w="2150" w:type="dxa"/>
          </w:tcPr>
          <w:p w14:paraId="04AAAB04" w14:textId="376DBC49" w:rsidR="00B64109" w:rsidRPr="00FC2C90" w:rsidRDefault="00B64109" w:rsidP="00B64109">
            <w:pPr>
              <w:rPr>
                <w:rFonts w:ascii="Verdana" w:hAnsi="Verdana" w:cs="Arial"/>
                <w:b/>
                <w:sz w:val="24"/>
                <w:szCs w:val="24"/>
              </w:rPr>
            </w:pPr>
            <w:r w:rsidRPr="00FC2C90">
              <w:rPr>
                <w:rFonts w:ascii="Verdana" w:hAnsi="Verdana" w:cs="Arial"/>
                <w:b/>
                <w:sz w:val="24"/>
                <w:szCs w:val="24"/>
              </w:rPr>
              <w:t>Pages</w:t>
            </w:r>
          </w:p>
          <w:p w14:paraId="5F1EB4D2" w14:textId="77777777" w:rsidR="00B64109" w:rsidRPr="00FC2C90" w:rsidRDefault="00B64109" w:rsidP="008E10AF">
            <w:pPr>
              <w:jc w:val="center"/>
              <w:rPr>
                <w:rFonts w:ascii="Verdana" w:hAnsi="Verdana" w:cs="Arial"/>
                <w:b/>
                <w:sz w:val="36"/>
                <w:szCs w:val="36"/>
              </w:rPr>
            </w:pPr>
          </w:p>
        </w:tc>
      </w:tr>
      <w:tr w:rsidR="00B64109" w:rsidRPr="00FC2C90" w14:paraId="438DD97F" w14:textId="77777777" w:rsidTr="00B64109">
        <w:trPr>
          <w:trHeight w:hRule="exact" w:val="350"/>
        </w:trPr>
        <w:tc>
          <w:tcPr>
            <w:tcW w:w="474" w:type="dxa"/>
          </w:tcPr>
          <w:p w14:paraId="05079C6C" w14:textId="77777777" w:rsidR="00B64109" w:rsidRPr="00FC2C90" w:rsidRDefault="00B64109" w:rsidP="00657FD5">
            <w:pPr>
              <w:rPr>
                <w:rFonts w:ascii="Verdana" w:hAnsi="Verdana" w:cs="Arial"/>
                <w:b/>
                <w:sz w:val="24"/>
                <w:szCs w:val="24"/>
              </w:rPr>
            </w:pPr>
          </w:p>
        </w:tc>
        <w:tc>
          <w:tcPr>
            <w:tcW w:w="7626" w:type="dxa"/>
          </w:tcPr>
          <w:p w14:paraId="100895C2" w14:textId="77777777" w:rsidR="00B64109" w:rsidRPr="00FC2C90" w:rsidRDefault="00B64109" w:rsidP="006D1E15">
            <w:pPr>
              <w:jc w:val="center"/>
              <w:rPr>
                <w:rFonts w:ascii="Verdana" w:hAnsi="Verdana" w:cs="Arial"/>
                <w:b/>
                <w:sz w:val="36"/>
                <w:szCs w:val="36"/>
              </w:rPr>
            </w:pPr>
          </w:p>
        </w:tc>
        <w:tc>
          <w:tcPr>
            <w:tcW w:w="236" w:type="dxa"/>
          </w:tcPr>
          <w:p w14:paraId="66283A59" w14:textId="77777777" w:rsidR="00B64109" w:rsidRPr="00FC2C90" w:rsidRDefault="00B64109" w:rsidP="008E10AF">
            <w:pPr>
              <w:jc w:val="center"/>
              <w:rPr>
                <w:rFonts w:ascii="Verdana" w:hAnsi="Verdana" w:cs="Arial"/>
                <w:b/>
                <w:sz w:val="24"/>
                <w:szCs w:val="24"/>
              </w:rPr>
            </w:pPr>
          </w:p>
        </w:tc>
        <w:tc>
          <w:tcPr>
            <w:tcW w:w="2150" w:type="dxa"/>
          </w:tcPr>
          <w:p w14:paraId="3465E1A2" w14:textId="45B5AFDB" w:rsidR="00B64109" w:rsidRPr="00FC2C90" w:rsidRDefault="00B64109" w:rsidP="008E10AF">
            <w:pPr>
              <w:jc w:val="center"/>
              <w:rPr>
                <w:rFonts w:ascii="Verdana" w:hAnsi="Verdana" w:cs="Arial"/>
                <w:b/>
                <w:sz w:val="24"/>
                <w:szCs w:val="24"/>
              </w:rPr>
            </w:pPr>
          </w:p>
        </w:tc>
      </w:tr>
      <w:tr w:rsidR="00B64109" w:rsidRPr="00FC2C90" w14:paraId="06FF3FCD" w14:textId="77777777" w:rsidTr="00B64109">
        <w:trPr>
          <w:trHeight w:val="844"/>
        </w:trPr>
        <w:tc>
          <w:tcPr>
            <w:tcW w:w="474" w:type="dxa"/>
          </w:tcPr>
          <w:p w14:paraId="37987C28" w14:textId="6BBD36BC" w:rsidR="00B64109" w:rsidRPr="00FC2C90" w:rsidRDefault="00B64109" w:rsidP="00657FD5">
            <w:pPr>
              <w:rPr>
                <w:rFonts w:ascii="Verdana" w:hAnsi="Verdana" w:cs="Arial"/>
                <w:b/>
                <w:sz w:val="24"/>
                <w:szCs w:val="24"/>
              </w:rPr>
            </w:pPr>
          </w:p>
        </w:tc>
        <w:tc>
          <w:tcPr>
            <w:tcW w:w="7626" w:type="dxa"/>
          </w:tcPr>
          <w:p w14:paraId="6FDFDE13" w14:textId="54E9B358" w:rsidR="00B64109" w:rsidRPr="00FC2C90" w:rsidRDefault="00B64109" w:rsidP="00657FD5">
            <w:pPr>
              <w:rPr>
                <w:rFonts w:ascii="Verdana" w:hAnsi="Verdana" w:cs="Arial"/>
                <w:b/>
                <w:sz w:val="36"/>
                <w:szCs w:val="36"/>
              </w:rPr>
            </w:pPr>
            <w:r w:rsidRPr="00FC2C90">
              <w:rPr>
                <w:rFonts w:ascii="Verdana" w:hAnsi="Verdana" w:cs="Arial"/>
                <w:b/>
                <w:sz w:val="24"/>
                <w:szCs w:val="24"/>
              </w:rPr>
              <w:t>Foreword</w:t>
            </w:r>
          </w:p>
        </w:tc>
        <w:tc>
          <w:tcPr>
            <w:tcW w:w="236" w:type="dxa"/>
          </w:tcPr>
          <w:p w14:paraId="0ABE82DE" w14:textId="77777777" w:rsidR="00B64109" w:rsidRDefault="00B64109" w:rsidP="00FC2C90">
            <w:pPr>
              <w:rPr>
                <w:rFonts w:ascii="Verdana" w:hAnsi="Verdana" w:cs="Arial"/>
                <w:bCs/>
                <w:sz w:val="24"/>
                <w:szCs w:val="24"/>
              </w:rPr>
            </w:pPr>
          </w:p>
        </w:tc>
        <w:tc>
          <w:tcPr>
            <w:tcW w:w="2150" w:type="dxa"/>
          </w:tcPr>
          <w:p w14:paraId="7A576D0B" w14:textId="305367B6" w:rsidR="00B64109" w:rsidRPr="00FC2C90" w:rsidRDefault="00B64109" w:rsidP="00FC2C90">
            <w:pPr>
              <w:rPr>
                <w:rFonts w:ascii="Verdana" w:hAnsi="Verdana" w:cs="Arial"/>
                <w:bCs/>
                <w:sz w:val="24"/>
                <w:szCs w:val="24"/>
              </w:rPr>
            </w:pPr>
            <w:r>
              <w:rPr>
                <w:rFonts w:ascii="Verdana" w:hAnsi="Verdana" w:cs="Arial"/>
                <w:bCs/>
                <w:sz w:val="24"/>
                <w:szCs w:val="24"/>
              </w:rPr>
              <w:t xml:space="preserve"> </w:t>
            </w:r>
            <w:r w:rsidRPr="00FC2C90">
              <w:rPr>
                <w:rFonts w:ascii="Verdana" w:hAnsi="Verdana" w:cs="Arial"/>
                <w:bCs/>
                <w:sz w:val="24"/>
                <w:szCs w:val="24"/>
              </w:rPr>
              <w:t>2</w:t>
            </w:r>
          </w:p>
        </w:tc>
      </w:tr>
      <w:tr w:rsidR="00B64109" w:rsidRPr="00FC2C90" w14:paraId="0957777E" w14:textId="77777777" w:rsidTr="00B64109">
        <w:trPr>
          <w:trHeight w:val="405"/>
        </w:trPr>
        <w:tc>
          <w:tcPr>
            <w:tcW w:w="474" w:type="dxa"/>
          </w:tcPr>
          <w:p w14:paraId="093F583E" w14:textId="166CFAE7" w:rsidR="00B64109" w:rsidRPr="00FC2C90" w:rsidRDefault="00B64109" w:rsidP="00657FD5">
            <w:pPr>
              <w:rPr>
                <w:rFonts w:ascii="Verdana" w:hAnsi="Verdana" w:cs="Arial"/>
                <w:b/>
                <w:sz w:val="24"/>
                <w:szCs w:val="24"/>
              </w:rPr>
            </w:pPr>
            <w:r w:rsidRPr="00FC2C90">
              <w:rPr>
                <w:rFonts w:ascii="Verdana" w:hAnsi="Verdana" w:cs="Arial"/>
                <w:b/>
                <w:sz w:val="24"/>
                <w:szCs w:val="24"/>
              </w:rPr>
              <w:t>1.</w:t>
            </w:r>
          </w:p>
        </w:tc>
        <w:tc>
          <w:tcPr>
            <w:tcW w:w="7626" w:type="dxa"/>
          </w:tcPr>
          <w:p w14:paraId="5E2901E9" w14:textId="1FC6A1AD" w:rsidR="00B64109" w:rsidRPr="00FC2C90" w:rsidRDefault="00B64109" w:rsidP="00657FD5">
            <w:pPr>
              <w:rPr>
                <w:rFonts w:ascii="Verdana" w:hAnsi="Verdana" w:cs="Arial"/>
                <w:b/>
                <w:sz w:val="36"/>
                <w:szCs w:val="36"/>
              </w:rPr>
            </w:pPr>
            <w:r w:rsidRPr="00FC2C90">
              <w:rPr>
                <w:rFonts w:ascii="Verdana" w:hAnsi="Verdana" w:cs="Arial"/>
                <w:b/>
                <w:sz w:val="24"/>
                <w:szCs w:val="24"/>
              </w:rPr>
              <w:t xml:space="preserve">Report of the Clinical Audit &amp; Effectiveness Department       </w:t>
            </w:r>
          </w:p>
        </w:tc>
        <w:tc>
          <w:tcPr>
            <w:tcW w:w="236" w:type="dxa"/>
          </w:tcPr>
          <w:p w14:paraId="621CDC0B" w14:textId="77777777" w:rsidR="00B64109" w:rsidRPr="00FC2C90" w:rsidRDefault="00B64109" w:rsidP="00657FD5">
            <w:pPr>
              <w:pStyle w:val="ListParagraph"/>
              <w:ind w:left="-106"/>
              <w:rPr>
                <w:rFonts w:ascii="Verdana" w:hAnsi="Verdana" w:cs="Arial"/>
                <w:bCs/>
                <w:sz w:val="24"/>
                <w:szCs w:val="24"/>
              </w:rPr>
            </w:pPr>
          </w:p>
        </w:tc>
        <w:tc>
          <w:tcPr>
            <w:tcW w:w="2150" w:type="dxa"/>
          </w:tcPr>
          <w:p w14:paraId="663B3B1B" w14:textId="49AF38A5" w:rsidR="00B64109" w:rsidRPr="00FC2C90" w:rsidRDefault="00B64109" w:rsidP="00657FD5">
            <w:pPr>
              <w:pStyle w:val="ListParagraph"/>
              <w:ind w:left="-106"/>
              <w:rPr>
                <w:rFonts w:ascii="Verdana" w:hAnsi="Verdana" w:cs="Arial"/>
                <w:b/>
                <w:sz w:val="36"/>
                <w:szCs w:val="36"/>
              </w:rPr>
            </w:pPr>
            <w:r w:rsidRPr="00FC2C90">
              <w:rPr>
                <w:rFonts w:ascii="Verdana" w:hAnsi="Verdana" w:cs="Arial"/>
                <w:bCs/>
                <w:sz w:val="24"/>
                <w:szCs w:val="24"/>
              </w:rPr>
              <w:t xml:space="preserve">  3-4</w:t>
            </w:r>
          </w:p>
        </w:tc>
      </w:tr>
      <w:tr w:rsidR="00B64109" w:rsidRPr="00FC2C90" w14:paraId="659C268B" w14:textId="77777777" w:rsidTr="00B64109">
        <w:tc>
          <w:tcPr>
            <w:tcW w:w="474" w:type="dxa"/>
          </w:tcPr>
          <w:p w14:paraId="7B8FD9D6" w14:textId="3C9EA272" w:rsidR="00B64109" w:rsidRPr="00FC2C90" w:rsidRDefault="00B64109" w:rsidP="00657FD5">
            <w:pPr>
              <w:rPr>
                <w:rFonts w:ascii="Verdana" w:hAnsi="Verdana" w:cs="Arial"/>
                <w:b/>
                <w:sz w:val="24"/>
                <w:szCs w:val="24"/>
              </w:rPr>
            </w:pPr>
          </w:p>
        </w:tc>
        <w:tc>
          <w:tcPr>
            <w:tcW w:w="7626" w:type="dxa"/>
          </w:tcPr>
          <w:p w14:paraId="58A4E85E" w14:textId="75418DEC" w:rsidR="00B64109" w:rsidRPr="00FC2C90" w:rsidRDefault="00B64109" w:rsidP="00657FD5">
            <w:pPr>
              <w:rPr>
                <w:rFonts w:ascii="Verdana" w:hAnsi="Verdana" w:cs="Arial"/>
                <w:b/>
                <w:sz w:val="36"/>
                <w:szCs w:val="36"/>
              </w:rPr>
            </w:pPr>
            <w:r w:rsidRPr="00FC2C90">
              <w:rPr>
                <w:rFonts w:ascii="Verdana" w:hAnsi="Verdana" w:cs="Arial"/>
                <w:sz w:val="24"/>
                <w:szCs w:val="24"/>
              </w:rPr>
              <w:t>1.1   Clinical Outcomes &amp; Effectiveness Group (COEG)</w:t>
            </w:r>
          </w:p>
        </w:tc>
        <w:tc>
          <w:tcPr>
            <w:tcW w:w="236" w:type="dxa"/>
          </w:tcPr>
          <w:p w14:paraId="151177DE" w14:textId="77777777" w:rsidR="00B64109" w:rsidRPr="00FC2C90" w:rsidRDefault="00B64109" w:rsidP="006D1E15">
            <w:pPr>
              <w:jc w:val="center"/>
              <w:rPr>
                <w:rFonts w:ascii="Verdana" w:hAnsi="Verdana" w:cs="Arial"/>
                <w:b/>
                <w:sz w:val="24"/>
                <w:szCs w:val="24"/>
              </w:rPr>
            </w:pPr>
          </w:p>
        </w:tc>
        <w:tc>
          <w:tcPr>
            <w:tcW w:w="2150" w:type="dxa"/>
          </w:tcPr>
          <w:p w14:paraId="49734147" w14:textId="0832847E" w:rsidR="00B64109" w:rsidRPr="00FC2C90" w:rsidRDefault="00B64109" w:rsidP="006D1E15">
            <w:pPr>
              <w:jc w:val="center"/>
              <w:rPr>
                <w:rFonts w:ascii="Verdana" w:hAnsi="Verdana" w:cs="Arial"/>
                <w:b/>
                <w:sz w:val="24"/>
                <w:szCs w:val="24"/>
              </w:rPr>
            </w:pPr>
          </w:p>
        </w:tc>
      </w:tr>
      <w:tr w:rsidR="00B64109" w:rsidRPr="00FC2C90" w14:paraId="56A2FEA0" w14:textId="77777777" w:rsidTr="00B64109">
        <w:tc>
          <w:tcPr>
            <w:tcW w:w="474" w:type="dxa"/>
          </w:tcPr>
          <w:p w14:paraId="327F95F6" w14:textId="2CCABA92" w:rsidR="00B64109" w:rsidRPr="00FC2C90" w:rsidRDefault="00B64109" w:rsidP="00657FD5">
            <w:pPr>
              <w:rPr>
                <w:rFonts w:ascii="Verdana" w:hAnsi="Verdana" w:cs="Arial"/>
                <w:b/>
                <w:sz w:val="24"/>
                <w:szCs w:val="24"/>
              </w:rPr>
            </w:pPr>
          </w:p>
        </w:tc>
        <w:tc>
          <w:tcPr>
            <w:tcW w:w="7626" w:type="dxa"/>
          </w:tcPr>
          <w:p w14:paraId="63A8D4AF" w14:textId="242FF3B8" w:rsidR="00B64109" w:rsidRPr="00FC2C90" w:rsidRDefault="00B64109" w:rsidP="00657FD5">
            <w:pPr>
              <w:rPr>
                <w:rFonts w:ascii="Verdana" w:hAnsi="Verdana" w:cs="Arial"/>
                <w:b/>
                <w:sz w:val="36"/>
                <w:szCs w:val="36"/>
              </w:rPr>
            </w:pPr>
            <w:r w:rsidRPr="00FC2C90">
              <w:rPr>
                <w:rFonts w:ascii="Verdana" w:hAnsi="Verdana" w:cs="Arial"/>
                <w:sz w:val="24"/>
                <w:szCs w:val="24"/>
              </w:rPr>
              <w:t>1.2   Clinical Audit and Effectiveness Policy</w:t>
            </w:r>
            <w:r>
              <w:rPr>
                <w:rFonts w:ascii="Verdana" w:hAnsi="Verdana" w:cs="Arial"/>
                <w:sz w:val="24"/>
                <w:szCs w:val="24"/>
              </w:rPr>
              <w:t xml:space="preserve">, </w:t>
            </w:r>
            <w:r w:rsidRPr="00FC2C90">
              <w:rPr>
                <w:rFonts w:ascii="Verdana" w:hAnsi="Verdana" w:cs="Arial"/>
                <w:sz w:val="24"/>
                <w:szCs w:val="24"/>
              </w:rPr>
              <w:t xml:space="preserve">Audit </w:t>
            </w:r>
            <w:r>
              <w:rPr>
                <w:rFonts w:ascii="Verdana" w:hAnsi="Verdana" w:cs="Arial"/>
                <w:sz w:val="24"/>
                <w:szCs w:val="24"/>
              </w:rPr>
              <w:t>H</w:t>
            </w:r>
            <w:r w:rsidRPr="00FC2C90">
              <w:rPr>
                <w:rFonts w:ascii="Verdana" w:hAnsi="Verdana" w:cs="Arial"/>
                <w:sz w:val="24"/>
                <w:szCs w:val="24"/>
              </w:rPr>
              <w:t>ierarchy</w:t>
            </w:r>
          </w:p>
        </w:tc>
        <w:tc>
          <w:tcPr>
            <w:tcW w:w="236" w:type="dxa"/>
          </w:tcPr>
          <w:p w14:paraId="09DD997E" w14:textId="77777777" w:rsidR="00B64109" w:rsidRPr="00FC2C90" w:rsidRDefault="00B64109" w:rsidP="006D1E15">
            <w:pPr>
              <w:jc w:val="center"/>
              <w:rPr>
                <w:rFonts w:ascii="Verdana" w:hAnsi="Verdana" w:cs="Arial"/>
                <w:b/>
                <w:sz w:val="24"/>
                <w:szCs w:val="24"/>
              </w:rPr>
            </w:pPr>
          </w:p>
        </w:tc>
        <w:tc>
          <w:tcPr>
            <w:tcW w:w="2150" w:type="dxa"/>
          </w:tcPr>
          <w:p w14:paraId="5EF42101" w14:textId="5A304BED" w:rsidR="00B64109" w:rsidRPr="00FC2C90" w:rsidRDefault="00B64109" w:rsidP="006D1E15">
            <w:pPr>
              <w:jc w:val="center"/>
              <w:rPr>
                <w:rFonts w:ascii="Verdana" w:hAnsi="Verdana" w:cs="Arial"/>
                <w:b/>
                <w:sz w:val="24"/>
                <w:szCs w:val="24"/>
              </w:rPr>
            </w:pPr>
          </w:p>
        </w:tc>
      </w:tr>
      <w:tr w:rsidR="00B64109" w:rsidRPr="00FC2C90" w14:paraId="0DB4EE2A" w14:textId="77777777" w:rsidTr="00B64109">
        <w:trPr>
          <w:trHeight w:val="201"/>
        </w:trPr>
        <w:tc>
          <w:tcPr>
            <w:tcW w:w="474" w:type="dxa"/>
          </w:tcPr>
          <w:p w14:paraId="460F231B" w14:textId="77777777" w:rsidR="00B64109" w:rsidRPr="00FC2C90" w:rsidRDefault="00B64109" w:rsidP="00657FD5">
            <w:pPr>
              <w:rPr>
                <w:rFonts w:ascii="Verdana" w:hAnsi="Verdana" w:cs="Arial"/>
                <w:b/>
                <w:sz w:val="24"/>
                <w:szCs w:val="24"/>
              </w:rPr>
            </w:pPr>
          </w:p>
        </w:tc>
        <w:tc>
          <w:tcPr>
            <w:tcW w:w="7626" w:type="dxa"/>
          </w:tcPr>
          <w:p w14:paraId="4DC29AA0" w14:textId="77777777" w:rsidR="00B64109" w:rsidRPr="00FC2C90" w:rsidRDefault="00B64109" w:rsidP="006D1E15">
            <w:pPr>
              <w:jc w:val="center"/>
              <w:rPr>
                <w:rFonts w:ascii="Verdana" w:hAnsi="Verdana" w:cs="Arial"/>
                <w:b/>
                <w:sz w:val="24"/>
                <w:szCs w:val="24"/>
              </w:rPr>
            </w:pPr>
          </w:p>
        </w:tc>
        <w:tc>
          <w:tcPr>
            <w:tcW w:w="236" w:type="dxa"/>
          </w:tcPr>
          <w:p w14:paraId="281AEE58" w14:textId="77777777" w:rsidR="00B64109" w:rsidRPr="00FC2C90" w:rsidRDefault="00B64109" w:rsidP="006D1E15">
            <w:pPr>
              <w:jc w:val="center"/>
              <w:rPr>
                <w:rFonts w:ascii="Verdana" w:hAnsi="Verdana" w:cs="Arial"/>
                <w:b/>
                <w:sz w:val="24"/>
                <w:szCs w:val="24"/>
              </w:rPr>
            </w:pPr>
          </w:p>
        </w:tc>
        <w:tc>
          <w:tcPr>
            <w:tcW w:w="2150" w:type="dxa"/>
          </w:tcPr>
          <w:p w14:paraId="3DB2C178" w14:textId="15563AD0" w:rsidR="00B64109" w:rsidRPr="00FC2C90" w:rsidRDefault="00B64109" w:rsidP="006D1E15">
            <w:pPr>
              <w:jc w:val="center"/>
              <w:rPr>
                <w:rFonts w:ascii="Verdana" w:hAnsi="Verdana" w:cs="Arial"/>
                <w:b/>
                <w:sz w:val="24"/>
                <w:szCs w:val="24"/>
              </w:rPr>
            </w:pPr>
          </w:p>
        </w:tc>
      </w:tr>
      <w:tr w:rsidR="00B64109" w:rsidRPr="00FC2C90" w14:paraId="6E8954B5" w14:textId="77777777" w:rsidTr="00B64109">
        <w:trPr>
          <w:trHeight w:val="201"/>
        </w:trPr>
        <w:tc>
          <w:tcPr>
            <w:tcW w:w="474" w:type="dxa"/>
          </w:tcPr>
          <w:p w14:paraId="59852494" w14:textId="77777777" w:rsidR="00B64109" w:rsidRPr="00FC2C90" w:rsidRDefault="00B64109" w:rsidP="00657FD5">
            <w:pPr>
              <w:rPr>
                <w:rFonts w:ascii="Verdana" w:hAnsi="Verdana" w:cs="Arial"/>
                <w:b/>
                <w:sz w:val="24"/>
                <w:szCs w:val="24"/>
              </w:rPr>
            </w:pPr>
          </w:p>
        </w:tc>
        <w:tc>
          <w:tcPr>
            <w:tcW w:w="7626" w:type="dxa"/>
          </w:tcPr>
          <w:p w14:paraId="63D9342E" w14:textId="77777777" w:rsidR="00B64109" w:rsidRPr="00FC2C90" w:rsidRDefault="00B64109" w:rsidP="006D1E15">
            <w:pPr>
              <w:jc w:val="center"/>
              <w:rPr>
                <w:rFonts w:ascii="Verdana" w:hAnsi="Verdana" w:cs="Arial"/>
                <w:b/>
                <w:sz w:val="24"/>
                <w:szCs w:val="24"/>
              </w:rPr>
            </w:pPr>
          </w:p>
        </w:tc>
        <w:tc>
          <w:tcPr>
            <w:tcW w:w="236" w:type="dxa"/>
          </w:tcPr>
          <w:p w14:paraId="3D7F4BA9" w14:textId="77777777" w:rsidR="00B64109" w:rsidRPr="00FC2C90" w:rsidRDefault="00B64109" w:rsidP="006D1E15">
            <w:pPr>
              <w:jc w:val="center"/>
              <w:rPr>
                <w:rFonts w:ascii="Verdana" w:hAnsi="Verdana" w:cs="Arial"/>
                <w:b/>
                <w:sz w:val="24"/>
                <w:szCs w:val="24"/>
              </w:rPr>
            </w:pPr>
          </w:p>
        </w:tc>
        <w:tc>
          <w:tcPr>
            <w:tcW w:w="2150" w:type="dxa"/>
          </w:tcPr>
          <w:p w14:paraId="1EB3B090" w14:textId="2C3662F6" w:rsidR="00B64109" w:rsidRPr="00FC2C90" w:rsidRDefault="00B64109" w:rsidP="006D1E15">
            <w:pPr>
              <w:jc w:val="center"/>
              <w:rPr>
                <w:rFonts w:ascii="Verdana" w:hAnsi="Verdana" w:cs="Arial"/>
                <w:b/>
                <w:sz w:val="24"/>
                <w:szCs w:val="24"/>
              </w:rPr>
            </w:pPr>
          </w:p>
        </w:tc>
      </w:tr>
      <w:tr w:rsidR="00B64109" w:rsidRPr="00FC2C90" w14:paraId="1228F04A" w14:textId="77777777" w:rsidTr="00B64109">
        <w:trPr>
          <w:trHeight w:val="350"/>
        </w:trPr>
        <w:tc>
          <w:tcPr>
            <w:tcW w:w="474" w:type="dxa"/>
          </w:tcPr>
          <w:p w14:paraId="7121855D" w14:textId="424028D8" w:rsidR="00B64109" w:rsidRPr="00FC2C90" w:rsidRDefault="00B64109" w:rsidP="00657FD5">
            <w:pPr>
              <w:rPr>
                <w:rFonts w:ascii="Verdana" w:hAnsi="Verdana" w:cs="Arial"/>
                <w:b/>
                <w:sz w:val="24"/>
                <w:szCs w:val="24"/>
              </w:rPr>
            </w:pPr>
            <w:r w:rsidRPr="00FC2C90">
              <w:rPr>
                <w:rFonts w:ascii="Verdana" w:hAnsi="Verdana" w:cs="Arial"/>
                <w:b/>
                <w:sz w:val="24"/>
                <w:szCs w:val="24"/>
              </w:rPr>
              <w:t>2.</w:t>
            </w:r>
          </w:p>
        </w:tc>
        <w:tc>
          <w:tcPr>
            <w:tcW w:w="7626" w:type="dxa"/>
          </w:tcPr>
          <w:p w14:paraId="2E064543" w14:textId="2BA266AC" w:rsidR="00B64109" w:rsidRPr="00FC2C90" w:rsidRDefault="00B64109" w:rsidP="00657FD5">
            <w:pPr>
              <w:rPr>
                <w:rFonts w:ascii="Verdana" w:hAnsi="Verdana" w:cs="Arial"/>
                <w:b/>
                <w:sz w:val="36"/>
                <w:szCs w:val="36"/>
              </w:rPr>
            </w:pPr>
            <w:r w:rsidRPr="00FC2C90">
              <w:rPr>
                <w:rFonts w:ascii="Verdana" w:hAnsi="Verdana" w:cs="Arial"/>
                <w:b/>
                <w:sz w:val="24"/>
                <w:szCs w:val="24"/>
              </w:rPr>
              <w:t xml:space="preserve">Activity   </w:t>
            </w:r>
          </w:p>
        </w:tc>
        <w:tc>
          <w:tcPr>
            <w:tcW w:w="236" w:type="dxa"/>
          </w:tcPr>
          <w:p w14:paraId="5CEFD494" w14:textId="77777777" w:rsidR="00B64109" w:rsidRDefault="00B64109" w:rsidP="008E24E4">
            <w:pPr>
              <w:rPr>
                <w:rFonts w:ascii="Verdana" w:hAnsi="Verdana" w:cs="Arial"/>
                <w:bCs/>
                <w:sz w:val="24"/>
                <w:szCs w:val="24"/>
              </w:rPr>
            </w:pPr>
          </w:p>
        </w:tc>
        <w:tc>
          <w:tcPr>
            <w:tcW w:w="2150" w:type="dxa"/>
          </w:tcPr>
          <w:p w14:paraId="419BD436" w14:textId="5786797F" w:rsidR="00B64109" w:rsidRPr="00FC2C90" w:rsidRDefault="00B64109" w:rsidP="008E24E4">
            <w:pPr>
              <w:rPr>
                <w:rFonts w:ascii="Verdana" w:hAnsi="Verdana" w:cs="Arial"/>
                <w:bCs/>
                <w:sz w:val="36"/>
                <w:szCs w:val="36"/>
              </w:rPr>
            </w:pPr>
            <w:r>
              <w:rPr>
                <w:rFonts w:ascii="Verdana" w:hAnsi="Verdana" w:cs="Arial"/>
                <w:bCs/>
                <w:sz w:val="24"/>
                <w:szCs w:val="24"/>
              </w:rPr>
              <w:t xml:space="preserve"> </w:t>
            </w:r>
            <w:r w:rsidRPr="00FC2C90">
              <w:rPr>
                <w:rFonts w:ascii="Verdana" w:hAnsi="Verdana" w:cs="Arial"/>
                <w:bCs/>
                <w:sz w:val="24"/>
                <w:szCs w:val="24"/>
              </w:rPr>
              <w:t>4-</w:t>
            </w:r>
            <w:r>
              <w:rPr>
                <w:rFonts w:ascii="Verdana" w:hAnsi="Verdana" w:cs="Arial"/>
                <w:bCs/>
                <w:sz w:val="24"/>
                <w:szCs w:val="24"/>
              </w:rPr>
              <w:t>7</w:t>
            </w:r>
          </w:p>
        </w:tc>
      </w:tr>
      <w:tr w:rsidR="00B64109" w:rsidRPr="00FC2C90" w14:paraId="064CB9C3" w14:textId="77777777" w:rsidTr="00B64109">
        <w:tc>
          <w:tcPr>
            <w:tcW w:w="474" w:type="dxa"/>
          </w:tcPr>
          <w:p w14:paraId="47970419" w14:textId="77777777" w:rsidR="00B64109" w:rsidRPr="00FC2C90" w:rsidRDefault="00B64109" w:rsidP="00657FD5">
            <w:pPr>
              <w:rPr>
                <w:rFonts w:ascii="Verdana" w:hAnsi="Verdana" w:cs="Arial"/>
                <w:b/>
                <w:sz w:val="24"/>
                <w:szCs w:val="24"/>
              </w:rPr>
            </w:pPr>
          </w:p>
        </w:tc>
        <w:tc>
          <w:tcPr>
            <w:tcW w:w="7626" w:type="dxa"/>
          </w:tcPr>
          <w:p w14:paraId="07851C49" w14:textId="4A118D09" w:rsidR="00B64109" w:rsidRPr="00450F5A" w:rsidRDefault="00B64109" w:rsidP="00450F5A">
            <w:pPr>
              <w:pStyle w:val="ListParagraph"/>
              <w:numPr>
                <w:ilvl w:val="1"/>
                <w:numId w:val="23"/>
              </w:numPr>
              <w:ind w:left="700"/>
              <w:rPr>
                <w:rFonts w:ascii="Verdana" w:hAnsi="Verdana" w:cs="Arial"/>
                <w:b/>
                <w:sz w:val="24"/>
                <w:szCs w:val="24"/>
              </w:rPr>
            </w:pPr>
            <w:r w:rsidRPr="00450F5A">
              <w:rPr>
                <w:rFonts w:ascii="Verdana" w:hAnsi="Verdana" w:cs="Arial"/>
                <w:sz w:val="24"/>
                <w:szCs w:val="24"/>
              </w:rPr>
              <w:t xml:space="preserve">Digital Systems </w:t>
            </w:r>
          </w:p>
        </w:tc>
        <w:tc>
          <w:tcPr>
            <w:tcW w:w="236" w:type="dxa"/>
          </w:tcPr>
          <w:p w14:paraId="5D93ACA9" w14:textId="77777777" w:rsidR="00B64109" w:rsidRPr="00FC2C90" w:rsidRDefault="00B64109" w:rsidP="006D1E15">
            <w:pPr>
              <w:jc w:val="center"/>
              <w:rPr>
                <w:rFonts w:ascii="Verdana" w:hAnsi="Verdana" w:cs="Arial"/>
                <w:b/>
                <w:sz w:val="24"/>
                <w:szCs w:val="24"/>
              </w:rPr>
            </w:pPr>
          </w:p>
        </w:tc>
        <w:tc>
          <w:tcPr>
            <w:tcW w:w="2150" w:type="dxa"/>
          </w:tcPr>
          <w:p w14:paraId="189AD0E6" w14:textId="77BB0AA1" w:rsidR="00B64109" w:rsidRPr="00FC2C90" w:rsidRDefault="00B64109" w:rsidP="006D1E15">
            <w:pPr>
              <w:jc w:val="center"/>
              <w:rPr>
                <w:rFonts w:ascii="Verdana" w:hAnsi="Verdana" w:cs="Arial"/>
                <w:b/>
                <w:sz w:val="24"/>
                <w:szCs w:val="24"/>
              </w:rPr>
            </w:pPr>
          </w:p>
        </w:tc>
      </w:tr>
      <w:tr w:rsidR="00B64109" w:rsidRPr="00FC2C90" w14:paraId="4DBCA465" w14:textId="77777777" w:rsidTr="00B64109">
        <w:tc>
          <w:tcPr>
            <w:tcW w:w="474" w:type="dxa"/>
          </w:tcPr>
          <w:p w14:paraId="72C338B2" w14:textId="77777777" w:rsidR="00B64109" w:rsidRPr="00FC2C90" w:rsidRDefault="00B64109" w:rsidP="00657FD5">
            <w:pPr>
              <w:rPr>
                <w:rFonts w:ascii="Verdana" w:hAnsi="Verdana" w:cs="Arial"/>
                <w:b/>
                <w:sz w:val="24"/>
                <w:szCs w:val="24"/>
              </w:rPr>
            </w:pPr>
          </w:p>
        </w:tc>
        <w:tc>
          <w:tcPr>
            <w:tcW w:w="7626" w:type="dxa"/>
          </w:tcPr>
          <w:p w14:paraId="4662F368" w14:textId="3F9E547A" w:rsidR="00B64109" w:rsidRPr="00FC2C90" w:rsidRDefault="00B64109" w:rsidP="00FC2C90">
            <w:pPr>
              <w:rPr>
                <w:rFonts w:ascii="Verdana" w:hAnsi="Verdana" w:cs="Arial"/>
                <w:b/>
                <w:sz w:val="24"/>
                <w:szCs w:val="24"/>
              </w:rPr>
            </w:pPr>
            <w:r>
              <w:rPr>
                <w:rFonts w:ascii="Verdana" w:hAnsi="Verdana" w:cs="Arial"/>
                <w:sz w:val="24"/>
                <w:szCs w:val="24"/>
              </w:rPr>
              <w:t xml:space="preserve">2.2   </w:t>
            </w:r>
            <w:r w:rsidRPr="00FC2C90">
              <w:rPr>
                <w:rFonts w:ascii="Verdana" w:hAnsi="Verdana" w:cs="Arial"/>
                <w:sz w:val="24"/>
                <w:szCs w:val="24"/>
              </w:rPr>
              <w:t>Explaining Figures</w:t>
            </w:r>
          </w:p>
        </w:tc>
        <w:tc>
          <w:tcPr>
            <w:tcW w:w="236" w:type="dxa"/>
          </w:tcPr>
          <w:p w14:paraId="77C95ADC" w14:textId="77777777" w:rsidR="00B64109" w:rsidRPr="00FC2C90" w:rsidRDefault="00B64109" w:rsidP="006D1E15">
            <w:pPr>
              <w:jc w:val="center"/>
              <w:rPr>
                <w:rFonts w:ascii="Verdana" w:hAnsi="Verdana" w:cs="Arial"/>
                <w:b/>
                <w:sz w:val="24"/>
                <w:szCs w:val="24"/>
              </w:rPr>
            </w:pPr>
          </w:p>
        </w:tc>
        <w:tc>
          <w:tcPr>
            <w:tcW w:w="2150" w:type="dxa"/>
          </w:tcPr>
          <w:p w14:paraId="5D20C89A" w14:textId="0553B813" w:rsidR="00B64109" w:rsidRPr="00FC2C90" w:rsidRDefault="00B64109" w:rsidP="006D1E15">
            <w:pPr>
              <w:jc w:val="center"/>
              <w:rPr>
                <w:rFonts w:ascii="Verdana" w:hAnsi="Verdana" w:cs="Arial"/>
                <w:b/>
                <w:sz w:val="24"/>
                <w:szCs w:val="24"/>
              </w:rPr>
            </w:pPr>
          </w:p>
        </w:tc>
      </w:tr>
      <w:tr w:rsidR="00B64109" w:rsidRPr="00FC2C90" w14:paraId="79B283BF" w14:textId="77777777" w:rsidTr="00B64109">
        <w:tc>
          <w:tcPr>
            <w:tcW w:w="474" w:type="dxa"/>
          </w:tcPr>
          <w:p w14:paraId="58FB9879" w14:textId="77777777" w:rsidR="00B64109" w:rsidRPr="00FC2C90" w:rsidRDefault="00B64109" w:rsidP="00657FD5">
            <w:pPr>
              <w:rPr>
                <w:rFonts w:ascii="Verdana" w:hAnsi="Verdana" w:cs="Arial"/>
                <w:b/>
                <w:sz w:val="24"/>
                <w:szCs w:val="24"/>
              </w:rPr>
            </w:pPr>
          </w:p>
        </w:tc>
        <w:tc>
          <w:tcPr>
            <w:tcW w:w="7626" w:type="dxa"/>
          </w:tcPr>
          <w:p w14:paraId="4715355F" w14:textId="37E50B61" w:rsidR="00B64109" w:rsidRPr="00FC2C90" w:rsidRDefault="00B64109" w:rsidP="00FC2C90">
            <w:pPr>
              <w:rPr>
                <w:rFonts w:ascii="Verdana" w:hAnsi="Verdana" w:cs="Arial"/>
                <w:b/>
                <w:sz w:val="24"/>
                <w:szCs w:val="24"/>
              </w:rPr>
            </w:pPr>
            <w:r>
              <w:rPr>
                <w:rFonts w:ascii="Verdana" w:hAnsi="Verdana" w:cs="Arial"/>
                <w:sz w:val="24"/>
                <w:szCs w:val="24"/>
              </w:rPr>
              <w:t xml:space="preserve">2.3   </w:t>
            </w:r>
            <w:r w:rsidRPr="00FC2C90">
              <w:rPr>
                <w:rFonts w:ascii="Verdana" w:hAnsi="Verdana" w:cs="Arial"/>
                <w:sz w:val="24"/>
                <w:szCs w:val="24"/>
              </w:rPr>
              <w:t xml:space="preserve">Health Board Overview </w:t>
            </w:r>
            <w:r>
              <w:rPr>
                <w:rFonts w:ascii="Verdana" w:hAnsi="Verdana" w:cs="Arial"/>
                <w:sz w:val="24"/>
                <w:szCs w:val="24"/>
              </w:rPr>
              <w:t>2022/23 to 2025</w:t>
            </w:r>
          </w:p>
        </w:tc>
        <w:tc>
          <w:tcPr>
            <w:tcW w:w="236" w:type="dxa"/>
          </w:tcPr>
          <w:p w14:paraId="268071FF" w14:textId="77777777" w:rsidR="00B64109" w:rsidRPr="00FC2C90" w:rsidRDefault="00B64109" w:rsidP="006D1E15">
            <w:pPr>
              <w:jc w:val="center"/>
              <w:rPr>
                <w:rFonts w:ascii="Verdana" w:hAnsi="Verdana" w:cs="Arial"/>
                <w:b/>
                <w:sz w:val="24"/>
                <w:szCs w:val="24"/>
              </w:rPr>
            </w:pPr>
          </w:p>
        </w:tc>
        <w:tc>
          <w:tcPr>
            <w:tcW w:w="2150" w:type="dxa"/>
          </w:tcPr>
          <w:p w14:paraId="13AD4812" w14:textId="02AF9F57" w:rsidR="00B64109" w:rsidRPr="00FC2C90" w:rsidRDefault="00B64109" w:rsidP="006D1E15">
            <w:pPr>
              <w:jc w:val="center"/>
              <w:rPr>
                <w:rFonts w:ascii="Verdana" w:hAnsi="Verdana" w:cs="Arial"/>
                <w:b/>
                <w:sz w:val="24"/>
                <w:szCs w:val="24"/>
              </w:rPr>
            </w:pPr>
          </w:p>
        </w:tc>
      </w:tr>
      <w:tr w:rsidR="00B64109" w:rsidRPr="00FC2C90" w14:paraId="42C882CA" w14:textId="77777777" w:rsidTr="00B64109">
        <w:tc>
          <w:tcPr>
            <w:tcW w:w="474" w:type="dxa"/>
          </w:tcPr>
          <w:p w14:paraId="37BA0AAE" w14:textId="77777777" w:rsidR="00B64109" w:rsidRPr="00FC2C90" w:rsidRDefault="00B64109" w:rsidP="00657FD5">
            <w:pPr>
              <w:rPr>
                <w:rFonts w:ascii="Verdana" w:hAnsi="Verdana" w:cs="Arial"/>
                <w:b/>
                <w:sz w:val="24"/>
                <w:szCs w:val="24"/>
              </w:rPr>
            </w:pPr>
          </w:p>
        </w:tc>
        <w:tc>
          <w:tcPr>
            <w:tcW w:w="7626" w:type="dxa"/>
          </w:tcPr>
          <w:p w14:paraId="77387951" w14:textId="2AF2469E" w:rsidR="00B64109" w:rsidRPr="00FC2C90" w:rsidRDefault="00B64109" w:rsidP="00FC2C90">
            <w:pPr>
              <w:rPr>
                <w:rFonts w:ascii="Verdana" w:hAnsi="Verdana" w:cs="Arial"/>
                <w:b/>
                <w:sz w:val="24"/>
                <w:szCs w:val="24"/>
              </w:rPr>
            </w:pPr>
            <w:r>
              <w:rPr>
                <w:rFonts w:ascii="Verdana" w:hAnsi="Verdana" w:cs="Arial"/>
                <w:sz w:val="24"/>
                <w:szCs w:val="24"/>
              </w:rPr>
              <w:t xml:space="preserve">2.4   </w:t>
            </w:r>
            <w:r w:rsidRPr="00FC2C90">
              <w:rPr>
                <w:rFonts w:ascii="Verdana" w:hAnsi="Verdana" w:cs="Arial"/>
                <w:sz w:val="24"/>
                <w:szCs w:val="24"/>
              </w:rPr>
              <w:t>Governance</w:t>
            </w:r>
          </w:p>
        </w:tc>
        <w:tc>
          <w:tcPr>
            <w:tcW w:w="236" w:type="dxa"/>
          </w:tcPr>
          <w:p w14:paraId="6C3DF1EB" w14:textId="77777777" w:rsidR="00B64109" w:rsidRPr="00FC2C90" w:rsidRDefault="00B64109" w:rsidP="006D1E15">
            <w:pPr>
              <w:jc w:val="center"/>
              <w:rPr>
                <w:rFonts w:ascii="Verdana" w:hAnsi="Verdana" w:cs="Arial"/>
                <w:b/>
                <w:sz w:val="24"/>
                <w:szCs w:val="24"/>
              </w:rPr>
            </w:pPr>
          </w:p>
        </w:tc>
        <w:tc>
          <w:tcPr>
            <w:tcW w:w="2150" w:type="dxa"/>
          </w:tcPr>
          <w:p w14:paraId="4C931CE6" w14:textId="28A20F9E" w:rsidR="00B64109" w:rsidRPr="00FC2C90" w:rsidRDefault="00B64109" w:rsidP="006D1E15">
            <w:pPr>
              <w:jc w:val="center"/>
              <w:rPr>
                <w:rFonts w:ascii="Verdana" w:hAnsi="Verdana" w:cs="Arial"/>
                <w:b/>
                <w:sz w:val="24"/>
                <w:szCs w:val="24"/>
              </w:rPr>
            </w:pPr>
          </w:p>
        </w:tc>
      </w:tr>
      <w:tr w:rsidR="00B64109" w:rsidRPr="00FC2C90" w14:paraId="04D2E3BA" w14:textId="77777777" w:rsidTr="00B64109">
        <w:tc>
          <w:tcPr>
            <w:tcW w:w="474" w:type="dxa"/>
          </w:tcPr>
          <w:p w14:paraId="214E540E" w14:textId="77777777" w:rsidR="00B64109" w:rsidRPr="00FC2C90" w:rsidRDefault="00B64109" w:rsidP="00657FD5">
            <w:pPr>
              <w:rPr>
                <w:rFonts w:ascii="Verdana" w:hAnsi="Verdana" w:cs="Arial"/>
                <w:b/>
                <w:sz w:val="24"/>
                <w:szCs w:val="24"/>
              </w:rPr>
            </w:pPr>
          </w:p>
        </w:tc>
        <w:tc>
          <w:tcPr>
            <w:tcW w:w="7626" w:type="dxa"/>
          </w:tcPr>
          <w:p w14:paraId="54FB5A4D" w14:textId="1C1B46BC" w:rsidR="00B64109" w:rsidRPr="00FC2C90" w:rsidRDefault="00B64109" w:rsidP="00FC2C90">
            <w:pPr>
              <w:rPr>
                <w:rFonts w:ascii="Verdana" w:hAnsi="Verdana" w:cs="Arial"/>
                <w:b/>
                <w:sz w:val="24"/>
                <w:szCs w:val="24"/>
              </w:rPr>
            </w:pPr>
            <w:r>
              <w:rPr>
                <w:rFonts w:ascii="Verdana" w:hAnsi="Verdana" w:cs="Arial"/>
                <w:sz w:val="24"/>
                <w:szCs w:val="24"/>
              </w:rPr>
              <w:t xml:space="preserve">2.5   </w:t>
            </w:r>
            <w:r w:rsidRPr="00FC2C90">
              <w:rPr>
                <w:rFonts w:ascii="Verdana" w:hAnsi="Verdana" w:cs="Arial"/>
                <w:sz w:val="24"/>
                <w:szCs w:val="24"/>
              </w:rPr>
              <w:t>Re-audit</w:t>
            </w:r>
          </w:p>
        </w:tc>
        <w:tc>
          <w:tcPr>
            <w:tcW w:w="236" w:type="dxa"/>
          </w:tcPr>
          <w:p w14:paraId="283825FB" w14:textId="77777777" w:rsidR="00B64109" w:rsidRPr="00FC2C90" w:rsidRDefault="00B64109" w:rsidP="006D1E15">
            <w:pPr>
              <w:jc w:val="center"/>
              <w:rPr>
                <w:rFonts w:ascii="Verdana" w:hAnsi="Verdana" w:cs="Arial"/>
                <w:b/>
                <w:sz w:val="24"/>
                <w:szCs w:val="24"/>
              </w:rPr>
            </w:pPr>
          </w:p>
        </w:tc>
        <w:tc>
          <w:tcPr>
            <w:tcW w:w="2150" w:type="dxa"/>
          </w:tcPr>
          <w:p w14:paraId="49C4252C" w14:textId="1F76B631" w:rsidR="00B64109" w:rsidRPr="00FC2C90" w:rsidRDefault="00B64109" w:rsidP="006D1E15">
            <w:pPr>
              <w:jc w:val="center"/>
              <w:rPr>
                <w:rFonts w:ascii="Verdana" w:hAnsi="Verdana" w:cs="Arial"/>
                <w:b/>
                <w:sz w:val="24"/>
                <w:szCs w:val="24"/>
              </w:rPr>
            </w:pPr>
          </w:p>
        </w:tc>
      </w:tr>
      <w:tr w:rsidR="00B64109" w:rsidRPr="00FC2C90" w14:paraId="452C7A63" w14:textId="77777777" w:rsidTr="00B64109">
        <w:tc>
          <w:tcPr>
            <w:tcW w:w="474" w:type="dxa"/>
          </w:tcPr>
          <w:p w14:paraId="297708C6" w14:textId="77777777" w:rsidR="00B64109" w:rsidRPr="00FC2C90" w:rsidRDefault="00B64109" w:rsidP="00657FD5">
            <w:pPr>
              <w:rPr>
                <w:rFonts w:ascii="Verdana" w:hAnsi="Verdana" w:cs="Arial"/>
                <w:b/>
                <w:sz w:val="24"/>
                <w:szCs w:val="24"/>
              </w:rPr>
            </w:pPr>
          </w:p>
        </w:tc>
        <w:tc>
          <w:tcPr>
            <w:tcW w:w="7626" w:type="dxa"/>
          </w:tcPr>
          <w:p w14:paraId="5698623B" w14:textId="51D10CAE" w:rsidR="00B64109" w:rsidRPr="00FC2C90" w:rsidRDefault="00B64109" w:rsidP="00FC2C90">
            <w:pPr>
              <w:rPr>
                <w:rFonts w:ascii="Verdana" w:hAnsi="Verdana" w:cs="Arial"/>
                <w:b/>
                <w:sz w:val="24"/>
                <w:szCs w:val="24"/>
              </w:rPr>
            </w:pPr>
            <w:r>
              <w:rPr>
                <w:rFonts w:ascii="Verdana" w:hAnsi="Verdana" w:cs="Arial"/>
                <w:sz w:val="24"/>
                <w:szCs w:val="24"/>
              </w:rPr>
              <w:t xml:space="preserve">2.6   </w:t>
            </w:r>
            <w:r w:rsidRPr="00FC2C90">
              <w:rPr>
                <w:rFonts w:ascii="Verdana" w:hAnsi="Verdana" w:cs="Arial"/>
                <w:sz w:val="24"/>
                <w:szCs w:val="24"/>
              </w:rPr>
              <w:t>NICE/Health Technology Guidance Recommendations</w:t>
            </w:r>
          </w:p>
        </w:tc>
        <w:tc>
          <w:tcPr>
            <w:tcW w:w="236" w:type="dxa"/>
          </w:tcPr>
          <w:p w14:paraId="1B452D6F" w14:textId="77777777" w:rsidR="00B64109" w:rsidRPr="00FC2C90" w:rsidRDefault="00B64109" w:rsidP="006D1E15">
            <w:pPr>
              <w:jc w:val="center"/>
              <w:rPr>
                <w:rFonts w:ascii="Verdana" w:hAnsi="Verdana" w:cs="Arial"/>
                <w:b/>
                <w:sz w:val="24"/>
                <w:szCs w:val="24"/>
              </w:rPr>
            </w:pPr>
          </w:p>
        </w:tc>
        <w:tc>
          <w:tcPr>
            <w:tcW w:w="2150" w:type="dxa"/>
          </w:tcPr>
          <w:p w14:paraId="2EFD4428" w14:textId="0D15E029" w:rsidR="00B64109" w:rsidRPr="00FC2C90" w:rsidRDefault="00B64109" w:rsidP="006D1E15">
            <w:pPr>
              <w:jc w:val="center"/>
              <w:rPr>
                <w:rFonts w:ascii="Verdana" w:hAnsi="Verdana" w:cs="Arial"/>
                <w:b/>
                <w:sz w:val="24"/>
                <w:szCs w:val="24"/>
              </w:rPr>
            </w:pPr>
          </w:p>
        </w:tc>
      </w:tr>
      <w:tr w:rsidR="00B64109" w:rsidRPr="00FC2C90" w14:paraId="32CE312E" w14:textId="77777777" w:rsidTr="00B64109">
        <w:tc>
          <w:tcPr>
            <w:tcW w:w="474" w:type="dxa"/>
          </w:tcPr>
          <w:p w14:paraId="1659BF51" w14:textId="77777777" w:rsidR="00B64109" w:rsidRPr="00FC2C90" w:rsidRDefault="00B64109" w:rsidP="00657FD5">
            <w:pPr>
              <w:rPr>
                <w:rFonts w:ascii="Verdana" w:hAnsi="Verdana" w:cs="Arial"/>
                <w:b/>
                <w:sz w:val="24"/>
                <w:szCs w:val="24"/>
              </w:rPr>
            </w:pPr>
          </w:p>
        </w:tc>
        <w:tc>
          <w:tcPr>
            <w:tcW w:w="7626" w:type="dxa"/>
          </w:tcPr>
          <w:p w14:paraId="0C0D326A" w14:textId="00E071AB" w:rsidR="00B64109" w:rsidRPr="00FC2C90" w:rsidRDefault="00B64109" w:rsidP="00FC2C90">
            <w:pPr>
              <w:pStyle w:val="ListParagraph"/>
              <w:ind w:left="0"/>
              <w:rPr>
                <w:rFonts w:ascii="Verdana" w:hAnsi="Verdana" w:cs="Arial"/>
                <w:b/>
                <w:sz w:val="24"/>
                <w:szCs w:val="24"/>
              </w:rPr>
            </w:pPr>
            <w:r>
              <w:rPr>
                <w:rFonts w:ascii="Verdana" w:hAnsi="Verdana" w:cs="Arial"/>
                <w:sz w:val="24"/>
                <w:szCs w:val="24"/>
              </w:rPr>
              <w:t xml:space="preserve">2.7   </w:t>
            </w:r>
            <w:r w:rsidRPr="00FC2C90">
              <w:rPr>
                <w:rFonts w:ascii="Verdana" w:hAnsi="Verdana" w:cs="Arial"/>
                <w:sz w:val="24"/>
                <w:szCs w:val="24"/>
              </w:rPr>
              <w:t>National Audit/Registry Published Reports</w:t>
            </w:r>
          </w:p>
        </w:tc>
        <w:tc>
          <w:tcPr>
            <w:tcW w:w="236" w:type="dxa"/>
          </w:tcPr>
          <w:p w14:paraId="5F848E6D" w14:textId="77777777" w:rsidR="00B64109" w:rsidRPr="00FC2C90" w:rsidRDefault="00B64109" w:rsidP="006D1E15">
            <w:pPr>
              <w:jc w:val="center"/>
              <w:rPr>
                <w:rFonts w:ascii="Verdana" w:hAnsi="Verdana" w:cs="Arial"/>
                <w:b/>
                <w:sz w:val="24"/>
                <w:szCs w:val="24"/>
              </w:rPr>
            </w:pPr>
          </w:p>
        </w:tc>
        <w:tc>
          <w:tcPr>
            <w:tcW w:w="2150" w:type="dxa"/>
          </w:tcPr>
          <w:p w14:paraId="7153B185" w14:textId="47ECB911" w:rsidR="00B64109" w:rsidRPr="00FC2C90" w:rsidRDefault="00B64109" w:rsidP="006D1E15">
            <w:pPr>
              <w:jc w:val="center"/>
              <w:rPr>
                <w:rFonts w:ascii="Verdana" w:hAnsi="Verdana" w:cs="Arial"/>
                <w:b/>
                <w:sz w:val="24"/>
                <w:szCs w:val="24"/>
              </w:rPr>
            </w:pPr>
          </w:p>
        </w:tc>
      </w:tr>
      <w:tr w:rsidR="00B64109" w:rsidRPr="00FC2C90" w14:paraId="0521B971" w14:textId="77777777" w:rsidTr="00B64109">
        <w:tc>
          <w:tcPr>
            <w:tcW w:w="474" w:type="dxa"/>
          </w:tcPr>
          <w:p w14:paraId="2E122200" w14:textId="77777777" w:rsidR="00B64109" w:rsidRPr="00FC2C90" w:rsidRDefault="00B64109" w:rsidP="00657FD5">
            <w:pPr>
              <w:rPr>
                <w:rFonts w:ascii="Verdana" w:hAnsi="Verdana" w:cs="Arial"/>
                <w:b/>
                <w:sz w:val="24"/>
                <w:szCs w:val="24"/>
              </w:rPr>
            </w:pPr>
          </w:p>
        </w:tc>
        <w:tc>
          <w:tcPr>
            <w:tcW w:w="7626" w:type="dxa"/>
          </w:tcPr>
          <w:p w14:paraId="08AF1B57" w14:textId="334D4B34" w:rsidR="00B64109" w:rsidRPr="00FC2C90" w:rsidRDefault="00B64109" w:rsidP="00003E9C">
            <w:pPr>
              <w:rPr>
                <w:rFonts w:ascii="Verdana" w:hAnsi="Verdana" w:cs="Arial"/>
                <w:sz w:val="24"/>
                <w:szCs w:val="24"/>
              </w:rPr>
            </w:pPr>
            <w:r w:rsidRPr="00FC2C90">
              <w:rPr>
                <w:rFonts w:ascii="Verdana" w:hAnsi="Verdana" w:cs="Arial"/>
                <w:sz w:val="24"/>
                <w:szCs w:val="24"/>
              </w:rPr>
              <w:t xml:space="preserve">2.8   Deferred/Removed Projects  </w:t>
            </w:r>
          </w:p>
        </w:tc>
        <w:tc>
          <w:tcPr>
            <w:tcW w:w="236" w:type="dxa"/>
          </w:tcPr>
          <w:p w14:paraId="192AB963" w14:textId="77777777" w:rsidR="00B64109" w:rsidRPr="00FC2C90" w:rsidRDefault="00B64109" w:rsidP="006D1E15">
            <w:pPr>
              <w:jc w:val="center"/>
              <w:rPr>
                <w:rFonts w:ascii="Verdana" w:hAnsi="Verdana" w:cs="Arial"/>
                <w:b/>
                <w:sz w:val="24"/>
                <w:szCs w:val="24"/>
              </w:rPr>
            </w:pPr>
          </w:p>
        </w:tc>
        <w:tc>
          <w:tcPr>
            <w:tcW w:w="2150" w:type="dxa"/>
          </w:tcPr>
          <w:p w14:paraId="40B89B11" w14:textId="7B58CFD9" w:rsidR="00B64109" w:rsidRPr="00FC2C90" w:rsidRDefault="00B64109" w:rsidP="006D1E15">
            <w:pPr>
              <w:jc w:val="center"/>
              <w:rPr>
                <w:rFonts w:ascii="Verdana" w:hAnsi="Verdana" w:cs="Arial"/>
                <w:b/>
                <w:sz w:val="24"/>
                <w:szCs w:val="24"/>
              </w:rPr>
            </w:pPr>
          </w:p>
        </w:tc>
      </w:tr>
      <w:tr w:rsidR="00B64109" w:rsidRPr="00FC2C90" w14:paraId="0037A9AA" w14:textId="77777777" w:rsidTr="00B64109">
        <w:tc>
          <w:tcPr>
            <w:tcW w:w="474" w:type="dxa"/>
          </w:tcPr>
          <w:p w14:paraId="5BF6BE7F" w14:textId="77777777" w:rsidR="00B64109" w:rsidRPr="00FC2C90" w:rsidRDefault="00B64109" w:rsidP="00657FD5">
            <w:pPr>
              <w:rPr>
                <w:rFonts w:ascii="Verdana" w:hAnsi="Verdana" w:cs="Arial"/>
                <w:b/>
                <w:sz w:val="24"/>
                <w:szCs w:val="24"/>
              </w:rPr>
            </w:pPr>
          </w:p>
        </w:tc>
        <w:tc>
          <w:tcPr>
            <w:tcW w:w="7626" w:type="dxa"/>
          </w:tcPr>
          <w:p w14:paraId="23F6FCE2" w14:textId="29F32386" w:rsidR="00B64109" w:rsidRPr="00FC2C90" w:rsidRDefault="00B64109" w:rsidP="008E10AF">
            <w:pPr>
              <w:rPr>
                <w:rFonts w:ascii="Verdana" w:hAnsi="Verdana" w:cs="Arial"/>
                <w:sz w:val="24"/>
                <w:szCs w:val="24"/>
              </w:rPr>
            </w:pPr>
            <w:r w:rsidRPr="00FC2C90">
              <w:rPr>
                <w:rFonts w:ascii="Verdana" w:hAnsi="Verdana" w:cs="Arial"/>
                <w:sz w:val="24"/>
                <w:szCs w:val="24"/>
              </w:rPr>
              <w:t>2.9   Completed Projects</w:t>
            </w:r>
          </w:p>
        </w:tc>
        <w:tc>
          <w:tcPr>
            <w:tcW w:w="236" w:type="dxa"/>
          </w:tcPr>
          <w:p w14:paraId="5EEB02D7" w14:textId="77777777" w:rsidR="00B64109" w:rsidRPr="00FC2C90" w:rsidRDefault="00B64109" w:rsidP="006D1E15">
            <w:pPr>
              <w:jc w:val="center"/>
              <w:rPr>
                <w:rFonts w:ascii="Verdana" w:hAnsi="Verdana" w:cs="Arial"/>
                <w:b/>
                <w:sz w:val="24"/>
                <w:szCs w:val="24"/>
              </w:rPr>
            </w:pPr>
          </w:p>
        </w:tc>
        <w:tc>
          <w:tcPr>
            <w:tcW w:w="2150" w:type="dxa"/>
          </w:tcPr>
          <w:p w14:paraId="55502F69" w14:textId="1716C0B1" w:rsidR="00B64109" w:rsidRPr="00FC2C90" w:rsidRDefault="00B64109" w:rsidP="006D1E15">
            <w:pPr>
              <w:jc w:val="center"/>
              <w:rPr>
                <w:rFonts w:ascii="Verdana" w:hAnsi="Verdana" w:cs="Arial"/>
                <w:b/>
                <w:sz w:val="24"/>
                <w:szCs w:val="24"/>
              </w:rPr>
            </w:pPr>
          </w:p>
        </w:tc>
      </w:tr>
      <w:tr w:rsidR="00B64109" w:rsidRPr="00FC2C90" w14:paraId="709C02B1" w14:textId="77777777" w:rsidTr="00B64109">
        <w:trPr>
          <w:trHeight w:val="70"/>
        </w:trPr>
        <w:tc>
          <w:tcPr>
            <w:tcW w:w="474" w:type="dxa"/>
          </w:tcPr>
          <w:p w14:paraId="4CDAA29D" w14:textId="77777777" w:rsidR="00B64109" w:rsidRPr="00FC2C90" w:rsidRDefault="00B64109" w:rsidP="00657FD5">
            <w:pPr>
              <w:rPr>
                <w:rFonts w:ascii="Verdana" w:hAnsi="Verdana" w:cs="Arial"/>
                <w:b/>
                <w:sz w:val="24"/>
                <w:szCs w:val="24"/>
              </w:rPr>
            </w:pPr>
          </w:p>
        </w:tc>
        <w:tc>
          <w:tcPr>
            <w:tcW w:w="7626" w:type="dxa"/>
          </w:tcPr>
          <w:p w14:paraId="7A9D4CC7" w14:textId="64824F82" w:rsidR="00B64109" w:rsidRPr="00FC2C90" w:rsidRDefault="00B64109" w:rsidP="008E10AF">
            <w:pPr>
              <w:pStyle w:val="ListParagraph"/>
              <w:ind w:left="325" w:hanging="325"/>
              <w:rPr>
                <w:rFonts w:ascii="Verdana" w:hAnsi="Verdana" w:cs="Arial"/>
                <w:sz w:val="24"/>
                <w:szCs w:val="24"/>
              </w:rPr>
            </w:pPr>
            <w:r w:rsidRPr="00FC2C90">
              <w:rPr>
                <w:rFonts w:ascii="Verdana" w:hAnsi="Verdana" w:cs="Arial"/>
                <w:sz w:val="24"/>
                <w:szCs w:val="24"/>
              </w:rPr>
              <w:t>2.10 Service Group and Department Breakdown</w:t>
            </w:r>
          </w:p>
        </w:tc>
        <w:tc>
          <w:tcPr>
            <w:tcW w:w="236" w:type="dxa"/>
          </w:tcPr>
          <w:p w14:paraId="347BA1E4" w14:textId="77777777" w:rsidR="00B64109" w:rsidRPr="00FC2C90" w:rsidRDefault="00B64109" w:rsidP="006D1E15">
            <w:pPr>
              <w:jc w:val="center"/>
              <w:rPr>
                <w:rFonts w:ascii="Verdana" w:hAnsi="Verdana" w:cs="Arial"/>
                <w:b/>
                <w:sz w:val="24"/>
                <w:szCs w:val="24"/>
              </w:rPr>
            </w:pPr>
          </w:p>
        </w:tc>
        <w:tc>
          <w:tcPr>
            <w:tcW w:w="2150" w:type="dxa"/>
          </w:tcPr>
          <w:p w14:paraId="7F977622" w14:textId="78D8E950" w:rsidR="00B64109" w:rsidRPr="00FC2C90" w:rsidRDefault="00B64109" w:rsidP="006D1E15">
            <w:pPr>
              <w:jc w:val="center"/>
              <w:rPr>
                <w:rFonts w:ascii="Verdana" w:hAnsi="Verdana" w:cs="Arial"/>
                <w:b/>
                <w:sz w:val="24"/>
                <w:szCs w:val="24"/>
              </w:rPr>
            </w:pPr>
          </w:p>
        </w:tc>
      </w:tr>
      <w:tr w:rsidR="00B64109" w:rsidRPr="00FC2C90" w14:paraId="7DADE817" w14:textId="77777777" w:rsidTr="00B64109">
        <w:tc>
          <w:tcPr>
            <w:tcW w:w="474" w:type="dxa"/>
          </w:tcPr>
          <w:p w14:paraId="3EE46977" w14:textId="77777777" w:rsidR="00B64109" w:rsidRPr="00FC2C90" w:rsidRDefault="00B64109" w:rsidP="00657FD5">
            <w:pPr>
              <w:rPr>
                <w:rFonts w:ascii="Verdana" w:hAnsi="Verdana" w:cs="Arial"/>
                <w:b/>
                <w:sz w:val="24"/>
                <w:szCs w:val="24"/>
              </w:rPr>
            </w:pPr>
          </w:p>
        </w:tc>
        <w:tc>
          <w:tcPr>
            <w:tcW w:w="7626" w:type="dxa"/>
          </w:tcPr>
          <w:p w14:paraId="5BAEE108" w14:textId="77777777" w:rsidR="00B64109" w:rsidRPr="00FC2C90" w:rsidRDefault="00B64109" w:rsidP="00657FD5">
            <w:pPr>
              <w:pStyle w:val="ListParagraph"/>
              <w:ind w:left="738"/>
              <w:rPr>
                <w:rFonts w:ascii="Verdana" w:hAnsi="Verdana" w:cs="Arial"/>
                <w:sz w:val="24"/>
                <w:szCs w:val="24"/>
              </w:rPr>
            </w:pPr>
          </w:p>
        </w:tc>
        <w:tc>
          <w:tcPr>
            <w:tcW w:w="236" w:type="dxa"/>
          </w:tcPr>
          <w:p w14:paraId="0F14D68E" w14:textId="77777777" w:rsidR="00B64109" w:rsidRPr="00FC2C90" w:rsidRDefault="00B64109" w:rsidP="006D1E15">
            <w:pPr>
              <w:jc w:val="center"/>
              <w:rPr>
                <w:rFonts w:ascii="Verdana" w:hAnsi="Verdana" w:cs="Arial"/>
                <w:b/>
                <w:sz w:val="24"/>
                <w:szCs w:val="24"/>
              </w:rPr>
            </w:pPr>
          </w:p>
        </w:tc>
        <w:tc>
          <w:tcPr>
            <w:tcW w:w="2150" w:type="dxa"/>
          </w:tcPr>
          <w:p w14:paraId="5EFBD1D6" w14:textId="05FE7D2D" w:rsidR="00B64109" w:rsidRPr="00FC2C90" w:rsidRDefault="00B64109" w:rsidP="006D1E15">
            <w:pPr>
              <w:jc w:val="center"/>
              <w:rPr>
                <w:rFonts w:ascii="Verdana" w:hAnsi="Verdana" w:cs="Arial"/>
                <w:b/>
                <w:sz w:val="24"/>
                <w:szCs w:val="24"/>
              </w:rPr>
            </w:pPr>
          </w:p>
        </w:tc>
      </w:tr>
      <w:tr w:rsidR="00B64109" w:rsidRPr="00FC2C90" w14:paraId="300BD34C" w14:textId="77777777" w:rsidTr="00B64109">
        <w:tc>
          <w:tcPr>
            <w:tcW w:w="474" w:type="dxa"/>
          </w:tcPr>
          <w:p w14:paraId="6091DD0B" w14:textId="77777777" w:rsidR="00B64109" w:rsidRPr="00FC2C90" w:rsidRDefault="00B64109" w:rsidP="00657FD5">
            <w:pPr>
              <w:rPr>
                <w:rFonts w:ascii="Verdana" w:hAnsi="Verdana" w:cs="Arial"/>
                <w:b/>
                <w:sz w:val="24"/>
                <w:szCs w:val="24"/>
              </w:rPr>
            </w:pPr>
          </w:p>
        </w:tc>
        <w:tc>
          <w:tcPr>
            <w:tcW w:w="7626" w:type="dxa"/>
          </w:tcPr>
          <w:p w14:paraId="56D9D4E6" w14:textId="77777777" w:rsidR="00B64109" w:rsidRPr="00FC2C90" w:rsidRDefault="00B64109" w:rsidP="00657FD5">
            <w:pPr>
              <w:pStyle w:val="ListParagraph"/>
              <w:ind w:left="738"/>
              <w:rPr>
                <w:rFonts w:ascii="Verdana" w:hAnsi="Verdana" w:cs="Arial"/>
                <w:sz w:val="24"/>
                <w:szCs w:val="24"/>
              </w:rPr>
            </w:pPr>
          </w:p>
        </w:tc>
        <w:tc>
          <w:tcPr>
            <w:tcW w:w="236" w:type="dxa"/>
          </w:tcPr>
          <w:p w14:paraId="67818FC6" w14:textId="77777777" w:rsidR="00B64109" w:rsidRPr="00FC2C90" w:rsidRDefault="00B64109" w:rsidP="006D1E15">
            <w:pPr>
              <w:jc w:val="center"/>
              <w:rPr>
                <w:rFonts w:ascii="Verdana" w:hAnsi="Verdana" w:cs="Arial"/>
                <w:b/>
                <w:sz w:val="24"/>
                <w:szCs w:val="24"/>
              </w:rPr>
            </w:pPr>
          </w:p>
        </w:tc>
        <w:tc>
          <w:tcPr>
            <w:tcW w:w="2150" w:type="dxa"/>
          </w:tcPr>
          <w:p w14:paraId="7DC95697" w14:textId="2D77C9B2" w:rsidR="00B64109" w:rsidRPr="00FC2C90" w:rsidRDefault="00B64109" w:rsidP="006D1E15">
            <w:pPr>
              <w:jc w:val="center"/>
              <w:rPr>
                <w:rFonts w:ascii="Verdana" w:hAnsi="Verdana" w:cs="Arial"/>
                <w:b/>
                <w:sz w:val="24"/>
                <w:szCs w:val="24"/>
              </w:rPr>
            </w:pPr>
          </w:p>
        </w:tc>
      </w:tr>
      <w:tr w:rsidR="00B64109" w:rsidRPr="00FC2C90" w14:paraId="1449427C" w14:textId="77777777" w:rsidTr="00B64109">
        <w:trPr>
          <w:trHeight w:val="350"/>
        </w:trPr>
        <w:tc>
          <w:tcPr>
            <w:tcW w:w="474" w:type="dxa"/>
          </w:tcPr>
          <w:p w14:paraId="42430988" w14:textId="5E3B8005" w:rsidR="00B64109" w:rsidRPr="00FC2C90" w:rsidRDefault="00B64109">
            <w:pPr>
              <w:rPr>
                <w:rFonts w:ascii="Verdana" w:hAnsi="Verdana" w:cs="Arial"/>
                <w:b/>
                <w:sz w:val="24"/>
                <w:szCs w:val="24"/>
              </w:rPr>
            </w:pPr>
            <w:r w:rsidRPr="00FC2C90">
              <w:rPr>
                <w:rFonts w:ascii="Verdana" w:hAnsi="Verdana" w:cs="Arial"/>
                <w:b/>
                <w:sz w:val="24"/>
                <w:szCs w:val="24"/>
              </w:rPr>
              <w:t>3.</w:t>
            </w:r>
          </w:p>
        </w:tc>
        <w:tc>
          <w:tcPr>
            <w:tcW w:w="7626" w:type="dxa"/>
          </w:tcPr>
          <w:p w14:paraId="20D18651" w14:textId="5F6A3430" w:rsidR="00B64109" w:rsidRPr="0033323C" w:rsidRDefault="00B64109">
            <w:pPr>
              <w:rPr>
                <w:rFonts w:ascii="Verdana" w:hAnsi="Verdana" w:cs="Arial"/>
                <w:b/>
                <w:sz w:val="24"/>
                <w:szCs w:val="24"/>
              </w:rPr>
            </w:pPr>
            <w:r>
              <w:rPr>
                <w:rFonts w:ascii="Verdana" w:hAnsi="Verdana"/>
                <w:b/>
                <w:bCs/>
                <w:sz w:val="24"/>
                <w:szCs w:val="24"/>
              </w:rPr>
              <w:t>A</w:t>
            </w:r>
            <w:r w:rsidRPr="0033323C">
              <w:rPr>
                <w:rFonts w:ascii="Verdana" w:hAnsi="Verdana"/>
                <w:b/>
                <w:bCs/>
                <w:sz w:val="24"/>
                <w:szCs w:val="24"/>
              </w:rPr>
              <w:t>udit Plan Completion Rates</w:t>
            </w:r>
            <w:r>
              <w:rPr>
                <w:rFonts w:ascii="Verdana" w:hAnsi="Verdana"/>
                <w:b/>
                <w:bCs/>
                <w:sz w:val="24"/>
                <w:szCs w:val="24"/>
              </w:rPr>
              <w:t xml:space="preserve"> and Summaries</w:t>
            </w:r>
          </w:p>
        </w:tc>
        <w:tc>
          <w:tcPr>
            <w:tcW w:w="236" w:type="dxa"/>
          </w:tcPr>
          <w:p w14:paraId="6675E5ED" w14:textId="77777777" w:rsidR="00B64109" w:rsidRDefault="00B64109" w:rsidP="00FC2C90">
            <w:pPr>
              <w:rPr>
                <w:rFonts w:ascii="Verdana" w:hAnsi="Verdana" w:cs="Arial"/>
                <w:bCs/>
                <w:sz w:val="24"/>
                <w:szCs w:val="24"/>
              </w:rPr>
            </w:pPr>
          </w:p>
        </w:tc>
        <w:tc>
          <w:tcPr>
            <w:tcW w:w="2150" w:type="dxa"/>
          </w:tcPr>
          <w:p w14:paraId="211A9816" w14:textId="70757E29" w:rsidR="00B64109" w:rsidRPr="00FC2C90" w:rsidRDefault="00B64109" w:rsidP="00FC2C90">
            <w:pPr>
              <w:rPr>
                <w:rFonts w:ascii="Verdana" w:hAnsi="Verdana" w:cs="Arial"/>
                <w:bCs/>
                <w:sz w:val="36"/>
                <w:szCs w:val="36"/>
              </w:rPr>
            </w:pPr>
            <w:r>
              <w:rPr>
                <w:rFonts w:ascii="Verdana" w:hAnsi="Verdana" w:cs="Arial"/>
                <w:bCs/>
                <w:sz w:val="24"/>
                <w:szCs w:val="24"/>
              </w:rPr>
              <w:t xml:space="preserve"> 8</w:t>
            </w:r>
            <w:r w:rsidRPr="00FC2C90">
              <w:rPr>
                <w:rFonts w:ascii="Verdana" w:hAnsi="Verdana" w:cs="Arial"/>
                <w:bCs/>
                <w:sz w:val="24"/>
                <w:szCs w:val="24"/>
              </w:rPr>
              <w:t>-</w:t>
            </w:r>
            <w:r>
              <w:rPr>
                <w:rFonts w:ascii="Verdana" w:hAnsi="Verdana" w:cs="Arial"/>
                <w:bCs/>
                <w:sz w:val="24"/>
                <w:szCs w:val="24"/>
              </w:rPr>
              <w:t>22</w:t>
            </w:r>
          </w:p>
        </w:tc>
      </w:tr>
      <w:tr w:rsidR="00B64109" w:rsidRPr="00FC2C90" w14:paraId="2EF4F0E8" w14:textId="77777777" w:rsidTr="00B64109">
        <w:tc>
          <w:tcPr>
            <w:tcW w:w="474" w:type="dxa"/>
          </w:tcPr>
          <w:p w14:paraId="119BC694" w14:textId="77777777" w:rsidR="00B64109" w:rsidRPr="00FC2C90" w:rsidRDefault="00B64109">
            <w:pPr>
              <w:rPr>
                <w:rFonts w:ascii="Verdana" w:hAnsi="Verdana" w:cs="Arial"/>
                <w:b/>
                <w:sz w:val="24"/>
                <w:szCs w:val="24"/>
              </w:rPr>
            </w:pPr>
          </w:p>
        </w:tc>
        <w:tc>
          <w:tcPr>
            <w:tcW w:w="7626" w:type="dxa"/>
          </w:tcPr>
          <w:p w14:paraId="05FE1893" w14:textId="77777777" w:rsidR="00B64109" w:rsidRDefault="00B64109">
            <w:pPr>
              <w:pStyle w:val="ListParagraph"/>
              <w:ind w:left="325" w:hanging="325"/>
              <w:rPr>
                <w:rFonts w:ascii="Verdana" w:hAnsi="Verdana" w:cs="Arial"/>
                <w:b/>
                <w:bCs/>
                <w:sz w:val="24"/>
                <w:szCs w:val="24"/>
              </w:rPr>
            </w:pPr>
            <w:r w:rsidRPr="0033323C">
              <w:rPr>
                <w:rFonts w:ascii="Verdana" w:hAnsi="Verdana" w:cs="Arial"/>
                <w:b/>
                <w:bCs/>
                <w:sz w:val="24"/>
                <w:szCs w:val="24"/>
              </w:rPr>
              <w:t xml:space="preserve">3.1     </w:t>
            </w:r>
            <w:r>
              <w:rPr>
                <w:rFonts w:ascii="Verdana" w:hAnsi="Verdana" w:cs="Arial"/>
                <w:b/>
                <w:bCs/>
                <w:sz w:val="24"/>
                <w:szCs w:val="24"/>
              </w:rPr>
              <w:t xml:space="preserve"> Recent Audit Plan Completion Rates, by Service     </w:t>
            </w:r>
          </w:p>
          <w:p w14:paraId="56130917" w14:textId="6F897827" w:rsidR="00B64109" w:rsidRDefault="00B64109">
            <w:pPr>
              <w:pStyle w:val="ListParagraph"/>
              <w:ind w:left="325" w:hanging="325"/>
              <w:rPr>
                <w:rFonts w:ascii="Verdana" w:hAnsi="Verdana" w:cs="Arial"/>
                <w:b/>
                <w:bCs/>
                <w:sz w:val="24"/>
                <w:szCs w:val="24"/>
              </w:rPr>
            </w:pPr>
            <w:r>
              <w:rPr>
                <w:rFonts w:ascii="Verdana" w:hAnsi="Verdana" w:cs="Arial"/>
                <w:b/>
                <w:bCs/>
                <w:sz w:val="24"/>
                <w:szCs w:val="24"/>
              </w:rPr>
              <w:t xml:space="preserve">           Group</w:t>
            </w:r>
          </w:p>
          <w:p w14:paraId="2848971B" w14:textId="77777777" w:rsidR="00B64109" w:rsidRDefault="00B64109">
            <w:pPr>
              <w:pStyle w:val="ListParagraph"/>
              <w:ind w:left="325" w:hanging="325"/>
              <w:rPr>
                <w:rFonts w:ascii="Verdana" w:hAnsi="Verdana" w:cs="Arial"/>
                <w:b/>
                <w:bCs/>
                <w:sz w:val="24"/>
                <w:szCs w:val="24"/>
              </w:rPr>
            </w:pPr>
            <w:r>
              <w:rPr>
                <w:rFonts w:ascii="Verdana" w:hAnsi="Verdana" w:cs="Arial"/>
                <w:b/>
                <w:bCs/>
                <w:sz w:val="24"/>
                <w:szCs w:val="24"/>
              </w:rPr>
              <w:t xml:space="preserve">3.2      2024/26 Audit Programme and Recent    </w:t>
            </w:r>
          </w:p>
          <w:p w14:paraId="0C1E2D92" w14:textId="233DE4FB" w:rsidR="00B64109" w:rsidRPr="0033323C" w:rsidRDefault="00B64109">
            <w:pPr>
              <w:pStyle w:val="ListParagraph"/>
              <w:ind w:left="325" w:hanging="325"/>
              <w:rPr>
                <w:rFonts w:ascii="Verdana" w:hAnsi="Verdana" w:cs="Arial"/>
                <w:b/>
                <w:bCs/>
                <w:sz w:val="24"/>
                <w:szCs w:val="24"/>
              </w:rPr>
            </w:pPr>
            <w:r>
              <w:rPr>
                <w:rFonts w:ascii="Verdana" w:hAnsi="Verdana" w:cs="Arial"/>
                <w:b/>
                <w:bCs/>
                <w:sz w:val="24"/>
                <w:szCs w:val="24"/>
              </w:rPr>
              <w:t xml:space="preserve">           Completion </w:t>
            </w:r>
            <w:r w:rsidRPr="0033323C">
              <w:rPr>
                <w:rFonts w:ascii="Verdana" w:hAnsi="Verdana" w:cs="Arial"/>
                <w:b/>
                <w:bCs/>
                <w:sz w:val="24"/>
                <w:szCs w:val="24"/>
              </w:rPr>
              <w:t>Project Summaries</w:t>
            </w:r>
          </w:p>
          <w:p w14:paraId="201DDE14" w14:textId="708F8E6C"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2.1</w:t>
            </w:r>
            <w:r w:rsidRPr="00FC2C90">
              <w:rPr>
                <w:rFonts w:ascii="Verdana" w:hAnsi="Verdana" w:cs="Arial"/>
                <w:sz w:val="24"/>
                <w:szCs w:val="24"/>
              </w:rPr>
              <w:t xml:space="preserve">   Mental Health and Learning Disabilities </w:t>
            </w:r>
          </w:p>
        </w:tc>
        <w:tc>
          <w:tcPr>
            <w:tcW w:w="236" w:type="dxa"/>
          </w:tcPr>
          <w:p w14:paraId="02ADCDCB" w14:textId="77777777" w:rsidR="00B64109" w:rsidRPr="00FC2C90" w:rsidRDefault="00B64109" w:rsidP="0033323C">
            <w:pPr>
              <w:rPr>
                <w:rFonts w:ascii="Verdana" w:hAnsi="Verdana" w:cs="Arial"/>
                <w:b/>
                <w:sz w:val="24"/>
                <w:szCs w:val="24"/>
              </w:rPr>
            </w:pPr>
          </w:p>
        </w:tc>
        <w:tc>
          <w:tcPr>
            <w:tcW w:w="2150" w:type="dxa"/>
          </w:tcPr>
          <w:p w14:paraId="34DD7597" w14:textId="540298D4" w:rsidR="00B64109" w:rsidRPr="00FC2C90" w:rsidRDefault="00B64109" w:rsidP="0033323C">
            <w:pPr>
              <w:rPr>
                <w:rFonts w:ascii="Verdana" w:hAnsi="Verdana" w:cs="Arial"/>
                <w:b/>
                <w:sz w:val="24"/>
                <w:szCs w:val="24"/>
              </w:rPr>
            </w:pPr>
          </w:p>
        </w:tc>
      </w:tr>
      <w:tr w:rsidR="00B64109" w:rsidRPr="00FC2C90" w14:paraId="4C6143E2" w14:textId="77777777" w:rsidTr="00B64109">
        <w:tc>
          <w:tcPr>
            <w:tcW w:w="474" w:type="dxa"/>
          </w:tcPr>
          <w:p w14:paraId="05CABFF6" w14:textId="77777777" w:rsidR="00B64109" w:rsidRPr="00FC2C90" w:rsidRDefault="00B64109">
            <w:pPr>
              <w:rPr>
                <w:rFonts w:ascii="Verdana" w:hAnsi="Verdana" w:cs="Arial"/>
                <w:b/>
                <w:sz w:val="24"/>
                <w:szCs w:val="24"/>
              </w:rPr>
            </w:pPr>
          </w:p>
        </w:tc>
        <w:tc>
          <w:tcPr>
            <w:tcW w:w="7626" w:type="dxa"/>
          </w:tcPr>
          <w:p w14:paraId="4E330560" w14:textId="18D68482"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w:t>
            </w:r>
            <w:r w:rsidRPr="00FC2C90">
              <w:rPr>
                <w:rFonts w:ascii="Verdana" w:hAnsi="Verdana" w:cs="Arial"/>
                <w:sz w:val="24"/>
                <w:szCs w:val="24"/>
              </w:rPr>
              <w:t>2   Morriston</w:t>
            </w:r>
          </w:p>
        </w:tc>
        <w:tc>
          <w:tcPr>
            <w:tcW w:w="236" w:type="dxa"/>
          </w:tcPr>
          <w:p w14:paraId="3D0EE10E" w14:textId="77777777" w:rsidR="00B64109" w:rsidRPr="00FC2C90" w:rsidRDefault="00B64109">
            <w:pPr>
              <w:jc w:val="center"/>
              <w:rPr>
                <w:rFonts w:ascii="Verdana" w:hAnsi="Verdana" w:cs="Arial"/>
                <w:b/>
                <w:sz w:val="24"/>
                <w:szCs w:val="24"/>
              </w:rPr>
            </w:pPr>
          </w:p>
        </w:tc>
        <w:tc>
          <w:tcPr>
            <w:tcW w:w="2150" w:type="dxa"/>
          </w:tcPr>
          <w:p w14:paraId="166218E2" w14:textId="60BC90E1" w:rsidR="00B64109" w:rsidRPr="00FC2C90" w:rsidRDefault="00B64109">
            <w:pPr>
              <w:jc w:val="center"/>
              <w:rPr>
                <w:rFonts w:ascii="Verdana" w:hAnsi="Verdana" w:cs="Arial"/>
                <w:b/>
                <w:sz w:val="24"/>
                <w:szCs w:val="24"/>
              </w:rPr>
            </w:pPr>
          </w:p>
        </w:tc>
      </w:tr>
      <w:tr w:rsidR="00B64109" w:rsidRPr="00FC2C90" w14:paraId="051BFC7C" w14:textId="77777777" w:rsidTr="00B64109">
        <w:tc>
          <w:tcPr>
            <w:tcW w:w="474" w:type="dxa"/>
          </w:tcPr>
          <w:p w14:paraId="4A760E44" w14:textId="77777777" w:rsidR="00B64109" w:rsidRPr="00FC2C90" w:rsidRDefault="00B64109">
            <w:pPr>
              <w:rPr>
                <w:rFonts w:ascii="Verdana" w:hAnsi="Verdana" w:cs="Arial"/>
                <w:b/>
                <w:sz w:val="24"/>
                <w:szCs w:val="24"/>
              </w:rPr>
            </w:pPr>
          </w:p>
        </w:tc>
        <w:tc>
          <w:tcPr>
            <w:tcW w:w="7626" w:type="dxa"/>
          </w:tcPr>
          <w:p w14:paraId="2E0E2663" w14:textId="1A403189"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w:t>
            </w:r>
            <w:r w:rsidRPr="00FC2C90">
              <w:rPr>
                <w:rFonts w:ascii="Verdana" w:hAnsi="Verdana" w:cs="Arial"/>
                <w:sz w:val="24"/>
                <w:szCs w:val="24"/>
              </w:rPr>
              <w:t>3   Primary, Community Care and Therapies</w:t>
            </w:r>
          </w:p>
        </w:tc>
        <w:tc>
          <w:tcPr>
            <w:tcW w:w="236" w:type="dxa"/>
          </w:tcPr>
          <w:p w14:paraId="73FF8123" w14:textId="77777777" w:rsidR="00B64109" w:rsidRPr="00FC2C90" w:rsidRDefault="00B64109">
            <w:pPr>
              <w:jc w:val="center"/>
              <w:rPr>
                <w:rFonts w:ascii="Verdana" w:hAnsi="Verdana" w:cs="Arial"/>
                <w:b/>
                <w:sz w:val="24"/>
                <w:szCs w:val="24"/>
              </w:rPr>
            </w:pPr>
          </w:p>
        </w:tc>
        <w:tc>
          <w:tcPr>
            <w:tcW w:w="2150" w:type="dxa"/>
          </w:tcPr>
          <w:p w14:paraId="6FE37C14" w14:textId="7EDCB458" w:rsidR="00B64109" w:rsidRPr="00FC2C90" w:rsidRDefault="00B64109">
            <w:pPr>
              <w:jc w:val="center"/>
              <w:rPr>
                <w:rFonts w:ascii="Verdana" w:hAnsi="Verdana" w:cs="Arial"/>
                <w:b/>
                <w:sz w:val="24"/>
                <w:szCs w:val="24"/>
              </w:rPr>
            </w:pPr>
          </w:p>
        </w:tc>
      </w:tr>
      <w:tr w:rsidR="00B64109" w:rsidRPr="00FC2C90" w14:paraId="557B0212" w14:textId="77777777" w:rsidTr="00B64109">
        <w:tc>
          <w:tcPr>
            <w:tcW w:w="474" w:type="dxa"/>
          </w:tcPr>
          <w:p w14:paraId="1DB1E635" w14:textId="77777777" w:rsidR="00B64109" w:rsidRPr="00FC2C90" w:rsidRDefault="00B64109">
            <w:pPr>
              <w:rPr>
                <w:rFonts w:ascii="Verdana" w:hAnsi="Verdana" w:cs="Arial"/>
                <w:b/>
                <w:sz w:val="24"/>
                <w:szCs w:val="24"/>
              </w:rPr>
            </w:pPr>
          </w:p>
        </w:tc>
        <w:tc>
          <w:tcPr>
            <w:tcW w:w="7626" w:type="dxa"/>
          </w:tcPr>
          <w:p w14:paraId="4CD94BD5" w14:textId="2F323E5C"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2.4</w:t>
            </w:r>
            <w:r w:rsidRPr="00FC2C90">
              <w:rPr>
                <w:rFonts w:ascii="Verdana" w:hAnsi="Verdana" w:cs="Arial"/>
                <w:sz w:val="24"/>
                <w:szCs w:val="24"/>
              </w:rPr>
              <w:t xml:space="preserve">   Singleton and Neath Port Talbot</w:t>
            </w:r>
          </w:p>
        </w:tc>
        <w:tc>
          <w:tcPr>
            <w:tcW w:w="236" w:type="dxa"/>
          </w:tcPr>
          <w:p w14:paraId="18DE2F24" w14:textId="77777777" w:rsidR="00B64109" w:rsidRPr="00FC2C90" w:rsidRDefault="00B64109">
            <w:pPr>
              <w:jc w:val="center"/>
              <w:rPr>
                <w:rFonts w:ascii="Verdana" w:hAnsi="Verdana" w:cs="Arial"/>
                <w:b/>
                <w:sz w:val="24"/>
                <w:szCs w:val="24"/>
              </w:rPr>
            </w:pPr>
          </w:p>
        </w:tc>
        <w:tc>
          <w:tcPr>
            <w:tcW w:w="2150" w:type="dxa"/>
          </w:tcPr>
          <w:p w14:paraId="473EF648" w14:textId="2C0A0E95" w:rsidR="00B64109" w:rsidRPr="00FC2C90" w:rsidRDefault="00B64109">
            <w:pPr>
              <w:jc w:val="center"/>
              <w:rPr>
                <w:rFonts w:ascii="Verdana" w:hAnsi="Verdana" w:cs="Arial"/>
                <w:b/>
                <w:sz w:val="24"/>
                <w:szCs w:val="24"/>
              </w:rPr>
            </w:pPr>
          </w:p>
        </w:tc>
      </w:tr>
      <w:tr w:rsidR="00B64109" w:rsidRPr="00FC2C90" w14:paraId="50CB8E04" w14:textId="77777777" w:rsidTr="00B64109">
        <w:tc>
          <w:tcPr>
            <w:tcW w:w="474" w:type="dxa"/>
          </w:tcPr>
          <w:p w14:paraId="6818FE6A" w14:textId="77777777" w:rsidR="00B64109" w:rsidRPr="00FC2C90" w:rsidRDefault="00B64109" w:rsidP="00657FD5">
            <w:pPr>
              <w:rPr>
                <w:rFonts w:ascii="Verdana" w:hAnsi="Verdana" w:cs="Arial"/>
                <w:b/>
                <w:sz w:val="24"/>
                <w:szCs w:val="24"/>
              </w:rPr>
            </w:pPr>
          </w:p>
        </w:tc>
        <w:tc>
          <w:tcPr>
            <w:tcW w:w="7626" w:type="dxa"/>
          </w:tcPr>
          <w:p w14:paraId="21E52052" w14:textId="77777777" w:rsidR="00B64109" w:rsidRPr="00FC2C90" w:rsidRDefault="00B64109" w:rsidP="00657FD5">
            <w:pPr>
              <w:pStyle w:val="ListParagraph"/>
              <w:ind w:left="738"/>
              <w:rPr>
                <w:rFonts w:ascii="Verdana" w:hAnsi="Verdana" w:cs="Arial"/>
                <w:sz w:val="24"/>
                <w:szCs w:val="24"/>
              </w:rPr>
            </w:pPr>
          </w:p>
        </w:tc>
        <w:tc>
          <w:tcPr>
            <w:tcW w:w="236" w:type="dxa"/>
          </w:tcPr>
          <w:p w14:paraId="421704FD" w14:textId="77777777" w:rsidR="00B64109" w:rsidRPr="00FC2C90" w:rsidRDefault="00B64109" w:rsidP="006D1E15">
            <w:pPr>
              <w:jc w:val="center"/>
              <w:rPr>
                <w:rFonts w:ascii="Verdana" w:hAnsi="Verdana" w:cs="Arial"/>
                <w:b/>
                <w:sz w:val="24"/>
                <w:szCs w:val="24"/>
              </w:rPr>
            </w:pPr>
          </w:p>
        </w:tc>
        <w:tc>
          <w:tcPr>
            <w:tcW w:w="2150" w:type="dxa"/>
          </w:tcPr>
          <w:p w14:paraId="6E15AE45" w14:textId="1EC336B8" w:rsidR="00B64109" w:rsidRPr="00FC2C90" w:rsidRDefault="00B64109" w:rsidP="006D1E15">
            <w:pPr>
              <w:jc w:val="center"/>
              <w:rPr>
                <w:rFonts w:ascii="Verdana" w:hAnsi="Verdana" w:cs="Arial"/>
                <w:b/>
                <w:sz w:val="24"/>
                <w:szCs w:val="24"/>
              </w:rPr>
            </w:pPr>
          </w:p>
        </w:tc>
      </w:tr>
      <w:tr w:rsidR="00B64109" w:rsidRPr="00FC2C90" w14:paraId="420E7549" w14:textId="77777777" w:rsidTr="00B64109">
        <w:tc>
          <w:tcPr>
            <w:tcW w:w="474" w:type="dxa"/>
          </w:tcPr>
          <w:p w14:paraId="24158983" w14:textId="77777777" w:rsidR="00B64109" w:rsidRPr="00FC2C90" w:rsidRDefault="00B64109" w:rsidP="00657FD5">
            <w:pPr>
              <w:rPr>
                <w:rFonts w:ascii="Verdana" w:hAnsi="Verdana" w:cs="Arial"/>
                <w:b/>
                <w:sz w:val="24"/>
                <w:szCs w:val="24"/>
              </w:rPr>
            </w:pPr>
          </w:p>
        </w:tc>
        <w:tc>
          <w:tcPr>
            <w:tcW w:w="7626" w:type="dxa"/>
          </w:tcPr>
          <w:p w14:paraId="69491CC3" w14:textId="77777777" w:rsidR="00B64109" w:rsidRPr="00FC2C90" w:rsidRDefault="00B64109" w:rsidP="00657FD5">
            <w:pPr>
              <w:pStyle w:val="ListParagraph"/>
              <w:ind w:left="738"/>
              <w:rPr>
                <w:rFonts w:ascii="Verdana" w:hAnsi="Verdana" w:cs="Arial"/>
                <w:sz w:val="24"/>
                <w:szCs w:val="24"/>
              </w:rPr>
            </w:pPr>
          </w:p>
        </w:tc>
        <w:tc>
          <w:tcPr>
            <w:tcW w:w="236" w:type="dxa"/>
          </w:tcPr>
          <w:p w14:paraId="6378B395" w14:textId="77777777" w:rsidR="00B64109" w:rsidRPr="00FC2C90" w:rsidRDefault="00B64109" w:rsidP="006D1E15">
            <w:pPr>
              <w:jc w:val="center"/>
              <w:rPr>
                <w:rFonts w:ascii="Verdana" w:hAnsi="Verdana" w:cs="Arial"/>
                <w:b/>
                <w:sz w:val="24"/>
                <w:szCs w:val="24"/>
              </w:rPr>
            </w:pPr>
          </w:p>
        </w:tc>
        <w:tc>
          <w:tcPr>
            <w:tcW w:w="2150" w:type="dxa"/>
          </w:tcPr>
          <w:p w14:paraId="34E14B31" w14:textId="08273714" w:rsidR="00B64109" w:rsidRPr="00FC2C90" w:rsidRDefault="00B64109" w:rsidP="006D1E15">
            <w:pPr>
              <w:jc w:val="center"/>
              <w:rPr>
                <w:rFonts w:ascii="Verdana" w:hAnsi="Verdana" w:cs="Arial"/>
                <w:b/>
                <w:sz w:val="24"/>
                <w:szCs w:val="24"/>
              </w:rPr>
            </w:pPr>
          </w:p>
        </w:tc>
      </w:tr>
      <w:tr w:rsidR="00B64109" w:rsidRPr="00FC2C90" w14:paraId="0ADA3BBE" w14:textId="77777777" w:rsidTr="00B64109">
        <w:trPr>
          <w:trHeight w:val="350"/>
        </w:trPr>
        <w:tc>
          <w:tcPr>
            <w:tcW w:w="474" w:type="dxa"/>
          </w:tcPr>
          <w:p w14:paraId="0FB6B1F5" w14:textId="2D3699E7" w:rsidR="00B64109" w:rsidRPr="00FC2C90" w:rsidRDefault="00B64109">
            <w:pPr>
              <w:rPr>
                <w:rFonts w:ascii="Verdana" w:hAnsi="Verdana" w:cs="Arial"/>
                <w:b/>
                <w:sz w:val="24"/>
                <w:szCs w:val="24"/>
              </w:rPr>
            </w:pPr>
            <w:r w:rsidRPr="00FC2C90">
              <w:rPr>
                <w:rFonts w:ascii="Verdana" w:hAnsi="Verdana" w:cs="Arial"/>
                <w:b/>
                <w:sz w:val="24"/>
                <w:szCs w:val="24"/>
              </w:rPr>
              <w:t>4.</w:t>
            </w:r>
          </w:p>
        </w:tc>
        <w:tc>
          <w:tcPr>
            <w:tcW w:w="7626" w:type="dxa"/>
          </w:tcPr>
          <w:p w14:paraId="6ED5CEA1" w14:textId="66E069EF" w:rsidR="00B64109" w:rsidRPr="00FC2C90" w:rsidRDefault="00B64109">
            <w:pPr>
              <w:rPr>
                <w:rFonts w:ascii="Verdana" w:hAnsi="Verdana" w:cs="Arial"/>
                <w:b/>
                <w:sz w:val="36"/>
                <w:szCs w:val="36"/>
              </w:rPr>
            </w:pPr>
            <w:r w:rsidRPr="00FC2C90">
              <w:rPr>
                <w:rFonts w:ascii="Verdana" w:hAnsi="Verdana" w:cs="Arial"/>
                <w:b/>
                <w:sz w:val="24"/>
                <w:szCs w:val="24"/>
              </w:rPr>
              <w:t xml:space="preserve">Mortality   </w:t>
            </w:r>
          </w:p>
        </w:tc>
        <w:tc>
          <w:tcPr>
            <w:tcW w:w="236" w:type="dxa"/>
          </w:tcPr>
          <w:p w14:paraId="78108086" w14:textId="77777777" w:rsidR="00B64109" w:rsidRPr="00FC2C90" w:rsidRDefault="00B64109" w:rsidP="008E24E4">
            <w:pPr>
              <w:rPr>
                <w:rFonts w:ascii="Verdana" w:hAnsi="Verdana" w:cs="Arial"/>
                <w:bCs/>
                <w:sz w:val="24"/>
                <w:szCs w:val="24"/>
              </w:rPr>
            </w:pPr>
          </w:p>
        </w:tc>
        <w:tc>
          <w:tcPr>
            <w:tcW w:w="2150" w:type="dxa"/>
          </w:tcPr>
          <w:p w14:paraId="1B64F365" w14:textId="288E599C" w:rsidR="00B64109" w:rsidRPr="00FC2C90" w:rsidRDefault="00B64109" w:rsidP="008E24E4">
            <w:pPr>
              <w:rPr>
                <w:rFonts w:ascii="Verdana" w:hAnsi="Verdana" w:cs="Arial"/>
                <w:bCs/>
                <w:sz w:val="36"/>
                <w:szCs w:val="36"/>
              </w:rPr>
            </w:pPr>
            <w:r w:rsidRPr="00FC2C90">
              <w:rPr>
                <w:rFonts w:ascii="Verdana" w:hAnsi="Verdana" w:cs="Arial"/>
                <w:bCs/>
                <w:sz w:val="24"/>
                <w:szCs w:val="24"/>
              </w:rPr>
              <w:t>22-2</w:t>
            </w:r>
            <w:r>
              <w:rPr>
                <w:rFonts w:ascii="Verdana" w:hAnsi="Verdana" w:cs="Arial"/>
                <w:bCs/>
                <w:sz w:val="24"/>
                <w:szCs w:val="24"/>
              </w:rPr>
              <w:t>5</w:t>
            </w:r>
          </w:p>
        </w:tc>
      </w:tr>
      <w:tr w:rsidR="00B64109" w:rsidRPr="00FC2C90" w14:paraId="115C8A3A" w14:textId="77777777" w:rsidTr="00B64109">
        <w:tc>
          <w:tcPr>
            <w:tcW w:w="474" w:type="dxa"/>
          </w:tcPr>
          <w:p w14:paraId="71329786" w14:textId="77777777" w:rsidR="00B64109" w:rsidRPr="00FC2C90" w:rsidRDefault="00B64109">
            <w:pPr>
              <w:rPr>
                <w:rFonts w:ascii="Verdana" w:hAnsi="Verdana" w:cs="Arial"/>
                <w:b/>
                <w:sz w:val="24"/>
                <w:szCs w:val="24"/>
              </w:rPr>
            </w:pPr>
          </w:p>
        </w:tc>
        <w:tc>
          <w:tcPr>
            <w:tcW w:w="7626" w:type="dxa"/>
          </w:tcPr>
          <w:p w14:paraId="3BC24D60" w14:textId="77777777" w:rsidR="00B64109" w:rsidRDefault="00B64109">
            <w:pPr>
              <w:pStyle w:val="ListParagraph"/>
              <w:ind w:left="325" w:hanging="325"/>
              <w:rPr>
                <w:rFonts w:ascii="Verdana" w:hAnsi="Verdana" w:cs="Arial"/>
                <w:sz w:val="24"/>
                <w:szCs w:val="24"/>
              </w:rPr>
            </w:pPr>
            <w:r>
              <w:rPr>
                <w:rFonts w:ascii="Verdana" w:hAnsi="Verdana" w:cs="Arial"/>
                <w:sz w:val="24"/>
                <w:szCs w:val="24"/>
              </w:rPr>
              <w:t>4</w:t>
            </w:r>
            <w:r w:rsidRPr="00FC2C90">
              <w:rPr>
                <w:rFonts w:ascii="Verdana" w:hAnsi="Verdana" w:cs="Arial"/>
                <w:sz w:val="24"/>
                <w:szCs w:val="24"/>
              </w:rPr>
              <w:t xml:space="preserve">.1   Medical Examiners Service and Mortality Reviews </w:t>
            </w:r>
          </w:p>
          <w:p w14:paraId="4E2ED83E" w14:textId="1E72D656" w:rsidR="00B64109" w:rsidRDefault="00B64109">
            <w:pPr>
              <w:pStyle w:val="ListParagraph"/>
              <w:ind w:left="325" w:hanging="325"/>
              <w:rPr>
                <w:rFonts w:ascii="Verdana" w:hAnsi="Verdana" w:cs="Arial"/>
                <w:sz w:val="24"/>
                <w:szCs w:val="24"/>
              </w:rPr>
            </w:pPr>
            <w:r>
              <w:rPr>
                <w:rFonts w:ascii="Verdana" w:hAnsi="Verdana" w:cs="Arial"/>
                <w:sz w:val="24"/>
                <w:szCs w:val="24"/>
              </w:rPr>
              <w:t>4.2   Deaths and Referrals 2024/25</w:t>
            </w:r>
          </w:p>
          <w:p w14:paraId="0068B272" w14:textId="77777777" w:rsidR="004434EE" w:rsidRDefault="004434EE">
            <w:pPr>
              <w:pStyle w:val="ListParagraph"/>
              <w:ind w:left="325" w:hanging="325"/>
              <w:rPr>
                <w:rFonts w:ascii="Verdana" w:hAnsi="Verdana" w:cs="Arial"/>
                <w:sz w:val="24"/>
                <w:szCs w:val="24"/>
              </w:rPr>
            </w:pPr>
          </w:p>
          <w:p w14:paraId="3CEBF607" w14:textId="2E003D72" w:rsidR="00B64109" w:rsidRPr="00FC2C90" w:rsidRDefault="00B64109">
            <w:pPr>
              <w:pStyle w:val="ListParagraph"/>
              <w:ind w:left="325" w:hanging="325"/>
              <w:rPr>
                <w:rFonts w:ascii="Verdana" w:hAnsi="Verdana" w:cs="Arial"/>
                <w:b/>
                <w:sz w:val="24"/>
                <w:szCs w:val="24"/>
              </w:rPr>
            </w:pPr>
          </w:p>
        </w:tc>
        <w:tc>
          <w:tcPr>
            <w:tcW w:w="236" w:type="dxa"/>
          </w:tcPr>
          <w:p w14:paraId="4F8337BF" w14:textId="77777777" w:rsidR="00B64109" w:rsidRPr="00FC2C90" w:rsidRDefault="00B64109">
            <w:pPr>
              <w:jc w:val="center"/>
              <w:rPr>
                <w:rFonts w:ascii="Verdana" w:hAnsi="Verdana" w:cs="Arial"/>
                <w:b/>
                <w:sz w:val="24"/>
                <w:szCs w:val="24"/>
              </w:rPr>
            </w:pPr>
          </w:p>
        </w:tc>
        <w:tc>
          <w:tcPr>
            <w:tcW w:w="2150" w:type="dxa"/>
          </w:tcPr>
          <w:p w14:paraId="434A383E" w14:textId="2C1F8021" w:rsidR="00B64109" w:rsidRPr="00FC2C90" w:rsidRDefault="00B64109">
            <w:pPr>
              <w:jc w:val="center"/>
              <w:rPr>
                <w:rFonts w:ascii="Verdana" w:hAnsi="Verdana" w:cs="Arial"/>
                <w:b/>
                <w:sz w:val="24"/>
                <w:szCs w:val="24"/>
              </w:rPr>
            </w:pPr>
          </w:p>
        </w:tc>
      </w:tr>
      <w:tr w:rsidR="00B64109" w:rsidRPr="00FC2C90" w14:paraId="30AB6F7D" w14:textId="77777777" w:rsidTr="00B64109">
        <w:trPr>
          <w:trHeight w:val="350"/>
        </w:trPr>
        <w:tc>
          <w:tcPr>
            <w:tcW w:w="474" w:type="dxa"/>
          </w:tcPr>
          <w:p w14:paraId="2FD8734C" w14:textId="1D07A42D" w:rsidR="00B64109" w:rsidRPr="00FC2C90" w:rsidRDefault="00B64109" w:rsidP="004E1D3E">
            <w:pPr>
              <w:rPr>
                <w:rFonts w:ascii="Verdana" w:hAnsi="Verdana" w:cs="Arial"/>
                <w:b/>
                <w:sz w:val="24"/>
                <w:szCs w:val="24"/>
              </w:rPr>
            </w:pPr>
            <w:r>
              <w:rPr>
                <w:rFonts w:ascii="Verdana" w:hAnsi="Verdana" w:cs="Arial"/>
                <w:b/>
                <w:sz w:val="24"/>
                <w:szCs w:val="24"/>
              </w:rPr>
              <w:t>5</w:t>
            </w:r>
            <w:r w:rsidRPr="00FC2C90">
              <w:rPr>
                <w:rFonts w:ascii="Verdana" w:hAnsi="Verdana" w:cs="Arial"/>
                <w:b/>
                <w:sz w:val="24"/>
                <w:szCs w:val="24"/>
              </w:rPr>
              <w:t>.</w:t>
            </w:r>
          </w:p>
        </w:tc>
        <w:tc>
          <w:tcPr>
            <w:tcW w:w="7626" w:type="dxa"/>
          </w:tcPr>
          <w:p w14:paraId="1DCBFAB6" w14:textId="34580987" w:rsidR="00B64109" w:rsidRPr="00FC2C90" w:rsidRDefault="00B64109" w:rsidP="004E1D3E">
            <w:pPr>
              <w:rPr>
                <w:rFonts w:ascii="Verdana" w:hAnsi="Verdana" w:cs="Arial"/>
                <w:b/>
                <w:sz w:val="36"/>
                <w:szCs w:val="36"/>
              </w:rPr>
            </w:pPr>
            <w:r>
              <w:rPr>
                <w:rFonts w:ascii="Verdana" w:hAnsi="Verdana" w:cs="Arial"/>
                <w:b/>
                <w:sz w:val="24"/>
                <w:szCs w:val="24"/>
              </w:rPr>
              <w:t>Useful Links and Contacts</w:t>
            </w:r>
          </w:p>
        </w:tc>
        <w:tc>
          <w:tcPr>
            <w:tcW w:w="236" w:type="dxa"/>
          </w:tcPr>
          <w:p w14:paraId="355DD243" w14:textId="77777777" w:rsidR="00B64109" w:rsidRPr="00FC2C90" w:rsidRDefault="00B64109" w:rsidP="004E1D3E">
            <w:pPr>
              <w:rPr>
                <w:rFonts w:ascii="Verdana" w:hAnsi="Verdana" w:cs="Arial"/>
                <w:bCs/>
                <w:sz w:val="24"/>
                <w:szCs w:val="24"/>
              </w:rPr>
            </w:pPr>
          </w:p>
        </w:tc>
        <w:tc>
          <w:tcPr>
            <w:tcW w:w="2150" w:type="dxa"/>
          </w:tcPr>
          <w:p w14:paraId="6B582C61" w14:textId="2A6D0B52" w:rsidR="00B64109" w:rsidRPr="00B64109" w:rsidRDefault="00B64109" w:rsidP="004E1D3E">
            <w:pPr>
              <w:rPr>
                <w:rFonts w:ascii="Verdana" w:hAnsi="Verdana" w:cs="Arial"/>
                <w:bCs/>
                <w:sz w:val="24"/>
                <w:szCs w:val="24"/>
              </w:rPr>
            </w:pPr>
            <w:r w:rsidRPr="00B64109">
              <w:rPr>
                <w:rFonts w:ascii="Verdana" w:hAnsi="Verdana" w:cs="Arial"/>
                <w:bCs/>
                <w:sz w:val="24"/>
                <w:szCs w:val="24"/>
              </w:rPr>
              <w:t>26</w:t>
            </w:r>
          </w:p>
        </w:tc>
      </w:tr>
      <w:tr w:rsidR="00B64109" w:rsidRPr="00FC2C90" w14:paraId="3F3AE4E3" w14:textId="77777777" w:rsidTr="00B64109">
        <w:tc>
          <w:tcPr>
            <w:tcW w:w="474" w:type="dxa"/>
          </w:tcPr>
          <w:p w14:paraId="1F64394B" w14:textId="77777777" w:rsidR="00B64109" w:rsidRDefault="00B64109">
            <w:pPr>
              <w:rPr>
                <w:rFonts w:ascii="Verdana" w:hAnsi="Verdana" w:cs="Arial"/>
                <w:b/>
                <w:sz w:val="24"/>
                <w:szCs w:val="24"/>
              </w:rPr>
            </w:pPr>
          </w:p>
          <w:p w14:paraId="262F9589" w14:textId="06F712BF" w:rsidR="00B64109" w:rsidRPr="00FC2C90" w:rsidRDefault="00B64109">
            <w:pPr>
              <w:rPr>
                <w:rFonts w:ascii="Verdana" w:hAnsi="Verdana" w:cs="Arial"/>
                <w:b/>
                <w:sz w:val="24"/>
                <w:szCs w:val="24"/>
              </w:rPr>
            </w:pPr>
          </w:p>
        </w:tc>
        <w:tc>
          <w:tcPr>
            <w:tcW w:w="7626" w:type="dxa"/>
          </w:tcPr>
          <w:p w14:paraId="0A8860AB" w14:textId="784E74F1" w:rsidR="00B64109" w:rsidRPr="00B64109" w:rsidRDefault="00B64109" w:rsidP="00B64109">
            <w:pPr>
              <w:rPr>
                <w:rFonts w:ascii="Verdana" w:hAnsi="Verdana" w:cs="Arial"/>
                <w:b/>
                <w:bCs/>
                <w:sz w:val="24"/>
                <w:szCs w:val="24"/>
              </w:rPr>
            </w:pPr>
            <w:r w:rsidRPr="00B64109">
              <w:rPr>
                <w:rFonts w:ascii="Verdana" w:hAnsi="Verdana" w:cs="Arial"/>
                <w:b/>
                <w:bCs/>
                <w:sz w:val="24"/>
                <w:szCs w:val="24"/>
              </w:rPr>
              <w:t xml:space="preserve">                                                                                </w:t>
            </w:r>
          </w:p>
        </w:tc>
        <w:tc>
          <w:tcPr>
            <w:tcW w:w="236" w:type="dxa"/>
          </w:tcPr>
          <w:p w14:paraId="785BBFA0" w14:textId="77777777" w:rsidR="00B64109" w:rsidRPr="00FC2C90" w:rsidRDefault="00B64109">
            <w:pPr>
              <w:jc w:val="center"/>
              <w:rPr>
                <w:rFonts w:ascii="Verdana" w:hAnsi="Verdana" w:cs="Arial"/>
                <w:b/>
                <w:sz w:val="24"/>
                <w:szCs w:val="24"/>
              </w:rPr>
            </w:pPr>
          </w:p>
        </w:tc>
        <w:tc>
          <w:tcPr>
            <w:tcW w:w="2150" w:type="dxa"/>
          </w:tcPr>
          <w:p w14:paraId="2CF146EE" w14:textId="77FE7858" w:rsidR="00B64109" w:rsidRPr="00FC2C90" w:rsidRDefault="00B64109">
            <w:pPr>
              <w:jc w:val="center"/>
              <w:rPr>
                <w:rFonts w:ascii="Verdana" w:hAnsi="Verdana" w:cs="Arial"/>
                <w:b/>
                <w:sz w:val="24"/>
                <w:szCs w:val="24"/>
              </w:rPr>
            </w:pPr>
          </w:p>
        </w:tc>
      </w:tr>
      <w:tr w:rsidR="00B64109" w:rsidRPr="00FC2C90" w14:paraId="646C9073" w14:textId="77777777" w:rsidTr="00B64109">
        <w:tc>
          <w:tcPr>
            <w:tcW w:w="474" w:type="dxa"/>
          </w:tcPr>
          <w:p w14:paraId="050E20ED" w14:textId="77777777" w:rsidR="00B64109" w:rsidRPr="00FC2C90" w:rsidRDefault="00B64109">
            <w:pPr>
              <w:rPr>
                <w:rFonts w:ascii="Verdana" w:hAnsi="Verdana" w:cs="Arial"/>
                <w:b/>
                <w:sz w:val="24"/>
                <w:szCs w:val="24"/>
              </w:rPr>
            </w:pPr>
          </w:p>
        </w:tc>
        <w:tc>
          <w:tcPr>
            <w:tcW w:w="7626" w:type="dxa"/>
          </w:tcPr>
          <w:p w14:paraId="0A11DE52" w14:textId="77777777" w:rsidR="00B64109" w:rsidRPr="00FC2C90" w:rsidRDefault="00B64109">
            <w:pPr>
              <w:pStyle w:val="ListParagraph"/>
              <w:ind w:left="325" w:hanging="325"/>
              <w:rPr>
                <w:rFonts w:ascii="Verdana" w:hAnsi="Verdana" w:cs="Arial"/>
                <w:sz w:val="24"/>
                <w:szCs w:val="24"/>
              </w:rPr>
            </w:pPr>
          </w:p>
        </w:tc>
        <w:tc>
          <w:tcPr>
            <w:tcW w:w="236" w:type="dxa"/>
          </w:tcPr>
          <w:p w14:paraId="3228EBD5" w14:textId="77777777" w:rsidR="00B64109" w:rsidRPr="00FC2C90" w:rsidRDefault="00B64109">
            <w:pPr>
              <w:jc w:val="center"/>
              <w:rPr>
                <w:rFonts w:ascii="Verdana" w:hAnsi="Verdana" w:cs="Arial"/>
                <w:b/>
                <w:sz w:val="24"/>
                <w:szCs w:val="24"/>
              </w:rPr>
            </w:pPr>
          </w:p>
        </w:tc>
        <w:tc>
          <w:tcPr>
            <w:tcW w:w="2150" w:type="dxa"/>
          </w:tcPr>
          <w:p w14:paraId="6A8AA86F" w14:textId="72D36079" w:rsidR="00B64109" w:rsidRPr="00FC2C90" w:rsidRDefault="00B64109">
            <w:pPr>
              <w:jc w:val="center"/>
              <w:rPr>
                <w:rFonts w:ascii="Verdana" w:hAnsi="Verdana" w:cs="Arial"/>
                <w:b/>
                <w:sz w:val="24"/>
                <w:szCs w:val="24"/>
              </w:rPr>
            </w:pPr>
          </w:p>
        </w:tc>
      </w:tr>
    </w:tbl>
    <w:p w14:paraId="05F3D0F3" w14:textId="33DDA837" w:rsidR="006D1E15" w:rsidRPr="00FC2C90" w:rsidRDefault="006D1E15">
      <w:pPr>
        <w:rPr>
          <w:rFonts w:ascii="Verdana" w:hAnsi="Verdana" w:cs="Arial"/>
          <w:b/>
          <w:sz w:val="28"/>
          <w:szCs w:val="28"/>
        </w:rPr>
      </w:pPr>
      <w:r w:rsidRPr="00FC2C90">
        <w:rPr>
          <w:rFonts w:ascii="Verdana" w:hAnsi="Verdana" w:cs="Arial"/>
          <w:b/>
          <w:sz w:val="28"/>
          <w:szCs w:val="28"/>
        </w:rPr>
        <w:t>Foreword</w:t>
      </w:r>
    </w:p>
    <w:p w14:paraId="493DBDFF" w14:textId="02ED161D" w:rsidR="00C81A75" w:rsidRPr="001B52E2" w:rsidRDefault="00C81A75" w:rsidP="006311AD">
      <w:pPr>
        <w:spacing w:after="0" w:line="240" w:lineRule="auto"/>
        <w:rPr>
          <w:rFonts w:ascii="Verdana" w:hAnsi="Verdana" w:cs="Arial"/>
          <w:sz w:val="24"/>
          <w:szCs w:val="24"/>
        </w:rPr>
      </w:pPr>
      <w:r w:rsidRPr="001B52E2">
        <w:rPr>
          <w:rFonts w:ascii="Verdana" w:hAnsi="Verdana" w:cs="Arial"/>
          <w:sz w:val="24"/>
          <w:szCs w:val="24"/>
        </w:rPr>
        <w:t xml:space="preserve">Clinical outcomes and effectiveness an essential part of clinical care as it provides an opportunity to determine if services are delivering to the right standards and where improvements can be made. The work spans a wide range of areas, including clinical audit, mortality reviews, consent training and compliance with changes to NICE (National Institute for Clinical Excellence) guidelines and forms part of the health board’s system of control and quality governance systems.  </w:t>
      </w:r>
    </w:p>
    <w:p w14:paraId="5B719BBE" w14:textId="77777777" w:rsidR="006311AD" w:rsidRPr="001B52E2" w:rsidRDefault="006311AD" w:rsidP="006311AD">
      <w:pPr>
        <w:spacing w:after="0" w:line="240" w:lineRule="auto"/>
        <w:rPr>
          <w:rFonts w:ascii="Verdana" w:hAnsi="Verdana" w:cs="Arial"/>
          <w:sz w:val="24"/>
          <w:szCs w:val="24"/>
        </w:rPr>
      </w:pPr>
    </w:p>
    <w:p w14:paraId="27E67ED4" w14:textId="096F9746" w:rsidR="00C81A75" w:rsidRPr="001B52E2" w:rsidRDefault="00C81A75" w:rsidP="006311AD">
      <w:pPr>
        <w:spacing w:after="0" w:line="240" w:lineRule="auto"/>
        <w:rPr>
          <w:rFonts w:ascii="Verdana" w:hAnsi="Verdana" w:cs="Arial"/>
          <w:sz w:val="24"/>
          <w:szCs w:val="24"/>
        </w:rPr>
      </w:pPr>
      <w:r w:rsidRPr="001B52E2">
        <w:rPr>
          <w:rFonts w:ascii="Verdana" w:hAnsi="Verdana" w:cs="Arial"/>
          <w:sz w:val="24"/>
          <w:szCs w:val="24"/>
        </w:rPr>
        <w:t xml:space="preserve">It is important that the learning from these processes is demonstrated and shared and as such, lessons learned presentations </w:t>
      </w:r>
      <w:r w:rsidR="00CA6410" w:rsidRPr="001B52E2">
        <w:rPr>
          <w:rFonts w:ascii="Verdana" w:hAnsi="Verdana" w:cs="Arial"/>
          <w:sz w:val="24"/>
          <w:szCs w:val="24"/>
        </w:rPr>
        <w:t>are a key part of</w:t>
      </w:r>
      <w:r w:rsidRPr="001B52E2">
        <w:rPr>
          <w:rFonts w:ascii="Verdana" w:hAnsi="Verdana" w:cs="Arial"/>
          <w:sz w:val="24"/>
          <w:szCs w:val="24"/>
        </w:rPr>
        <w:t xml:space="preserve"> the Clinical Outcome and Effectiveness Group (COEG) agenda. When presenting the outcomes of their clinical audits, leads include what they have learnt and the changes made as a result. The data gathered also allows us to benchmark against others. There are always opportunities to learn and develop, regardless of how well a service is working, and comparisons help us to see where we can better the outcomes and experiences of our patients and continue to develop our services to meet the needs of our population.</w:t>
      </w:r>
    </w:p>
    <w:p w14:paraId="6C60288F" w14:textId="77777777" w:rsidR="006311AD" w:rsidRPr="001B52E2" w:rsidRDefault="006311AD" w:rsidP="006311AD">
      <w:pPr>
        <w:spacing w:after="0" w:line="240" w:lineRule="auto"/>
        <w:rPr>
          <w:rFonts w:ascii="Verdana" w:hAnsi="Verdana" w:cs="Arial"/>
          <w:sz w:val="24"/>
          <w:szCs w:val="24"/>
        </w:rPr>
      </w:pPr>
    </w:p>
    <w:p w14:paraId="24EFED57" w14:textId="2D606CEF" w:rsidR="0052211B" w:rsidRPr="001B52E2" w:rsidRDefault="0052211B" w:rsidP="006311AD">
      <w:pPr>
        <w:spacing w:after="0" w:line="240" w:lineRule="auto"/>
        <w:rPr>
          <w:rFonts w:ascii="Verdana" w:hAnsi="Verdana" w:cs="Arial"/>
          <w:sz w:val="24"/>
          <w:szCs w:val="24"/>
        </w:rPr>
      </w:pPr>
      <w:r w:rsidRPr="001B52E2">
        <w:rPr>
          <w:rFonts w:ascii="Verdana" w:hAnsi="Verdana" w:cs="Arial"/>
          <w:sz w:val="24"/>
          <w:szCs w:val="24"/>
        </w:rPr>
        <w:t xml:space="preserve">Following a review of performance against clinical audit plans, it was agreed this year change the clinical audit plan period to two years, making this year’s plan now 2024/26, to acknowledge the time taken to be able to close-down an audit record; complete data collection, collation and presentation of results to an audit meeting to agree actions and timeframes. This should allow the service groups sufficient time to have the key learning outcomes summarised and listed actions completed or progressed sufficiently to complete the audit record. </w:t>
      </w:r>
    </w:p>
    <w:p w14:paraId="2370EEA9" w14:textId="77777777" w:rsidR="0052211B" w:rsidRPr="001B52E2" w:rsidRDefault="0052211B" w:rsidP="006311AD">
      <w:pPr>
        <w:spacing w:after="0" w:line="240" w:lineRule="auto"/>
        <w:rPr>
          <w:rFonts w:ascii="Verdana" w:hAnsi="Verdana" w:cs="Arial"/>
          <w:sz w:val="24"/>
          <w:szCs w:val="24"/>
        </w:rPr>
      </w:pPr>
    </w:p>
    <w:p w14:paraId="183C080C" w14:textId="49AC6169" w:rsidR="00CF5C97" w:rsidRPr="001B52E2" w:rsidRDefault="00CF5C97" w:rsidP="006311AD">
      <w:pPr>
        <w:spacing w:after="0" w:line="240" w:lineRule="auto"/>
        <w:rPr>
          <w:rFonts w:ascii="Verdana" w:hAnsi="Verdana" w:cs="Arial"/>
          <w:sz w:val="24"/>
          <w:szCs w:val="24"/>
        </w:rPr>
      </w:pPr>
      <w:r w:rsidRPr="001B52E2">
        <w:rPr>
          <w:rFonts w:ascii="Verdana" w:hAnsi="Verdana" w:cs="Arial"/>
          <w:sz w:val="24"/>
          <w:szCs w:val="24"/>
        </w:rPr>
        <w:t>In addition, a</w:t>
      </w:r>
      <w:r w:rsidR="0052211B" w:rsidRPr="001B52E2">
        <w:rPr>
          <w:rFonts w:ascii="Verdana" w:hAnsi="Verdana" w:cs="Arial"/>
          <w:sz w:val="24"/>
          <w:szCs w:val="24"/>
        </w:rPr>
        <w:t xml:space="preserve">s of January 2025, </w:t>
      </w:r>
      <w:r w:rsidRPr="001B52E2">
        <w:rPr>
          <w:rFonts w:ascii="Verdana" w:hAnsi="Verdana" w:cs="Arial"/>
          <w:sz w:val="24"/>
          <w:szCs w:val="24"/>
        </w:rPr>
        <w:t xml:space="preserve">service groups </w:t>
      </w:r>
      <w:r w:rsidR="0052211B" w:rsidRPr="001B52E2">
        <w:rPr>
          <w:rFonts w:ascii="Verdana" w:hAnsi="Verdana" w:cs="Arial"/>
          <w:sz w:val="24"/>
          <w:szCs w:val="24"/>
        </w:rPr>
        <w:t>are now asked on a rota basis to present to the COEG using a standardised PowerPoint template, that covers off key agenda items</w:t>
      </w:r>
      <w:r w:rsidRPr="001B52E2">
        <w:rPr>
          <w:rFonts w:ascii="Verdana" w:hAnsi="Verdana" w:cs="Arial"/>
          <w:sz w:val="24"/>
          <w:szCs w:val="24"/>
        </w:rPr>
        <w:t xml:space="preserve"> such as clinical audit plan progress, mortality reviews and outstanding responses to NICE </w:t>
      </w:r>
      <w:r w:rsidR="006311AD" w:rsidRPr="001B52E2">
        <w:rPr>
          <w:rFonts w:ascii="Verdana" w:hAnsi="Verdana" w:cs="Arial"/>
          <w:sz w:val="24"/>
          <w:szCs w:val="24"/>
        </w:rPr>
        <w:t xml:space="preserve">guidance. </w:t>
      </w:r>
    </w:p>
    <w:p w14:paraId="7C1EB3E2" w14:textId="77777777" w:rsidR="006311AD" w:rsidRPr="001B52E2" w:rsidRDefault="006311AD" w:rsidP="006311AD">
      <w:pPr>
        <w:spacing w:after="0" w:line="240" w:lineRule="auto"/>
        <w:rPr>
          <w:rFonts w:ascii="Verdana" w:hAnsi="Verdana" w:cs="Arial"/>
          <w:sz w:val="24"/>
          <w:szCs w:val="24"/>
        </w:rPr>
      </w:pPr>
    </w:p>
    <w:p w14:paraId="48A2C899" w14:textId="72FDCAD9" w:rsidR="00C81A75" w:rsidRPr="001B52E2" w:rsidRDefault="00C81A75" w:rsidP="006311AD">
      <w:pPr>
        <w:spacing w:after="0" w:line="240" w:lineRule="auto"/>
        <w:rPr>
          <w:rFonts w:ascii="Verdana" w:hAnsi="Verdana" w:cs="Arial"/>
          <w:iCs/>
          <w:sz w:val="24"/>
          <w:szCs w:val="24"/>
          <w:lang w:val="en-US"/>
        </w:rPr>
      </w:pPr>
      <w:r w:rsidRPr="001B52E2">
        <w:rPr>
          <w:rFonts w:ascii="Verdana" w:hAnsi="Verdana" w:cs="Arial"/>
          <w:sz w:val="24"/>
          <w:szCs w:val="24"/>
        </w:rPr>
        <w:t xml:space="preserve">I’d like to take the opportunity to thank </w:t>
      </w:r>
      <w:r w:rsidRPr="001B52E2">
        <w:rPr>
          <w:rFonts w:ascii="Verdana" w:hAnsi="Verdana" w:cs="Arial"/>
          <w:iCs/>
          <w:sz w:val="24"/>
          <w:szCs w:val="24"/>
          <w:lang w:val="en-US"/>
        </w:rPr>
        <w:t xml:space="preserve">Sharon Rağbetli and the clinical audit and effectiveness team for their continued support of clinical teams to develop and deliver the clinical audit plan as well as comply with nationally mandated audits. </w:t>
      </w:r>
      <w:r w:rsidR="00E64EA6" w:rsidRPr="001B52E2">
        <w:rPr>
          <w:rFonts w:ascii="Verdana" w:hAnsi="Verdana" w:cs="Arial"/>
          <w:iCs/>
          <w:sz w:val="24"/>
          <w:szCs w:val="24"/>
          <w:lang w:val="en-US"/>
        </w:rPr>
        <w:t xml:space="preserve">The team also works hard to improve our compliance rates with decision-making consent, while continuing to find new and innovative ways to use digital to present information to the service groups to aid their delivery of </w:t>
      </w:r>
      <w:r w:rsidR="0043062F" w:rsidRPr="001B52E2">
        <w:rPr>
          <w:rFonts w:ascii="Verdana" w:hAnsi="Verdana" w:cs="Arial"/>
          <w:iCs/>
          <w:sz w:val="24"/>
          <w:szCs w:val="24"/>
          <w:lang w:val="en-US"/>
        </w:rPr>
        <w:t xml:space="preserve">essential COEG work. </w:t>
      </w:r>
    </w:p>
    <w:p w14:paraId="32214219" w14:textId="77777777" w:rsidR="001B52E2" w:rsidRPr="001B52E2" w:rsidRDefault="001B52E2" w:rsidP="006311AD">
      <w:pPr>
        <w:spacing w:after="0" w:line="240" w:lineRule="auto"/>
        <w:rPr>
          <w:rFonts w:ascii="Verdana" w:hAnsi="Verdana" w:cs="Arial"/>
          <w:iCs/>
          <w:sz w:val="24"/>
          <w:szCs w:val="24"/>
          <w:lang w:val="en-US"/>
        </w:rPr>
      </w:pPr>
    </w:p>
    <w:p w14:paraId="0F535143" w14:textId="13E01ADD" w:rsidR="001B52E2" w:rsidRPr="001B52E2" w:rsidRDefault="001B52E2" w:rsidP="006311AD">
      <w:pPr>
        <w:spacing w:after="0" w:line="240" w:lineRule="auto"/>
        <w:rPr>
          <w:rFonts w:ascii="Verdana" w:hAnsi="Verdana" w:cs="Arial"/>
          <w:b/>
          <w:bCs/>
          <w:iCs/>
          <w:sz w:val="24"/>
          <w:szCs w:val="24"/>
          <w:lang w:val="en-US"/>
        </w:rPr>
      </w:pPr>
      <w:r w:rsidRPr="001B52E2">
        <w:rPr>
          <w:rFonts w:ascii="Verdana" w:hAnsi="Verdana" w:cs="Arial"/>
          <w:b/>
          <w:bCs/>
          <w:iCs/>
          <w:sz w:val="24"/>
          <w:szCs w:val="24"/>
          <w:lang w:val="en-US"/>
        </w:rPr>
        <w:t>Dr Raj Krishnan</w:t>
      </w:r>
    </w:p>
    <w:p w14:paraId="3C239FB4" w14:textId="1DB8117D" w:rsidR="001B52E2" w:rsidRPr="001B52E2" w:rsidRDefault="001B52E2" w:rsidP="006311AD">
      <w:pPr>
        <w:spacing w:after="0" w:line="240" w:lineRule="auto"/>
        <w:rPr>
          <w:rFonts w:ascii="Verdana" w:hAnsi="Verdana" w:cs="Arial"/>
          <w:b/>
          <w:bCs/>
          <w:iCs/>
          <w:sz w:val="24"/>
          <w:szCs w:val="24"/>
          <w:lang w:val="en-US"/>
        </w:rPr>
      </w:pPr>
      <w:r w:rsidRPr="001B52E2">
        <w:rPr>
          <w:rFonts w:ascii="Verdana" w:hAnsi="Verdana" w:cs="Arial"/>
          <w:b/>
          <w:bCs/>
          <w:iCs/>
          <w:sz w:val="24"/>
          <w:szCs w:val="24"/>
          <w:lang w:val="en-US"/>
        </w:rPr>
        <w:t xml:space="preserve">Deputy </w:t>
      </w:r>
      <w:r w:rsidR="00A36D45">
        <w:rPr>
          <w:rFonts w:ascii="Verdana" w:hAnsi="Verdana" w:cs="Arial"/>
          <w:b/>
          <w:bCs/>
          <w:iCs/>
          <w:sz w:val="24"/>
          <w:szCs w:val="24"/>
          <w:lang w:val="en-US"/>
        </w:rPr>
        <w:t xml:space="preserve">Executive </w:t>
      </w:r>
      <w:r w:rsidRPr="001B52E2">
        <w:rPr>
          <w:rFonts w:ascii="Verdana" w:hAnsi="Verdana" w:cs="Arial"/>
          <w:b/>
          <w:bCs/>
          <w:iCs/>
          <w:sz w:val="24"/>
          <w:szCs w:val="24"/>
          <w:lang w:val="en-US"/>
        </w:rPr>
        <w:t>Medical Director and Chair of COEG</w:t>
      </w:r>
    </w:p>
    <w:p w14:paraId="7F88AC2C" w14:textId="77777777" w:rsidR="006D1E15" w:rsidRPr="00FC2C90" w:rsidRDefault="006D1E15">
      <w:pPr>
        <w:rPr>
          <w:rFonts w:ascii="Verdana" w:hAnsi="Verdana" w:cs="Arial"/>
          <w:b/>
          <w:sz w:val="23"/>
          <w:szCs w:val="23"/>
        </w:rPr>
      </w:pPr>
    </w:p>
    <w:p w14:paraId="39158FB4" w14:textId="77777777" w:rsidR="006D1E15" w:rsidRPr="00FC2C90" w:rsidRDefault="006D1E15">
      <w:pPr>
        <w:rPr>
          <w:rFonts w:ascii="Verdana" w:hAnsi="Verdana"/>
        </w:rPr>
      </w:pPr>
    </w:p>
    <w:p w14:paraId="2323EF93" w14:textId="485EDA71" w:rsidR="006D1E15" w:rsidRPr="00FC2C90" w:rsidRDefault="006D1E15">
      <w:pPr>
        <w:rPr>
          <w:rFonts w:ascii="Verdana" w:hAnsi="Verdana" w:cs="Arial"/>
          <w:b/>
          <w:bCs/>
          <w:sz w:val="28"/>
          <w:szCs w:val="28"/>
        </w:rPr>
      </w:pPr>
      <w:r w:rsidRPr="00FC2C90">
        <w:rPr>
          <w:rFonts w:ascii="Verdana" w:hAnsi="Verdana" w:cs="Arial"/>
          <w:b/>
          <w:bCs/>
          <w:sz w:val="28"/>
          <w:szCs w:val="28"/>
        </w:rPr>
        <w:lastRenderedPageBreak/>
        <w:t>Report from the Clinical Audit Team</w:t>
      </w:r>
    </w:p>
    <w:p w14:paraId="0FCF4E5E" w14:textId="3D5393DC" w:rsidR="006D1E15" w:rsidRPr="006E3538" w:rsidRDefault="006D1E15" w:rsidP="006E3538">
      <w:pPr>
        <w:pStyle w:val="ListParagraph"/>
        <w:numPr>
          <w:ilvl w:val="1"/>
          <w:numId w:val="21"/>
        </w:numPr>
        <w:ind w:left="426" w:hanging="426"/>
        <w:rPr>
          <w:rFonts w:ascii="Verdana" w:hAnsi="Verdana" w:cs="Arial"/>
          <w:b/>
          <w:bCs/>
          <w:sz w:val="24"/>
          <w:szCs w:val="24"/>
        </w:rPr>
      </w:pPr>
      <w:r w:rsidRPr="006E3538">
        <w:rPr>
          <w:rFonts w:ascii="Verdana" w:hAnsi="Verdana" w:cs="Arial"/>
          <w:b/>
          <w:bCs/>
          <w:sz w:val="24"/>
          <w:szCs w:val="24"/>
        </w:rPr>
        <w:t>Clinical Outcomes and Effectiveness Group (COEG)</w:t>
      </w:r>
    </w:p>
    <w:p w14:paraId="102B858C" w14:textId="165B91B4" w:rsidR="006D1E15" w:rsidRPr="00FC2C90" w:rsidRDefault="006D1E15" w:rsidP="007063C1">
      <w:pPr>
        <w:spacing w:after="120" w:line="276" w:lineRule="auto"/>
        <w:rPr>
          <w:rFonts w:ascii="Verdana" w:hAnsi="Verdana" w:cs="Arial"/>
          <w:sz w:val="24"/>
          <w:szCs w:val="24"/>
        </w:rPr>
      </w:pPr>
      <w:r w:rsidRPr="00FC2C90">
        <w:rPr>
          <w:rFonts w:ascii="Verdana" w:hAnsi="Verdana" w:cs="Arial"/>
          <w:sz w:val="24"/>
          <w:szCs w:val="24"/>
        </w:rPr>
        <w:t>Chaired by the Deputy Executive Medical Director, the COEG acts</w:t>
      </w:r>
      <w:r w:rsidRPr="00FC2C90">
        <w:rPr>
          <w:rFonts w:ascii="Verdana" w:hAnsi="Verdana" w:cs="Arial"/>
        </w:rPr>
        <w:t xml:space="preserve"> </w:t>
      </w:r>
      <w:r w:rsidR="008E24E4">
        <w:rPr>
          <w:rFonts w:ascii="Verdana" w:hAnsi="Verdana" w:cs="Arial"/>
          <w:sz w:val="24"/>
          <w:szCs w:val="24"/>
        </w:rPr>
        <w:t xml:space="preserve">for the </w:t>
      </w:r>
      <w:r w:rsidRPr="00FC2C90">
        <w:rPr>
          <w:rFonts w:ascii="Verdana" w:hAnsi="Verdana" w:cs="Arial"/>
          <w:sz w:val="24"/>
          <w:szCs w:val="24"/>
        </w:rPr>
        <w:t>Health Board in ensuring that appropriate systems are in place to support the undertaking of effective clinical audit pr</w:t>
      </w:r>
      <w:r w:rsidR="007063C1">
        <w:rPr>
          <w:rFonts w:ascii="Verdana" w:hAnsi="Verdana" w:cs="Arial"/>
          <w:sz w:val="24"/>
          <w:szCs w:val="24"/>
        </w:rPr>
        <w:t>iorities and projects</w:t>
      </w:r>
      <w:r w:rsidRPr="00FC2C90">
        <w:rPr>
          <w:rFonts w:ascii="Verdana" w:hAnsi="Verdana" w:cs="Arial"/>
          <w:sz w:val="24"/>
          <w:szCs w:val="24"/>
        </w:rPr>
        <w:t xml:space="preserve">.  </w:t>
      </w:r>
      <w:r w:rsidR="007063C1" w:rsidRPr="00FC2C90">
        <w:rPr>
          <w:rFonts w:ascii="Verdana" w:hAnsi="Verdana" w:cs="Arial"/>
          <w:sz w:val="24"/>
          <w:szCs w:val="24"/>
        </w:rPr>
        <w:t>The group reports (and as necessary escalates) to the Quality and Safety Committee, via the Quality and Safety Group.</w:t>
      </w:r>
    </w:p>
    <w:p w14:paraId="03A44C8F" w14:textId="12EF4813" w:rsidR="006D1E15" w:rsidRPr="00FC2C90" w:rsidRDefault="006D1E15" w:rsidP="006D1E15">
      <w:pPr>
        <w:tabs>
          <w:tab w:val="left" w:pos="0"/>
        </w:tabs>
        <w:spacing w:line="276" w:lineRule="auto"/>
        <w:rPr>
          <w:rFonts w:ascii="Verdana" w:hAnsi="Verdana" w:cs="Arial"/>
          <w:sz w:val="24"/>
          <w:szCs w:val="24"/>
        </w:rPr>
      </w:pPr>
      <w:r w:rsidRPr="00FC2C90">
        <w:rPr>
          <w:rFonts w:ascii="Verdana" w:hAnsi="Verdana" w:cs="Arial"/>
          <w:sz w:val="24"/>
          <w:szCs w:val="24"/>
        </w:rPr>
        <w:t xml:space="preserve">Used in the right way clinical audit can; provide assurance, identify and minimise risk/ waste/inefficiencies and improve effectiveness of care pathways and the quality of patient outcomes and experience.  The COEG is responsible for </w:t>
      </w:r>
      <w:r w:rsidR="007063C1">
        <w:rPr>
          <w:rFonts w:ascii="Verdana" w:hAnsi="Verdana" w:cs="Arial"/>
          <w:sz w:val="24"/>
          <w:szCs w:val="24"/>
        </w:rPr>
        <w:t xml:space="preserve">processes for </w:t>
      </w:r>
      <w:r w:rsidR="007063C1" w:rsidRPr="00FC2C90">
        <w:rPr>
          <w:rFonts w:ascii="Verdana" w:hAnsi="Verdana" w:cs="Arial"/>
          <w:sz w:val="24"/>
          <w:szCs w:val="24"/>
        </w:rPr>
        <w:t>Mortality Reviews and the review of NICE Guidance (as it applies in Wales) and Health Technology Wales (HTW) recommendations.</w:t>
      </w:r>
      <w:r w:rsidR="007063C1">
        <w:rPr>
          <w:rFonts w:ascii="Verdana" w:hAnsi="Verdana" w:cs="Arial"/>
          <w:sz w:val="24"/>
          <w:szCs w:val="24"/>
        </w:rPr>
        <w:t xml:space="preserve">  It takes responsibility for </w:t>
      </w:r>
      <w:r w:rsidRPr="00FC2C90">
        <w:rPr>
          <w:rFonts w:ascii="Verdana" w:hAnsi="Verdana" w:cs="Arial"/>
          <w:sz w:val="24"/>
          <w:szCs w:val="24"/>
        </w:rPr>
        <w:t xml:space="preserve">developing and monitoring Policy and standards linked to delivering </w:t>
      </w:r>
      <w:r w:rsidR="008E24E4">
        <w:rPr>
          <w:rFonts w:ascii="Verdana" w:hAnsi="Verdana" w:cs="Arial"/>
          <w:sz w:val="24"/>
          <w:szCs w:val="24"/>
        </w:rPr>
        <w:t xml:space="preserve">the Audit Programme; </w:t>
      </w:r>
      <w:r w:rsidRPr="00FC2C90">
        <w:rPr>
          <w:rFonts w:ascii="Verdana" w:hAnsi="Verdana" w:cs="Arial"/>
          <w:sz w:val="24"/>
          <w:szCs w:val="24"/>
        </w:rPr>
        <w:t>mandated National Topics, Health Board Priority Topics</w:t>
      </w:r>
      <w:r w:rsidR="007063C1">
        <w:rPr>
          <w:rFonts w:ascii="Verdana" w:hAnsi="Verdana" w:cs="Arial"/>
          <w:sz w:val="24"/>
          <w:szCs w:val="24"/>
        </w:rPr>
        <w:t xml:space="preserve"> and </w:t>
      </w:r>
      <w:r w:rsidRPr="00FC2C90">
        <w:rPr>
          <w:rFonts w:ascii="Verdana" w:hAnsi="Verdana" w:cs="Arial"/>
          <w:sz w:val="24"/>
          <w:szCs w:val="24"/>
        </w:rPr>
        <w:t>Audit Plans</w:t>
      </w:r>
      <w:r w:rsidR="007063C1">
        <w:rPr>
          <w:rFonts w:ascii="Verdana" w:hAnsi="Verdana" w:cs="Arial"/>
          <w:sz w:val="24"/>
          <w:szCs w:val="24"/>
        </w:rPr>
        <w:t>.</w:t>
      </w:r>
      <w:r w:rsidRPr="00FC2C90">
        <w:rPr>
          <w:rFonts w:ascii="Verdana" w:hAnsi="Verdana" w:cs="Arial"/>
          <w:sz w:val="24"/>
          <w:szCs w:val="24"/>
        </w:rPr>
        <w:t xml:space="preserve"> </w:t>
      </w:r>
    </w:p>
    <w:p w14:paraId="2FE8C71E" w14:textId="2DDA3DC5" w:rsidR="006D1E15" w:rsidRPr="00FC2C90" w:rsidRDefault="006D1E15" w:rsidP="006D1E15">
      <w:pPr>
        <w:spacing w:after="120" w:line="276" w:lineRule="auto"/>
        <w:rPr>
          <w:rFonts w:ascii="Verdana" w:hAnsi="Verdana" w:cs="Arial"/>
          <w:sz w:val="24"/>
          <w:szCs w:val="24"/>
        </w:rPr>
      </w:pPr>
      <w:r w:rsidRPr="00FC2C90">
        <w:rPr>
          <w:rFonts w:ascii="Verdana" w:hAnsi="Verdana" w:cs="Arial"/>
          <w:sz w:val="24"/>
          <w:szCs w:val="24"/>
        </w:rPr>
        <w:t xml:space="preserve">In 2024, </w:t>
      </w:r>
      <w:r w:rsidR="007063C1">
        <w:rPr>
          <w:rFonts w:ascii="Verdana" w:hAnsi="Verdana" w:cs="Arial"/>
          <w:sz w:val="24"/>
          <w:szCs w:val="24"/>
        </w:rPr>
        <w:t>it</w:t>
      </w:r>
      <w:r w:rsidRPr="00FC2C90">
        <w:rPr>
          <w:rFonts w:ascii="Verdana" w:hAnsi="Verdana" w:cs="Arial"/>
          <w:sz w:val="24"/>
          <w:szCs w:val="24"/>
        </w:rPr>
        <w:t xml:space="preserve"> supported extend</w:t>
      </w:r>
      <w:r w:rsidR="007063C1">
        <w:rPr>
          <w:rFonts w:ascii="Verdana" w:hAnsi="Verdana" w:cs="Arial"/>
          <w:sz w:val="24"/>
          <w:szCs w:val="24"/>
        </w:rPr>
        <w:t xml:space="preserve">ing the audit period </w:t>
      </w:r>
      <w:r w:rsidRPr="00FC2C90">
        <w:rPr>
          <w:rFonts w:ascii="Verdana" w:hAnsi="Verdana" w:cs="Arial"/>
          <w:sz w:val="24"/>
          <w:szCs w:val="24"/>
        </w:rPr>
        <w:t xml:space="preserve">to accommodate the time taken to deliver topics.  As such, the 2024/25 Audit Plan period </w:t>
      </w:r>
      <w:r w:rsidR="007063C1">
        <w:rPr>
          <w:rFonts w:ascii="Verdana" w:hAnsi="Verdana" w:cs="Arial"/>
          <w:sz w:val="24"/>
          <w:szCs w:val="24"/>
        </w:rPr>
        <w:t>w</w:t>
      </w:r>
      <w:r w:rsidRPr="00FC2C90">
        <w:rPr>
          <w:rFonts w:ascii="Verdana" w:hAnsi="Verdana" w:cs="Arial"/>
          <w:sz w:val="24"/>
          <w:szCs w:val="24"/>
        </w:rPr>
        <w:t>as extended into 2026.  This report updates on the halfway point, in addition to progress with historic plans not yet accounted for.</w:t>
      </w:r>
    </w:p>
    <w:p w14:paraId="1145A434" w14:textId="2E39D596" w:rsidR="006D1E15" w:rsidRPr="00FC2C90" w:rsidRDefault="006D1E15" w:rsidP="006D1E15">
      <w:pPr>
        <w:spacing w:after="120" w:line="276" w:lineRule="auto"/>
        <w:rPr>
          <w:rFonts w:ascii="Verdana" w:hAnsi="Verdana" w:cs="Arial"/>
          <w:b/>
          <w:bCs/>
          <w:sz w:val="24"/>
          <w:szCs w:val="24"/>
        </w:rPr>
      </w:pPr>
      <w:r w:rsidRPr="00FC2C90">
        <w:rPr>
          <w:rFonts w:ascii="Verdana" w:hAnsi="Verdana" w:cs="Arial"/>
          <w:b/>
          <w:bCs/>
          <w:sz w:val="24"/>
          <w:szCs w:val="24"/>
        </w:rPr>
        <w:t xml:space="preserve">1.2 </w:t>
      </w:r>
      <w:r w:rsidR="006E3538">
        <w:rPr>
          <w:rFonts w:ascii="Verdana" w:hAnsi="Verdana" w:cs="Arial"/>
          <w:b/>
          <w:bCs/>
          <w:sz w:val="24"/>
          <w:szCs w:val="24"/>
        </w:rPr>
        <w:t xml:space="preserve">  </w:t>
      </w:r>
      <w:r w:rsidRPr="00FC2C90">
        <w:rPr>
          <w:rFonts w:ascii="Verdana" w:hAnsi="Verdana" w:cs="Arial"/>
          <w:b/>
          <w:bCs/>
          <w:sz w:val="24"/>
          <w:szCs w:val="24"/>
        </w:rPr>
        <w:t>Clinical Audit and Effectiveness Policy &amp; Audit Hierarchy</w:t>
      </w:r>
    </w:p>
    <w:p w14:paraId="4FB4DF68" w14:textId="56057AC0" w:rsidR="006D1E15" w:rsidRPr="00FC2C90" w:rsidRDefault="006D1E15" w:rsidP="006D1E15">
      <w:pPr>
        <w:rPr>
          <w:rFonts w:ascii="Verdana" w:hAnsi="Verdana" w:cs="Arial"/>
          <w:noProof/>
          <w:sz w:val="24"/>
          <w:szCs w:val="24"/>
        </w:rPr>
      </w:pPr>
      <w:r w:rsidRPr="00FC2C90">
        <w:rPr>
          <w:rFonts w:ascii="Verdana" w:hAnsi="Verdana" w:cs="Arial"/>
          <w:sz w:val="24"/>
          <w:szCs w:val="24"/>
        </w:rPr>
        <w:t xml:space="preserve">The Policy sets out the framework for prioritisation, conduct, delivery and governance of clinical audit, in line with best practice guidance and requirements of the Health and Care Standards.  Guided by a hierarchy approach (Fig 1.), </w:t>
      </w:r>
      <w:r w:rsidR="007063C1">
        <w:rPr>
          <w:rFonts w:ascii="Verdana" w:hAnsi="Verdana" w:cs="Arial"/>
          <w:sz w:val="24"/>
          <w:szCs w:val="24"/>
        </w:rPr>
        <w:t>it</w:t>
      </w:r>
      <w:r w:rsidRPr="00FC2C90">
        <w:rPr>
          <w:rFonts w:ascii="Verdana" w:hAnsi="Verdana" w:cs="Arial"/>
          <w:sz w:val="24"/>
          <w:szCs w:val="24"/>
        </w:rPr>
        <w:t xml:space="preserve"> </w:t>
      </w:r>
      <w:r w:rsidR="007063C1">
        <w:rPr>
          <w:rFonts w:ascii="Verdana" w:hAnsi="Verdana" w:cs="Arial"/>
          <w:sz w:val="24"/>
          <w:szCs w:val="24"/>
        </w:rPr>
        <w:t>lists</w:t>
      </w:r>
      <w:r w:rsidRPr="00FC2C90">
        <w:rPr>
          <w:rFonts w:ascii="Verdana" w:hAnsi="Verdana" w:cs="Arial"/>
          <w:sz w:val="24"/>
          <w:szCs w:val="24"/>
        </w:rPr>
        <w:t xml:space="preserve"> the structures, roles and processes in place to support the Health Board, Service Delivery Groups and doctors in training and other healthcare professionals;</w:t>
      </w:r>
      <w:r w:rsidRPr="00FC2C90">
        <w:rPr>
          <w:rFonts w:ascii="Verdana" w:hAnsi="Verdana" w:cs="Arial"/>
          <w:noProof/>
          <w:sz w:val="24"/>
          <w:szCs w:val="24"/>
        </w:rPr>
        <w:t xml:space="preserve"> </w:t>
      </w:r>
    </w:p>
    <w:p w14:paraId="2394CEB8" w14:textId="51F1585E" w:rsidR="006D1E15" w:rsidRPr="00FC2C90" w:rsidRDefault="006D1E15" w:rsidP="007063C1">
      <w:pPr>
        <w:jc w:val="center"/>
        <w:rPr>
          <w:rFonts w:ascii="Verdana" w:hAnsi="Verdana" w:cs="Arial"/>
          <w:sz w:val="18"/>
          <w:szCs w:val="18"/>
        </w:rPr>
      </w:pPr>
      <w:r w:rsidRPr="00FC2C90">
        <w:rPr>
          <w:rFonts w:ascii="Verdana" w:hAnsi="Verdana" w:cs="Arial"/>
          <w:noProof/>
          <w:sz w:val="24"/>
          <w:szCs w:val="24"/>
        </w:rPr>
        <w:drawing>
          <wp:inline distT="0" distB="0" distL="0" distR="0" wp14:anchorId="222EE46C" wp14:editId="0878D450">
            <wp:extent cx="5235550" cy="2796989"/>
            <wp:effectExtent l="0" t="0" r="3810" b="3810"/>
            <wp:docPr id="189067514" name="Picture 1" descr="A diagram of a group of top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67514" name="Picture 1" descr="A diagram of a group of topic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63538" cy="2865364"/>
                    </a:xfrm>
                    <a:prstGeom prst="rect">
                      <a:avLst/>
                    </a:prstGeom>
                  </pic:spPr>
                </pic:pic>
              </a:graphicData>
            </a:graphic>
          </wp:inline>
        </w:drawing>
      </w:r>
      <w:r w:rsidR="007063C1">
        <w:rPr>
          <w:rFonts w:ascii="Verdana" w:hAnsi="Verdana" w:cs="Arial"/>
          <w:sz w:val="18"/>
          <w:szCs w:val="18"/>
        </w:rPr>
        <w:t xml:space="preserve">                               </w:t>
      </w:r>
      <w:r w:rsidRPr="00FC2C90">
        <w:rPr>
          <w:rFonts w:ascii="Verdana" w:hAnsi="Verdana" w:cs="Arial"/>
          <w:sz w:val="18"/>
          <w:szCs w:val="18"/>
        </w:rPr>
        <w:t>Fig 1. Hierarchy of Audit Priorities</w:t>
      </w:r>
    </w:p>
    <w:p w14:paraId="0A4ECB92"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lastRenderedPageBreak/>
        <w:t>Level 1</w:t>
      </w:r>
      <w:r w:rsidRPr="00FC2C90">
        <w:rPr>
          <w:rFonts w:ascii="Verdana" w:hAnsi="Verdana" w:cs="Arial"/>
          <w:sz w:val="24"/>
          <w:szCs w:val="24"/>
        </w:rPr>
        <w:t xml:space="preserve"> – Welsh Health Boards and Trusts are required to deliver on the Welsh Government (WG) mandated list of national audits, registries and studies for those topics that are relevant to the services provided.  </w:t>
      </w:r>
    </w:p>
    <w:p w14:paraId="5236972F"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t>Level 2</w:t>
      </w:r>
      <w:r w:rsidRPr="00FC2C90">
        <w:rPr>
          <w:rFonts w:ascii="Verdana" w:hAnsi="Verdana" w:cs="Arial"/>
          <w:sz w:val="24"/>
          <w:szCs w:val="24"/>
        </w:rPr>
        <w:t xml:space="preserve"> – Each year a small number of Health Board Priority Audit Topics are agreed, informed by system risks, adverse patient outcomes or patient safety issues that apply to more than one Service Delivery Group. </w:t>
      </w:r>
    </w:p>
    <w:p w14:paraId="6970DBFA" w14:textId="381D3C13"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t>Levels 3 and 4</w:t>
      </w:r>
      <w:r w:rsidRPr="00FC2C90">
        <w:rPr>
          <w:rFonts w:ascii="Verdana" w:hAnsi="Verdana" w:cs="Arial"/>
          <w:sz w:val="24"/>
          <w:szCs w:val="24"/>
        </w:rPr>
        <w:t xml:space="preserve"> </w:t>
      </w:r>
      <w:r w:rsidR="009A76B1">
        <w:rPr>
          <w:rFonts w:ascii="Verdana" w:hAnsi="Verdana" w:cs="Arial"/>
          <w:sz w:val="24"/>
          <w:szCs w:val="24"/>
        </w:rPr>
        <w:t>–</w:t>
      </w:r>
      <w:r w:rsidRPr="00FC2C90">
        <w:rPr>
          <w:rFonts w:ascii="Verdana" w:hAnsi="Verdana" w:cs="Arial"/>
          <w:sz w:val="24"/>
          <w:szCs w:val="24"/>
        </w:rPr>
        <w:t xml:space="preserve"> Service Delivery Groups (Level 3) can identify and prioritise topics during the planning phase.  Topic choices will be informed by risks, concerns and redress theses, data generated from national audits, new/refreshed NICE and key guidance etc. Level 3 projects are also generated during the audit period based on risk/assurance scores assigned to completed audit cycles.</w:t>
      </w:r>
    </w:p>
    <w:p w14:paraId="79F34A60"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sz w:val="24"/>
          <w:szCs w:val="24"/>
        </w:rPr>
        <w:t xml:space="preserve">Department level topics (Level 4) are prioritised during the planning phase.  The guidance issued for topic choices mirrors that at Level 3. </w:t>
      </w:r>
    </w:p>
    <w:p w14:paraId="16E912C6"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t>Level 5</w:t>
      </w:r>
      <w:r w:rsidRPr="00FC2C90">
        <w:rPr>
          <w:rFonts w:ascii="Verdana" w:hAnsi="Verdana" w:cs="Arial"/>
          <w:sz w:val="24"/>
          <w:szCs w:val="24"/>
        </w:rPr>
        <w:t xml:space="preserve"> – It’s recognised that emerging issues may require conducting unplanned audits during the course of the audit period, in addition to accommodating Medical Student projects and participation in other regional and national topics not featured at Level 1.  These ad-hoc proposals are logged as Level 5. </w:t>
      </w:r>
    </w:p>
    <w:p w14:paraId="42179E9E" w14:textId="77777777" w:rsidR="00235CCA" w:rsidRPr="00FC2C90" w:rsidRDefault="00235CCA" w:rsidP="00235CCA">
      <w:pPr>
        <w:spacing w:line="276" w:lineRule="auto"/>
        <w:rPr>
          <w:rFonts w:ascii="Verdana" w:hAnsi="Verdana" w:cs="Arial"/>
          <w:sz w:val="24"/>
          <w:szCs w:val="24"/>
        </w:rPr>
      </w:pPr>
      <w:r w:rsidRPr="00FC2C90">
        <w:rPr>
          <w:rFonts w:ascii="Verdana" w:hAnsi="Verdana" w:cs="Arial"/>
          <w:sz w:val="24"/>
          <w:szCs w:val="24"/>
        </w:rPr>
        <w:t>As an improvement and assurance process, clinical audit supports SBUHB staff to embrace the Health Board’s values framework, more specifically “Working Together” and “Always Improving”.</w:t>
      </w:r>
    </w:p>
    <w:p w14:paraId="119BB69D" w14:textId="1ECB23F7" w:rsidR="006D1E15" w:rsidRPr="00FC2C90" w:rsidRDefault="006D1E15" w:rsidP="006D1E15">
      <w:pPr>
        <w:spacing w:after="120" w:line="276" w:lineRule="auto"/>
        <w:rPr>
          <w:rFonts w:ascii="Verdana" w:hAnsi="Verdana"/>
        </w:rPr>
      </w:pPr>
    </w:p>
    <w:p w14:paraId="4C1FC7B4" w14:textId="27D8BFB5" w:rsidR="00235CCA" w:rsidRPr="00FC2C90" w:rsidRDefault="00235CCA" w:rsidP="006D1E15">
      <w:pPr>
        <w:spacing w:after="120" w:line="276" w:lineRule="auto"/>
        <w:rPr>
          <w:rFonts w:ascii="Verdana" w:hAnsi="Verdana" w:cs="Arial"/>
          <w:b/>
          <w:bCs/>
          <w:sz w:val="32"/>
          <w:szCs w:val="32"/>
        </w:rPr>
      </w:pPr>
      <w:r w:rsidRPr="00FC2C90">
        <w:rPr>
          <w:rFonts w:ascii="Verdana" w:hAnsi="Verdana" w:cs="Arial"/>
          <w:b/>
          <w:bCs/>
          <w:sz w:val="32"/>
          <w:szCs w:val="32"/>
        </w:rPr>
        <w:t>2.  Activity</w:t>
      </w:r>
    </w:p>
    <w:p w14:paraId="3446621F" w14:textId="1CB75F13" w:rsidR="00235CCA" w:rsidRPr="00FC2C90" w:rsidRDefault="00235CCA" w:rsidP="006D1E15">
      <w:pPr>
        <w:spacing w:after="120" w:line="276" w:lineRule="auto"/>
        <w:rPr>
          <w:rFonts w:ascii="Verdana" w:hAnsi="Verdana" w:cs="Arial"/>
          <w:b/>
          <w:bCs/>
          <w:sz w:val="24"/>
          <w:szCs w:val="24"/>
        </w:rPr>
      </w:pPr>
      <w:r w:rsidRPr="00FC2C90">
        <w:rPr>
          <w:rFonts w:ascii="Verdana" w:hAnsi="Verdana" w:cs="Arial"/>
          <w:b/>
          <w:bCs/>
          <w:sz w:val="24"/>
          <w:szCs w:val="24"/>
        </w:rPr>
        <w:t xml:space="preserve">2.1 </w:t>
      </w:r>
      <w:r w:rsidR="006E3538">
        <w:rPr>
          <w:rFonts w:ascii="Verdana" w:hAnsi="Verdana" w:cs="Arial"/>
          <w:b/>
          <w:bCs/>
          <w:sz w:val="24"/>
          <w:szCs w:val="24"/>
        </w:rPr>
        <w:t xml:space="preserve">  </w:t>
      </w:r>
      <w:r w:rsidRPr="00FC2C90">
        <w:rPr>
          <w:rFonts w:ascii="Verdana" w:hAnsi="Verdana" w:cs="Arial"/>
          <w:b/>
          <w:bCs/>
          <w:sz w:val="24"/>
          <w:szCs w:val="24"/>
        </w:rPr>
        <w:t>Digital Systems</w:t>
      </w:r>
    </w:p>
    <w:p w14:paraId="400AA87E" w14:textId="29EF7EB9" w:rsidR="00235CCA" w:rsidRPr="00FC2C90" w:rsidRDefault="00235CCA" w:rsidP="00235CCA">
      <w:pPr>
        <w:spacing w:line="276" w:lineRule="auto"/>
        <w:rPr>
          <w:rFonts w:ascii="Verdana" w:hAnsi="Verdana" w:cs="Arial"/>
          <w:sz w:val="24"/>
          <w:szCs w:val="24"/>
        </w:rPr>
      </w:pPr>
      <w:r w:rsidRPr="00FC2C90">
        <w:rPr>
          <w:rFonts w:ascii="Verdana" w:hAnsi="Verdana" w:cs="Arial"/>
          <w:sz w:val="24"/>
          <w:szCs w:val="24"/>
        </w:rPr>
        <w:t>Nursing colleagues continue to utilise the Audit Management and Tracking (A</w:t>
      </w:r>
      <w:r w:rsidR="006E3538">
        <w:rPr>
          <w:rFonts w:ascii="Verdana" w:hAnsi="Verdana" w:cs="Arial"/>
          <w:sz w:val="24"/>
          <w:szCs w:val="24"/>
        </w:rPr>
        <w:t>M</w:t>
      </w:r>
      <w:r w:rsidRPr="00FC2C90">
        <w:rPr>
          <w:rFonts w:ascii="Verdana" w:hAnsi="Verdana" w:cs="Arial"/>
          <w:sz w:val="24"/>
          <w:szCs w:val="24"/>
        </w:rPr>
        <w:t xml:space="preserve">aT) system in support of several work-streams.   </w:t>
      </w:r>
    </w:p>
    <w:p w14:paraId="2B31F6EF" w14:textId="4F91BD2A" w:rsidR="00235CCA" w:rsidRPr="00FC2C90" w:rsidRDefault="00235CCA" w:rsidP="00235CCA">
      <w:pPr>
        <w:spacing w:line="276" w:lineRule="auto"/>
        <w:rPr>
          <w:rFonts w:ascii="Verdana" w:hAnsi="Verdana" w:cs="Arial"/>
          <w:sz w:val="24"/>
          <w:szCs w:val="24"/>
        </w:rPr>
      </w:pPr>
      <w:r w:rsidRPr="00FC2C90">
        <w:rPr>
          <w:rFonts w:ascii="Verdana" w:hAnsi="Verdana" w:cs="Arial"/>
          <w:sz w:val="24"/>
          <w:szCs w:val="24"/>
        </w:rPr>
        <w:t xml:space="preserve">In response to user feedback, the Audit team have reverted to using SharePoint for registration and monitoring of audit activities for topics logged </w:t>
      </w:r>
      <w:r w:rsidR="00F60359">
        <w:rPr>
          <w:rFonts w:ascii="Verdana" w:hAnsi="Verdana" w:cs="Arial"/>
          <w:sz w:val="24"/>
          <w:szCs w:val="24"/>
        </w:rPr>
        <w:t xml:space="preserve">from </w:t>
      </w:r>
      <w:r w:rsidR="008A510E">
        <w:rPr>
          <w:rFonts w:ascii="Verdana" w:hAnsi="Verdana" w:cs="Arial"/>
          <w:sz w:val="24"/>
          <w:szCs w:val="24"/>
        </w:rPr>
        <w:t>1</w:t>
      </w:r>
      <w:r w:rsidR="008A510E" w:rsidRPr="008A510E">
        <w:rPr>
          <w:rFonts w:ascii="Verdana" w:hAnsi="Verdana" w:cs="Arial"/>
          <w:sz w:val="24"/>
          <w:szCs w:val="24"/>
          <w:vertAlign w:val="superscript"/>
        </w:rPr>
        <w:t>st</w:t>
      </w:r>
      <w:r w:rsidR="00F60359">
        <w:rPr>
          <w:rFonts w:ascii="Verdana" w:hAnsi="Verdana" w:cs="Arial"/>
          <w:sz w:val="24"/>
          <w:szCs w:val="24"/>
        </w:rPr>
        <w:t xml:space="preserve"> April 2024 </w:t>
      </w:r>
      <w:r w:rsidRPr="00FC2C90">
        <w:rPr>
          <w:rFonts w:ascii="Verdana" w:hAnsi="Verdana" w:cs="Arial"/>
          <w:sz w:val="24"/>
          <w:szCs w:val="24"/>
        </w:rPr>
        <w:t>onwards.  Historic data remains on A</w:t>
      </w:r>
      <w:r w:rsidR="006E3538">
        <w:rPr>
          <w:rFonts w:ascii="Verdana" w:hAnsi="Verdana" w:cs="Arial"/>
          <w:sz w:val="24"/>
          <w:szCs w:val="24"/>
        </w:rPr>
        <w:t>M</w:t>
      </w:r>
      <w:r w:rsidRPr="00FC2C90">
        <w:rPr>
          <w:rFonts w:ascii="Verdana" w:hAnsi="Verdana" w:cs="Arial"/>
          <w:sz w:val="24"/>
          <w:szCs w:val="24"/>
        </w:rPr>
        <w:t xml:space="preserve">aT </w:t>
      </w:r>
      <w:r w:rsidR="00F60359">
        <w:rPr>
          <w:rFonts w:ascii="Verdana" w:hAnsi="Verdana" w:cs="Arial"/>
          <w:sz w:val="24"/>
          <w:szCs w:val="24"/>
        </w:rPr>
        <w:t>until all topics are accounted for.</w:t>
      </w:r>
    </w:p>
    <w:p w14:paraId="09E2CAB6" w14:textId="4F03FA68" w:rsidR="00235CCA" w:rsidRPr="00FC2C90" w:rsidRDefault="008A510E" w:rsidP="00235CCA">
      <w:pPr>
        <w:spacing w:line="276" w:lineRule="auto"/>
        <w:rPr>
          <w:rFonts w:ascii="Verdana" w:hAnsi="Verdana" w:cs="Arial"/>
          <w:sz w:val="24"/>
          <w:szCs w:val="24"/>
        </w:rPr>
      </w:pPr>
      <w:r>
        <w:rPr>
          <w:rFonts w:ascii="Verdana" w:hAnsi="Verdana" w:cs="Arial"/>
          <w:sz w:val="24"/>
          <w:szCs w:val="24"/>
        </w:rPr>
        <w:t>A</w:t>
      </w:r>
      <w:r w:rsidR="00235CCA" w:rsidRPr="00FC2C90">
        <w:rPr>
          <w:rFonts w:ascii="Verdana" w:hAnsi="Verdana" w:cs="Arial"/>
          <w:sz w:val="24"/>
          <w:szCs w:val="24"/>
        </w:rPr>
        <w:t xml:space="preserve">udit tools for the Level 2 projects </w:t>
      </w:r>
      <w:r>
        <w:rPr>
          <w:rFonts w:ascii="Verdana" w:hAnsi="Verdana" w:cs="Arial"/>
          <w:sz w:val="24"/>
          <w:szCs w:val="24"/>
        </w:rPr>
        <w:t>have now transferred to the SharePoint site from</w:t>
      </w:r>
      <w:r w:rsidR="00235CCA" w:rsidRPr="00FC2C90">
        <w:rPr>
          <w:rFonts w:ascii="Verdana" w:hAnsi="Verdana" w:cs="Arial"/>
          <w:sz w:val="24"/>
          <w:szCs w:val="24"/>
        </w:rPr>
        <w:t xml:space="preserve"> A</w:t>
      </w:r>
      <w:r w:rsidR="006E3538">
        <w:rPr>
          <w:rFonts w:ascii="Verdana" w:hAnsi="Verdana" w:cs="Arial"/>
          <w:sz w:val="24"/>
          <w:szCs w:val="24"/>
        </w:rPr>
        <w:t>M</w:t>
      </w:r>
      <w:r w:rsidR="00235CCA" w:rsidRPr="00FC2C90">
        <w:rPr>
          <w:rFonts w:ascii="Verdana" w:hAnsi="Verdana" w:cs="Arial"/>
          <w:sz w:val="24"/>
          <w:szCs w:val="24"/>
        </w:rPr>
        <w:t>aT.</w:t>
      </w:r>
      <w:r>
        <w:rPr>
          <w:rFonts w:ascii="Verdana" w:hAnsi="Verdana" w:cs="Arial"/>
          <w:sz w:val="24"/>
          <w:szCs w:val="24"/>
        </w:rPr>
        <w:t xml:space="preserve">  </w:t>
      </w:r>
    </w:p>
    <w:p w14:paraId="636C9622" w14:textId="169CAB0B" w:rsidR="00235CCA" w:rsidRPr="0067459D" w:rsidRDefault="00235CCA" w:rsidP="0067459D">
      <w:pPr>
        <w:pStyle w:val="ListParagraph"/>
        <w:numPr>
          <w:ilvl w:val="1"/>
          <w:numId w:val="23"/>
        </w:numPr>
        <w:spacing w:line="276" w:lineRule="auto"/>
        <w:rPr>
          <w:rFonts w:ascii="Verdana" w:hAnsi="Verdana" w:cs="Arial"/>
          <w:b/>
          <w:bCs/>
          <w:sz w:val="24"/>
          <w:szCs w:val="24"/>
        </w:rPr>
      </w:pPr>
      <w:r w:rsidRPr="0067459D">
        <w:rPr>
          <w:rFonts w:ascii="Verdana" w:hAnsi="Verdana" w:cs="Arial"/>
          <w:b/>
          <w:bCs/>
          <w:sz w:val="24"/>
          <w:szCs w:val="24"/>
        </w:rPr>
        <w:t>Explaining figures</w:t>
      </w:r>
    </w:p>
    <w:p w14:paraId="400353C8" w14:textId="66C174F8" w:rsidR="00235CCA" w:rsidRPr="00FC2C90" w:rsidRDefault="00F60359" w:rsidP="00235CCA">
      <w:pPr>
        <w:spacing w:line="276" w:lineRule="auto"/>
        <w:rPr>
          <w:rFonts w:ascii="Verdana" w:hAnsi="Verdana" w:cs="Arial"/>
          <w:sz w:val="24"/>
          <w:szCs w:val="24"/>
        </w:rPr>
      </w:pPr>
      <w:r>
        <w:rPr>
          <w:rFonts w:ascii="Verdana" w:hAnsi="Verdana" w:cs="Arial"/>
          <w:sz w:val="24"/>
          <w:szCs w:val="24"/>
        </w:rPr>
        <w:t>F</w:t>
      </w:r>
      <w:r w:rsidR="00235CCA" w:rsidRPr="00FC2C90">
        <w:rPr>
          <w:rFonts w:ascii="Verdana" w:hAnsi="Verdana" w:cs="Arial"/>
          <w:sz w:val="24"/>
          <w:szCs w:val="24"/>
        </w:rPr>
        <w:t>igures presented in the following section and within the report were taken from the Audit Management and Tracking (A</w:t>
      </w:r>
      <w:r w:rsidR="006E3538">
        <w:rPr>
          <w:rFonts w:ascii="Verdana" w:hAnsi="Verdana" w:cs="Arial"/>
          <w:sz w:val="24"/>
          <w:szCs w:val="24"/>
        </w:rPr>
        <w:t>M</w:t>
      </w:r>
      <w:r w:rsidR="00235CCA" w:rsidRPr="00FC2C90">
        <w:rPr>
          <w:rFonts w:ascii="Verdana" w:hAnsi="Verdana" w:cs="Arial"/>
          <w:sz w:val="24"/>
          <w:szCs w:val="24"/>
        </w:rPr>
        <w:t xml:space="preserve">aT) system for the </w:t>
      </w:r>
      <w:r w:rsidR="00235CCA" w:rsidRPr="00FC2C90">
        <w:rPr>
          <w:rFonts w:ascii="Verdana" w:hAnsi="Verdana" w:cs="Arial"/>
          <w:sz w:val="24"/>
          <w:szCs w:val="24"/>
        </w:rPr>
        <w:lastRenderedPageBreak/>
        <w:t>remainder of the 2022/23</w:t>
      </w:r>
      <w:r>
        <w:rPr>
          <w:rFonts w:ascii="Verdana" w:hAnsi="Verdana" w:cs="Arial"/>
          <w:sz w:val="24"/>
          <w:szCs w:val="24"/>
        </w:rPr>
        <w:t xml:space="preserve"> and 2023/24</w:t>
      </w:r>
      <w:r w:rsidR="00235CCA" w:rsidRPr="00FC2C90">
        <w:rPr>
          <w:rFonts w:ascii="Verdana" w:hAnsi="Verdana" w:cs="Arial"/>
          <w:sz w:val="24"/>
          <w:szCs w:val="24"/>
        </w:rPr>
        <w:t xml:space="preserve"> topics unaccounted for and from the SharePoint site for </w:t>
      </w:r>
      <w:r>
        <w:rPr>
          <w:rFonts w:ascii="Verdana" w:hAnsi="Verdana" w:cs="Arial"/>
          <w:sz w:val="24"/>
          <w:szCs w:val="24"/>
        </w:rPr>
        <w:t>1</w:t>
      </w:r>
      <w:r w:rsidRPr="00F60359">
        <w:rPr>
          <w:rFonts w:ascii="Verdana" w:hAnsi="Verdana" w:cs="Arial"/>
          <w:sz w:val="24"/>
          <w:szCs w:val="24"/>
          <w:vertAlign w:val="superscript"/>
        </w:rPr>
        <w:t>st</w:t>
      </w:r>
      <w:r>
        <w:rPr>
          <w:rFonts w:ascii="Verdana" w:hAnsi="Verdana" w:cs="Arial"/>
          <w:sz w:val="24"/>
          <w:szCs w:val="24"/>
        </w:rPr>
        <w:t xml:space="preserve"> April 2024</w:t>
      </w:r>
      <w:r w:rsidR="00235CCA" w:rsidRPr="00FC2C90">
        <w:rPr>
          <w:rFonts w:ascii="Verdana" w:hAnsi="Verdana" w:cs="Arial"/>
          <w:sz w:val="24"/>
          <w:szCs w:val="24"/>
        </w:rPr>
        <w:t xml:space="preserve"> onwards.</w:t>
      </w:r>
    </w:p>
    <w:p w14:paraId="5AEFE629" w14:textId="24C0CA0F" w:rsidR="00235CCA" w:rsidRDefault="00235CCA" w:rsidP="00235CCA">
      <w:pPr>
        <w:spacing w:line="276" w:lineRule="auto"/>
        <w:rPr>
          <w:rFonts w:ascii="Verdana" w:hAnsi="Verdana" w:cs="Arial"/>
          <w:sz w:val="24"/>
          <w:szCs w:val="24"/>
        </w:rPr>
      </w:pPr>
      <w:r w:rsidRPr="00FC2C90">
        <w:rPr>
          <w:rFonts w:ascii="Verdana" w:hAnsi="Verdana" w:cs="Arial"/>
          <w:sz w:val="24"/>
          <w:szCs w:val="24"/>
        </w:rPr>
        <w:t>The figures relate to Levels 3 and 4 of the Audit Hierarchy</w:t>
      </w:r>
      <w:r w:rsidR="00F87E72">
        <w:rPr>
          <w:rFonts w:ascii="Verdana" w:hAnsi="Verdana" w:cs="Arial"/>
          <w:sz w:val="24"/>
          <w:szCs w:val="24"/>
        </w:rPr>
        <w:t xml:space="preserve"> for 2022/23 and 2023/24.  For the 2024/26 completion figures, Level 5 ad-hoc topics have been included.</w:t>
      </w:r>
    </w:p>
    <w:p w14:paraId="0646F250" w14:textId="3DD46562" w:rsidR="0065349E" w:rsidRPr="006E3538" w:rsidRDefault="0065349E" w:rsidP="0067459D">
      <w:pPr>
        <w:pStyle w:val="ListParagraph"/>
        <w:numPr>
          <w:ilvl w:val="1"/>
          <w:numId w:val="23"/>
        </w:numPr>
        <w:spacing w:line="276" w:lineRule="auto"/>
        <w:ind w:left="709" w:hanging="709"/>
        <w:rPr>
          <w:rFonts w:ascii="Verdana" w:hAnsi="Verdana" w:cs="Arial"/>
          <w:b/>
          <w:bCs/>
          <w:sz w:val="24"/>
          <w:szCs w:val="24"/>
        </w:rPr>
      </w:pPr>
      <w:r w:rsidRPr="006E3538">
        <w:rPr>
          <w:rFonts w:ascii="Verdana" w:hAnsi="Verdana" w:cs="Arial"/>
          <w:b/>
          <w:bCs/>
          <w:sz w:val="24"/>
          <w:szCs w:val="24"/>
        </w:rPr>
        <w:t>Health Board Overview 2022/23 to 2025</w:t>
      </w:r>
    </w:p>
    <w:p w14:paraId="50F32E52" w14:textId="1DA278B5" w:rsidR="00F60359" w:rsidRDefault="00F60359" w:rsidP="00235CCA">
      <w:pPr>
        <w:spacing w:line="276" w:lineRule="auto"/>
        <w:rPr>
          <w:rFonts w:ascii="Verdana" w:hAnsi="Verdana" w:cs="Arial"/>
          <w:sz w:val="24"/>
          <w:szCs w:val="24"/>
        </w:rPr>
      </w:pPr>
      <w:r>
        <w:rPr>
          <w:rFonts w:ascii="Verdana" w:hAnsi="Verdana" w:cs="Arial"/>
          <w:sz w:val="24"/>
          <w:szCs w:val="24"/>
        </w:rPr>
        <w:t xml:space="preserve">Figure 2 below shows </w:t>
      </w:r>
      <w:r w:rsidR="0060660F">
        <w:rPr>
          <w:rFonts w:ascii="Verdana" w:hAnsi="Verdana" w:cs="Arial"/>
          <w:sz w:val="24"/>
          <w:szCs w:val="24"/>
        </w:rPr>
        <w:t xml:space="preserve">the Health Board’s </w:t>
      </w:r>
      <w:r>
        <w:rPr>
          <w:rFonts w:ascii="Verdana" w:hAnsi="Verdana" w:cs="Arial"/>
          <w:sz w:val="24"/>
          <w:szCs w:val="24"/>
        </w:rPr>
        <w:t>progress with the individual audit periods at different points in time, underlining the move towards an extended two-year audit period for the current programme;</w:t>
      </w:r>
    </w:p>
    <w:p w14:paraId="4F962E4E" w14:textId="50A109B1" w:rsidR="008E6B96" w:rsidRDefault="00094628" w:rsidP="00235CCA">
      <w:pPr>
        <w:spacing w:line="276" w:lineRule="auto"/>
        <w:rPr>
          <w:rFonts w:ascii="Verdana" w:hAnsi="Verdana" w:cs="Arial"/>
          <w:sz w:val="24"/>
          <w:szCs w:val="24"/>
        </w:rPr>
      </w:pPr>
      <w:r>
        <w:rPr>
          <w:rFonts w:ascii="Verdana" w:hAnsi="Verdana" w:cs="Arial"/>
          <w:noProof/>
          <w:sz w:val="24"/>
          <w:szCs w:val="24"/>
          <w14:ligatures w14:val="standardContextual"/>
        </w:rPr>
        <w:drawing>
          <wp:inline distT="0" distB="0" distL="0" distR="0" wp14:anchorId="4CFDAA76" wp14:editId="20000854">
            <wp:extent cx="5686425" cy="2718176"/>
            <wp:effectExtent l="0" t="0" r="0" b="6350"/>
            <wp:docPr id="391561541" name="Picture 2"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561541" name="Picture 2" descr="A close-up of a graph&#10;&#10;AI-generated content may be incorrect."/>
                    <pic:cNvPicPr/>
                  </pic:nvPicPr>
                  <pic:blipFill rotWithShape="1">
                    <a:blip r:embed="rId10">
                      <a:extLst>
                        <a:ext uri="{28A0092B-C50C-407E-A947-70E740481C1C}">
                          <a14:useLocalDpi xmlns:a14="http://schemas.microsoft.com/office/drawing/2010/main" val="0"/>
                        </a:ext>
                      </a:extLst>
                    </a:blip>
                    <a:srcRect l="6647" t="18613" r="6437" b="7524"/>
                    <a:stretch/>
                  </pic:blipFill>
                  <pic:spPr bwMode="auto">
                    <a:xfrm>
                      <a:off x="0" y="0"/>
                      <a:ext cx="5697039" cy="2723250"/>
                    </a:xfrm>
                    <a:prstGeom prst="rect">
                      <a:avLst/>
                    </a:prstGeom>
                    <a:ln>
                      <a:noFill/>
                    </a:ln>
                    <a:extLst>
                      <a:ext uri="{53640926-AAD7-44D8-BBD7-CCE9431645EC}">
                        <a14:shadowObscured xmlns:a14="http://schemas.microsoft.com/office/drawing/2010/main"/>
                      </a:ext>
                    </a:extLst>
                  </pic:spPr>
                </pic:pic>
              </a:graphicData>
            </a:graphic>
          </wp:inline>
        </w:drawing>
      </w:r>
    </w:p>
    <w:p w14:paraId="2BA2F5E0" w14:textId="77777777" w:rsidR="00F60359" w:rsidRPr="007077A3" w:rsidRDefault="00F60359" w:rsidP="00F60359">
      <w:pPr>
        <w:spacing w:line="276" w:lineRule="auto"/>
        <w:jc w:val="right"/>
        <w:rPr>
          <w:rFonts w:ascii="Verdana" w:hAnsi="Verdana" w:cs="Arial"/>
          <w:sz w:val="18"/>
          <w:szCs w:val="18"/>
        </w:rPr>
      </w:pPr>
      <w:r w:rsidRPr="007077A3">
        <w:rPr>
          <w:rFonts w:ascii="Verdana" w:hAnsi="Verdana" w:cs="Arial"/>
          <w:sz w:val="18"/>
          <w:szCs w:val="18"/>
        </w:rPr>
        <w:t xml:space="preserve">Fig 2. Progress with Audit Plans 2022 to date  </w:t>
      </w:r>
    </w:p>
    <w:p w14:paraId="28CF8E8D" w14:textId="6691EE09" w:rsidR="00BC1E6B" w:rsidRDefault="00377012" w:rsidP="0065349E">
      <w:pPr>
        <w:spacing w:line="276" w:lineRule="auto"/>
        <w:rPr>
          <w:rFonts w:ascii="Verdana" w:hAnsi="Verdana" w:cs="Arial"/>
          <w:sz w:val="24"/>
          <w:szCs w:val="24"/>
        </w:rPr>
      </w:pPr>
      <w:r>
        <w:rPr>
          <w:rFonts w:ascii="Verdana" w:hAnsi="Verdana" w:cs="Arial"/>
          <w:sz w:val="24"/>
          <w:szCs w:val="24"/>
        </w:rPr>
        <w:t>It is encouraging to note that the 2023/24</w:t>
      </w:r>
      <w:r w:rsidR="00BC1E6B">
        <w:rPr>
          <w:rFonts w:ascii="Verdana" w:hAnsi="Verdana" w:cs="Arial"/>
          <w:sz w:val="24"/>
          <w:szCs w:val="24"/>
        </w:rPr>
        <w:t xml:space="preserve"> audit year position </w:t>
      </w:r>
      <w:r w:rsidR="00F87E72">
        <w:rPr>
          <w:rFonts w:ascii="Verdana" w:hAnsi="Verdana" w:cs="Arial"/>
          <w:sz w:val="24"/>
          <w:szCs w:val="24"/>
        </w:rPr>
        <w:t xml:space="preserve">has surpassed </w:t>
      </w:r>
      <w:r w:rsidR="00BC1E6B">
        <w:rPr>
          <w:rFonts w:ascii="Verdana" w:hAnsi="Verdana" w:cs="Arial"/>
          <w:sz w:val="24"/>
          <w:szCs w:val="24"/>
        </w:rPr>
        <w:t>the two-year position of the 2022/23 audit period, which now closes on 9</w:t>
      </w:r>
      <w:r w:rsidR="00094628">
        <w:rPr>
          <w:rFonts w:ascii="Verdana" w:hAnsi="Verdana" w:cs="Arial"/>
          <w:sz w:val="24"/>
          <w:szCs w:val="24"/>
        </w:rPr>
        <w:t>6</w:t>
      </w:r>
      <w:r w:rsidR="00BC1E6B">
        <w:rPr>
          <w:rFonts w:ascii="Verdana" w:hAnsi="Verdana" w:cs="Arial"/>
          <w:sz w:val="24"/>
          <w:szCs w:val="24"/>
        </w:rPr>
        <w:t xml:space="preserve">% of topics being accounted for.  The remaining topics on the 2022/23 list are awaiting publication.  </w:t>
      </w:r>
      <w:r w:rsidR="004559BE">
        <w:rPr>
          <w:rFonts w:ascii="Verdana" w:hAnsi="Verdana" w:cs="Arial"/>
          <w:sz w:val="24"/>
          <w:szCs w:val="24"/>
        </w:rPr>
        <w:t xml:space="preserve">On that basis, the </w:t>
      </w:r>
      <w:r w:rsidR="00657378">
        <w:rPr>
          <w:rFonts w:ascii="Verdana" w:hAnsi="Verdana" w:cs="Arial"/>
          <w:sz w:val="24"/>
          <w:szCs w:val="24"/>
        </w:rPr>
        <w:t>plan will be closed</w:t>
      </w:r>
      <w:r w:rsidR="00F87E72">
        <w:rPr>
          <w:rFonts w:ascii="Verdana" w:hAnsi="Verdana" w:cs="Arial"/>
          <w:sz w:val="24"/>
          <w:szCs w:val="24"/>
        </w:rPr>
        <w:t>-</w:t>
      </w:r>
      <w:r w:rsidR="00657378">
        <w:rPr>
          <w:rFonts w:ascii="Verdana" w:hAnsi="Verdana" w:cs="Arial"/>
          <w:sz w:val="24"/>
          <w:szCs w:val="24"/>
        </w:rPr>
        <w:t xml:space="preserve">down and the </w:t>
      </w:r>
      <w:r w:rsidR="004559BE">
        <w:rPr>
          <w:rFonts w:ascii="Verdana" w:hAnsi="Verdana" w:cs="Arial"/>
          <w:sz w:val="24"/>
          <w:szCs w:val="24"/>
        </w:rPr>
        <w:t xml:space="preserve">outcomes </w:t>
      </w:r>
      <w:r w:rsidR="00F87E72">
        <w:rPr>
          <w:rFonts w:ascii="Verdana" w:hAnsi="Verdana" w:cs="Arial"/>
          <w:sz w:val="24"/>
          <w:szCs w:val="24"/>
        </w:rPr>
        <w:t xml:space="preserve">process will </w:t>
      </w:r>
      <w:r w:rsidR="004559BE">
        <w:rPr>
          <w:rFonts w:ascii="Verdana" w:hAnsi="Verdana" w:cs="Arial"/>
          <w:sz w:val="24"/>
          <w:szCs w:val="24"/>
        </w:rPr>
        <w:t>follow the national publications assurance process</w:t>
      </w:r>
      <w:r w:rsidR="00B269F3">
        <w:rPr>
          <w:rFonts w:ascii="Verdana" w:hAnsi="Verdana" w:cs="Arial"/>
          <w:sz w:val="24"/>
          <w:szCs w:val="24"/>
        </w:rPr>
        <w:t xml:space="preserve"> described in section </w:t>
      </w:r>
      <w:r w:rsidR="00F661D8">
        <w:rPr>
          <w:rFonts w:ascii="Verdana" w:hAnsi="Verdana" w:cs="Arial"/>
          <w:sz w:val="24"/>
          <w:szCs w:val="24"/>
        </w:rPr>
        <w:t>2.6</w:t>
      </w:r>
      <w:r w:rsidR="004559BE">
        <w:rPr>
          <w:rFonts w:ascii="Verdana" w:hAnsi="Verdana" w:cs="Arial"/>
          <w:sz w:val="24"/>
          <w:szCs w:val="24"/>
        </w:rPr>
        <w:t>.</w:t>
      </w:r>
    </w:p>
    <w:p w14:paraId="37D02949" w14:textId="79C045AB" w:rsidR="00F60359" w:rsidRDefault="004559BE" w:rsidP="00CA53BD">
      <w:pPr>
        <w:spacing w:line="276" w:lineRule="auto"/>
        <w:rPr>
          <w:rFonts w:ascii="Verdana" w:hAnsi="Verdana" w:cs="Arial"/>
          <w:sz w:val="24"/>
          <w:szCs w:val="24"/>
        </w:rPr>
      </w:pPr>
      <w:r>
        <w:rPr>
          <w:rFonts w:ascii="Verdana" w:hAnsi="Verdana" w:cs="Arial"/>
          <w:sz w:val="24"/>
          <w:szCs w:val="24"/>
        </w:rPr>
        <w:t xml:space="preserve">While the 2024/26 audit period is currently behind the </w:t>
      </w:r>
      <w:r w:rsidR="00CA53BD">
        <w:rPr>
          <w:rFonts w:ascii="Verdana" w:hAnsi="Verdana" w:cs="Arial"/>
          <w:sz w:val="24"/>
          <w:szCs w:val="24"/>
        </w:rPr>
        <w:t xml:space="preserve">trajectory of </w:t>
      </w:r>
      <w:r>
        <w:rPr>
          <w:rFonts w:ascii="Verdana" w:hAnsi="Verdana" w:cs="Arial"/>
          <w:sz w:val="24"/>
          <w:szCs w:val="24"/>
        </w:rPr>
        <w:t xml:space="preserve">completion rates </w:t>
      </w:r>
      <w:r w:rsidR="00CA53BD">
        <w:rPr>
          <w:rFonts w:ascii="Verdana" w:hAnsi="Verdana" w:cs="Arial"/>
          <w:sz w:val="24"/>
          <w:szCs w:val="24"/>
        </w:rPr>
        <w:t xml:space="preserve">for </w:t>
      </w:r>
      <w:r>
        <w:rPr>
          <w:rFonts w:ascii="Verdana" w:hAnsi="Verdana" w:cs="Arial"/>
          <w:sz w:val="24"/>
          <w:szCs w:val="24"/>
        </w:rPr>
        <w:t>the previous two plans, it is hoped that the n</w:t>
      </w:r>
      <w:r w:rsidR="0065349E" w:rsidRPr="00FC2C90">
        <w:rPr>
          <w:rFonts w:ascii="Verdana" w:hAnsi="Verdana" w:cs="Arial"/>
          <w:sz w:val="24"/>
          <w:szCs w:val="24"/>
        </w:rPr>
        <w:t>ew presentation</w:t>
      </w:r>
      <w:r w:rsidR="00BC1E6B">
        <w:rPr>
          <w:rFonts w:ascii="Verdana" w:hAnsi="Verdana" w:cs="Arial"/>
          <w:sz w:val="24"/>
          <w:szCs w:val="24"/>
        </w:rPr>
        <w:t xml:space="preserve"> template</w:t>
      </w:r>
      <w:r w:rsidR="0065349E" w:rsidRPr="00FC2C90">
        <w:rPr>
          <w:rFonts w:ascii="Verdana" w:hAnsi="Verdana" w:cs="Arial"/>
          <w:sz w:val="24"/>
          <w:szCs w:val="24"/>
        </w:rPr>
        <w:t xml:space="preserve">s to </w:t>
      </w:r>
      <w:r w:rsidR="00BC1E6B">
        <w:rPr>
          <w:rFonts w:ascii="Verdana" w:hAnsi="Verdana" w:cs="Arial"/>
          <w:sz w:val="24"/>
          <w:szCs w:val="24"/>
        </w:rPr>
        <w:t xml:space="preserve">the </w:t>
      </w:r>
      <w:r w:rsidR="0065349E" w:rsidRPr="00FC2C90">
        <w:rPr>
          <w:rFonts w:ascii="Verdana" w:hAnsi="Verdana" w:cs="Arial"/>
          <w:sz w:val="24"/>
          <w:szCs w:val="24"/>
        </w:rPr>
        <w:t xml:space="preserve">COEG </w:t>
      </w:r>
      <w:r>
        <w:rPr>
          <w:rFonts w:ascii="Verdana" w:hAnsi="Verdana" w:cs="Arial"/>
          <w:sz w:val="24"/>
          <w:szCs w:val="24"/>
        </w:rPr>
        <w:t>will support improved timeliness of reporting outcomes.  In turn, each of the Service Delivery Groups are required to present on key agenda items</w:t>
      </w:r>
      <w:r w:rsidR="00E92C7C">
        <w:rPr>
          <w:rFonts w:ascii="Verdana" w:hAnsi="Verdana" w:cs="Arial"/>
          <w:sz w:val="24"/>
          <w:szCs w:val="24"/>
        </w:rPr>
        <w:t xml:space="preserve">.  </w:t>
      </w:r>
      <w:r w:rsidR="00CA53BD">
        <w:rPr>
          <w:rFonts w:ascii="Verdana" w:hAnsi="Verdana" w:cs="Arial"/>
          <w:sz w:val="24"/>
          <w:szCs w:val="24"/>
        </w:rPr>
        <w:t>To support these presentations and</w:t>
      </w:r>
      <w:r w:rsidR="00E92C7C">
        <w:rPr>
          <w:rFonts w:ascii="Verdana" w:hAnsi="Verdana" w:cs="Arial"/>
          <w:sz w:val="24"/>
          <w:szCs w:val="24"/>
        </w:rPr>
        <w:t xml:space="preserve"> m</w:t>
      </w:r>
      <w:r w:rsidR="00CA53BD">
        <w:rPr>
          <w:rFonts w:ascii="Verdana" w:hAnsi="Verdana" w:cs="Arial"/>
          <w:sz w:val="24"/>
          <w:szCs w:val="24"/>
        </w:rPr>
        <w:t xml:space="preserve">onitoring progress of topics, the CAED have created </w:t>
      </w:r>
      <w:r w:rsidR="00E92C7C">
        <w:rPr>
          <w:rFonts w:ascii="Verdana" w:hAnsi="Verdana" w:cs="Arial"/>
          <w:sz w:val="24"/>
          <w:szCs w:val="24"/>
        </w:rPr>
        <w:t xml:space="preserve">a dashboard </w:t>
      </w:r>
      <w:r w:rsidR="00CA53BD">
        <w:rPr>
          <w:rFonts w:ascii="Verdana" w:hAnsi="Verdana" w:cs="Arial"/>
          <w:sz w:val="24"/>
          <w:szCs w:val="24"/>
        </w:rPr>
        <w:t xml:space="preserve">linking into </w:t>
      </w:r>
      <w:r w:rsidR="00B87592">
        <w:rPr>
          <w:rFonts w:ascii="Verdana" w:hAnsi="Verdana" w:cs="Arial"/>
          <w:sz w:val="24"/>
          <w:szCs w:val="24"/>
        </w:rPr>
        <w:t>relevant individual</w:t>
      </w:r>
      <w:r w:rsidR="00CA53BD">
        <w:rPr>
          <w:rFonts w:ascii="Verdana" w:hAnsi="Verdana" w:cs="Arial"/>
          <w:sz w:val="24"/>
          <w:szCs w:val="24"/>
        </w:rPr>
        <w:t xml:space="preserve"> records to prompt action by Audit Leads and </w:t>
      </w:r>
      <w:r w:rsidR="00CA53BD" w:rsidRPr="00F661D8">
        <w:rPr>
          <w:rFonts w:ascii="Verdana" w:hAnsi="Verdana" w:cs="Arial"/>
          <w:sz w:val="24"/>
          <w:szCs w:val="24"/>
        </w:rPr>
        <w:t>Project Contacts</w:t>
      </w:r>
      <w:r w:rsidR="00E92C7C">
        <w:rPr>
          <w:rFonts w:ascii="Verdana" w:hAnsi="Verdana" w:cs="Arial"/>
          <w:sz w:val="24"/>
          <w:szCs w:val="24"/>
        </w:rPr>
        <w:t xml:space="preserve"> as required.</w:t>
      </w:r>
    </w:p>
    <w:p w14:paraId="7A185AE8" w14:textId="735544FB" w:rsidR="00B8638E" w:rsidRDefault="00B8638E" w:rsidP="00CA53BD">
      <w:pPr>
        <w:spacing w:line="276" w:lineRule="auto"/>
        <w:rPr>
          <w:rFonts w:ascii="Verdana" w:hAnsi="Verdana" w:cs="Arial"/>
          <w:sz w:val="24"/>
          <w:szCs w:val="24"/>
        </w:rPr>
      </w:pPr>
      <w:r>
        <w:rPr>
          <w:rFonts w:ascii="Verdana" w:hAnsi="Verdana" w:cs="Arial"/>
          <w:sz w:val="24"/>
          <w:szCs w:val="24"/>
        </w:rPr>
        <w:t>Automated contact emails from the A</w:t>
      </w:r>
      <w:r w:rsidR="006E3538">
        <w:rPr>
          <w:rFonts w:ascii="Verdana" w:hAnsi="Verdana" w:cs="Arial"/>
          <w:sz w:val="24"/>
          <w:szCs w:val="24"/>
        </w:rPr>
        <w:t>M</w:t>
      </w:r>
      <w:r>
        <w:rPr>
          <w:rFonts w:ascii="Verdana" w:hAnsi="Verdana" w:cs="Arial"/>
          <w:sz w:val="24"/>
          <w:szCs w:val="24"/>
        </w:rPr>
        <w:t xml:space="preserve">aT and SharePoint systems are generated to key contacts advising of the need for updates.  </w:t>
      </w:r>
    </w:p>
    <w:p w14:paraId="4F5845B4" w14:textId="5EC93454" w:rsidR="00B8638E" w:rsidRDefault="00B8638E" w:rsidP="00B50F71">
      <w:pPr>
        <w:spacing w:line="276" w:lineRule="auto"/>
        <w:rPr>
          <w:rFonts w:ascii="Verdana" w:hAnsi="Verdana" w:cs="Arial"/>
          <w:sz w:val="24"/>
          <w:szCs w:val="24"/>
        </w:rPr>
      </w:pPr>
      <w:r>
        <w:rPr>
          <w:rFonts w:ascii="Verdana" w:hAnsi="Verdana" w:cs="Arial"/>
          <w:sz w:val="24"/>
          <w:szCs w:val="24"/>
        </w:rPr>
        <w:lastRenderedPageBreak/>
        <w:t xml:space="preserve">Increasing and competing priorities within the CAED work programme affects the frequency of manual chase up emails and meetings with Audit Leads to clear outstanding actions.  </w:t>
      </w:r>
      <w:r w:rsidR="00C77FDE">
        <w:rPr>
          <w:rFonts w:ascii="Verdana" w:hAnsi="Verdana" w:cs="Arial"/>
          <w:sz w:val="24"/>
          <w:szCs w:val="24"/>
        </w:rPr>
        <w:t xml:space="preserve">A new summary overview is provided at the monthly COEG meetings. </w:t>
      </w:r>
    </w:p>
    <w:p w14:paraId="1E504E8F" w14:textId="57A77C4C"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2.4 Governance</w:t>
      </w:r>
    </w:p>
    <w:p w14:paraId="3FBB44FF" w14:textId="0903F316" w:rsidR="00B50F71" w:rsidRPr="00FC2C90" w:rsidRDefault="00E761F5" w:rsidP="00B50F71">
      <w:pPr>
        <w:spacing w:line="276" w:lineRule="auto"/>
        <w:rPr>
          <w:rFonts w:ascii="Verdana" w:hAnsi="Verdana" w:cs="Arial"/>
          <w:sz w:val="24"/>
          <w:szCs w:val="24"/>
        </w:rPr>
      </w:pPr>
      <w:r>
        <w:rPr>
          <w:rFonts w:ascii="Verdana" w:hAnsi="Verdana" w:cs="Arial"/>
          <w:sz w:val="24"/>
          <w:szCs w:val="24"/>
        </w:rPr>
        <w:t>Timely r</w:t>
      </w:r>
      <w:r w:rsidR="00B50F71" w:rsidRPr="00FC2C90">
        <w:rPr>
          <w:rFonts w:ascii="Verdana" w:hAnsi="Verdana" w:cs="Arial"/>
          <w:sz w:val="24"/>
          <w:szCs w:val="24"/>
        </w:rPr>
        <w:t>egistration and reporting of audit activity data and the resulting outcomes is a Health Board requirement. The team are aware that there are a proportion of topics that are never registered, resulting in missed opportunities to share learning.</w:t>
      </w:r>
    </w:p>
    <w:p w14:paraId="19D21C47" w14:textId="28E2B7A4"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SharePoint and Microsoft Forms replace</w:t>
      </w:r>
      <w:r w:rsidR="00E761F5">
        <w:rPr>
          <w:rFonts w:ascii="Verdana" w:hAnsi="Verdana" w:cs="Arial"/>
          <w:sz w:val="24"/>
          <w:szCs w:val="24"/>
        </w:rPr>
        <w:t>d the</w:t>
      </w:r>
      <w:r w:rsidRPr="00FC2C90">
        <w:rPr>
          <w:rFonts w:ascii="Verdana" w:hAnsi="Verdana" w:cs="Arial"/>
          <w:sz w:val="24"/>
          <w:szCs w:val="24"/>
        </w:rPr>
        <w:t xml:space="preserve"> A</w:t>
      </w:r>
      <w:r w:rsidR="00450F5A">
        <w:rPr>
          <w:rFonts w:ascii="Verdana" w:hAnsi="Verdana" w:cs="Arial"/>
          <w:sz w:val="24"/>
          <w:szCs w:val="24"/>
        </w:rPr>
        <w:t>M</w:t>
      </w:r>
      <w:r w:rsidRPr="00FC2C90">
        <w:rPr>
          <w:rFonts w:ascii="Verdana" w:hAnsi="Verdana" w:cs="Arial"/>
          <w:sz w:val="24"/>
          <w:szCs w:val="24"/>
        </w:rPr>
        <w:t xml:space="preserve">aT </w:t>
      </w:r>
      <w:r w:rsidR="00E761F5">
        <w:rPr>
          <w:rFonts w:ascii="Verdana" w:hAnsi="Verdana" w:cs="Arial"/>
          <w:sz w:val="24"/>
          <w:szCs w:val="24"/>
        </w:rPr>
        <w:t xml:space="preserve">system </w:t>
      </w:r>
      <w:r w:rsidRPr="00FC2C90">
        <w:rPr>
          <w:rFonts w:ascii="Verdana" w:hAnsi="Verdana" w:cs="Arial"/>
          <w:sz w:val="24"/>
          <w:szCs w:val="24"/>
        </w:rPr>
        <w:t xml:space="preserve">for the creation and monitoring of plans, the outcomes and resulting actions (Levels 3 and 4). Emergent necessary topics, Medical Student projects and additional regional and national topics (Level 5) not listed on the Level 1 Welsh Government programme </w:t>
      </w:r>
      <w:r w:rsidR="00E761F5">
        <w:rPr>
          <w:rFonts w:ascii="Verdana" w:hAnsi="Verdana" w:cs="Arial"/>
          <w:sz w:val="24"/>
          <w:szCs w:val="24"/>
        </w:rPr>
        <w:t>are</w:t>
      </w:r>
      <w:r w:rsidRPr="00FC2C90">
        <w:rPr>
          <w:rFonts w:ascii="Verdana" w:hAnsi="Verdana" w:cs="Arial"/>
          <w:sz w:val="24"/>
          <w:szCs w:val="24"/>
        </w:rPr>
        <w:t xml:space="preserve"> </w:t>
      </w:r>
      <w:r w:rsidR="00E761F5">
        <w:rPr>
          <w:rFonts w:ascii="Verdana" w:hAnsi="Verdana" w:cs="Arial"/>
          <w:sz w:val="24"/>
          <w:szCs w:val="24"/>
        </w:rPr>
        <w:t xml:space="preserve">also recorded </w:t>
      </w:r>
      <w:r w:rsidRPr="00FC2C90">
        <w:rPr>
          <w:rFonts w:ascii="Verdana" w:hAnsi="Verdana" w:cs="Arial"/>
          <w:sz w:val="24"/>
          <w:szCs w:val="24"/>
        </w:rPr>
        <w:t xml:space="preserve">in the same way.  </w:t>
      </w:r>
    </w:p>
    <w:p w14:paraId="5D55F788" w14:textId="7ECD4650"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2.5 Re-audit</w:t>
      </w:r>
    </w:p>
    <w:p w14:paraId="5B6721E1" w14:textId="284C19F5" w:rsidR="00572BA9" w:rsidRDefault="00D01001" w:rsidP="00B50F71">
      <w:pPr>
        <w:rPr>
          <w:rFonts w:ascii="Verdana" w:hAnsi="Verdana" w:cs="Arial"/>
          <w:sz w:val="24"/>
          <w:szCs w:val="24"/>
        </w:rPr>
      </w:pPr>
      <w:r>
        <w:rPr>
          <w:rFonts w:ascii="Verdana" w:hAnsi="Verdana" w:cs="Arial"/>
          <w:sz w:val="24"/>
          <w:szCs w:val="24"/>
        </w:rPr>
        <w:t>56</w:t>
      </w:r>
      <w:r w:rsidR="00AC1D5D">
        <w:rPr>
          <w:rFonts w:ascii="Verdana" w:hAnsi="Verdana" w:cs="Arial"/>
          <w:sz w:val="24"/>
          <w:szCs w:val="24"/>
        </w:rPr>
        <w:t xml:space="preserve"> </w:t>
      </w:r>
      <w:r w:rsidR="00B50F71" w:rsidRPr="00FC2C90">
        <w:rPr>
          <w:rFonts w:ascii="Verdana" w:hAnsi="Verdana" w:cs="Arial"/>
          <w:sz w:val="24"/>
          <w:szCs w:val="24"/>
        </w:rPr>
        <w:t xml:space="preserve">of the topics listed on the </w:t>
      </w:r>
      <w:r>
        <w:rPr>
          <w:rFonts w:ascii="Verdana" w:hAnsi="Verdana" w:cs="Arial"/>
          <w:sz w:val="24"/>
          <w:szCs w:val="24"/>
        </w:rPr>
        <w:t xml:space="preserve">original </w:t>
      </w:r>
      <w:r w:rsidR="00AC1D5D">
        <w:rPr>
          <w:rFonts w:ascii="Verdana" w:hAnsi="Verdana" w:cs="Arial"/>
          <w:sz w:val="24"/>
          <w:szCs w:val="24"/>
        </w:rPr>
        <w:t xml:space="preserve">2024/26 </w:t>
      </w:r>
      <w:r w:rsidR="00B50F71" w:rsidRPr="00FC2C90">
        <w:rPr>
          <w:rFonts w:ascii="Verdana" w:hAnsi="Verdana" w:cs="Arial"/>
          <w:sz w:val="24"/>
          <w:szCs w:val="24"/>
        </w:rPr>
        <w:t xml:space="preserve">plans were </w:t>
      </w:r>
      <w:r w:rsidR="00C9200F">
        <w:rPr>
          <w:rFonts w:ascii="Verdana" w:hAnsi="Verdana" w:cs="Arial"/>
          <w:sz w:val="24"/>
          <w:szCs w:val="24"/>
        </w:rPr>
        <w:t>listed</w:t>
      </w:r>
      <w:r w:rsidR="00B50F71" w:rsidRPr="00FC2C90">
        <w:rPr>
          <w:rFonts w:ascii="Verdana" w:hAnsi="Verdana" w:cs="Arial"/>
          <w:sz w:val="24"/>
          <w:szCs w:val="24"/>
        </w:rPr>
        <w:t xml:space="preserve"> as re-audit cycles.  </w:t>
      </w:r>
      <w:r w:rsidR="00AC4BF2">
        <w:rPr>
          <w:rFonts w:ascii="Verdana" w:hAnsi="Verdana" w:cs="Arial"/>
          <w:sz w:val="24"/>
          <w:szCs w:val="24"/>
        </w:rPr>
        <w:t>11</w:t>
      </w:r>
      <w:r>
        <w:rPr>
          <w:rFonts w:ascii="Verdana" w:hAnsi="Verdana" w:cs="Arial"/>
          <w:sz w:val="24"/>
          <w:szCs w:val="24"/>
        </w:rPr>
        <w:t xml:space="preserve"> were subsequently removed.  </w:t>
      </w:r>
    </w:p>
    <w:p w14:paraId="3577153D" w14:textId="32D642EC" w:rsidR="00B50F71" w:rsidRDefault="00572BA9" w:rsidP="00B50F71">
      <w:pPr>
        <w:rPr>
          <w:rFonts w:ascii="Verdana" w:hAnsi="Verdana" w:cs="Arial"/>
          <w:sz w:val="24"/>
          <w:szCs w:val="24"/>
        </w:rPr>
      </w:pPr>
      <w:r>
        <w:rPr>
          <w:rFonts w:ascii="Verdana" w:hAnsi="Verdana" w:cs="Arial"/>
          <w:sz w:val="24"/>
          <w:szCs w:val="24"/>
        </w:rPr>
        <w:t xml:space="preserve">In a change from the scoring used in previous audit periods, for </w:t>
      </w:r>
      <w:r w:rsidR="00AC4BF2">
        <w:rPr>
          <w:rFonts w:ascii="Verdana" w:hAnsi="Verdana" w:cs="Arial"/>
          <w:sz w:val="24"/>
          <w:szCs w:val="24"/>
        </w:rPr>
        <w:t>2024/26</w:t>
      </w:r>
      <w:r>
        <w:rPr>
          <w:rFonts w:ascii="Verdana" w:hAnsi="Verdana" w:cs="Arial"/>
          <w:sz w:val="24"/>
          <w:szCs w:val="24"/>
        </w:rPr>
        <w:t xml:space="preserve"> in aligning with the Health Board Risk/Assurance Matrix, s</w:t>
      </w:r>
      <w:r w:rsidR="00E50AE4">
        <w:rPr>
          <w:rFonts w:ascii="Verdana" w:hAnsi="Verdana" w:cs="Arial"/>
          <w:sz w:val="24"/>
          <w:szCs w:val="24"/>
        </w:rPr>
        <w:t xml:space="preserve">cores ≥12 automatically generate a re-look.  </w:t>
      </w:r>
      <w:r w:rsidR="00AC1D5D">
        <w:rPr>
          <w:rFonts w:ascii="Verdana" w:hAnsi="Verdana" w:cs="Arial"/>
          <w:sz w:val="24"/>
          <w:szCs w:val="24"/>
        </w:rPr>
        <w:t>Audit Leads are asked to review and approve the outcomes section prior to the CAED releasing certificates of completion.</w:t>
      </w:r>
    </w:p>
    <w:p w14:paraId="0B2B93CE" w14:textId="5F2BF473" w:rsidR="00AC1D5D" w:rsidRPr="00FC2C90" w:rsidRDefault="00AC1D5D" w:rsidP="00B50F71">
      <w:pPr>
        <w:rPr>
          <w:rFonts w:ascii="Verdana" w:hAnsi="Verdana" w:cs="Arial"/>
          <w:sz w:val="24"/>
          <w:szCs w:val="24"/>
        </w:rPr>
      </w:pPr>
      <w:r>
        <w:rPr>
          <w:rFonts w:ascii="Verdana" w:hAnsi="Verdana" w:cs="Arial"/>
          <w:sz w:val="24"/>
          <w:szCs w:val="24"/>
        </w:rPr>
        <w:t>For this reason, the audit programme is fluid, with triggered re-audit cycles being added as dictated by suggested re-audit dates.</w:t>
      </w:r>
      <w:r w:rsidR="00572BA9">
        <w:rPr>
          <w:rFonts w:ascii="Verdana" w:hAnsi="Verdana" w:cs="Arial"/>
          <w:sz w:val="24"/>
          <w:szCs w:val="24"/>
        </w:rPr>
        <w:t xml:space="preserve">  This is displayed within the breakdown of each individual Service Group (Section 3.). </w:t>
      </w:r>
    </w:p>
    <w:p w14:paraId="722B84F6" w14:textId="62D91B17" w:rsidR="00B50F71" w:rsidRPr="00FC2C90" w:rsidRDefault="00B50F71" w:rsidP="00B50F71">
      <w:pPr>
        <w:rPr>
          <w:rFonts w:ascii="Verdana" w:hAnsi="Verdana" w:cs="Arial"/>
          <w:b/>
          <w:bCs/>
          <w:sz w:val="24"/>
          <w:szCs w:val="24"/>
        </w:rPr>
      </w:pPr>
      <w:r w:rsidRPr="00FC2C90">
        <w:rPr>
          <w:rFonts w:ascii="Verdana" w:hAnsi="Verdana" w:cs="Arial"/>
          <w:b/>
          <w:bCs/>
          <w:sz w:val="24"/>
          <w:szCs w:val="24"/>
        </w:rPr>
        <w:t>2.6 NICE</w:t>
      </w:r>
      <w:r w:rsidR="0037720E" w:rsidRPr="00FC2C90">
        <w:rPr>
          <w:rFonts w:ascii="Verdana" w:hAnsi="Verdana" w:cs="Arial"/>
          <w:b/>
          <w:bCs/>
          <w:sz w:val="24"/>
          <w:szCs w:val="24"/>
        </w:rPr>
        <w:t>/</w:t>
      </w:r>
      <w:r w:rsidRPr="00FC2C90">
        <w:rPr>
          <w:rFonts w:ascii="Verdana" w:hAnsi="Verdana" w:cs="Arial"/>
          <w:b/>
          <w:bCs/>
          <w:sz w:val="24"/>
          <w:szCs w:val="24"/>
        </w:rPr>
        <w:t>Health</w:t>
      </w:r>
      <w:r w:rsidR="00973528" w:rsidRPr="00FC2C90">
        <w:rPr>
          <w:rFonts w:ascii="Verdana" w:hAnsi="Verdana" w:cs="Arial"/>
          <w:b/>
          <w:bCs/>
          <w:sz w:val="24"/>
          <w:szCs w:val="24"/>
        </w:rPr>
        <w:t xml:space="preserve"> </w:t>
      </w:r>
      <w:r w:rsidRPr="00FC2C90">
        <w:rPr>
          <w:rFonts w:ascii="Verdana" w:hAnsi="Verdana" w:cs="Arial"/>
          <w:b/>
          <w:bCs/>
          <w:sz w:val="24"/>
          <w:szCs w:val="24"/>
        </w:rPr>
        <w:t>Technology Wales (HTW) Guidance and Recommendations</w:t>
      </w:r>
    </w:p>
    <w:p w14:paraId="52003104" w14:textId="79F0C70F" w:rsidR="00B50F71" w:rsidRPr="00FC2C90" w:rsidRDefault="00572BA9" w:rsidP="00B50F71">
      <w:pPr>
        <w:spacing w:line="276" w:lineRule="auto"/>
        <w:rPr>
          <w:rFonts w:ascii="Verdana" w:hAnsi="Verdana" w:cs="Arial"/>
          <w:sz w:val="24"/>
          <w:szCs w:val="24"/>
        </w:rPr>
      </w:pPr>
      <w:r>
        <w:rPr>
          <w:rFonts w:ascii="Verdana" w:hAnsi="Verdana" w:cs="Arial"/>
          <w:sz w:val="24"/>
          <w:szCs w:val="24"/>
        </w:rPr>
        <w:t xml:space="preserve">The </w:t>
      </w:r>
      <w:r w:rsidR="00B50F71" w:rsidRPr="00FC2C90">
        <w:rPr>
          <w:rFonts w:ascii="Verdana" w:hAnsi="Verdana" w:cs="Arial"/>
          <w:sz w:val="24"/>
          <w:szCs w:val="24"/>
        </w:rPr>
        <w:t>COEG monitors compliance with responses to newly published/updated N</w:t>
      </w:r>
      <w:r w:rsidR="00A12547">
        <w:rPr>
          <w:rFonts w:ascii="Verdana" w:hAnsi="Verdana" w:cs="Arial"/>
          <w:sz w:val="24"/>
          <w:szCs w:val="24"/>
        </w:rPr>
        <w:t xml:space="preserve">ational </w:t>
      </w:r>
      <w:r w:rsidR="00B50F71" w:rsidRPr="00FC2C90">
        <w:rPr>
          <w:rFonts w:ascii="Verdana" w:hAnsi="Verdana" w:cs="Arial"/>
          <w:sz w:val="24"/>
          <w:szCs w:val="24"/>
        </w:rPr>
        <w:t>I</w:t>
      </w:r>
      <w:r w:rsidR="00A12547">
        <w:rPr>
          <w:rFonts w:ascii="Verdana" w:hAnsi="Verdana" w:cs="Arial"/>
          <w:sz w:val="24"/>
          <w:szCs w:val="24"/>
        </w:rPr>
        <w:t xml:space="preserve">nstitute for Health and </w:t>
      </w:r>
      <w:r w:rsidR="00B50F71" w:rsidRPr="00FC2C90">
        <w:rPr>
          <w:rFonts w:ascii="Verdana" w:hAnsi="Verdana" w:cs="Arial"/>
          <w:sz w:val="24"/>
          <w:szCs w:val="24"/>
        </w:rPr>
        <w:t>C</w:t>
      </w:r>
      <w:r w:rsidR="00A12547">
        <w:rPr>
          <w:rFonts w:ascii="Verdana" w:hAnsi="Verdana" w:cs="Arial"/>
          <w:sz w:val="24"/>
          <w:szCs w:val="24"/>
        </w:rPr>
        <w:t xml:space="preserve">are </w:t>
      </w:r>
      <w:r w:rsidR="00B50F71" w:rsidRPr="00FC2C90">
        <w:rPr>
          <w:rFonts w:ascii="Verdana" w:hAnsi="Verdana" w:cs="Arial"/>
          <w:sz w:val="24"/>
          <w:szCs w:val="24"/>
        </w:rPr>
        <w:t>E</w:t>
      </w:r>
      <w:r w:rsidR="00A12547">
        <w:rPr>
          <w:rFonts w:ascii="Verdana" w:hAnsi="Verdana" w:cs="Arial"/>
          <w:sz w:val="24"/>
          <w:szCs w:val="24"/>
        </w:rPr>
        <w:t>xcellence</w:t>
      </w:r>
      <w:r w:rsidR="00B50F71" w:rsidRPr="00FC2C90">
        <w:rPr>
          <w:rFonts w:ascii="Verdana" w:hAnsi="Verdana" w:cs="Arial"/>
          <w:sz w:val="24"/>
          <w:szCs w:val="24"/>
        </w:rPr>
        <w:t xml:space="preserve"> and HTW guidance, issued to identified individuals through initial discussion at the monthly Executive Medical Directors Department and Service Delivery Group Medical Directors meetings.</w:t>
      </w:r>
    </w:p>
    <w:p w14:paraId="03C4EA65" w14:textId="790ED3F9" w:rsidR="00B50F71" w:rsidRDefault="00B50F71" w:rsidP="00B50F71">
      <w:pPr>
        <w:spacing w:line="276" w:lineRule="auto"/>
        <w:rPr>
          <w:rFonts w:ascii="Verdana" w:hAnsi="Verdana" w:cs="Arial"/>
          <w:sz w:val="24"/>
          <w:szCs w:val="24"/>
        </w:rPr>
      </w:pPr>
      <w:r w:rsidRPr="00FC2C90">
        <w:rPr>
          <w:rFonts w:ascii="Verdana" w:hAnsi="Verdana" w:cs="Arial"/>
          <w:sz w:val="24"/>
          <w:szCs w:val="24"/>
        </w:rPr>
        <w:t xml:space="preserve">The process for the completion and review of responses to all key national guidance </w:t>
      </w:r>
      <w:r w:rsidR="00171960">
        <w:rPr>
          <w:rFonts w:ascii="Verdana" w:hAnsi="Verdana" w:cs="Arial"/>
          <w:sz w:val="24"/>
          <w:szCs w:val="24"/>
        </w:rPr>
        <w:t>i</w:t>
      </w:r>
      <w:r w:rsidRPr="00FC2C90">
        <w:rPr>
          <w:rFonts w:ascii="Verdana" w:hAnsi="Verdana" w:cs="Arial"/>
          <w:sz w:val="24"/>
          <w:szCs w:val="24"/>
        </w:rPr>
        <w:t xml:space="preserve">s supported by </w:t>
      </w:r>
      <w:r w:rsidR="00171960">
        <w:rPr>
          <w:rFonts w:ascii="Verdana" w:hAnsi="Verdana" w:cs="Arial"/>
          <w:sz w:val="24"/>
          <w:szCs w:val="24"/>
        </w:rPr>
        <w:t>use of SharePoint</w:t>
      </w:r>
      <w:r w:rsidR="00AC4BF2">
        <w:rPr>
          <w:rFonts w:ascii="Verdana" w:hAnsi="Verdana" w:cs="Arial"/>
          <w:sz w:val="24"/>
          <w:szCs w:val="24"/>
        </w:rPr>
        <w:t>.</w:t>
      </w:r>
      <w:r w:rsidR="00320D6C">
        <w:rPr>
          <w:rFonts w:ascii="Verdana" w:hAnsi="Verdana" w:cs="Arial"/>
          <w:sz w:val="24"/>
          <w:szCs w:val="24"/>
        </w:rPr>
        <w:t xml:space="preserve">  Currently </w:t>
      </w:r>
      <w:r w:rsidR="000158B6">
        <w:rPr>
          <w:rFonts w:ascii="Verdana" w:hAnsi="Verdana" w:cs="Arial"/>
          <w:sz w:val="24"/>
          <w:szCs w:val="24"/>
        </w:rPr>
        <w:t>40</w:t>
      </w:r>
      <w:r w:rsidR="00320D6C">
        <w:rPr>
          <w:rFonts w:ascii="Verdana" w:hAnsi="Verdana" w:cs="Arial"/>
          <w:sz w:val="24"/>
          <w:szCs w:val="24"/>
        </w:rPr>
        <w:t>/</w:t>
      </w:r>
      <w:r w:rsidR="008A510E">
        <w:rPr>
          <w:rFonts w:ascii="Verdana" w:hAnsi="Verdana" w:cs="Arial"/>
          <w:sz w:val="24"/>
          <w:szCs w:val="24"/>
        </w:rPr>
        <w:t>64</w:t>
      </w:r>
      <w:r w:rsidR="00320D6C">
        <w:rPr>
          <w:rFonts w:ascii="Verdana" w:hAnsi="Verdana" w:cs="Arial"/>
          <w:sz w:val="24"/>
          <w:szCs w:val="24"/>
        </w:rPr>
        <w:t xml:space="preserve"> topics issued have been completed</w:t>
      </w:r>
      <w:r w:rsidR="002337F9">
        <w:rPr>
          <w:rFonts w:ascii="Verdana" w:hAnsi="Verdana" w:cs="Arial"/>
          <w:sz w:val="24"/>
          <w:szCs w:val="24"/>
        </w:rPr>
        <w:t xml:space="preserve"> (</w:t>
      </w:r>
      <w:r w:rsidR="000158B6">
        <w:rPr>
          <w:rFonts w:ascii="Verdana" w:hAnsi="Verdana" w:cs="Arial"/>
          <w:sz w:val="24"/>
          <w:szCs w:val="24"/>
        </w:rPr>
        <w:t>63</w:t>
      </w:r>
      <w:r w:rsidR="002337F9">
        <w:rPr>
          <w:rFonts w:ascii="Verdana" w:hAnsi="Verdana" w:cs="Arial"/>
          <w:sz w:val="24"/>
          <w:szCs w:val="24"/>
        </w:rPr>
        <w:t>%)</w:t>
      </w:r>
      <w:r w:rsidR="00320D6C">
        <w:rPr>
          <w:rFonts w:ascii="Verdana" w:hAnsi="Verdana" w:cs="Arial"/>
          <w:sz w:val="24"/>
          <w:szCs w:val="24"/>
        </w:rPr>
        <w:t>.</w:t>
      </w:r>
    </w:p>
    <w:p w14:paraId="502AC7FF" w14:textId="77777777" w:rsidR="00320D6C" w:rsidRPr="00FC2C90" w:rsidRDefault="00320D6C" w:rsidP="00B50F71">
      <w:pPr>
        <w:spacing w:line="276" w:lineRule="auto"/>
        <w:rPr>
          <w:rFonts w:ascii="Verdana" w:hAnsi="Verdana" w:cs="Arial"/>
          <w:sz w:val="24"/>
          <w:szCs w:val="24"/>
        </w:rPr>
      </w:pPr>
    </w:p>
    <w:p w14:paraId="77BA6E74" w14:textId="63D15542" w:rsidR="00B50F71" w:rsidRPr="00FC2C90" w:rsidRDefault="00B50F71" w:rsidP="00B50F71">
      <w:pPr>
        <w:rPr>
          <w:rFonts w:ascii="Verdana" w:hAnsi="Verdana" w:cs="Arial"/>
          <w:b/>
          <w:bCs/>
          <w:sz w:val="24"/>
          <w:szCs w:val="24"/>
        </w:rPr>
      </w:pPr>
      <w:r w:rsidRPr="00FC2C90">
        <w:rPr>
          <w:rFonts w:ascii="Verdana" w:hAnsi="Verdana" w:cs="Arial"/>
          <w:b/>
          <w:bCs/>
          <w:sz w:val="24"/>
          <w:szCs w:val="24"/>
        </w:rPr>
        <w:lastRenderedPageBreak/>
        <w:t>2.7 National Audit/Registry (Level 1) Published Reports</w:t>
      </w:r>
    </w:p>
    <w:p w14:paraId="5A317DF0" w14:textId="599DA7DC"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 xml:space="preserve">For the </w:t>
      </w:r>
      <w:r w:rsidR="00AC4BF2">
        <w:rPr>
          <w:rFonts w:ascii="Verdana" w:hAnsi="Verdana" w:cs="Arial"/>
          <w:sz w:val="24"/>
          <w:szCs w:val="24"/>
        </w:rPr>
        <w:t xml:space="preserve">report </w:t>
      </w:r>
      <w:r w:rsidRPr="00FC2C90">
        <w:rPr>
          <w:rFonts w:ascii="Verdana" w:hAnsi="Verdana" w:cs="Arial"/>
          <w:sz w:val="24"/>
          <w:szCs w:val="24"/>
        </w:rPr>
        <w:t xml:space="preserve">period, assurance proformas were issued following publication of national audit/registry reports.  </w:t>
      </w:r>
      <w:r w:rsidR="00572BA9">
        <w:rPr>
          <w:rFonts w:ascii="Verdana" w:hAnsi="Verdana" w:cs="Arial"/>
          <w:sz w:val="24"/>
          <w:szCs w:val="24"/>
        </w:rPr>
        <w:t xml:space="preserve">Currently </w:t>
      </w:r>
      <w:r w:rsidR="008A510E">
        <w:rPr>
          <w:rFonts w:ascii="Verdana" w:hAnsi="Verdana" w:cs="Arial"/>
          <w:sz w:val="24"/>
          <w:szCs w:val="24"/>
        </w:rPr>
        <w:t>10</w:t>
      </w:r>
      <w:r w:rsidR="002337F9">
        <w:rPr>
          <w:rFonts w:ascii="Verdana" w:hAnsi="Verdana" w:cs="Arial"/>
          <w:sz w:val="24"/>
          <w:szCs w:val="24"/>
        </w:rPr>
        <w:t>/54</w:t>
      </w:r>
      <w:r w:rsidRPr="00FC2C90">
        <w:rPr>
          <w:rFonts w:ascii="Verdana" w:hAnsi="Verdana" w:cs="Arial"/>
          <w:sz w:val="24"/>
          <w:szCs w:val="24"/>
        </w:rPr>
        <w:t xml:space="preserve"> remain outstanding and in progress</w:t>
      </w:r>
      <w:r w:rsidR="002337F9">
        <w:rPr>
          <w:rFonts w:ascii="Verdana" w:hAnsi="Verdana" w:cs="Arial"/>
          <w:sz w:val="24"/>
          <w:szCs w:val="24"/>
        </w:rPr>
        <w:t xml:space="preserve"> (1</w:t>
      </w:r>
      <w:r w:rsidR="008A510E">
        <w:rPr>
          <w:rFonts w:ascii="Verdana" w:hAnsi="Verdana" w:cs="Arial"/>
          <w:sz w:val="24"/>
          <w:szCs w:val="24"/>
        </w:rPr>
        <w:t>9</w:t>
      </w:r>
      <w:r w:rsidR="002337F9">
        <w:rPr>
          <w:rFonts w:ascii="Verdana" w:hAnsi="Verdana" w:cs="Arial"/>
          <w:sz w:val="24"/>
          <w:szCs w:val="24"/>
        </w:rPr>
        <w:t>%)</w:t>
      </w:r>
      <w:r w:rsidRPr="00FC2C90">
        <w:rPr>
          <w:rFonts w:ascii="Verdana" w:hAnsi="Verdana" w:cs="Arial"/>
          <w:sz w:val="24"/>
          <w:szCs w:val="24"/>
        </w:rPr>
        <w:t>.</w:t>
      </w:r>
    </w:p>
    <w:p w14:paraId="5C1B805D" w14:textId="21C0C57E"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 xml:space="preserve">The COEG monitors timeliness of responses, escalating issues to the Quality Safety Group as required for support in attaining the required information. </w:t>
      </w:r>
    </w:p>
    <w:p w14:paraId="6CB59D53" w14:textId="7EEB9F34"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2.8 Deferred/Removed Projects</w:t>
      </w:r>
      <w:r w:rsidR="00BF144D">
        <w:rPr>
          <w:rFonts w:ascii="Verdana" w:hAnsi="Verdana" w:cs="Arial"/>
          <w:b/>
          <w:bCs/>
          <w:sz w:val="24"/>
          <w:szCs w:val="24"/>
        </w:rPr>
        <w:t xml:space="preserve"> 2024/26</w:t>
      </w:r>
    </w:p>
    <w:p w14:paraId="7181DC9A" w14:textId="02E098EB" w:rsidR="00B50F71" w:rsidRPr="00FC2C90" w:rsidRDefault="006969F9" w:rsidP="00B50F71">
      <w:pPr>
        <w:spacing w:line="276" w:lineRule="auto"/>
        <w:rPr>
          <w:rFonts w:ascii="Verdana" w:hAnsi="Verdana" w:cs="Arial"/>
          <w:sz w:val="24"/>
          <w:szCs w:val="24"/>
        </w:rPr>
      </w:pPr>
      <w:r>
        <w:rPr>
          <w:rFonts w:ascii="Verdana" w:hAnsi="Verdana" w:cs="Arial"/>
          <w:sz w:val="24"/>
          <w:szCs w:val="24"/>
        </w:rPr>
        <w:t>For the 2024/26 period to date, 0</w:t>
      </w:r>
      <w:r w:rsidR="00171960">
        <w:rPr>
          <w:rFonts w:ascii="Verdana" w:hAnsi="Verdana" w:cs="Arial"/>
          <w:sz w:val="24"/>
          <w:szCs w:val="24"/>
        </w:rPr>
        <w:t xml:space="preserve"> </w:t>
      </w:r>
      <w:r w:rsidR="00B50F71" w:rsidRPr="00FC2C90">
        <w:rPr>
          <w:rFonts w:ascii="Verdana" w:hAnsi="Verdana" w:cs="Arial"/>
          <w:sz w:val="24"/>
          <w:szCs w:val="24"/>
        </w:rPr>
        <w:t>projects have been deferred</w:t>
      </w:r>
      <w:r>
        <w:rPr>
          <w:rFonts w:ascii="Verdana" w:hAnsi="Verdana" w:cs="Arial"/>
          <w:sz w:val="24"/>
          <w:szCs w:val="24"/>
        </w:rPr>
        <w:t xml:space="preserve">.  </w:t>
      </w:r>
    </w:p>
    <w:p w14:paraId="61AC8873" w14:textId="3BEBBF6A"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 xml:space="preserve">In the </w:t>
      </w:r>
      <w:r w:rsidR="006969F9">
        <w:rPr>
          <w:rFonts w:ascii="Verdana" w:hAnsi="Verdana" w:cs="Arial"/>
          <w:sz w:val="24"/>
          <w:szCs w:val="24"/>
        </w:rPr>
        <w:t>21</w:t>
      </w:r>
      <w:r w:rsidRPr="00FC2C90">
        <w:rPr>
          <w:rFonts w:ascii="Verdana" w:hAnsi="Verdana" w:cs="Arial"/>
          <w:sz w:val="24"/>
          <w:szCs w:val="24"/>
        </w:rPr>
        <w:t xml:space="preserve"> cases where topics </w:t>
      </w:r>
      <w:r w:rsidR="006969F9">
        <w:rPr>
          <w:rFonts w:ascii="Verdana" w:hAnsi="Verdana" w:cs="Arial"/>
          <w:sz w:val="24"/>
          <w:szCs w:val="24"/>
        </w:rPr>
        <w:t xml:space="preserve">have been </w:t>
      </w:r>
      <w:r w:rsidRPr="00FC2C90">
        <w:rPr>
          <w:rFonts w:ascii="Verdana" w:hAnsi="Verdana" w:cs="Arial"/>
          <w:sz w:val="24"/>
          <w:szCs w:val="24"/>
        </w:rPr>
        <w:t xml:space="preserve">removed, this includes projects removed </w:t>
      </w:r>
      <w:r w:rsidR="006969F9" w:rsidRPr="00FC2C90">
        <w:rPr>
          <w:rFonts w:ascii="Verdana" w:hAnsi="Verdana" w:cs="Arial"/>
          <w:sz w:val="24"/>
          <w:szCs w:val="24"/>
        </w:rPr>
        <w:t>based on</w:t>
      </w:r>
      <w:r w:rsidRPr="00FC2C90">
        <w:rPr>
          <w:rFonts w:ascii="Verdana" w:hAnsi="Verdana" w:cs="Arial"/>
          <w:sz w:val="24"/>
          <w:szCs w:val="24"/>
        </w:rPr>
        <w:t xml:space="preserve"> insufficient detail and unrealistic levels of activity for a half audit year.</w:t>
      </w:r>
      <w:r w:rsidR="006969F9">
        <w:rPr>
          <w:rFonts w:ascii="Verdana" w:hAnsi="Verdana" w:cs="Arial"/>
          <w:sz w:val="24"/>
          <w:szCs w:val="24"/>
        </w:rPr>
        <w:t xml:space="preserve">  There have also been instances where repeat audit cycles were no longer required as improvement work has been undertaken in a different way.</w:t>
      </w:r>
    </w:p>
    <w:p w14:paraId="4718DC56" w14:textId="0D8350F2"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2.9 Completed Projects</w:t>
      </w:r>
      <w:r w:rsidR="00BF144D">
        <w:rPr>
          <w:rFonts w:ascii="Verdana" w:hAnsi="Verdana" w:cs="Arial"/>
          <w:b/>
          <w:bCs/>
          <w:sz w:val="24"/>
          <w:szCs w:val="24"/>
        </w:rPr>
        <w:t xml:space="preserve"> 2024/26</w:t>
      </w:r>
    </w:p>
    <w:p w14:paraId="105C89D0" w14:textId="6DCBA005" w:rsidR="00B50F71" w:rsidRPr="00FC2C90" w:rsidRDefault="00BF144D" w:rsidP="00B50F71">
      <w:pPr>
        <w:spacing w:line="276" w:lineRule="auto"/>
        <w:rPr>
          <w:rFonts w:ascii="Verdana" w:hAnsi="Verdana" w:cs="Arial"/>
          <w:sz w:val="24"/>
          <w:szCs w:val="24"/>
        </w:rPr>
      </w:pPr>
      <w:r>
        <w:rPr>
          <w:rFonts w:ascii="Verdana" w:hAnsi="Verdana" w:cs="Arial"/>
          <w:sz w:val="24"/>
          <w:szCs w:val="24"/>
        </w:rPr>
        <w:t xml:space="preserve">As indicated in Figure 2, </w:t>
      </w:r>
      <w:r w:rsidR="00F56236">
        <w:rPr>
          <w:rFonts w:ascii="Verdana" w:hAnsi="Verdana" w:cs="Arial"/>
          <w:sz w:val="24"/>
          <w:szCs w:val="24"/>
        </w:rPr>
        <w:t>currently the completion rate for triggered and planned projects in the 2</w:t>
      </w:r>
      <w:r>
        <w:rPr>
          <w:rFonts w:ascii="Verdana" w:hAnsi="Verdana" w:cs="Arial"/>
          <w:sz w:val="24"/>
          <w:szCs w:val="24"/>
        </w:rPr>
        <w:t>024/26 audit period</w:t>
      </w:r>
      <w:r w:rsidR="00F56236">
        <w:rPr>
          <w:rFonts w:ascii="Verdana" w:hAnsi="Verdana" w:cs="Arial"/>
          <w:sz w:val="24"/>
          <w:szCs w:val="24"/>
        </w:rPr>
        <w:t xml:space="preserve"> stands at </w:t>
      </w:r>
      <w:r w:rsidR="0039431A">
        <w:rPr>
          <w:rFonts w:ascii="Verdana" w:hAnsi="Verdana" w:cs="Arial"/>
          <w:sz w:val="24"/>
          <w:szCs w:val="24"/>
        </w:rPr>
        <w:t>25</w:t>
      </w:r>
      <w:r w:rsidR="00B50F71" w:rsidRPr="00FC2C90">
        <w:rPr>
          <w:rFonts w:ascii="Verdana" w:hAnsi="Verdana" w:cs="Arial"/>
          <w:sz w:val="24"/>
          <w:szCs w:val="24"/>
        </w:rPr>
        <w:t>%</w:t>
      </w:r>
      <w:r w:rsidR="00F56236">
        <w:rPr>
          <w:rFonts w:ascii="Verdana" w:hAnsi="Verdana" w:cs="Arial"/>
          <w:sz w:val="24"/>
          <w:szCs w:val="24"/>
        </w:rPr>
        <w:t>.</w:t>
      </w:r>
      <w:r w:rsidR="00B50F71" w:rsidRPr="00FC2C90">
        <w:rPr>
          <w:rFonts w:ascii="Verdana" w:hAnsi="Verdana" w:cs="Arial"/>
          <w:sz w:val="24"/>
          <w:szCs w:val="24"/>
        </w:rPr>
        <w:t xml:space="preserve">  </w:t>
      </w:r>
    </w:p>
    <w:p w14:paraId="5C4602A8" w14:textId="73C07A99"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2.10 Service Group and Department Breakdown</w:t>
      </w:r>
    </w:p>
    <w:p w14:paraId="4C280FE8" w14:textId="5FAD3E41" w:rsidR="00B50F71" w:rsidRPr="00FC2C90" w:rsidRDefault="00630D03" w:rsidP="00B50F71">
      <w:pPr>
        <w:spacing w:line="276" w:lineRule="auto"/>
        <w:rPr>
          <w:rFonts w:ascii="Verdana" w:hAnsi="Verdana" w:cs="Arial"/>
          <w:sz w:val="24"/>
          <w:szCs w:val="24"/>
        </w:rPr>
      </w:pPr>
      <w:r w:rsidRPr="00FC2C90">
        <w:rPr>
          <w:rFonts w:ascii="Verdana" w:hAnsi="Verdana" w:cs="Arial"/>
          <w:sz w:val="24"/>
          <w:szCs w:val="24"/>
        </w:rPr>
        <w:t xml:space="preserve">The COEG </w:t>
      </w:r>
      <w:r w:rsidR="00BF144D">
        <w:rPr>
          <w:rFonts w:ascii="Verdana" w:hAnsi="Verdana" w:cs="Arial"/>
          <w:sz w:val="24"/>
          <w:szCs w:val="24"/>
        </w:rPr>
        <w:t xml:space="preserve">is </w:t>
      </w:r>
      <w:r w:rsidRPr="00FC2C90">
        <w:rPr>
          <w:rFonts w:ascii="Verdana" w:hAnsi="Verdana" w:cs="Arial"/>
          <w:sz w:val="24"/>
          <w:szCs w:val="24"/>
        </w:rPr>
        <w:t>committed to monitoring all Audit Plans to their conclusion.  In the following section updates will be provided for any topics still unaccounted for on the 2</w:t>
      </w:r>
      <w:r w:rsidR="000C50F2" w:rsidRPr="00FC2C90">
        <w:rPr>
          <w:rFonts w:ascii="Verdana" w:hAnsi="Verdana" w:cs="Arial"/>
          <w:sz w:val="24"/>
          <w:szCs w:val="24"/>
        </w:rPr>
        <w:t>0</w:t>
      </w:r>
      <w:r w:rsidRPr="00FC2C90">
        <w:rPr>
          <w:rFonts w:ascii="Verdana" w:hAnsi="Verdana" w:cs="Arial"/>
          <w:sz w:val="24"/>
          <w:szCs w:val="24"/>
        </w:rPr>
        <w:t xml:space="preserve">22/23 Audit Plan, in addition to the 2023/24 and </w:t>
      </w:r>
      <w:r w:rsidR="005B6D82">
        <w:rPr>
          <w:rFonts w:ascii="Verdana" w:hAnsi="Verdana" w:cs="Arial"/>
          <w:sz w:val="24"/>
          <w:szCs w:val="24"/>
        </w:rPr>
        <w:t>current</w:t>
      </w:r>
      <w:r w:rsidRPr="00FC2C90">
        <w:rPr>
          <w:rFonts w:ascii="Verdana" w:hAnsi="Verdana" w:cs="Arial"/>
          <w:sz w:val="24"/>
          <w:szCs w:val="24"/>
        </w:rPr>
        <w:t xml:space="preserve"> period</w:t>
      </w:r>
      <w:r w:rsidR="0039431A">
        <w:rPr>
          <w:rFonts w:ascii="Verdana" w:hAnsi="Verdana" w:cs="Arial"/>
          <w:sz w:val="24"/>
          <w:szCs w:val="24"/>
        </w:rPr>
        <w:t>s</w:t>
      </w:r>
      <w:r w:rsidR="007077A3">
        <w:rPr>
          <w:rFonts w:ascii="Verdana" w:hAnsi="Verdana" w:cs="Arial"/>
          <w:sz w:val="24"/>
          <w:szCs w:val="24"/>
        </w:rPr>
        <w:t xml:space="preserve"> (Fig 3. &amp; Fig 4.)</w:t>
      </w:r>
      <w:r w:rsidRPr="00FC2C90">
        <w:rPr>
          <w:rFonts w:ascii="Verdana" w:hAnsi="Verdana" w:cs="Arial"/>
          <w:sz w:val="24"/>
          <w:szCs w:val="24"/>
        </w:rPr>
        <w:t>.</w:t>
      </w:r>
    </w:p>
    <w:p w14:paraId="663E32B4" w14:textId="798BAA16" w:rsidR="00F7219C" w:rsidRDefault="007077A3" w:rsidP="000C50F2">
      <w:pPr>
        <w:rPr>
          <w:rFonts w:ascii="Verdana" w:hAnsi="Verdana" w:cs="Arial"/>
          <w:bCs/>
          <w:sz w:val="24"/>
          <w:szCs w:val="24"/>
        </w:rPr>
      </w:pPr>
      <w:r>
        <w:rPr>
          <w:rFonts w:ascii="Verdana" w:hAnsi="Verdana" w:cs="Arial"/>
          <w:bCs/>
          <w:sz w:val="24"/>
          <w:szCs w:val="24"/>
        </w:rPr>
        <w:t>Department level i</w:t>
      </w:r>
      <w:r w:rsidR="000C50F2" w:rsidRPr="00FC2C90">
        <w:rPr>
          <w:rFonts w:ascii="Verdana" w:hAnsi="Verdana" w:cs="Arial"/>
          <w:bCs/>
          <w:sz w:val="24"/>
          <w:szCs w:val="24"/>
        </w:rPr>
        <w:t xml:space="preserve">nformation presented is generated from project summaries submitted </w:t>
      </w:r>
      <w:r w:rsidR="0039431A">
        <w:rPr>
          <w:rFonts w:ascii="Verdana" w:hAnsi="Verdana" w:cs="Arial"/>
          <w:bCs/>
          <w:sz w:val="24"/>
          <w:szCs w:val="24"/>
        </w:rPr>
        <w:t>to date</w:t>
      </w:r>
      <w:r>
        <w:rPr>
          <w:rFonts w:ascii="Verdana" w:hAnsi="Verdana" w:cs="Arial"/>
          <w:bCs/>
          <w:sz w:val="24"/>
          <w:szCs w:val="24"/>
        </w:rPr>
        <w:t xml:space="preserve">.  </w:t>
      </w:r>
      <w:r w:rsidR="000C50F2" w:rsidRPr="00FC2C90">
        <w:rPr>
          <w:rFonts w:ascii="Verdana" w:hAnsi="Verdana" w:cs="Arial"/>
          <w:bCs/>
          <w:sz w:val="24"/>
          <w:szCs w:val="24"/>
        </w:rPr>
        <w:t>Outcomes</w:t>
      </w:r>
      <w:r w:rsidR="005B6D82">
        <w:rPr>
          <w:rFonts w:ascii="Verdana" w:hAnsi="Verdana" w:cs="Arial"/>
          <w:bCs/>
          <w:sz w:val="24"/>
          <w:szCs w:val="24"/>
        </w:rPr>
        <w:t xml:space="preserve"> sections</w:t>
      </w:r>
      <w:r w:rsidR="000C50F2" w:rsidRPr="00FC2C90">
        <w:rPr>
          <w:rFonts w:ascii="Verdana" w:hAnsi="Verdana" w:cs="Arial"/>
          <w:bCs/>
          <w:sz w:val="24"/>
          <w:szCs w:val="24"/>
        </w:rPr>
        <w:t xml:space="preserve"> include</w:t>
      </w:r>
      <w:r w:rsidR="005B6D82">
        <w:rPr>
          <w:rFonts w:ascii="Verdana" w:hAnsi="Verdana" w:cs="Arial"/>
          <w:bCs/>
          <w:sz w:val="24"/>
          <w:szCs w:val="24"/>
        </w:rPr>
        <w:t xml:space="preserve"> the need for Project Contacts to assign</w:t>
      </w:r>
      <w:r w:rsidR="000C50F2" w:rsidRPr="00FC2C90">
        <w:rPr>
          <w:rFonts w:ascii="Verdana" w:hAnsi="Verdana" w:cs="Arial"/>
          <w:bCs/>
          <w:sz w:val="24"/>
          <w:szCs w:val="24"/>
        </w:rPr>
        <w:t xml:space="preserve"> risk/assurance matrix scores.  Summaries and scores </w:t>
      </w:r>
      <w:r w:rsidR="005B6D82">
        <w:rPr>
          <w:rFonts w:ascii="Verdana" w:hAnsi="Verdana" w:cs="Arial"/>
          <w:bCs/>
          <w:sz w:val="24"/>
          <w:szCs w:val="24"/>
        </w:rPr>
        <w:t>are</w:t>
      </w:r>
      <w:r w:rsidR="000C50F2" w:rsidRPr="00FC2C90">
        <w:rPr>
          <w:rFonts w:ascii="Verdana" w:hAnsi="Verdana" w:cs="Arial"/>
          <w:bCs/>
          <w:sz w:val="24"/>
          <w:szCs w:val="24"/>
        </w:rPr>
        <w:t xml:space="preserve"> subsequently reviewed and signed off by designated Audit Leads prior to release of certificates</w:t>
      </w:r>
      <w:r w:rsidR="005B6D82">
        <w:rPr>
          <w:rFonts w:ascii="Verdana" w:hAnsi="Verdana" w:cs="Arial"/>
          <w:bCs/>
          <w:sz w:val="24"/>
          <w:szCs w:val="24"/>
        </w:rPr>
        <w:t xml:space="preserve"> of completion</w:t>
      </w:r>
      <w:r w:rsidR="000C50F2" w:rsidRPr="00FC2C90">
        <w:rPr>
          <w:rFonts w:ascii="Verdana" w:hAnsi="Verdana" w:cs="Arial"/>
          <w:bCs/>
          <w:sz w:val="24"/>
          <w:szCs w:val="24"/>
        </w:rPr>
        <w:t xml:space="preserve">.  </w:t>
      </w:r>
    </w:p>
    <w:p w14:paraId="7A085AC6" w14:textId="37AB930C" w:rsidR="000C50F2" w:rsidRPr="00FC2C90" w:rsidRDefault="00F7219C" w:rsidP="000C50F2">
      <w:pPr>
        <w:rPr>
          <w:rFonts w:ascii="Verdana" w:hAnsi="Verdana" w:cs="Arial"/>
          <w:bCs/>
          <w:sz w:val="24"/>
          <w:szCs w:val="24"/>
        </w:rPr>
      </w:pPr>
      <w:r>
        <w:rPr>
          <w:rFonts w:ascii="Verdana" w:hAnsi="Verdana" w:cs="Arial"/>
          <w:bCs/>
          <w:sz w:val="24"/>
          <w:szCs w:val="24"/>
        </w:rPr>
        <w:t>In aligning with the Health Board Risk/Assurance Matrix f</w:t>
      </w:r>
      <w:r w:rsidR="000C50F2" w:rsidRPr="00FC2C90">
        <w:rPr>
          <w:rFonts w:ascii="Verdana" w:hAnsi="Verdana" w:cs="Arial"/>
          <w:bCs/>
          <w:sz w:val="24"/>
          <w:szCs w:val="24"/>
        </w:rPr>
        <w:t xml:space="preserve">or the report period, scores of </w:t>
      </w:r>
      <w:r>
        <w:rPr>
          <w:rFonts w:ascii="Verdana" w:hAnsi="Verdana" w:cs="Arial"/>
          <w:bCs/>
          <w:sz w:val="24"/>
          <w:szCs w:val="24"/>
        </w:rPr>
        <w:t>≥12</w:t>
      </w:r>
      <w:r w:rsidR="000C50F2" w:rsidRPr="00FC2C90">
        <w:rPr>
          <w:rFonts w:ascii="Verdana" w:hAnsi="Verdana" w:cs="Arial"/>
          <w:bCs/>
          <w:sz w:val="24"/>
          <w:szCs w:val="24"/>
        </w:rPr>
        <w:t xml:space="preserve"> automatically trigger</w:t>
      </w:r>
      <w:r w:rsidR="005B6D82">
        <w:rPr>
          <w:rFonts w:ascii="Verdana" w:hAnsi="Verdana" w:cs="Arial"/>
          <w:bCs/>
          <w:sz w:val="24"/>
          <w:szCs w:val="24"/>
        </w:rPr>
        <w:t>ed</w:t>
      </w:r>
      <w:r w:rsidR="000C50F2" w:rsidRPr="00FC2C90">
        <w:rPr>
          <w:rFonts w:ascii="Verdana" w:hAnsi="Verdana" w:cs="Arial"/>
          <w:bCs/>
          <w:sz w:val="24"/>
          <w:szCs w:val="24"/>
        </w:rPr>
        <w:t xml:space="preserve"> the need for a re-audit</w:t>
      </w:r>
      <w:r w:rsidR="005B6D82">
        <w:rPr>
          <w:rFonts w:ascii="Verdana" w:hAnsi="Verdana" w:cs="Arial"/>
          <w:bCs/>
          <w:sz w:val="24"/>
          <w:szCs w:val="24"/>
        </w:rPr>
        <w:t>.</w:t>
      </w:r>
    </w:p>
    <w:p w14:paraId="32175AB4" w14:textId="2A4D0C4D" w:rsidR="00B50F71" w:rsidRPr="00FC2C90" w:rsidRDefault="000C50F2" w:rsidP="000C50F2">
      <w:pPr>
        <w:rPr>
          <w:rFonts w:ascii="Verdana" w:hAnsi="Verdana" w:cs="Arial"/>
          <w:sz w:val="24"/>
          <w:szCs w:val="24"/>
        </w:rPr>
      </w:pPr>
      <w:r w:rsidRPr="00FC2C90">
        <w:rPr>
          <w:rFonts w:ascii="Verdana" w:hAnsi="Verdana" w:cs="Arial"/>
          <w:bCs/>
          <w:sz w:val="24"/>
          <w:szCs w:val="24"/>
        </w:rPr>
        <w:t>Brief summaries of the outcomes submitted, along with risk/assurance scores, are included</w:t>
      </w:r>
      <w:r w:rsidR="007077A3">
        <w:rPr>
          <w:rFonts w:ascii="Verdana" w:hAnsi="Verdana" w:cs="Arial"/>
          <w:bCs/>
          <w:sz w:val="24"/>
          <w:szCs w:val="24"/>
        </w:rPr>
        <w:t xml:space="preserve"> for information in Fig. 5.</w:t>
      </w:r>
    </w:p>
    <w:p w14:paraId="231E828D" w14:textId="4B57B226" w:rsidR="00E672F6" w:rsidRDefault="0039431A" w:rsidP="00B50F71">
      <w:pPr>
        <w:spacing w:line="276" w:lineRule="auto"/>
        <w:rPr>
          <w:rFonts w:ascii="Verdana" w:hAnsi="Verdana" w:cs="Arial"/>
          <w:sz w:val="24"/>
          <w:szCs w:val="24"/>
        </w:rPr>
      </w:pPr>
      <w:r>
        <w:rPr>
          <w:rFonts w:ascii="Verdana" w:hAnsi="Verdana" w:cs="Arial"/>
          <w:sz w:val="24"/>
          <w:szCs w:val="24"/>
        </w:rPr>
        <w:t>These outcomes come from different time periods.  Where trigger points for re-audits are met, this is clearly stated.  In some instances</w:t>
      </w:r>
      <w:r w:rsidR="00FA40F0">
        <w:rPr>
          <w:rFonts w:ascii="Verdana" w:hAnsi="Verdana" w:cs="Arial"/>
          <w:sz w:val="24"/>
          <w:szCs w:val="24"/>
        </w:rPr>
        <w:t>,</w:t>
      </w:r>
      <w:r>
        <w:rPr>
          <w:rFonts w:ascii="Verdana" w:hAnsi="Verdana" w:cs="Arial"/>
          <w:sz w:val="24"/>
          <w:szCs w:val="24"/>
        </w:rPr>
        <w:t xml:space="preserve"> re-audits are not triggered</w:t>
      </w:r>
      <w:r w:rsidR="00FA40F0">
        <w:rPr>
          <w:rFonts w:ascii="Verdana" w:hAnsi="Verdana" w:cs="Arial"/>
          <w:sz w:val="24"/>
          <w:szCs w:val="24"/>
        </w:rPr>
        <w:t xml:space="preserve"> </w:t>
      </w:r>
      <w:r>
        <w:rPr>
          <w:rFonts w:ascii="Verdana" w:hAnsi="Verdana" w:cs="Arial"/>
          <w:sz w:val="24"/>
          <w:szCs w:val="24"/>
        </w:rPr>
        <w:t>however the department in question has listed the topic for a relook</w:t>
      </w:r>
      <w:r w:rsidR="00FA40F0">
        <w:rPr>
          <w:rFonts w:ascii="Verdana" w:hAnsi="Verdana" w:cs="Arial"/>
          <w:sz w:val="24"/>
          <w:szCs w:val="24"/>
        </w:rPr>
        <w:t>.</w:t>
      </w:r>
    </w:p>
    <w:p w14:paraId="141F6BF6" w14:textId="77777777" w:rsidR="00E672F6" w:rsidRPr="00FC2C90" w:rsidRDefault="00E672F6" w:rsidP="00B50F71">
      <w:pPr>
        <w:spacing w:line="276" w:lineRule="auto"/>
        <w:rPr>
          <w:rFonts w:ascii="Verdana" w:hAnsi="Verdana" w:cs="Arial"/>
          <w:sz w:val="24"/>
          <w:szCs w:val="24"/>
        </w:rPr>
      </w:pPr>
    </w:p>
    <w:p w14:paraId="630184C5" w14:textId="248EE2AB" w:rsidR="00FB7C82" w:rsidRPr="00E672F6" w:rsidRDefault="00FB7C82" w:rsidP="006D1E15">
      <w:pPr>
        <w:spacing w:after="120" w:line="276" w:lineRule="auto"/>
        <w:rPr>
          <w:rFonts w:ascii="Verdana" w:hAnsi="Verdana" w:cs="Arial"/>
          <w:b/>
          <w:bCs/>
          <w:sz w:val="28"/>
          <w:szCs w:val="28"/>
        </w:rPr>
        <w:sectPr w:rsidR="00FB7C82" w:rsidRPr="00E672F6" w:rsidSect="00EB44F0">
          <w:footerReference w:type="default" r:id="rId11"/>
          <w:pgSz w:w="11906" w:h="16838"/>
          <w:pgMar w:top="1276" w:right="1440" w:bottom="1276" w:left="1440" w:header="708" w:footer="708" w:gutter="0"/>
          <w:pgNumType w:start="0"/>
          <w:cols w:space="708"/>
          <w:docGrid w:linePitch="360"/>
        </w:sectPr>
      </w:pPr>
    </w:p>
    <w:p w14:paraId="1757EEA7" w14:textId="663FA270" w:rsidR="006F7E0F" w:rsidRDefault="00E672F6" w:rsidP="006D1E15">
      <w:pPr>
        <w:spacing w:after="120" w:line="276" w:lineRule="auto"/>
        <w:rPr>
          <w:noProof/>
          <w14:ligatures w14:val="standardContextual"/>
        </w:rPr>
      </w:pPr>
      <w:r w:rsidRPr="00E672F6">
        <w:rPr>
          <w:rFonts w:ascii="Arial" w:hAnsi="Arial" w:cs="Arial"/>
          <w:noProof/>
          <w:sz w:val="24"/>
          <w:szCs w:val="24"/>
        </w:rPr>
        <w:lastRenderedPageBreak/>
        <mc:AlternateContent>
          <mc:Choice Requires="wps">
            <w:drawing>
              <wp:anchor distT="45720" distB="45720" distL="114300" distR="114300" simplePos="0" relativeHeight="251659264" behindDoc="0" locked="0" layoutInCell="1" allowOverlap="1" wp14:anchorId="0CD80B6A" wp14:editId="5E6060CB">
                <wp:simplePos x="0" y="0"/>
                <wp:positionH relativeFrom="margin">
                  <wp:align>left</wp:align>
                </wp:positionH>
                <wp:positionV relativeFrom="paragraph">
                  <wp:posOffset>149</wp:posOffset>
                </wp:positionV>
                <wp:extent cx="6088380" cy="343535"/>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828" cy="343535"/>
                        </a:xfrm>
                        <a:prstGeom prst="rect">
                          <a:avLst/>
                        </a:prstGeom>
                        <a:solidFill>
                          <a:srgbClr val="FFFFFF"/>
                        </a:solidFill>
                        <a:ln w="9525">
                          <a:noFill/>
                          <a:miter lim="800000"/>
                          <a:headEnd/>
                          <a:tailEnd/>
                        </a:ln>
                      </wps:spPr>
                      <wps:txbx>
                        <w:txbxContent>
                          <w:p w14:paraId="189A8CD8" w14:textId="45B71670" w:rsidR="00E672F6" w:rsidRPr="00E672F6" w:rsidRDefault="00E672F6">
                            <w:pPr>
                              <w:rPr>
                                <w:rFonts w:ascii="Verdana" w:hAnsi="Verdana"/>
                                <w:b/>
                                <w:bCs/>
                                <w:sz w:val="28"/>
                                <w:szCs w:val="28"/>
                              </w:rPr>
                            </w:pPr>
                            <w:r w:rsidRPr="00E672F6">
                              <w:rPr>
                                <w:rFonts w:ascii="Verdana" w:hAnsi="Verdana"/>
                                <w:b/>
                                <w:bCs/>
                                <w:sz w:val="28"/>
                                <w:szCs w:val="28"/>
                              </w:rPr>
                              <w:t xml:space="preserve">3.   </w:t>
                            </w:r>
                            <w:r w:rsidR="00F64EDA">
                              <w:rPr>
                                <w:rFonts w:ascii="Verdana" w:hAnsi="Verdana"/>
                                <w:b/>
                                <w:bCs/>
                                <w:sz w:val="28"/>
                                <w:szCs w:val="28"/>
                              </w:rPr>
                              <w:t xml:space="preserve">Recent </w:t>
                            </w:r>
                            <w:r w:rsidR="0060660F">
                              <w:rPr>
                                <w:rFonts w:ascii="Verdana" w:hAnsi="Verdana"/>
                                <w:b/>
                                <w:bCs/>
                                <w:sz w:val="28"/>
                                <w:szCs w:val="28"/>
                              </w:rPr>
                              <w:t>Audit Plan Completion</w:t>
                            </w:r>
                            <w:r w:rsidR="00F64EDA">
                              <w:rPr>
                                <w:rFonts w:ascii="Verdana" w:hAnsi="Verdana"/>
                                <w:b/>
                                <w:bCs/>
                                <w:sz w:val="28"/>
                                <w:szCs w:val="28"/>
                              </w:rPr>
                              <w:t xml:space="preserve"> Rates</w:t>
                            </w:r>
                            <w:r w:rsidR="0060660F">
                              <w:rPr>
                                <w:rFonts w:ascii="Verdana" w:hAnsi="Verdana"/>
                                <w:b/>
                                <w:bCs/>
                                <w:sz w:val="28"/>
                                <w:szCs w:val="28"/>
                              </w:rPr>
                              <w:t>, by Service Group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D80B6A" id="_x0000_t202" coordsize="21600,21600" o:spt="202" path="m,l,21600r21600,l21600,xe">
                <v:stroke joinstyle="miter"/>
                <v:path gradientshapeok="t" o:connecttype="rect"/>
              </v:shapetype>
              <v:shape id="Text Box 2" o:spid="_x0000_s1026" type="#_x0000_t202" style="position:absolute;margin-left:0;margin-top:0;width:479.4pt;height:27.0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" stroked="f">
                <v:textbox>
                  <w:txbxContent>
                    <w:p w14:paraId="189A8CD8" w14:textId="45B71670" w:rsidR="00E672F6" w:rsidRPr="00E672F6" w:rsidRDefault="00E672F6">
                      <w:pPr>
                        <w:rPr>
                          <w:rFonts w:ascii="Verdana" w:hAnsi="Verdana"/>
                          <w:b/>
                          <w:bCs/>
                          <w:sz w:val="28"/>
                          <w:szCs w:val="28"/>
                        </w:rPr>
                      </w:pPr>
                      <w:r w:rsidRPr="00E672F6">
                        <w:rPr>
                          <w:rFonts w:ascii="Verdana" w:hAnsi="Verdana"/>
                          <w:b/>
                          <w:bCs/>
                          <w:sz w:val="28"/>
                          <w:szCs w:val="28"/>
                        </w:rPr>
                        <w:t xml:space="preserve">3.   </w:t>
                      </w:r>
                      <w:r w:rsidR="00F64EDA">
                        <w:rPr>
                          <w:rFonts w:ascii="Verdana" w:hAnsi="Verdana"/>
                          <w:b/>
                          <w:bCs/>
                          <w:sz w:val="28"/>
                          <w:szCs w:val="28"/>
                        </w:rPr>
                        <w:t xml:space="preserve">Recent </w:t>
                      </w:r>
                      <w:r w:rsidR="0060660F">
                        <w:rPr>
                          <w:rFonts w:ascii="Verdana" w:hAnsi="Verdana"/>
                          <w:b/>
                          <w:bCs/>
                          <w:sz w:val="28"/>
                          <w:szCs w:val="28"/>
                        </w:rPr>
                        <w:t>Audit Plan Completion</w:t>
                      </w:r>
                      <w:r w:rsidR="00F64EDA">
                        <w:rPr>
                          <w:rFonts w:ascii="Verdana" w:hAnsi="Verdana"/>
                          <w:b/>
                          <w:bCs/>
                          <w:sz w:val="28"/>
                          <w:szCs w:val="28"/>
                        </w:rPr>
                        <w:t xml:space="preserve"> Rates</w:t>
                      </w:r>
                      <w:r w:rsidR="0060660F">
                        <w:rPr>
                          <w:rFonts w:ascii="Verdana" w:hAnsi="Verdana"/>
                          <w:b/>
                          <w:bCs/>
                          <w:sz w:val="28"/>
                          <w:szCs w:val="28"/>
                        </w:rPr>
                        <w:t>, by Service Group</w:t>
                      </w:r>
                    </w:p>
                  </w:txbxContent>
                </v:textbox>
                <w10:wrap type="square" anchorx="margin"/>
              </v:shape>
            </w:pict>
          </mc:Fallback>
        </mc:AlternateContent>
      </w:r>
    </w:p>
    <w:p w14:paraId="069FB9A2" w14:textId="0B28EF84" w:rsidR="001B61D1" w:rsidRDefault="001B61D1" w:rsidP="006D1E15">
      <w:pPr>
        <w:spacing w:after="120" w:line="276" w:lineRule="auto"/>
        <w:rPr>
          <w:noProof/>
          <w14:ligatures w14:val="standardContextual"/>
        </w:rPr>
      </w:pPr>
    </w:p>
    <w:p w14:paraId="03CE2967" w14:textId="2254C5CC" w:rsidR="00F64EDA" w:rsidRPr="00F64EDA" w:rsidRDefault="00F64EDA" w:rsidP="00F64EDA">
      <w:pPr>
        <w:spacing w:after="120" w:line="276" w:lineRule="auto"/>
        <w:jc w:val="center"/>
        <w:rPr>
          <w:noProof/>
          <w14:ligatures w14:val="standardContextual"/>
        </w:rPr>
      </w:pPr>
      <w:r w:rsidRPr="00F64EDA">
        <w:rPr>
          <w:noProof/>
          <w14:ligatures w14:val="standardContextual"/>
        </w:rPr>
        <w:drawing>
          <wp:inline distT="0" distB="0" distL="0" distR="0" wp14:anchorId="75F2EF2B" wp14:editId="593D3184">
            <wp:extent cx="7763929" cy="4937760"/>
            <wp:effectExtent l="0" t="0" r="8890" b="0"/>
            <wp:docPr id="1305412123" name="Picture 6"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412123" name="Picture 6" descr="A graph of different colored bars&#10;&#10;AI-generated content may be incorrect."/>
                    <pic:cNvPicPr>
                      <a:picLocks noChangeAspect="1" noChangeArrowheads="1"/>
                    </pic:cNvPicPr>
                  </pic:nvPicPr>
                  <pic:blipFill rotWithShape="1">
                    <a:blip r:embed="rId12">
                      <a:extLst>
                        <a:ext uri="{28A0092B-C50C-407E-A947-70E740481C1C}">
                          <a14:useLocalDpi xmlns:a14="http://schemas.microsoft.com/office/drawing/2010/main" val="0"/>
                        </a:ext>
                      </a:extLst>
                    </a:blip>
                    <a:srcRect l="1020" r="3395"/>
                    <a:stretch/>
                  </pic:blipFill>
                  <pic:spPr bwMode="auto">
                    <a:xfrm>
                      <a:off x="0" y="0"/>
                      <a:ext cx="7794992" cy="4957515"/>
                    </a:xfrm>
                    <a:prstGeom prst="rect">
                      <a:avLst/>
                    </a:prstGeom>
                    <a:noFill/>
                    <a:ln>
                      <a:noFill/>
                    </a:ln>
                    <a:extLst>
                      <a:ext uri="{53640926-AAD7-44D8-BBD7-CCE9431645EC}">
                        <a14:shadowObscured xmlns:a14="http://schemas.microsoft.com/office/drawing/2010/main"/>
                      </a:ext>
                    </a:extLst>
                  </pic:spPr>
                </pic:pic>
              </a:graphicData>
            </a:graphic>
          </wp:inline>
        </w:drawing>
      </w:r>
    </w:p>
    <w:p w14:paraId="76FE8F8F" w14:textId="514E020A" w:rsidR="00131E2E" w:rsidRPr="00F0110C" w:rsidRDefault="007077A3" w:rsidP="007077A3">
      <w:pPr>
        <w:spacing w:after="120" w:line="276" w:lineRule="auto"/>
        <w:jc w:val="right"/>
        <w:rPr>
          <w:rFonts w:ascii="Verdana" w:hAnsi="Verdana" w:cs="Arial"/>
          <w:sz w:val="18"/>
          <w:szCs w:val="18"/>
        </w:rPr>
      </w:pPr>
      <w:r w:rsidRPr="00F0110C">
        <w:rPr>
          <w:rFonts w:ascii="Verdana" w:hAnsi="Verdana" w:cs="Arial"/>
          <w:sz w:val="18"/>
          <w:szCs w:val="18"/>
        </w:rPr>
        <w:t xml:space="preserve">Fig 3. Update on progress with audit plans, </w:t>
      </w:r>
      <w:r w:rsidR="0060660F" w:rsidRPr="00F0110C">
        <w:rPr>
          <w:rFonts w:ascii="Verdana" w:hAnsi="Verdana" w:cs="Arial"/>
          <w:sz w:val="18"/>
          <w:szCs w:val="18"/>
        </w:rPr>
        <w:t>all Service Groups</w:t>
      </w:r>
    </w:p>
    <w:tbl>
      <w:tblPr>
        <w:tblStyle w:val="TableGrid"/>
        <w:tblW w:w="14433" w:type="dxa"/>
        <w:tblInd w:w="-147" w:type="dxa"/>
        <w:tblLook w:val="04A0" w:firstRow="1" w:lastRow="0" w:firstColumn="1" w:lastColumn="0" w:noHBand="0" w:noVBand="1"/>
      </w:tblPr>
      <w:tblGrid>
        <w:gridCol w:w="3509"/>
        <w:gridCol w:w="1442"/>
        <w:gridCol w:w="1360"/>
        <w:gridCol w:w="1273"/>
        <w:gridCol w:w="1420"/>
        <w:gridCol w:w="1441"/>
        <w:gridCol w:w="1360"/>
        <w:gridCol w:w="1273"/>
        <w:gridCol w:w="1355"/>
      </w:tblGrid>
      <w:tr w:rsidR="00F4004C" w:rsidRPr="00535147" w14:paraId="7EACC178" w14:textId="77777777" w:rsidTr="0080760B">
        <w:trPr>
          <w:trHeight w:val="3402"/>
        </w:trPr>
        <w:tc>
          <w:tcPr>
            <w:tcW w:w="14433" w:type="dxa"/>
            <w:gridSpan w:val="9"/>
            <w:tcBorders>
              <w:top w:val="nil"/>
              <w:left w:val="nil"/>
              <w:bottom w:val="nil"/>
              <w:right w:val="nil"/>
            </w:tcBorders>
            <w:vAlign w:val="center"/>
          </w:tcPr>
          <w:p w14:paraId="1EDA3362" w14:textId="12E0419A" w:rsidR="00EF3104" w:rsidRPr="00535147" w:rsidRDefault="00F4004C" w:rsidP="00535D57">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w:t>
            </w:r>
            <w:r w:rsidR="00EF3104" w:rsidRPr="00535147">
              <w:rPr>
                <w:rFonts w:ascii="Verdana" w:hAnsi="Verdana" w:cs="Arial"/>
                <w:b/>
                <w:bCs/>
                <w:sz w:val="23"/>
                <w:szCs w:val="23"/>
              </w:rPr>
              <w:t>Current Audit Programme Details for Mental Health &amp; Learning Disabilities</w:t>
            </w:r>
          </w:p>
          <w:tbl>
            <w:tblPr>
              <w:tblStyle w:val="TableGrid"/>
              <w:tblW w:w="14354" w:type="dxa"/>
              <w:jc w:val="center"/>
              <w:tblLook w:val="04A0" w:firstRow="1" w:lastRow="0" w:firstColumn="1" w:lastColumn="0" w:noHBand="0" w:noVBand="1"/>
            </w:tblPr>
            <w:tblGrid>
              <w:gridCol w:w="2228"/>
              <w:gridCol w:w="2268"/>
              <w:gridCol w:w="3259"/>
              <w:gridCol w:w="3686"/>
              <w:gridCol w:w="2913"/>
            </w:tblGrid>
            <w:tr w:rsidR="00000F19" w:rsidRPr="00535147" w14:paraId="28A584B4" w14:textId="77777777" w:rsidTr="0080760B">
              <w:trPr>
                <w:trHeight w:val="793"/>
                <w:jc w:val="center"/>
              </w:trPr>
              <w:tc>
                <w:tcPr>
                  <w:tcW w:w="2228" w:type="dxa"/>
                  <w:vAlign w:val="center"/>
                </w:tcPr>
                <w:p w14:paraId="33F1F278" w14:textId="1B007E4E" w:rsidR="00000F19" w:rsidRPr="00535147" w:rsidRDefault="002E79BB" w:rsidP="00262DDC">
                  <w:pPr>
                    <w:spacing w:after="120"/>
                    <w:jc w:val="center"/>
                    <w:rPr>
                      <w:rFonts w:ascii="Verdana" w:hAnsi="Verdana" w:cs="Arial"/>
                      <w:b/>
                      <w:bCs/>
                      <w:sz w:val="23"/>
                      <w:szCs w:val="23"/>
                    </w:rPr>
                  </w:pPr>
                  <w:r w:rsidRPr="00535147">
                    <w:rPr>
                      <w:rFonts w:ascii="Verdana" w:hAnsi="Verdana" w:cs="Arial"/>
                      <w:b/>
                      <w:bCs/>
                      <w:sz w:val="23"/>
                      <w:szCs w:val="23"/>
                    </w:rPr>
                    <w:t xml:space="preserve">                </w:t>
                  </w:r>
                  <w:r w:rsidR="00000F19" w:rsidRPr="00535147">
                    <w:rPr>
                      <w:rFonts w:ascii="Verdana" w:hAnsi="Verdana" w:cs="Arial"/>
                      <w:b/>
                      <w:bCs/>
                      <w:sz w:val="23"/>
                      <w:szCs w:val="23"/>
                    </w:rPr>
                    <w:t>Original Plan 24/26</w:t>
                  </w:r>
                </w:p>
              </w:tc>
              <w:tc>
                <w:tcPr>
                  <w:tcW w:w="2268" w:type="dxa"/>
                </w:tcPr>
                <w:p w14:paraId="777019A4" w14:textId="1A6D8292" w:rsidR="00000F19" w:rsidRPr="00535147" w:rsidRDefault="002E79BB" w:rsidP="00262DDC">
                  <w:pPr>
                    <w:spacing w:after="120"/>
                    <w:jc w:val="center"/>
                    <w:rPr>
                      <w:rFonts w:ascii="Verdana" w:hAnsi="Verdana" w:cs="Arial"/>
                      <w:b/>
                      <w:bCs/>
                      <w:sz w:val="23"/>
                      <w:szCs w:val="23"/>
                    </w:rPr>
                  </w:pPr>
                  <w:r w:rsidRPr="00535147">
                    <w:rPr>
                      <w:rFonts w:ascii="Verdana" w:hAnsi="Verdana" w:cs="Arial"/>
                      <w:b/>
                      <w:bCs/>
                      <w:sz w:val="23"/>
                      <w:szCs w:val="23"/>
                    </w:rPr>
                    <w:t xml:space="preserve">                           </w:t>
                  </w:r>
                  <w:r w:rsidR="00000F19" w:rsidRPr="00535147">
                    <w:rPr>
                      <w:rFonts w:ascii="Verdana" w:hAnsi="Verdana" w:cs="Arial"/>
                      <w:b/>
                      <w:bCs/>
                      <w:sz w:val="23"/>
                      <w:szCs w:val="23"/>
                    </w:rPr>
                    <w:t>Removed from 24/26 Plan</w:t>
                  </w:r>
                </w:p>
              </w:tc>
              <w:tc>
                <w:tcPr>
                  <w:tcW w:w="3259" w:type="dxa"/>
                  <w:vAlign w:val="center"/>
                </w:tcPr>
                <w:p w14:paraId="63EFC473" w14:textId="47BAD378" w:rsidR="00000F19" w:rsidRPr="00535147" w:rsidRDefault="00000F19" w:rsidP="00262DDC">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sidR="00535147">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36C61291" w14:textId="06AA375C" w:rsidR="00000F19" w:rsidRPr="00535147" w:rsidRDefault="00000F19" w:rsidP="00262DDC">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sidR="00535147">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00506E56" w14:textId="3517B931" w:rsidR="00000F19" w:rsidRPr="00535147" w:rsidRDefault="00535147" w:rsidP="00262DDC">
                  <w:pPr>
                    <w:spacing w:after="120"/>
                    <w:jc w:val="center"/>
                    <w:rPr>
                      <w:rFonts w:ascii="Verdana" w:hAnsi="Verdana" w:cs="Arial"/>
                      <w:b/>
                      <w:bCs/>
                      <w:sz w:val="23"/>
                      <w:szCs w:val="23"/>
                    </w:rPr>
                  </w:pPr>
                  <w:r>
                    <w:rPr>
                      <w:rFonts w:ascii="Verdana" w:hAnsi="Verdana" w:cs="Arial"/>
                      <w:b/>
                      <w:bCs/>
                      <w:sz w:val="23"/>
                      <w:szCs w:val="23"/>
                    </w:rPr>
                    <w:t xml:space="preserve">                           </w:t>
                  </w:r>
                  <w:r w:rsidR="00000F19" w:rsidRPr="00535147">
                    <w:rPr>
                      <w:rFonts w:ascii="Verdana" w:hAnsi="Verdana" w:cs="Arial"/>
                      <w:b/>
                      <w:bCs/>
                      <w:sz w:val="23"/>
                      <w:szCs w:val="23"/>
                    </w:rPr>
                    <w:t>Approved Ad-hoc projects</w:t>
                  </w:r>
                </w:p>
              </w:tc>
            </w:tr>
            <w:tr w:rsidR="002E79BB" w:rsidRPr="00535147" w14:paraId="0DB55F43" w14:textId="77777777" w:rsidTr="0080760B">
              <w:trPr>
                <w:trHeight w:hRule="exact" w:val="340"/>
                <w:jc w:val="center"/>
              </w:trPr>
              <w:tc>
                <w:tcPr>
                  <w:tcW w:w="2228" w:type="dxa"/>
                </w:tcPr>
                <w:p w14:paraId="70E0AE5A" w14:textId="77777777" w:rsidR="002E79BB" w:rsidRPr="00535147" w:rsidRDefault="002E79BB" w:rsidP="00000F19">
                  <w:pPr>
                    <w:spacing w:after="120" w:line="276" w:lineRule="auto"/>
                    <w:jc w:val="center"/>
                    <w:rPr>
                      <w:rFonts w:ascii="Verdana" w:hAnsi="Verdana" w:cs="Arial"/>
                      <w:sz w:val="23"/>
                      <w:szCs w:val="23"/>
                    </w:rPr>
                  </w:pPr>
                  <w:r w:rsidRPr="00535147">
                    <w:rPr>
                      <w:rFonts w:ascii="Verdana" w:hAnsi="Verdana" w:cs="Arial"/>
                      <w:sz w:val="23"/>
                      <w:szCs w:val="23"/>
                    </w:rPr>
                    <w:t>14</w:t>
                  </w:r>
                </w:p>
              </w:tc>
              <w:tc>
                <w:tcPr>
                  <w:tcW w:w="2268" w:type="dxa"/>
                </w:tcPr>
                <w:p w14:paraId="38A67A3C" w14:textId="27E5ED7A" w:rsidR="002E79BB" w:rsidRPr="00535147" w:rsidRDefault="002E79BB" w:rsidP="00000F19">
                  <w:pPr>
                    <w:spacing w:after="120" w:line="276" w:lineRule="auto"/>
                    <w:jc w:val="center"/>
                    <w:rPr>
                      <w:rFonts w:ascii="Verdana" w:hAnsi="Verdana" w:cs="Arial"/>
                      <w:sz w:val="23"/>
                      <w:szCs w:val="23"/>
                    </w:rPr>
                  </w:pPr>
                  <w:r w:rsidRPr="00535147">
                    <w:rPr>
                      <w:rFonts w:ascii="Verdana" w:hAnsi="Verdana" w:cs="Arial"/>
                      <w:sz w:val="23"/>
                      <w:szCs w:val="23"/>
                    </w:rPr>
                    <w:t>4</w:t>
                  </w:r>
                </w:p>
              </w:tc>
              <w:tc>
                <w:tcPr>
                  <w:tcW w:w="3259" w:type="dxa"/>
                  <w:vMerge w:val="restart"/>
                  <w:vAlign w:val="center"/>
                </w:tcPr>
                <w:p w14:paraId="768DAD6D" w14:textId="03D99C1C" w:rsidR="002E79BB" w:rsidRPr="00786842" w:rsidRDefault="00F47EEF" w:rsidP="002E79BB">
                  <w:pPr>
                    <w:spacing w:after="120" w:line="276" w:lineRule="auto"/>
                    <w:jc w:val="center"/>
                    <w:rPr>
                      <w:rFonts w:ascii="Verdana" w:hAnsi="Verdana" w:cs="Arial"/>
                      <w:b/>
                      <w:bCs/>
                      <w:sz w:val="23"/>
                      <w:szCs w:val="23"/>
                    </w:rPr>
                  </w:pPr>
                  <w:r w:rsidRPr="00786842">
                    <w:rPr>
                      <w:rFonts w:ascii="Verdana" w:hAnsi="Verdana" w:cs="Arial"/>
                      <w:b/>
                      <w:bCs/>
                      <w:sz w:val="23"/>
                      <w:szCs w:val="23"/>
                    </w:rPr>
                    <w:t>3</w:t>
                  </w:r>
                </w:p>
              </w:tc>
              <w:tc>
                <w:tcPr>
                  <w:tcW w:w="3686" w:type="dxa"/>
                  <w:vMerge w:val="restart"/>
                  <w:shd w:val="clear" w:color="auto" w:fill="BFBFBF" w:themeFill="background1" w:themeFillShade="BF"/>
                  <w:vAlign w:val="center"/>
                </w:tcPr>
                <w:p w14:paraId="4065C2EE" w14:textId="069304DB" w:rsidR="002E79BB" w:rsidRPr="00535147" w:rsidRDefault="00F47EEF" w:rsidP="002E79BB">
                  <w:pPr>
                    <w:spacing w:after="120" w:line="276" w:lineRule="auto"/>
                    <w:jc w:val="center"/>
                    <w:rPr>
                      <w:rFonts w:ascii="Verdana" w:hAnsi="Verdana" w:cs="Arial"/>
                      <w:sz w:val="23"/>
                      <w:szCs w:val="23"/>
                    </w:rPr>
                  </w:pPr>
                  <w:r>
                    <w:rPr>
                      <w:rFonts w:ascii="Verdana" w:hAnsi="Verdana" w:cs="Arial"/>
                      <w:sz w:val="23"/>
                      <w:szCs w:val="23"/>
                    </w:rPr>
                    <w:t>0</w:t>
                  </w:r>
                </w:p>
              </w:tc>
              <w:tc>
                <w:tcPr>
                  <w:tcW w:w="2913" w:type="dxa"/>
                  <w:vMerge w:val="restart"/>
                  <w:vAlign w:val="center"/>
                </w:tcPr>
                <w:p w14:paraId="34431CD1" w14:textId="67C30A0F" w:rsidR="002E79BB" w:rsidRPr="00786842" w:rsidRDefault="002E79BB" w:rsidP="002E79BB">
                  <w:pPr>
                    <w:spacing w:after="120" w:line="276" w:lineRule="auto"/>
                    <w:jc w:val="center"/>
                    <w:rPr>
                      <w:rFonts w:ascii="Verdana" w:hAnsi="Verdana" w:cs="Arial"/>
                      <w:b/>
                      <w:bCs/>
                      <w:sz w:val="23"/>
                      <w:szCs w:val="23"/>
                    </w:rPr>
                  </w:pPr>
                  <w:r w:rsidRPr="00786842">
                    <w:rPr>
                      <w:rFonts w:ascii="Verdana" w:hAnsi="Verdana" w:cs="Arial"/>
                      <w:b/>
                      <w:bCs/>
                      <w:sz w:val="23"/>
                      <w:szCs w:val="23"/>
                    </w:rPr>
                    <w:t>20</w:t>
                  </w:r>
                </w:p>
              </w:tc>
            </w:tr>
            <w:tr w:rsidR="002E79BB" w:rsidRPr="00535147" w14:paraId="230EEEF4" w14:textId="77777777" w:rsidTr="0080760B">
              <w:trPr>
                <w:trHeight w:hRule="exact" w:val="340"/>
                <w:jc w:val="center"/>
              </w:trPr>
              <w:tc>
                <w:tcPr>
                  <w:tcW w:w="4496" w:type="dxa"/>
                  <w:gridSpan w:val="2"/>
                </w:tcPr>
                <w:p w14:paraId="1A3EB2F3" w14:textId="593F56BD" w:rsidR="002E79BB" w:rsidRPr="00786842" w:rsidRDefault="002E79BB" w:rsidP="00000F19">
                  <w:pPr>
                    <w:spacing w:after="120" w:line="276" w:lineRule="auto"/>
                    <w:jc w:val="center"/>
                    <w:rPr>
                      <w:rFonts w:ascii="Verdana" w:hAnsi="Verdana" w:cs="Arial"/>
                      <w:b/>
                      <w:bCs/>
                      <w:sz w:val="23"/>
                      <w:szCs w:val="23"/>
                    </w:rPr>
                  </w:pPr>
                  <w:r w:rsidRPr="00786842">
                    <w:rPr>
                      <w:rFonts w:ascii="Verdana" w:hAnsi="Verdana" w:cs="Arial"/>
                      <w:b/>
                      <w:bCs/>
                      <w:sz w:val="23"/>
                      <w:szCs w:val="23"/>
                    </w:rPr>
                    <w:t>10</w:t>
                  </w:r>
                </w:p>
              </w:tc>
              <w:tc>
                <w:tcPr>
                  <w:tcW w:w="3259" w:type="dxa"/>
                  <w:vMerge/>
                </w:tcPr>
                <w:p w14:paraId="3C6BDB2D" w14:textId="65AC3373" w:rsidR="002E79BB" w:rsidRPr="00535147" w:rsidRDefault="002E79BB" w:rsidP="00000F19">
                  <w:pPr>
                    <w:spacing w:after="120" w:line="276" w:lineRule="auto"/>
                    <w:jc w:val="center"/>
                    <w:rPr>
                      <w:rFonts w:ascii="Verdana" w:hAnsi="Verdana" w:cs="Arial"/>
                      <w:sz w:val="23"/>
                      <w:szCs w:val="23"/>
                    </w:rPr>
                  </w:pPr>
                </w:p>
              </w:tc>
              <w:tc>
                <w:tcPr>
                  <w:tcW w:w="3686" w:type="dxa"/>
                  <w:vMerge/>
                </w:tcPr>
                <w:p w14:paraId="10C424DE" w14:textId="77777777" w:rsidR="002E79BB" w:rsidRPr="00535147" w:rsidRDefault="002E79BB" w:rsidP="00000F19">
                  <w:pPr>
                    <w:spacing w:after="120" w:line="276" w:lineRule="auto"/>
                    <w:jc w:val="center"/>
                    <w:rPr>
                      <w:rFonts w:ascii="Verdana" w:hAnsi="Verdana" w:cs="Arial"/>
                      <w:sz w:val="23"/>
                      <w:szCs w:val="23"/>
                    </w:rPr>
                  </w:pPr>
                </w:p>
              </w:tc>
              <w:tc>
                <w:tcPr>
                  <w:tcW w:w="2913" w:type="dxa"/>
                  <w:vMerge/>
                </w:tcPr>
                <w:p w14:paraId="4FC7121E" w14:textId="77777777" w:rsidR="002E79BB" w:rsidRPr="00535147" w:rsidRDefault="002E79BB" w:rsidP="00000F19">
                  <w:pPr>
                    <w:spacing w:after="120" w:line="276" w:lineRule="auto"/>
                    <w:jc w:val="center"/>
                    <w:rPr>
                      <w:rFonts w:ascii="Verdana" w:hAnsi="Verdana" w:cs="Arial"/>
                      <w:sz w:val="23"/>
                      <w:szCs w:val="23"/>
                    </w:rPr>
                  </w:pPr>
                </w:p>
              </w:tc>
            </w:tr>
            <w:tr w:rsidR="002E79BB" w:rsidRPr="00535147" w14:paraId="20B20D1E" w14:textId="77777777" w:rsidTr="0080760B">
              <w:trPr>
                <w:trHeight w:hRule="exact" w:val="340"/>
                <w:jc w:val="center"/>
              </w:trPr>
              <w:tc>
                <w:tcPr>
                  <w:tcW w:w="7755" w:type="dxa"/>
                  <w:gridSpan w:val="3"/>
                </w:tcPr>
                <w:p w14:paraId="24DE8FF4" w14:textId="6D610CCC" w:rsidR="002E79BB" w:rsidRPr="00786842" w:rsidRDefault="002E79BB" w:rsidP="00000F19">
                  <w:pPr>
                    <w:spacing w:after="120" w:line="276" w:lineRule="auto"/>
                    <w:jc w:val="center"/>
                    <w:rPr>
                      <w:rFonts w:ascii="Verdana" w:hAnsi="Verdana" w:cs="Arial"/>
                      <w:b/>
                      <w:bCs/>
                      <w:sz w:val="23"/>
                      <w:szCs w:val="23"/>
                    </w:rPr>
                  </w:pPr>
                  <w:r w:rsidRPr="00786842">
                    <w:rPr>
                      <w:rFonts w:ascii="Verdana" w:hAnsi="Verdana" w:cs="Arial"/>
                      <w:b/>
                      <w:bCs/>
                      <w:sz w:val="23"/>
                      <w:szCs w:val="23"/>
                    </w:rPr>
                    <w:t>1</w:t>
                  </w:r>
                  <w:r w:rsidR="00F47EEF" w:rsidRPr="00786842">
                    <w:rPr>
                      <w:rFonts w:ascii="Verdana" w:hAnsi="Verdana" w:cs="Arial"/>
                      <w:b/>
                      <w:bCs/>
                      <w:sz w:val="23"/>
                      <w:szCs w:val="23"/>
                    </w:rPr>
                    <w:t>3</w:t>
                  </w:r>
                </w:p>
              </w:tc>
              <w:tc>
                <w:tcPr>
                  <w:tcW w:w="6599" w:type="dxa"/>
                  <w:gridSpan w:val="2"/>
                </w:tcPr>
                <w:p w14:paraId="43B8B985" w14:textId="10AE4FFC" w:rsidR="002E79BB" w:rsidRPr="00786842" w:rsidRDefault="002E79BB" w:rsidP="00000F19">
                  <w:pPr>
                    <w:spacing w:after="120" w:line="276" w:lineRule="auto"/>
                    <w:jc w:val="center"/>
                    <w:rPr>
                      <w:rFonts w:ascii="Verdana" w:hAnsi="Verdana" w:cs="Arial"/>
                      <w:b/>
                      <w:bCs/>
                      <w:sz w:val="23"/>
                      <w:szCs w:val="23"/>
                    </w:rPr>
                  </w:pPr>
                  <w:r w:rsidRPr="00786842">
                    <w:rPr>
                      <w:rFonts w:ascii="Verdana" w:hAnsi="Verdana" w:cs="Arial"/>
                      <w:b/>
                      <w:bCs/>
                      <w:sz w:val="23"/>
                      <w:szCs w:val="23"/>
                    </w:rPr>
                    <w:t>20</w:t>
                  </w:r>
                </w:p>
              </w:tc>
            </w:tr>
            <w:tr w:rsidR="002E79BB" w:rsidRPr="00535147" w14:paraId="19883BF3" w14:textId="77777777" w:rsidTr="0080760B">
              <w:trPr>
                <w:trHeight w:hRule="exact" w:val="340"/>
                <w:jc w:val="center"/>
              </w:trPr>
              <w:tc>
                <w:tcPr>
                  <w:tcW w:w="14354" w:type="dxa"/>
                  <w:gridSpan w:val="5"/>
                  <w:shd w:val="clear" w:color="auto" w:fill="A5C9EB" w:themeFill="text2" w:themeFillTint="40"/>
                </w:tcPr>
                <w:p w14:paraId="3E1DD52F" w14:textId="387015AA" w:rsidR="002E79BB" w:rsidRPr="00535147" w:rsidRDefault="008F633A" w:rsidP="00000F19">
                  <w:pPr>
                    <w:spacing w:after="120" w:line="276" w:lineRule="auto"/>
                    <w:jc w:val="center"/>
                    <w:rPr>
                      <w:rFonts w:ascii="Verdana" w:hAnsi="Verdana" w:cs="Arial"/>
                      <w:b/>
                      <w:bCs/>
                      <w:sz w:val="24"/>
                      <w:szCs w:val="24"/>
                    </w:rPr>
                  </w:pPr>
                  <w:r>
                    <w:rPr>
                      <w:rFonts w:ascii="Verdana" w:hAnsi="Verdana" w:cs="Arial"/>
                      <w:b/>
                      <w:bCs/>
                      <w:sz w:val="24"/>
                      <w:szCs w:val="24"/>
                    </w:rPr>
                    <w:t xml:space="preserve">Current </w:t>
                  </w:r>
                  <w:r w:rsidR="0080760B">
                    <w:rPr>
                      <w:rFonts w:ascii="Verdana" w:hAnsi="Verdana" w:cs="Arial"/>
                      <w:b/>
                      <w:bCs/>
                      <w:sz w:val="24"/>
                      <w:szCs w:val="24"/>
                    </w:rPr>
                    <w:t xml:space="preserve">confirmed </w:t>
                  </w:r>
                  <w:r>
                    <w:rPr>
                      <w:rFonts w:ascii="Verdana" w:hAnsi="Verdana" w:cs="Arial"/>
                      <w:b/>
                      <w:bCs/>
                      <w:sz w:val="24"/>
                      <w:szCs w:val="24"/>
                    </w:rPr>
                    <w:t xml:space="preserve">total - </w:t>
                  </w:r>
                  <w:r w:rsidR="002E79BB" w:rsidRPr="00535147">
                    <w:rPr>
                      <w:rFonts w:ascii="Verdana" w:hAnsi="Verdana" w:cs="Arial"/>
                      <w:b/>
                      <w:bCs/>
                      <w:sz w:val="24"/>
                      <w:szCs w:val="24"/>
                    </w:rPr>
                    <w:t>3</w:t>
                  </w:r>
                  <w:r w:rsidR="00F47EEF">
                    <w:rPr>
                      <w:rFonts w:ascii="Verdana" w:hAnsi="Verdana" w:cs="Arial"/>
                      <w:b/>
                      <w:bCs/>
                      <w:sz w:val="24"/>
                      <w:szCs w:val="24"/>
                    </w:rPr>
                    <w:t>3</w:t>
                  </w:r>
                </w:p>
              </w:tc>
            </w:tr>
          </w:tbl>
          <w:p w14:paraId="2B94988A" w14:textId="5CCB3B13" w:rsidR="00F4004C" w:rsidRPr="00535147" w:rsidRDefault="00F4004C" w:rsidP="00535D57">
            <w:pPr>
              <w:spacing w:after="120" w:line="276" w:lineRule="auto"/>
              <w:jc w:val="center"/>
              <w:rPr>
                <w:rFonts w:ascii="Verdana" w:hAnsi="Verdana" w:cs="Arial"/>
                <w:b/>
                <w:bCs/>
                <w:sz w:val="23"/>
                <w:szCs w:val="23"/>
              </w:rPr>
            </w:pPr>
          </w:p>
        </w:tc>
      </w:tr>
      <w:tr w:rsidR="00C16623" w:rsidRPr="00C16623" w14:paraId="4157DF25" w14:textId="77777777" w:rsidTr="00EC3714">
        <w:tc>
          <w:tcPr>
            <w:tcW w:w="3963" w:type="dxa"/>
            <w:tcBorders>
              <w:top w:val="nil"/>
              <w:left w:val="nil"/>
              <w:bottom w:val="nil"/>
            </w:tcBorders>
            <w:vAlign w:val="center"/>
          </w:tcPr>
          <w:p w14:paraId="4487028B" w14:textId="77777777" w:rsidR="00F4004C" w:rsidRPr="00C16623" w:rsidRDefault="00F4004C" w:rsidP="00CF52B6">
            <w:pPr>
              <w:spacing w:after="120" w:line="276" w:lineRule="auto"/>
              <w:rPr>
                <w:rFonts w:ascii="Verdana" w:hAnsi="Verdana" w:cs="Arial"/>
                <w:b/>
                <w:bCs/>
              </w:rPr>
            </w:pPr>
          </w:p>
        </w:tc>
        <w:tc>
          <w:tcPr>
            <w:tcW w:w="5265" w:type="dxa"/>
            <w:gridSpan w:val="4"/>
            <w:tcBorders>
              <w:top w:val="single" w:sz="4" w:space="0" w:color="auto"/>
            </w:tcBorders>
          </w:tcPr>
          <w:p w14:paraId="0A796258" w14:textId="77777777" w:rsidR="00F4004C" w:rsidRPr="00C16623" w:rsidRDefault="00F4004C" w:rsidP="00CF52B6">
            <w:pPr>
              <w:spacing w:after="120" w:line="276" w:lineRule="auto"/>
              <w:jc w:val="center"/>
              <w:rPr>
                <w:rFonts w:ascii="Verdana" w:hAnsi="Verdana" w:cs="Arial"/>
                <w:b/>
                <w:bCs/>
              </w:rPr>
            </w:pPr>
            <w:r w:rsidRPr="00C16623">
              <w:rPr>
                <w:rFonts w:ascii="Verdana" w:hAnsi="Verdana" w:cs="Arial"/>
                <w:b/>
                <w:bCs/>
              </w:rPr>
              <w:t>Planned/Triggered</w:t>
            </w:r>
          </w:p>
        </w:tc>
        <w:tc>
          <w:tcPr>
            <w:tcW w:w="5205" w:type="dxa"/>
            <w:gridSpan w:val="4"/>
            <w:tcBorders>
              <w:top w:val="single" w:sz="4" w:space="0" w:color="auto"/>
            </w:tcBorders>
            <w:vAlign w:val="center"/>
          </w:tcPr>
          <w:p w14:paraId="6DBE8742" w14:textId="77777777" w:rsidR="00F4004C" w:rsidRPr="00C16623" w:rsidRDefault="00F4004C" w:rsidP="00CF52B6">
            <w:pPr>
              <w:spacing w:after="120" w:line="276" w:lineRule="auto"/>
              <w:jc w:val="center"/>
              <w:rPr>
                <w:rFonts w:ascii="Verdana" w:hAnsi="Verdana" w:cs="Arial"/>
                <w:b/>
                <w:bCs/>
              </w:rPr>
            </w:pPr>
            <w:r w:rsidRPr="00C16623">
              <w:rPr>
                <w:rFonts w:ascii="Verdana" w:hAnsi="Verdana" w:cs="Arial"/>
                <w:b/>
                <w:bCs/>
              </w:rPr>
              <w:t>Ad-hoc</w:t>
            </w:r>
          </w:p>
        </w:tc>
      </w:tr>
      <w:tr w:rsidR="00C16623" w:rsidRPr="00C16623" w14:paraId="2291BAD1" w14:textId="56B4EBDF" w:rsidTr="00262DDC">
        <w:trPr>
          <w:trHeight w:hRule="exact" w:val="452"/>
        </w:trPr>
        <w:tc>
          <w:tcPr>
            <w:tcW w:w="3963" w:type="dxa"/>
            <w:tcBorders>
              <w:top w:val="single" w:sz="4" w:space="0" w:color="auto"/>
              <w:left w:val="nil"/>
              <w:bottom w:val="single" w:sz="4" w:space="0" w:color="auto"/>
            </w:tcBorders>
            <w:vAlign w:val="bottom"/>
          </w:tcPr>
          <w:p w14:paraId="344218C7" w14:textId="66EFE307" w:rsidR="00F4004C" w:rsidRPr="00C16623" w:rsidRDefault="00F4004C" w:rsidP="00F41035">
            <w:pPr>
              <w:spacing w:after="120" w:line="276" w:lineRule="auto"/>
              <w:rPr>
                <w:rFonts w:ascii="Verdana" w:hAnsi="Verdana" w:cs="Arial"/>
                <w:b/>
                <w:bCs/>
              </w:rPr>
            </w:pPr>
            <w:r w:rsidRPr="00C16623">
              <w:rPr>
                <w:rFonts w:ascii="Verdana" w:hAnsi="Verdana" w:cs="Arial"/>
                <w:b/>
                <w:bCs/>
              </w:rPr>
              <w:t>Department/Area</w:t>
            </w:r>
          </w:p>
        </w:tc>
        <w:tc>
          <w:tcPr>
            <w:tcW w:w="1381" w:type="dxa"/>
            <w:tcBorders>
              <w:top w:val="single" w:sz="4" w:space="0" w:color="auto"/>
            </w:tcBorders>
            <w:shd w:val="clear" w:color="auto" w:fill="B3E5A1" w:themeFill="accent6" w:themeFillTint="66"/>
            <w:vAlign w:val="center"/>
          </w:tcPr>
          <w:p w14:paraId="00213A98" w14:textId="0C22BFAE"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Complete</w:t>
            </w:r>
          </w:p>
        </w:tc>
        <w:tc>
          <w:tcPr>
            <w:tcW w:w="1303" w:type="dxa"/>
            <w:tcBorders>
              <w:top w:val="single" w:sz="4" w:space="0" w:color="auto"/>
            </w:tcBorders>
            <w:shd w:val="clear" w:color="auto" w:fill="F1E37F"/>
            <w:vAlign w:val="center"/>
          </w:tcPr>
          <w:p w14:paraId="66BD5FDC" w14:textId="06E64B4D"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Deferred</w:t>
            </w:r>
          </w:p>
        </w:tc>
        <w:tc>
          <w:tcPr>
            <w:tcW w:w="1220" w:type="dxa"/>
            <w:tcBorders>
              <w:top w:val="single" w:sz="4" w:space="0" w:color="auto"/>
            </w:tcBorders>
            <w:shd w:val="clear" w:color="auto" w:fill="F6C5AC" w:themeFill="accent2" w:themeFillTint="66"/>
            <w:vAlign w:val="center"/>
          </w:tcPr>
          <w:p w14:paraId="6E31275E" w14:textId="2AA7CF64"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Pending</w:t>
            </w:r>
          </w:p>
        </w:tc>
        <w:tc>
          <w:tcPr>
            <w:tcW w:w="1361" w:type="dxa"/>
            <w:tcBorders>
              <w:top w:val="single" w:sz="4" w:space="0" w:color="auto"/>
            </w:tcBorders>
            <w:shd w:val="clear" w:color="auto" w:fill="FEA4A4"/>
            <w:vAlign w:val="center"/>
          </w:tcPr>
          <w:p w14:paraId="0A136566" w14:textId="3900C923"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Removed</w:t>
            </w:r>
          </w:p>
        </w:tc>
        <w:tc>
          <w:tcPr>
            <w:tcW w:w="1381" w:type="dxa"/>
            <w:tcBorders>
              <w:top w:val="single" w:sz="4" w:space="0" w:color="auto"/>
            </w:tcBorders>
            <w:shd w:val="clear" w:color="auto" w:fill="B3E5A1" w:themeFill="accent6" w:themeFillTint="66"/>
            <w:vAlign w:val="center"/>
          </w:tcPr>
          <w:p w14:paraId="2525B1CE" w14:textId="75389460"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Complete</w:t>
            </w:r>
          </w:p>
        </w:tc>
        <w:tc>
          <w:tcPr>
            <w:tcW w:w="1304" w:type="dxa"/>
            <w:tcBorders>
              <w:top w:val="single" w:sz="4" w:space="0" w:color="auto"/>
            </w:tcBorders>
            <w:shd w:val="clear" w:color="auto" w:fill="F1E37F"/>
            <w:vAlign w:val="center"/>
          </w:tcPr>
          <w:p w14:paraId="3222E4B5" w14:textId="0B73E0DE"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Deferred</w:t>
            </w:r>
          </w:p>
        </w:tc>
        <w:tc>
          <w:tcPr>
            <w:tcW w:w="1221" w:type="dxa"/>
            <w:tcBorders>
              <w:top w:val="single" w:sz="4" w:space="0" w:color="auto"/>
            </w:tcBorders>
            <w:shd w:val="clear" w:color="auto" w:fill="F6C5AC" w:themeFill="accent2" w:themeFillTint="66"/>
            <w:vAlign w:val="center"/>
          </w:tcPr>
          <w:p w14:paraId="3A2843B1" w14:textId="7EB320A1"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Pending</w:t>
            </w:r>
          </w:p>
        </w:tc>
        <w:tc>
          <w:tcPr>
            <w:tcW w:w="1299" w:type="dxa"/>
            <w:tcBorders>
              <w:top w:val="single" w:sz="4" w:space="0" w:color="auto"/>
            </w:tcBorders>
            <w:shd w:val="clear" w:color="auto" w:fill="FEA4A4"/>
            <w:vAlign w:val="center"/>
          </w:tcPr>
          <w:p w14:paraId="75C9AF29" w14:textId="0D3F2636"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Rejected</w:t>
            </w:r>
          </w:p>
        </w:tc>
      </w:tr>
      <w:tr w:rsidR="00C16623" w:rsidRPr="00C16623" w14:paraId="75AA1974" w14:textId="5551C057" w:rsidTr="00EC3714">
        <w:trPr>
          <w:trHeight w:hRule="exact" w:val="340"/>
        </w:trPr>
        <w:tc>
          <w:tcPr>
            <w:tcW w:w="3963" w:type="dxa"/>
            <w:tcBorders>
              <w:left w:val="nil"/>
              <w:bottom w:val="nil"/>
            </w:tcBorders>
            <w:vAlign w:val="center"/>
          </w:tcPr>
          <w:p w14:paraId="057A3E1A" w14:textId="4EC31119" w:rsidR="00F4004C" w:rsidRPr="00C16623" w:rsidRDefault="00F4004C" w:rsidP="000405FC">
            <w:pPr>
              <w:spacing w:after="120" w:line="276" w:lineRule="auto"/>
              <w:rPr>
                <w:rFonts w:ascii="Verdana" w:hAnsi="Verdana" w:cs="Arial"/>
              </w:rPr>
            </w:pPr>
            <w:r w:rsidRPr="00C16623">
              <w:rPr>
                <w:rFonts w:ascii="Verdana" w:hAnsi="Verdana" w:cs="Arial"/>
              </w:rPr>
              <w:t>Adult Mental Health</w:t>
            </w:r>
          </w:p>
        </w:tc>
        <w:tc>
          <w:tcPr>
            <w:tcW w:w="1381" w:type="dxa"/>
            <w:shd w:val="clear" w:color="auto" w:fill="B3E5A1" w:themeFill="accent6" w:themeFillTint="66"/>
          </w:tcPr>
          <w:p w14:paraId="21EA2788" w14:textId="448655C2" w:rsidR="00F4004C" w:rsidRPr="00C16623" w:rsidRDefault="00732BDF" w:rsidP="00CE5DF5">
            <w:pPr>
              <w:spacing w:after="120" w:line="276" w:lineRule="auto"/>
              <w:jc w:val="center"/>
              <w:rPr>
                <w:rFonts w:ascii="Verdana" w:hAnsi="Verdana" w:cs="Arial"/>
              </w:rPr>
            </w:pPr>
            <w:r w:rsidRPr="00C16623">
              <w:rPr>
                <w:rFonts w:ascii="Verdana" w:hAnsi="Verdana" w:cs="Arial"/>
              </w:rPr>
              <w:t>1</w:t>
            </w:r>
          </w:p>
        </w:tc>
        <w:tc>
          <w:tcPr>
            <w:tcW w:w="1303" w:type="dxa"/>
            <w:shd w:val="clear" w:color="auto" w:fill="F1E37F"/>
            <w:vAlign w:val="center"/>
          </w:tcPr>
          <w:p w14:paraId="3DAD2A29" w14:textId="36B8D8A1"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5E30C71E" w14:textId="3DE5ABA1" w:rsidR="00F4004C" w:rsidRPr="00C16623" w:rsidRDefault="00E82C7C" w:rsidP="00CE5DF5">
            <w:pPr>
              <w:spacing w:after="120" w:line="276" w:lineRule="auto"/>
              <w:jc w:val="center"/>
              <w:rPr>
                <w:rFonts w:ascii="Verdana" w:hAnsi="Verdana" w:cs="Arial"/>
              </w:rPr>
            </w:pPr>
            <w:r>
              <w:rPr>
                <w:rFonts w:ascii="Verdana" w:hAnsi="Verdana" w:cs="Arial"/>
              </w:rPr>
              <w:t>2</w:t>
            </w:r>
          </w:p>
        </w:tc>
        <w:tc>
          <w:tcPr>
            <w:tcW w:w="1361" w:type="dxa"/>
            <w:shd w:val="clear" w:color="auto" w:fill="FEA4A4"/>
            <w:vAlign w:val="center"/>
          </w:tcPr>
          <w:p w14:paraId="37374202" w14:textId="6775715D"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5DEC1BC5" w14:textId="2A4972BC"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45F234A0" w14:textId="41D3D366"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31CD6514" w14:textId="36642B17" w:rsidR="00F4004C" w:rsidRPr="00C16623" w:rsidRDefault="00014872" w:rsidP="00CE5DF5">
            <w:pPr>
              <w:spacing w:after="120" w:line="276" w:lineRule="auto"/>
              <w:jc w:val="center"/>
              <w:rPr>
                <w:rFonts w:ascii="Verdana" w:hAnsi="Verdana" w:cs="Arial"/>
              </w:rPr>
            </w:pPr>
            <w:r w:rsidRPr="00C16623">
              <w:rPr>
                <w:rFonts w:ascii="Verdana" w:hAnsi="Verdana" w:cs="Arial"/>
              </w:rPr>
              <w:t>3</w:t>
            </w:r>
          </w:p>
        </w:tc>
        <w:tc>
          <w:tcPr>
            <w:tcW w:w="1299" w:type="dxa"/>
            <w:shd w:val="clear" w:color="auto" w:fill="FEA4A4"/>
          </w:tcPr>
          <w:p w14:paraId="3C4C9A9A" w14:textId="15729E3F" w:rsidR="00F4004C" w:rsidRPr="00C16623" w:rsidRDefault="00014872" w:rsidP="00CE5DF5">
            <w:pPr>
              <w:spacing w:after="120" w:line="276" w:lineRule="auto"/>
              <w:jc w:val="center"/>
              <w:rPr>
                <w:rFonts w:ascii="Verdana" w:hAnsi="Verdana" w:cs="Arial"/>
              </w:rPr>
            </w:pPr>
            <w:r w:rsidRPr="00C16623">
              <w:rPr>
                <w:rFonts w:ascii="Verdana" w:hAnsi="Verdana" w:cs="Arial"/>
              </w:rPr>
              <w:t>1</w:t>
            </w:r>
          </w:p>
        </w:tc>
      </w:tr>
      <w:tr w:rsidR="00C16623" w:rsidRPr="00C16623" w14:paraId="23C89FF6" w14:textId="77777777" w:rsidTr="00EC3714">
        <w:trPr>
          <w:trHeight w:hRule="exact" w:val="340"/>
        </w:trPr>
        <w:tc>
          <w:tcPr>
            <w:tcW w:w="3963" w:type="dxa"/>
            <w:tcBorders>
              <w:top w:val="nil"/>
              <w:left w:val="nil"/>
              <w:bottom w:val="nil"/>
            </w:tcBorders>
            <w:vAlign w:val="center"/>
          </w:tcPr>
          <w:p w14:paraId="7DED5848" w14:textId="77777777" w:rsidR="00141E3F" w:rsidRPr="00C16623" w:rsidRDefault="00141E3F" w:rsidP="00B11177">
            <w:pPr>
              <w:spacing w:after="120" w:line="276" w:lineRule="auto"/>
              <w:rPr>
                <w:rFonts w:ascii="Verdana" w:hAnsi="Verdana" w:cs="Arial"/>
              </w:rPr>
            </w:pPr>
            <w:r w:rsidRPr="00C16623">
              <w:rPr>
                <w:rFonts w:ascii="Verdana" w:hAnsi="Verdana" w:cs="Arial"/>
              </w:rPr>
              <w:t>Community Drugs &amp; Alcohol Team</w:t>
            </w:r>
          </w:p>
        </w:tc>
        <w:tc>
          <w:tcPr>
            <w:tcW w:w="1381" w:type="dxa"/>
            <w:shd w:val="clear" w:color="auto" w:fill="B3E5A1" w:themeFill="accent6" w:themeFillTint="66"/>
          </w:tcPr>
          <w:p w14:paraId="1560B8D8"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3</w:t>
            </w:r>
          </w:p>
        </w:tc>
        <w:tc>
          <w:tcPr>
            <w:tcW w:w="1303" w:type="dxa"/>
            <w:shd w:val="clear" w:color="auto" w:fill="F1E37F"/>
            <w:vAlign w:val="center"/>
          </w:tcPr>
          <w:p w14:paraId="3AA00585"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28008AFF" w14:textId="1CE10319" w:rsidR="00141E3F" w:rsidRPr="00C16623" w:rsidRDefault="00F47EEF" w:rsidP="00B11177">
            <w:pPr>
              <w:spacing w:after="120" w:line="276" w:lineRule="auto"/>
              <w:jc w:val="center"/>
              <w:rPr>
                <w:rFonts w:ascii="Verdana" w:hAnsi="Verdana" w:cs="Arial"/>
              </w:rPr>
            </w:pPr>
            <w:r w:rsidRPr="00C16623">
              <w:rPr>
                <w:rFonts w:ascii="Verdana" w:hAnsi="Verdana" w:cs="Arial"/>
              </w:rPr>
              <w:t>4</w:t>
            </w:r>
          </w:p>
        </w:tc>
        <w:tc>
          <w:tcPr>
            <w:tcW w:w="1361" w:type="dxa"/>
            <w:shd w:val="clear" w:color="auto" w:fill="FEA4A4"/>
            <w:vAlign w:val="center"/>
          </w:tcPr>
          <w:p w14:paraId="37E11DA6"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523B27F2"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4278430F"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1AB16F9E"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tcPr>
          <w:p w14:paraId="2413B9B8"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r>
      <w:tr w:rsidR="00C16623" w:rsidRPr="00C16623" w14:paraId="17C235C0" w14:textId="77777777" w:rsidTr="00E432EE">
        <w:trPr>
          <w:trHeight w:hRule="exact" w:val="577"/>
        </w:trPr>
        <w:tc>
          <w:tcPr>
            <w:tcW w:w="3963" w:type="dxa"/>
            <w:tcBorders>
              <w:top w:val="nil"/>
              <w:left w:val="nil"/>
              <w:bottom w:val="nil"/>
            </w:tcBorders>
            <w:vAlign w:val="center"/>
          </w:tcPr>
          <w:p w14:paraId="388D54C8" w14:textId="5E62F6AB" w:rsidR="00141E3F" w:rsidRPr="00C16623" w:rsidRDefault="00141E3F" w:rsidP="004C4B8F">
            <w:pPr>
              <w:spacing w:after="120" w:line="276" w:lineRule="auto"/>
              <w:rPr>
                <w:rFonts w:ascii="Verdana" w:hAnsi="Verdana" w:cs="Arial"/>
              </w:rPr>
            </w:pPr>
            <w:r w:rsidRPr="00C16623">
              <w:rPr>
                <w:rFonts w:ascii="Verdana" w:hAnsi="Verdana" w:cs="Arial"/>
              </w:rPr>
              <w:t xml:space="preserve">Community Learning </w:t>
            </w:r>
            <w:r w:rsidR="00203B30">
              <w:rPr>
                <w:rFonts w:ascii="Verdana" w:hAnsi="Verdana" w:cs="Arial"/>
              </w:rPr>
              <w:t xml:space="preserve">&amp; </w:t>
            </w:r>
            <w:r w:rsidR="00C16623">
              <w:rPr>
                <w:rFonts w:ascii="Verdana" w:hAnsi="Verdana" w:cs="Arial"/>
              </w:rPr>
              <w:t>Dis</w:t>
            </w:r>
            <w:r w:rsidR="00203B30">
              <w:rPr>
                <w:rFonts w:ascii="Verdana" w:hAnsi="Verdana" w:cs="Arial"/>
              </w:rPr>
              <w:t>ability</w:t>
            </w:r>
          </w:p>
        </w:tc>
        <w:tc>
          <w:tcPr>
            <w:tcW w:w="1381" w:type="dxa"/>
            <w:shd w:val="clear" w:color="auto" w:fill="B3E5A1" w:themeFill="accent6" w:themeFillTint="66"/>
            <w:vAlign w:val="center"/>
          </w:tcPr>
          <w:p w14:paraId="20FA494F"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3CDB2E92"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vAlign w:val="center"/>
          </w:tcPr>
          <w:p w14:paraId="3F966CD5" w14:textId="2E8A78CC" w:rsidR="00141E3F" w:rsidRPr="00C16623" w:rsidRDefault="00F47EEF" w:rsidP="00E432EE">
            <w:pPr>
              <w:spacing w:after="120" w:line="276" w:lineRule="auto"/>
              <w:jc w:val="center"/>
              <w:rPr>
                <w:rFonts w:ascii="Verdana" w:hAnsi="Verdana" w:cs="Arial"/>
              </w:rPr>
            </w:pPr>
            <w:r w:rsidRPr="00C16623">
              <w:rPr>
                <w:rFonts w:ascii="Verdana" w:hAnsi="Verdana" w:cs="Arial"/>
              </w:rPr>
              <w:t>1</w:t>
            </w:r>
          </w:p>
        </w:tc>
        <w:tc>
          <w:tcPr>
            <w:tcW w:w="1361" w:type="dxa"/>
            <w:shd w:val="clear" w:color="auto" w:fill="FEA4A4"/>
            <w:vAlign w:val="center"/>
          </w:tcPr>
          <w:p w14:paraId="08DA0066"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2E4DF471"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1</w:t>
            </w:r>
          </w:p>
        </w:tc>
        <w:tc>
          <w:tcPr>
            <w:tcW w:w="1304" w:type="dxa"/>
            <w:shd w:val="clear" w:color="auto" w:fill="F1E37F"/>
            <w:vAlign w:val="center"/>
          </w:tcPr>
          <w:p w14:paraId="7FA74D0B"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vAlign w:val="center"/>
          </w:tcPr>
          <w:p w14:paraId="50438F76"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vAlign w:val="center"/>
          </w:tcPr>
          <w:p w14:paraId="4AE3946F"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r>
      <w:tr w:rsidR="00C16623" w:rsidRPr="00C16623" w14:paraId="1588F970" w14:textId="77777777" w:rsidTr="00EC3714">
        <w:trPr>
          <w:trHeight w:hRule="exact" w:val="340"/>
        </w:trPr>
        <w:tc>
          <w:tcPr>
            <w:tcW w:w="3963" w:type="dxa"/>
            <w:tcBorders>
              <w:top w:val="nil"/>
              <w:left w:val="nil"/>
              <w:bottom w:val="nil"/>
            </w:tcBorders>
            <w:vAlign w:val="center"/>
          </w:tcPr>
          <w:p w14:paraId="5DD407C4" w14:textId="504A360C" w:rsidR="00141E3F" w:rsidRPr="00C16623" w:rsidRDefault="00141E3F" w:rsidP="008D6283">
            <w:pPr>
              <w:spacing w:after="120" w:line="276" w:lineRule="auto"/>
              <w:rPr>
                <w:rFonts w:ascii="Verdana" w:hAnsi="Verdana" w:cs="Arial"/>
              </w:rPr>
            </w:pPr>
            <w:r w:rsidRPr="00C16623">
              <w:rPr>
                <w:rFonts w:ascii="Verdana" w:hAnsi="Verdana" w:cs="Arial"/>
              </w:rPr>
              <w:t xml:space="preserve">Community Perinatal MH </w:t>
            </w:r>
            <w:r w:rsidR="00C16623">
              <w:rPr>
                <w:rFonts w:ascii="Verdana" w:hAnsi="Verdana" w:cs="Arial"/>
              </w:rPr>
              <w:t>Se</w:t>
            </w:r>
            <w:r w:rsidRPr="00C16623">
              <w:rPr>
                <w:rFonts w:ascii="Verdana" w:hAnsi="Verdana" w:cs="Arial"/>
              </w:rPr>
              <w:t>rvice</w:t>
            </w:r>
          </w:p>
        </w:tc>
        <w:tc>
          <w:tcPr>
            <w:tcW w:w="1381" w:type="dxa"/>
            <w:shd w:val="clear" w:color="auto" w:fill="B3E5A1" w:themeFill="accent6" w:themeFillTint="66"/>
          </w:tcPr>
          <w:p w14:paraId="2A3ADC78"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2F28C182"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499470DE"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5EBAC9EA"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3EE10AF9"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5A6EBAB0"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64FCCFAC"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2</w:t>
            </w:r>
          </w:p>
        </w:tc>
        <w:tc>
          <w:tcPr>
            <w:tcW w:w="1299" w:type="dxa"/>
            <w:shd w:val="clear" w:color="auto" w:fill="FEA4A4"/>
          </w:tcPr>
          <w:p w14:paraId="51B7DC3D"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r>
      <w:tr w:rsidR="00C16623" w:rsidRPr="00C16623" w14:paraId="287BDDAD" w14:textId="77777777" w:rsidTr="00EC3714">
        <w:trPr>
          <w:trHeight w:hRule="exact" w:val="340"/>
        </w:trPr>
        <w:tc>
          <w:tcPr>
            <w:tcW w:w="3963" w:type="dxa"/>
            <w:tcBorders>
              <w:top w:val="nil"/>
              <w:left w:val="nil"/>
              <w:bottom w:val="nil"/>
            </w:tcBorders>
            <w:vAlign w:val="center"/>
          </w:tcPr>
          <w:p w14:paraId="6D845067" w14:textId="77777777" w:rsidR="00141E3F" w:rsidRPr="00C16623" w:rsidRDefault="00141E3F" w:rsidP="00CA69BB">
            <w:pPr>
              <w:spacing w:after="120" w:line="276" w:lineRule="auto"/>
              <w:rPr>
                <w:rFonts w:ascii="Verdana" w:hAnsi="Verdana" w:cs="Arial"/>
              </w:rPr>
            </w:pPr>
            <w:r w:rsidRPr="00C16623">
              <w:rPr>
                <w:rFonts w:ascii="Verdana" w:hAnsi="Verdana" w:cs="Arial"/>
              </w:rPr>
              <w:t>Forensic</w:t>
            </w:r>
          </w:p>
        </w:tc>
        <w:tc>
          <w:tcPr>
            <w:tcW w:w="1381" w:type="dxa"/>
            <w:shd w:val="clear" w:color="auto" w:fill="B3E5A1" w:themeFill="accent6" w:themeFillTint="66"/>
          </w:tcPr>
          <w:p w14:paraId="080D645A"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04CF7796"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262B7363"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6BF651C9"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1</w:t>
            </w:r>
          </w:p>
        </w:tc>
        <w:tc>
          <w:tcPr>
            <w:tcW w:w="1381" w:type="dxa"/>
            <w:shd w:val="clear" w:color="auto" w:fill="B3E5A1" w:themeFill="accent6" w:themeFillTint="66"/>
            <w:vAlign w:val="center"/>
          </w:tcPr>
          <w:p w14:paraId="63AC8E65" w14:textId="32F409D8"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6DDF94A0" w14:textId="572A6EB2"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3555B975" w14:textId="11E58A98"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tcPr>
          <w:p w14:paraId="34B896BF" w14:textId="2E029A39"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r>
      <w:tr w:rsidR="00C16623" w:rsidRPr="00C16623" w14:paraId="2F98B487" w14:textId="6D2684E6" w:rsidTr="00EC3714">
        <w:trPr>
          <w:trHeight w:hRule="exact" w:val="340"/>
        </w:trPr>
        <w:tc>
          <w:tcPr>
            <w:tcW w:w="3963" w:type="dxa"/>
            <w:tcBorders>
              <w:top w:val="nil"/>
              <w:left w:val="nil"/>
              <w:bottom w:val="nil"/>
            </w:tcBorders>
            <w:vAlign w:val="center"/>
          </w:tcPr>
          <w:p w14:paraId="057FA729" w14:textId="2C55DEA4" w:rsidR="00F4004C" w:rsidRPr="00C16623" w:rsidRDefault="00F4004C" w:rsidP="000405FC">
            <w:pPr>
              <w:spacing w:after="120" w:line="276" w:lineRule="auto"/>
              <w:rPr>
                <w:rFonts w:ascii="Verdana" w:hAnsi="Verdana" w:cs="Arial"/>
              </w:rPr>
            </w:pPr>
            <w:r w:rsidRPr="00C16623">
              <w:rPr>
                <w:rFonts w:ascii="Verdana" w:hAnsi="Verdana" w:cs="Arial"/>
              </w:rPr>
              <w:t>Mental Health &amp; Learning Disabilities</w:t>
            </w:r>
          </w:p>
        </w:tc>
        <w:tc>
          <w:tcPr>
            <w:tcW w:w="1381" w:type="dxa"/>
            <w:shd w:val="clear" w:color="auto" w:fill="B3E5A1" w:themeFill="accent6" w:themeFillTint="66"/>
          </w:tcPr>
          <w:p w14:paraId="61E5F2D7" w14:textId="556DAEE5" w:rsidR="00F4004C" w:rsidRPr="00C16623" w:rsidRDefault="00732BDF" w:rsidP="00CE5DF5">
            <w:pPr>
              <w:spacing w:after="120" w:line="276" w:lineRule="auto"/>
              <w:jc w:val="center"/>
              <w:rPr>
                <w:rFonts w:ascii="Verdana" w:hAnsi="Verdana" w:cs="Arial"/>
              </w:rPr>
            </w:pPr>
            <w:r w:rsidRPr="00C16623">
              <w:rPr>
                <w:rFonts w:ascii="Verdana" w:hAnsi="Verdana" w:cs="Arial"/>
              </w:rPr>
              <w:t>1</w:t>
            </w:r>
          </w:p>
        </w:tc>
        <w:tc>
          <w:tcPr>
            <w:tcW w:w="1303" w:type="dxa"/>
            <w:shd w:val="clear" w:color="auto" w:fill="F1E37F"/>
            <w:vAlign w:val="center"/>
          </w:tcPr>
          <w:p w14:paraId="0D3C8AB7" w14:textId="09974534"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5EF3C6FE" w14:textId="107DBAC7" w:rsidR="00F4004C" w:rsidRPr="00C16623" w:rsidRDefault="00F47EEF" w:rsidP="00CE5DF5">
            <w:pPr>
              <w:spacing w:after="120" w:line="276" w:lineRule="auto"/>
              <w:jc w:val="center"/>
              <w:rPr>
                <w:rFonts w:ascii="Verdana" w:hAnsi="Verdana" w:cs="Arial"/>
              </w:rPr>
            </w:pPr>
            <w:r w:rsidRPr="00C16623">
              <w:rPr>
                <w:rFonts w:ascii="Verdana" w:hAnsi="Verdana" w:cs="Arial"/>
              </w:rPr>
              <w:t>2</w:t>
            </w:r>
          </w:p>
        </w:tc>
        <w:tc>
          <w:tcPr>
            <w:tcW w:w="1361" w:type="dxa"/>
            <w:shd w:val="clear" w:color="auto" w:fill="FEA4A4"/>
            <w:vAlign w:val="center"/>
          </w:tcPr>
          <w:p w14:paraId="66A25882" w14:textId="063C9ABC" w:rsidR="00F4004C" w:rsidRPr="00C16623" w:rsidRDefault="00732BDF" w:rsidP="00CE5DF5">
            <w:pPr>
              <w:spacing w:after="120" w:line="276" w:lineRule="auto"/>
              <w:jc w:val="center"/>
              <w:rPr>
                <w:rFonts w:ascii="Verdana" w:hAnsi="Verdana" w:cs="Arial"/>
              </w:rPr>
            </w:pPr>
            <w:r w:rsidRPr="00C16623">
              <w:rPr>
                <w:rFonts w:ascii="Verdana" w:hAnsi="Verdana" w:cs="Arial"/>
              </w:rPr>
              <w:t>3</w:t>
            </w:r>
          </w:p>
        </w:tc>
        <w:tc>
          <w:tcPr>
            <w:tcW w:w="1381" w:type="dxa"/>
            <w:shd w:val="clear" w:color="auto" w:fill="B3E5A1" w:themeFill="accent6" w:themeFillTint="66"/>
            <w:vAlign w:val="center"/>
          </w:tcPr>
          <w:p w14:paraId="7D2A5EBF" w14:textId="50D3DDCE" w:rsidR="00F4004C" w:rsidRPr="00C16623" w:rsidRDefault="00014872" w:rsidP="00CE5DF5">
            <w:pPr>
              <w:spacing w:after="120" w:line="276" w:lineRule="auto"/>
              <w:jc w:val="center"/>
              <w:rPr>
                <w:rFonts w:ascii="Verdana" w:hAnsi="Verdana" w:cs="Arial"/>
              </w:rPr>
            </w:pPr>
            <w:r w:rsidRPr="00C16623">
              <w:rPr>
                <w:rFonts w:ascii="Verdana" w:hAnsi="Verdana" w:cs="Arial"/>
              </w:rPr>
              <w:t>4</w:t>
            </w:r>
          </w:p>
        </w:tc>
        <w:tc>
          <w:tcPr>
            <w:tcW w:w="1304" w:type="dxa"/>
            <w:shd w:val="clear" w:color="auto" w:fill="F1E37F"/>
            <w:vAlign w:val="center"/>
          </w:tcPr>
          <w:p w14:paraId="5D81B853" w14:textId="2A2AA458"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52668E2A" w14:textId="0C03C189" w:rsidR="00F4004C" w:rsidRPr="00C16623" w:rsidRDefault="00014872" w:rsidP="00CE5DF5">
            <w:pPr>
              <w:spacing w:after="120" w:line="276" w:lineRule="auto"/>
              <w:jc w:val="center"/>
              <w:rPr>
                <w:rFonts w:ascii="Verdana" w:hAnsi="Verdana" w:cs="Arial"/>
              </w:rPr>
            </w:pPr>
            <w:r w:rsidRPr="00C16623">
              <w:rPr>
                <w:rFonts w:ascii="Verdana" w:hAnsi="Verdana" w:cs="Arial"/>
              </w:rPr>
              <w:t>3</w:t>
            </w:r>
          </w:p>
        </w:tc>
        <w:tc>
          <w:tcPr>
            <w:tcW w:w="1299" w:type="dxa"/>
            <w:shd w:val="clear" w:color="auto" w:fill="FEA4A4"/>
          </w:tcPr>
          <w:p w14:paraId="79C55739" w14:textId="692D90F4" w:rsidR="00F4004C" w:rsidRPr="00C16623" w:rsidRDefault="00014872" w:rsidP="00CE5DF5">
            <w:pPr>
              <w:spacing w:after="120" w:line="276" w:lineRule="auto"/>
              <w:jc w:val="center"/>
              <w:rPr>
                <w:rFonts w:ascii="Verdana" w:hAnsi="Verdana" w:cs="Arial"/>
              </w:rPr>
            </w:pPr>
            <w:r w:rsidRPr="00C16623">
              <w:rPr>
                <w:rFonts w:ascii="Verdana" w:hAnsi="Verdana" w:cs="Arial"/>
              </w:rPr>
              <w:t>1</w:t>
            </w:r>
          </w:p>
        </w:tc>
      </w:tr>
      <w:tr w:rsidR="00C16623" w:rsidRPr="00C16623" w14:paraId="6498E92D" w14:textId="77777777" w:rsidTr="00EC3714">
        <w:trPr>
          <w:trHeight w:hRule="exact" w:val="340"/>
        </w:trPr>
        <w:tc>
          <w:tcPr>
            <w:tcW w:w="3963" w:type="dxa"/>
            <w:tcBorders>
              <w:top w:val="nil"/>
              <w:left w:val="nil"/>
              <w:bottom w:val="nil"/>
            </w:tcBorders>
            <w:vAlign w:val="center"/>
          </w:tcPr>
          <w:p w14:paraId="6BAD7EA4" w14:textId="77777777" w:rsidR="00141E3F" w:rsidRPr="00C16623" w:rsidRDefault="00141E3F" w:rsidP="005F29A5">
            <w:pPr>
              <w:spacing w:after="120" w:line="276" w:lineRule="auto"/>
              <w:rPr>
                <w:rFonts w:ascii="Verdana" w:hAnsi="Verdana" w:cs="Arial"/>
              </w:rPr>
            </w:pPr>
            <w:r w:rsidRPr="00C16623">
              <w:rPr>
                <w:rFonts w:ascii="Verdana" w:hAnsi="Verdana" w:cs="Arial"/>
              </w:rPr>
              <w:t>Nutrition</w:t>
            </w:r>
          </w:p>
        </w:tc>
        <w:tc>
          <w:tcPr>
            <w:tcW w:w="1381" w:type="dxa"/>
            <w:shd w:val="clear" w:color="auto" w:fill="B3E5A1" w:themeFill="accent6" w:themeFillTint="66"/>
          </w:tcPr>
          <w:p w14:paraId="79E0567B"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2E62A518"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19645FAA"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3AB6BD59"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0F8AC8D7"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1</w:t>
            </w:r>
          </w:p>
        </w:tc>
        <w:tc>
          <w:tcPr>
            <w:tcW w:w="1304" w:type="dxa"/>
            <w:shd w:val="clear" w:color="auto" w:fill="F1E37F"/>
            <w:vAlign w:val="center"/>
          </w:tcPr>
          <w:p w14:paraId="5A479AD9"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080C6043"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tcPr>
          <w:p w14:paraId="5DD58D41"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r>
      <w:tr w:rsidR="00C16623" w:rsidRPr="00C16623" w14:paraId="15DC171D" w14:textId="42B95898" w:rsidTr="00EC3714">
        <w:trPr>
          <w:trHeight w:hRule="exact" w:val="340"/>
        </w:trPr>
        <w:tc>
          <w:tcPr>
            <w:tcW w:w="3963" w:type="dxa"/>
            <w:tcBorders>
              <w:top w:val="nil"/>
              <w:left w:val="nil"/>
              <w:bottom w:val="nil"/>
            </w:tcBorders>
            <w:vAlign w:val="center"/>
          </w:tcPr>
          <w:p w14:paraId="554AB9B5" w14:textId="58FE5746" w:rsidR="00F4004C" w:rsidRPr="00C16623" w:rsidRDefault="00F4004C" w:rsidP="000405FC">
            <w:pPr>
              <w:spacing w:after="120" w:line="276" w:lineRule="auto"/>
              <w:rPr>
                <w:rFonts w:ascii="Verdana" w:hAnsi="Verdana" w:cs="Arial"/>
              </w:rPr>
            </w:pPr>
            <w:r w:rsidRPr="00C16623">
              <w:rPr>
                <w:rFonts w:ascii="Verdana" w:hAnsi="Verdana" w:cs="Arial"/>
              </w:rPr>
              <w:t>Older People’s Mental Health</w:t>
            </w:r>
          </w:p>
        </w:tc>
        <w:tc>
          <w:tcPr>
            <w:tcW w:w="1381" w:type="dxa"/>
            <w:shd w:val="clear" w:color="auto" w:fill="B3E5A1" w:themeFill="accent6" w:themeFillTint="66"/>
          </w:tcPr>
          <w:p w14:paraId="2F90E3E2" w14:textId="6BDB7050"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2EC33FE7" w14:textId="2BB4E94E"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357A29F9" w14:textId="5402AFAB"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13775105" w14:textId="1F8AFDBD"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636BE6F5" w14:textId="31A3CFFB" w:rsidR="00F4004C" w:rsidRPr="00C16623" w:rsidRDefault="00014872" w:rsidP="00CE5DF5">
            <w:pPr>
              <w:spacing w:after="120" w:line="276" w:lineRule="auto"/>
              <w:jc w:val="center"/>
              <w:rPr>
                <w:rFonts w:ascii="Verdana" w:hAnsi="Verdana" w:cs="Arial"/>
              </w:rPr>
            </w:pPr>
            <w:r w:rsidRPr="00C16623">
              <w:rPr>
                <w:rFonts w:ascii="Verdana" w:hAnsi="Verdana" w:cs="Arial"/>
              </w:rPr>
              <w:t>3</w:t>
            </w:r>
          </w:p>
        </w:tc>
        <w:tc>
          <w:tcPr>
            <w:tcW w:w="1304" w:type="dxa"/>
            <w:shd w:val="clear" w:color="auto" w:fill="F1E37F"/>
            <w:vAlign w:val="center"/>
          </w:tcPr>
          <w:p w14:paraId="3D884369" w14:textId="779C0E0B"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263A67D9" w14:textId="2EA2D24A" w:rsidR="00F4004C" w:rsidRPr="00C16623" w:rsidRDefault="00014872" w:rsidP="00CE5DF5">
            <w:pPr>
              <w:spacing w:after="120" w:line="276" w:lineRule="auto"/>
              <w:jc w:val="center"/>
              <w:rPr>
                <w:rFonts w:ascii="Verdana" w:hAnsi="Verdana" w:cs="Arial"/>
              </w:rPr>
            </w:pPr>
            <w:r w:rsidRPr="00C16623">
              <w:rPr>
                <w:rFonts w:ascii="Verdana" w:hAnsi="Verdana" w:cs="Arial"/>
              </w:rPr>
              <w:t>2</w:t>
            </w:r>
          </w:p>
        </w:tc>
        <w:tc>
          <w:tcPr>
            <w:tcW w:w="1299" w:type="dxa"/>
            <w:shd w:val="clear" w:color="auto" w:fill="FEA4A4"/>
          </w:tcPr>
          <w:p w14:paraId="5B888D11" w14:textId="141ED814" w:rsidR="00F4004C" w:rsidRPr="00C16623" w:rsidRDefault="00014872" w:rsidP="00CE5DF5">
            <w:pPr>
              <w:spacing w:after="120" w:line="276" w:lineRule="auto"/>
              <w:jc w:val="center"/>
              <w:rPr>
                <w:rFonts w:ascii="Verdana" w:hAnsi="Verdana" w:cs="Arial"/>
              </w:rPr>
            </w:pPr>
            <w:r w:rsidRPr="00C16623">
              <w:rPr>
                <w:rFonts w:ascii="Verdana" w:hAnsi="Verdana" w:cs="Arial"/>
              </w:rPr>
              <w:t>1</w:t>
            </w:r>
          </w:p>
        </w:tc>
      </w:tr>
      <w:tr w:rsidR="00C16623" w:rsidRPr="00C16623" w14:paraId="071D073D" w14:textId="77777777" w:rsidTr="00EC3714">
        <w:trPr>
          <w:trHeight w:hRule="exact" w:val="340"/>
        </w:trPr>
        <w:tc>
          <w:tcPr>
            <w:tcW w:w="3963" w:type="dxa"/>
            <w:tcBorders>
              <w:top w:val="nil"/>
              <w:left w:val="nil"/>
              <w:bottom w:val="nil"/>
            </w:tcBorders>
            <w:vAlign w:val="center"/>
          </w:tcPr>
          <w:p w14:paraId="2FA0DA66" w14:textId="2AA9EB06" w:rsidR="00014872" w:rsidRPr="00C16623" w:rsidRDefault="00014872" w:rsidP="000405FC">
            <w:pPr>
              <w:spacing w:after="120" w:line="276" w:lineRule="auto"/>
              <w:rPr>
                <w:rFonts w:ascii="Verdana" w:hAnsi="Verdana" w:cs="Arial"/>
              </w:rPr>
            </w:pPr>
            <w:r w:rsidRPr="00C16623">
              <w:rPr>
                <w:rFonts w:ascii="Verdana" w:hAnsi="Verdana" w:cs="Arial"/>
              </w:rPr>
              <w:t>Psychiatry</w:t>
            </w:r>
          </w:p>
        </w:tc>
        <w:tc>
          <w:tcPr>
            <w:tcW w:w="1381" w:type="dxa"/>
            <w:shd w:val="clear" w:color="auto" w:fill="B3E5A1" w:themeFill="accent6" w:themeFillTint="66"/>
          </w:tcPr>
          <w:p w14:paraId="48E74815" w14:textId="5C70A732"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6BC51CFA" w14:textId="56672FEC"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03F58A60" w14:textId="061A082B"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7DCA398C" w14:textId="3235064A"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520EA44C" w14:textId="746EA29A" w:rsidR="00014872" w:rsidRPr="00C16623" w:rsidRDefault="00014872" w:rsidP="00CE5DF5">
            <w:pPr>
              <w:spacing w:after="120" w:line="276" w:lineRule="auto"/>
              <w:jc w:val="center"/>
              <w:rPr>
                <w:rFonts w:ascii="Verdana" w:hAnsi="Verdana" w:cs="Arial"/>
              </w:rPr>
            </w:pPr>
            <w:r w:rsidRPr="00C16623">
              <w:rPr>
                <w:rFonts w:ascii="Verdana" w:hAnsi="Verdana" w:cs="Arial"/>
              </w:rPr>
              <w:t>1</w:t>
            </w:r>
          </w:p>
        </w:tc>
        <w:tc>
          <w:tcPr>
            <w:tcW w:w="1304" w:type="dxa"/>
            <w:shd w:val="clear" w:color="auto" w:fill="F1E37F"/>
            <w:vAlign w:val="center"/>
          </w:tcPr>
          <w:p w14:paraId="16C1DBF1" w14:textId="0200E69F" w:rsidR="00014872"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261F6858" w14:textId="3A961251" w:rsidR="00014872" w:rsidRPr="00C16623" w:rsidRDefault="00014872" w:rsidP="00CE5DF5">
            <w:pPr>
              <w:spacing w:after="120" w:line="276" w:lineRule="auto"/>
              <w:jc w:val="center"/>
              <w:rPr>
                <w:rFonts w:ascii="Verdana" w:hAnsi="Verdana" w:cs="Arial"/>
              </w:rPr>
            </w:pPr>
            <w:r w:rsidRPr="00C16623">
              <w:rPr>
                <w:rFonts w:ascii="Verdana" w:hAnsi="Verdana" w:cs="Arial"/>
              </w:rPr>
              <w:t>5</w:t>
            </w:r>
          </w:p>
        </w:tc>
        <w:tc>
          <w:tcPr>
            <w:tcW w:w="1299" w:type="dxa"/>
            <w:shd w:val="clear" w:color="auto" w:fill="FEA4A4"/>
          </w:tcPr>
          <w:p w14:paraId="1DF2CFDD" w14:textId="5E220F94" w:rsidR="00014872" w:rsidRPr="00C16623" w:rsidRDefault="00014872" w:rsidP="00CE5DF5">
            <w:pPr>
              <w:spacing w:after="120" w:line="276" w:lineRule="auto"/>
              <w:jc w:val="center"/>
              <w:rPr>
                <w:rFonts w:ascii="Verdana" w:hAnsi="Verdana" w:cs="Arial"/>
              </w:rPr>
            </w:pPr>
            <w:r w:rsidRPr="00C16623">
              <w:rPr>
                <w:rFonts w:ascii="Verdana" w:hAnsi="Verdana" w:cs="Arial"/>
              </w:rPr>
              <w:t>-</w:t>
            </w:r>
          </w:p>
        </w:tc>
      </w:tr>
      <w:tr w:rsidR="00203B30" w:rsidRPr="00C16623" w14:paraId="44427196" w14:textId="77777777" w:rsidTr="00EC3714">
        <w:trPr>
          <w:trHeight w:hRule="exact" w:val="340"/>
        </w:trPr>
        <w:tc>
          <w:tcPr>
            <w:tcW w:w="3963" w:type="dxa"/>
            <w:tcBorders>
              <w:top w:val="nil"/>
              <w:left w:val="nil"/>
              <w:bottom w:val="nil"/>
            </w:tcBorders>
            <w:vAlign w:val="center"/>
          </w:tcPr>
          <w:p w14:paraId="571301AE" w14:textId="77777777" w:rsidR="00203B30" w:rsidRPr="00C16623" w:rsidRDefault="00203B30" w:rsidP="00350463">
            <w:pPr>
              <w:spacing w:after="120" w:line="276" w:lineRule="auto"/>
              <w:rPr>
                <w:rFonts w:ascii="Verdana" w:hAnsi="Verdana" w:cs="Arial"/>
              </w:rPr>
            </w:pPr>
          </w:p>
        </w:tc>
        <w:tc>
          <w:tcPr>
            <w:tcW w:w="1381" w:type="dxa"/>
            <w:vMerge w:val="restart"/>
            <w:shd w:val="clear" w:color="auto" w:fill="B3E5A1" w:themeFill="accent6" w:themeFillTint="66"/>
            <w:vAlign w:val="center"/>
          </w:tcPr>
          <w:p w14:paraId="0F345F2F" w14:textId="410EC738" w:rsidR="00203B30" w:rsidRPr="00C16623" w:rsidRDefault="00203B30" w:rsidP="00203B30">
            <w:pPr>
              <w:spacing w:after="120" w:line="276" w:lineRule="auto"/>
              <w:jc w:val="center"/>
              <w:rPr>
                <w:rFonts w:ascii="Verdana" w:hAnsi="Verdana" w:cs="Arial"/>
                <w:b/>
                <w:bCs/>
              </w:rPr>
            </w:pPr>
            <w:r w:rsidRPr="00C16623">
              <w:rPr>
                <w:rFonts w:ascii="Verdana" w:hAnsi="Verdana" w:cs="Arial"/>
                <w:b/>
                <w:bCs/>
              </w:rPr>
              <w:t>5</w:t>
            </w:r>
          </w:p>
        </w:tc>
        <w:tc>
          <w:tcPr>
            <w:tcW w:w="1303" w:type="dxa"/>
            <w:shd w:val="clear" w:color="auto" w:fill="F1E37F"/>
          </w:tcPr>
          <w:p w14:paraId="673441EC" w14:textId="6EFD80DD"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0</w:t>
            </w:r>
          </w:p>
        </w:tc>
        <w:tc>
          <w:tcPr>
            <w:tcW w:w="1220" w:type="dxa"/>
            <w:vMerge w:val="restart"/>
            <w:shd w:val="clear" w:color="auto" w:fill="F6C5AC" w:themeFill="accent2" w:themeFillTint="66"/>
            <w:vAlign w:val="center"/>
          </w:tcPr>
          <w:p w14:paraId="5AD1EF3F" w14:textId="323F1CCD" w:rsidR="00203B30" w:rsidRPr="00C16623" w:rsidRDefault="00E82C7C" w:rsidP="00203B30">
            <w:pPr>
              <w:spacing w:after="120" w:line="276" w:lineRule="auto"/>
              <w:jc w:val="center"/>
              <w:rPr>
                <w:rFonts w:ascii="Verdana" w:hAnsi="Verdana" w:cs="Arial"/>
                <w:b/>
                <w:bCs/>
              </w:rPr>
            </w:pPr>
            <w:r>
              <w:rPr>
                <w:rFonts w:ascii="Verdana" w:hAnsi="Verdana" w:cs="Arial"/>
                <w:b/>
                <w:bCs/>
              </w:rPr>
              <w:t>9</w:t>
            </w:r>
          </w:p>
        </w:tc>
        <w:tc>
          <w:tcPr>
            <w:tcW w:w="1361" w:type="dxa"/>
            <w:shd w:val="clear" w:color="auto" w:fill="FEA4A4"/>
          </w:tcPr>
          <w:p w14:paraId="42D42F09" w14:textId="1DB60BFD"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4</w:t>
            </w:r>
          </w:p>
        </w:tc>
        <w:tc>
          <w:tcPr>
            <w:tcW w:w="1381" w:type="dxa"/>
            <w:vMerge w:val="restart"/>
            <w:shd w:val="clear" w:color="auto" w:fill="B3E5A1" w:themeFill="accent6" w:themeFillTint="66"/>
            <w:vAlign w:val="center"/>
          </w:tcPr>
          <w:p w14:paraId="611D3C5E" w14:textId="6BF6BAE1" w:rsidR="00203B30" w:rsidRPr="00C16623" w:rsidRDefault="00203B30" w:rsidP="00203B30">
            <w:pPr>
              <w:spacing w:after="120" w:line="276" w:lineRule="auto"/>
              <w:jc w:val="center"/>
              <w:rPr>
                <w:rFonts w:ascii="Verdana" w:hAnsi="Verdana" w:cs="Arial"/>
                <w:b/>
                <w:bCs/>
              </w:rPr>
            </w:pPr>
            <w:r w:rsidRPr="00C16623">
              <w:rPr>
                <w:rFonts w:ascii="Verdana" w:hAnsi="Verdana" w:cs="Arial"/>
                <w:b/>
                <w:bCs/>
              </w:rPr>
              <w:t>10</w:t>
            </w:r>
          </w:p>
        </w:tc>
        <w:tc>
          <w:tcPr>
            <w:tcW w:w="1304" w:type="dxa"/>
            <w:shd w:val="clear" w:color="auto" w:fill="F1E37F"/>
          </w:tcPr>
          <w:p w14:paraId="39A1C2A8" w14:textId="736C3F00"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0</w:t>
            </w:r>
          </w:p>
        </w:tc>
        <w:tc>
          <w:tcPr>
            <w:tcW w:w="1221" w:type="dxa"/>
            <w:vMerge w:val="restart"/>
            <w:shd w:val="clear" w:color="auto" w:fill="F6C5AC" w:themeFill="accent2" w:themeFillTint="66"/>
            <w:vAlign w:val="center"/>
          </w:tcPr>
          <w:p w14:paraId="0DB57F13" w14:textId="1AB9C72F" w:rsidR="00203B30" w:rsidRPr="00C16623" w:rsidRDefault="00203B30" w:rsidP="00203B30">
            <w:pPr>
              <w:spacing w:after="120" w:line="276" w:lineRule="auto"/>
              <w:jc w:val="center"/>
              <w:rPr>
                <w:rFonts w:ascii="Verdana" w:hAnsi="Verdana" w:cs="Arial"/>
                <w:b/>
                <w:bCs/>
              </w:rPr>
            </w:pPr>
            <w:r w:rsidRPr="00C16623">
              <w:rPr>
                <w:rFonts w:ascii="Verdana" w:hAnsi="Verdana" w:cs="Arial"/>
                <w:b/>
                <w:bCs/>
              </w:rPr>
              <w:t>15</w:t>
            </w:r>
          </w:p>
        </w:tc>
        <w:tc>
          <w:tcPr>
            <w:tcW w:w="1299" w:type="dxa"/>
            <w:shd w:val="clear" w:color="auto" w:fill="FEA4A4"/>
          </w:tcPr>
          <w:p w14:paraId="06D8BFCB" w14:textId="641B0401"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3</w:t>
            </w:r>
          </w:p>
        </w:tc>
      </w:tr>
      <w:tr w:rsidR="00203B30" w:rsidRPr="00C16623" w14:paraId="1E257186" w14:textId="77777777" w:rsidTr="00EC3714">
        <w:trPr>
          <w:trHeight w:hRule="exact" w:val="340"/>
        </w:trPr>
        <w:tc>
          <w:tcPr>
            <w:tcW w:w="3963" w:type="dxa"/>
            <w:tcBorders>
              <w:top w:val="nil"/>
              <w:left w:val="nil"/>
              <w:bottom w:val="nil"/>
            </w:tcBorders>
            <w:vAlign w:val="center"/>
          </w:tcPr>
          <w:p w14:paraId="747B2C84" w14:textId="77777777" w:rsidR="00203B30" w:rsidRPr="00C16623" w:rsidRDefault="00203B30" w:rsidP="00350463">
            <w:pPr>
              <w:spacing w:after="120" w:line="276" w:lineRule="auto"/>
              <w:rPr>
                <w:rFonts w:ascii="Verdana" w:hAnsi="Verdana" w:cs="Arial"/>
              </w:rPr>
            </w:pPr>
          </w:p>
        </w:tc>
        <w:tc>
          <w:tcPr>
            <w:tcW w:w="1381" w:type="dxa"/>
            <w:vMerge/>
            <w:shd w:val="clear" w:color="auto" w:fill="B3E5A1" w:themeFill="accent6" w:themeFillTint="66"/>
          </w:tcPr>
          <w:p w14:paraId="3467B060" w14:textId="77777777" w:rsidR="00203B30" w:rsidRPr="00C16623" w:rsidRDefault="00203B30" w:rsidP="00350463">
            <w:pPr>
              <w:spacing w:after="120" w:line="276" w:lineRule="auto"/>
              <w:jc w:val="center"/>
              <w:rPr>
                <w:rFonts w:ascii="Verdana" w:hAnsi="Verdana" w:cs="Arial"/>
                <w:b/>
                <w:bCs/>
              </w:rPr>
            </w:pPr>
          </w:p>
        </w:tc>
        <w:tc>
          <w:tcPr>
            <w:tcW w:w="1303" w:type="dxa"/>
            <w:shd w:val="clear" w:color="auto" w:fill="000000" w:themeFill="text1"/>
          </w:tcPr>
          <w:p w14:paraId="08E6266C" w14:textId="77777777" w:rsidR="00203B30" w:rsidRPr="00C16623" w:rsidRDefault="00203B30" w:rsidP="00350463">
            <w:pPr>
              <w:spacing w:after="120" w:line="276" w:lineRule="auto"/>
              <w:jc w:val="center"/>
              <w:rPr>
                <w:rFonts w:ascii="Verdana" w:hAnsi="Verdana" w:cs="Arial"/>
                <w:b/>
                <w:bCs/>
              </w:rPr>
            </w:pPr>
          </w:p>
        </w:tc>
        <w:tc>
          <w:tcPr>
            <w:tcW w:w="1220" w:type="dxa"/>
            <w:vMerge/>
            <w:shd w:val="clear" w:color="auto" w:fill="F6C5AC" w:themeFill="accent2" w:themeFillTint="66"/>
          </w:tcPr>
          <w:p w14:paraId="005CC505" w14:textId="77777777" w:rsidR="00203B30" w:rsidRPr="00C16623" w:rsidRDefault="00203B30" w:rsidP="00350463">
            <w:pPr>
              <w:spacing w:after="120" w:line="276" w:lineRule="auto"/>
              <w:jc w:val="center"/>
              <w:rPr>
                <w:rFonts w:ascii="Verdana" w:hAnsi="Verdana" w:cs="Arial"/>
                <w:b/>
                <w:bCs/>
              </w:rPr>
            </w:pPr>
          </w:p>
        </w:tc>
        <w:tc>
          <w:tcPr>
            <w:tcW w:w="1361" w:type="dxa"/>
            <w:shd w:val="clear" w:color="auto" w:fill="000000" w:themeFill="text1"/>
          </w:tcPr>
          <w:p w14:paraId="01FF04BF" w14:textId="77777777" w:rsidR="00203B30" w:rsidRPr="00C16623" w:rsidRDefault="00203B30" w:rsidP="00350463">
            <w:pPr>
              <w:spacing w:after="120" w:line="276" w:lineRule="auto"/>
              <w:jc w:val="center"/>
              <w:rPr>
                <w:rFonts w:ascii="Verdana" w:hAnsi="Verdana" w:cs="Arial"/>
                <w:b/>
                <w:bCs/>
              </w:rPr>
            </w:pPr>
          </w:p>
        </w:tc>
        <w:tc>
          <w:tcPr>
            <w:tcW w:w="1381" w:type="dxa"/>
            <w:vMerge/>
            <w:shd w:val="clear" w:color="auto" w:fill="B3E5A1" w:themeFill="accent6" w:themeFillTint="66"/>
          </w:tcPr>
          <w:p w14:paraId="2F65C225" w14:textId="77777777" w:rsidR="00203B30" w:rsidRPr="00C16623" w:rsidRDefault="00203B30" w:rsidP="00350463">
            <w:pPr>
              <w:spacing w:after="120" w:line="276" w:lineRule="auto"/>
              <w:jc w:val="center"/>
              <w:rPr>
                <w:rFonts w:ascii="Verdana" w:hAnsi="Verdana" w:cs="Arial"/>
                <w:b/>
                <w:bCs/>
              </w:rPr>
            </w:pPr>
          </w:p>
        </w:tc>
        <w:tc>
          <w:tcPr>
            <w:tcW w:w="1304" w:type="dxa"/>
            <w:shd w:val="clear" w:color="auto" w:fill="000000" w:themeFill="text1"/>
          </w:tcPr>
          <w:p w14:paraId="6DD5D47A" w14:textId="77777777" w:rsidR="00203B30" w:rsidRPr="00C16623" w:rsidRDefault="00203B30" w:rsidP="00350463">
            <w:pPr>
              <w:spacing w:after="120" w:line="276" w:lineRule="auto"/>
              <w:jc w:val="center"/>
              <w:rPr>
                <w:rFonts w:ascii="Verdana" w:hAnsi="Verdana" w:cs="Arial"/>
                <w:b/>
                <w:bCs/>
              </w:rPr>
            </w:pPr>
          </w:p>
        </w:tc>
        <w:tc>
          <w:tcPr>
            <w:tcW w:w="1221" w:type="dxa"/>
            <w:vMerge/>
            <w:shd w:val="clear" w:color="auto" w:fill="F6C5AC" w:themeFill="accent2" w:themeFillTint="66"/>
          </w:tcPr>
          <w:p w14:paraId="3F453E79" w14:textId="77777777" w:rsidR="00203B30" w:rsidRPr="00C16623" w:rsidRDefault="00203B30" w:rsidP="00350463">
            <w:pPr>
              <w:spacing w:after="120" w:line="276" w:lineRule="auto"/>
              <w:jc w:val="center"/>
              <w:rPr>
                <w:rFonts w:ascii="Verdana" w:hAnsi="Verdana" w:cs="Arial"/>
                <w:b/>
                <w:bCs/>
              </w:rPr>
            </w:pPr>
          </w:p>
        </w:tc>
        <w:tc>
          <w:tcPr>
            <w:tcW w:w="1299" w:type="dxa"/>
            <w:shd w:val="clear" w:color="auto" w:fill="000000" w:themeFill="text1"/>
          </w:tcPr>
          <w:p w14:paraId="5E7A8AA3" w14:textId="77777777" w:rsidR="00203B30" w:rsidRPr="00C16623" w:rsidRDefault="00203B30" w:rsidP="00350463">
            <w:pPr>
              <w:spacing w:after="120" w:line="276" w:lineRule="auto"/>
              <w:jc w:val="center"/>
              <w:rPr>
                <w:rFonts w:ascii="Verdana" w:hAnsi="Verdana" w:cs="Arial"/>
                <w:b/>
                <w:bCs/>
              </w:rPr>
            </w:pPr>
          </w:p>
        </w:tc>
      </w:tr>
      <w:tr w:rsidR="00000F19" w:rsidRPr="00C16623" w14:paraId="7CA812B5" w14:textId="77777777" w:rsidTr="00786842">
        <w:trPr>
          <w:trHeight w:hRule="exact" w:val="493"/>
        </w:trPr>
        <w:tc>
          <w:tcPr>
            <w:tcW w:w="3963" w:type="dxa"/>
            <w:tcBorders>
              <w:top w:val="nil"/>
              <w:left w:val="nil"/>
              <w:bottom w:val="nil"/>
            </w:tcBorders>
            <w:vAlign w:val="center"/>
          </w:tcPr>
          <w:p w14:paraId="5AFBD4E1" w14:textId="1F6FF93F" w:rsidR="00000F19" w:rsidRPr="00C16623" w:rsidRDefault="00000F19" w:rsidP="00350463">
            <w:pPr>
              <w:spacing w:after="120" w:line="276" w:lineRule="auto"/>
              <w:rPr>
                <w:rFonts w:ascii="Verdana" w:hAnsi="Verdana" w:cs="Arial"/>
                <w:b/>
                <w:bCs/>
              </w:rPr>
            </w:pPr>
            <w:r w:rsidRPr="00C16623">
              <w:rPr>
                <w:rFonts w:ascii="Verdana" w:hAnsi="Verdana" w:cs="Arial"/>
                <w:b/>
                <w:bCs/>
              </w:rPr>
              <w:t>Complete</w:t>
            </w:r>
            <w:r w:rsidR="0080760B">
              <w:rPr>
                <w:rFonts w:ascii="Verdana" w:hAnsi="Verdana" w:cs="Arial"/>
                <w:b/>
                <w:bCs/>
              </w:rPr>
              <w:t>/Proposals</w:t>
            </w:r>
          </w:p>
        </w:tc>
        <w:tc>
          <w:tcPr>
            <w:tcW w:w="5265" w:type="dxa"/>
            <w:gridSpan w:val="4"/>
            <w:shd w:val="clear" w:color="auto" w:fill="FFFFFF" w:themeFill="background1"/>
            <w:vAlign w:val="center"/>
          </w:tcPr>
          <w:p w14:paraId="7487B913" w14:textId="5EE64AD9" w:rsidR="00000F19" w:rsidRPr="00197868" w:rsidRDefault="00000F19" w:rsidP="0080760B">
            <w:pPr>
              <w:spacing w:after="120" w:line="276" w:lineRule="auto"/>
              <w:jc w:val="center"/>
              <w:rPr>
                <w:rFonts w:ascii="Verdana" w:hAnsi="Verdana" w:cs="Arial"/>
                <w:b/>
                <w:bCs/>
                <w:sz w:val="24"/>
                <w:szCs w:val="24"/>
              </w:rPr>
            </w:pPr>
            <w:r w:rsidRPr="00197868">
              <w:rPr>
                <w:rFonts w:ascii="Verdana" w:hAnsi="Verdana" w:cs="Arial"/>
                <w:b/>
                <w:bCs/>
                <w:sz w:val="24"/>
                <w:szCs w:val="24"/>
              </w:rPr>
              <w:t>5/1</w:t>
            </w:r>
            <w:r w:rsidR="00E82C7C">
              <w:rPr>
                <w:rFonts w:ascii="Verdana" w:hAnsi="Verdana" w:cs="Arial"/>
                <w:b/>
                <w:bCs/>
                <w:sz w:val="24"/>
                <w:szCs w:val="24"/>
              </w:rPr>
              <w:t>4</w:t>
            </w:r>
          </w:p>
        </w:tc>
        <w:tc>
          <w:tcPr>
            <w:tcW w:w="5205" w:type="dxa"/>
            <w:gridSpan w:val="4"/>
            <w:shd w:val="clear" w:color="auto" w:fill="FFFFFF" w:themeFill="background1"/>
            <w:vAlign w:val="center"/>
          </w:tcPr>
          <w:p w14:paraId="2FC03B1A" w14:textId="53EFA172" w:rsidR="00000F19" w:rsidRPr="00197868" w:rsidRDefault="00000F19" w:rsidP="0080760B">
            <w:pPr>
              <w:spacing w:after="120" w:line="276" w:lineRule="auto"/>
              <w:jc w:val="center"/>
              <w:rPr>
                <w:rFonts w:ascii="Verdana" w:hAnsi="Verdana" w:cs="Arial"/>
                <w:b/>
                <w:bCs/>
                <w:sz w:val="24"/>
                <w:szCs w:val="24"/>
              </w:rPr>
            </w:pPr>
            <w:r w:rsidRPr="00197868">
              <w:rPr>
                <w:rFonts w:ascii="Verdana" w:hAnsi="Verdana" w:cs="Arial"/>
                <w:b/>
                <w:bCs/>
                <w:sz w:val="24"/>
                <w:szCs w:val="24"/>
              </w:rPr>
              <w:t>10/25</w:t>
            </w:r>
          </w:p>
        </w:tc>
      </w:tr>
    </w:tbl>
    <w:p w14:paraId="7C729B33" w14:textId="3F3B75A1" w:rsidR="00E21F63" w:rsidRPr="00F0110C" w:rsidRDefault="007077A3" w:rsidP="007077A3">
      <w:pPr>
        <w:spacing w:after="120" w:line="276" w:lineRule="auto"/>
        <w:jc w:val="right"/>
        <w:rPr>
          <w:rFonts w:ascii="Verdana" w:hAnsi="Verdana" w:cs="Arial"/>
          <w:sz w:val="18"/>
          <w:szCs w:val="18"/>
        </w:rPr>
        <w:sectPr w:rsidR="00E21F63" w:rsidRPr="00F0110C" w:rsidSect="00B106E6">
          <w:pgSz w:w="16838" w:h="11906" w:orient="landscape"/>
          <w:pgMar w:top="1440" w:right="1276" w:bottom="1440" w:left="1276" w:header="708" w:footer="708" w:gutter="0"/>
          <w:pgNumType w:start="8"/>
          <w:cols w:space="708"/>
          <w:docGrid w:linePitch="360"/>
        </w:sectPr>
      </w:pPr>
      <w:r w:rsidRPr="00F0110C">
        <w:rPr>
          <w:rFonts w:ascii="Verdana" w:hAnsi="Verdana" w:cs="Arial"/>
          <w:sz w:val="18"/>
          <w:szCs w:val="18"/>
        </w:rPr>
        <w:t>Fig 4. Department breakdown</w:t>
      </w:r>
      <w:r w:rsidR="0060660F" w:rsidRPr="00F0110C">
        <w:rPr>
          <w:rFonts w:ascii="Verdana" w:hAnsi="Verdana" w:cs="Arial"/>
          <w:sz w:val="18"/>
          <w:szCs w:val="18"/>
        </w:rPr>
        <w:t xml:space="preserve"> 2024/26</w:t>
      </w:r>
      <w:r w:rsidRPr="00F0110C">
        <w:rPr>
          <w:rFonts w:ascii="Verdana" w:hAnsi="Verdana" w:cs="Arial"/>
          <w:sz w:val="18"/>
          <w:szCs w:val="18"/>
        </w:rPr>
        <w:t>, MH&amp;LD</w:t>
      </w: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FA40F0" w:rsidRPr="00F0110C" w14:paraId="5F9F648C" w14:textId="77777777" w:rsidTr="00FA40F0">
        <w:trPr>
          <w:trHeight w:val="695"/>
        </w:trPr>
        <w:tc>
          <w:tcPr>
            <w:tcW w:w="7087" w:type="dxa"/>
            <w:vMerge w:val="restart"/>
            <w:shd w:val="clear" w:color="auto" w:fill="AAC2BE"/>
            <w:vAlign w:val="center"/>
          </w:tcPr>
          <w:p w14:paraId="27B8476F" w14:textId="00C7ECB0" w:rsidR="00FA40F0" w:rsidRPr="00F0110C" w:rsidRDefault="00FA40F0" w:rsidP="00262DDC">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5A112AAF" w14:textId="16302B74" w:rsidR="00FA40F0" w:rsidRPr="00F0110C" w:rsidRDefault="00FA40F0" w:rsidP="001D2ED1">
            <w:pPr>
              <w:jc w:val="center"/>
              <w:rPr>
                <w:rFonts w:ascii="Verdana" w:hAnsi="Verdana" w:cs="Arial"/>
                <w:b/>
                <w:sz w:val="24"/>
                <w:szCs w:val="24"/>
              </w:rPr>
            </w:pPr>
            <w:r>
              <w:rPr>
                <w:rFonts w:ascii="Verdana" w:hAnsi="Verdana" w:cs="Arial"/>
                <w:b/>
                <w:sz w:val="24"/>
                <w:szCs w:val="24"/>
              </w:rPr>
              <w:t>Audit Period</w:t>
            </w:r>
          </w:p>
        </w:tc>
      </w:tr>
      <w:tr w:rsidR="00FA40F0" w:rsidRPr="00F0110C" w14:paraId="181AFF3E" w14:textId="77777777" w:rsidTr="00FA40F0">
        <w:trPr>
          <w:trHeight w:val="412"/>
        </w:trPr>
        <w:tc>
          <w:tcPr>
            <w:tcW w:w="7087" w:type="dxa"/>
            <w:vMerge/>
            <w:tcBorders>
              <w:bottom w:val="nil"/>
            </w:tcBorders>
            <w:shd w:val="clear" w:color="auto" w:fill="AAC2BE"/>
          </w:tcPr>
          <w:p w14:paraId="51B163FC" w14:textId="77777777" w:rsidR="00FA40F0" w:rsidRPr="00F0110C" w:rsidRDefault="00FA40F0" w:rsidP="001D2ED1">
            <w:pPr>
              <w:rPr>
                <w:rFonts w:ascii="Verdana" w:hAnsi="Verdana" w:cs="Arial"/>
                <w:b/>
                <w:sz w:val="28"/>
                <w:szCs w:val="28"/>
              </w:rPr>
            </w:pPr>
          </w:p>
        </w:tc>
        <w:tc>
          <w:tcPr>
            <w:tcW w:w="851" w:type="dxa"/>
            <w:tcBorders>
              <w:bottom w:val="nil"/>
            </w:tcBorders>
            <w:shd w:val="clear" w:color="auto" w:fill="AAC2BE"/>
            <w:vAlign w:val="center"/>
          </w:tcPr>
          <w:p w14:paraId="4B082246" w14:textId="246A0F5E" w:rsidR="00FA40F0" w:rsidRPr="00F0110C" w:rsidRDefault="00FA40F0" w:rsidP="001D2ED1">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1D5589AC" w14:textId="07AF3E84" w:rsidR="00FA40F0" w:rsidRPr="00F0110C" w:rsidRDefault="00FA40F0" w:rsidP="001D2ED1">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758F5E21" w14:textId="4C15F0B9" w:rsidR="00FA40F0" w:rsidRPr="00F0110C" w:rsidRDefault="00FA40F0" w:rsidP="001D2ED1">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580D3CC5" w14:textId="77777777" w:rsidTr="00FA40F0">
        <w:trPr>
          <w:trHeight w:hRule="exact" w:val="340"/>
        </w:trPr>
        <w:tc>
          <w:tcPr>
            <w:tcW w:w="9640" w:type="dxa"/>
            <w:gridSpan w:val="4"/>
            <w:tcBorders>
              <w:bottom w:val="single" w:sz="4" w:space="0" w:color="auto"/>
            </w:tcBorders>
            <w:shd w:val="clear" w:color="auto" w:fill="006666"/>
          </w:tcPr>
          <w:p w14:paraId="7E13C8DA" w14:textId="55AC2FB2"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Adult Mental Health</w:t>
            </w:r>
          </w:p>
        </w:tc>
      </w:tr>
      <w:tr w:rsidR="00FA40F0" w:rsidRPr="00F0110C" w14:paraId="39130B5C" w14:textId="77777777" w:rsidTr="00FA40F0">
        <w:tc>
          <w:tcPr>
            <w:tcW w:w="7087" w:type="dxa"/>
            <w:shd w:val="clear" w:color="auto" w:fill="AAC2BE"/>
          </w:tcPr>
          <w:p w14:paraId="0EE128DC" w14:textId="4521D985"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 xml:space="preserve">Planned </w:t>
            </w:r>
            <w:r w:rsidRPr="00F0110C">
              <w:rPr>
                <w:rStyle w:val="ui-provider"/>
                <w:rFonts w:ascii="Verdana" w:hAnsi="Verdana" w:cs="Arial"/>
                <w:b/>
                <w:bCs/>
                <w:i/>
                <w:iCs/>
                <w:color w:val="F2F2F2" w:themeColor="background1" w:themeShade="F2"/>
                <w:sz w:val="24"/>
                <w:szCs w:val="24"/>
                <w:highlight w:val="darkCyan"/>
              </w:rPr>
              <w:t xml:space="preserve">– </w:t>
            </w:r>
            <w:r w:rsidRPr="006467F4">
              <w:rPr>
                <w:rStyle w:val="ui-provider"/>
                <w:rFonts w:ascii="Verdana" w:hAnsi="Verdana" w:cs="Arial"/>
                <w:b/>
                <w:bCs/>
                <w:i/>
                <w:iCs/>
                <w:color w:val="F2F2F2" w:themeColor="background1" w:themeShade="F2"/>
                <w:sz w:val="24"/>
                <w:szCs w:val="24"/>
                <w:highlight w:val="darkCyan"/>
              </w:rPr>
              <w:t>Audit of long acting injectable or depot antipsychotic side effects among persons with mental disorders in Swansea Bay UHB</w:t>
            </w:r>
          </w:p>
          <w:p w14:paraId="6EE94AD9" w14:textId="04C01726" w:rsidR="00FA40F0" w:rsidRPr="00F0110C" w:rsidRDefault="00FA40F0" w:rsidP="009E4DEE">
            <w:pPr>
              <w:rPr>
                <w:rFonts w:ascii="Verdana" w:hAnsi="Verdana" w:cs="Arial"/>
                <w:i/>
                <w:sz w:val="24"/>
                <w:szCs w:val="24"/>
              </w:rPr>
            </w:pPr>
            <w:r w:rsidRPr="006467F4">
              <w:rPr>
                <w:rStyle w:val="ui-provider"/>
                <w:rFonts w:ascii="Verdana" w:hAnsi="Verdana" w:cs="Arial"/>
                <w:sz w:val="24"/>
                <w:szCs w:val="24"/>
              </w:rPr>
              <w:t>Concerns – Low compliance with monitoring and documentation of side effects for long-acting injectable antipsychotics</w:t>
            </w:r>
            <w:r>
              <w:rPr>
                <w:rStyle w:val="ui-provider"/>
                <w:rFonts w:ascii="Verdana" w:hAnsi="Verdana" w:cs="Arial"/>
                <w:sz w:val="24"/>
                <w:szCs w:val="24"/>
              </w:rPr>
              <w:t>.  S</w:t>
            </w:r>
            <w:r w:rsidRPr="006467F4">
              <w:rPr>
                <w:rStyle w:val="ui-provider"/>
                <w:rFonts w:ascii="Verdana" w:hAnsi="Verdana" w:cs="Arial"/>
                <w:sz w:val="24"/>
                <w:szCs w:val="24"/>
              </w:rPr>
              <w:t>uccesses – Improved documentation of sexual side effects and blood test monitoring.</w:t>
            </w:r>
            <w:r>
              <w:rPr>
                <w:rStyle w:val="ui-provider"/>
                <w:rFonts w:ascii="Verdana" w:hAnsi="Verdana" w:cs="Arial"/>
                <w:sz w:val="24"/>
                <w:szCs w:val="24"/>
              </w:rPr>
              <w:t xml:space="preserve">  Risk Matrix Score</w:t>
            </w:r>
            <w:r w:rsidR="00FD4D96">
              <w:rPr>
                <w:rStyle w:val="ui-provider"/>
                <w:rFonts w:ascii="Verdana" w:hAnsi="Verdana" w:cs="Arial"/>
                <w:sz w:val="24"/>
                <w:szCs w:val="24"/>
              </w:rPr>
              <w:t xml:space="preserve"> 16, triggering re-audit (also required by department)</w:t>
            </w:r>
            <w:r>
              <w:rPr>
                <w:rStyle w:val="ui-provider"/>
                <w:rFonts w:ascii="Verdana" w:hAnsi="Verdana" w:cs="Arial"/>
                <w:sz w:val="24"/>
                <w:szCs w:val="24"/>
              </w:rPr>
              <w:t>.</w:t>
            </w:r>
          </w:p>
        </w:tc>
        <w:tc>
          <w:tcPr>
            <w:tcW w:w="851" w:type="dxa"/>
            <w:shd w:val="clear" w:color="auto" w:fill="auto"/>
          </w:tcPr>
          <w:p w14:paraId="06E95940"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4111ADD0"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5E45DBED"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790B1567" w14:textId="77777777" w:rsidTr="00FA40F0">
        <w:trPr>
          <w:trHeight w:hRule="exact" w:val="340"/>
        </w:trPr>
        <w:tc>
          <w:tcPr>
            <w:tcW w:w="9640" w:type="dxa"/>
            <w:gridSpan w:val="4"/>
            <w:tcBorders>
              <w:bottom w:val="single" w:sz="4" w:space="0" w:color="auto"/>
            </w:tcBorders>
            <w:shd w:val="clear" w:color="auto" w:fill="006666"/>
          </w:tcPr>
          <w:p w14:paraId="2EF7F1FC" w14:textId="70C5FD79"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Community Drug and Alcohol Team</w:t>
            </w:r>
          </w:p>
        </w:tc>
      </w:tr>
      <w:tr w:rsidR="00FA40F0" w:rsidRPr="00F0110C" w14:paraId="5CC4659B" w14:textId="77777777" w:rsidTr="00FA40F0">
        <w:tc>
          <w:tcPr>
            <w:tcW w:w="7087" w:type="dxa"/>
            <w:shd w:val="clear" w:color="auto" w:fill="AAC2BE"/>
          </w:tcPr>
          <w:p w14:paraId="01C811E6" w14:textId="2E12A058"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Planned</w:t>
            </w:r>
            <w:r w:rsidRPr="00F0110C">
              <w:rPr>
                <w:rStyle w:val="ui-provider"/>
                <w:rFonts w:ascii="Verdana" w:hAnsi="Verdana" w:cs="Arial"/>
                <w:b/>
                <w:bCs/>
                <w:i/>
                <w:iCs/>
                <w:color w:val="F2F2F2" w:themeColor="background1" w:themeShade="F2"/>
                <w:sz w:val="24"/>
                <w:szCs w:val="24"/>
                <w:highlight w:val="darkCyan"/>
              </w:rPr>
              <w:t xml:space="preserve"> – </w:t>
            </w:r>
            <w:r w:rsidRPr="006467F4">
              <w:rPr>
                <w:rStyle w:val="ui-provider"/>
                <w:rFonts w:ascii="Verdana" w:hAnsi="Verdana" w:cs="Arial"/>
                <w:b/>
                <w:bCs/>
                <w:i/>
                <w:iCs/>
                <w:color w:val="F2F2F2" w:themeColor="background1" w:themeShade="F2"/>
                <w:sz w:val="24"/>
                <w:szCs w:val="24"/>
                <w:highlight w:val="darkCyan"/>
              </w:rPr>
              <w:t>E</w:t>
            </w:r>
            <w:r w:rsidR="00DC75CE">
              <w:rPr>
                <w:rStyle w:val="ui-provider"/>
                <w:rFonts w:ascii="Verdana" w:hAnsi="Verdana" w:cs="Arial"/>
                <w:b/>
                <w:bCs/>
                <w:i/>
                <w:iCs/>
                <w:color w:val="F2F2F2" w:themeColor="background1" w:themeShade="F2"/>
                <w:sz w:val="24"/>
                <w:szCs w:val="24"/>
                <w:highlight w:val="darkCyan"/>
              </w:rPr>
              <w:t>lectrocardiogram (E</w:t>
            </w:r>
            <w:r w:rsidRPr="006467F4">
              <w:rPr>
                <w:rStyle w:val="ui-provider"/>
                <w:rFonts w:ascii="Verdana" w:hAnsi="Verdana" w:cs="Arial"/>
                <w:b/>
                <w:bCs/>
                <w:i/>
                <w:iCs/>
                <w:color w:val="F2F2F2" w:themeColor="background1" w:themeShade="F2"/>
                <w:sz w:val="24"/>
                <w:szCs w:val="24"/>
                <w:highlight w:val="darkCyan"/>
              </w:rPr>
              <w:t>CG</w:t>
            </w:r>
            <w:r w:rsidR="00DC75CE">
              <w:rPr>
                <w:rStyle w:val="ui-provider"/>
                <w:rFonts w:ascii="Verdana" w:hAnsi="Verdana" w:cs="Arial"/>
                <w:b/>
                <w:bCs/>
                <w:i/>
                <w:iCs/>
                <w:color w:val="F2F2F2" w:themeColor="background1" w:themeShade="F2"/>
                <w:sz w:val="24"/>
                <w:szCs w:val="24"/>
                <w:highlight w:val="darkCyan"/>
              </w:rPr>
              <w:t>)</w:t>
            </w:r>
            <w:r w:rsidRPr="006467F4">
              <w:rPr>
                <w:rStyle w:val="ui-provider"/>
                <w:rFonts w:ascii="Verdana" w:hAnsi="Verdana" w:cs="Arial"/>
                <w:b/>
                <w:bCs/>
                <w:i/>
                <w:iCs/>
                <w:color w:val="F2F2F2" w:themeColor="background1" w:themeShade="F2"/>
                <w:sz w:val="24"/>
                <w:szCs w:val="24"/>
                <w:highlight w:val="darkCyan"/>
              </w:rPr>
              <w:t xml:space="preserve"> monitoring in patients prescribed high dose methadone and/or antipsychotics</w:t>
            </w:r>
          </w:p>
          <w:p w14:paraId="73635122" w14:textId="3032E749" w:rsidR="00FA40F0" w:rsidRPr="00F0110C" w:rsidRDefault="00FA40F0" w:rsidP="009E4DEE">
            <w:pPr>
              <w:rPr>
                <w:rFonts w:ascii="Verdana" w:hAnsi="Verdana" w:cs="Arial"/>
                <w:i/>
                <w:sz w:val="24"/>
                <w:szCs w:val="24"/>
              </w:rPr>
            </w:pPr>
            <w:r w:rsidRPr="006467F4">
              <w:rPr>
                <w:rStyle w:val="ui-provider"/>
                <w:rFonts w:ascii="Verdana" w:hAnsi="Verdana" w:cs="Arial"/>
                <w:sz w:val="24"/>
                <w:szCs w:val="24"/>
              </w:rPr>
              <w:t>Concerns – Reduced ECG monitoring compliance for patients on &gt;100mg methadone</w:t>
            </w:r>
            <w:r>
              <w:rPr>
                <w:rStyle w:val="ui-provider"/>
                <w:rFonts w:ascii="Verdana" w:hAnsi="Verdana" w:cs="Arial"/>
                <w:sz w:val="24"/>
                <w:szCs w:val="24"/>
              </w:rPr>
              <w:t xml:space="preserve">.  </w:t>
            </w:r>
            <w:r w:rsidRPr="006467F4">
              <w:rPr>
                <w:rStyle w:val="ui-provider"/>
                <w:rFonts w:ascii="Verdana" w:hAnsi="Verdana" w:cs="Arial"/>
                <w:sz w:val="24"/>
                <w:szCs w:val="24"/>
              </w:rPr>
              <w:t xml:space="preserve">Successes – Clear cardiovascular risk documentation and 100% ECG completion in </w:t>
            </w:r>
            <w:r w:rsidR="00DC75CE">
              <w:rPr>
                <w:rStyle w:val="ui-provider"/>
                <w:rFonts w:ascii="Verdana" w:hAnsi="Verdana" w:cs="Arial"/>
                <w:sz w:val="24"/>
                <w:szCs w:val="24"/>
              </w:rPr>
              <w:t>Neath Port Talbot</w:t>
            </w:r>
            <w:r w:rsidRPr="006467F4">
              <w:rPr>
                <w:rStyle w:val="ui-provider"/>
                <w:rFonts w:ascii="Verdana" w:hAnsi="Verdana" w:cs="Arial"/>
                <w:sz w:val="24"/>
                <w:szCs w:val="24"/>
              </w:rPr>
              <w:t>.</w:t>
            </w:r>
            <w:r>
              <w:rPr>
                <w:rStyle w:val="ui-provider"/>
                <w:rFonts w:ascii="Verdana" w:hAnsi="Verdana" w:cs="Arial"/>
                <w:sz w:val="24"/>
                <w:szCs w:val="24"/>
              </w:rPr>
              <w:t xml:space="preserve">  Risk Matrix Score </w:t>
            </w:r>
            <w:r w:rsidR="009922F2">
              <w:rPr>
                <w:rStyle w:val="ui-provider"/>
                <w:rFonts w:ascii="Verdana" w:hAnsi="Verdana" w:cs="Arial"/>
                <w:sz w:val="24"/>
                <w:szCs w:val="24"/>
              </w:rPr>
              <w:t>2.</w:t>
            </w:r>
            <w:r>
              <w:rPr>
                <w:rStyle w:val="ui-provider"/>
                <w:rFonts w:ascii="Verdana" w:hAnsi="Verdana" w:cs="Arial"/>
                <w:sz w:val="24"/>
                <w:szCs w:val="24"/>
              </w:rPr>
              <w:t xml:space="preserve"> Not listed for re-audit by the department.</w:t>
            </w:r>
          </w:p>
        </w:tc>
        <w:tc>
          <w:tcPr>
            <w:tcW w:w="851" w:type="dxa"/>
            <w:shd w:val="clear" w:color="auto" w:fill="auto"/>
          </w:tcPr>
          <w:p w14:paraId="442C887A"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7B7C9C4A"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7684B944"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0573D6E6" w14:textId="77777777" w:rsidTr="00FA40F0">
        <w:tc>
          <w:tcPr>
            <w:tcW w:w="7087" w:type="dxa"/>
            <w:shd w:val="clear" w:color="auto" w:fill="AAC2BE"/>
          </w:tcPr>
          <w:p w14:paraId="757AC78B" w14:textId="71FEC61D"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Planned</w:t>
            </w:r>
            <w:r w:rsidRPr="00F0110C">
              <w:rPr>
                <w:rStyle w:val="ui-provider"/>
                <w:rFonts w:ascii="Verdana" w:hAnsi="Verdana" w:cs="Arial"/>
                <w:b/>
                <w:bCs/>
                <w:i/>
                <w:iCs/>
                <w:color w:val="F2F2F2" w:themeColor="background1" w:themeShade="F2"/>
                <w:sz w:val="24"/>
                <w:szCs w:val="24"/>
                <w:highlight w:val="darkCyan"/>
              </w:rPr>
              <w:t xml:space="preserve"> – </w:t>
            </w:r>
            <w:r w:rsidRPr="006467F4">
              <w:rPr>
                <w:rStyle w:val="ui-provider"/>
                <w:rFonts w:ascii="Verdana" w:hAnsi="Verdana" w:cs="Arial"/>
                <w:b/>
                <w:bCs/>
                <w:i/>
                <w:iCs/>
                <w:color w:val="F2F2F2" w:themeColor="background1" w:themeShade="F2"/>
                <w:sz w:val="24"/>
                <w:szCs w:val="24"/>
                <w:highlight w:val="darkCyan"/>
              </w:rPr>
              <w:t xml:space="preserve">Audit of the </w:t>
            </w:r>
            <w:r w:rsidR="00DC75CE">
              <w:rPr>
                <w:rStyle w:val="ui-provider"/>
                <w:rFonts w:ascii="Verdana" w:hAnsi="Verdana" w:cs="Arial"/>
                <w:b/>
                <w:bCs/>
                <w:i/>
                <w:iCs/>
                <w:color w:val="F2F2F2" w:themeColor="background1" w:themeShade="F2"/>
                <w:sz w:val="24"/>
                <w:szCs w:val="24"/>
                <w:highlight w:val="darkCyan"/>
              </w:rPr>
              <w:t>p</w:t>
            </w:r>
            <w:r w:rsidRPr="006467F4">
              <w:rPr>
                <w:rStyle w:val="ui-provider"/>
                <w:rFonts w:ascii="Verdana" w:hAnsi="Verdana" w:cs="Arial"/>
                <w:b/>
                <w:bCs/>
                <w:i/>
                <w:iCs/>
                <w:color w:val="F2F2F2" w:themeColor="background1" w:themeShade="F2"/>
                <w:sz w:val="24"/>
                <w:szCs w:val="24"/>
                <w:highlight w:val="darkCyan"/>
              </w:rPr>
              <w:t xml:space="preserve">revalence of </w:t>
            </w:r>
            <w:r w:rsidR="00DC75CE">
              <w:rPr>
                <w:rStyle w:val="ui-provider"/>
                <w:rFonts w:ascii="Verdana" w:hAnsi="Verdana" w:cs="Arial"/>
                <w:b/>
                <w:bCs/>
                <w:i/>
                <w:iCs/>
                <w:color w:val="F2F2F2" w:themeColor="background1" w:themeShade="F2"/>
                <w:sz w:val="24"/>
                <w:szCs w:val="24"/>
                <w:highlight w:val="darkCyan"/>
              </w:rPr>
              <w:t>o</w:t>
            </w:r>
            <w:r w:rsidRPr="006467F4">
              <w:rPr>
                <w:rStyle w:val="ui-provider"/>
                <w:rFonts w:ascii="Verdana" w:hAnsi="Verdana" w:cs="Arial"/>
                <w:b/>
                <w:bCs/>
                <w:i/>
                <w:iCs/>
                <w:color w:val="F2F2F2" w:themeColor="background1" w:themeShade="F2"/>
                <w:sz w:val="24"/>
                <w:szCs w:val="24"/>
                <w:highlight w:val="darkCyan"/>
              </w:rPr>
              <w:t xml:space="preserve">piate </w:t>
            </w:r>
            <w:r w:rsidR="00DC75CE">
              <w:rPr>
                <w:rStyle w:val="ui-provider"/>
                <w:rFonts w:ascii="Verdana" w:hAnsi="Verdana" w:cs="Arial"/>
                <w:b/>
                <w:bCs/>
                <w:i/>
                <w:iCs/>
                <w:color w:val="F2F2F2" w:themeColor="background1" w:themeShade="F2"/>
                <w:sz w:val="24"/>
                <w:szCs w:val="24"/>
                <w:highlight w:val="darkCyan"/>
              </w:rPr>
              <w:t>s</w:t>
            </w:r>
            <w:r w:rsidRPr="006467F4">
              <w:rPr>
                <w:rStyle w:val="ui-provider"/>
                <w:rFonts w:ascii="Verdana" w:hAnsi="Verdana" w:cs="Arial"/>
                <w:b/>
                <w:bCs/>
                <w:i/>
                <w:iCs/>
                <w:color w:val="F2F2F2" w:themeColor="background1" w:themeShade="F2"/>
                <w:sz w:val="24"/>
                <w:szCs w:val="24"/>
                <w:highlight w:val="darkCyan"/>
              </w:rPr>
              <w:t xml:space="preserve">ubstitution </w:t>
            </w:r>
            <w:r w:rsidR="00DC75CE">
              <w:rPr>
                <w:rStyle w:val="ui-provider"/>
                <w:rFonts w:ascii="Verdana" w:hAnsi="Verdana" w:cs="Arial"/>
                <w:b/>
                <w:bCs/>
                <w:i/>
                <w:iCs/>
                <w:color w:val="F2F2F2" w:themeColor="background1" w:themeShade="F2"/>
                <w:sz w:val="24"/>
                <w:szCs w:val="24"/>
                <w:highlight w:val="darkCyan"/>
              </w:rPr>
              <w:t>t</w:t>
            </w:r>
            <w:r w:rsidRPr="006467F4">
              <w:rPr>
                <w:rStyle w:val="ui-provider"/>
                <w:rFonts w:ascii="Verdana" w:hAnsi="Verdana" w:cs="Arial"/>
                <w:b/>
                <w:bCs/>
                <w:i/>
                <w:iCs/>
                <w:color w:val="F2F2F2" w:themeColor="background1" w:themeShade="F2"/>
                <w:sz w:val="24"/>
                <w:szCs w:val="24"/>
                <w:highlight w:val="darkCyan"/>
              </w:rPr>
              <w:t xml:space="preserve">herapy documentation in </w:t>
            </w:r>
            <w:r w:rsidR="00DC75CE">
              <w:rPr>
                <w:rStyle w:val="ui-provider"/>
                <w:rFonts w:ascii="Verdana" w:hAnsi="Verdana" w:cs="Arial"/>
                <w:b/>
                <w:bCs/>
                <w:i/>
                <w:iCs/>
                <w:color w:val="F2F2F2" w:themeColor="background1" w:themeShade="F2"/>
                <w:sz w:val="24"/>
                <w:szCs w:val="24"/>
                <w:highlight w:val="darkCyan"/>
              </w:rPr>
              <w:t>p</w:t>
            </w:r>
            <w:r w:rsidRPr="006467F4">
              <w:rPr>
                <w:rStyle w:val="ui-provider"/>
                <w:rFonts w:ascii="Verdana" w:hAnsi="Verdana" w:cs="Arial"/>
                <w:b/>
                <w:bCs/>
                <w:i/>
                <w:iCs/>
                <w:color w:val="F2F2F2" w:themeColor="background1" w:themeShade="F2"/>
                <w:sz w:val="24"/>
                <w:szCs w:val="24"/>
                <w:highlight w:val="darkCyan"/>
              </w:rPr>
              <w:t>atient’s G</w:t>
            </w:r>
            <w:r w:rsidR="00DC75CE">
              <w:rPr>
                <w:rStyle w:val="ui-provider"/>
                <w:rFonts w:ascii="Verdana" w:hAnsi="Verdana" w:cs="Arial"/>
                <w:b/>
                <w:bCs/>
                <w:i/>
                <w:iCs/>
                <w:color w:val="F2F2F2" w:themeColor="background1" w:themeShade="F2"/>
                <w:sz w:val="24"/>
                <w:szCs w:val="24"/>
                <w:highlight w:val="darkCyan"/>
              </w:rPr>
              <w:t xml:space="preserve">eneral </w:t>
            </w:r>
            <w:r w:rsidRPr="006467F4">
              <w:rPr>
                <w:rStyle w:val="ui-provider"/>
                <w:rFonts w:ascii="Verdana" w:hAnsi="Verdana" w:cs="Arial"/>
                <w:b/>
                <w:bCs/>
                <w:i/>
                <w:iCs/>
                <w:color w:val="F2F2F2" w:themeColor="background1" w:themeShade="F2"/>
                <w:sz w:val="24"/>
                <w:szCs w:val="24"/>
                <w:highlight w:val="darkCyan"/>
              </w:rPr>
              <w:t>P</w:t>
            </w:r>
            <w:r w:rsidR="00DC75CE">
              <w:rPr>
                <w:rStyle w:val="ui-provider"/>
                <w:rFonts w:ascii="Verdana" w:hAnsi="Verdana" w:cs="Arial"/>
                <w:b/>
                <w:bCs/>
                <w:i/>
                <w:iCs/>
                <w:color w:val="F2F2F2" w:themeColor="background1" w:themeShade="F2"/>
                <w:sz w:val="24"/>
                <w:szCs w:val="24"/>
                <w:highlight w:val="darkCyan"/>
              </w:rPr>
              <w:t>ractice</w:t>
            </w:r>
            <w:r w:rsidRPr="006467F4">
              <w:rPr>
                <w:rStyle w:val="ui-provider"/>
                <w:rFonts w:ascii="Verdana" w:hAnsi="Verdana" w:cs="Arial"/>
                <w:b/>
                <w:bCs/>
                <w:i/>
                <w:iCs/>
                <w:color w:val="F2F2F2" w:themeColor="background1" w:themeShade="F2"/>
                <w:sz w:val="24"/>
                <w:szCs w:val="24"/>
                <w:highlight w:val="darkCyan"/>
              </w:rPr>
              <w:t xml:space="preserve"> </w:t>
            </w:r>
            <w:r w:rsidR="00DC75CE">
              <w:rPr>
                <w:rStyle w:val="ui-provider"/>
                <w:rFonts w:ascii="Verdana" w:hAnsi="Verdana" w:cs="Arial"/>
                <w:b/>
                <w:bCs/>
                <w:i/>
                <w:iCs/>
                <w:color w:val="F2F2F2" w:themeColor="background1" w:themeShade="F2"/>
                <w:sz w:val="24"/>
                <w:szCs w:val="24"/>
                <w:highlight w:val="darkCyan"/>
              </w:rPr>
              <w:t>r</w:t>
            </w:r>
            <w:r w:rsidRPr="006467F4">
              <w:rPr>
                <w:rStyle w:val="ui-provider"/>
                <w:rFonts w:ascii="Verdana" w:hAnsi="Verdana" w:cs="Arial"/>
                <w:b/>
                <w:bCs/>
                <w:i/>
                <w:iCs/>
                <w:color w:val="F2F2F2" w:themeColor="background1" w:themeShade="F2"/>
                <w:sz w:val="24"/>
                <w:szCs w:val="24"/>
                <w:highlight w:val="darkCyan"/>
              </w:rPr>
              <w:t xml:space="preserve">epeat </w:t>
            </w:r>
            <w:r w:rsidR="00DC75CE">
              <w:rPr>
                <w:rStyle w:val="ui-provider"/>
                <w:rFonts w:ascii="Verdana" w:hAnsi="Verdana" w:cs="Arial"/>
                <w:b/>
                <w:bCs/>
                <w:i/>
                <w:iCs/>
                <w:color w:val="F2F2F2" w:themeColor="background1" w:themeShade="F2"/>
                <w:sz w:val="24"/>
                <w:szCs w:val="24"/>
                <w:highlight w:val="darkCyan"/>
              </w:rPr>
              <w:t>m</w:t>
            </w:r>
            <w:r w:rsidRPr="006467F4">
              <w:rPr>
                <w:rStyle w:val="ui-provider"/>
                <w:rFonts w:ascii="Verdana" w:hAnsi="Verdana" w:cs="Arial"/>
                <w:b/>
                <w:bCs/>
                <w:i/>
                <w:iCs/>
                <w:color w:val="F2F2F2" w:themeColor="background1" w:themeShade="F2"/>
                <w:sz w:val="24"/>
                <w:szCs w:val="24"/>
                <w:highlight w:val="darkCyan"/>
              </w:rPr>
              <w:t xml:space="preserve">edication </w:t>
            </w:r>
            <w:r w:rsidR="00DC75CE">
              <w:rPr>
                <w:rStyle w:val="ui-provider"/>
                <w:rFonts w:ascii="Verdana" w:hAnsi="Verdana" w:cs="Arial"/>
                <w:b/>
                <w:bCs/>
                <w:i/>
                <w:iCs/>
                <w:color w:val="F2F2F2" w:themeColor="background1" w:themeShade="F2"/>
                <w:sz w:val="24"/>
                <w:szCs w:val="24"/>
                <w:highlight w:val="darkCyan"/>
              </w:rPr>
              <w:t>r</w:t>
            </w:r>
            <w:r w:rsidRPr="006467F4">
              <w:rPr>
                <w:rStyle w:val="ui-provider"/>
                <w:rFonts w:ascii="Verdana" w:hAnsi="Verdana" w:cs="Arial"/>
                <w:b/>
                <w:bCs/>
                <w:i/>
                <w:iCs/>
                <w:color w:val="F2F2F2" w:themeColor="background1" w:themeShade="F2"/>
                <w:sz w:val="24"/>
                <w:szCs w:val="24"/>
                <w:highlight w:val="darkCyan"/>
              </w:rPr>
              <w:t>ecords</w:t>
            </w:r>
          </w:p>
          <w:p w14:paraId="02461058" w14:textId="7F9DBDF4" w:rsidR="00FA40F0" w:rsidRPr="00DC75CE" w:rsidRDefault="00FA40F0" w:rsidP="009E4DEE">
            <w:pPr>
              <w:rPr>
                <w:rFonts w:ascii="Verdana" w:hAnsi="Verdana" w:cs="Arial"/>
                <w:sz w:val="24"/>
                <w:szCs w:val="24"/>
              </w:rPr>
            </w:pPr>
            <w:r w:rsidRPr="006467F4">
              <w:rPr>
                <w:rStyle w:val="ui-provider"/>
                <w:rFonts w:ascii="Verdana" w:hAnsi="Verdana" w:cs="Arial"/>
                <w:sz w:val="24"/>
                <w:szCs w:val="24"/>
              </w:rPr>
              <w:t xml:space="preserve">Concerns – </w:t>
            </w:r>
            <w:r w:rsidR="00DC75CE">
              <w:rPr>
                <w:rStyle w:val="ui-provider"/>
                <w:rFonts w:ascii="Verdana" w:hAnsi="Verdana" w:cs="Arial"/>
                <w:sz w:val="24"/>
                <w:szCs w:val="24"/>
              </w:rPr>
              <w:t xml:space="preserve">Corrected </w:t>
            </w:r>
            <w:r w:rsidRPr="006467F4">
              <w:rPr>
                <w:rStyle w:val="ui-provider"/>
                <w:rFonts w:ascii="Verdana" w:hAnsi="Verdana" w:cs="Arial"/>
                <w:sz w:val="24"/>
                <w:szCs w:val="24"/>
              </w:rPr>
              <w:t>QT</w:t>
            </w:r>
            <w:r w:rsidR="00DC75CE">
              <w:rPr>
                <w:rStyle w:val="ui-provider"/>
                <w:rFonts w:ascii="Verdana" w:hAnsi="Verdana" w:cs="Arial"/>
                <w:sz w:val="24"/>
                <w:szCs w:val="24"/>
              </w:rPr>
              <w:t xml:space="preserve"> interval (QTc)</w:t>
            </w:r>
            <w:r w:rsidRPr="006467F4">
              <w:rPr>
                <w:rStyle w:val="ui-provider"/>
                <w:rFonts w:ascii="Verdana" w:hAnsi="Verdana" w:cs="Arial"/>
                <w:sz w:val="24"/>
                <w:szCs w:val="24"/>
              </w:rPr>
              <w:t xml:space="preserve"> prolongation, respiratory depression, poor management of co-morbidities and side effects, interacting medications</w:t>
            </w:r>
            <w:r>
              <w:rPr>
                <w:rStyle w:val="ui-provider"/>
                <w:rFonts w:ascii="Verdana" w:hAnsi="Verdana" w:cs="Arial"/>
                <w:sz w:val="24"/>
                <w:szCs w:val="24"/>
              </w:rPr>
              <w:t xml:space="preserve">.  </w:t>
            </w:r>
            <w:r w:rsidRPr="006467F4">
              <w:rPr>
                <w:rStyle w:val="ui-provider"/>
                <w:rFonts w:ascii="Verdana" w:hAnsi="Verdana" w:cs="Arial"/>
                <w:sz w:val="24"/>
                <w:szCs w:val="24"/>
              </w:rPr>
              <w:t>Successes – Not specified.</w:t>
            </w:r>
            <w:r>
              <w:rPr>
                <w:rStyle w:val="ui-provider"/>
                <w:rFonts w:ascii="Verdana" w:hAnsi="Verdana" w:cs="Arial"/>
                <w:sz w:val="24"/>
                <w:szCs w:val="24"/>
              </w:rPr>
              <w:t xml:space="preserve">  Risk Matrix Score 12, triggered for re-audit.</w:t>
            </w:r>
          </w:p>
        </w:tc>
        <w:tc>
          <w:tcPr>
            <w:tcW w:w="851" w:type="dxa"/>
            <w:shd w:val="clear" w:color="auto" w:fill="auto"/>
          </w:tcPr>
          <w:p w14:paraId="54EDA25C"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3B7A8B93"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67496350"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68591F67" w14:textId="77777777" w:rsidTr="00FA40F0">
        <w:tc>
          <w:tcPr>
            <w:tcW w:w="7087" w:type="dxa"/>
            <w:shd w:val="clear" w:color="auto" w:fill="AAC2BE"/>
          </w:tcPr>
          <w:p w14:paraId="39410DD9" w14:textId="62DFFF99"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Planned</w:t>
            </w:r>
            <w:r w:rsidRPr="00F0110C">
              <w:rPr>
                <w:rStyle w:val="ui-provider"/>
                <w:rFonts w:ascii="Verdana" w:hAnsi="Verdana" w:cs="Arial"/>
                <w:b/>
                <w:bCs/>
                <w:i/>
                <w:iCs/>
                <w:color w:val="F2F2F2" w:themeColor="background1" w:themeShade="F2"/>
                <w:sz w:val="24"/>
                <w:szCs w:val="24"/>
                <w:highlight w:val="darkCyan"/>
              </w:rPr>
              <w:t xml:space="preserve"> </w:t>
            </w:r>
            <w:r w:rsidRPr="006467F4">
              <w:rPr>
                <w:rStyle w:val="ui-provider"/>
                <w:rFonts w:ascii="Verdana" w:hAnsi="Verdana" w:cs="Arial"/>
                <w:b/>
                <w:bCs/>
                <w:i/>
                <w:iCs/>
                <w:color w:val="F2F2F2" w:themeColor="background1" w:themeShade="F2"/>
                <w:sz w:val="24"/>
                <w:szCs w:val="24"/>
                <w:highlight w:val="darkCyan"/>
              </w:rPr>
              <w:t>– Audit of monitoring and duration of treatment of alcohol relapse prevention medications</w:t>
            </w:r>
          </w:p>
          <w:p w14:paraId="0FBD1A5F" w14:textId="05720537" w:rsidR="00FA40F0" w:rsidRPr="00F0110C" w:rsidRDefault="00FA40F0" w:rsidP="009E4DEE">
            <w:pPr>
              <w:rPr>
                <w:rFonts w:ascii="Verdana" w:hAnsi="Verdana" w:cs="Arial"/>
                <w:i/>
                <w:sz w:val="24"/>
                <w:szCs w:val="24"/>
              </w:rPr>
            </w:pPr>
            <w:r w:rsidRPr="006467F4">
              <w:rPr>
                <w:rStyle w:val="ui-provider"/>
                <w:rFonts w:ascii="Verdana" w:hAnsi="Verdana" w:cs="Arial"/>
                <w:sz w:val="24"/>
                <w:szCs w:val="24"/>
              </w:rPr>
              <w:t>Concerns – No immediate</w:t>
            </w:r>
            <w:r>
              <w:rPr>
                <w:rStyle w:val="ui-provider"/>
                <w:rFonts w:ascii="Verdana" w:hAnsi="Verdana" w:cs="Arial"/>
                <w:sz w:val="24"/>
                <w:szCs w:val="24"/>
              </w:rPr>
              <w:t xml:space="preserve">.  </w:t>
            </w:r>
            <w:r w:rsidRPr="006467F4">
              <w:rPr>
                <w:rStyle w:val="ui-provider"/>
                <w:rFonts w:ascii="Verdana" w:hAnsi="Verdana" w:cs="Arial"/>
                <w:sz w:val="24"/>
                <w:szCs w:val="24"/>
              </w:rPr>
              <w:t>Successes – Appropriate checks and follow-ups for disulfiram, though prescribing numbers are low and variable.</w:t>
            </w:r>
            <w:r>
              <w:rPr>
                <w:rStyle w:val="ui-provider"/>
                <w:rFonts w:ascii="Verdana" w:hAnsi="Verdana" w:cs="Arial"/>
                <w:sz w:val="24"/>
                <w:szCs w:val="24"/>
              </w:rPr>
              <w:t xml:space="preserve">  Risk Matrix Score </w:t>
            </w:r>
            <w:r w:rsidR="002B5E4E">
              <w:rPr>
                <w:rStyle w:val="ui-provider"/>
                <w:rFonts w:ascii="Verdana" w:hAnsi="Verdana" w:cs="Arial"/>
                <w:sz w:val="24"/>
                <w:szCs w:val="24"/>
              </w:rPr>
              <w:t>1.</w:t>
            </w:r>
            <w:r>
              <w:rPr>
                <w:rStyle w:val="ui-provider"/>
                <w:rFonts w:ascii="Verdana" w:hAnsi="Verdana" w:cs="Arial"/>
                <w:sz w:val="24"/>
                <w:szCs w:val="24"/>
              </w:rPr>
              <w:t xml:space="preserve"> Not listed for re-audit by department.</w:t>
            </w:r>
          </w:p>
        </w:tc>
        <w:tc>
          <w:tcPr>
            <w:tcW w:w="851" w:type="dxa"/>
            <w:shd w:val="clear" w:color="auto" w:fill="auto"/>
          </w:tcPr>
          <w:p w14:paraId="64A96E80"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530102FC"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68DC5942"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29E82012" w14:textId="77777777" w:rsidTr="00FA40F0">
        <w:trPr>
          <w:trHeight w:hRule="exact" w:val="340"/>
        </w:trPr>
        <w:tc>
          <w:tcPr>
            <w:tcW w:w="9640" w:type="dxa"/>
            <w:gridSpan w:val="4"/>
            <w:tcBorders>
              <w:bottom w:val="single" w:sz="4" w:space="0" w:color="auto"/>
            </w:tcBorders>
            <w:shd w:val="clear" w:color="auto" w:fill="006666"/>
          </w:tcPr>
          <w:p w14:paraId="2222BE38" w14:textId="3ED30F18"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Community Learning and Disability</w:t>
            </w:r>
          </w:p>
        </w:tc>
      </w:tr>
      <w:tr w:rsidR="00FA40F0" w:rsidRPr="00F0110C" w14:paraId="1E411664" w14:textId="77777777" w:rsidTr="00FA40F0">
        <w:tc>
          <w:tcPr>
            <w:tcW w:w="7087" w:type="dxa"/>
            <w:shd w:val="clear" w:color="auto" w:fill="AAC2BE"/>
          </w:tcPr>
          <w:p w14:paraId="49230F15" w14:textId="738EFE8E"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CE1D8C">
              <w:rPr>
                <w:rStyle w:val="ui-provider"/>
                <w:rFonts w:ascii="Verdana" w:hAnsi="Verdana" w:cs="Arial"/>
                <w:b/>
                <w:bCs/>
                <w:i/>
                <w:iCs/>
                <w:color w:val="F2F2F2" w:themeColor="background1" w:themeShade="F2"/>
                <w:sz w:val="24"/>
                <w:szCs w:val="24"/>
                <w:highlight w:val="darkCyan"/>
              </w:rPr>
              <w:t xml:space="preserve">Audit of Swansea Bay’s Memory Clinic’s </w:t>
            </w:r>
            <w:r w:rsidR="00DC75CE">
              <w:rPr>
                <w:rStyle w:val="ui-provider"/>
                <w:rFonts w:ascii="Verdana" w:hAnsi="Verdana" w:cs="Arial"/>
                <w:b/>
                <w:bCs/>
                <w:i/>
                <w:iCs/>
                <w:color w:val="F2F2F2" w:themeColor="background1" w:themeShade="F2"/>
                <w:sz w:val="24"/>
                <w:szCs w:val="24"/>
                <w:highlight w:val="darkCyan"/>
              </w:rPr>
              <w:t>a</w:t>
            </w:r>
            <w:r w:rsidRPr="00CE1D8C">
              <w:rPr>
                <w:rStyle w:val="ui-provider"/>
                <w:rFonts w:ascii="Verdana" w:hAnsi="Verdana" w:cs="Arial"/>
                <w:b/>
                <w:bCs/>
                <w:i/>
                <w:iCs/>
                <w:color w:val="F2F2F2" w:themeColor="background1" w:themeShade="F2"/>
                <w:sz w:val="24"/>
                <w:szCs w:val="24"/>
                <w:highlight w:val="darkCyan"/>
              </w:rPr>
              <w:t>dherence to the All-Wales Dementia Pathway Standards (2022)</w:t>
            </w:r>
            <w:r w:rsidRPr="00F0110C">
              <w:rPr>
                <w:rStyle w:val="ui-provider"/>
                <w:rFonts w:ascii="Verdana" w:hAnsi="Verdana" w:cs="Arial"/>
                <w:b/>
                <w:bCs/>
                <w:i/>
                <w:iCs/>
                <w:color w:val="F2F2F2" w:themeColor="background1" w:themeShade="F2"/>
                <w:sz w:val="24"/>
                <w:szCs w:val="24"/>
              </w:rPr>
              <w:t xml:space="preserve"> </w:t>
            </w:r>
          </w:p>
          <w:p w14:paraId="4ED9D9E6" w14:textId="5844BE2E" w:rsidR="00FA40F0" w:rsidRDefault="00FA40F0" w:rsidP="00CE1D8C">
            <w:pPr>
              <w:rPr>
                <w:rStyle w:val="ui-provider"/>
              </w:rPr>
            </w:pPr>
            <w:r w:rsidRPr="00A077DC">
              <w:rPr>
                <w:rStyle w:val="ui-provider"/>
                <w:rFonts w:ascii="Verdana" w:hAnsi="Verdana" w:cs="Arial"/>
                <w:sz w:val="24"/>
                <w:szCs w:val="24"/>
              </w:rPr>
              <w:t xml:space="preserve">Concerns – None of </w:t>
            </w:r>
            <w:r>
              <w:rPr>
                <w:rStyle w:val="ui-provider"/>
                <w:rFonts w:ascii="Verdana" w:hAnsi="Verdana" w:cs="Arial"/>
                <w:sz w:val="24"/>
                <w:szCs w:val="24"/>
              </w:rPr>
              <w:t xml:space="preserve">the </w:t>
            </w:r>
            <w:r w:rsidRPr="00A077DC">
              <w:rPr>
                <w:rStyle w:val="ui-provider"/>
                <w:rFonts w:ascii="Verdana" w:hAnsi="Verdana" w:cs="Arial"/>
                <w:sz w:val="24"/>
                <w:szCs w:val="24"/>
              </w:rPr>
              <w:t xml:space="preserve">9 standards </w:t>
            </w:r>
            <w:r>
              <w:rPr>
                <w:rStyle w:val="ui-provider"/>
                <w:rFonts w:ascii="Verdana" w:hAnsi="Verdana" w:cs="Arial"/>
                <w:sz w:val="24"/>
                <w:szCs w:val="24"/>
              </w:rPr>
              <w:t xml:space="preserve">were </w:t>
            </w:r>
            <w:r w:rsidRPr="00A077DC">
              <w:rPr>
                <w:rStyle w:val="ui-provider"/>
                <w:rFonts w:ascii="Verdana" w:hAnsi="Verdana" w:cs="Arial"/>
                <w:sz w:val="24"/>
                <w:szCs w:val="24"/>
              </w:rPr>
              <w:t>fully met, 5 couldn’t be rated</w:t>
            </w:r>
            <w:r>
              <w:rPr>
                <w:rStyle w:val="ui-provider"/>
                <w:rFonts w:ascii="Verdana" w:hAnsi="Verdana" w:cs="Arial"/>
                <w:sz w:val="24"/>
                <w:szCs w:val="24"/>
              </w:rPr>
              <w:t xml:space="preserve">.  </w:t>
            </w:r>
            <w:r w:rsidRPr="00A077DC">
              <w:rPr>
                <w:rStyle w:val="ui-provider"/>
                <w:rFonts w:ascii="Verdana" w:hAnsi="Verdana" w:cs="Arial"/>
                <w:sz w:val="24"/>
                <w:szCs w:val="24"/>
              </w:rPr>
              <w:t>Successes – Partial compliance with 2 standards.</w:t>
            </w:r>
            <w:r>
              <w:rPr>
                <w:rStyle w:val="ui-provider"/>
                <w:rFonts w:ascii="Verdana" w:hAnsi="Verdana" w:cs="Arial"/>
                <w:sz w:val="24"/>
                <w:szCs w:val="24"/>
              </w:rPr>
              <w:t xml:space="preserve"> Risk Matrix Score 12 - triggered for r</w:t>
            </w:r>
            <w:r w:rsidRPr="00F0110C">
              <w:rPr>
                <w:rStyle w:val="ui-provider"/>
                <w:rFonts w:ascii="Verdana" w:hAnsi="Verdana" w:cs="Arial"/>
                <w:sz w:val="24"/>
                <w:szCs w:val="24"/>
              </w:rPr>
              <w:t>e-audit</w:t>
            </w:r>
            <w:r>
              <w:rPr>
                <w:rStyle w:val="ui-provider"/>
                <w:rFonts w:ascii="Verdana" w:hAnsi="Verdana" w:cs="Arial"/>
                <w:sz w:val="24"/>
                <w:szCs w:val="24"/>
              </w:rPr>
              <w:t xml:space="preserve"> and listed by the department.</w:t>
            </w:r>
          </w:p>
          <w:p w14:paraId="2908460B" w14:textId="77777777" w:rsidR="00FA40F0" w:rsidRDefault="00FA40F0" w:rsidP="00CE1D8C">
            <w:pPr>
              <w:rPr>
                <w:rStyle w:val="ui-provider"/>
              </w:rPr>
            </w:pPr>
          </w:p>
          <w:p w14:paraId="6106697A" w14:textId="6D497F44" w:rsidR="00FA40F0" w:rsidRPr="00F0110C" w:rsidRDefault="00FA40F0" w:rsidP="00CE1D8C">
            <w:pPr>
              <w:rPr>
                <w:rFonts w:ascii="Verdana" w:hAnsi="Verdana" w:cs="Arial"/>
                <w:i/>
                <w:sz w:val="24"/>
                <w:szCs w:val="24"/>
              </w:rPr>
            </w:pPr>
          </w:p>
        </w:tc>
        <w:tc>
          <w:tcPr>
            <w:tcW w:w="851" w:type="dxa"/>
            <w:shd w:val="clear" w:color="auto" w:fill="auto"/>
          </w:tcPr>
          <w:p w14:paraId="4E0946C9" w14:textId="46132F46" w:rsidR="00FA40F0" w:rsidRPr="00D7441F" w:rsidRDefault="00FA40F0" w:rsidP="009E4DEE">
            <w:pPr>
              <w:jc w:val="center"/>
              <w:rPr>
                <w:rFonts w:ascii="Verdana" w:hAnsi="Verdana" w:cs="Arial"/>
                <w:iCs/>
                <w:sz w:val="24"/>
                <w:szCs w:val="24"/>
              </w:rPr>
            </w:pPr>
          </w:p>
        </w:tc>
        <w:tc>
          <w:tcPr>
            <w:tcW w:w="851" w:type="dxa"/>
            <w:shd w:val="clear" w:color="auto" w:fill="auto"/>
          </w:tcPr>
          <w:p w14:paraId="54ED6236"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31DD9F9D" w14:textId="34D50CCF"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3C896DF6" w14:textId="77777777" w:rsidTr="00FA40F0">
        <w:trPr>
          <w:trHeight w:val="695"/>
        </w:trPr>
        <w:tc>
          <w:tcPr>
            <w:tcW w:w="7087" w:type="dxa"/>
            <w:vMerge w:val="restart"/>
            <w:shd w:val="clear" w:color="auto" w:fill="AAC2BE"/>
            <w:vAlign w:val="center"/>
          </w:tcPr>
          <w:p w14:paraId="5265C146"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24B4861B" w14:textId="55251207"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0D9AEBAE" w14:textId="77777777" w:rsidTr="00FA40F0">
        <w:trPr>
          <w:trHeight w:val="412"/>
        </w:trPr>
        <w:tc>
          <w:tcPr>
            <w:tcW w:w="7087" w:type="dxa"/>
            <w:vMerge/>
            <w:tcBorders>
              <w:bottom w:val="nil"/>
            </w:tcBorders>
            <w:shd w:val="clear" w:color="auto" w:fill="AAC2BE"/>
          </w:tcPr>
          <w:p w14:paraId="7F4C3A06"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2A5AF935"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7F1737FF"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38CC385C"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78BD99C9" w14:textId="77777777" w:rsidTr="00FA40F0">
        <w:trPr>
          <w:trHeight w:hRule="exact" w:val="340"/>
        </w:trPr>
        <w:tc>
          <w:tcPr>
            <w:tcW w:w="9640" w:type="dxa"/>
            <w:gridSpan w:val="4"/>
            <w:tcBorders>
              <w:bottom w:val="single" w:sz="4" w:space="0" w:color="auto"/>
            </w:tcBorders>
            <w:shd w:val="clear" w:color="auto" w:fill="006666"/>
          </w:tcPr>
          <w:p w14:paraId="3D9E30A9" w14:textId="120A9A2D" w:rsidR="00FA40F0" w:rsidRPr="00D7441F" w:rsidRDefault="00FA40F0" w:rsidP="001D2ED1">
            <w:pPr>
              <w:rPr>
                <w:rFonts w:ascii="Verdana" w:hAnsi="Verdana" w:cs="Arial"/>
                <w:b/>
                <w:iCs/>
                <w:color w:val="FFFFFF" w:themeColor="background1"/>
                <w:sz w:val="24"/>
                <w:szCs w:val="24"/>
              </w:rPr>
            </w:pPr>
            <w:r w:rsidRPr="00D7441F">
              <w:rPr>
                <w:rFonts w:ascii="Verdana" w:hAnsi="Verdana" w:cs="Arial"/>
                <w:b/>
                <w:iCs/>
                <w:color w:val="FFFFFF" w:themeColor="background1"/>
                <w:sz w:val="24"/>
                <w:szCs w:val="24"/>
              </w:rPr>
              <w:t>Mental Health and Learning Disabilities</w:t>
            </w:r>
          </w:p>
        </w:tc>
      </w:tr>
      <w:tr w:rsidR="00FA40F0" w:rsidRPr="00F0110C" w14:paraId="164B3614" w14:textId="77777777" w:rsidTr="00FA40F0">
        <w:tc>
          <w:tcPr>
            <w:tcW w:w="7087" w:type="dxa"/>
            <w:shd w:val="clear" w:color="auto" w:fill="AAC2BE"/>
          </w:tcPr>
          <w:p w14:paraId="1AB0ADD4" w14:textId="07AEC496" w:rsidR="00FA40F0" w:rsidRDefault="00FA40F0" w:rsidP="00D7441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D7441F">
              <w:rPr>
                <w:rStyle w:val="ui-provider"/>
                <w:rFonts w:ascii="Verdana" w:hAnsi="Verdana" w:cs="Arial"/>
                <w:b/>
                <w:bCs/>
                <w:i/>
                <w:iCs/>
                <w:color w:val="F2F2F2" w:themeColor="background1" w:themeShade="F2"/>
                <w:sz w:val="24"/>
                <w:szCs w:val="24"/>
                <w:highlight w:val="darkCyan"/>
              </w:rPr>
              <w:t>A</w:t>
            </w:r>
            <w:r>
              <w:rPr>
                <w:rStyle w:val="ui-provider"/>
                <w:rFonts w:ascii="Verdana" w:hAnsi="Verdana" w:cs="Arial"/>
                <w:b/>
                <w:bCs/>
                <w:i/>
                <w:iCs/>
                <w:color w:val="F2F2F2" w:themeColor="background1" w:themeShade="F2"/>
                <w:sz w:val="24"/>
                <w:szCs w:val="24"/>
                <w:highlight w:val="darkCyan"/>
              </w:rPr>
              <w:t xml:space="preserve">nnual </w:t>
            </w:r>
            <w:r w:rsidRPr="00D7441F">
              <w:rPr>
                <w:rStyle w:val="ui-provider"/>
                <w:rFonts w:ascii="Verdana" w:hAnsi="Verdana" w:cs="Arial"/>
                <w:b/>
                <w:bCs/>
                <w:i/>
                <w:iCs/>
                <w:color w:val="F2F2F2" w:themeColor="background1" w:themeShade="F2"/>
                <w:sz w:val="24"/>
                <w:szCs w:val="24"/>
                <w:highlight w:val="darkCyan"/>
              </w:rPr>
              <w:t>R</w:t>
            </w:r>
            <w:r>
              <w:rPr>
                <w:rStyle w:val="ui-provider"/>
                <w:rFonts w:ascii="Verdana" w:hAnsi="Verdana" w:cs="Arial"/>
                <w:b/>
                <w:bCs/>
                <w:i/>
                <w:iCs/>
                <w:color w:val="F2F2F2" w:themeColor="background1" w:themeShade="F2"/>
                <w:sz w:val="24"/>
                <w:szCs w:val="24"/>
                <w:highlight w:val="darkCyan"/>
              </w:rPr>
              <w:t xml:space="preserve">isk </w:t>
            </w:r>
            <w:r w:rsidRPr="00D7441F">
              <w:rPr>
                <w:rStyle w:val="ui-provider"/>
                <w:rFonts w:ascii="Verdana" w:hAnsi="Verdana" w:cs="Arial"/>
                <w:b/>
                <w:bCs/>
                <w:i/>
                <w:iCs/>
                <w:color w:val="F2F2F2" w:themeColor="background1" w:themeShade="F2"/>
                <w:sz w:val="24"/>
                <w:szCs w:val="24"/>
                <w:highlight w:val="darkCyan"/>
              </w:rPr>
              <w:t>A</w:t>
            </w:r>
            <w:r>
              <w:rPr>
                <w:rStyle w:val="ui-provider"/>
                <w:rFonts w:ascii="Verdana" w:hAnsi="Verdana" w:cs="Arial"/>
                <w:b/>
                <w:bCs/>
                <w:i/>
                <w:iCs/>
                <w:color w:val="F2F2F2" w:themeColor="background1" w:themeShade="F2"/>
                <w:sz w:val="24"/>
                <w:szCs w:val="24"/>
                <w:highlight w:val="darkCyan"/>
              </w:rPr>
              <w:t>cknowledgement Form (ARAF)</w:t>
            </w:r>
            <w:r w:rsidRPr="00D7441F">
              <w:rPr>
                <w:rStyle w:val="ui-provider"/>
                <w:rFonts w:ascii="Verdana" w:hAnsi="Verdana" w:cs="Arial"/>
                <w:b/>
                <w:bCs/>
                <w:i/>
                <w:iCs/>
                <w:color w:val="F2F2F2" w:themeColor="background1" w:themeShade="F2"/>
                <w:sz w:val="24"/>
                <w:szCs w:val="24"/>
                <w:highlight w:val="darkCyan"/>
              </w:rPr>
              <w:t xml:space="preserve"> monitoring for women with epilepsy and L</w:t>
            </w:r>
            <w:r>
              <w:rPr>
                <w:rStyle w:val="ui-provider"/>
                <w:rFonts w:ascii="Verdana" w:hAnsi="Verdana" w:cs="Arial"/>
                <w:b/>
                <w:bCs/>
                <w:i/>
                <w:iCs/>
                <w:color w:val="F2F2F2" w:themeColor="background1" w:themeShade="F2"/>
                <w:sz w:val="24"/>
                <w:szCs w:val="24"/>
                <w:highlight w:val="darkCyan"/>
              </w:rPr>
              <w:t xml:space="preserve">earning </w:t>
            </w:r>
            <w:r w:rsidRPr="00D7441F">
              <w:rPr>
                <w:rStyle w:val="ui-provider"/>
                <w:rFonts w:ascii="Verdana" w:hAnsi="Verdana" w:cs="Arial"/>
                <w:b/>
                <w:bCs/>
                <w:i/>
                <w:iCs/>
                <w:color w:val="F2F2F2" w:themeColor="background1" w:themeShade="F2"/>
                <w:sz w:val="24"/>
                <w:szCs w:val="24"/>
                <w:highlight w:val="darkCyan"/>
              </w:rPr>
              <w:t>D</w:t>
            </w:r>
            <w:r>
              <w:rPr>
                <w:rStyle w:val="ui-provider"/>
                <w:rFonts w:ascii="Verdana" w:hAnsi="Verdana" w:cs="Arial"/>
                <w:b/>
                <w:bCs/>
                <w:i/>
                <w:iCs/>
                <w:color w:val="F2F2F2" w:themeColor="background1" w:themeShade="F2"/>
                <w:sz w:val="24"/>
                <w:szCs w:val="24"/>
                <w:highlight w:val="darkCyan"/>
              </w:rPr>
              <w:t>isability</w:t>
            </w:r>
            <w:r w:rsidRPr="00D7441F">
              <w:rPr>
                <w:rStyle w:val="ui-provider"/>
                <w:rFonts w:ascii="Verdana" w:hAnsi="Verdana" w:cs="Arial"/>
                <w:b/>
                <w:bCs/>
                <w:i/>
                <w:iCs/>
                <w:color w:val="F2F2F2" w:themeColor="background1" w:themeShade="F2"/>
                <w:sz w:val="24"/>
                <w:szCs w:val="24"/>
                <w:highlight w:val="darkCyan"/>
              </w:rPr>
              <w:t xml:space="preserve"> of child</w:t>
            </w:r>
            <w:r>
              <w:rPr>
                <w:rStyle w:val="ui-provider"/>
                <w:rFonts w:ascii="Verdana" w:hAnsi="Verdana" w:cs="Arial"/>
                <w:b/>
                <w:bCs/>
                <w:i/>
                <w:iCs/>
                <w:color w:val="F2F2F2" w:themeColor="background1" w:themeShade="F2"/>
                <w:sz w:val="24"/>
                <w:szCs w:val="24"/>
                <w:highlight w:val="darkCyan"/>
              </w:rPr>
              <w:t>-</w:t>
            </w:r>
            <w:r w:rsidRPr="00D7441F">
              <w:rPr>
                <w:rStyle w:val="ui-provider"/>
                <w:rFonts w:ascii="Verdana" w:hAnsi="Verdana" w:cs="Arial"/>
                <w:b/>
                <w:bCs/>
                <w:i/>
                <w:iCs/>
                <w:color w:val="F2F2F2" w:themeColor="background1" w:themeShade="F2"/>
                <w:sz w:val="24"/>
                <w:szCs w:val="24"/>
                <w:highlight w:val="darkCyan"/>
              </w:rPr>
              <w:t>bearing age prescribed Valproate containing medicines</w:t>
            </w:r>
          </w:p>
          <w:p w14:paraId="67B3268E" w14:textId="79F4F261" w:rsidR="00FA40F0" w:rsidRPr="00F0110C" w:rsidRDefault="00FA40F0" w:rsidP="00D7441F">
            <w:pPr>
              <w:rPr>
                <w:rStyle w:val="ui-provider"/>
                <w:rFonts w:ascii="Verdana" w:hAnsi="Verdana" w:cs="Arial"/>
                <w:b/>
                <w:bCs/>
                <w:i/>
                <w:iCs/>
                <w:color w:val="F2F2F2" w:themeColor="background1" w:themeShade="F2"/>
                <w:sz w:val="24"/>
                <w:szCs w:val="24"/>
                <w:highlight w:val="darkCyan"/>
              </w:rPr>
            </w:pPr>
            <w:r w:rsidRPr="00D7441F">
              <w:rPr>
                <w:rStyle w:val="ui-provider"/>
                <w:rFonts w:ascii="Verdana" w:hAnsi="Verdana" w:cs="Arial"/>
                <w:sz w:val="24"/>
                <w:szCs w:val="24"/>
              </w:rPr>
              <w:t>Concerns – High number of females on VPA</w:t>
            </w:r>
            <w:r>
              <w:rPr>
                <w:rStyle w:val="ui-provider"/>
                <w:rFonts w:ascii="Verdana" w:hAnsi="Verdana" w:cs="Arial"/>
                <w:sz w:val="24"/>
                <w:szCs w:val="24"/>
              </w:rPr>
              <w:t xml:space="preserve"> (Valproic Acid)</w:t>
            </w:r>
            <w:r w:rsidRPr="00D7441F">
              <w:rPr>
                <w:rStyle w:val="ui-provider"/>
                <w:rFonts w:ascii="Verdana" w:hAnsi="Verdana" w:cs="Arial"/>
                <w:sz w:val="24"/>
                <w:szCs w:val="24"/>
              </w:rPr>
              <w:t>, discharge and age-related risks, many under ARAF</w:t>
            </w:r>
            <w:r>
              <w:rPr>
                <w:rStyle w:val="ui-provider"/>
                <w:rFonts w:ascii="Verdana" w:hAnsi="Verdana" w:cs="Arial"/>
                <w:sz w:val="24"/>
                <w:szCs w:val="24"/>
              </w:rPr>
              <w:t xml:space="preserve">.  </w:t>
            </w:r>
            <w:r w:rsidRPr="00D7441F">
              <w:rPr>
                <w:rStyle w:val="ui-provider"/>
                <w:rFonts w:ascii="Verdana" w:hAnsi="Verdana" w:cs="Arial"/>
                <w:sz w:val="24"/>
                <w:szCs w:val="24"/>
              </w:rPr>
              <w:t>Successes – High ARAF compliance and second signatory r</w:t>
            </w:r>
            <w:r>
              <w:rPr>
                <w:rStyle w:val="ui-provider"/>
                <w:rFonts w:ascii="Verdana" w:hAnsi="Verdana" w:cs="Arial"/>
                <w:sz w:val="24"/>
                <w:szCs w:val="24"/>
              </w:rPr>
              <w:t>ates.  Risk Matrix Score 2.</w:t>
            </w:r>
          </w:p>
        </w:tc>
        <w:tc>
          <w:tcPr>
            <w:tcW w:w="851" w:type="dxa"/>
            <w:shd w:val="clear" w:color="auto" w:fill="auto"/>
          </w:tcPr>
          <w:p w14:paraId="5EDB090D"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13F70E0B"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07E27911" w14:textId="5F5915F7"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5E190DFD" w14:textId="77777777" w:rsidTr="00FA40F0">
        <w:tc>
          <w:tcPr>
            <w:tcW w:w="7087" w:type="dxa"/>
            <w:shd w:val="clear" w:color="auto" w:fill="AAC2BE"/>
          </w:tcPr>
          <w:p w14:paraId="0709535F" w14:textId="7B2DD657" w:rsidR="00FA40F0" w:rsidRDefault="00FA40F0" w:rsidP="00D7441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w:t>
            </w:r>
            <w:r w:rsidRPr="00283DAF">
              <w:rPr>
                <w:rStyle w:val="ui-provider"/>
                <w:rFonts w:ascii="Verdana" w:hAnsi="Verdana" w:cs="Arial"/>
                <w:b/>
                <w:bCs/>
                <w:i/>
                <w:iCs/>
                <w:color w:val="F2F2F2" w:themeColor="background1" w:themeShade="F2"/>
                <w:sz w:val="24"/>
                <w:szCs w:val="24"/>
                <w:highlight w:val="darkCyan"/>
              </w:rPr>
              <w:t xml:space="preserve"> Physical </w:t>
            </w:r>
            <w:r w:rsidR="004373DF">
              <w:rPr>
                <w:rStyle w:val="ui-provider"/>
                <w:rFonts w:ascii="Verdana" w:hAnsi="Verdana" w:cs="Arial"/>
                <w:b/>
                <w:bCs/>
                <w:i/>
                <w:iCs/>
                <w:color w:val="F2F2F2" w:themeColor="background1" w:themeShade="F2"/>
                <w:sz w:val="24"/>
                <w:szCs w:val="24"/>
                <w:highlight w:val="darkCyan"/>
              </w:rPr>
              <w:t>health m</w:t>
            </w:r>
            <w:r w:rsidRPr="00283DAF">
              <w:rPr>
                <w:rStyle w:val="ui-provider"/>
                <w:rFonts w:ascii="Verdana" w:hAnsi="Verdana" w:cs="Arial"/>
                <w:b/>
                <w:bCs/>
                <w:i/>
                <w:iCs/>
                <w:color w:val="F2F2F2" w:themeColor="background1" w:themeShade="F2"/>
                <w:sz w:val="24"/>
                <w:szCs w:val="24"/>
                <w:highlight w:val="darkCyan"/>
              </w:rPr>
              <w:t xml:space="preserve">onitoring in </w:t>
            </w:r>
            <w:r w:rsidR="004373DF">
              <w:rPr>
                <w:rStyle w:val="ui-provider"/>
                <w:rFonts w:ascii="Verdana" w:hAnsi="Verdana" w:cs="Arial"/>
                <w:b/>
                <w:bCs/>
                <w:i/>
                <w:iCs/>
                <w:color w:val="F2F2F2" w:themeColor="background1" w:themeShade="F2"/>
                <w:sz w:val="24"/>
                <w:szCs w:val="24"/>
                <w:highlight w:val="darkCyan"/>
              </w:rPr>
              <w:t>p</w:t>
            </w:r>
            <w:r w:rsidRPr="00283DAF">
              <w:rPr>
                <w:rStyle w:val="ui-provider"/>
                <w:rFonts w:ascii="Verdana" w:hAnsi="Verdana" w:cs="Arial"/>
                <w:b/>
                <w:bCs/>
                <w:i/>
                <w:iCs/>
                <w:color w:val="F2F2F2" w:themeColor="background1" w:themeShade="F2"/>
                <w:sz w:val="24"/>
                <w:szCs w:val="24"/>
                <w:highlight w:val="darkCyan"/>
              </w:rPr>
              <w:t xml:space="preserve">atients </w:t>
            </w:r>
            <w:r w:rsidR="004373DF">
              <w:rPr>
                <w:rStyle w:val="ui-provider"/>
                <w:rFonts w:ascii="Verdana" w:hAnsi="Verdana" w:cs="Arial"/>
                <w:b/>
                <w:bCs/>
                <w:i/>
                <w:iCs/>
                <w:color w:val="F2F2F2" w:themeColor="background1" w:themeShade="F2"/>
                <w:sz w:val="24"/>
                <w:szCs w:val="24"/>
                <w:highlight w:val="darkCyan"/>
              </w:rPr>
              <w:t>t</w:t>
            </w:r>
            <w:r w:rsidRPr="00283DAF">
              <w:rPr>
                <w:rStyle w:val="ui-provider"/>
                <w:rFonts w:ascii="Verdana" w:hAnsi="Verdana" w:cs="Arial"/>
                <w:b/>
                <w:bCs/>
                <w:i/>
                <w:iCs/>
                <w:color w:val="F2F2F2" w:themeColor="background1" w:themeShade="F2"/>
                <w:sz w:val="24"/>
                <w:szCs w:val="24"/>
                <w:highlight w:val="darkCyan"/>
              </w:rPr>
              <w:t xml:space="preserve">aking </w:t>
            </w:r>
            <w:r w:rsidR="004373DF">
              <w:rPr>
                <w:rStyle w:val="ui-provider"/>
                <w:rFonts w:ascii="Verdana" w:hAnsi="Verdana" w:cs="Arial"/>
                <w:b/>
                <w:bCs/>
                <w:i/>
                <w:iCs/>
                <w:color w:val="F2F2F2" w:themeColor="background1" w:themeShade="F2"/>
                <w:sz w:val="24"/>
                <w:szCs w:val="24"/>
                <w:highlight w:val="darkCyan"/>
              </w:rPr>
              <w:t>a</w:t>
            </w:r>
            <w:r w:rsidRPr="00283DAF">
              <w:rPr>
                <w:rStyle w:val="ui-provider"/>
                <w:rFonts w:ascii="Verdana" w:hAnsi="Verdana" w:cs="Arial"/>
                <w:b/>
                <w:bCs/>
                <w:i/>
                <w:iCs/>
                <w:color w:val="F2F2F2" w:themeColor="background1" w:themeShade="F2"/>
                <w:sz w:val="24"/>
                <w:szCs w:val="24"/>
                <w:highlight w:val="darkCyan"/>
              </w:rPr>
              <w:t>ntipsychotics</w:t>
            </w:r>
          </w:p>
          <w:p w14:paraId="4BBF4EFB" w14:textId="7C356F94" w:rsidR="00FA40F0" w:rsidRPr="00F0110C" w:rsidRDefault="00FA40F0" w:rsidP="00283DAF">
            <w:pPr>
              <w:rPr>
                <w:rStyle w:val="ui-provider"/>
                <w:rFonts w:ascii="Verdana" w:hAnsi="Verdana" w:cs="Arial"/>
                <w:b/>
                <w:bCs/>
                <w:i/>
                <w:iCs/>
                <w:color w:val="F2F2F2" w:themeColor="background1" w:themeShade="F2"/>
                <w:sz w:val="24"/>
                <w:szCs w:val="24"/>
                <w:highlight w:val="darkCyan"/>
              </w:rPr>
            </w:pPr>
            <w:r w:rsidRPr="00283DAF">
              <w:rPr>
                <w:rStyle w:val="ui-provider"/>
                <w:rFonts w:ascii="Verdana" w:hAnsi="Verdana" w:cs="Arial"/>
                <w:sz w:val="24"/>
                <w:szCs w:val="24"/>
              </w:rPr>
              <w:t>Concerns – None</w:t>
            </w:r>
            <w:r>
              <w:rPr>
                <w:rStyle w:val="ui-provider"/>
                <w:rFonts w:ascii="Verdana" w:hAnsi="Verdana" w:cs="Arial"/>
                <w:sz w:val="24"/>
                <w:szCs w:val="24"/>
              </w:rPr>
              <w:t>.</w:t>
            </w:r>
            <w:r w:rsidRPr="00283DAF">
              <w:rPr>
                <w:rStyle w:val="ui-provider"/>
                <w:rFonts w:ascii="Verdana" w:hAnsi="Verdana" w:cs="Arial"/>
                <w:sz w:val="24"/>
                <w:szCs w:val="24"/>
              </w:rPr>
              <w:t xml:space="preserve"> Successes – Compliance with physical health monitoring guidelines</w:t>
            </w:r>
            <w:r>
              <w:rPr>
                <w:rStyle w:val="ui-provider"/>
                <w:rFonts w:ascii="Verdana" w:hAnsi="Verdana" w:cs="Arial"/>
                <w:sz w:val="24"/>
                <w:szCs w:val="24"/>
              </w:rPr>
              <w:t>.  Risk Matrix Score 1.</w:t>
            </w:r>
          </w:p>
        </w:tc>
        <w:tc>
          <w:tcPr>
            <w:tcW w:w="851" w:type="dxa"/>
            <w:shd w:val="clear" w:color="auto" w:fill="auto"/>
          </w:tcPr>
          <w:p w14:paraId="0545DF3C"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6491B16C"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44507804" w14:textId="53C27F78"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651F550F" w14:textId="77777777" w:rsidTr="00FA40F0">
        <w:tc>
          <w:tcPr>
            <w:tcW w:w="7087" w:type="dxa"/>
            <w:shd w:val="clear" w:color="auto" w:fill="AAC2BE"/>
          </w:tcPr>
          <w:p w14:paraId="0BD01438" w14:textId="25EB1D54" w:rsidR="00FA40F0" w:rsidRDefault="00FA40F0" w:rsidP="00D7441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283DAF">
              <w:rPr>
                <w:rStyle w:val="ui-provider"/>
                <w:rFonts w:ascii="Verdana" w:hAnsi="Verdana" w:cs="Arial"/>
                <w:b/>
                <w:bCs/>
                <w:i/>
                <w:iCs/>
                <w:color w:val="F2F2F2" w:themeColor="background1" w:themeShade="F2"/>
                <w:sz w:val="24"/>
                <w:szCs w:val="24"/>
                <w:highlight w:val="darkCyan"/>
              </w:rPr>
              <w:t xml:space="preserve">Re-audit of </w:t>
            </w:r>
            <w:r w:rsidR="004373DF">
              <w:rPr>
                <w:rStyle w:val="ui-provider"/>
                <w:rFonts w:ascii="Verdana" w:hAnsi="Verdana" w:cs="Arial"/>
                <w:b/>
                <w:bCs/>
                <w:i/>
                <w:iCs/>
                <w:color w:val="F2F2F2" w:themeColor="background1" w:themeShade="F2"/>
                <w:sz w:val="24"/>
                <w:szCs w:val="24"/>
                <w:highlight w:val="darkCyan"/>
              </w:rPr>
              <w:t>h</w:t>
            </w:r>
            <w:r w:rsidRPr="00283DAF">
              <w:rPr>
                <w:rStyle w:val="ui-provider"/>
                <w:rFonts w:ascii="Verdana" w:hAnsi="Verdana" w:cs="Arial"/>
                <w:b/>
                <w:bCs/>
                <w:i/>
                <w:iCs/>
                <w:color w:val="F2F2F2" w:themeColor="background1" w:themeShade="F2"/>
                <w:sz w:val="24"/>
                <w:szCs w:val="24"/>
                <w:highlight w:val="darkCyan"/>
              </w:rPr>
              <w:t xml:space="preserve">igh </w:t>
            </w:r>
            <w:r w:rsidR="004373DF">
              <w:rPr>
                <w:rStyle w:val="ui-provider"/>
                <w:rFonts w:ascii="Verdana" w:hAnsi="Verdana" w:cs="Arial"/>
                <w:b/>
                <w:bCs/>
                <w:i/>
                <w:iCs/>
                <w:color w:val="F2F2F2" w:themeColor="background1" w:themeShade="F2"/>
                <w:sz w:val="24"/>
                <w:szCs w:val="24"/>
                <w:highlight w:val="darkCyan"/>
              </w:rPr>
              <w:t>d</w:t>
            </w:r>
            <w:r w:rsidRPr="00283DAF">
              <w:rPr>
                <w:rStyle w:val="ui-provider"/>
                <w:rFonts w:ascii="Verdana" w:hAnsi="Verdana" w:cs="Arial"/>
                <w:b/>
                <w:bCs/>
                <w:i/>
                <w:iCs/>
                <w:color w:val="F2F2F2" w:themeColor="background1" w:themeShade="F2"/>
                <w:sz w:val="24"/>
                <w:szCs w:val="24"/>
                <w:highlight w:val="darkCyan"/>
              </w:rPr>
              <w:t xml:space="preserve">ose </w:t>
            </w:r>
            <w:r w:rsidR="004373DF">
              <w:rPr>
                <w:rStyle w:val="ui-provider"/>
                <w:rFonts w:ascii="Verdana" w:hAnsi="Verdana" w:cs="Arial"/>
                <w:b/>
                <w:bCs/>
                <w:i/>
                <w:iCs/>
                <w:color w:val="F2F2F2" w:themeColor="background1" w:themeShade="F2"/>
                <w:sz w:val="24"/>
                <w:szCs w:val="24"/>
                <w:highlight w:val="darkCyan"/>
              </w:rPr>
              <w:t>a</w:t>
            </w:r>
            <w:r w:rsidRPr="00283DAF">
              <w:rPr>
                <w:rStyle w:val="ui-provider"/>
                <w:rFonts w:ascii="Verdana" w:hAnsi="Verdana" w:cs="Arial"/>
                <w:b/>
                <w:bCs/>
                <w:i/>
                <w:iCs/>
                <w:color w:val="F2F2F2" w:themeColor="background1" w:themeShade="F2"/>
                <w:sz w:val="24"/>
                <w:szCs w:val="24"/>
                <w:highlight w:val="darkCyan"/>
              </w:rPr>
              <w:t>ntipsychotic prescribing and monitoring within community and inpatient settings for people with a Learning Disability</w:t>
            </w:r>
          </w:p>
          <w:p w14:paraId="5A4DC9C5" w14:textId="11D81BEF" w:rsidR="00FA40F0" w:rsidRPr="00F0110C" w:rsidRDefault="00FA40F0" w:rsidP="00283DAF">
            <w:pPr>
              <w:rPr>
                <w:rStyle w:val="ui-provider"/>
                <w:rFonts w:ascii="Verdana" w:hAnsi="Verdana" w:cs="Arial"/>
                <w:b/>
                <w:bCs/>
                <w:i/>
                <w:iCs/>
                <w:color w:val="F2F2F2" w:themeColor="background1" w:themeShade="F2"/>
                <w:sz w:val="24"/>
                <w:szCs w:val="24"/>
                <w:highlight w:val="darkCyan"/>
              </w:rPr>
            </w:pPr>
            <w:r w:rsidRPr="00283DAF">
              <w:rPr>
                <w:rStyle w:val="ui-provider"/>
                <w:rFonts w:ascii="Verdana" w:hAnsi="Verdana" w:cs="Arial"/>
                <w:sz w:val="24"/>
                <w:szCs w:val="24"/>
              </w:rPr>
              <w:t>Concerns – Small sample size, potential inconsistency in data collection</w:t>
            </w:r>
            <w:r>
              <w:rPr>
                <w:rStyle w:val="ui-provider"/>
                <w:rFonts w:ascii="Verdana" w:hAnsi="Verdana" w:cs="Arial"/>
                <w:sz w:val="24"/>
                <w:szCs w:val="24"/>
              </w:rPr>
              <w:t xml:space="preserve">.  </w:t>
            </w:r>
            <w:r w:rsidRPr="00283DAF">
              <w:rPr>
                <w:rStyle w:val="ui-provider"/>
                <w:rFonts w:ascii="Verdana" w:hAnsi="Verdana" w:cs="Arial"/>
                <w:sz w:val="24"/>
                <w:szCs w:val="24"/>
              </w:rPr>
              <w:t>Successes – Reduced high-dose antipsychotic use, improved monitoring and prescribing compliance.</w:t>
            </w:r>
            <w:r>
              <w:rPr>
                <w:rStyle w:val="ui-provider"/>
                <w:rFonts w:ascii="Verdana" w:hAnsi="Verdana" w:cs="Arial"/>
                <w:sz w:val="24"/>
                <w:szCs w:val="24"/>
              </w:rPr>
              <w:t xml:space="preserve">  Risk Matrix Score 4.  Department plan re-audit.</w:t>
            </w:r>
          </w:p>
        </w:tc>
        <w:tc>
          <w:tcPr>
            <w:tcW w:w="851" w:type="dxa"/>
            <w:shd w:val="clear" w:color="auto" w:fill="auto"/>
          </w:tcPr>
          <w:p w14:paraId="75427197"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110CA4B2"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2D16F770" w14:textId="67A10DDC"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727EFF89" w14:textId="77777777" w:rsidTr="00FA40F0">
        <w:tc>
          <w:tcPr>
            <w:tcW w:w="7087" w:type="dxa"/>
            <w:shd w:val="clear" w:color="auto" w:fill="AAC2BE"/>
          </w:tcPr>
          <w:p w14:paraId="5D19D10A" w14:textId="77777777" w:rsidR="00FA40F0" w:rsidRDefault="00FA40F0" w:rsidP="00283DA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283DAF">
              <w:rPr>
                <w:rStyle w:val="ui-provider"/>
                <w:rFonts w:ascii="Verdana" w:hAnsi="Verdana" w:cs="Arial"/>
                <w:b/>
                <w:bCs/>
                <w:i/>
                <w:iCs/>
                <w:color w:val="F2F2F2" w:themeColor="background1" w:themeShade="F2"/>
                <w:sz w:val="24"/>
                <w:szCs w:val="24"/>
                <w:highlight w:val="darkCyan"/>
              </w:rPr>
              <w:t>Improving medical trainee induction in SBUHB</w:t>
            </w:r>
          </w:p>
          <w:p w14:paraId="29FCDD20" w14:textId="1A966753" w:rsidR="00FA40F0" w:rsidRPr="00283DAF" w:rsidRDefault="00FA40F0" w:rsidP="00283DAF">
            <w:pPr>
              <w:rPr>
                <w:rStyle w:val="ui-provider"/>
                <w:rFonts w:ascii="Verdana" w:hAnsi="Verdana" w:cs="Arial"/>
                <w:color w:val="F2F2F2" w:themeColor="background1" w:themeShade="F2"/>
                <w:sz w:val="24"/>
                <w:szCs w:val="24"/>
                <w:highlight w:val="darkCyan"/>
              </w:rPr>
            </w:pPr>
            <w:r w:rsidRPr="00283DAF">
              <w:rPr>
                <w:rStyle w:val="ui-provider"/>
                <w:rFonts w:ascii="Verdana" w:hAnsi="Verdana" w:cs="Arial"/>
                <w:sz w:val="24"/>
                <w:szCs w:val="24"/>
              </w:rPr>
              <w:t>Concerns – None, but improvements recommended; Successes – High satisfaction with handbook and its impact on safe care.</w:t>
            </w:r>
            <w:r>
              <w:rPr>
                <w:rStyle w:val="ui-provider"/>
                <w:rFonts w:ascii="Verdana" w:hAnsi="Verdana" w:cs="Arial"/>
                <w:sz w:val="24"/>
                <w:szCs w:val="24"/>
              </w:rPr>
              <w:t xml:space="preserve">  Risk Matrix Score 0.</w:t>
            </w:r>
          </w:p>
        </w:tc>
        <w:tc>
          <w:tcPr>
            <w:tcW w:w="851" w:type="dxa"/>
            <w:shd w:val="clear" w:color="auto" w:fill="auto"/>
          </w:tcPr>
          <w:p w14:paraId="64BBE3F9"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1725AF03"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1BB7BA9E" w14:textId="289DA703"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37CFB19A" w14:textId="77777777" w:rsidTr="00FA40F0">
        <w:tc>
          <w:tcPr>
            <w:tcW w:w="7087" w:type="dxa"/>
            <w:shd w:val="clear" w:color="auto" w:fill="AAC2BE"/>
          </w:tcPr>
          <w:p w14:paraId="2D8FA6E8" w14:textId="77777777" w:rsidR="00FA40F0" w:rsidRPr="00F0110C" w:rsidRDefault="00FA40F0" w:rsidP="009E4DEE">
            <w:pPr>
              <w:rPr>
                <w:rStyle w:val="ui-provider"/>
                <w:rFonts w:ascii="Verdana" w:hAnsi="Verdana" w:cs="Arial"/>
                <w:b/>
                <w:bCs/>
                <w:i/>
                <w:iCs/>
                <w:color w:val="F2F2F2" w:themeColor="background1" w:themeShade="F2"/>
                <w:sz w:val="24"/>
                <w:szCs w:val="24"/>
              </w:rPr>
            </w:pPr>
            <w:r w:rsidRPr="00F0110C">
              <w:rPr>
                <w:rStyle w:val="ui-provider"/>
                <w:rFonts w:ascii="Verdana" w:hAnsi="Verdana" w:cs="Arial"/>
                <w:b/>
                <w:bCs/>
                <w:i/>
                <w:iCs/>
                <w:color w:val="F2F2F2" w:themeColor="background1" w:themeShade="F2"/>
                <w:sz w:val="24"/>
                <w:szCs w:val="24"/>
                <w:highlight w:val="darkCyan"/>
              </w:rPr>
              <w:t>Planned – Investigate how seclusion patients are medically reviewed</w:t>
            </w:r>
            <w:r w:rsidRPr="00F0110C">
              <w:rPr>
                <w:rStyle w:val="ui-provider"/>
                <w:rFonts w:ascii="Verdana" w:hAnsi="Verdana" w:cs="Arial"/>
                <w:b/>
                <w:bCs/>
                <w:i/>
                <w:iCs/>
                <w:color w:val="F2F2F2" w:themeColor="background1" w:themeShade="F2"/>
                <w:sz w:val="24"/>
                <w:szCs w:val="24"/>
              </w:rPr>
              <w:t xml:space="preserve"> </w:t>
            </w:r>
          </w:p>
          <w:p w14:paraId="7B02E7FF" w14:textId="0835B8AD" w:rsidR="00FA40F0" w:rsidRPr="00F0110C" w:rsidRDefault="00FA40F0" w:rsidP="009E4DEE">
            <w:pPr>
              <w:rPr>
                <w:rFonts w:ascii="Verdana" w:hAnsi="Verdana" w:cs="Arial"/>
                <w:i/>
                <w:sz w:val="24"/>
                <w:szCs w:val="24"/>
              </w:rPr>
            </w:pPr>
            <w:r w:rsidRPr="00640693">
              <w:rPr>
                <w:rStyle w:val="ui-provider"/>
                <w:rFonts w:ascii="Verdana" w:hAnsi="Verdana" w:cs="Arial"/>
                <w:sz w:val="24"/>
                <w:szCs w:val="24"/>
              </w:rPr>
              <w:t>Concerns</w:t>
            </w:r>
            <w:r>
              <w:rPr>
                <w:rStyle w:val="ui-provider"/>
                <w:rFonts w:ascii="Verdana" w:hAnsi="Verdana" w:cs="Arial"/>
                <w:sz w:val="24"/>
                <w:szCs w:val="24"/>
              </w:rPr>
              <w:t xml:space="preserve"> -</w:t>
            </w:r>
            <w:r w:rsidRPr="00640693">
              <w:rPr>
                <w:rStyle w:val="ui-provider"/>
                <w:rFonts w:ascii="Verdana" w:hAnsi="Verdana" w:cs="Arial"/>
                <w:sz w:val="24"/>
                <w:szCs w:val="24"/>
              </w:rPr>
              <w:t xml:space="preserve"> Significant non-compliance with N</w:t>
            </w:r>
            <w:r w:rsidR="004373DF">
              <w:rPr>
                <w:rStyle w:val="ui-provider"/>
                <w:rFonts w:ascii="Verdana" w:hAnsi="Verdana" w:cs="Arial"/>
                <w:sz w:val="24"/>
                <w:szCs w:val="24"/>
              </w:rPr>
              <w:t xml:space="preserve">ational </w:t>
            </w:r>
            <w:r w:rsidRPr="00640693">
              <w:rPr>
                <w:rStyle w:val="ui-provider"/>
                <w:rFonts w:ascii="Verdana" w:hAnsi="Verdana" w:cs="Arial"/>
                <w:sz w:val="24"/>
                <w:szCs w:val="24"/>
              </w:rPr>
              <w:t>I</w:t>
            </w:r>
            <w:r w:rsidR="004373DF">
              <w:rPr>
                <w:rStyle w:val="ui-provider"/>
                <w:rFonts w:ascii="Verdana" w:hAnsi="Verdana" w:cs="Arial"/>
                <w:sz w:val="24"/>
                <w:szCs w:val="24"/>
              </w:rPr>
              <w:t xml:space="preserve">nstitute for Health and Care </w:t>
            </w:r>
            <w:r w:rsidRPr="00640693">
              <w:rPr>
                <w:rStyle w:val="ui-provider"/>
                <w:rFonts w:ascii="Verdana" w:hAnsi="Verdana" w:cs="Arial"/>
                <w:sz w:val="24"/>
                <w:szCs w:val="24"/>
              </w:rPr>
              <w:t>E</w:t>
            </w:r>
            <w:r w:rsidR="004373DF">
              <w:rPr>
                <w:rStyle w:val="ui-provider"/>
                <w:rFonts w:ascii="Verdana" w:hAnsi="Verdana" w:cs="Arial"/>
                <w:sz w:val="24"/>
                <w:szCs w:val="24"/>
              </w:rPr>
              <w:t>xcellence (NICE)</w:t>
            </w:r>
            <w:r w:rsidRPr="00640693">
              <w:rPr>
                <w:rStyle w:val="ui-provider"/>
                <w:rFonts w:ascii="Verdana" w:hAnsi="Verdana" w:cs="Arial"/>
                <w:sz w:val="24"/>
                <w:szCs w:val="24"/>
              </w:rPr>
              <w:t xml:space="preserve"> 2018 guidelines, especially in physical health monitoring and documentation</w:t>
            </w:r>
            <w:r>
              <w:rPr>
                <w:rStyle w:val="ui-provider"/>
                <w:rFonts w:ascii="Verdana" w:hAnsi="Verdana" w:cs="Arial"/>
                <w:sz w:val="24"/>
                <w:szCs w:val="24"/>
              </w:rPr>
              <w:t>.</w:t>
            </w:r>
            <w:r w:rsidRPr="00640693">
              <w:rPr>
                <w:rStyle w:val="ui-provider"/>
                <w:rFonts w:ascii="Verdana" w:hAnsi="Verdana" w:cs="Arial"/>
                <w:sz w:val="24"/>
                <w:szCs w:val="24"/>
              </w:rPr>
              <w:t xml:space="preserve"> Successes</w:t>
            </w:r>
            <w:r>
              <w:rPr>
                <w:rStyle w:val="ui-provider"/>
                <w:rFonts w:ascii="Verdana" w:hAnsi="Verdana" w:cs="Arial"/>
                <w:sz w:val="24"/>
                <w:szCs w:val="24"/>
              </w:rPr>
              <w:t xml:space="preserve"> -</w:t>
            </w:r>
            <w:r w:rsidRPr="00640693">
              <w:rPr>
                <w:rStyle w:val="ui-provider"/>
                <w:rFonts w:ascii="Verdana" w:hAnsi="Verdana" w:cs="Arial"/>
                <w:sz w:val="24"/>
                <w:szCs w:val="24"/>
              </w:rPr>
              <w:t xml:space="preserve"> 94% of patients seen by a psychiatrist within 12 months, showing strong psychiatric engagement.</w:t>
            </w:r>
            <w:r>
              <w:rPr>
                <w:rStyle w:val="ui-provider"/>
                <w:rFonts w:ascii="Verdana" w:hAnsi="Verdana" w:cs="Arial"/>
                <w:sz w:val="24"/>
                <w:szCs w:val="24"/>
              </w:rPr>
              <w:t xml:space="preserve">  Risk Matrix </w:t>
            </w:r>
            <w:r w:rsidRPr="006B3D77">
              <w:rPr>
                <w:rStyle w:val="ui-provider"/>
                <w:rFonts w:ascii="Verdana" w:hAnsi="Verdana" w:cs="Arial"/>
                <w:sz w:val="24"/>
                <w:szCs w:val="24"/>
              </w:rPr>
              <w:t xml:space="preserve">Score </w:t>
            </w:r>
            <w:r w:rsidR="006B3D77">
              <w:rPr>
                <w:rStyle w:val="ui-provider"/>
                <w:rFonts w:ascii="Verdana" w:hAnsi="Verdana" w:cs="Arial"/>
                <w:sz w:val="24"/>
                <w:szCs w:val="24"/>
              </w:rPr>
              <w:t>12</w:t>
            </w:r>
            <w:r w:rsidRPr="006B3D77">
              <w:rPr>
                <w:rStyle w:val="ui-provider"/>
                <w:rFonts w:ascii="Verdana" w:hAnsi="Verdana" w:cs="Arial"/>
                <w:sz w:val="24"/>
                <w:szCs w:val="24"/>
              </w:rPr>
              <w:t>,</w:t>
            </w:r>
            <w:r>
              <w:rPr>
                <w:rStyle w:val="ui-provider"/>
                <w:rFonts w:ascii="Verdana" w:hAnsi="Verdana" w:cs="Arial"/>
                <w:sz w:val="24"/>
                <w:szCs w:val="24"/>
              </w:rPr>
              <w:t xml:space="preserve"> re-audit required by department</w:t>
            </w:r>
          </w:p>
        </w:tc>
        <w:tc>
          <w:tcPr>
            <w:tcW w:w="851" w:type="dxa"/>
            <w:shd w:val="clear" w:color="auto" w:fill="auto"/>
            <w:vAlign w:val="center"/>
          </w:tcPr>
          <w:p w14:paraId="398B1A0C" w14:textId="77777777" w:rsidR="00FA40F0" w:rsidRPr="00D7441F" w:rsidRDefault="00FA40F0" w:rsidP="00640693">
            <w:pPr>
              <w:jc w:val="center"/>
              <w:rPr>
                <w:rFonts w:ascii="Verdana" w:hAnsi="Verdana" w:cs="Arial"/>
                <w:iCs/>
                <w:sz w:val="24"/>
                <w:szCs w:val="24"/>
              </w:rPr>
            </w:pPr>
            <w:r w:rsidRPr="006B3D77">
              <w:rPr>
                <w:rFonts w:ascii="Verdana" w:hAnsi="Verdana" w:cs="Arial"/>
                <w:iCs/>
                <w:sz w:val="40"/>
                <w:szCs w:val="40"/>
              </w:rPr>
              <w:sym w:font="Wingdings" w:char="F0FC"/>
            </w:r>
          </w:p>
        </w:tc>
        <w:tc>
          <w:tcPr>
            <w:tcW w:w="851" w:type="dxa"/>
            <w:shd w:val="clear" w:color="auto" w:fill="auto"/>
          </w:tcPr>
          <w:p w14:paraId="2873144E"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61DEB4EC" w14:textId="77777777" w:rsidR="00FA40F0" w:rsidRPr="00D7441F" w:rsidRDefault="00FA40F0" w:rsidP="009E4DEE">
            <w:pPr>
              <w:jc w:val="center"/>
              <w:rPr>
                <w:rFonts w:ascii="Verdana" w:hAnsi="Verdana" w:cs="Arial"/>
                <w:iCs/>
                <w:sz w:val="24"/>
                <w:szCs w:val="24"/>
              </w:rPr>
            </w:pPr>
          </w:p>
        </w:tc>
      </w:tr>
      <w:tr w:rsidR="00FA40F0" w:rsidRPr="00F0110C" w14:paraId="2575C472" w14:textId="77777777" w:rsidTr="00FA40F0">
        <w:tc>
          <w:tcPr>
            <w:tcW w:w="7087" w:type="dxa"/>
            <w:shd w:val="clear" w:color="auto" w:fill="AAC2BE"/>
          </w:tcPr>
          <w:p w14:paraId="4A8BAE73" w14:textId="12C3BE9C" w:rsidR="00FA40F0" w:rsidRPr="00F0110C" w:rsidRDefault="00FA40F0" w:rsidP="001D2ED1">
            <w:pPr>
              <w:rPr>
                <w:rStyle w:val="ui-provider"/>
                <w:rFonts w:ascii="Verdana" w:hAnsi="Verdana" w:cs="Arial"/>
                <w:b/>
                <w:bCs/>
                <w:i/>
                <w:iCs/>
                <w:color w:val="F2F2F2" w:themeColor="background1" w:themeShade="F2"/>
                <w:sz w:val="24"/>
                <w:szCs w:val="24"/>
              </w:rPr>
            </w:pPr>
            <w:r w:rsidRPr="00F0110C">
              <w:rPr>
                <w:rStyle w:val="ui-provider"/>
                <w:rFonts w:ascii="Verdana" w:hAnsi="Verdana" w:cs="Arial"/>
                <w:b/>
                <w:bCs/>
                <w:i/>
                <w:iCs/>
                <w:color w:val="F2F2F2" w:themeColor="background1" w:themeShade="F2"/>
                <w:sz w:val="24"/>
                <w:szCs w:val="24"/>
                <w:highlight w:val="darkCyan"/>
              </w:rPr>
              <w:t xml:space="preserve">Planned – </w:t>
            </w:r>
            <w:r w:rsidRPr="00B02BA8">
              <w:rPr>
                <w:rStyle w:val="ui-provider"/>
                <w:rFonts w:ascii="Verdana" w:hAnsi="Verdana" w:cs="Arial"/>
                <w:b/>
                <w:bCs/>
                <w:i/>
                <w:iCs/>
                <w:color w:val="F2F2F2" w:themeColor="background1" w:themeShade="F2"/>
                <w:sz w:val="24"/>
                <w:szCs w:val="24"/>
                <w:highlight w:val="darkCyan"/>
              </w:rPr>
              <w:t>Hypo</w:t>
            </w:r>
            <w:r w:rsidR="004373DF">
              <w:rPr>
                <w:rStyle w:val="ui-provider"/>
                <w:rFonts w:ascii="Verdana" w:hAnsi="Verdana" w:cs="Arial"/>
                <w:b/>
                <w:bCs/>
                <w:i/>
                <w:iCs/>
                <w:color w:val="F2F2F2" w:themeColor="background1" w:themeShade="F2"/>
                <w:sz w:val="24"/>
                <w:szCs w:val="24"/>
                <w:highlight w:val="darkCyan"/>
              </w:rPr>
              <w:t>glycaemia (Hypo)</w:t>
            </w:r>
            <w:r w:rsidRPr="00B02BA8">
              <w:rPr>
                <w:rStyle w:val="ui-provider"/>
                <w:rFonts w:ascii="Verdana" w:hAnsi="Verdana" w:cs="Arial"/>
                <w:b/>
                <w:bCs/>
                <w:i/>
                <w:iCs/>
                <w:color w:val="F2F2F2" w:themeColor="background1" w:themeShade="F2"/>
                <w:sz w:val="24"/>
                <w:szCs w:val="24"/>
                <w:highlight w:val="darkCyan"/>
              </w:rPr>
              <w:t xml:space="preserve"> Box Audit – Think Glucose</w:t>
            </w:r>
            <w:r w:rsidRPr="00F0110C">
              <w:rPr>
                <w:rStyle w:val="ui-provider"/>
                <w:rFonts w:ascii="Verdana" w:hAnsi="Verdana" w:cs="Arial"/>
                <w:b/>
                <w:bCs/>
                <w:i/>
                <w:iCs/>
                <w:color w:val="F2F2F2" w:themeColor="background1" w:themeShade="F2"/>
                <w:sz w:val="24"/>
                <w:szCs w:val="24"/>
              </w:rPr>
              <w:t xml:space="preserve"> </w:t>
            </w:r>
          </w:p>
          <w:p w14:paraId="590EE1A9" w14:textId="4CCAD5B5" w:rsidR="00FA40F0" w:rsidRDefault="00FA40F0" w:rsidP="001D2ED1">
            <w:pPr>
              <w:rPr>
                <w:rStyle w:val="ui-provider"/>
              </w:rPr>
            </w:pPr>
            <w:r w:rsidRPr="00B02BA8">
              <w:rPr>
                <w:rStyle w:val="ui-provider"/>
                <w:rFonts w:ascii="Verdana" w:hAnsi="Verdana" w:cs="Arial"/>
                <w:sz w:val="24"/>
                <w:szCs w:val="24"/>
              </w:rPr>
              <w:t>Concerns – Missing or expired hypo supplies, misplaced protocols and stickers</w:t>
            </w:r>
            <w:r>
              <w:rPr>
                <w:rStyle w:val="ui-provider"/>
                <w:rFonts w:ascii="Verdana" w:hAnsi="Verdana" w:cs="Arial"/>
                <w:sz w:val="24"/>
                <w:szCs w:val="24"/>
              </w:rPr>
              <w:t xml:space="preserve">.  </w:t>
            </w:r>
            <w:r w:rsidRPr="00B02BA8">
              <w:rPr>
                <w:rStyle w:val="ui-provider"/>
                <w:rFonts w:ascii="Verdana" w:hAnsi="Verdana" w:cs="Arial"/>
                <w:sz w:val="24"/>
                <w:szCs w:val="24"/>
              </w:rPr>
              <w:t>Successes – All wards had basic hypo treatments, 60% had protocol correctly placed, 59% had hypo stickers.</w:t>
            </w:r>
            <w:r>
              <w:rPr>
                <w:rStyle w:val="ui-provider"/>
                <w:rFonts w:ascii="Verdana" w:hAnsi="Verdana" w:cs="Arial"/>
                <w:sz w:val="24"/>
                <w:szCs w:val="24"/>
              </w:rPr>
              <w:t xml:space="preserve">  Risk Matrix Score 12, triggered for re-audit.</w:t>
            </w:r>
          </w:p>
          <w:p w14:paraId="1CC19E6C" w14:textId="78858907" w:rsidR="00FA40F0" w:rsidRPr="00F0110C" w:rsidRDefault="00FA40F0" w:rsidP="001D2ED1">
            <w:pPr>
              <w:rPr>
                <w:rFonts w:ascii="Verdana" w:hAnsi="Verdana" w:cs="Arial"/>
                <w:i/>
                <w:sz w:val="24"/>
                <w:szCs w:val="24"/>
              </w:rPr>
            </w:pPr>
          </w:p>
        </w:tc>
        <w:tc>
          <w:tcPr>
            <w:tcW w:w="851" w:type="dxa"/>
            <w:shd w:val="clear" w:color="auto" w:fill="auto"/>
          </w:tcPr>
          <w:p w14:paraId="4B9DCCE9" w14:textId="21DEB20C" w:rsidR="00FA40F0" w:rsidRPr="00D7441F" w:rsidRDefault="00FA40F0" w:rsidP="001D2ED1">
            <w:pPr>
              <w:jc w:val="center"/>
              <w:rPr>
                <w:rFonts w:ascii="Verdana" w:hAnsi="Verdana" w:cs="Arial"/>
                <w:iCs/>
                <w:sz w:val="24"/>
                <w:szCs w:val="24"/>
              </w:rPr>
            </w:pPr>
          </w:p>
        </w:tc>
        <w:tc>
          <w:tcPr>
            <w:tcW w:w="851" w:type="dxa"/>
            <w:shd w:val="clear" w:color="auto" w:fill="auto"/>
          </w:tcPr>
          <w:p w14:paraId="46ADB0A5" w14:textId="3B12644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4AE74603" w14:textId="77614448"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07A4652F" w14:textId="77777777" w:rsidTr="00FA40F0">
        <w:trPr>
          <w:trHeight w:val="695"/>
        </w:trPr>
        <w:tc>
          <w:tcPr>
            <w:tcW w:w="7087" w:type="dxa"/>
            <w:vMerge w:val="restart"/>
            <w:shd w:val="clear" w:color="auto" w:fill="AAC2BE"/>
            <w:vAlign w:val="center"/>
          </w:tcPr>
          <w:p w14:paraId="5EADB99F"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49B6DF61" w14:textId="67887D4B"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3C5202A5" w14:textId="77777777" w:rsidTr="00FA40F0">
        <w:trPr>
          <w:trHeight w:val="412"/>
        </w:trPr>
        <w:tc>
          <w:tcPr>
            <w:tcW w:w="7087" w:type="dxa"/>
            <w:vMerge/>
            <w:tcBorders>
              <w:bottom w:val="nil"/>
            </w:tcBorders>
            <w:shd w:val="clear" w:color="auto" w:fill="AAC2BE"/>
          </w:tcPr>
          <w:p w14:paraId="48CA607D"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16E47FE4"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570B178E"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5F939899"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3D8E76D0" w14:textId="77777777" w:rsidTr="00FA40F0">
        <w:trPr>
          <w:trHeight w:hRule="exact" w:val="340"/>
        </w:trPr>
        <w:tc>
          <w:tcPr>
            <w:tcW w:w="9640" w:type="dxa"/>
            <w:gridSpan w:val="4"/>
            <w:tcBorders>
              <w:bottom w:val="single" w:sz="4" w:space="0" w:color="auto"/>
            </w:tcBorders>
            <w:shd w:val="clear" w:color="auto" w:fill="006666"/>
          </w:tcPr>
          <w:p w14:paraId="3729116E" w14:textId="77777777" w:rsidR="00FA40F0" w:rsidRPr="00D7441F" w:rsidRDefault="00FA40F0" w:rsidP="00BF44DB">
            <w:pPr>
              <w:rPr>
                <w:rFonts w:ascii="Verdana" w:hAnsi="Verdana" w:cs="Arial"/>
                <w:b/>
                <w:iCs/>
                <w:color w:val="FFFFFF" w:themeColor="background1"/>
                <w:sz w:val="24"/>
                <w:szCs w:val="24"/>
              </w:rPr>
            </w:pPr>
            <w:r w:rsidRPr="00D7441F">
              <w:rPr>
                <w:rFonts w:ascii="Verdana" w:hAnsi="Verdana" w:cs="Arial"/>
                <w:b/>
                <w:iCs/>
                <w:color w:val="FFFFFF" w:themeColor="background1"/>
                <w:sz w:val="24"/>
                <w:szCs w:val="24"/>
              </w:rPr>
              <w:t>Mental Health and Learning Disabilities</w:t>
            </w:r>
          </w:p>
        </w:tc>
      </w:tr>
      <w:tr w:rsidR="00FA40F0" w:rsidRPr="00F0110C" w14:paraId="7A964F68" w14:textId="77777777" w:rsidTr="00FA40F0">
        <w:tc>
          <w:tcPr>
            <w:tcW w:w="7087" w:type="dxa"/>
            <w:shd w:val="clear" w:color="auto" w:fill="AAC2BE"/>
          </w:tcPr>
          <w:p w14:paraId="0ED8E7FA" w14:textId="5475C16B" w:rsidR="00FA40F0" w:rsidRPr="00F0110C" w:rsidRDefault="00FA40F0" w:rsidP="00BF44DB">
            <w:pPr>
              <w:rPr>
                <w:rStyle w:val="ui-provider"/>
                <w:rFonts w:ascii="Verdana" w:hAnsi="Verdana" w:cs="Arial"/>
                <w:sz w:val="24"/>
                <w:szCs w:val="24"/>
              </w:rPr>
            </w:pPr>
            <w:r w:rsidRPr="00F0110C">
              <w:rPr>
                <w:rFonts w:ascii="Verdana" w:hAnsi="Verdana" w:cs="Arial"/>
                <w:b/>
                <w:i/>
                <w:color w:val="FFFFFF" w:themeColor="background1"/>
                <w:sz w:val="24"/>
                <w:szCs w:val="24"/>
                <w:highlight w:val="darkCyan"/>
                <w:shd w:val="clear" w:color="auto" w:fill="008080"/>
              </w:rPr>
              <w:t xml:space="preserve">Planned – </w:t>
            </w:r>
            <w:r w:rsidRPr="00E3422A">
              <w:rPr>
                <w:rFonts w:ascii="Verdana" w:hAnsi="Verdana" w:cs="Arial"/>
                <w:b/>
                <w:i/>
                <w:color w:val="FFFFFF" w:themeColor="background1"/>
                <w:sz w:val="24"/>
                <w:szCs w:val="24"/>
                <w:shd w:val="clear" w:color="auto" w:fill="008080"/>
              </w:rPr>
              <w:t>A</w:t>
            </w:r>
            <w:r w:rsidR="00E6614B">
              <w:rPr>
                <w:rFonts w:ascii="Verdana" w:hAnsi="Verdana" w:cs="Arial"/>
                <w:b/>
                <w:i/>
                <w:color w:val="FFFFFF" w:themeColor="background1"/>
                <w:sz w:val="24"/>
                <w:szCs w:val="24"/>
                <w:shd w:val="clear" w:color="auto" w:fill="008080"/>
              </w:rPr>
              <w:t xml:space="preserve">ttention </w:t>
            </w:r>
            <w:r w:rsidRPr="00E3422A">
              <w:rPr>
                <w:rFonts w:ascii="Verdana" w:hAnsi="Verdana" w:cs="Arial"/>
                <w:b/>
                <w:i/>
                <w:color w:val="FFFFFF" w:themeColor="background1"/>
                <w:sz w:val="24"/>
                <w:szCs w:val="24"/>
                <w:shd w:val="clear" w:color="auto" w:fill="008080"/>
              </w:rPr>
              <w:t>D</w:t>
            </w:r>
            <w:r w:rsidR="00E6614B">
              <w:rPr>
                <w:rFonts w:ascii="Verdana" w:hAnsi="Verdana" w:cs="Arial"/>
                <w:b/>
                <w:i/>
                <w:color w:val="FFFFFF" w:themeColor="background1"/>
                <w:sz w:val="24"/>
                <w:szCs w:val="24"/>
                <w:shd w:val="clear" w:color="auto" w:fill="008080"/>
              </w:rPr>
              <w:t>eficit/</w:t>
            </w:r>
            <w:r w:rsidRPr="00E3422A">
              <w:rPr>
                <w:rFonts w:ascii="Verdana" w:hAnsi="Verdana" w:cs="Arial"/>
                <w:b/>
                <w:i/>
                <w:color w:val="FFFFFF" w:themeColor="background1"/>
                <w:sz w:val="24"/>
                <w:szCs w:val="24"/>
                <w:shd w:val="clear" w:color="auto" w:fill="008080"/>
              </w:rPr>
              <w:t>H</w:t>
            </w:r>
            <w:r w:rsidR="00E6614B">
              <w:rPr>
                <w:rFonts w:ascii="Verdana" w:hAnsi="Verdana" w:cs="Arial"/>
                <w:b/>
                <w:i/>
                <w:color w:val="FFFFFF" w:themeColor="background1"/>
                <w:sz w:val="24"/>
                <w:szCs w:val="24"/>
                <w:shd w:val="clear" w:color="auto" w:fill="008080"/>
              </w:rPr>
              <w:t xml:space="preserve">yperactivity </w:t>
            </w:r>
            <w:r w:rsidRPr="00E3422A">
              <w:rPr>
                <w:rFonts w:ascii="Verdana" w:hAnsi="Verdana" w:cs="Arial"/>
                <w:b/>
                <w:i/>
                <w:color w:val="FFFFFF" w:themeColor="background1"/>
                <w:sz w:val="24"/>
                <w:szCs w:val="24"/>
                <w:shd w:val="clear" w:color="auto" w:fill="008080"/>
              </w:rPr>
              <w:t>D</w:t>
            </w:r>
            <w:r w:rsidR="00E6614B">
              <w:rPr>
                <w:rFonts w:ascii="Verdana" w:hAnsi="Verdana" w:cs="Arial"/>
                <w:b/>
                <w:i/>
                <w:color w:val="FFFFFF" w:themeColor="background1"/>
                <w:sz w:val="24"/>
                <w:szCs w:val="24"/>
                <w:shd w:val="clear" w:color="auto" w:fill="008080"/>
              </w:rPr>
              <w:t>isorder (ADHD)</w:t>
            </w:r>
            <w:r w:rsidRPr="00E3422A">
              <w:rPr>
                <w:rFonts w:ascii="Verdana" w:hAnsi="Verdana" w:cs="Arial"/>
                <w:b/>
                <w:i/>
                <w:color w:val="FFFFFF" w:themeColor="background1"/>
                <w:sz w:val="24"/>
                <w:szCs w:val="24"/>
                <w:shd w:val="clear" w:color="auto" w:fill="008080"/>
              </w:rPr>
              <w:t>monitoring and Prescription in Community Learning Disability Teams</w:t>
            </w:r>
          </w:p>
          <w:p w14:paraId="202253E0" w14:textId="20A4EF33" w:rsidR="00FA40F0" w:rsidRPr="00F0110C" w:rsidRDefault="00FA40F0" w:rsidP="00716E93">
            <w:pPr>
              <w:rPr>
                <w:rFonts w:ascii="Verdana" w:hAnsi="Verdana" w:cs="Arial"/>
                <w:i/>
                <w:sz w:val="24"/>
                <w:szCs w:val="24"/>
              </w:rPr>
            </w:pPr>
            <w:r w:rsidRPr="00E3422A">
              <w:rPr>
                <w:rStyle w:val="ui-provider"/>
                <w:rFonts w:ascii="Verdana" w:hAnsi="Verdana" w:cs="Arial"/>
                <w:sz w:val="24"/>
                <w:szCs w:val="24"/>
              </w:rPr>
              <w:t>Concerns</w:t>
            </w:r>
            <w:r>
              <w:rPr>
                <w:rStyle w:val="ui-provider"/>
                <w:rFonts w:ascii="Verdana" w:hAnsi="Verdana" w:cs="Arial"/>
                <w:sz w:val="24"/>
                <w:szCs w:val="24"/>
              </w:rPr>
              <w:t xml:space="preserve"> - </w:t>
            </w:r>
            <w:r w:rsidRPr="00E3422A">
              <w:rPr>
                <w:rStyle w:val="ui-provider"/>
                <w:rFonts w:ascii="Verdana" w:hAnsi="Verdana" w:cs="Arial"/>
                <w:sz w:val="24"/>
                <w:szCs w:val="24"/>
              </w:rPr>
              <w:t>Significant non-compliance with N</w:t>
            </w:r>
            <w:r w:rsidR="00E6614B">
              <w:rPr>
                <w:rStyle w:val="ui-provider"/>
                <w:rFonts w:ascii="Verdana" w:hAnsi="Verdana" w:cs="Arial"/>
                <w:sz w:val="24"/>
                <w:szCs w:val="24"/>
              </w:rPr>
              <w:t xml:space="preserve">ational </w:t>
            </w:r>
            <w:r w:rsidRPr="00E3422A">
              <w:rPr>
                <w:rStyle w:val="ui-provider"/>
                <w:rFonts w:ascii="Verdana" w:hAnsi="Verdana" w:cs="Arial"/>
                <w:sz w:val="24"/>
                <w:szCs w:val="24"/>
              </w:rPr>
              <w:t>I</w:t>
            </w:r>
            <w:r w:rsidR="00E6614B">
              <w:rPr>
                <w:rStyle w:val="ui-provider"/>
                <w:rFonts w:ascii="Verdana" w:hAnsi="Verdana" w:cs="Arial"/>
                <w:sz w:val="24"/>
                <w:szCs w:val="24"/>
              </w:rPr>
              <w:t xml:space="preserve">nstitute for Health and Care </w:t>
            </w:r>
            <w:r w:rsidR="00E6614B" w:rsidRPr="00E3422A">
              <w:rPr>
                <w:rStyle w:val="ui-provider"/>
                <w:rFonts w:ascii="Verdana" w:hAnsi="Verdana" w:cs="Arial"/>
                <w:sz w:val="24"/>
                <w:szCs w:val="24"/>
              </w:rPr>
              <w:t>E</w:t>
            </w:r>
            <w:r w:rsidR="00E6614B">
              <w:rPr>
                <w:rStyle w:val="ui-provider"/>
                <w:rFonts w:ascii="Verdana" w:hAnsi="Verdana" w:cs="Arial"/>
                <w:sz w:val="24"/>
                <w:szCs w:val="24"/>
              </w:rPr>
              <w:t>xcellence (NICE)</w:t>
            </w:r>
            <w:r w:rsidRPr="00E3422A">
              <w:rPr>
                <w:rStyle w:val="ui-provider"/>
                <w:rFonts w:ascii="Verdana" w:hAnsi="Verdana" w:cs="Arial"/>
                <w:sz w:val="24"/>
                <w:szCs w:val="24"/>
              </w:rPr>
              <w:t xml:space="preserve"> 2018 guidelines in physical health monitoring and documentation</w:t>
            </w:r>
            <w:r>
              <w:rPr>
                <w:rStyle w:val="ui-provider"/>
                <w:rFonts w:ascii="Verdana" w:hAnsi="Verdana" w:cs="Arial"/>
                <w:sz w:val="24"/>
                <w:szCs w:val="24"/>
              </w:rPr>
              <w:t>.</w:t>
            </w:r>
            <w:r w:rsidRPr="00E3422A">
              <w:rPr>
                <w:rStyle w:val="ui-provider"/>
                <w:rFonts w:ascii="Verdana" w:hAnsi="Verdana" w:cs="Arial"/>
                <w:sz w:val="24"/>
                <w:szCs w:val="24"/>
              </w:rPr>
              <w:t xml:space="preserve"> Successes</w:t>
            </w:r>
            <w:r>
              <w:rPr>
                <w:rStyle w:val="ui-provider"/>
                <w:rFonts w:ascii="Verdana" w:hAnsi="Verdana" w:cs="Arial"/>
                <w:sz w:val="24"/>
                <w:szCs w:val="24"/>
              </w:rPr>
              <w:t xml:space="preserve"> -</w:t>
            </w:r>
            <w:r w:rsidRPr="00E3422A">
              <w:rPr>
                <w:rStyle w:val="ui-provider"/>
                <w:rFonts w:ascii="Verdana" w:hAnsi="Verdana" w:cs="Arial"/>
                <w:sz w:val="24"/>
                <w:szCs w:val="24"/>
              </w:rPr>
              <w:t xml:space="preserve"> 94% seen by a psychiatrist within 12 months, showing strong engagement.</w:t>
            </w:r>
            <w:r>
              <w:rPr>
                <w:rStyle w:val="ui-provider"/>
                <w:rFonts w:ascii="Verdana" w:hAnsi="Verdana" w:cs="Arial"/>
                <w:sz w:val="24"/>
                <w:szCs w:val="24"/>
              </w:rPr>
              <w:t xml:space="preserve">  Risk Matrix Score 6, triggering re-audit on the previous scoring system (also required by the department).</w:t>
            </w:r>
          </w:p>
        </w:tc>
        <w:tc>
          <w:tcPr>
            <w:tcW w:w="851" w:type="dxa"/>
            <w:shd w:val="clear" w:color="auto" w:fill="auto"/>
          </w:tcPr>
          <w:p w14:paraId="5FF87AD6" w14:textId="77777777" w:rsidR="00FA40F0" w:rsidRPr="00D7441F" w:rsidRDefault="00FA40F0" w:rsidP="00BF44DB">
            <w:pPr>
              <w:jc w:val="center"/>
              <w:rPr>
                <w:rFonts w:ascii="Verdana" w:hAnsi="Verdana" w:cs="Arial"/>
                <w:iCs/>
                <w:sz w:val="24"/>
                <w:szCs w:val="24"/>
              </w:rPr>
            </w:pPr>
          </w:p>
        </w:tc>
        <w:tc>
          <w:tcPr>
            <w:tcW w:w="851" w:type="dxa"/>
            <w:shd w:val="clear" w:color="auto" w:fill="auto"/>
            <w:vAlign w:val="center"/>
          </w:tcPr>
          <w:p w14:paraId="5A8D4200" w14:textId="77777777" w:rsidR="00FA40F0" w:rsidRPr="00D7441F" w:rsidRDefault="00FA40F0" w:rsidP="00E3422A">
            <w:pPr>
              <w:jc w:val="center"/>
              <w:rPr>
                <w:rFonts w:ascii="Verdana" w:hAnsi="Verdana" w:cs="Arial"/>
                <w:iCs/>
                <w:sz w:val="24"/>
                <w:szCs w:val="24"/>
              </w:rPr>
            </w:pPr>
            <w:r w:rsidRPr="00D7441F">
              <w:rPr>
                <w:rFonts w:ascii="Verdana" w:hAnsi="Verdana" w:cs="Arial"/>
                <w:iCs/>
                <w:sz w:val="40"/>
                <w:szCs w:val="40"/>
              </w:rPr>
              <w:sym w:font="Wingdings" w:char="F0FC"/>
            </w:r>
          </w:p>
        </w:tc>
        <w:tc>
          <w:tcPr>
            <w:tcW w:w="851" w:type="dxa"/>
            <w:shd w:val="clear" w:color="auto" w:fill="auto"/>
            <w:vAlign w:val="center"/>
          </w:tcPr>
          <w:p w14:paraId="7829E72B" w14:textId="77777777" w:rsidR="00FA40F0" w:rsidRPr="00D7441F" w:rsidRDefault="00FA40F0" w:rsidP="00BF44DB">
            <w:pPr>
              <w:jc w:val="center"/>
              <w:rPr>
                <w:rFonts w:ascii="Verdana" w:hAnsi="Verdana" w:cs="Arial"/>
                <w:iCs/>
                <w:sz w:val="24"/>
                <w:szCs w:val="24"/>
              </w:rPr>
            </w:pPr>
          </w:p>
        </w:tc>
      </w:tr>
      <w:tr w:rsidR="00FA40F0" w:rsidRPr="00F0110C" w14:paraId="3F6B66FF" w14:textId="77777777" w:rsidTr="00FA40F0">
        <w:tc>
          <w:tcPr>
            <w:tcW w:w="7087" w:type="dxa"/>
            <w:shd w:val="clear" w:color="auto" w:fill="AAC2BE"/>
          </w:tcPr>
          <w:p w14:paraId="08800D8E" w14:textId="5A5FDA09" w:rsidR="00FA40F0" w:rsidRPr="00F0110C" w:rsidRDefault="00FA40F0" w:rsidP="001D2ED1">
            <w:pPr>
              <w:rPr>
                <w:rStyle w:val="ui-provider"/>
                <w:rFonts w:ascii="Verdana" w:hAnsi="Verdana" w:cs="Arial"/>
                <w:sz w:val="24"/>
                <w:szCs w:val="24"/>
              </w:rPr>
            </w:pPr>
            <w:r w:rsidRPr="00F0110C">
              <w:rPr>
                <w:rFonts w:ascii="Verdana" w:hAnsi="Verdana" w:cs="Arial"/>
                <w:b/>
                <w:i/>
                <w:color w:val="FFFFFF" w:themeColor="background1"/>
                <w:sz w:val="24"/>
                <w:szCs w:val="24"/>
                <w:highlight w:val="darkCyan"/>
                <w:shd w:val="clear" w:color="auto" w:fill="008080"/>
              </w:rPr>
              <w:t>Planned – Discharge Re-audit</w:t>
            </w:r>
            <w:r w:rsidRPr="00F0110C">
              <w:rPr>
                <w:rStyle w:val="ui-provider"/>
                <w:rFonts w:ascii="Verdana" w:hAnsi="Verdana"/>
              </w:rPr>
              <w:t>.</w:t>
            </w:r>
            <w:r w:rsidRPr="00F0110C">
              <w:rPr>
                <w:rStyle w:val="ui-provider"/>
                <w:rFonts w:ascii="Verdana" w:hAnsi="Verdana" w:cs="Arial"/>
                <w:sz w:val="24"/>
                <w:szCs w:val="24"/>
              </w:rPr>
              <w:t xml:space="preserve">  </w:t>
            </w:r>
          </w:p>
          <w:p w14:paraId="023284F2" w14:textId="3401C8FC" w:rsidR="00FA40F0" w:rsidRPr="00F0110C" w:rsidRDefault="00FA40F0" w:rsidP="00E3422A">
            <w:pPr>
              <w:rPr>
                <w:rFonts w:ascii="Verdana" w:hAnsi="Verdana" w:cs="Arial"/>
                <w:i/>
                <w:sz w:val="24"/>
                <w:szCs w:val="24"/>
              </w:rPr>
            </w:pPr>
            <w:r w:rsidRPr="00E3422A">
              <w:rPr>
                <w:rStyle w:val="ui-provider"/>
                <w:rFonts w:ascii="Verdana" w:hAnsi="Verdana" w:cs="Arial"/>
                <w:sz w:val="24"/>
                <w:szCs w:val="24"/>
              </w:rPr>
              <w:t>Concerns</w:t>
            </w:r>
            <w:r>
              <w:rPr>
                <w:rStyle w:val="ui-provider"/>
                <w:rFonts w:ascii="Verdana" w:hAnsi="Verdana" w:cs="Arial"/>
                <w:sz w:val="24"/>
                <w:szCs w:val="24"/>
              </w:rPr>
              <w:t xml:space="preserve"> - </w:t>
            </w:r>
            <w:r w:rsidRPr="00E3422A">
              <w:rPr>
                <w:rStyle w:val="ui-provider"/>
                <w:rFonts w:ascii="Verdana" w:hAnsi="Verdana" w:cs="Arial"/>
                <w:sz w:val="24"/>
                <w:szCs w:val="24"/>
              </w:rPr>
              <w:t>Gaps in providing admission packs, mental health education, psychology referrals, and discharge documentation</w:t>
            </w:r>
            <w:r>
              <w:rPr>
                <w:rStyle w:val="ui-provider"/>
                <w:rFonts w:ascii="Verdana" w:hAnsi="Verdana" w:cs="Arial"/>
                <w:sz w:val="24"/>
                <w:szCs w:val="24"/>
              </w:rPr>
              <w:t xml:space="preserve">. </w:t>
            </w:r>
            <w:r w:rsidRPr="00E3422A">
              <w:rPr>
                <w:rStyle w:val="ui-provider"/>
                <w:rFonts w:ascii="Verdana" w:hAnsi="Verdana" w:cs="Arial"/>
                <w:sz w:val="24"/>
                <w:szCs w:val="24"/>
              </w:rPr>
              <w:t>Successes</w:t>
            </w:r>
            <w:r>
              <w:rPr>
                <w:rStyle w:val="ui-provider"/>
                <w:rFonts w:ascii="Verdana" w:hAnsi="Verdana" w:cs="Arial"/>
                <w:sz w:val="24"/>
                <w:szCs w:val="24"/>
              </w:rPr>
              <w:t xml:space="preserve"> -</w:t>
            </w:r>
            <w:r w:rsidRPr="00E3422A">
              <w:rPr>
                <w:rStyle w:val="ui-provider"/>
                <w:rFonts w:ascii="Verdana" w:hAnsi="Verdana" w:cs="Arial"/>
                <w:sz w:val="24"/>
                <w:szCs w:val="24"/>
              </w:rPr>
              <w:t xml:space="preserve"> Evidence of family support, discharge planning, and </w:t>
            </w:r>
            <w:r w:rsidR="00571C06">
              <w:rPr>
                <w:rStyle w:val="ui-provider"/>
                <w:rFonts w:ascii="Verdana" w:hAnsi="Verdana" w:cs="Arial"/>
                <w:sz w:val="24"/>
                <w:szCs w:val="24"/>
              </w:rPr>
              <w:t xml:space="preserve">multidisciplinary </w:t>
            </w:r>
            <w:r w:rsidR="00E61791">
              <w:rPr>
                <w:rStyle w:val="ui-provider"/>
                <w:rFonts w:ascii="Verdana" w:hAnsi="Verdana" w:cs="Arial"/>
                <w:sz w:val="24"/>
                <w:szCs w:val="24"/>
              </w:rPr>
              <w:t xml:space="preserve">team </w:t>
            </w:r>
            <w:r w:rsidR="00E61791" w:rsidRPr="00E3422A">
              <w:rPr>
                <w:rStyle w:val="ui-provider"/>
                <w:rFonts w:ascii="Verdana" w:hAnsi="Verdana" w:cs="Arial"/>
                <w:sz w:val="24"/>
                <w:szCs w:val="24"/>
              </w:rPr>
              <w:t>involvement</w:t>
            </w:r>
            <w:r w:rsidRPr="00E3422A">
              <w:rPr>
                <w:rStyle w:val="ui-provider"/>
                <w:rFonts w:ascii="Verdana" w:hAnsi="Verdana" w:cs="Arial"/>
                <w:sz w:val="24"/>
                <w:szCs w:val="24"/>
              </w:rPr>
              <w:t xml:space="preserve"> in discharge decisions.</w:t>
            </w:r>
            <w:r>
              <w:rPr>
                <w:rStyle w:val="ui-provider"/>
                <w:rFonts w:ascii="Verdana" w:hAnsi="Verdana" w:cs="Arial"/>
                <w:sz w:val="24"/>
                <w:szCs w:val="24"/>
              </w:rPr>
              <w:t xml:space="preserve">  Risk Matrix Score 6, triggering re-audit on previous scoring system. </w:t>
            </w:r>
          </w:p>
        </w:tc>
        <w:tc>
          <w:tcPr>
            <w:tcW w:w="851" w:type="dxa"/>
            <w:shd w:val="clear" w:color="auto" w:fill="auto"/>
          </w:tcPr>
          <w:p w14:paraId="6F356173"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26E6B093" w14:textId="2AA6DD03" w:rsidR="00FA40F0" w:rsidRPr="00D7441F" w:rsidRDefault="00FA40F0" w:rsidP="00A04B0D">
            <w:pPr>
              <w:jc w:val="center"/>
              <w:rPr>
                <w:rFonts w:ascii="Verdana" w:hAnsi="Verdana" w:cs="Arial"/>
                <w:iCs/>
                <w:sz w:val="24"/>
                <w:szCs w:val="24"/>
              </w:rPr>
            </w:pPr>
            <w:r w:rsidRPr="00D7441F">
              <w:rPr>
                <w:rFonts w:ascii="Verdana" w:hAnsi="Verdana" w:cs="Arial"/>
                <w:iCs/>
                <w:sz w:val="40"/>
                <w:szCs w:val="40"/>
              </w:rPr>
              <w:sym w:font="Wingdings" w:char="F0FC"/>
            </w:r>
          </w:p>
        </w:tc>
        <w:tc>
          <w:tcPr>
            <w:tcW w:w="851" w:type="dxa"/>
            <w:shd w:val="clear" w:color="auto" w:fill="auto"/>
            <w:vAlign w:val="center"/>
          </w:tcPr>
          <w:p w14:paraId="6722DC54" w14:textId="5930A7E2" w:rsidR="00FA40F0" w:rsidRPr="00D7441F" w:rsidRDefault="00FA40F0" w:rsidP="001D2ED1">
            <w:pPr>
              <w:jc w:val="center"/>
              <w:rPr>
                <w:rFonts w:ascii="Verdana" w:hAnsi="Verdana" w:cs="Arial"/>
                <w:iCs/>
                <w:sz w:val="24"/>
                <w:szCs w:val="24"/>
              </w:rPr>
            </w:pPr>
          </w:p>
        </w:tc>
      </w:tr>
      <w:tr w:rsidR="00FA40F0" w:rsidRPr="00F0110C" w14:paraId="078AD034" w14:textId="77777777" w:rsidTr="00FA40F0">
        <w:tc>
          <w:tcPr>
            <w:tcW w:w="7087" w:type="dxa"/>
            <w:shd w:val="clear" w:color="auto" w:fill="AAC2BE"/>
          </w:tcPr>
          <w:p w14:paraId="6372F969" w14:textId="69813A88" w:rsidR="00FA40F0" w:rsidRPr="00F0110C" w:rsidRDefault="00FA40F0" w:rsidP="00283DAF">
            <w:pPr>
              <w:rPr>
                <w:rFonts w:ascii="Verdana" w:hAnsi="Verdana" w:cs="Arial"/>
                <w:bCs/>
                <w:iCs/>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 xml:space="preserve">Planned – Use of medicines with anticholinergic (antimuscarinic) properties  </w:t>
            </w:r>
          </w:p>
          <w:p w14:paraId="4DA59230" w14:textId="5E850BA6" w:rsidR="00FA40F0" w:rsidRPr="00F0110C" w:rsidRDefault="00FA40F0" w:rsidP="00A04B0D">
            <w:pPr>
              <w:rPr>
                <w:rFonts w:ascii="Verdana" w:hAnsi="Verdana" w:cs="Arial"/>
                <w:bCs/>
                <w:iCs/>
                <w:sz w:val="24"/>
                <w:szCs w:val="24"/>
                <w:highlight w:val="darkCyan"/>
                <w:shd w:val="clear" w:color="auto" w:fill="008080"/>
              </w:rPr>
            </w:pPr>
            <w:r w:rsidRPr="00A04B0D">
              <w:rPr>
                <w:rStyle w:val="ui-provider"/>
                <w:rFonts w:ascii="Verdana" w:hAnsi="Verdana" w:cs="Arial"/>
                <w:sz w:val="24"/>
                <w:szCs w:val="24"/>
              </w:rPr>
              <w:t>Concerns</w:t>
            </w:r>
            <w:r>
              <w:rPr>
                <w:rStyle w:val="ui-provider"/>
                <w:rFonts w:ascii="Verdana" w:hAnsi="Verdana" w:cs="Arial"/>
                <w:sz w:val="24"/>
                <w:szCs w:val="24"/>
              </w:rPr>
              <w:t xml:space="preserve"> -</w:t>
            </w:r>
            <w:r w:rsidRPr="00A04B0D">
              <w:rPr>
                <w:rStyle w:val="ui-provider"/>
                <w:rFonts w:ascii="Verdana" w:hAnsi="Verdana" w:cs="Arial"/>
                <w:sz w:val="24"/>
                <w:szCs w:val="24"/>
              </w:rPr>
              <w:t xml:space="preserve"> High antipsychotic prescribing in over-65s and lack of routine A</w:t>
            </w:r>
            <w:r w:rsidR="00571C06">
              <w:rPr>
                <w:rStyle w:val="ui-provider"/>
                <w:rFonts w:ascii="Verdana" w:hAnsi="Verdana" w:cs="Arial"/>
                <w:sz w:val="24"/>
                <w:szCs w:val="24"/>
              </w:rPr>
              <w:t xml:space="preserve">mbulatory </w:t>
            </w:r>
            <w:r w:rsidRPr="00A04B0D">
              <w:rPr>
                <w:rStyle w:val="ui-provider"/>
                <w:rFonts w:ascii="Verdana" w:hAnsi="Verdana" w:cs="Arial"/>
                <w:sz w:val="24"/>
                <w:szCs w:val="24"/>
              </w:rPr>
              <w:t>E</w:t>
            </w:r>
            <w:r w:rsidR="00571C06">
              <w:rPr>
                <w:rStyle w:val="ui-provider"/>
                <w:rFonts w:ascii="Verdana" w:hAnsi="Verdana" w:cs="Arial"/>
                <w:sz w:val="24"/>
                <w:szCs w:val="24"/>
              </w:rPr>
              <w:t xml:space="preserve">mergency </w:t>
            </w:r>
            <w:r w:rsidRPr="00A04B0D">
              <w:rPr>
                <w:rStyle w:val="ui-provider"/>
                <w:rFonts w:ascii="Verdana" w:hAnsi="Verdana" w:cs="Arial"/>
                <w:sz w:val="24"/>
                <w:szCs w:val="24"/>
              </w:rPr>
              <w:t>C</w:t>
            </w:r>
            <w:r w:rsidR="00571C06">
              <w:rPr>
                <w:rStyle w:val="ui-provider"/>
                <w:rFonts w:ascii="Verdana" w:hAnsi="Verdana" w:cs="Arial"/>
                <w:sz w:val="24"/>
                <w:szCs w:val="24"/>
              </w:rPr>
              <w:t>are (AEC)</w:t>
            </w:r>
            <w:r w:rsidRPr="00A04B0D">
              <w:rPr>
                <w:rStyle w:val="ui-provider"/>
                <w:rFonts w:ascii="Verdana" w:hAnsi="Verdana" w:cs="Arial"/>
                <w:sz w:val="24"/>
                <w:szCs w:val="24"/>
              </w:rPr>
              <w:t xml:space="preserve"> scoring highlight risks of cognitive decline and prescribing cascades</w:t>
            </w:r>
            <w:r>
              <w:rPr>
                <w:rStyle w:val="ui-provider"/>
                <w:rFonts w:ascii="Verdana" w:hAnsi="Verdana" w:cs="Arial"/>
                <w:sz w:val="24"/>
                <w:szCs w:val="24"/>
              </w:rPr>
              <w:t xml:space="preserve">.  </w:t>
            </w:r>
            <w:r w:rsidRPr="00A04B0D">
              <w:rPr>
                <w:rStyle w:val="ui-provider"/>
                <w:rFonts w:ascii="Verdana" w:hAnsi="Verdana" w:cs="Arial"/>
                <w:sz w:val="24"/>
                <w:szCs w:val="24"/>
              </w:rPr>
              <w:t>Successes</w:t>
            </w:r>
            <w:r>
              <w:rPr>
                <w:rStyle w:val="ui-provider"/>
                <w:rFonts w:ascii="Verdana" w:hAnsi="Verdana" w:cs="Arial"/>
                <w:sz w:val="24"/>
                <w:szCs w:val="24"/>
              </w:rPr>
              <w:t xml:space="preserve"> -</w:t>
            </w:r>
            <w:r w:rsidRPr="00A04B0D">
              <w:rPr>
                <w:rStyle w:val="ui-provider"/>
                <w:rFonts w:ascii="Verdana" w:hAnsi="Verdana" w:cs="Arial"/>
                <w:sz w:val="24"/>
                <w:szCs w:val="24"/>
              </w:rPr>
              <w:t xml:space="preserve"> Audit supports a </w:t>
            </w:r>
            <w:r w:rsidR="00CC656B">
              <w:rPr>
                <w:rStyle w:val="ui-provider"/>
                <w:rFonts w:ascii="Verdana" w:hAnsi="Verdana" w:cs="Arial"/>
                <w:sz w:val="24"/>
                <w:szCs w:val="24"/>
              </w:rPr>
              <w:t>q</w:t>
            </w:r>
            <w:r w:rsidR="00571C06">
              <w:rPr>
                <w:rStyle w:val="ui-provider"/>
                <w:rFonts w:ascii="Verdana" w:hAnsi="Verdana" w:cs="Arial"/>
                <w:sz w:val="24"/>
                <w:szCs w:val="24"/>
              </w:rPr>
              <w:t xml:space="preserve">uality </w:t>
            </w:r>
            <w:r w:rsidR="00CC656B">
              <w:rPr>
                <w:rStyle w:val="ui-provider"/>
                <w:rFonts w:ascii="Verdana" w:hAnsi="Verdana" w:cs="Arial"/>
                <w:sz w:val="24"/>
                <w:szCs w:val="24"/>
              </w:rPr>
              <w:t>i</w:t>
            </w:r>
            <w:r w:rsidR="00571C06">
              <w:rPr>
                <w:rStyle w:val="ui-provider"/>
                <w:rFonts w:ascii="Verdana" w:hAnsi="Verdana" w:cs="Arial"/>
                <w:sz w:val="24"/>
                <w:szCs w:val="24"/>
              </w:rPr>
              <w:t>mprovement</w:t>
            </w:r>
            <w:r w:rsidRPr="00A04B0D">
              <w:rPr>
                <w:rStyle w:val="ui-provider"/>
                <w:rFonts w:ascii="Verdana" w:hAnsi="Verdana" w:cs="Arial"/>
                <w:sz w:val="24"/>
                <w:szCs w:val="24"/>
              </w:rPr>
              <w:t xml:space="preserve"> project to improve prescribing practices and monitoring</w:t>
            </w:r>
            <w:r>
              <w:rPr>
                <w:rStyle w:val="ui-provider"/>
                <w:rFonts w:ascii="Verdana" w:hAnsi="Verdana" w:cs="Arial"/>
                <w:sz w:val="24"/>
                <w:szCs w:val="24"/>
              </w:rPr>
              <w:t>.  Risk Matrix Score 2, re-audit required by the department.</w:t>
            </w:r>
          </w:p>
        </w:tc>
        <w:tc>
          <w:tcPr>
            <w:tcW w:w="851" w:type="dxa"/>
            <w:shd w:val="clear" w:color="auto" w:fill="auto"/>
          </w:tcPr>
          <w:p w14:paraId="63E6102E"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0C079F43" w14:textId="7E803F64" w:rsidR="00FA40F0" w:rsidRPr="00D7441F" w:rsidRDefault="00FA40F0" w:rsidP="00A04B0D">
            <w:pPr>
              <w:jc w:val="center"/>
              <w:rPr>
                <w:rFonts w:ascii="Verdana" w:hAnsi="Verdana" w:cs="Arial"/>
                <w:iCs/>
                <w:sz w:val="24"/>
                <w:szCs w:val="24"/>
              </w:rPr>
            </w:pPr>
            <w:r w:rsidRPr="00972CAB">
              <w:rPr>
                <w:rFonts w:ascii="Verdana" w:hAnsi="Verdana" w:cs="Arial"/>
                <w:iCs/>
                <w:sz w:val="40"/>
                <w:szCs w:val="40"/>
              </w:rPr>
              <w:sym w:font="Wingdings" w:char="F0FC"/>
            </w:r>
          </w:p>
        </w:tc>
        <w:tc>
          <w:tcPr>
            <w:tcW w:w="851" w:type="dxa"/>
            <w:shd w:val="clear" w:color="auto" w:fill="auto"/>
            <w:vAlign w:val="center"/>
          </w:tcPr>
          <w:p w14:paraId="1B758C0F" w14:textId="77777777" w:rsidR="00FA40F0" w:rsidRPr="00D7441F" w:rsidRDefault="00FA40F0" w:rsidP="00283DAF">
            <w:pPr>
              <w:jc w:val="center"/>
              <w:rPr>
                <w:rFonts w:ascii="Verdana" w:hAnsi="Verdana" w:cs="Arial"/>
                <w:iCs/>
                <w:sz w:val="24"/>
                <w:szCs w:val="24"/>
              </w:rPr>
            </w:pPr>
          </w:p>
        </w:tc>
      </w:tr>
      <w:tr w:rsidR="00FA40F0" w:rsidRPr="00F0110C" w14:paraId="10CC7A04" w14:textId="77777777" w:rsidTr="00FA40F0">
        <w:tc>
          <w:tcPr>
            <w:tcW w:w="7087" w:type="dxa"/>
            <w:shd w:val="clear" w:color="auto" w:fill="AAC2BE"/>
          </w:tcPr>
          <w:p w14:paraId="3BBA706D" w14:textId="6D4F4C39" w:rsidR="00FA40F0" w:rsidRPr="00F0110C" w:rsidRDefault="00FA40F0" w:rsidP="00283DAF">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Planned – POMH UK Topic 7g: Monitoring of patients prescribed lithium</w:t>
            </w:r>
          </w:p>
          <w:p w14:paraId="662387E4" w14:textId="1690A514" w:rsidR="00FA40F0" w:rsidRPr="00F0110C" w:rsidRDefault="00FA40F0" w:rsidP="005C37DA">
            <w:pPr>
              <w:rPr>
                <w:rFonts w:ascii="Verdana" w:hAnsi="Verdana" w:cs="Arial"/>
                <w:b/>
                <w:i/>
                <w:color w:val="FFFFFF" w:themeColor="background1"/>
                <w:sz w:val="24"/>
                <w:szCs w:val="24"/>
                <w:shd w:val="clear" w:color="auto" w:fill="008080"/>
              </w:rPr>
            </w:pPr>
            <w:r w:rsidRPr="005C37DA">
              <w:rPr>
                <w:rStyle w:val="ui-provider"/>
                <w:rFonts w:ascii="Verdana" w:hAnsi="Verdana" w:cs="Arial"/>
                <w:sz w:val="24"/>
                <w:szCs w:val="24"/>
              </w:rPr>
              <w:t>Concerns</w:t>
            </w:r>
            <w:r>
              <w:rPr>
                <w:rStyle w:val="ui-provider"/>
                <w:rFonts w:ascii="Verdana" w:hAnsi="Verdana" w:cs="Arial"/>
                <w:sz w:val="24"/>
                <w:szCs w:val="24"/>
              </w:rPr>
              <w:t xml:space="preserve"> - </w:t>
            </w:r>
            <w:r w:rsidRPr="005C37DA">
              <w:rPr>
                <w:rStyle w:val="ui-provider"/>
                <w:rFonts w:ascii="Verdana" w:hAnsi="Verdana" w:cs="Arial"/>
                <w:sz w:val="24"/>
                <w:szCs w:val="24"/>
              </w:rPr>
              <w:t>Poor communication on lithium side effects and reduced B</w:t>
            </w:r>
            <w:r w:rsidR="00CC656B">
              <w:rPr>
                <w:rStyle w:val="ui-provider"/>
                <w:rFonts w:ascii="Verdana" w:hAnsi="Verdana" w:cs="Arial"/>
                <w:sz w:val="24"/>
                <w:szCs w:val="24"/>
              </w:rPr>
              <w:t xml:space="preserve">ody </w:t>
            </w:r>
            <w:r w:rsidRPr="005C37DA">
              <w:rPr>
                <w:rStyle w:val="ui-provider"/>
                <w:rFonts w:ascii="Verdana" w:hAnsi="Verdana" w:cs="Arial"/>
                <w:sz w:val="24"/>
                <w:szCs w:val="24"/>
              </w:rPr>
              <w:t>M</w:t>
            </w:r>
            <w:r w:rsidR="00CC656B">
              <w:rPr>
                <w:rStyle w:val="ui-provider"/>
                <w:rFonts w:ascii="Verdana" w:hAnsi="Verdana" w:cs="Arial"/>
                <w:sz w:val="24"/>
                <w:szCs w:val="24"/>
              </w:rPr>
              <w:t xml:space="preserve">ass </w:t>
            </w:r>
            <w:r w:rsidRPr="005C37DA">
              <w:rPr>
                <w:rStyle w:val="ui-provider"/>
                <w:rFonts w:ascii="Verdana" w:hAnsi="Verdana" w:cs="Arial"/>
                <w:sz w:val="24"/>
                <w:szCs w:val="24"/>
              </w:rPr>
              <w:t>I</w:t>
            </w:r>
            <w:r w:rsidR="00CC656B">
              <w:rPr>
                <w:rStyle w:val="ui-provider"/>
                <w:rFonts w:ascii="Verdana" w:hAnsi="Verdana" w:cs="Arial"/>
                <w:sz w:val="24"/>
                <w:szCs w:val="24"/>
              </w:rPr>
              <w:t>ndex (BMI)</w:t>
            </w:r>
            <w:r w:rsidRPr="005C37DA">
              <w:rPr>
                <w:rStyle w:val="ui-provider"/>
                <w:rFonts w:ascii="Verdana" w:hAnsi="Verdana" w:cs="Arial"/>
                <w:sz w:val="24"/>
                <w:szCs w:val="24"/>
              </w:rPr>
              <w:t>/weight checks, especially in shared care settings</w:t>
            </w:r>
            <w:r>
              <w:rPr>
                <w:rStyle w:val="ui-provider"/>
                <w:rFonts w:ascii="Verdana" w:hAnsi="Verdana" w:cs="Arial"/>
                <w:sz w:val="24"/>
                <w:szCs w:val="24"/>
              </w:rPr>
              <w:t xml:space="preserve">.  </w:t>
            </w:r>
            <w:r w:rsidRPr="005C37DA">
              <w:rPr>
                <w:rStyle w:val="ui-provider"/>
                <w:rFonts w:ascii="Verdana" w:hAnsi="Verdana" w:cs="Arial"/>
                <w:sz w:val="24"/>
                <w:szCs w:val="24"/>
              </w:rPr>
              <w:t>Successes</w:t>
            </w:r>
            <w:r>
              <w:rPr>
                <w:rStyle w:val="ui-provider"/>
                <w:rFonts w:ascii="Verdana" w:hAnsi="Verdana" w:cs="Arial"/>
                <w:sz w:val="24"/>
                <w:szCs w:val="24"/>
              </w:rPr>
              <w:t xml:space="preserve"> -</w:t>
            </w:r>
            <w:r w:rsidRPr="005C37DA">
              <w:rPr>
                <w:rStyle w:val="ui-provider"/>
                <w:rFonts w:ascii="Verdana" w:hAnsi="Verdana" w:cs="Arial"/>
                <w:sz w:val="24"/>
                <w:szCs w:val="24"/>
              </w:rPr>
              <w:t xml:space="preserve"> Improved biochemical monitoring reflects better alignment with clinical guidelines</w:t>
            </w:r>
            <w:r>
              <w:rPr>
                <w:rStyle w:val="ui-provider"/>
                <w:rFonts w:ascii="Verdana" w:hAnsi="Verdana" w:cs="Arial"/>
                <w:sz w:val="24"/>
                <w:szCs w:val="24"/>
              </w:rPr>
              <w:t>.  Risk Matrix Score 2, re-audit required by department.</w:t>
            </w:r>
          </w:p>
        </w:tc>
        <w:tc>
          <w:tcPr>
            <w:tcW w:w="851" w:type="dxa"/>
            <w:shd w:val="clear" w:color="auto" w:fill="auto"/>
          </w:tcPr>
          <w:p w14:paraId="7C2118A8"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1CBBD547" w14:textId="1E5E10C7" w:rsidR="00FA40F0" w:rsidRPr="00D7441F" w:rsidRDefault="00FA40F0" w:rsidP="00A04B0D">
            <w:pPr>
              <w:jc w:val="center"/>
              <w:rPr>
                <w:rFonts w:ascii="Verdana" w:hAnsi="Verdana" w:cs="Arial"/>
                <w:iCs/>
                <w:sz w:val="24"/>
                <w:szCs w:val="24"/>
              </w:rPr>
            </w:pPr>
            <w:r w:rsidRPr="00972CAB">
              <w:rPr>
                <w:rFonts w:ascii="Verdana" w:hAnsi="Verdana" w:cs="Arial"/>
                <w:iCs/>
                <w:sz w:val="40"/>
                <w:szCs w:val="40"/>
              </w:rPr>
              <w:sym w:font="Wingdings" w:char="F0FC"/>
            </w:r>
          </w:p>
        </w:tc>
        <w:tc>
          <w:tcPr>
            <w:tcW w:w="851" w:type="dxa"/>
            <w:shd w:val="clear" w:color="auto" w:fill="auto"/>
            <w:vAlign w:val="center"/>
          </w:tcPr>
          <w:p w14:paraId="6CF1BC2A" w14:textId="77777777" w:rsidR="00FA40F0" w:rsidRPr="00D7441F" w:rsidRDefault="00FA40F0" w:rsidP="00283DAF">
            <w:pPr>
              <w:jc w:val="center"/>
              <w:rPr>
                <w:rFonts w:ascii="Verdana" w:hAnsi="Verdana" w:cs="Arial"/>
                <w:iCs/>
                <w:sz w:val="24"/>
                <w:szCs w:val="24"/>
              </w:rPr>
            </w:pPr>
          </w:p>
        </w:tc>
      </w:tr>
      <w:tr w:rsidR="00FA40F0" w:rsidRPr="00F0110C" w14:paraId="566A7208" w14:textId="77777777" w:rsidTr="00FA40F0">
        <w:tc>
          <w:tcPr>
            <w:tcW w:w="7087" w:type="dxa"/>
            <w:shd w:val="clear" w:color="auto" w:fill="AAC2BE"/>
          </w:tcPr>
          <w:p w14:paraId="32132F76" w14:textId="34FAA01E" w:rsidR="00FA40F0" w:rsidRPr="00F0110C" w:rsidRDefault="00FA40F0" w:rsidP="00283DAF">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Planned – POMH QI Project Topic 20b: Improving the quality of Valproate prescribing in adult mental health services</w:t>
            </w:r>
          </w:p>
          <w:p w14:paraId="3D5E11D6" w14:textId="438839C6" w:rsidR="00716E93" w:rsidRPr="00F0110C" w:rsidRDefault="00FA40F0" w:rsidP="00E61791">
            <w:pPr>
              <w:rPr>
                <w:rFonts w:ascii="Verdana" w:hAnsi="Verdana" w:cs="Arial"/>
                <w:b/>
                <w:i/>
                <w:color w:val="FFFFFF" w:themeColor="background1"/>
                <w:sz w:val="24"/>
                <w:szCs w:val="24"/>
                <w:shd w:val="clear" w:color="auto" w:fill="008080"/>
              </w:rPr>
            </w:pPr>
            <w:r w:rsidRPr="00A639F9">
              <w:rPr>
                <w:rStyle w:val="ui-provider"/>
                <w:rFonts w:ascii="Verdana" w:hAnsi="Verdana" w:cs="Arial"/>
                <w:sz w:val="24"/>
                <w:szCs w:val="24"/>
              </w:rPr>
              <w:t>Concerns</w:t>
            </w:r>
            <w:r>
              <w:rPr>
                <w:rStyle w:val="ui-provider"/>
                <w:rFonts w:ascii="Verdana" w:hAnsi="Verdana" w:cs="Arial"/>
                <w:sz w:val="24"/>
                <w:szCs w:val="24"/>
              </w:rPr>
              <w:t xml:space="preserve"> -</w:t>
            </w:r>
            <w:r w:rsidRPr="00A639F9">
              <w:rPr>
                <w:rStyle w:val="ui-provider"/>
                <w:rFonts w:ascii="Verdana" w:hAnsi="Verdana" w:cs="Arial"/>
                <w:sz w:val="24"/>
                <w:szCs w:val="24"/>
              </w:rPr>
              <w:t xml:space="preserve"> Only 7% of long-term valproate patients had plasma levels checked, with most lacking documented rationale, indicating inconsistent monitoring</w:t>
            </w:r>
            <w:r>
              <w:rPr>
                <w:rStyle w:val="ui-provider"/>
                <w:rFonts w:ascii="Verdana" w:hAnsi="Verdana" w:cs="Arial"/>
                <w:sz w:val="24"/>
                <w:szCs w:val="24"/>
              </w:rPr>
              <w:t xml:space="preserve">.  </w:t>
            </w:r>
            <w:r w:rsidRPr="00A639F9">
              <w:rPr>
                <w:rStyle w:val="ui-provider"/>
                <w:rFonts w:ascii="Verdana" w:hAnsi="Verdana" w:cs="Arial"/>
                <w:sz w:val="24"/>
                <w:szCs w:val="24"/>
              </w:rPr>
              <w:t>Successes</w:t>
            </w:r>
            <w:r>
              <w:rPr>
                <w:rStyle w:val="ui-provider"/>
                <w:rFonts w:ascii="Verdana" w:hAnsi="Verdana" w:cs="Arial"/>
                <w:sz w:val="24"/>
                <w:szCs w:val="24"/>
              </w:rPr>
              <w:t xml:space="preserve"> not specified.  Risk Matrix Score 6, triggering re-audit on previous scoring system (also required by department).</w:t>
            </w:r>
          </w:p>
        </w:tc>
        <w:tc>
          <w:tcPr>
            <w:tcW w:w="851" w:type="dxa"/>
            <w:shd w:val="clear" w:color="auto" w:fill="auto"/>
          </w:tcPr>
          <w:p w14:paraId="5CDF022D"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72636477" w14:textId="67791B43" w:rsidR="00FA40F0" w:rsidRPr="00D7441F" w:rsidRDefault="00FA40F0" w:rsidP="00A04B0D">
            <w:pPr>
              <w:jc w:val="center"/>
              <w:rPr>
                <w:rFonts w:ascii="Verdana" w:hAnsi="Verdana" w:cs="Arial"/>
                <w:iCs/>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A122D8D" w14:textId="77777777" w:rsidR="00FA40F0" w:rsidRPr="00D7441F" w:rsidRDefault="00FA40F0" w:rsidP="00283DAF">
            <w:pPr>
              <w:jc w:val="center"/>
              <w:rPr>
                <w:rFonts w:ascii="Verdana" w:hAnsi="Verdana" w:cs="Arial"/>
                <w:iCs/>
                <w:sz w:val="24"/>
                <w:szCs w:val="24"/>
              </w:rPr>
            </w:pPr>
          </w:p>
        </w:tc>
      </w:tr>
      <w:tr w:rsidR="00FA40F0" w:rsidRPr="00F0110C" w14:paraId="6352ADD8" w14:textId="77777777" w:rsidTr="00FA40F0">
        <w:trPr>
          <w:trHeight w:val="695"/>
        </w:trPr>
        <w:tc>
          <w:tcPr>
            <w:tcW w:w="7087" w:type="dxa"/>
            <w:vMerge w:val="restart"/>
            <w:shd w:val="clear" w:color="auto" w:fill="AAC2BE"/>
            <w:vAlign w:val="center"/>
          </w:tcPr>
          <w:p w14:paraId="26B10EF6"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7197B048" w14:textId="37A510A7"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3A2D3A95" w14:textId="77777777" w:rsidTr="00FA40F0">
        <w:trPr>
          <w:trHeight w:val="412"/>
        </w:trPr>
        <w:tc>
          <w:tcPr>
            <w:tcW w:w="7087" w:type="dxa"/>
            <w:vMerge/>
            <w:tcBorders>
              <w:bottom w:val="nil"/>
            </w:tcBorders>
            <w:shd w:val="clear" w:color="auto" w:fill="AAC2BE"/>
          </w:tcPr>
          <w:p w14:paraId="75E422B0"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4C13B75E"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2B6E6DB0"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4672B8ED"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0743BB89" w14:textId="77777777" w:rsidTr="00FA40F0">
        <w:trPr>
          <w:trHeight w:hRule="exact" w:val="340"/>
        </w:trPr>
        <w:tc>
          <w:tcPr>
            <w:tcW w:w="9640" w:type="dxa"/>
            <w:gridSpan w:val="4"/>
            <w:tcBorders>
              <w:bottom w:val="single" w:sz="4" w:space="0" w:color="auto"/>
            </w:tcBorders>
            <w:shd w:val="clear" w:color="auto" w:fill="006666"/>
          </w:tcPr>
          <w:p w14:paraId="742D41D7" w14:textId="77777777" w:rsidR="00FA40F0" w:rsidRPr="00D7441F" w:rsidRDefault="00FA40F0" w:rsidP="00BF44DB">
            <w:pPr>
              <w:rPr>
                <w:rFonts w:ascii="Verdana" w:hAnsi="Verdana" w:cs="Arial"/>
                <w:b/>
                <w:iCs/>
                <w:color w:val="FFFFFF" w:themeColor="background1"/>
                <w:sz w:val="24"/>
                <w:szCs w:val="24"/>
              </w:rPr>
            </w:pPr>
            <w:r w:rsidRPr="00D7441F">
              <w:rPr>
                <w:rFonts w:ascii="Verdana" w:hAnsi="Verdana" w:cs="Arial"/>
                <w:b/>
                <w:iCs/>
                <w:color w:val="FFFFFF" w:themeColor="background1"/>
                <w:sz w:val="24"/>
                <w:szCs w:val="24"/>
              </w:rPr>
              <w:t>Mental Health and Learning Disabilities</w:t>
            </w:r>
          </w:p>
        </w:tc>
      </w:tr>
      <w:tr w:rsidR="00FA40F0" w:rsidRPr="00F0110C" w14:paraId="42125EA7" w14:textId="77777777" w:rsidTr="00FA40F0">
        <w:tc>
          <w:tcPr>
            <w:tcW w:w="7087" w:type="dxa"/>
            <w:shd w:val="clear" w:color="auto" w:fill="AAC2BE"/>
          </w:tcPr>
          <w:p w14:paraId="7F5BF1F6" w14:textId="05ACCDFB" w:rsidR="00FA40F0" w:rsidRPr="00F0110C" w:rsidRDefault="00FA40F0" w:rsidP="00283DAF">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 xml:space="preserve">Planned – A National audit: Enumerating the relationship between nature of care setting and clinical presentation in adults with intellectual disability and epilepsy.  </w:t>
            </w:r>
          </w:p>
          <w:p w14:paraId="46301265" w14:textId="77D9048D" w:rsidR="00FA40F0" w:rsidRPr="00F0110C" w:rsidRDefault="00FA40F0" w:rsidP="00045B2E">
            <w:pPr>
              <w:rPr>
                <w:rFonts w:ascii="Verdana" w:hAnsi="Verdana" w:cs="Arial"/>
                <w:b/>
                <w:i/>
                <w:color w:val="FFFFFF" w:themeColor="background1"/>
                <w:sz w:val="24"/>
                <w:szCs w:val="24"/>
                <w:shd w:val="clear" w:color="auto" w:fill="008080"/>
              </w:rPr>
            </w:pPr>
            <w:r w:rsidRPr="00045B2E">
              <w:rPr>
                <w:rStyle w:val="ui-provider"/>
                <w:rFonts w:ascii="Verdana" w:hAnsi="Verdana" w:cs="Arial"/>
                <w:sz w:val="24"/>
                <w:szCs w:val="24"/>
              </w:rPr>
              <w:t>Concerns</w:t>
            </w:r>
            <w:r>
              <w:rPr>
                <w:rStyle w:val="ui-provider"/>
                <w:rFonts w:ascii="Verdana" w:hAnsi="Verdana" w:cs="Arial"/>
                <w:sz w:val="24"/>
                <w:szCs w:val="24"/>
              </w:rPr>
              <w:t xml:space="preserve"> -</w:t>
            </w:r>
            <w:r w:rsidRPr="00045B2E">
              <w:rPr>
                <w:rStyle w:val="ui-provider"/>
                <w:rFonts w:ascii="Verdana" w:hAnsi="Verdana" w:cs="Arial"/>
                <w:sz w:val="24"/>
                <w:szCs w:val="24"/>
              </w:rPr>
              <w:t xml:space="preserve"> High rates of polypharmacy and side effects with limited structured reviews</w:t>
            </w:r>
            <w:r>
              <w:rPr>
                <w:rStyle w:val="ui-provider"/>
                <w:rFonts w:ascii="Verdana" w:hAnsi="Verdana" w:cs="Arial"/>
                <w:sz w:val="24"/>
                <w:szCs w:val="24"/>
              </w:rPr>
              <w:t xml:space="preserve">.  </w:t>
            </w:r>
            <w:r w:rsidRPr="00045B2E">
              <w:rPr>
                <w:rStyle w:val="ui-provider"/>
                <w:rFonts w:ascii="Verdana" w:hAnsi="Verdana" w:cs="Arial"/>
                <w:sz w:val="24"/>
                <w:szCs w:val="24"/>
              </w:rPr>
              <w:t>Successes</w:t>
            </w:r>
            <w:r>
              <w:rPr>
                <w:rStyle w:val="ui-provider"/>
                <w:rFonts w:ascii="Verdana" w:hAnsi="Verdana" w:cs="Arial"/>
                <w:sz w:val="24"/>
                <w:szCs w:val="24"/>
              </w:rPr>
              <w:t xml:space="preserve"> -</w:t>
            </w:r>
            <w:r w:rsidRPr="00045B2E">
              <w:rPr>
                <w:rStyle w:val="ui-provider"/>
                <w:rFonts w:ascii="Verdana" w:hAnsi="Verdana" w:cs="Arial"/>
                <w:sz w:val="24"/>
                <w:szCs w:val="24"/>
              </w:rPr>
              <w:t xml:space="preserve"> Large, diverse dataset offers valuable insights into complex epilepsy care in adults with intellectual disabilities.</w:t>
            </w:r>
            <w:r>
              <w:rPr>
                <w:rStyle w:val="ui-provider"/>
                <w:rFonts w:ascii="Verdana" w:hAnsi="Verdana" w:cs="Arial"/>
                <w:sz w:val="24"/>
                <w:szCs w:val="24"/>
              </w:rPr>
              <w:t xml:space="preserve">  Risk Matrix Score 0.</w:t>
            </w:r>
          </w:p>
        </w:tc>
        <w:tc>
          <w:tcPr>
            <w:tcW w:w="851" w:type="dxa"/>
            <w:shd w:val="clear" w:color="auto" w:fill="auto"/>
          </w:tcPr>
          <w:p w14:paraId="3D3E7B97"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211833F6" w14:textId="268F02DF" w:rsidR="00FA40F0" w:rsidRPr="00D7441F" w:rsidRDefault="00FA40F0" w:rsidP="00A04B0D">
            <w:pPr>
              <w:jc w:val="center"/>
              <w:rPr>
                <w:rFonts w:ascii="Verdana" w:hAnsi="Verdana" w:cs="Arial"/>
                <w:iCs/>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388E319E" w14:textId="77777777" w:rsidR="00FA40F0" w:rsidRPr="00D7441F" w:rsidRDefault="00FA40F0" w:rsidP="00283DAF">
            <w:pPr>
              <w:jc w:val="center"/>
              <w:rPr>
                <w:rFonts w:ascii="Verdana" w:hAnsi="Verdana" w:cs="Arial"/>
                <w:iCs/>
                <w:sz w:val="24"/>
                <w:szCs w:val="24"/>
              </w:rPr>
            </w:pPr>
          </w:p>
        </w:tc>
      </w:tr>
      <w:tr w:rsidR="00FA40F0" w:rsidRPr="00F0110C" w14:paraId="047FC1AF" w14:textId="77777777" w:rsidTr="00FA40F0">
        <w:trPr>
          <w:trHeight w:hRule="exact" w:val="340"/>
        </w:trPr>
        <w:tc>
          <w:tcPr>
            <w:tcW w:w="9640" w:type="dxa"/>
            <w:gridSpan w:val="4"/>
            <w:tcBorders>
              <w:bottom w:val="single" w:sz="4" w:space="0" w:color="auto"/>
            </w:tcBorders>
            <w:shd w:val="clear" w:color="auto" w:fill="006666"/>
          </w:tcPr>
          <w:p w14:paraId="1FA7D414" w14:textId="793249CD"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Nutrition</w:t>
            </w:r>
          </w:p>
        </w:tc>
      </w:tr>
      <w:tr w:rsidR="00FA40F0" w:rsidRPr="00F0110C" w14:paraId="5F05BC99" w14:textId="77777777" w:rsidTr="00FA40F0">
        <w:tc>
          <w:tcPr>
            <w:tcW w:w="7087" w:type="dxa"/>
            <w:shd w:val="clear" w:color="auto" w:fill="AAC2BE"/>
          </w:tcPr>
          <w:p w14:paraId="343615D1" w14:textId="761EB70E" w:rsidR="00FA40F0" w:rsidRPr="00F0110C" w:rsidRDefault="00FA40F0" w:rsidP="009E4DEE">
            <w:pPr>
              <w:rPr>
                <w:rFonts w:ascii="Verdana" w:hAnsi="Verdana" w:cs="Arial"/>
                <w:b/>
                <w:i/>
                <w:color w:val="FFFFFF" w:themeColor="background1"/>
                <w:sz w:val="24"/>
                <w:szCs w:val="24"/>
                <w:shd w:val="clear" w:color="auto" w:fill="008080"/>
              </w:rPr>
            </w:pPr>
            <w:r>
              <w:rPr>
                <w:rFonts w:ascii="Verdana" w:hAnsi="Verdana" w:cs="Arial"/>
                <w:b/>
                <w:i/>
                <w:color w:val="FFFFFF" w:themeColor="background1"/>
                <w:sz w:val="24"/>
                <w:szCs w:val="24"/>
                <w:shd w:val="clear" w:color="auto" w:fill="008080"/>
              </w:rPr>
              <w:t>Ad-hoc</w:t>
            </w:r>
            <w:r w:rsidRPr="00F0110C">
              <w:rPr>
                <w:rFonts w:ascii="Verdana" w:hAnsi="Verdana" w:cs="Arial"/>
                <w:b/>
                <w:i/>
                <w:color w:val="FFFFFF" w:themeColor="background1"/>
                <w:sz w:val="24"/>
                <w:szCs w:val="24"/>
                <w:shd w:val="clear" w:color="auto" w:fill="008080"/>
              </w:rPr>
              <w:t xml:space="preserve"> – </w:t>
            </w:r>
            <w:r w:rsidRPr="00692EB0">
              <w:rPr>
                <w:rFonts w:ascii="Verdana" w:hAnsi="Verdana" w:cs="Arial"/>
                <w:b/>
                <w:i/>
                <w:color w:val="FFFFFF" w:themeColor="background1"/>
                <w:sz w:val="24"/>
                <w:szCs w:val="24"/>
                <w:shd w:val="clear" w:color="auto" w:fill="008080"/>
              </w:rPr>
              <w:t>WAASP Audi</w:t>
            </w:r>
            <w:r>
              <w:rPr>
                <w:rFonts w:ascii="Verdana" w:hAnsi="Verdana" w:cs="Arial"/>
                <w:b/>
                <w:i/>
                <w:color w:val="FFFFFF" w:themeColor="background1"/>
                <w:sz w:val="24"/>
                <w:szCs w:val="24"/>
                <w:shd w:val="clear" w:color="auto" w:fill="008080"/>
              </w:rPr>
              <w:t>t (Weight, Appetite, Ability to Eat, Stress Factor and Pressure Ulcer/Wound)</w:t>
            </w:r>
          </w:p>
          <w:p w14:paraId="0F41D33F" w14:textId="49EB50FA" w:rsidR="00FA40F0" w:rsidRPr="00F0110C" w:rsidRDefault="00FA40F0" w:rsidP="00C17915">
            <w:pPr>
              <w:rPr>
                <w:rFonts w:ascii="Verdana" w:hAnsi="Verdana" w:cs="Arial"/>
                <w:i/>
                <w:sz w:val="24"/>
                <w:szCs w:val="24"/>
              </w:rPr>
            </w:pPr>
            <w:r>
              <w:rPr>
                <w:rStyle w:val="ui-provider"/>
                <w:rFonts w:ascii="Verdana" w:hAnsi="Verdana" w:cs="Arial"/>
                <w:sz w:val="24"/>
                <w:szCs w:val="24"/>
              </w:rPr>
              <w:t xml:space="preserve">Concerns - </w:t>
            </w:r>
            <w:r w:rsidRPr="00692EB0">
              <w:rPr>
                <w:rStyle w:val="ui-provider"/>
                <w:rFonts w:ascii="Verdana" w:hAnsi="Verdana" w:cs="Arial"/>
                <w:sz w:val="24"/>
                <w:szCs w:val="24"/>
              </w:rPr>
              <w:t>Very low height measurement rates, poor WAASP completion; Successes – High-quality WAASP documentation, healthy average weight, appropriate WAASP score action</w:t>
            </w:r>
            <w:r>
              <w:rPr>
                <w:rStyle w:val="ui-provider"/>
                <w:rFonts w:ascii="Verdana" w:hAnsi="Verdana" w:cs="Arial"/>
                <w:sz w:val="24"/>
                <w:szCs w:val="24"/>
              </w:rPr>
              <w:t>.  Risk Matrix Score 9.</w:t>
            </w:r>
          </w:p>
        </w:tc>
        <w:tc>
          <w:tcPr>
            <w:tcW w:w="851" w:type="dxa"/>
            <w:shd w:val="clear" w:color="auto" w:fill="auto"/>
          </w:tcPr>
          <w:p w14:paraId="6B51D759"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3DBF6BC4" w14:textId="4FE9318F"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7396108C" w14:textId="037E6965" w:rsidR="00FA40F0" w:rsidRPr="00D7441F" w:rsidRDefault="00FA40F0" w:rsidP="009E4DEE">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6808AC3F" w14:textId="77777777" w:rsidTr="00FA40F0">
        <w:trPr>
          <w:trHeight w:hRule="exact" w:val="340"/>
        </w:trPr>
        <w:tc>
          <w:tcPr>
            <w:tcW w:w="9640" w:type="dxa"/>
            <w:gridSpan w:val="4"/>
            <w:tcBorders>
              <w:bottom w:val="single" w:sz="4" w:space="0" w:color="auto"/>
            </w:tcBorders>
            <w:shd w:val="clear" w:color="auto" w:fill="006666"/>
          </w:tcPr>
          <w:p w14:paraId="7BBEF6A2" w14:textId="18FC5E3A" w:rsidR="00FA40F0" w:rsidRPr="00F0110C" w:rsidRDefault="00FA40F0" w:rsidP="001D2ED1">
            <w:pPr>
              <w:rPr>
                <w:rFonts w:ascii="Verdana" w:hAnsi="Verdana" w:cs="Arial"/>
                <w:b/>
                <w:color w:val="FFFFFF" w:themeColor="background1"/>
                <w:sz w:val="24"/>
                <w:szCs w:val="24"/>
              </w:rPr>
            </w:pPr>
            <w:r w:rsidRPr="00F0110C">
              <w:rPr>
                <w:rFonts w:ascii="Verdana" w:hAnsi="Verdana" w:cs="Arial"/>
                <w:b/>
                <w:color w:val="FFFFFF" w:themeColor="background1"/>
                <w:sz w:val="24"/>
                <w:szCs w:val="24"/>
              </w:rPr>
              <w:t>Older People’s Mental Health Services</w:t>
            </w:r>
          </w:p>
        </w:tc>
      </w:tr>
      <w:tr w:rsidR="00FA40F0" w:rsidRPr="00F0110C" w14:paraId="4EBA3361" w14:textId="77777777" w:rsidTr="00FA40F0">
        <w:tc>
          <w:tcPr>
            <w:tcW w:w="7087" w:type="dxa"/>
            <w:shd w:val="clear" w:color="auto" w:fill="AAC2BE"/>
          </w:tcPr>
          <w:p w14:paraId="36518A5C" w14:textId="5224647D" w:rsidR="00FA40F0" w:rsidRPr="00C17915" w:rsidRDefault="00FA40F0" w:rsidP="00C17915">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Ad-hoc – Anti</w:t>
            </w:r>
            <w:r>
              <w:rPr>
                <w:rFonts w:ascii="Verdana" w:hAnsi="Verdana" w:cs="Arial"/>
                <w:b/>
                <w:i/>
                <w:color w:val="FFFFFF" w:themeColor="background1"/>
                <w:sz w:val="24"/>
                <w:szCs w:val="24"/>
                <w:shd w:val="clear" w:color="auto" w:fill="008080"/>
              </w:rPr>
              <w:t>-</w:t>
            </w:r>
            <w:r w:rsidR="00E037DD" w:rsidRPr="00C17915">
              <w:rPr>
                <w:rFonts w:ascii="Verdana" w:hAnsi="Verdana" w:cs="Arial"/>
                <w:b/>
                <w:i/>
                <w:color w:val="FFFFFF" w:themeColor="background1"/>
                <w:sz w:val="24"/>
                <w:szCs w:val="24"/>
                <w:shd w:val="clear" w:color="auto" w:fill="008080"/>
              </w:rPr>
              <w:t>psychotic</w:t>
            </w:r>
            <w:r w:rsidRPr="00C17915">
              <w:rPr>
                <w:rFonts w:ascii="Verdana" w:hAnsi="Verdana" w:cs="Arial"/>
                <w:b/>
                <w:i/>
                <w:color w:val="FFFFFF" w:themeColor="background1"/>
                <w:sz w:val="24"/>
                <w:szCs w:val="24"/>
                <w:shd w:val="clear" w:color="auto" w:fill="008080"/>
              </w:rPr>
              <w:t xml:space="preserve"> medication in Neath and Port Talbot care homes</w:t>
            </w:r>
          </w:p>
          <w:p w14:paraId="40744A6E" w14:textId="4651A410" w:rsidR="00FA40F0" w:rsidRPr="00C17915" w:rsidRDefault="00FA40F0" w:rsidP="00C17915">
            <w:pPr>
              <w:rPr>
                <w:rFonts w:ascii="Verdana" w:hAnsi="Verdana" w:cs="Arial"/>
                <w:b/>
                <w:i/>
                <w:color w:val="FFFFFF" w:themeColor="background1"/>
                <w:sz w:val="24"/>
                <w:szCs w:val="24"/>
                <w:shd w:val="clear" w:color="auto" w:fill="008080"/>
              </w:rPr>
            </w:pPr>
            <w:r w:rsidRPr="00C17915">
              <w:rPr>
                <w:rStyle w:val="ui-provider"/>
                <w:rFonts w:ascii="Verdana" w:hAnsi="Verdana" w:cs="Arial"/>
                <w:sz w:val="24"/>
                <w:szCs w:val="24"/>
              </w:rPr>
              <w:t>Concerns – None</w:t>
            </w:r>
            <w:r>
              <w:rPr>
                <w:rStyle w:val="ui-provider"/>
                <w:rFonts w:ascii="Verdana" w:hAnsi="Verdana" w:cs="Arial"/>
                <w:sz w:val="24"/>
                <w:szCs w:val="24"/>
              </w:rPr>
              <w:t xml:space="preserve">.  </w:t>
            </w:r>
            <w:r w:rsidRPr="00C17915">
              <w:rPr>
                <w:rStyle w:val="ui-provider"/>
                <w:rFonts w:ascii="Verdana" w:hAnsi="Verdana" w:cs="Arial"/>
                <w:sz w:val="24"/>
                <w:szCs w:val="24"/>
              </w:rPr>
              <w:t>Successes – Reduced antipsychotic use and improved review punctuality in care homes</w:t>
            </w:r>
            <w:r>
              <w:rPr>
                <w:rStyle w:val="ui-provider"/>
                <w:rFonts w:ascii="Verdana" w:hAnsi="Verdana" w:cs="Arial"/>
                <w:sz w:val="24"/>
                <w:szCs w:val="24"/>
              </w:rPr>
              <w:t>.  Risk Matrix Score 1.  Department plan re-audit.</w:t>
            </w:r>
          </w:p>
        </w:tc>
        <w:tc>
          <w:tcPr>
            <w:tcW w:w="851" w:type="dxa"/>
            <w:shd w:val="clear" w:color="auto" w:fill="auto"/>
          </w:tcPr>
          <w:p w14:paraId="4858351A"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7AFA09CC" w14:textId="77777777" w:rsidR="00FA40F0" w:rsidRPr="00D7441F" w:rsidRDefault="00FA40F0" w:rsidP="001D2ED1">
            <w:pPr>
              <w:jc w:val="center"/>
              <w:rPr>
                <w:rFonts w:ascii="Verdana" w:hAnsi="Verdana" w:cs="Arial"/>
                <w:iCs/>
                <w:sz w:val="40"/>
                <w:szCs w:val="40"/>
              </w:rPr>
            </w:pPr>
          </w:p>
        </w:tc>
        <w:tc>
          <w:tcPr>
            <w:tcW w:w="851" w:type="dxa"/>
            <w:shd w:val="clear" w:color="auto" w:fill="auto"/>
            <w:vAlign w:val="center"/>
          </w:tcPr>
          <w:p w14:paraId="6556D1C4" w14:textId="0A1C18BE" w:rsidR="00FA40F0" w:rsidRPr="00D7441F" w:rsidRDefault="00FA40F0" w:rsidP="001D2ED1">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5489B2CD" w14:textId="77777777" w:rsidTr="00FA40F0">
        <w:tc>
          <w:tcPr>
            <w:tcW w:w="7087" w:type="dxa"/>
            <w:shd w:val="clear" w:color="auto" w:fill="AAC2BE"/>
          </w:tcPr>
          <w:p w14:paraId="7BB275C4" w14:textId="64421A20" w:rsidR="00FA40F0" w:rsidRPr="00C17915" w:rsidRDefault="00FA40F0" w:rsidP="009E4DEE">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 xml:space="preserve">Ad-hoc – </w:t>
            </w:r>
            <w:r w:rsidRPr="00AA4CE1">
              <w:rPr>
                <w:rFonts w:ascii="Verdana" w:hAnsi="Verdana" w:cs="Arial"/>
                <w:b/>
                <w:i/>
                <w:color w:val="FFFFFF" w:themeColor="background1"/>
                <w:sz w:val="24"/>
                <w:szCs w:val="24"/>
                <w:shd w:val="clear" w:color="auto" w:fill="008080"/>
              </w:rPr>
              <w:t>Improving post diagnostic support with patients who has dementia in secondary care.</w:t>
            </w:r>
          </w:p>
          <w:p w14:paraId="085CCAAE" w14:textId="4BBBD258" w:rsidR="00FA40F0" w:rsidRPr="00C17915" w:rsidRDefault="00FA40F0" w:rsidP="009E4DEE">
            <w:pPr>
              <w:rPr>
                <w:rFonts w:ascii="Verdana" w:hAnsi="Verdana" w:cs="Arial"/>
                <w:b/>
                <w:i/>
                <w:color w:val="FFFFFF" w:themeColor="background1"/>
                <w:sz w:val="24"/>
                <w:szCs w:val="24"/>
                <w:shd w:val="clear" w:color="auto" w:fill="008080"/>
              </w:rPr>
            </w:pPr>
            <w:r w:rsidRPr="00AA4CE1">
              <w:rPr>
                <w:rStyle w:val="ui-provider"/>
                <w:rFonts w:ascii="Verdana" w:hAnsi="Verdana" w:cs="Arial"/>
                <w:sz w:val="24"/>
                <w:szCs w:val="24"/>
              </w:rPr>
              <w:t>Concerns – Potential overlap if dementia coordinators appointed</w:t>
            </w:r>
            <w:r>
              <w:rPr>
                <w:rStyle w:val="ui-provider"/>
                <w:rFonts w:ascii="Verdana" w:hAnsi="Verdana" w:cs="Arial"/>
                <w:sz w:val="24"/>
                <w:szCs w:val="24"/>
              </w:rPr>
              <w:t xml:space="preserve">.  </w:t>
            </w:r>
            <w:r w:rsidRPr="00AA4CE1">
              <w:rPr>
                <w:rStyle w:val="ui-provider"/>
                <w:rFonts w:ascii="Verdana" w:hAnsi="Verdana" w:cs="Arial"/>
                <w:sz w:val="24"/>
                <w:szCs w:val="24"/>
              </w:rPr>
              <w:t xml:space="preserve">Successes – Patient-centred </w:t>
            </w:r>
            <w:r w:rsidR="00E037DD">
              <w:rPr>
                <w:rStyle w:val="ui-provider"/>
                <w:rFonts w:ascii="Verdana" w:hAnsi="Verdana" w:cs="Arial"/>
                <w:sz w:val="24"/>
                <w:szCs w:val="24"/>
              </w:rPr>
              <w:t>post diagnostic support</w:t>
            </w:r>
            <w:r w:rsidRPr="00AA4CE1">
              <w:rPr>
                <w:rStyle w:val="ui-provider"/>
                <w:rFonts w:ascii="Verdana" w:hAnsi="Verdana" w:cs="Arial"/>
                <w:sz w:val="24"/>
                <w:szCs w:val="24"/>
              </w:rPr>
              <w:t>, inclusion of advanced care planning and research</w:t>
            </w:r>
            <w:r>
              <w:rPr>
                <w:rStyle w:val="ui-provider"/>
                <w:rFonts w:ascii="Verdana" w:hAnsi="Verdana" w:cs="Arial"/>
                <w:sz w:val="24"/>
                <w:szCs w:val="24"/>
              </w:rPr>
              <w:t xml:space="preserve">.  Risk Matrix Score </w:t>
            </w:r>
            <w:r w:rsidR="00F83C31">
              <w:rPr>
                <w:rStyle w:val="ui-provider"/>
                <w:rFonts w:ascii="Verdana" w:hAnsi="Verdana" w:cs="Arial"/>
                <w:sz w:val="24"/>
                <w:szCs w:val="24"/>
              </w:rPr>
              <w:t>8</w:t>
            </w:r>
            <w:r>
              <w:rPr>
                <w:rStyle w:val="ui-provider"/>
                <w:rFonts w:ascii="Verdana" w:hAnsi="Verdana" w:cs="Arial"/>
                <w:sz w:val="24"/>
                <w:szCs w:val="24"/>
              </w:rPr>
              <w:t>.</w:t>
            </w:r>
          </w:p>
        </w:tc>
        <w:tc>
          <w:tcPr>
            <w:tcW w:w="851" w:type="dxa"/>
            <w:shd w:val="clear" w:color="auto" w:fill="auto"/>
          </w:tcPr>
          <w:p w14:paraId="6AD82D08"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0244721D" w14:textId="77777777" w:rsidR="00FA40F0" w:rsidRPr="00D7441F" w:rsidRDefault="00FA40F0" w:rsidP="009E4DEE">
            <w:pPr>
              <w:jc w:val="center"/>
              <w:rPr>
                <w:rFonts w:ascii="Verdana" w:hAnsi="Verdana" w:cs="Arial"/>
                <w:iCs/>
                <w:sz w:val="40"/>
                <w:szCs w:val="40"/>
              </w:rPr>
            </w:pPr>
          </w:p>
        </w:tc>
        <w:tc>
          <w:tcPr>
            <w:tcW w:w="851" w:type="dxa"/>
            <w:shd w:val="clear" w:color="auto" w:fill="auto"/>
            <w:vAlign w:val="center"/>
          </w:tcPr>
          <w:p w14:paraId="16DA6CB9" w14:textId="72EDD955" w:rsidR="00FA40F0" w:rsidRPr="00D7441F" w:rsidRDefault="00FA40F0" w:rsidP="009E4DEE">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17D14278" w14:textId="77777777" w:rsidTr="00FA40F0">
        <w:tc>
          <w:tcPr>
            <w:tcW w:w="7087" w:type="dxa"/>
            <w:shd w:val="clear" w:color="auto" w:fill="AAC2BE"/>
          </w:tcPr>
          <w:p w14:paraId="419D38CA" w14:textId="5E9C57C3" w:rsidR="00FA40F0" w:rsidRPr="00C17915" w:rsidRDefault="00FA40F0" w:rsidP="009E4DEE">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 xml:space="preserve">Ad-hoc – </w:t>
            </w:r>
            <w:r w:rsidRPr="00AA4CE1">
              <w:rPr>
                <w:rFonts w:ascii="Verdana" w:hAnsi="Verdana" w:cs="Arial"/>
                <w:b/>
                <w:i/>
                <w:color w:val="FFFFFF" w:themeColor="background1"/>
                <w:sz w:val="24"/>
                <w:szCs w:val="24"/>
                <w:shd w:val="clear" w:color="auto" w:fill="008080"/>
              </w:rPr>
              <w:t>Anti-psychotic prescriptions in Neath and Port Talbot care homes</w:t>
            </w:r>
          </w:p>
          <w:p w14:paraId="479880D0" w14:textId="58470B34" w:rsidR="00FA40F0" w:rsidRPr="00C17915" w:rsidRDefault="00FA40F0" w:rsidP="009E4DEE">
            <w:pPr>
              <w:rPr>
                <w:rFonts w:ascii="Verdana" w:hAnsi="Verdana" w:cs="Arial"/>
                <w:b/>
                <w:i/>
                <w:color w:val="FFFFFF" w:themeColor="background1"/>
                <w:sz w:val="24"/>
                <w:szCs w:val="24"/>
                <w:shd w:val="clear" w:color="auto" w:fill="008080"/>
              </w:rPr>
            </w:pPr>
            <w:r w:rsidRPr="00AA4CE1">
              <w:rPr>
                <w:rStyle w:val="ui-provider"/>
                <w:rFonts w:ascii="Verdana" w:hAnsi="Verdana" w:cs="Arial"/>
                <w:sz w:val="24"/>
                <w:szCs w:val="24"/>
              </w:rPr>
              <w:t>Concerns – None</w:t>
            </w:r>
            <w:r>
              <w:rPr>
                <w:rStyle w:val="ui-provider"/>
                <w:rFonts w:ascii="Verdana" w:hAnsi="Verdana" w:cs="Arial"/>
                <w:sz w:val="24"/>
                <w:szCs w:val="24"/>
              </w:rPr>
              <w:t xml:space="preserve">.  </w:t>
            </w:r>
            <w:r w:rsidRPr="00AA4CE1">
              <w:rPr>
                <w:rStyle w:val="ui-provider"/>
                <w:rFonts w:ascii="Verdana" w:hAnsi="Verdana" w:cs="Arial"/>
                <w:sz w:val="24"/>
                <w:szCs w:val="24"/>
              </w:rPr>
              <w:t>Successes – Continued reduction in anti</w:t>
            </w:r>
            <w:r>
              <w:rPr>
                <w:rStyle w:val="ui-provider"/>
                <w:rFonts w:ascii="Verdana" w:hAnsi="Verdana" w:cs="Arial"/>
                <w:sz w:val="24"/>
                <w:szCs w:val="24"/>
              </w:rPr>
              <w:t>-</w:t>
            </w:r>
            <w:r w:rsidRPr="00AA4CE1">
              <w:rPr>
                <w:rStyle w:val="ui-provider"/>
                <w:rFonts w:ascii="Verdana" w:hAnsi="Verdana" w:cs="Arial"/>
                <w:sz w:val="24"/>
                <w:szCs w:val="24"/>
              </w:rPr>
              <w:t>psychotic use, good review adherence</w:t>
            </w:r>
            <w:r>
              <w:rPr>
                <w:rStyle w:val="ui-provider"/>
                <w:rFonts w:ascii="Verdana" w:hAnsi="Verdana" w:cs="Arial"/>
                <w:sz w:val="24"/>
                <w:szCs w:val="24"/>
              </w:rPr>
              <w:t xml:space="preserve">. Risk Matrix Score 1.  Department plan re-audit. </w:t>
            </w:r>
          </w:p>
        </w:tc>
        <w:tc>
          <w:tcPr>
            <w:tcW w:w="851" w:type="dxa"/>
            <w:shd w:val="clear" w:color="auto" w:fill="auto"/>
          </w:tcPr>
          <w:p w14:paraId="409286D3"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504B2FA2" w14:textId="77777777" w:rsidR="00FA40F0" w:rsidRPr="00D7441F" w:rsidRDefault="00FA40F0" w:rsidP="009E4DEE">
            <w:pPr>
              <w:jc w:val="center"/>
              <w:rPr>
                <w:rFonts w:ascii="Verdana" w:hAnsi="Verdana" w:cs="Arial"/>
                <w:iCs/>
                <w:sz w:val="40"/>
                <w:szCs w:val="40"/>
              </w:rPr>
            </w:pPr>
          </w:p>
        </w:tc>
        <w:tc>
          <w:tcPr>
            <w:tcW w:w="851" w:type="dxa"/>
            <w:shd w:val="clear" w:color="auto" w:fill="auto"/>
            <w:vAlign w:val="center"/>
          </w:tcPr>
          <w:p w14:paraId="6F6F31AA" w14:textId="29B78771" w:rsidR="00FA40F0" w:rsidRPr="00D7441F" w:rsidRDefault="00FA40F0" w:rsidP="009E4DEE">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7CB9E23A" w14:textId="77777777" w:rsidTr="00FA40F0">
        <w:tc>
          <w:tcPr>
            <w:tcW w:w="7087" w:type="dxa"/>
            <w:shd w:val="clear" w:color="auto" w:fill="AAC2BE"/>
          </w:tcPr>
          <w:p w14:paraId="248DAB52" w14:textId="3E2567EF" w:rsidR="00FA40F0" w:rsidRPr="00F0110C" w:rsidRDefault="00FA40F0" w:rsidP="006374FC">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Planned – Post</w:t>
            </w:r>
            <w:r w:rsidR="00E037DD">
              <w:rPr>
                <w:rFonts w:ascii="Verdana" w:hAnsi="Verdana" w:cs="Arial"/>
                <w:b/>
                <w:i/>
                <w:color w:val="FFFFFF" w:themeColor="background1"/>
                <w:sz w:val="24"/>
                <w:szCs w:val="24"/>
                <w:shd w:val="clear" w:color="auto" w:fill="008080"/>
              </w:rPr>
              <w:t xml:space="preserve"> </w:t>
            </w:r>
            <w:r w:rsidRPr="00F0110C">
              <w:rPr>
                <w:rFonts w:ascii="Verdana" w:hAnsi="Verdana" w:cs="Arial"/>
                <w:b/>
                <w:i/>
                <w:color w:val="FFFFFF" w:themeColor="background1"/>
                <w:sz w:val="24"/>
                <w:szCs w:val="24"/>
                <w:shd w:val="clear" w:color="auto" w:fill="008080"/>
              </w:rPr>
              <w:t>diagnostic support provision for patients following a diagnosis of Mild Cognitive Impairment</w:t>
            </w:r>
            <w:r w:rsidR="00E037DD">
              <w:rPr>
                <w:rFonts w:ascii="Verdana" w:hAnsi="Verdana" w:cs="Arial"/>
                <w:b/>
                <w:i/>
                <w:color w:val="FFFFFF" w:themeColor="background1"/>
                <w:sz w:val="24"/>
                <w:szCs w:val="24"/>
                <w:shd w:val="clear" w:color="auto" w:fill="008080"/>
              </w:rPr>
              <w:t xml:space="preserve"> (MCI)</w:t>
            </w:r>
          </w:p>
          <w:p w14:paraId="20E7F063" w14:textId="1EF571ED" w:rsidR="00FA40F0" w:rsidRDefault="00FA40F0" w:rsidP="001026DF">
            <w:pPr>
              <w:rPr>
                <w:rStyle w:val="ui-provider"/>
                <w:rFonts w:ascii="Verdana" w:hAnsi="Verdana" w:cs="Arial"/>
                <w:sz w:val="24"/>
                <w:szCs w:val="24"/>
              </w:rPr>
            </w:pPr>
            <w:r w:rsidRPr="001026DF">
              <w:rPr>
                <w:rStyle w:val="ui-provider"/>
                <w:rFonts w:ascii="Verdana" w:hAnsi="Verdana" w:cs="Arial"/>
                <w:sz w:val="24"/>
                <w:szCs w:val="24"/>
              </w:rPr>
              <w:t>Concerns</w:t>
            </w:r>
            <w:r>
              <w:rPr>
                <w:rStyle w:val="ui-provider"/>
                <w:rFonts w:ascii="Verdana" w:hAnsi="Verdana" w:cs="Arial"/>
                <w:sz w:val="24"/>
                <w:szCs w:val="24"/>
              </w:rPr>
              <w:t xml:space="preserve"> -</w:t>
            </w:r>
            <w:r w:rsidRPr="001026DF">
              <w:rPr>
                <w:rStyle w:val="ui-provider"/>
                <w:rFonts w:ascii="Verdana" w:hAnsi="Verdana" w:cs="Arial"/>
                <w:sz w:val="24"/>
                <w:szCs w:val="24"/>
              </w:rPr>
              <w:t xml:space="preserve"> Only 7.5% received written MCI diagnosis info</w:t>
            </w:r>
            <w:r w:rsidR="00E037DD">
              <w:rPr>
                <w:rStyle w:val="ui-provider"/>
                <w:rFonts w:ascii="Verdana" w:hAnsi="Verdana" w:cs="Arial"/>
                <w:sz w:val="24"/>
                <w:szCs w:val="24"/>
              </w:rPr>
              <w:t>rmation</w:t>
            </w:r>
            <w:r w:rsidRPr="001026DF">
              <w:rPr>
                <w:rStyle w:val="ui-provider"/>
                <w:rFonts w:ascii="Verdana" w:hAnsi="Verdana" w:cs="Arial"/>
                <w:sz w:val="24"/>
                <w:szCs w:val="24"/>
              </w:rPr>
              <w:t xml:space="preserve"> and 22.5% had follow-ups, indicating poor post-diagnostic support</w:t>
            </w:r>
            <w:r>
              <w:rPr>
                <w:rStyle w:val="ui-provider"/>
                <w:rFonts w:ascii="Verdana" w:hAnsi="Verdana" w:cs="Arial"/>
                <w:sz w:val="24"/>
                <w:szCs w:val="24"/>
              </w:rPr>
              <w:t xml:space="preserve">.  </w:t>
            </w:r>
            <w:r w:rsidRPr="001026DF">
              <w:rPr>
                <w:rStyle w:val="ui-provider"/>
                <w:rFonts w:ascii="Verdana" w:hAnsi="Verdana" w:cs="Arial"/>
                <w:sz w:val="24"/>
                <w:szCs w:val="24"/>
              </w:rPr>
              <w:t>Successes</w:t>
            </w:r>
            <w:r>
              <w:rPr>
                <w:rStyle w:val="ui-provider"/>
                <w:rFonts w:ascii="Verdana" w:hAnsi="Verdana" w:cs="Arial"/>
                <w:sz w:val="24"/>
                <w:szCs w:val="24"/>
              </w:rPr>
              <w:t xml:space="preserve"> - </w:t>
            </w:r>
            <w:r w:rsidRPr="001026DF">
              <w:rPr>
                <w:rStyle w:val="ui-provider"/>
                <w:rFonts w:ascii="Verdana" w:hAnsi="Verdana" w:cs="Arial"/>
                <w:sz w:val="24"/>
                <w:szCs w:val="24"/>
              </w:rPr>
              <w:t>91.3% of clinical files documented MCI diagnosis, supporting continuity of care.</w:t>
            </w:r>
            <w:r>
              <w:rPr>
                <w:rStyle w:val="ui-provider"/>
                <w:rFonts w:ascii="Verdana" w:hAnsi="Verdana" w:cs="Arial"/>
                <w:sz w:val="24"/>
                <w:szCs w:val="24"/>
              </w:rPr>
              <w:t xml:space="preserve">  Risk Matrix Score 3.</w:t>
            </w:r>
          </w:p>
          <w:p w14:paraId="222A8FFE" w14:textId="77777777" w:rsidR="00FA40F0" w:rsidRDefault="00FA40F0" w:rsidP="001026DF">
            <w:pPr>
              <w:rPr>
                <w:rFonts w:ascii="Verdana" w:hAnsi="Verdana" w:cs="Arial"/>
                <w:i/>
                <w:sz w:val="24"/>
                <w:szCs w:val="24"/>
              </w:rPr>
            </w:pPr>
          </w:p>
          <w:p w14:paraId="2FC4CF6B" w14:textId="1AFFCA8E" w:rsidR="00FA40F0" w:rsidRPr="00F0110C" w:rsidRDefault="00FA40F0" w:rsidP="001026DF">
            <w:pPr>
              <w:rPr>
                <w:rFonts w:ascii="Verdana" w:hAnsi="Verdana" w:cs="Arial"/>
                <w:i/>
                <w:sz w:val="24"/>
                <w:szCs w:val="24"/>
              </w:rPr>
            </w:pPr>
          </w:p>
        </w:tc>
        <w:tc>
          <w:tcPr>
            <w:tcW w:w="851" w:type="dxa"/>
            <w:shd w:val="clear" w:color="auto" w:fill="auto"/>
          </w:tcPr>
          <w:p w14:paraId="6EF4A64F"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60F23D9B" w14:textId="31A5E511" w:rsidR="00FA40F0" w:rsidRPr="00D7441F" w:rsidRDefault="00FA40F0" w:rsidP="001026DF">
            <w:pPr>
              <w:jc w:val="center"/>
              <w:rPr>
                <w:rFonts w:ascii="Verdana" w:hAnsi="Verdana" w:cs="Arial"/>
                <w:iCs/>
                <w:sz w:val="24"/>
                <w:szCs w:val="24"/>
              </w:rPr>
            </w:pPr>
            <w:r w:rsidRPr="00D7441F">
              <w:rPr>
                <w:rFonts w:ascii="Verdana" w:hAnsi="Verdana" w:cs="Arial"/>
                <w:iCs/>
                <w:sz w:val="40"/>
                <w:szCs w:val="40"/>
              </w:rPr>
              <w:sym w:font="Wingdings" w:char="F0FC"/>
            </w:r>
          </w:p>
        </w:tc>
        <w:tc>
          <w:tcPr>
            <w:tcW w:w="851" w:type="dxa"/>
            <w:shd w:val="clear" w:color="auto" w:fill="auto"/>
            <w:vAlign w:val="center"/>
          </w:tcPr>
          <w:p w14:paraId="2C56103E" w14:textId="3E164EB8" w:rsidR="00FA40F0" w:rsidRPr="00D7441F" w:rsidRDefault="00FA40F0" w:rsidP="001D2ED1">
            <w:pPr>
              <w:jc w:val="center"/>
              <w:rPr>
                <w:rFonts w:ascii="Verdana" w:hAnsi="Verdana" w:cs="Arial"/>
                <w:iCs/>
                <w:sz w:val="24"/>
                <w:szCs w:val="24"/>
              </w:rPr>
            </w:pPr>
          </w:p>
        </w:tc>
      </w:tr>
      <w:tr w:rsidR="00FA40F0" w:rsidRPr="00F0110C" w14:paraId="7AA44416" w14:textId="77777777" w:rsidTr="006B3D77">
        <w:trPr>
          <w:trHeight w:val="553"/>
        </w:trPr>
        <w:tc>
          <w:tcPr>
            <w:tcW w:w="7087" w:type="dxa"/>
            <w:vMerge w:val="restart"/>
            <w:shd w:val="clear" w:color="auto" w:fill="AAC2BE"/>
            <w:vAlign w:val="center"/>
          </w:tcPr>
          <w:p w14:paraId="2E2A01B9"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1C90D0BB" w14:textId="77777777"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0AAAC910" w14:textId="77777777" w:rsidTr="00BF44DB">
        <w:trPr>
          <w:trHeight w:val="412"/>
        </w:trPr>
        <w:tc>
          <w:tcPr>
            <w:tcW w:w="7087" w:type="dxa"/>
            <w:vMerge/>
            <w:tcBorders>
              <w:bottom w:val="nil"/>
            </w:tcBorders>
            <w:shd w:val="clear" w:color="auto" w:fill="AAC2BE"/>
          </w:tcPr>
          <w:p w14:paraId="0AD4FC01"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27D45728"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18205421"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2B482B1D"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7123BAB6" w14:textId="0EBAD4FC" w:rsidTr="00FA40F0">
        <w:trPr>
          <w:trHeight w:hRule="exact" w:val="340"/>
        </w:trPr>
        <w:tc>
          <w:tcPr>
            <w:tcW w:w="9640" w:type="dxa"/>
            <w:gridSpan w:val="4"/>
            <w:tcBorders>
              <w:bottom w:val="single" w:sz="4" w:space="0" w:color="auto"/>
            </w:tcBorders>
            <w:shd w:val="clear" w:color="auto" w:fill="006666"/>
          </w:tcPr>
          <w:p w14:paraId="10218624" w14:textId="64B54466" w:rsidR="00FA40F0" w:rsidRPr="00F0110C" w:rsidRDefault="00FA40F0" w:rsidP="00FA40F0">
            <w:pPr>
              <w:rPr>
                <w:rFonts w:ascii="Verdana" w:hAnsi="Verdana" w:cs="Arial"/>
                <w:b/>
                <w:color w:val="FFFFFF" w:themeColor="background1"/>
                <w:sz w:val="24"/>
                <w:szCs w:val="24"/>
              </w:rPr>
            </w:pPr>
            <w:r>
              <w:rPr>
                <w:rFonts w:ascii="Verdana" w:hAnsi="Verdana" w:cs="Arial"/>
                <w:b/>
                <w:color w:val="FFFFFF" w:themeColor="background1"/>
                <w:sz w:val="24"/>
                <w:szCs w:val="24"/>
              </w:rPr>
              <w:t>Psychiatry</w:t>
            </w:r>
          </w:p>
        </w:tc>
      </w:tr>
      <w:tr w:rsidR="00FA40F0" w:rsidRPr="00F0110C" w14:paraId="4F539A08" w14:textId="77777777" w:rsidTr="00FA40F0">
        <w:tc>
          <w:tcPr>
            <w:tcW w:w="7087" w:type="dxa"/>
            <w:shd w:val="clear" w:color="auto" w:fill="AAC2BE"/>
          </w:tcPr>
          <w:p w14:paraId="02BEDBB2" w14:textId="17B0D25B" w:rsidR="00FA40F0" w:rsidRPr="00C17915" w:rsidRDefault="00FA40F0" w:rsidP="00FA40F0">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 xml:space="preserve">Ad-hoc – </w:t>
            </w:r>
            <w:r w:rsidRPr="00AA4CE1">
              <w:rPr>
                <w:rFonts w:ascii="Verdana" w:hAnsi="Verdana" w:cs="Arial"/>
                <w:b/>
                <w:i/>
                <w:color w:val="FFFFFF" w:themeColor="background1"/>
                <w:sz w:val="24"/>
                <w:szCs w:val="24"/>
                <w:shd w:val="clear" w:color="auto" w:fill="008080"/>
              </w:rPr>
              <w:t xml:space="preserve">Quality </w:t>
            </w:r>
            <w:r w:rsidR="00137EC2">
              <w:rPr>
                <w:rFonts w:ascii="Verdana" w:hAnsi="Verdana" w:cs="Arial"/>
                <w:b/>
                <w:i/>
                <w:color w:val="FFFFFF" w:themeColor="background1"/>
                <w:sz w:val="24"/>
                <w:szCs w:val="24"/>
                <w:shd w:val="clear" w:color="auto" w:fill="008080"/>
              </w:rPr>
              <w:t>i</w:t>
            </w:r>
            <w:r w:rsidRPr="00AA4CE1">
              <w:rPr>
                <w:rFonts w:ascii="Verdana" w:hAnsi="Verdana" w:cs="Arial"/>
                <w:b/>
                <w:i/>
                <w:color w:val="FFFFFF" w:themeColor="background1"/>
                <w:sz w:val="24"/>
                <w:szCs w:val="24"/>
                <w:shd w:val="clear" w:color="auto" w:fill="008080"/>
              </w:rPr>
              <w:t xml:space="preserve">mprovement </w:t>
            </w:r>
            <w:r w:rsidR="00137EC2">
              <w:rPr>
                <w:rFonts w:ascii="Verdana" w:hAnsi="Verdana" w:cs="Arial"/>
                <w:b/>
                <w:i/>
                <w:color w:val="FFFFFF" w:themeColor="background1"/>
                <w:sz w:val="24"/>
                <w:szCs w:val="24"/>
                <w:shd w:val="clear" w:color="auto" w:fill="008080"/>
              </w:rPr>
              <w:t>p</w:t>
            </w:r>
            <w:r w:rsidRPr="00AA4CE1">
              <w:rPr>
                <w:rFonts w:ascii="Verdana" w:hAnsi="Verdana" w:cs="Arial"/>
                <w:b/>
                <w:i/>
                <w:color w:val="FFFFFF" w:themeColor="background1"/>
                <w:sz w:val="24"/>
                <w:szCs w:val="24"/>
                <w:shd w:val="clear" w:color="auto" w:fill="008080"/>
              </w:rPr>
              <w:t xml:space="preserve">roject to </w:t>
            </w:r>
            <w:r w:rsidR="00137EC2">
              <w:rPr>
                <w:rFonts w:ascii="Verdana" w:hAnsi="Verdana" w:cs="Arial"/>
                <w:b/>
                <w:i/>
                <w:color w:val="FFFFFF" w:themeColor="background1"/>
                <w:sz w:val="24"/>
                <w:szCs w:val="24"/>
                <w:shd w:val="clear" w:color="auto" w:fill="008080"/>
              </w:rPr>
              <w:t>decrease t</w:t>
            </w:r>
            <w:r w:rsidRPr="00AA4CE1">
              <w:rPr>
                <w:rFonts w:ascii="Verdana" w:hAnsi="Verdana" w:cs="Arial"/>
                <w:b/>
                <w:i/>
                <w:color w:val="FFFFFF" w:themeColor="background1"/>
                <w:sz w:val="24"/>
                <w:szCs w:val="24"/>
                <w:shd w:val="clear" w:color="auto" w:fill="008080"/>
              </w:rPr>
              <w:t xml:space="preserve">ime taken to </w:t>
            </w:r>
            <w:r w:rsidR="00137EC2">
              <w:rPr>
                <w:rFonts w:ascii="Verdana" w:hAnsi="Verdana" w:cs="Arial"/>
                <w:b/>
                <w:i/>
                <w:color w:val="FFFFFF" w:themeColor="background1"/>
                <w:sz w:val="24"/>
                <w:szCs w:val="24"/>
                <w:shd w:val="clear" w:color="auto" w:fill="008080"/>
              </w:rPr>
              <w:t>c</w:t>
            </w:r>
            <w:r w:rsidRPr="00AA4CE1">
              <w:rPr>
                <w:rFonts w:ascii="Verdana" w:hAnsi="Verdana" w:cs="Arial"/>
                <w:b/>
                <w:i/>
                <w:color w:val="FFFFFF" w:themeColor="background1"/>
                <w:sz w:val="24"/>
                <w:szCs w:val="24"/>
                <w:shd w:val="clear" w:color="auto" w:fill="008080"/>
              </w:rPr>
              <w:t xml:space="preserve">ommunicate with General Practitioners </w:t>
            </w:r>
            <w:r w:rsidR="00137EC2">
              <w:rPr>
                <w:rFonts w:ascii="Verdana" w:hAnsi="Verdana" w:cs="Arial"/>
                <w:b/>
                <w:i/>
                <w:color w:val="FFFFFF" w:themeColor="background1"/>
                <w:sz w:val="24"/>
                <w:szCs w:val="24"/>
                <w:shd w:val="clear" w:color="auto" w:fill="008080"/>
              </w:rPr>
              <w:t>f</w:t>
            </w:r>
            <w:r w:rsidRPr="00AA4CE1">
              <w:rPr>
                <w:rFonts w:ascii="Verdana" w:hAnsi="Verdana" w:cs="Arial"/>
                <w:b/>
                <w:i/>
                <w:color w:val="FFFFFF" w:themeColor="background1"/>
                <w:sz w:val="24"/>
                <w:szCs w:val="24"/>
                <w:shd w:val="clear" w:color="auto" w:fill="008080"/>
              </w:rPr>
              <w:t xml:space="preserve">ollowing an </w:t>
            </w:r>
            <w:r w:rsidR="00137EC2">
              <w:rPr>
                <w:rFonts w:ascii="Verdana" w:hAnsi="Verdana" w:cs="Arial"/>
                <w:b/>
                <w:i/>
                <w:color w:val="FFFFFF" w:themeColor="background1"/>
                <w:sz w:val="24"/>
                <w:szCs w:val="24"/>
                <w:shd w:val="clear" w:color="auto" w:fill="008080"/>
              </w:rPr>
              <w:t>o</w:t>
            </w:r>
            <w:r w:rsidRPr="00AA4CE1">
              <w:rPr>
                <w:rFonts w:ascii="Verdana" w:hAnsi="Verdana" w:cs="Arial"/>
                <w:b/>
                <w:i/>
                <w:color w:val="FFFFFF" w:themeColor="background1"/>
                <w:sz w:val="24"/>
                <w:szCs w:val="24"/>
                <w:shd w:val="clear" w:color="auto" w:fill="008080"/>
              </w:rPr>
              <w:t xml:space="preserve">utpatient </w:t>
            </w:r>
            <w:r w:rsidR="00137EC2">
              <w:rPr>
                <w:rFonts w:ascii="Verdana" w:hAnsi="Verdana" w:cs="Arial"/>
                <w:b/>
                <w:i/>
                <w:color w:val="FFFFFF" w:themeColor="background1"/>
                <w:sz w:val="24"/>
                <w:szCs w:val="24"/>
                <w:shd w:val="clear" w:color="auto" w:fill="008080"/>
              </w:rPr>
              <w:t>a</w:t>
            </w:r>
            <w:r w:rsidRPr="00AA4CE1">
              <w:rPr>
                <w:rFonts w:ascii="Verdana" w:hAnsi="Verdana" w:cs="Arial"/>
                <w:b/>
                <w:i/>
                <w:color w:val="FFFFFF" w:themeColor="background1"/>
                <w:sz w:val="24"/>
                <w:szCs w:val="24"/>
                <w:shd w:val="clear" w:color="auto" w:fill="008080"/>
              </w:rPr>
              <w:t xml:space="preserve">ppointment in the </w:t>
            </w:r>
            <w:r w:rsidR="00137EC2">
              <w:rPr>
                <w:rFonts w:ascii="Verdana" w:hAnsi="Verdana" w:cs="Arial"/>
                <w:b/>
                <w:i/>
                <w:color w:val="FFFFFF" w:themeColor="background1"/>
                <w:sz w:val="24"/>
                <w:szCs w:val="24"/>
                <w:shd w:val="clear" w:color="auto" w:fill="008080"/>
              </w:rPr>
              <w:t>g</w:t>
            </w:r>
            <w:r w:rsidRPr="00AA4CE1">
              <w:rPr>
                <w:rFonts w:ascii="Verdana" w:hAnsi="Verdana" w:cs="Arial"/>
                <w:b/>
                <w:i/>
                <w:color w:val="FFFFFF" w:themeColor="background1"/>
                <w:sz w:val="24"/>
                <w:szCs w:val="24"/>
                <w:shd w:val="clear" w:color="auto" w:fill="008080"/>
              </w:rPr>
              <w:t xml:space="preserve">eneral </w:t>
            </w:r>
            <w:r w:rsidR="00137EC2">
              <w:rPr>
                <w:rFonts w:ascii="Verdana" w:hAnsi="Verdana" w:cs="Arial"/>
                <w:b/>
                <w:i/>
                <w:color w:val="FFFFFF" w:themeColor="background1"/>
                <w:sz w:val="24"/>
                <w:szCs w:val="24"/>
                <w:shd w:val="clear" w:color="auto" w:fill="008080"/>
              </w:rPr>
              <w:t>a</w:t>
            </w:r>
            <w:r w:rsidRPr="00AA4CE1">
              <w:rPr>
                <w:rFonts w:ascii="Verdana" w:hAnsi="Verdana" w:cs="Arial"/>
                <w:b/>
                <w:i/>
                <w:color w:val="FFFFFF" w:themeColor="background1"/>
                <w:sz w:val="24"/>
                <w:szCs w:val="24"/>
                <w:shd w:val="clear" w:color="auto" w:fill="008080"/>
              </w:rPr>
              <w:t>dult C</w:t>
            </w:r>
            <w:r w:rsidR="00137EC2">
              <w:rPr>
                <w:rFonts w:ascii="Verdana" w:hAnsi="Verdana" w:cs="Arial"/>
                <w:b/>
                <w:i/>
                <w:color w:val="FFFFFF" w:themeColor="background1"/>
                <w:sz w:val="24"/>
                <w:szCs w:val="24"/>
                <w:shd w:val="clear" w:color="auto" w:fill="008080"/>
              </w:rPr>
              <w:t xml:space="preserve">ommunity </w:t>
            </w:r>
            <w:r w:rsidRPr="00AA4CE1">
              <w:rPr>
                <w:rFonts w:ascii="Verdana" w:hAnsi="Verdana" w:cs="Arial"/>
                <w:b/>
                <w:i/>
                <w:color w:val="FFFFFF" w:themeColor="background1"/>
                <w:sz w:val="24"/>
                <w:szCs w:val="24"/>
                <w:shd w:val="clear" w:color="auto" w:fill="008080"/>
              </w:rPr>
              <w:t>M</w:t>
            </w:r>
            <w:r w:rsidR="00137EC2">
              <w:rPr>
                <w:rFonts w:ascii="Verdana" w:hAnsi="Verdana" w:cs="Arial"/>
                <w:b/>
                <w:i/>
                <w:color w:val="FFFFFF" w:themeColor="background1"/>
                <w:sz w:val="24"/>
                <w:szCs w:val="24"/>
                <w:shd w:val="clear" w:color="auto" w:fill="008080"/>
              </w:rPr>
              <w:t xml:space="preserve">ental </w:t>
            </w:r>
            <w:r w:rsidRPr="00AA4CE1">
              <w:rPr>
                <w:rFonts w:ascii="Verdana" w:hAnsi="Verdana" w:cs="Arial"/>
                <w:b/>
                <w:i/>
                <w:color w:val="FFFFFF" w:themeColor="background1"/>
                <w:sz w:val="24"/>
                <w:szCs w:val="24"/>
                <w:shd w:val="clear" w:color="auto" w:fill="008080"/>
              </w:rPr>
              <w:t>H</w:t>
            </w:r>
            <w:r w:rsidR="00137EC2">
              <w:rPr>
                <w:rFonts w:ascii="Verdana" w:hAnsi="Verdana" w:cs="Arial"/>
                <w:b/>
                <w:i/>
                <w:color w:val="FFFFFF" w:themeColor="background1"/>
                <w:sz w:val="24"/>
                <w:szCs w:val="24"/>
                <w:shd w:val="clear" w:color="auto" w:fill="008080"/>
              </w:rPr>
              <w:t xml:space="preserve">ealth </w:t>
            </w:r>
            <w:r w:rsidRPr="00AA4CE1">
              <w:rPr>
                <w:rFonts w:ascii="Verdana" w:hAnsi="Verdana" w:cs="Arial"/>
                <w:b/>
                <w:i/>
                <w:color w:val="FFFFFF" w:themeColor="background1"/>
                <w:sz w:val="24"/>
                <w:szCs w:val="24"/>
                <w:shd w:val="clear" w:color="auto" w:fill="008080"/>
              </w:rPr>
              <w:t>T</w:t>
            </w:r>
            <w:r w:rsidR="00137EC2">
              <w:rPr>
                <w:rFonts w:ascii="Verdana" w:hAnsi="Verdana" w:cs="Arial"/>
                <w:b/>
                <w:i/>
                <w:color w:val="FFFFFF" w:themeColor="background1"/>
                <w:sz w:val="24"/>
                <w:szCs w:val="24"/>
                <w:shd w:val="clear" w:color="auto" w:fill="008080"/>
              </w:rPr>
              <w:t>eam</w:t>
            </w:r>
          </w:p>
          <w:p w14:paraId="0781B9F6" w14:textId="004FDDBD" w:rsidR="00FA40F0" w:rsidRDefault="00FA40F0" w:rsidP="00FA40F0">
            <w:pPr>
              <w:rPr>
                <w:rStyle w:val="ui-provider"/>
                <w:rFonts w:ascii="Verdana" w:hAnsi="Verdana" w:cs="Arial"/>
                <w:sz w:val="24"/>
                <w:szCs w:val="24"/>
              </w:rPr>
            </w:pPr>
            <w:r w:rsidRPr="00AA4CE1">
              <w:rPr>
                <w:rStyle w:val="ui-provider"/>
                <w:rFonts w:ascii="Verdana" w:hAnsi="Verdana" w:cs="Arial"/>
                <w:sz w:val="24"/>
                <w:szCs w:val="24"/>
              </w:rPr>
              <w:t>Concerns – Severe backlog of clinical letters, communication delays with G</w:t>
            </w:r>
            <w:r w:rsidR="005B57EC">
              <w:rPr>
                <w:rStyle w:val="ui-provider"/>
                <w:rFonts w:ascii="Verdana" w:hAnsi="Verdana" w:cs="Arial"/>
                <w:sz w:val="24"/>
                <w:szCs w:val="24"/>
              </w:rPr>
              <w:t xml:space="preserve">eneral </w:t>
            </w:r>
            <w:r w:rsidRPr="00AA4CE1">
              <w:rPr>
                <w:rStyle w:val="ui-provider"/>
                <w:rFonts w:ascii="Verdana" w:hAnsi="Verdana" w:cs="Arial"/>
                <w:sz w:val="24"/>
                <w:szCs w:val="24"/>
              </w:rPr>
              <w:t>P</w:t>
            </w:r>
            <w:r w:rsidR="005B57EC">
              <w:rPr>
                <w:rStyle w:val="ui-provider"/>
                <w:rFonts w:ascii="Verdana" w:hAnsi="Verdana" w:cs="Arial"/>
                <w:sz w:val="24"/>
                <w:szCs w:val="24"/>
              </w:rPr>
              <w:t>ractice</w:t>
            </w:r>
            <w:r w:rsidRPr="00AA4CE1">
              <w:rPr>
                <w:rStyle w:val="ui-provider"/>
                <w:rFonts w:ascii="Verdana" w:hAnsi="Verdana" w:cs="Arial"/>
                <w:sz w:val="24"/>
                <w:szCs w:val="24"/>
              </w:rPr>
              <w:t>, risk to patient safety</w:t>
            </w:r>
            <w:r>
              <w:rPr>
                <w:rStyle w:val="ui-provider"/>
                <w:rFonts w:ascii="Verdana" w:hAnsi="Verdana" w:cs="Arial"/>
                <w:sz w:val="24"/>
                <w:szCs w:val="24"/>
              </w:rPr>
              <w:t xml:space="preserve">.  </w:t>
            </w:r>
            <w:r w:rsidRPr="00AA4CE1">
              <w:rPr>
                <w:rStyle w:val="ui-provider"/>
                <w:rFonts w:ascii="Verdana" w:hAnsi="Verdana" w:cs="Arial"/>
                <w:sz w:val="24"/>
                <w:szCs w:val="24"/>
              </w:rPr>
              <w:t>Successes – Clear identification of issue and proposed mitigation strategies.</w:t>
            </w:r>
            <w:r>
              <w:rPr>
                <w:rStyle w:val="ui-provider"/>
                <w:rFonts w:ascii="Verdana" w:hAnsi="Verdana" w:cs="Arial"/>
                <w:sz w:val="24"/>
                <w:szCs w:val="24"/>
              </w:rPr>
              <w:t xml:space="preserve"> Risk Matrix Score 9.  </w:t>
            </w:r>
          </w:p>
          <w:p w14:paraId="6EFEEDA4" w14:textId="07E0E054" w:rsidR="00FA40F0" w:rsidRPr="00C17915" w:rsidRDefault="00FA40F0" w:rsidP="00FA40F0">
            <w:pPr>
              <w:rPr>
                <w:rFonts w:ascii="Verdana" w:hAnsi="Verdana" w:cs="Arial"/>
                <w:b/>
                <w:i/>
                <w:color w:val="FFFFFF" w:themeColor="background1"/>
                <w:sz w:val="24"/>
                <w:szCs w:val="24"/>
                <w:shd w:val="clear" w:color="auto" w:fill="008080"/>
              </w:rPr>
            </w:pPr>
          </w:p>
        </w:tc>
        <w:tc>
          <w:tcPr>
            <w:tcW w:w="851" w:type="dxa"/>
            <w:shd w:val="clear" w:color="auto" w:fill="auto"/>
          </w:tcPr>
          <w:p w14:paraId="44EF8C57" w14:textId="77777777" w:rsidR="00FA40F0" w:rsidRPr="00D7441F" w:rsidRDefault="00FA40F0" w:rsidP="00FA40F0">
            <w:pPr>
              <w:jc w:val="center"/>
              <w:rPr>
                <w:rFonts w:ascii="Verdana" w:hAnsi="Verdana" w:cs="Arial"/>
                <w:iCs/>
                <w:sz w:val="24"/>
                <w:szCs w:val="24"/>
              </w:rPr>
            </w:pPr>
          </w:p>
        </w:tc>
        <w:tc>
          <w:tcPr>
            <w:tcW w:w="851" w:type="dxa"/>
            <w:shd w:val="clear" w:color="auto" w:fill="auto"/>
          </w:tcPr>
          <w:p w14:paraId="34E7B568" w14:textId="77777777" w:rsidR="00FA40F0" w:rsidRPr="00D7441F" w:rsidRDefault="00FA40F0" w:rsidP="00FA40F0">
            <w:pPr>
              <w:jc w:val="center"/>
              <w:rPr>
                <w:rFonts w:ascii="Verdana" w:hAnsi="Verdana" w:cs="Arial"/>
                <w:iCs/>
                <w:sz w:val="40"/>
                <w:szCs w:val="40"/>
              </w:rPr>
            </w:pPr>
          </w:p>
        </w:tc>
        <w:tc>
          <w:tcPr>
            <w:tcW w:w="851" w:type="dxa"/>
            <w:shd w:val="clear" w:color="auto" w:fill="auto"/>
            <w:vAlign w:val="center"/>
          </w:tcPr>
          <w:p w14:paraId="38271B6B" w14:textId="77777777" w:rsidR="00FA40F0" w:rsidRPr="00D7441F" w:rsidRDefault="00FA40F0" w:rsidP="00FA40F0">
            <w:pPr>
              <w:jc w:val="center"/>
              <w:rPr>
                <w:rFonts w:ascii="Verdana" w:hAnsi="Verdana" w:cs="Arial"/>
                <w:iCs/>
                <w:sz w:val="24"/>
                <w:szCs w:val="24"/>
              </w:rPr>
            </w:pPr>
            <w:r w:rsidRPr="003F4BAD">
              <w:rPr>
                <w:rFonts w:ascii="Verdana" w:hAnsi="Verdana" w:cs="Arial"/>
                <w:iCs/>
                <w:sz w:val="40"/>
                <w:szCs w:val="40"/>
              </w:rPr>
              <w:sym w:font="Wingdings" w:char="F0FC"/>
            </w:r>
          </w:p>
        </w:tc>
      </w:tr>
    </w:tbl>
    <w:p w14:paraId="241BB8FB" w14:textId="77777777" w:rsidR="00FA40F0" w:rsidRDefault="00FA40F0" w:rsidP="007077A3">
      <w:pPr>
        <w:spacing w:after="120" w:line="276" w:lineRule="auto"/>
        <w:jc w:val="right"/>
        <w:rPr>
          <w:rFonts w:ascii="Verdana" w:hAnsi="Verdana" w:cs="Arial"/>
          <w:sz w:val="18"/>
          <w:szCs w:val="18"/>
        </w:rPr>
      </w:pPr>
    </w:p>
    <w:p w14:paraId="28E56AB8" w14:textId="7DAE55BA" w:rsidR="00E21F63" w:rsidRPr="007077A3" w:rsidRDefault="007077A3" w:rsidP="007077A3">
      <w:pPr>
        <w:spacing w:after="120" w:line="276" w:lineRule="auto"/>
        <w:jc w:val="right"/>
        <w:rPr>
          <w:rFonts w:ascii="Verdana" w:hAnsi="Verdana" w:cs="Arial"/>
          <w:sz w:val="18"/>
          <w:szCs w:val="18"/>
        </w:rPr>
      </w:pPr>
      <w:r w:rsidRPr="007077A3">
        <w:rPr>
          <w:rFonts w:ascii="Verdana" w:hAnsi="Verdana" w:cs="Arial"/>
          <w:sz w:val="18"/>
          <w:szCs w:val="18"/>
        </w:rPr>
        <w:t xml:space="preserve">Fig 5. MH&amp;LD </w:t>
      </w:r>
      <w:r w:rsidR="0060660F">
        <w:rPr>
          <w:rFonts w:ascii="Verdana" w:hAnsi="Verdana" w:cs="Arial"/>
          <w:sz w:val="18"/>
          <w:szCs w:val="18"/>
        </w:rPr>
        <w:t xml:space="preserve">completed </w:t>
      </w:r>
      <w:r w:rsidRPr="007077A3">
        <w:rPr>
          <w:rFonts w:ascii="Verdana" w:hAnsi="Verdana" w:cs="Arial"/>
          <w:sz w:val="18"/>
          <w:szCs w:val="18"/>
        </w:rPr>
        <w:t>project summaries, completed topics</w:t>
      </w:r>
    </w:p>
    <w:p w14:paraId="05415ACD" w14:textId="77777777" w:rsidR="00E21F63" w:rsidRPr="00FC2C90" w:rsidRDefault="00E21F63" w:rsidP="006D1E15">
      <w:pPr>
        <w:spacing w:after="120" w:line="276" w:lineRule="auto"/>
        <w:rPr>
          <w:rFonts w:ascii="Verdana" w:hAnsi="Verdana" w:cs="Arial"/>
          <w:sz w:val="24"/>
          <w:szCs w:val="24"/>
        </w:rPr>
      </w:pPr>
    </w:p>
    <w:p w14:paraId="706732C9" w14:textId="77777777" w:rsidR="00E21F63" w:rsidRPr="00FC2C90" w:rsidRDefault="00E21F63" w:rsidP="006D1E15">
      <w:pPr>
        <w:spacing w:after="120" w:line="276" w:lineRule="auto"/>
        <w:rPr>
          <w:rFonts w:ascii="Verdana" w:hAnsi="Verdana" w:cs="Arial"/>
          <w:sz w:val="24"/>
          <w:szCs w:val="24"/>
        </w:rPr>
      </w:pPr>
    </w:p>
    <w:p w14:paraId="1C5023CD" w14:textId="77777777" w:rsidR="00E21F63" w:rsidRPr="00FC2C90" w:rsidRDefault="00E21F63" w:rsidP="006D1E15">
      <w:pPr>
        <w:spacing w:after="120" w:line="276" w:lineRule="auto"/>
        <w:rPr>
          <w:rFonts w:ascii="Verdana" w:hAnsi="Verdana" w:cs="Arial"/>
          <w:sz w:val="24"/>
          <w:szCs w:val="24"/>
        </w:rPr>
      </w:pPr>
    </w:p>
    <w:p w14:paraId="17FE9F99" w14:textId="77777777" w:rsidR="00E21F63" w:rsidRPr="00FC2C90" w:rsidRDefault="00E21F63" w:rsidP="006D1E15">
      <w:pPr>
        <w:spacing w:after="120" w:line="276" w:lineRule="auto"/>
        <w:rPr>
          <w:rFonts w:ascii="Verdana" w:hAnsi="Verdana" w:cs="Arial"/>
          <w:sz w:val="24"/>
          <w:szCs w:val="24"/>
        </w:rPr>
      </w:pPr>
    </w:p>
    <w:p w14:paraId="3872F43D" w14:textId="77777777" w:rsidR="00E21F63" w:rsidRPr="00FC2C90" w:rsidRDefault="00E21F63" w:rsidP="006D1E15">
      <w:pPr>
        <w:spacing w:after="120" w:line="276" w:lineRule="auto"/>
        <w:rPr>
          <w:rFonts w:ascii="Verdana" w:hAnsi="Verdana" w:cs="Arial"/>
          <w:sz w:val="24"/>
          <w:szCs w:val="24"/>
        </w:rPr>
      </w:pPr>
    </w:p>
    <w:p w14:paraId="6E975489" w14:textId="77777777" w:rsidR="00E21F63" w:rsidRPr="00FC2C90" w:rsidRDefault="00E21F63" w:rsidP="006D1E15">
      <w:pPr>
        <w:spacing w:after="120" w:line="276" w:lineRule="auto"/>
        <w:rPr>
          <w:rFonts w:ascii="Verdana" w:hAnsi="Verdana" w:cs="Arial"/>
          <w:sz w:val="24"/>
          <w:szCs w:val="24"/>
        </w:rPr>
      </w:pPr>
    </w:p>
    <w:p w14:paraId="29DD659A" w14:textId="77777777" w:rsidR="00E21F63" w:rsidRPr="00FC2C90" w:rsidRDefault="00E21F63" w:rsidP="006D1E15">
      <w:pPr>
        <w:spacing w:after="120" w:line="276" w:lineRule="auto"/>
        <w:rPr>
          <w:rFonts w:ascii="Verdana" w:hAnsi="Verdana" w:cs="Arial"/>
          <w:sz w:val="24"/>
          <w:szCs w:val="24"/>
        </w:rPr>
      </w:pPr>
    </w:p>
    <w:p w14:paraId="78C5C275" w14:textId="77777777" w:rsidR="00E21F63" w:rsidRPr="00FC2C90" w:rsidRDefault="00E21F63" w:rsidP="006D1E15">
      <w:pPr>
        <w:spacing w:after="120" w:line="276" w:lineRule="auto"/>
        <w:rPr>
          <w:rFonts w:ascii="Verdana" w:hAnsi="Verdana" w:cs="Arial"/>
          <w:sz w:val="24"/>
          <w:szCs w:val="24"/>
        </w:rPr>
      </w:pPr>
    </w:p>
    <w:p w14:paraId="0D92DB3A" w14:textId="77777777" w:rsidR="00E21F63" w:rsidRPr="00FC2C90" w:rsidRDefault="00E21F63" w:rsidP="006D1E15">
      <w:pPr>
        <w:spacing w:after="120" w:line="276" w:lineRule="auto"/>
        <w:rPr>
          <w:rFonts w:ascii="Verdana" w:hAnsi="Verdana" w:cs="Arial"/>
          <w:sz w:val="24"/>
          <w:szCs w:val="24"/>
        </w:rPr>
      </w:pPr>
    </w:p>
    <w:p w14:paraId="19BE9C62" w14:textId="77777777" w:rsidR="00E21F63" w:rsidRPr="00FC2C90" w:rsidRDefault="00E21F63" w:rsidP="006D1E15">
      <w:pPr>
        <w:spacing w:after="120" w:line="276" w:lineRule="auto"/>
        <w:rPr>
          <w:rFonts w:ascii="Verdana" w:hAnsi="Verdana" w:cs="Arial"/>
          <w:sz w:val="24"/>
          <w:szCs w:val="24"/>
        </w:rPr>
      </w:pPr>
    </w:p>
    <w:p w14:paraId="5CE771A1" w14:textId="77777777" w:rsidR="00E21F63" w:rsidRPr="00FC2C90" w:rsidRDefault="00E21F63" w:rsidP="006D1E15">
      <w:pPr>
        <w:spacing w:after="120" w:line="276" w:lineRule="auto"/>
        <w:rPr>
          <w:rFonts w:ascii="Verdana" w:hAnsi="Verdana" w:cs="Arial"/>
          <w:sz w:val="24"/>
          <w:szCs w:val="24"/>
        </w:rPr>
      </w:pPr>
    </w:p>
    <w:p w14:paraId="14F105DF" w14:textId="77777777" w:rsidR="00E21F63" w:rsidRPr="00FC2C90" w:rsidRDefault="00E21F63" w:rsidP="006D1E15">
      <w:pPr>
        <w:spacing w:after="120" w:line="276" w:lineRule="auto"/>
        <w:rPr>
          <w:rFonts w:ascii="Verdana" w:hAnsi="Verdana" w:cs="Arial"/>
          <w:sz w:val="24"/>
          <w:szCs w:val="24"/>
        </w:rPr>
      </w:pPr>
    </w:p>
    <w:p w14:paraId="6FD24520" w14:textId="77777777" w:rsidR="00E21F63" w:rsidRPr="00FC2C90" w:rsidRDefault="00E21F63" w:rsidP="006D1E15">
      <w:pPr>
        <w:spacing w:after="120" w:line="276" w:lineRule="auto"/>
        <w:rPr>
          <w:rFonts w:ascii="Verdana" w:hAnsi="Verdana" w:cs="Arial"/>
          <w:sz w:val="24"/>
          <w:szCs w:val="24"/>
        </w:rPr>
      </w:pPr>
    </w:p>
    <w:p w14:paraId="14173915" w14:textId="77777777" w:rsidR="00E21F63" w:rsidRPr="00FC2C90" w:rsidRDefault="00E21F63" w:rsidP="006D1E15">
      <w:pPr>
        <w:spacing w:after="120" w:line="276" w:lineRule="auto"/>
        <w:rPr>
          <w:rFonts w:ascii="Verdana" w:hAnsi="Verdana" w:cs="Arial"/>
          <w:sz w:val="24"/>
          <w:szCs w:val="24"/>
        </w:rPr>
      </w:pPr>
    </w:p>
    <w:p w14:paraId="3E02E057" w14:textId="77777777" w:rsidR="00E21F63" w:rsidRPr="00FC2C90" w:rsidRDefault="00E21F63" w:rsidP="006D1E15">
      <w:pPr>
        <w:spacing w:after="120" w:line="276" w:lineRule="auto"/>
        <w:rPr>
          <w:rFonts w:ascii="Verdana" w:hAnsi="Verdana" w:cs="Arial"/>
          <w:sz w:val="24"/>
          <w:szCs w:val="24"/>
        </w:rPr>
      </w:pPr>
    </w:p>
    <w:p w14:paraId="3B5D7823" w14:textId="77777777" w:rsidR="00E21F63" w:rsidRPr="00FC2C90" w:rsidRDefault="00E21F63" w:rsidP="006D1E15">
      <w:pPr>
        <w:spacing w:after="120" w:line="276" w:lineRule="auto"/>
        <w:rPr>
          <w:rFonts w:ascii="Verdana" w:hAnsi="Verdana" w:cs="Arial"/>
          <w:sz w:val="24"/>
          <w:szCs w:val="24"/>
        </w:rPr>
      </w:pPr>
    </w:p>
    <w:p w14:paraId="6AEB2EFA" w14:textId="77777777" w:rsidR="00E21F63" w:rsidRDefault="00E21F63" w:rsidP="006D1E15">
      <w:pPr>
        <w:spacing w:after="120" w:line="276" w:lineRule="auto"/>
        <w:rPr>
          <w:rFonts w:ascii="Arial" w:hAnsi="Arial" w:cs="Arial"/>
          <w:sz w:val="24"/>
          <w:szCs w:val="24"/>
        </w:rPr>
        <w:sectPr w:rsidR="00E21F63" w:rsidSect="00B106E6">
          <w:pgSz w:w="11906" w:h="16838"/>
          <w:pgMar w:top="1276" w:right="1440" w:bottom="1276" w:left="1440" w:header="708" w:footer="708" w:gutter="0"/>
          <w:pgNumType w:start="10"/>
          <w:cols w:space="708"/>
          <w:docGrid w:linePitch="360"/>
        </w:sectPr>
      </w:pPr>
    </w:p>
    <w:tbl>
      <w:tblPr>
        <w:tblStyle w:val="TableGrid"/>
        <w:tblW w:w="14433" w:type="dxa"/>
        <w:tblInd w:w="-147" w:type="dxa"/>
        <w:tblLook w:val="04A0" w:firstRow="1" w:lastRow="0" w:firstColumn="1" w:lastColumn="0" w:noHBand="0" w:noVBand="1"/>
      </w:tblPr>
      <w:tblGrid>
        <w:gridCol w:w="3199"/>
        <w:gridCol w:w="1480"/>
        <w:gridCol w:w="1402"/>
        <w:gridCol w:w="1311"/>
        <w:gridCol w:w="1459"/>
        <w:gridCol w:w="1481"/>
        <w:gridCol w:w="1396"/>
        <w:gridCol w:w="1313"/>
        <w:gridCol w:w="1392"/>
      </w:tblGrid>
      <w:tr w:rsidR="00191309" w:rsidRPr="00535147" w14:paraId="4473DBC9" w14:textId="77777777" w:rsidTr="00BF44DB">
        <w:trPr>
          <w:trHeight w:val="3402"/>
        </w:trPr>
        <w:tc>
          <w:tcPr>
            <w:tcW w:w="14433" w:type="dxa"/>
            <w:gridSpan w:val="9"/>
            <w:tcBorders>
              <w:top w:val="nil"/>
              <w:left w:val="nil"/>
              <w:bottom w:val="nil"/>
              <w:right w:val="nil"/>
            </w:tcBorders>
            <w:vAlign w:val="center"/>
          </w:tcPr>
          <w:p w14:paraId="1A253EB0" w14:textId="0DD22DD5" w:rsidR="00191309" w:rsidRPr="00535147" w:rsidRDefault="00191309" w:rsidP="00BF44DB">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Current Audit Programme Details for </w:t>
            </w:r>
            <w:r>
              <w:rPr>
                <w:rFonts w:ascii="Verdana" w:hAnsi="Verdana" w:cs="Arial"/>
                <w:b/>
                <w:bCs/>
                <w:sz w:val="23"/>
                <w:szCs w:val="23"/>
              </w:rPr>
              <w:t>Morriston Service Group</w:t>
            </w:r>
          </w:p>
          <w:tbl>
            <w:tblPr>
              <w:tblStyle w:val="TableGrid"/>
              <w:tblW w:w="14354" w:type="dxa"/>
              <w:jc w:val="center"/>
              <w:tblLook w:val="04A0" w:firstRow="1" w:lastRow="0" w:firstColumn="1" w:lastColumn="0" w:noHBand="0" w:noVBand="1"/>
            </w:tblPr>
            <w:tblGrid>
              <w:gridCol w:w="2228"/>
              <w:gridCol w:w="2268"/>
              <w:gridCol w:w="3259"/>
              <w:gridCol w:w="3686"/>
              <w:gridCol w:w="2913"/>
            </w:tblGrid>
            <w:tr w:rsidR="00191309" w:rsidRPr="00535147" w14:paraId="410CCA6D" w14:textId="77777777" w:rsidTr="00BF44DB">
              <w:trPr>
                <w:trHeight w:val="793"/>
                <w:jc w:val="center"/>
              </w:trPr>
              <w:tc>
                <w:tcPr>
                  <w:tcW w:w="2228" w:type="dxa"/>
                  <w:vAlign w:val="center"/>
                </w:tcPr>
                <w:p w14:paraId="21E2B537"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                Original Plan 24/26</w:t>
                  </w:r>
                </w:p>
              </w:tc>
              <w:tc>
                <w:tcPr>
                  <w:tcW w:w="2268" w:type="dxa"/>
                </w:tcPr>
                <w:p w14:paraId="114EB934"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                           Removed from 24/26 Plan</w:t>
                  </w:r>
                </w:p>
              </w:tc>
              <w:tc>
                <w:tcPr>
                  <w:tcW w:w="3259" w:type="dxa"/>
                  <w:vAlign w:val="center"/>
                </w:tcPr>
                <w:p w14:paraId="1423B88A"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396B45E6"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63655222" w14:textId="77777777" w:rsidR="00191309" w:rsidRPr="00535147" w:rsidRDefault="00191309" w:rsidP="00BF44DB">
                  <w:pPr>
                    <w:spacing w:after="120"/>
                    <w:jc w:val="center"/>
                    <w:rPr>
                      <w:rFonts w:ascii="Verdana" w:hAnsi="Verdana" w:cs="Arial"/>
                      <w:b/>
                      <w:bCs/>
                      <w:sz w:val="23"/>
                      <w:szCs w:val="23"/>
                    </w:rPr>
                  </w:pPr>
                  <w:r>
                    <w:rPr>
                      <w:rFonts w:ascii="Verdana" w:hAnsi="Verdana" w:cs="Arial"/>
                      <w:b/>
                      <w:bCs/>
                      <w:sz w:val="23"/>
                      <w:szCs w:val="23"/>
                    </w:rPr>
                    <w:t xml:space="preserve">                           </w:t>
                  </w:r>
                  <w:r w:rsidRPr="00535147">
                    <w:rPr>
                      <w:rFonts w:ascii="Verdana" w:hAnsi="Verdana" w:cs="Arial"/>
                      <w:b/>
                      <w:bCs/>
                      <w:sz w:val="23"/>
                      <w:szCs w:val="23"/>
                    </w:rPr>
                    <w:t>Approved Ad-hoc projects</w:t>
                  </w:r>
                </w:p>
              </w:tc>
            </w:tr>
            <w:tr w:rsidR="00191309" w:rsidRPr="00535147" w14:paraId="09D4D662" w14:textId="77777777" w:rsidTr="00BF44DB">
              <w:trPr>
                <w:trHeight w:hRule="exact" w:val="340"/>
                <w:jc w:val="center"/>
              </w:trPr>
              <w:tc>
                <w:tcPr>
                  <w:tcW w:w="2228" w:type="dxa"/>
                </w:tcPr>
                <w:p w14:paraId="22BE9CE7" w14:textId="03FB711C" w:rsidR="00191309" w:rsidRPr="00535147" w:rsidRDefault="00191309" w:rsidP="00191309">
                  <w:pPr>
                    <w:spacing w:after="120" w:line="276" w:lineRule="auto"/>
                    <w:jc w:val="center"/>
                    <w:rPr>
                      <w:rFonts w:ascii="Verdana" w:hAnsi="Verdana" w:cs="Arial"/>
                      <w:sz w:val="23"/>
                      <w:szCs w:val="23"/>
                    </w:rPr>
                  </w:pPr>
                  <w:r>
                    <w:rPr>
                      <w:rFonts w:ascii="Verdana" w:hAnsi="Verdana" w:cs="Arial"/>
                      <w:sz w:val="23"/>
                      <w:szCs w:val="23"/>
                    </w:rPr>
                    <w:t>36</w:t>
                  </w:r>
                </w:p>
              </w:tc>
              <w:tc>
                <w:tcPr>
                  <w:tcW w:w="2268" w:type="dxa"/>
                </w:tcPr>
                <w:p w14:paraId="05961394" w14:textId="0658C260" w:rsidR="00191309" w:rsidRPr="00535147" w:rsidRDefault="00191309" w:rsidP="00191309">
                  <w:pPr>
                    <w:spacing w:after="120" w:line="276" w:lineRule="auto"/>
                    <w:jc w:val="center"/>
                    <w:rPr>
                      <w:rFonts w:ascii="Verdana" w:hAnsi="Verdana" w:cs="Arial"/>
                      <w:sz w:val="23"/>
                      <w:szCs w:val="23"/>
                    </w:rPr>
                  </w:pPr>
                  <w:r>
                    <w:rPr>
                      <w:rFonts w:ascii="Verdana" w:hAnsi="Verdana" w:cs="Arial"/>
                      <w:sz w:val="23"/>
                      <w:szCs w:val="23"/>
                    </w:rPr>
                    <w:t>1</w:t>
                  </w:r>
                </w:p>
              </w:tc>
              <w:tc>
                <w:tcPr>
                  <w:tcW w:w="3259" w:type="dxa"/>
                  <w:vMerge w:val="restart"/>
                  <w:vAlign w:val="center"/>
                </w:tcPr>
                <w:p w14:paraId="6979B715" w14:textId="3881B0FE" w:rsidR="00191309" w:rsidRPr="00191309" w:rsidRDefault="00191309" w:rsidP="00191309">
                  <w:pPr>
                    <w:spacing w:after="120" w:line="276" w:lineRule="auto"/>
                    <w:jc w:val="center"/>
                    <w:rPr>
                      <w:rFonts w:ascii="Verdana" w:hAnsi="Verdana" w:cs="Arial"/>
                      <w:b/>
                      <w:bCs/>
                      <w:sz w:val="23"/>
                      <w:szCs w:val="23"/>
                    </w:rPr>
                  </w:pPr>
                  <w:r w:rsidRPr="00191309">
                    <w:rPr>
                      <w:rFonts w:ascii="Verdana" w:hAnsi="Verdana" w:cs="Arial"/>
                      <w:b/>
                      <w:bCs/>
                      <w:sz w:val="23"/>
                      <w:szCs w:val="23"/>
                    </w:rPr>
                    <w:t>0</w:t>
                  </w:r>
                </w:p>
              </w:tc>
              <w:tc>
                <w:tcPr>
                  <w:tcW w:w="3686" w:type="dxa"/>
                  <w:vMerge w:val="restart"/>
                  <w:shd w:val="clear" w:color="auto" w:fill="BFBFBF" w:themeFill="background1" w:themeFillShade="BF"/>
                  <w:vAlign w:val="center"/>
                </w:tcPr>
                <w:p w14:paraId="31CB0DE0" w14:textId="77777777" w:rsidR="00191309" w:rsidRPr="00535147" w:rsidRDefault="00191309" w:rsidP="00191309">
                  <w:pPr>
                    <w:spacing w:after="120" w:line="276" w:lineRule="auto"/>
                    <w:jc w:val="center"/>
                    <w:rPr>
                      <w:rFonts w:ascii="Verdana" w:hAnsi="Verdana" w:cs="Arial"/>
                      <w:sz w:val="23"/>
                      <w:szCs w:val="23"/>
                    </w:rPr>
                  </w:pPr>
                  <w:r>
                    <w:rPr>
                      <w:rFonts w:ascii="Verdana" w:hAnsi="Verdana" w:cs="Arial"/>
                      <w:sz w:val="23"/>
                      <w:szCs w:val="23"/>
                    </w:rPr>
                    <w:t>0</w:t>
                  </w:r>
                </w:p>
                <w:p w14:paraId="7D7181CF" w14:textId="3FDA390A" w:rsidR="00191309" w:rsidRPr="00535147" w:rsidRDefault="00191309" w:rsidP="00191309">
                  <w:pPr>
                    <w:spacing w:after="120" w:line="276" w:lineRule="auto"/>
                    <w:jc w:val="center"/>
                    <w:rPr>
                      <w:rFonts w:ascii="Verdana" w:hAnsi="Verdana" w:cs="Arial"/>
                      <w:sz w:val="23"/>
                      <w:szCs w:val="23"/>
                    </w:rPr>
                  </w:pPr>
                </w:p>
              </w:tc>
              <w:tc>
                <w:tcPr>
                  <w:tcW w:w="2913" w:type="dxa"/>
                  <w:vMerge w:val="restart"/>
                  <w:vAlign w:val="center"/>
                </w:tcPr>
                <w:p w14:paraId="068DD298" w14:textId="6191B152" w:rsidR="00191309" w:rsidRPr="00786842" w:rsidRDefault="00191309" w:rsidP="00191309">
                  <w:pPr>
                    <w:spacing w:after="120" w:line="276" w:lineRule="auto"/>
                    <w:jc w:val="center"/>
                    <w:rPr>
                      <w:rFonts w:ascii="Verdana" w:hAnsi="Verdana" w:cs="Arial"/>
                      <w:b/>
                      <w:bCs/>
                      <w:sz w:val="23"/>
                      <w:szCs w:val="23"/>
                    </w:rPr>
                  </w:pPr>
                  <w:r>
                    <w:rPr>
                      <w:rFonts w:ascii="Verdana" w:hAnsi="Verdana" w:cs="Arial"/>
                      <w:b/>
                      <w:bCs/>
                      <w:sz w:val="23"/>
                      <w:szCs w:val="23"/>
                    </w:rPr>
                    <w:t>36</w:t>
                  </w:r>
                </w:p>
              </w:tc>
            </w:tr>
            <w:tr w:rsidR="00191309" w:rsidRPr="00535147" w14:paraId="590A73B6" w14:textId="77777777" w:rsidTr="00BF44DB">
              <w:trPr>
                <w:trHeight w:hRule="exact" w:val="340"/>
                <w:jc w:val="center"/>
              </w:trPr>
              <w:tc>
                <w:tcPr>
                  <w:tcW w:w="4496" w:type="dxa"/>
                  <w:gridSpan w:val="2"/>
                </w:tcPr>
                <w:p w14:paraId="453113D1" w14:textId="74F04028" w:rsidR="00191309" w:rsidRPr="00191309" w:rsidRDefault="00191309" w:rsidP="00191309">
                  <w:pPr>
                    <w:spacing w:after="120" w:line="276" w:lineRule="auto"/>
                    <w:jc w:val="center"/>
                    <w:rPr>
                      <w:rFonts w:ascii="Verdana" w:hAnsi="Verdana" w:cs="Arial"/>
                      <w:b/>
                      <w:bCs/>
                      <w:sz w:val="23"/>
                      <w:szCs w:val="23"/>
                    </w:rPr>
                  </w:pPr>
                  <w:r w:rsidRPr="00191309">
                    <w:rPr>
                      <w:rFonts w:ascii="Verdana" w:hAnsi="Verdana" w:cs="Arial"/>
                      <w:b/>
                      <w:bCs/>
                      <w:sz w:val="23"/>
                      <w:szCs w:val="23"/>
                    </w:rPr>
                    <w:t>35</w:t>
                  </w:r>
                </w:p>
              </w:tc>
              <w:tc>
                <w:tcPr>
                  <w:tcW w:w="3259" w:type="dxa"/>
                  <w:vMerge/>
                </w:tcPr>
                <w:p w14:paraId="06D204D5" w14:textId="77777777" w:rsidR="00191309" w:rsidRPr="00535147" w:rsidRDefault="00191309" w:rsidP="00191309">
                  <w:pPr>
                    <w:spacing w:after="120" w:line="276" w:lineRule="auto"/>
                    <w:jc w:val="center"/>
                    <w:rPr>
                      <w:rFonts w:ascii="Verdana" w:hAnsi="Verdana" w:cs="Arial"/>
                      <w:sz w:val="23"/>
                      <w:szCs w:val="23"/>
                    </w:rPr>
                  </w:pPr>
                </w:p>
              </w:tc>
              <w:tc>
                <w:tcPr>
                  <w:tcW w:w="3686" w:type="dxa"/>
                  <w:vMerge/>
                </w:tcPr>
                <w:p w14:paraId="421012EE" w14:textId="77777777" w:rsidR="00191309" w:rsidRPr="00535147" w:rsidRDefault="00191309" w:rsidP="00191309">
                  <w:pPr>
                    <w:spacing w:after="120" w:line="276" w:lineRule="auto"/>
                    <w:jc w:val="center"/>
                    <w:rPr>
                      <w:rFonts w:ascii="Verdana" w:hAnsi="Verdana" w:cs="Arial"/>
                      <w:sz w:val="23"/>
                      <w:szCs w:val="23"/>
                    </w:rPr>
                  </w:pPr>
                </w:p>
              </w:tc>
              <w:tc>
                <w:tcPr>
                  <w:tcW w:w="2913" w:type="dxa"/>
                  <w:vMerge/>
                </w:tcPr>
                <w:p w14:paraId="7DB30D19" w14:textId="77777777" w:rsidR="00191309" w:rsidRPr="00535147" w:rsidRDefault="00191309" w:rsidP="00191309">
                  <w:pPr>
                    <w:spacing w:after="120" w:line="276" w:lineRule="auto"/>
                    <w:jc w:val="center"/>
                    <w:rPr>
                      <w:rFonts w:ascii="Verdana" w:hAnsi="Verdana" w:cs="Arial"/>
                      <w:sz w:val="23"/>
                      <w:szCs w:val="23"/>
                    </w:rPr>
                  </w:pPr>
                </w:p>
              </w:tc>
            </w:tr>
            <w:tr w:rsidR="00191309" w:rsidRPr="00535147" w14:paraId="64E35470" w14:textId="77777777" w:rsidTr="00BF44DB">
              <w:trPr>
                <w:trHeight w:hRule="exact" w:val="340"/>
                <w:jc w:val="center"/>
              </w:trPr>
              <w:tc>
                <w:tcPr>
                  <w:tcW w:w="7755" w:type="dxa"/>
                  <w:gridSpan w:val="3"/>
                </w:tcPr>
                <w:p w14:paraId="0106023C" w14:textId="0F05EFC1" w:rsidR="00191309" w:rsidRPr="00191309" w:rsidRDefault="00191309" w:rsidP="00191309">
                  <w:pPr>
                    <w:spacing w:after="120" w:line="276" w:lineRule="auto"/>
                    <w:jc w:val="center"/>
                    <w:rPr>
                      <w:rFonts w:ascii="Verdana" w:hAnsi="Verdana" w:cs="Arial"/>
                      <w:b/>
                      <w:bCs/>
                      <w:sz w:val="23"/>
                      <w:szCs w:val="23"/>
                    </w:rPr>
                  </w:pPr>
                  <w:r w:rsidRPr="00191309">
                    <w:rPr>
                      <w:rFonts w:ascii="Verdana" w:hAnsi="Verdana" w:cs="Arial"/>
                      <w:b/>
                      <w:bCs/>
                      <w:sz w:val="23"/>
                      <w:szCs w:val="23"/>
                    </w:rPr>
                    <w:t>35</w:t>
                  </w:r>
                </w:p>
              </w:tc>
              <w:tc>
                <w:tcPr>
                  <w:tcW w:w="6599" w:type="dxa"/>
                  <w:gridSpan w:val="2"/>
                </w:tcPr>
                <w:p w14:paraId="5E906799" w14:textId="6D49A275" w:rsidR="00191309" w:rsidRPr="00786842" w:rsidRDefault="00191309" w:rsidP="00191309">
                  <w:pPr>
                    <w:spacing w:after="120" w:line="276" w:lineRule="auto"/>
                    <w:jc w:val="center"/>
                    <w:rPr>
                      <w:rFonts w:ascii="Verdana" w:hAnsi="Verdana" w:cs="Arial"/>
                      <w:b/>
                      <w:bCs/>
                      <w:sz w:val="23"/>
                      <w:szCs w:val="23"/>
                    </w:rPr>
                  </w:pPr>
                  <w:r>
                    <w:rPr>
                      <w:rFonts w:ascii="Verdana" w:hAnsi="Verdana" w:cs="Arial"/>
                      <w:b/>
                      <w:bCs/>
                      <w:sz w:val="23"/>
                      <w:szCs w:val="23"/>
                    </w:rPr>
                    <w:t>36</w:t>
                  </w:r>
                </w:p>
              </w:tc>
            </w:tr>
            <w:tr w:rsidR="00191309" w:rsidRPr="00535147" w14:paraId="159C763F" w14:textId="77777777" w:rsidTr="00191309">
              <w:trPr>
                <w:trHeight w:hRule="exact" w:val="340"/>
                <w:jc w:val="center"/>
              </w:trPr>
              <w:tc>
                <w:tcPr>
                  <w:tcW w:w="14354" w:type="dxa"/>
                  <w:gridSpan w:val="5"/>
                  <w:shd w:val="clear" w:color="auto" w:fill="F1A983" w:themeFill="accent2" w:themeFillTint="99"/>
                </w:tcPr>
                <w:p w14:paraId="002B3BA9" w14:textId="1CA3A0B3" w:rsidR="00191309" w:rsidRPr="00535147" w:rsidRDefault="00191309" w:rsidP="00BF44DB">
                  <w:pPr>
                    <w:spacing w:after="120" w:line="276" w:lineRule="auto"/>
                    <w:jc w:val="center"/>
                    <w:rPr>
                      <w:rFonts w:ascii="Verdana" w:hAnsi="Verdana" w:cs="Arial"/>
                      <w:b/>
                      <w:bCs/>
                      <w:sz w:val="24"/>
                      <w:szCs w:val="24"/>
                    </w:rPr>
                  </w:pPr>
                  <w:r>
                    <w:rPr>
                      <w:rFonts w:ascii="Verdana" w:hAnsi="Verdana" w:cs="Arial"/>
                      <w:b/>
                      <w:bCs/>
                      <w:sz w:val="24"/>
                      <w:szCs w:val="24"/>
                    </w:rPr>
                    <w:t>Current confirmed total - 71</w:t>
                  </w:r>
                </w:p>
              </w:tc>
            </w:tr>
          </w:tbl>
          <w:p w14:paraId="2E711D0A" w14:textId="77777777" w:rsidR="00191309" w:rsidRPr="00535147" w:rsidRDefault="00191309" w:rsidP="00BF44DB">
            <w:pPr>
              <w:spacing w:after="120" w:line="276" w:lineRule="auto"/>
              <w:jc w:val="center"/>
              <w:rPr>
                <w:rFonts w:ascii="Verdana" w:hAnsi="Verdana" w:cs="Arial"/>
                <w:b/>
                <w:bCs/>
                <w:sz w:val="23"/>
                <w:szCs w:val="23"/>
              </w:rPr>
            </w:pPr>
          </w:p>
        </w:tc>
      </w:tr>
      <w:tr w:rsidR="007C269E" w:rsidRPr="00F0110C" w14:paraId="6F9C1209" w14:textId="77777777" w:rsidTr="00191309">
        <w:tc>
          <w:tcPr>
            <w:tcW w:w="3308" w:type="dxa"/>
            <w:tcBorders>
              <w:top w:val="nil"/>
              <w:left w:val="nil"/>
              <w:bottom w:val="nil"/>
            </w:tcBorders>
            <w:vAlign w:val="center"/>
          </w:tcPr>
          <w:p w14:paraId="2EEF648F" w14:textId="77777777" w:rsidR="007C269E" w:rsidRPr="00F0110C" w:rsidRDefault="007C269E" w:rsidP="00CF52B6">
            <w:pPr>
              <w:spacing w:after="120" w:line="276" w:lineRule="auto"/>
              <w:rPr>
                <w:rFonts w:ascii="Verdana" w:hAnsi="Verdana" w:cs="Arial"/>
                <w:b/>
                <w:bCs/>
                <w:sz w:val="24"/>
                <w:szCs w:val="24"/>
              </w:rPr>
            </w:pPr>
          </w:p>
        </w:tc>
        <w:tc>
          <w:tcPr>
            <w:tcW w:w="5598" w:type="dxa"/>
            <w:gridSpan w:val="4"/>
            <w:tcBorders>
              <w:top w:val="single" w:sz="4" w:space="0" w:color="auto"/>
            </w:tcBorders>
          </w:tcPr>
          <w:p w14:paraId="30F17B32" w14:textId="77777777" w:rsidR="007C269E" w:rsidRPr="00F0110C" w:rsidRDefault="007C269E" w:rsidP="00CF52B6">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527" w:type="dxa"/>
            <w:gridSpan w:val="4"/>
            <w:tcBorders>
              <w:top w:val="single" w:sz="4" w:space="0" w:color="auto"/>
            </w:tcBorders>
            <w:vAlign w:val="center"/>
          </w:tcPr>
          <w:p w14:paraId="3B0FFE50" w14:textId="77777777" w:rsidR="007C269E" w:rsidRPr="00F0110C" w:rsidRDefault="007C269E" w:rsidP="00CF52B6">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5D26A6" w:rsidRPr="00F0110C" w14:paraId="46E49E60" w14:textId="77777777" w:rsidTr="00191309">
        <w:trPr>
          <w:trHeight w:hRule="exact" w:val="408"/>
        </w:trPr>
        <w:tc>
          <w:tcPr>
            <w:tcW w:w="3308" w:type="dxa"/>
            <w:tcBorders>
              <w:top w:val="single" w:sz="4" w:space="0" w:color="auto"/>
              <w:left w:val="nil"/>
              <w:bottom w:val="single" w:sz="4" w:space="0" w:color="auto"/>
            </w:tcBorders>
            <w:vAlign w:val="bottom"/>
          </w:tcPr>
          <w:p w14:paraId="571F31F6" w14:textId="77777777" w:rsidR="007C269E" w:rsidRPr="00F0110C" w:rsidRDefault="007C269E" w:rsidP="00F461A0">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465" w:type="dxa"/>
            <w:tcBorders>
              <w:top w:val="single" w:sz="4" w:space="0" w:color="auto"/>
              <w:bottom w:val="single" w:sz="4" w:space="0" w:color="auto"/>
            </w:tcBorders>
            <w:shd w:val="clear" w:color="auto" w:fill="B3E5A1" w:themeFill="accent6" w:themeFillTint="66"/>
            <w:vAlign w:val="center"/>
          </w:tcPr>
          <w:p w14:paraId="62CC9A15"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91" w:type="dxa"/>
            <w:tcBorders>
              <w:top w:val="single" w:sz="4" w:space="0" w:color="auto"/>
              <w:bottom w:val="single" w:sz="4" w:space="0" w:color="auto"/>
            </w:tcBorders>
            <w:shd w:val="clear" w:color="auto" w:fill="F1E37F"/>
            <w:vAlign w:val="center"/>
          </w:tcPr>
          <w:p w14:paraId="5E401129"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299" w:type="dxa"/>
            <w:tcBorders>
              <w:top w:val="single" w:sz="4" w:space="0" w:color="auto"/>
              <w:bottom w:val="single" w:sz="4" w:space="0" w:color="auto"/>
            </w:tcBorders>
            <w:shd w:val="clear" w:color="auto" w:fill="F6C5AC" w:themeFill="accent2" w:themeFillTint="66"/>
            <w:vAlign w:val="center"/>
          </w:tcPr>
          <w:p w14:paraId="212A3ED4" w14:textId="44E9AF10"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3" w:type="dxa"/>
            <w:tcBorders>
              <w:top w:val="single" w:sz="4" w:space="0" w:color="auto"/>
              <w:bottom w:val="single" w:sz="4" w:space="0" w:color="auto"/>
            </w:tcBorders>
            <w:shd w:val="clear" w:color="auto" w:fill="FEA4A4"/>
            <w:vAlign w:val="center"/>
          </w:tcPr>
          <w:p w14:paraId="5ADF438F" w14:textId="5CA0D578"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465" w:type="dxa"/>
            <w:tcBorders>
              <w:top w:val="single" w:sz="4" w:space="0" w:color="auto"/>
              <w:bottom w:val="single" w:sz="4" w:space="0" w:color="auto"/>
            </w:tcBorders>
            <w:shd w:val="clear" w:color="auto" w:fill="B3E5A1" w:themeFill="accent6" w:themeFillTint="66"/>
            <w:vAlign w:val="center"/>
          </w:tcPr>
          <w:p w14:paraId="422FB3D8"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81" w:type="dxa"/>
            <w:tcBorders>
              <w:top w:val="single" w:sz="4" w:space="0" w:color="auto"/>
              <w:bottom w:val="single" w:sz="4" w:space="0" w:color="auto"/>
            </w:tcBorders>
            <w:shd w:val="clear" w:color="auto" w:fill="F1E37F"/>
            <w:vAlign w:val="center"/>
          </w:tcPr>
          <w:p w14:paraId="3B1338B7"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04" w:type="dxa"/>
            <w:tcBorders>
              <w:top w:val="single" w:sz="4" w:space="0" w:color="auto"/>
              <w:bottom w:val="single" w:sz="4" w:space="0" w:color="auto"/>
            </w:tcBorders>
            <w:shd w:val="clear" w:color="auto" w:fill="F6C5AC" w:themeFill="accent2" w:themeFillTint="66"/>
            <w:vAlign w:val="center"/>
          </w:tcPr>
          <w:p w14:paraId="6B7396C0" w14:textId="03DFC4BF"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377" w:type="dxa"/>
            <w:tcBorders>
              <w:top w:val="single" w:sz="4" w:space="0" w:color="auto"/>
              <w:bottom w:val="single" w:sz="4" w:space="0" w:color="auto"/>
            </w:tcBorders>
            <w:shd w:val="clear" w:color="auto" w:fill="FEA4A4"/>
            <w:vAlign w:val="center"/>
          </w:tcPr>
          <w:p w14:paraId="4C6B2E86"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5D26A6" w:rsidRPr="00F0110C" w14:paraId="6C44550C" w14:textId="77777777" w:rsidTr="00191309">
        <w:trPr>
          <w:trHeight w:hRule="exact" w:val="340"/>
        </w:trPr>
        <w:tc>
          <w:tcPr>
            <w:tcW w:w="3308" w:type="dxa"/>
            <w:tcBorders>
              <w:top w:val="single" w:sz="4" w:space="0" w:color="auto"/>
              <w:left w:val="nil"/>
              <w:bottom w:val="nil"/>
            </w:tcBorders>
            <w:vAlign w:val="bottom"/>
          </w:tcPr>
          <w:p w14:paraId="2C5A5722" w14:textId="371C357E" w:rsidR="005D26A6" w:rsidRPr="00F0110C" w:rsidRDefault="005D26A6" w:rsidP="00F461A0">
            <w:pPr>
              <w:spacing w:after="120" w:line="276" w:lineRule="auto"/>
              <w:rPr>
                <w:rFonts w:ascii="Verdana" w:hAnsi="Verdana" w:cs="Arial"/>
                <w:sz w:val="23"/>
                <w:szCs w:val="23"/>
              </w:rPr>
            </w:pPr>
            <w:r w:rsidRPr="00F0110C">
              <w:rPr>
                <w:rFonts w:ascii="Verdana" w:hAnsi="Verdana" w:cs="Arial"/>
                <w:sz w:val="23"/>
                <w:szCs w:val="23"/>
              </w:rPr>
              <w:t>Acute Medicine</w:t>
            </w:r>
          </w:p>
        </w:tc>
        <w:tc>
          <w:tcPr>
            <w:tcW w:w="1465" w:type="dxa"/>
            <w:tcBorders>
              <w:top w:val="single" w:sz="4" w:space="0" w:color="auto"/>
              <w:bottom w:val="single" w:sz="4" w:space="0" w:color="auto"/>
            </w:tcBorders>
            <w:shd w:val="clear" w:color="auto" w:fill="B3E5A1" w:themeFill="accent6" w:themeFillTint="66"/>
            <w:vAlign w:val="center"/>
          </w:tcPr>
          <w:p w14:paraId="20CD8866" w14:textId="3500B856"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391" w:type="dxa"/>
            <w:tcBorders>
              <w:top w:val="single" w:sz="4" w:space="0" w:color="auto"/>
              <w:bottom w:val="single" w:sz="4" w:space="0" w:color="auto"/>
            </w:tcBorders>
            <w:shd w:val="clear" w:color="auto" w:fill="F1E37F"/>
            <w:vAlign w:val="center"/>
          </w:tcPr>
          <w:p w14:paraId="07F66AC1" w14:textId="3700CE8D"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299" w:type="dxa"/>
            <w:tcBorders>
              <w:top w:val="single" w:sz="4" w:space="0" w:color="auto"/>
              <w:bottom w:val="single" w:sz="4" w:space="0" w:color="auto"/>
            </w:tcBorders>
            <w:shd w:val="clear" w:color="auto" w:fill="F6C5AC" w:themeFill="accent2" w:themeFillTint="66"/>
            <w:vAlign w:val="center"/>
          </w:tcPr>
          <w:p w14:paraId="136A1C59" w14:textId="157B51E0"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443" w:type="dxa"/>
            <w:tcBorders>
              <w:top w:val="single" w:sz="4" w:space="0" w:color="auto"/>
              <w:bottom w:val="single" w:sz="4" w:space="0" w:color="auto"/>
            </w:tcBorders>
            <w:shd w:val="clear" w:color="auto" w:fill="FEA4A4"/>
            <w:vAlign w:val="center"/>
          </w:tcPr>
          <w:p w14:paraId="68CE3894" w14:textId="34FAD2F2"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465" w:type="dxa"/>
            <w:tcBorders>
              <w:top w:val="single" w:sz="4" w:space="0" w:color="auto"/>
              <w:bottom w:val="single" w:sz="4" w:space="0" w:color="auto"/>
            </w:tcBorders>
            <w:shd w:val="clear" w:color="auto" w:fill="B3E5A1" w:themeFill="accent6" w:themeFillTint="66"/>
            <w:vAlign w:val="center"/>
          </w:tcPr>
          <w:p w14:paraId="4A5D7316" w14:textId="33E621D1" w:rsidR="005D26A6" w:rsidRPr="00F0110C" w:rsidRDefault="0050165C"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381" w:type="dxa"/>
            <w:tcBorders>
              <w:top w:val="single" w:sz="4" w:space="0" w:color="auto"/>
              <w:bottom w:val="single" w:sz="4" w:space="0" w:color="auto"/>
            </w:tcBorders>
            <w:shd w:val="clear" w:color="auto" w:fill="F1E37F"/>
            <w:vAlign w:val="center"/>
          </w:tcPr>
          <w:p w14:paraId="7E14ED5A" w14:textId="692BC779" w:rsidR="005D26A6" w:rsidRPr="00F0110C" w:rsidRDefault="0050165C"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304" w:type="dxa"/>
            <w:tcBorders>
              <w:top w:val="single" w:sz="4" w:space="0" w:color="auto"/>
              <w:bottom w:val="single" w:sz="4" w:space="0" w:color="auto"/>
            </w:tcBorders>
            <w:shd w:val="clear" w:color="auto" w:fill="F6C5AC" w:themeFill="accent2" w:themeFillTint="66"/>
            <w:vAlign w:val="center"/>
          </w:tcPr>
          <w:p w14:paraId="03E29826" w14:textId="503D023B"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1</w:t>
            </w:r>
          </w:p>
        </w:tc>
        <w:tc>
          <w:tcPr>
            <w:tcW w:w="1377" w:type="dxa"/>
            <w:tcBorders>
              <w:top w:val="single" w:sz="4" w:space="0" w:color="auto"/>
              <w:bottom w:val="single" w:sz="4" w:space="0" w:color="auto"/>
            </w:tcBorders>
            <w:shd w:val="clear" w:color="auto" w:fill="FEA4A4"/>
            <w:vAlign w:val="center"/>
          </w:tcPr>
          <w:p w14:paraId="26F3A66C" w14:textId="4F8B7B02"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r>
      <w:tr w:rsidR="00F0110C" w:rsidRPr="00F0110C" w14:paraId="238122A3" w14:textId="77777777" w:rsidTr="00191309">
        <w:trPr>
          <w:trHeight w:hRule="exact" w:val="340"/>
        </w:trPr>
        <w:tc>
          <w:tcPr>
            <w:tcW w:w="3308" w:type="dxa"/>
            <w:tcBorders>
              <w:top w:val="nil"/>
              <w:left w:val="nil"/>
              <w:bottom w:val="nil"/>
            </w:tcBorders>
            <w:vAlign w:val="center"/>
          </w:tcPr>
          <w:p w14:paraId="4B9C9E98" w14:textId="79A8D19E"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Burns and Plastic</w:t>
            </w:r>
            <w:r w:rsidR="0064506A">
              <w:rPr>
                <w:rFonts w:ascii="Verdana" w:hAnsi="Verdana" w:cs="Arial"/>
                <w:sz w:val="23"/>
                <w:szCs w:val="23"/>
              </w:rPr>
              <w:t>s</w:t>
            </w:r>
          </w:p>
        </w:tc>
        <w:tc>
          <w:tcPr>
            <w:tcW w:w="1465" w:type="dxa"/>
            <w:tcBorders>
              <w:top w:val="single" w:sz="4" w:space="0" w:color="auto"/>
            </w:tcBorders>
            <w:shd w:val="clear" w:color="auto" w:fill="B3E5A1" w:themeFill="accent6" w:themeFillTint="66"/>
          </w:tcPr>
          <w:p w14:paraId="527CFF44" w14:textId="73E0891D"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tcBorders>
              <w:top w:val="single" w:sz="4" w:space="0" w:color="auto"/>
            </w:tcBorders>
            <w:shd w:val="clear" w:color="auto" w:fill="F1E37F"/>
            <w:vAlign w:val="center"/>
          </w:tcPr>
          <w:p w14:paraId="2059A993" w14:textId="2D9C1BD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tcBorders>
              <w:top w:val="single" w:sz="4" w:space="0" w:color="auto"/>
            </w:tcBorders>
            <w:shd w:val="clear" w:color="auto" w:fill="F6C5AC" w:themeFill="accent2" w:themeFillTint="66"/>
          </w:tcPr>
          <w:p w14:paraId="10C890C9" w14:textId="02C13C75"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43" w:type="dxa"/>
            <w:tcBorders>
              <w:top w:val="single" w:sz="4" w:space="0" w:color="auto"/>
            </w:tcBorders>
            <w:shd w:val="clear" w:color="auto" w:fill="FEA4A4"/>
            <w:vAlign w:val="center"/>
          </w:tcPr>
          <w:p w14:paraId="2ACB2606" w14:textId="7EB8292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tcBorders>
              <w:top w:val="single" w:sz="4" w:space="0" w:color="auto"/>
            </w:tcBorders>
            <w:shd w:val="clear" w:color="auto" w:fill="B3E5A1" w:themeFill="accent6" w:themeFillTint="66"/>
            <w:vAlign w:val="center"/>
          </w:tcPr>
          <w:p w14:paraId="4E7E81CE" w14:textId="1EAC17D5"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tcBorders>
              <w:top w:val="single" w:sz="4" w:space="0" w:color="auto"/>
            </w:tcBorders>
            <w:shd w:val="clear" w:color="auto" w:fill="F1E37F"/>
            <w:vAlign w:val="center"/>
          </w:tcPr>
          <w:p w14:paraId="66469C91" w14:textId="4F90599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tcBorders>
              <w:top w:val="single" w:sz="4" w:space="0" w:color="auto"/>
            </w:tcBorders>
            <w:shd w:val="clear" w:color="auto" w:fill="F6C5AC" w:themeFill="accent2" w:themeFillTint="66"/>
          </w:tcPr>
          <w:p w14:paraId="3DF1539F" w14:textId="31FD0285"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7</w:t>
            </w:r>
          </w:p>
        </w:tc>
        <w:tc>
          <w:tcPr>
            <w:tcW w:w="1377" w:type="dxa"/>
            <w:tcBorders>
              <w:top w:val="single" w:sz="4" w:space="0" w:color="auto"/>
            </w:tcBorders>
            <w:shd w:val="clear" w:color="auto" w:fill="FEA4A4"/>
          </w:tcPr>
          <w:p w14:paraId="6E21D8A5" w14:textId="7F798E69"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3B967255" w14:textId="77777777" w:rsidTr="00191309">
        <w:trPr>
          <w:trHeight w:hRule="exact" w:val="340"/>
        </w:trPr>
        <w:tc>
          <w:tcPr>
            <w:tcW w:w="3308" w:type="dxa"/>
            <w:tcBorders>
              <w:top w:val="nil"/>
              <w:left w:val="nil"/>
              <w:bottom w:val="nil"/>
            </w:tcBorders>
            <w:vAlign w:val="center"/>
          </w:tcPr>
          <w:p w14:paraId="2C1A81E3" w14:textId="3F3CEFBF"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Cardiology</w:t>
            </w:r>
          </w:p>
        </w:tc>
        <w:tc>
          <w:tcPr>
            <w:tcW w:w="1465" w:type="dxa"/>
            <w:shd w:val="clear" w:color="auto" w:fill="B3E5A1" w:themeFill="accent6" w:themeFillTint="66"/>
          </w:tcPr>
          <w:p w14:paraId="0FF59D90" w14:textId="07F9122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5CAA4459" w14:textId="58E53576"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03728185" w14:textId="0525951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0B0CFC87" w14:textId="6CE3EAEB"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0C4073A1" w14:textId="4B1B161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1FA09DE3" w14:textId="6FCA515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FD5E25B" w14:textId="58C9ACD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7B59B58A" w14:textId="7559574A"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3DE0EAAF" w14:textId="77777777" w:rsidTr="00191309">
        <w:trPr>
          <w:trHeight w:hRule="exact" w:val="340"/>
        </w:trPr>
        <w:tc>
          <w:tcPr>
            <w:tcW w:w="3308" w:type="dxa"/>
            <w:tcBorders>
              <w:top w:val="nil"/>
              <w:left w:val="nil"/>
              <w:bottom w:val="nil"/>
            </w:tcBorders>
            <w:vAlign w:val="center"/>
          </w:tcPr>
          <w:p w14:paraId="15AD02D2" w14:textId="164D1466"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Cardiothoracic</w:t>
            </w:r>
          </w:p>
        </w:tc>
        <w:tc>
          <w:tcPr>
            <w:tcW w:w="1465" w:type="dxa"/>
            <w:shd w:val="clear" w:color="auto" w:fill="B3E5A1" w:themeFill="accent6" w:themeFillTint="66"/>
          </w:tcPr>
          <w:p w14:paraId="2951E0E5" w14:textId="7939387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452D8A48" w14:textId="6C40E3B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4D37EA96" w14:textId="4A390296"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7F1EC4DE" w14:textId="3301F36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A737B3F" w14:textId="55116CAB"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1B4C10CE" w14:textId="3F9E919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502D7E69" w14:textId="44A515A3"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7C57583C" w14:textId="7F76A98A"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27893A83" w14:textId="77777777" w:rsidTr="00191309">
        <w:trPr>
          <w:trHeight w:hRule="exact" w:val="340"/>
        </w:trPr>
        <w:tc>
          <w:tcPr>
            <w:tcW w:w="3308" w:type="dxa"/>
            <w:tcBorders>
              <w:top w:val="nil"/>
              <w:left w:val="nil"/>
              <w:bottom w:val="nil"/>
            </w:tcBorders>
            <w:vAlign w:val="center"/>
          </w:tcPr>
          <w:p w14:paraId="78982332" w14:textId="744118F4"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Emergency Department</w:t>
            </w:r>
          </w:p>
        </w:tc>
        <w:tc>
          <w:tcPr>
            <w:tcW w:w="1465" w:type="dxa"/>
            <w:shd w:val="clear" w:color="auto" w:fill="B3E5A1" w:themeFill="accent6" w:themeFillTint="66"/>
          </w:tcPr>
          <w:p w14:paraId="7F8B3D61" w14:textId="546BB25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1BBEBB23" w14:textId="106C698E"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3626747F" w14:textId="0825032C"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6</w:t>
            </w:r>
          </w:p>
        </w:tc>
        <w:tc>
          <w:tcPr>
            <w:tcW w:w="1443" w:type="dxa"/>
            <w:shd w:val="clear" w:color="auto" w:fill="FEA4A4"/>
            <w:vAlign w:val="center"/>
          </w:tcPr>
          <w:p w14:paraId="7F1DDBCB" w14:textId="594B261C"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3785EFC9" w14:textId="19A3970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284CC15F" w14:textId="4144A07B"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3A31AB4" w14:textId="724E65D2"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43441FEA" w14:textId="5BCA6B0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r>
      <w:tr w:rsidR="00FB0B1F" w:rsidRPr="00F0110C" w14:paraId="457E772E" w14:textId="77777777" w:rsidTr="00191309">
        <w:trPr>
          <w:trHeight w:hRule="exact" w:val="340"/>
        </w:trPr>
        <w:tc>
          <w:tcPr>
            <w:tcW w:w="3308" w:type="dxa"/>
            <w:tcBorders>
              <w:top w:val="nil"/>
              <w:left w:val="nil"/>
              <w:bottom w:val="nil"/>
            </w:tcBorders>
            <w:vAlign w:val="center"/>
          </w:tcPr>
          <w:p w14:paraId="3F79DC74" w14:textId="6B058F94" w:rsidR="00FB0B1F"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Endocrinology</w:t>
            </w:r>
          </w:p>
        </w:tc>
        <w:tc>
          <w:tcPr>
            <w:tcW w:w="1465" w:type="dxa"/>
            <w:shd w:val="clear" w:color="auto" w:fill="B3E5A1" w:themeFill="accent6" w:themeFillTint="66"/>
          </w:tcPr>
          <w:p w14:paraId="410B3265" w14:textId="2337AA63"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59927E1" w14:textId="2A1A1520"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3F9BBEC0" w14:textId="5F8F47AD"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EA4A4"/>
            <w:vAlign w:val="center"/>
          </w:tcPr>
          <w:p w14:paraId="54F1A7B0" w14:textId="4A81313F"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5BADFE8" w14:textId="5F7B561E"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7D2CA05E" w14:textId="00CD58DE"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3411353A" w14:textId="251514C2"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1333CE4F" w14:textId="485E114C"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r>
      <w:tr w:rsidR="00F0110C" w:rsidRPr="00F0110C" w14:paraId="4AD19BEC" w14:textId="77777777" w:rsidTr="00191309">
        <w:trPr>
          <w:trHeight w:hRule="exact" w:val="340"/>
        </w:trPr>
        <w:tc>
          <w:tcPr>
            <w:tcW w:w="3308" w:type="dxa"/>
            <w:tcBorders>
              <w:top w:val="nil"/>
              <w:left w:val="nil"/>
              <w:bottom w:val="nil"/>
            </w:tcBorders>
            <w:vAlign w:val="center"/>
          </w:tcPr>
          <w:p w14:paraId="569679A6" w14:textId="3549F9CC"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ENT</w:t>
            </w:r>
          </w:p>
        </w:tc>
        <w:tc>
          <w:tcPr>
            <w:tcW w:w="1465" w:type="dxa"/>
            <w:shd w:val="clear" w:color="auto" w:fill="B3E5A1" w:themeFill="accent6" w:themeFillTint="66"/>
          </w:tcPr>
          <w:p w14:paraId="65C5A8C6" w14:textId="42A47703"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6AE89B1B" w14:textId="45A92A5E"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250D98FA" w14:textId="0DD5A6F8"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78933937" w14:textId="3C84B785"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4306EE16" w14:textId="1882CBB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7BE8AC9D" w14:textId="60D6E96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832EF15" w14:textId="4AEEADA2"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377" w:type="dxa"/>
            <w:shd w:val="clear" w:color="auto" w:fill="FEA4A4"/>
          </w:tcPr>
          <w:p w14:paraId="450ACFC5" w14:textId="0653167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579A5F93" w14:textId="77777777" w:rsidTr="00191309">
        <w:trPr>
          <w:trHeight w:hRule="exact" w:val="340"/>
        </w:trPr>
        <w:tc>
          <w:tcPr>
            <w:tcW w:w="3308" w:type="dxa"/>
            <w:tcBorders>
              <w:top w:val="nil"/>
              <w:left w:val="nil"/>
              <w:bottom w:val="nil"/>
            </w:tcBorders>
            <w:vAlign w:val="center"/>
          </w:tcPr>
          <w:p w14:paraId="1B806901" w14:textId="33433584"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Gastroenterology/</w:t>
            </w:r>
            <w:r w:rsidR="00716E93">
              <w:rPr>
                <w:rFonts w:ascii="Verdana" w:hAnsi="Verdana" w:cs="Arial"/>
                <w:sz w:val="23"/>
                <w:szCs w:val="23"/>
              </w:rPr>
              <w:t>H</w:t>
            </w:r>
            <w:r w:rsidR="00716E93">
              <w:rPr>
                <w:sz w:val="23"/>
                <w:szCs w:val="23"/>
              </w:rPr>
              <w:t>epat</w:t>
            </w:r>
          </w:p>
        </w:tc>
        <w:tc>
          <w:tcPr>
            <w:tcW w:w="1465" w:type="dxa"/>
            <w:shd w:val="clear" w:color="auto" w:fill="B3E5A1" w:themeFill="accent6" w:themeFillTint="66"/>
          </w:tcPr>
          <w:p w14:paraId="28490117" w14:textId="361DB168"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13BB8BE7" w14:textId="2C2BA252"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CF2C768" w14:textId="20FEFED4"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28D893E2" w14:textId="7182D917"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7AE1A4C" w14:textId="6F31AB08"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0D339D3F" w14:textId="2FC418F0"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0241FE1" w14:textId="3AF756B9"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377" w:type="dxa"/>
            <w:shd w:val="clear" w:color="auto" w:fill="FEA4A4"/>
          </w:tcPr>
          <w:p w14:paraId="54E7B1BC" w14:textId="0FB87891"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r>
      <w:tr w:rsidR="00F0110C" w:rsidRPr="00F0110C" w14:paraId="65CACB56" w14:textId="77777777" w:rsidTr="00191309">
        <w:trPr>
          <w:trHeight w:hRule="exact" w:val="340"/>
        </w:trPr>
        <w:tc>
          <w:tcPr>
            <w:tcW w:w="3308" w:type="dxa"/>
            <w:tcBorders>
              <w:top w:val="nil"/>
              <w:left w:val="nil"/>
              <w:bottom w:val="nil"/>
            </w:tcBorders>
            <w:vAlign w:val="center"/>
          </w:tcPr>
          <w:p w14:paraId="2A1D380B" w14:textId="7200D422"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General Surgery</w:t>
            </w:r>
          </w:p>
        </w:tc>
        <w:tc>
          <w:tcPr>
            <w:tcW w:w="1465" w:type="dxa"/>
            <w:shd w:val="clear" w:color="auto" w:fill="B3E5A1" w:themeFill="accent6" w:themeFillTint="66"/>
          </w:tcPr>
          <w:p w14:paraId="3DFBC015" w14:textId="3A7680A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7E04C768" w14:textId="05CB2567"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7AADAA08" w14:textId="5873252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1862E28F" w14:textId="66B8042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249A5281" w14:textId="6CCD0A88"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4F5BEE70" w14:textId="10FD874E"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4D714C8" w14:textId="18F5C7C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9</w:t>
            </w:r>
          </w:p>
        </w:tc>
        <w:tc>
          <w:tcPr>
            <w:tcW w:w="1377" w:type="dxa"/>
            <w:shd w:val="clear" w:color="auto" w:fill="FEA4A4"/>
          </w:tcPr>
          <w:p w14:paraId="1A450B2F" w14:textId="3C92568F"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3265198B" w14:textId="77777777" w:rsidTr="00191309">
        <w:trPr>
          <w:trHeight w:hRule="exact" w:val="340"/>
        </w:trPr>
        <w:tc>
          <w:tcPr>
            <w:tcW w:w="3308" w:type="dxa"/>
            <w:tcBorders>
              <w:top w:val="nil"/>
              <w:left w:val="nil"/>
              <w:bottom w:val="nil"/>
            </w:tcBorders>
            <w:vAlign w:val="center"/>
          </w:tcPr>
          <w:p w14:paraId="1D62672E" w14:textId="24D71211"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ICU</w:t>
            </w:r>
          </w:p>
        </w:tc>
        <w:tc>
          <w:tcPr>
            <w:tcW w:w="1465" w:type="dxa"/>
            <w:shd w:val="clear" w:color="auto" w:fill="B3E5A1" w:themeFill="accent6" w:themeFillTint="66"/>
          </w:tcPr>
          <w:p w14:paraId="631D01C3" w14:textId="29904F57"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AD97C90" w14:textId="5D669E4F"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69F2C18E" w14:textId="0EF76ED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348CA1A4" w14:textId="07ABD932"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221D7D7" w14:textId="1119FD5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81" w:type="dxa"/>
            <w:shd w:val="clear" w:color="auto" w:fill="F1E37F"/>
            <w:vAlign w:val="center"/>
          </w:tcPr>
          <w:p w14:paraId="3761FC9E" w14:textId="693C8630"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45250500" w14:textId="27FED17A"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5</w:t>
            </w:r>
          </w:p>
        </w:tc>
        <w:tc>
          <w:tcPr>
            <w:tcW w:w="1377" w:type="dxa"/>
            <w:shd w:val="clear" w:color="auto" w:fill="FEA4A4"/>
          </w:tcPr>
          <w:p w14:paraId="383DB568" w14:textId="550F78A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B0B1F" w:rsidRPr="00F0110C" w14:paraId="6C435C91" w14:textId="77777777" w:rsidTr="00191309">
        <w:trPr>
          <w:trHeight w:hRule="exact" w:val="340"/>
        </w:trPr>
        <w:tc>
          <w:tcPr>
            <w:tcW w:w="3308" w:type="dxa"/>
            <w:tcBorders>
              <w:top w:val="nil"/>
              <w:left w:val="nil"/>
              <w:bottom w:val="nil"/>
            </w:tcBorders>
            <w:vAlign w:val="center"/>
          </w:tcPr>
          <w:p w14:paraId="57233BDB" w14:textId="2DA33B3D" w:rsidR="00FB0B1F"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 xml:space="preserve">Maxillofacial </w:t>
            </w:r>
          </w:p>
        </w:tc>
        <w:tc>
          <w:tcPr>
            <w:tcW w:w="1465" w:type="dxa"/>
            <w:shd w:val="clear" w:color="auto" w:fill="B3E5A1" w:themeFill="accent6" w:themeFillTint="66"/>
          </w:tcPr>
          <w:p w14:paraId="7DBC32F8" w14:textId="6A245FE2"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37FC624F" w14:textId="44D417E3"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6854413F" w14:textId="36223E50"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0357F1D8" w14:textId="5ABD5CC0"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FE5AAC8" w14:textId="1F3FD741"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08D5A728" w14:textId="51F4CAE2"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077A5D9C" w14:textId="6680B28B"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7C65E65C" w14:textId="4D955EB0"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B0B1F" w:rsidRPr="00F0110C" w14:paraId="60668693" w14:textId="77777777" w:rsidTr="00191309">
        <w:trPr>
          <w:trHeight w:hRule="exact" w:val="340"/>
        </w:trPr>
        <w:tc>
          <w:tcPr>
            <w:tcW w:w="3308" w:type="dxa"/>
            <w:tcBorders>
              <w:top w:val="nil"/>
              <w:left w:val="nil"/>
              <w:bottom w:val="nil"/>
            </w:tcBorders>
            <w:vAlign w:val="center"/>
          </w:tcPr>
          <w:p w14:paraId="6D576D65" w14:textId="5EC2C09D" w:rsidR="00FB0B1F"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Neurology</w:t>
            </w:r>
          </w:p>
        </w:tc>
        <w:tc>
          <w:tcPr>
            <w:tcW w:w="1465" w:type="dxa"/>
            <w:shd w:val="clear" w:color="auto" w:fill="B3E5A1" w:themeFill="accent6" w:themeFillTint="66"/>
          </w:tcPr>
          <w:p w14:paraId="4E0C9C46" w14:textId="107F614F"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54D40883" w14:textId="17A53B7B"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655776AF" w14:textId="7064322E"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67710365" w14:textId="43289A14"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759C2223" w14:textId="2D17D449"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01D6A0DD" w14:textId="37182C13"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1E5F369" w14:textId="058F05F7"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377" w:type="dxa"/>
            <w:shd w:val="clear" w:color="auto" w:fill="FEA4A4"/>
          </w:tcPr>
          <w:p w14:paraId="0DB7D4AC" w14:textId="765E579B"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7D1B6B4E" w14:textId="77777777" w:rsidTr="00191309">
        <w:trPr>
          <w:trHeight w:hRule="exact" w:val="340"/>
        </w:trPr>
        <w:tc>
          <w:tcPr>
            <w:tcW w:w="3308" w:type="dxa"/>
            <w:tcBorders>
              <w:top w:val="nil"/>
              <w:left w:val="nil"/>
              <w:bottom w:val="nil"/>
            </w:tcBorders>
            <w:vAlign w:val="center"/>
          </w:tcPr>
          <w:p w14:paraId="7F5DC017" w14:textId="4BA03B8D"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Neurophysiology</w:t>
            </w:r>
          </w:p>
        </w:tc>
        <w:tc>
          <w:tcPr>
            <w:tcW w:w="1465" w:type="dxa"/>
            <w:shd w:val="clear" w:color="auto" w:fill="B3E5A1" w:themeFill="accent6" w:themeFillTint="66"/>
          </w:tcPr>
          <w:p w14:paraId="4A9F2119" w14:textId="5D1961E5"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55C5A7E7" w14:textId="31CD6795"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AC7315F" w14:textId="300B8D5B"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66BDC4EE" w14:textId="463AA7D0"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938B9E0" w14:textId="015E71C9"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03F90EE" w14:textId="355FA4ED"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1A7CA0A" w14:textId="5344A28A"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6CFE915C" w14:textId="0B1C6905"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191309" w:rsidRPr="00F0110C" w14:paraId="5398FBE3" w14:textId="77777777" w:rsidTr="00191309">
        <w:tc>
          <w:tcPr>
            <w:tcW w:w="3308" w:type="dxa"/>
            <w:tcBorders>
              <w:top w:val="nil"/>
              <w:left w:val="nil"/>
              <w:bottom w:val="nil"/>
            </w:tcBorders>
            <w:vAlign w:val="center"/>
          </w:tcPr>
          <w:p w14:paraId="006B2C7F" w14:textId="77777777" w:rsidR="00191309" w:rsidRPr="00F0110C" w:rsidRDefault="00191309" w:rsidP="00BF44DB">
            <w:pPr>
              <w:spacing w:after="120" w:line="276" w:lineRule="auto"/>
              <w:rPr>
                <w:rFonts w:ascii="Verdana" w:hAnsi="Verdana" w:cs="Arial"/>
                <w:b/>
                <w:bCs/>
                <w:sz w:val="24"/>
                <w:szCs w:val="24"/>
              </w:rPr>
            </w:pPr>
          </w:p>
        </w:tc>
        <w:tc>
          <w:tcPr>
            <w:tcW w:w="5598" w:type="dxa"/>
            <w:gridSpan w:val="4"/>
            <w:tcBorders>
              <w:top w:val="single" w:sz="4" w:space="0" w:color="auto"/>
            </w:tcBorders>
          </w:tcPr>
          <w:p w14:paraId="2A96C686" w14:textId="77777777" w:rsidR="00191309" w:rsidRPr="00F0110C" w:rsidRDefault="00191309" w:rsidP="00BF44DB">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527" w:type="dxa"/>
            <w:gridSpan w:val="4"/>
            <w:tcBorders>
              <w:top w:val="single" w:sz="4" w:space="0" w:color="auto"/>
            </w:tcBorders>
            <w:vAlign w:val="center"/>
          </w:tcPr>
          <w:p w14:paraId="754AD9F8" w14:textId="77777777" w:rsidR="00191309" w:rsidRPr="00F0110C" w:rsidRDefault="00191309" w:rsidP="00BF44DB">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191309" w:rsidRPr="00F0110C" w14:paraId="2426B978" w14:textId="77777777" w:rsidTr="00191309">
        <w:trPr>
          <w:trHeight w:hRule="exact" w:val="408"/>
        </w:trPr>
        <w:tc>
          <w:tcPr>
            <w:tcW w:w="3308" w:type="dxa"/>
            <w:tcBorders>
              <w:top w:val="single" w:sz="4" w:space="0" w:color="auto"/>
              <w:left w:val="nil"/>
              <w:bottom w:val="single" w:sz="4" w:space="0" w:color="auto"/>
            </w:tcBorders>
            <w:vAlign w:val="bottom"/>
          </w:tcPr>
          <w:p w14:paraId="2F040E34" w14:textId="77777777" w:rsidR="00191309" w:rsidRPr="00F0110C" w:rsidRDefault="00191309" w:rsidP="00BF44DB">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465" w:type="dxa"/>
            <w:tcBorders>
              <w:top w:val="single" w:sz="4" w:space="0" w:color="auto"/>
              <w:bottom w:val="single" w:sz="4" w:space="0" w:color="auto"/>
            </w:tcBorders>
            <w:shd w:val="clear" w:color="auto" w:fill="B3E5A1" w:themeFill="accent6" w:themeFillTint="66"/>
            <w:vAlign w:val="center"/>
          </w:tcPr>
          <w:p w14:paraId="49A1B975"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91" w:type="dxa"/>
            <w:tcBorders>
              <w:top w:val="single" w:sz="4" w:space="0" w:color="auto"/>
              <w:bottom w:val="single" w:sz="4" w:space="0" w:color="auto"/>
            </w:tcBorders>
            <w:shd w:val="clear" w:color="auto" w:fill="F1E37F"/>
            <w:vAlign w:val="center"/>
          </w:tcPr>
          <w:p w14:paraId="5C548BCD"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299" w:type="dxa"/>
            <w:tcBorders>
              <w:top w:val="single" w:sz="4" w:space="0" w:color="auto"/>
              <w:bottom w:val="single" w:sz="4" w:space="0" w:color="auto"/>
            </w:tcBorders>
            <w:shd w:val="clear" w:color="auto" w:fill="F6C5AC" w:themeFill="accent2" w:themeFillTint="66"/>
            <w:vAlign w:val="center"/>
          </w:tcPr>
          <w:p w14:paraId="3284308F"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3" w:type="dxa"/>
            <w:tcBorders>
              <w:top w:val="single" w:sz="4" w:space="0" w:color="auto"/>
              <w:bottom w:val="single" w:sz="4" w:space="0" w:color="auto"/>
            </w:tcBorders>
            <w:shd w:val="clear" w:color="auto" w:fill="FEA4A4"/>
            <w:vAlign w:val="center"/>
          </w:tcPr>
          <w:p w14:paraId="1447A5CF"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465" w:type="dxa"/>
            <w:tcBorders>
              <w:top w:val="single" w:sz="4" w:space="0" w:color="auto"/>
              <w:bottom w:val="single" w:sz="4" w:space="0" w:color="auto"/>
            </w:tcBorders>
            <w:shd w:val="clear" w:color="auto" w:fill="B3E5A1" w:themeFill="accent6" w:themeFillTint="66"/>
            <w:vAlign w:val="center"/>
          </w:tcPr>
          <w:p w14:paraId="1BB0B118"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81" w:type="dxa"/>
            <w:tcBorders>
              <w:top w:val="single" w:sz="4" w:space="0" w:color="auto"/>
              <w:bottom w:val="single" w:sz="4" w:space="0" w:color="auto"/>
            </w:tcBorders>
            <w:shd w:val="clear" w:color="auto" w:fill="F1E37F"/>
            <w:vAlign w:val="center"/>
          </w:tcPr>
          <w:p w14:paraId="6486B6B7"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04" w:type="dxa"/>
            <w:tcBorders>
              <w:top w:val="single" w:sz="4" w:space="0" w:color="auto"/>
              <w:bottom w:val="single" w:sz="4" w:space="0" w:color="auto"/>
            </w:tcBorders>
            <w:shd w:val="clear" w:color="auto" w:fill="F6C5AC" w:themeFill="accent2" w:themeFillTint="66"/>
            <w:vAlign w:val="center"/>
          </w:tcPr>
          <w:p w14:paraId="1F1C71E2"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377" w:type="dxa"/>
            <w:tcBorders>
              <w:top w:val="single" w:sz="4" w:space="0" w:color="auto"/>
              <w:bottom w:val="single" w:sz="4" w:space="0" w:color="auto"/>
            </w:tcBorders>
            <w:shd w:val="clear" w:color="auto" w:fill="FEA4A4"/>
            <w:vAlign w:val="center"/>
          </w:tcPr>
          <w:p w14:paraId="2149B80E"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F0110C" w:rsidRPr="00F0110C" w14:paraId="6FE91303" w14:textId="77777777" w:rsidTr="00191309">
        <w:trPr>
          <w:trHeight w:hRule="exact" w:val="340"/>
        </w:trPr>
        <w:tc>
          <w:tcPr>
            <w:tcW w:w="3308" w:type="dxa"/>
            <w:tcBorders>
              <w:top w:val="nil"/>
              <w:left w:val="nil"/>
              <w:bottom w:val="nil"/>
            </w:tcBorders>
            <w:vAlign w:val="center"/>
          </w:tcPr>
          <w:p w14:paraId="32E01C8C" w14:textId="69DCD770"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Orthopaedics</w:t>
            </w:r>
          </w:p>
        </w:tc>
        <w:tc>
          <w:tcPr>
            <w:tcW w:w="1465" w:type="dxa"/>
            <w:shd w:val="clear" w:color="auto" w:fill="B3E5A1" w:themeFill="accent6" w:themeFillTint="66"/>
          </w:tcPr>
          <w:p w14:paraId="5AB408A4" w14:textId="2040790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47BC56FE" w14:textId="38E79342"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70AD542D" w14:textId="54641CD5"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1F6218D4" w14:textId="16BDA9BE"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65" w:type="dxa"/>
            <w:shd w:val="clear" w:color="auto" w:fill="B3E5A1" w:themeFill="accent6" w:themeFillTint="66"/>
            <w:vAlign w:val="center"/>
          </w:tcPr>
          <w:p w14:paraId="115F4C98" w14:textId="66E885B5"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100A12F4" w14:textId="3146F1A3"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D85C2CD" w14:textId="3C7EC60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3F8F1A19" w14:textId="1C53D510"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43BD8461" w14:textId="77777777" w:rsidTr="00191309">
        <w:trPr>
          <w:trHeight w:hRule="exact" w:val="340"/>
        </w:trPr>
        <w:tc>
          <w:tcPr>
            <w:tcW w:w="3308" w:type="dxa"/>
            <w:tcBorders>
              <w:top w:val="nil"/>
              <w:left w:val="nil"/>
              <w:bottom w:val="nil"/>
            </w:tcBorders>
            <w:vAlign w:val="center"/>
          </w:tcPr>
          <w:p w14:paraId="077E4A7C" w14:textId="5841C58B"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Radiology</w:t>
            </w:r>
          </w:p>
        </w:tc>
        <w:tc>
          <w:tcPr>
            <w:tcW w:w="1465" w:type="dxa"/>
            <w:shd w:val="clear" w:color="auto" w:fill="B3E5A1" w:themeFill="accent6" w:themeFillTint="66"/>
          </w:tcPr>
          <w:p w14:paraId="12FC1C4A" w14:textId="01C4BF03"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6CD600EC" w14:textId="27091FF2"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7B776323" w14:textId="4EE6052C"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68EE46DB" w14:textId="5FC928A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82139C5" w14:textId="0637AF6B"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81" w:type="dxa"/>
            <w:shd w:val="clear" w:color="auto" w:fill="F1E37F"/>
            <w:vAlign w:val="center"/>
          </w:tcPr>
          <w:p w14:paraId="4DB1F7DB" w14:textId="09B0D66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3F7E7CBA" w14:textId="5C862086"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7283C22F" w14:textId="5721951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1E498817" w14:textId="77777777" w:rsidTr="00191309">
        <w:trPr>
          <w:trHeight w:hRule="exact" w:val="340"/>
        </w:trPr>
        <w:tc>
          <w:tcPr>
            <w:tcW w:w="3308" w:type="dxa"/>
            <w:tcBorders>
              <w:top w:val="nil"/>
              <w:left w:val="nil"/>
              <w:bottom w:val="nil"/>
            </w:tcBorders>
            <w:vAlign w:val="center"/>
          </w:tcPr>
          <w:p w14:paraId="00F5F706" w14:textId="6E4447E0"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 xml:space="preserve">Renal </w:t>
            </w:r>
          </w:p>
        </w:tc>
        <w:tc>
          <w:tcPr>
            <w:tcW w:w="1465" w:type="dxa"/>
            <w:shd w:val="clear" w:color="auto" w:fill="B3E5A1" w:themeFill="accent6" w:themeFillTint="66"/>
          </w:tcPr>
          <w:p w14:paraId="7712575A" w14:textId="646EB7E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15ADFE0D" w14:textId="241B600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7E0E9CF" w14:textId="6961499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4EF7FC62" w14:textId="1990B70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A9A1644" w14:textId="1442EF7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2455004D" w14:textId="601D0ABF"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BF95C64" w14:textId="5AE48E33"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585A6109" w14:textId="3E624C42"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226E93D6" w14:textId="77777777" w:rsidTr="00191309">
        <w:trPr>
          <w:trHeight w:hRule="exact" w:val="340"/>
        </w:trPr>
        <w:tc>
          <w:tcPr>
            <w:tcW w:w="3308" w:type="dxa"/>
            <w:tcBorders>
              <w:top w:val="nil"/>
              <w:left w:val="nil"/>
              <w:bottom w:val="nil"/>
            </w:tcBorders>
            <w:vAlign w:val="center"/>
          </w:tcPr>
          <w:p w14:paraId="14BBECE4" w14:textId="3300500B"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Respiratory</w:t>
            </w:r>
          </w:p>
        </w:tc>
        <w:tc>
          <w:tcPr>
            <w:tcW w:w="1465" w:type="dxa"/>
            <w:shd w:val="clear" w:color="auto" w:fill="B3E5A1" w:themeFill="accent6" w:themeFillTint="66"/>
          </w:tcPr>
          <w:p w14:paraId="087BA552" w14:textId="2E0B783C"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0A820100" w14:textId="09105F28"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386D180B" w14:textId="541F2E56"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4C403CEE" w14:textId="4B418AE8"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76E559E" w14:textId="6C1F9FD0"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ED78276" w14:textId="5532347A"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CB4D091" w14:textId="2C7AD52D"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6FB2337F" w14:textId="7F50F297"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1FA27EB8" w14:textId="77777777" w:rsidTr="00191309">
        <w:trPr>
          <w:trHeight w:hRule="exact" w:val="340"/>
        </w:trPr>
        <w:tc>
          <w:tcPr>
            <w:tcW w:w="3308" w:type="dxa"/>
            <w:tcBorders>
              <w:top w:val="nil"/>
              <w:left w:val="nil"/>
              <w:bottom w:val="nil"/>
            </w:tcBorders>
            <w:vAlign w:val="center"/>
          </w:tcPr>
          <w:p w14:paraId="6CF54294" w14:textId="5AD515DD"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Spinal Surgery</w:t>
            </w:r>
          </w:p>
        </w:tc>
        <w:tc>
          <w:tcPr>
            <w:tcW w:w="1465" w:type="dxa"/>
            <w:shd w:val="clear" w:color="auto" w:fill="B3E5A1" w:themeFill="accent6" w:themeFillTint="66"/>
          </w:tcPr>
          <w:p w14:paraId="18080C66" w14:textId="3BB4A796"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07D05670" w14:textId="1C8DF957"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5E90AEB3" w14:textId="0DA33BE6"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6F8AE2B7" w14:textId="4A3DB05C"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3E287094" w14:textId="0FEF586A"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073BF66" w14:textId="0214062A"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3827987" w14:textId="0A5EB6BE"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1F7D2934" w14:textId="0CD9A893"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7F6AEC55" w14:textId="77777777" w:rsidTr="00191309">
        <w:trPr>
          <w:trHeight w:hRule="exact" w:val="340"/>
        </w:trPr>
        <w:tc>
          <w:tcPr>
            <w:tcW w:w="3308" w:type="dxa"/>
            <w:tcBorders>
              <w:top w:val="nil"/>
              <w:left w:val="nil"/>
              <w:bottom w:val="nil"/>
            </w:tcBorders>
            <w:vAlign w:val="center"/>
          </w:tcPr>
          <w:p w14:paraId="0183F561" w14:textId="4C86492C"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Stroke</w:t>
            </w:r>
          </w:p>
        </w:tc>
        <w:tc>
          <w:tcPr>
            <w:tcW w:w="1465" w:type="dxa"/>
            <w:shd w:val="clear" w:color="auto" w:fill="B3E5A1" w:themeFill="accent6" w:themeFillTint="66"/>
          </w:tcPr>
          <w:p w14:paraId="3E694548" w14:textId="0692475B"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793BA17" w14:textId="493EDF1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A1FA595" w14:textId="54501EAF"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EA4A4"/>
            <w:vAlign w:val="center"/>
          </w:tcPr>
          <w:p w14:paraId="2956EEFB" w14:textId="045A5C3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071AD8DF" w14:textId="2232BFA8"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2BFE93A4" w14:textId="553D249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072CFFF" w14:textId="3EBB8F8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2FA2462D" w14:textId="5C1447D5"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066AE6" w:rsidRPr="00F0110C" w14:paraId="08D53B81" w14:textId="77777777" w:rsidTr="00191309">
        <w:trPr>
          <w:trHeight w:hRule="exact" w:val="340"/>
        </w:trPr>
        <w:tc>
          <w:tcPr>
            <w:tcW w:w="3308" w:type="dxa"/>
            <w:tcBorders>
              <w:top w:val="nil"/>
              <w:left w:val="nil"/>
              <w:bottom w:val="nil"/>
            </w:tcBorders>
            <w:vAlign w:val="center"/>
          </w:tcPr>
          <w:p w14:paraId="078D636A" w14:textId="5C0C995C" w:rsidR="00066AE6"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Urology</w:t>
            </w:r>
          </w:p>
        </w:tc>
        <w:tc>
          <w:tcPr>
            <w:tcW w:w="1465" w:type="dxa"/>
            <w:shd w:val="clear" w:color="auto" w:fill="B3E5A1" w:themeFill="accent6" w:themeFillTint="66"/>
          </w:tcPr>
          <w:p w14:paraId="562B942D" w14:textId="34C81C24"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0E064CD" w14:textId="0C00DE81"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B88003D" w14:textId="6A644EBD"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EA4A4"/>
            <w:vAlign w:val="center"/>
          </w:tcPr>
          <w:p w14:paraId="4B7DEFFD" w14:textId="30DC0937"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396C8FDB" w14:textId="460AAA44"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14D7A153" w14:textId="25B0A812"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F549BAF" w14:textId="6E955CDB"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5BE55AB2" w14:textId="111497A4"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066AE6" w:rsidRPr="00F0110C" w14:paraId="63F9D727" w14:textId="77777777" w:rsidTr="00191309">
        <w:trPr>
          <w:trHeight w:hRule="exact" w:val="340"/>
        </w:trPr>
        <w:tc>
          <w:tcPr>
            <w:tcW w:w="3308" w:type="dxa"/>
            <w:tcBorders>
              <w:top w:val="nil"/>
              <w:left w:val="nil"/>
              <w:bottom w:val="nil"/>
            </w:tcBorders>
            <w:vAlign w:val="center"/>
          </w:tcPr>
          <w:p w14:paraId="5B4C5908" w14:textId="5E4983F9" w:rsidR="00066AE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Vascular Surgery</w:t>
            </w:r>
          </w:p>
        </w:tc>
        <w:tc>
          <w:tcPr>
            <w:tcW w:w="1465" w:type="dxa"/>
            <w:shd w:val="clear" w:color="auto" w:fill="B3E5A1" w:themeFill="accent6" w:themeFillTint="66"/>
          </w:tcPr>
          <w:p w14:paraId="1B006977" w14:textId="7BEC5FC0"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79DAC0BC" w14:textId="1864C558"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5820E993" w14:textId="302A3404"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01ADA138" w14:textId="5E1A4528"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7D0E9BA2" w14:textId="21514682"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475A232" w14:textId="052C7968"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FDC2AD0" w14:textId="7FEFE2A8"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5C632E73" w14:textId="5E0A1936"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066AE6" w:rsidRPr="00F0110C" w14:paraId="650E414D" w14:textId="77777777" w:rsidTr="00191309">
        <w:trPr>
          <w:trHeight w:hRule="exact" w:val="340"/>
        </w:trPr>
        <w:tc>
          <w:tcPr>
            <w:tcW w:w="3308" w:type="dxa"/>
            <w:tcBorders>
              <w:top w:val="nil"/>
              <w:left w:val="nil"/>
              <w:bottom w:val="nil"/>
            </w:tcBorders>
            <w:vAlign w:val="center"/>
          </w:tcPr>
          <w:p w14:paraId="0F677FEB" w14:textId="77777777" w:rsidR="00066AE6" w:rsidRPr="00F0110C" w:rsidRDefault="00066AE6" w:rsidP="00254B0D">
            <w:pPr>
              <w:spacing w:after="120" w:line="276" w:lineRule="auto"/>
              <w:rPr>
                <w:rFonts w:ascii="Verdana" w:hAnsi="Verdana" w:cs="Arial"/>
                <w:sz w:val="23"/>
                <w:szCs w:val="23"/>
              </w:rPr>
            </w:pPr>
          </w:p>
        </w:tc>
        <w:tc>
          <w:tcPr>
            <w:tcW w:w="1465" w:type="dxa"/>
            <w:shd w:val="clear" w:color="auto" w:fill="B3E5A1" w:themeFill="accent6" w:themeFillTint="66"/>
          </w:tcPr>
          <w:p w14:paraId="10A31B7D" w14:textId="7A100A65"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6</w:t>
            </w:r>
          </w:p>
        </w:tc>
        <w:tc>
          <w:tcPr>
            <w:tcW w:w="1391" w:type="dxa"/>
            <w:shd w:val="clear" w:color="auto" w:fill="F1E37F"/>
            <w:vAlign w:val="center"/>
          </w:tcPr>
          <w:p w14:paraId="5C6237F7" w14:textId="6CF38992"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299" w:type="dxa"/>
            <w:shd w:val="clear" w:color="auto" w:fill="F6C5AC" w:themeFill="accent2" w:themeFillTint="66"/>
          </w:tcPr>
          <w:p w14:paraId="3F09E95B" w14:textId="74BA9736"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29</w:t>
            </w:r>
          </w:p>
        </w:tc>
        <w:tc>
          <w:tcPr>
            <w:tcW w:w="1443" w:type="dxa"/>
            <w:shd w:val="clear" w:color="auto" w:fill="FEA4A4"/>
            <w:vAlign w:val="center"/>
          </w:tcPr>
          <w:p w14:paraId="7A4A0DBD" w14:textId="1FB2F9E9"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1</w:t>
            </w:r>
          </w:p>
        </w:tc>
        <w:tc>
          <w:tcPr>
            <w:tcW w:w="1465" w:type="dxa"/>
            <w:shd w:val="clear" w:color="auto" w:fill="B3E5A1" w:themeFill="accent6" w:themeFillTint="66"/>
            <w:vAlign w:val="center"/>
          </w:tcPr>
          <w:p w14:paraId="05FE0905" w14:textId="6CAA1C6D" w:rsidR="00066AE6" w:rsidRPr="00F0110C" w:rsidRDefault="0050165C" w:rsidP="00254B0D">
            <w:pPr>
              <w:spacing w:after="120" w:line="276" w:lineRule="auto"/>
              <w:jc w:val="center"/>
              <w:rPr>
                <w:rFonts w:ascii="Verdana" w:hAnsi="Verdana" w:cs="Arial"/>
                <w:b/>
                <w:bCs/>
                <w:sz w:val="24"/>
                <w:szCs w:val="24"/>
              </w:rPr>
            </w:pPr>
            <w:r w:rsidRPr="00F0110C">
              <w:rPr>
                <w:rFonts w:ascii="Verdana" w:hAnsi="Verdana" w:cs="Arial"/>
                <w:b/>
                <w:bCs/>
                <w:sz w:val="24"/>
                <w:szCs w:val="24"/>
              </w:rPr>
              <w:t>8</w:t>
            </w:r>
          </w:p>
        </w:tc>
        <w:tc>
          <w:tcPr>
            <w:tcW w:w="1381" w:type="dxa"/>
            <w:shd w:val="clear" w:color="auto" w:fill="F1E37F"/>
            <w:vAlign w:val="center"/>
          </w:tcPr>
          <w:p w14:paraId="7DACB3F1" w14:textId="163A4D78" w:rsidR="00066AE6" w:rsidRPr="00F0110C" w:rsidRDefault="0050165C" w:rsidP="00254B0D">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04" w:type="dxa"/>
            <w:shd w:val="clear" w:color="auto" w:fill="F6C5AC" w:themeFill="accent2" w:themeFillTint="66"/>
          </w:tcPr>
          <w:p w14:paraId="65802E6B" w14:textId="4F670870" w:rsidR="00066AE6" w:rsidRPr="00F0110C" w:rsidRDefault="005D26A6" w:rsidP="00254B0D">
            <w:pPr>
              <w:spacing w:after="120" w:line="276" w:lineRule="auto"/>
              <w:jc w:val="center"/>
              <w:rPr>
                <w:rFonts w:ascii="Verdana" w:hAnsi="Verdana" w:cs="Arial"/>
                <w:b/>
                <w:bCs/>
                <w:sz w:val="24"/>
                <w:szCs w:val="24"/>
              </w:rPr>
            </w:pPr>
            <w:r w:rsidRPr="00F0110C">
              <w:rPr>
                <w:rFonts w:ascii="Verdana" w:hAnsi="Verdana" w:cs="Arial"/>
                <w:b/>
                <w:bCs/>
                <w:sz w:val="24"/>
                <w:szCs w:val="24"/>
              </w:rPr>
              <w:t>46</w:t>
            </w:r>
          </w:p>
        </w:tc>
        <w:tc>
          <w:tcPr>
            <w:tcW w:w="1377" w:type="dxa"/>
            <w:shd w:val="clear" w:color="auto" w:fill="FEA4A4"/>
          </w:tcPr>
          <w:p w14:paraId="0181A11B" w14:textId="789A207F" w:rsidR="00066AE6" w:rsidRPr="00F0110C" w:rsidRDefault="0050165C" w:rsidP="00254B0D">
            <w:pPr>
              <w:spacing w:after="120" w:line="276" w:lineRule="auto"/>
              <w:jc w:val="center"/>
              <w:rPr>
                <w:rFonts w:ascii="Verdana" w:hAnsi="Verdana" w:cs="Arial"/>
                <w:b/>
                <w:bCs/>
                <w:sz w:val="24"/>
                <w:szCs w:val="24"/>
              </w:rPr>
            </w:pPr>
            <w:r w:rsidRPr="00F0110C">
              <w:rPr>
                <w:rFonts w:ascii="Verdana" w:hAnsi="Verdana" w:cs="Arial"/>
                <w:b/>
                <w:bCs/>
                <w:sz w:val="24"/>
                <w:szCs w:val="24"/>
              </w:rPr>
              <w:t>3</w:t>
            </w:r>
          </w:p>
        </w:tc>
      </w:tr>
    </w:tbl>
    <w:p w14:paraId="2E5B07AD" w14:textId="77777777" w:rsidR="00813F25" w:rsidRDefault="00813F25" w:rsidP="0060660F">
      <w:pPr>
        <w:spacing w:after="120" w:line="276" w:lineRule="auto"/>
        <w:jc w:val="right"/>
        <w:rPr>
          <w:rFonts w:ascii="Verdana" w:hAnsi="Verdana" w:cs="Arial"/>
          <w:sz w:val="18"/>
          <w:szCs w:val="18"/>
        </w:rPr>
      </w:pPr>
    </w:p>
    <w:p w14:paraId="76FA3B27" w14:textId="77777777" w:rsidR="0060660F" w:rsidRDefault="0060660F" w:rsidP="0060660F">
      <w:pPr>
        <w:spacing w:after="120" w:line="276" w:lineRule="auto"/>
        <w:jc w:val="right"/>
        <w:rPr>
          <w:rFonts w:ascii="Verdana" w:hAnsi="Verdana" w:cs="Arial"/>
          <w:sz w:val="18"/>
          <w:szCs w:val="18"/>
        </w:rPr>
      </w:pPr>
      <w:r w:rsidRPr="00F0110C">
        <w:rPr>
          <w:rFonts w:ascii="Verdana" w:hAnsi="Verdana" w:cs="Arial"/>
          <w:sz w:val="18"/>
          <w:szCs w:val="18"/>
        </w:rPr>
        <w:t>Fig 6. Department breakdown 2024/26, Morriston</w:t>
      </w:r>
    </w:p>
    <w:p w14:paraId="6972802F" w14:textId="77777777" w:rsidR="00724A73" w:rsidRDefault="00724A73" w:rsidP="0060660F">
      <w:pPr>
        <w:spacing w:after="120" w:line="276" w:lineRule="auto"/>
        <w:jc w:val="right"/>
        <w:rPr>
          <w:rFonts w:ascii="Verdana" w:hAnsi="Verdana" w:cs="Arial"/>
          <w:sz w:val="18"/>
          <w:szCs w:val="18"/>
        </w:rPr>
      </w:pPr>
    </w:p>
    <w:p w14:paraId="0DA84E79" w14:textId="745AE5C7" w:rsidR="0060660F" w:rsidRDefault="0060660F" w:rsidP="00F461A0">
      <w:pPr>
        <w:spacing w:after="120" w:line="276" w:lineRule="auto"/>
        <w:jc w:val="right"/>
        <w:rPr>
          <w:rFonts w:ascii="Arial" w:hAnsi="Arial" w:cs="Arial"/>
          <w:sz w:val="24"/>
          <w:szCs w:val="24"/>
        </w:rPr>
        <w:sectPr w:rsidR="0060660F" w:rsidSect="00B106E6">
          <w:pgSz w:w="16838" w:h="11906" w:orient="landscape"/>
          <w:pgMar w:top="1440" w:right="1276" w:bottom="1440" w:left="1276" w:header="708" w:footer="708" w:gutter="0"/>
          <w:pgNumType w:start="12"/>
          <w:cols w:space="708"/>
          <w:docGrid w:linePitch="360"/>
        </w:sectPr>
      </w:pP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CF44B1" w:rsidRPr="00F0110C" w14:paraId="00C6E48F" w14:textId="77777777" w:rsidTr="00CF44B1">
        <w:trPr>
          <w:trHeight w:val="412"/>
        </w:trPr>
        <w:tc>
          <w:tcPr>
            <w:tcW w:w="7087" w:type="dxa"/>
            <w:vMerge w:val="restart"/>
            <w:shd w:val="clear" w:color="auto" w:fill="F6C5AC" w:themeFill="accent2" w:themeFillTint="66"/>
            <w:vAlign w:val="center"/>
          </w:tcPr>
          <w:p w14:paraId="47281BE0" w14:textId="499D7F33" w:rsidR="00CF44B1" w:rsidRPr="00F0110C" w:rsidRDefault="00CF44B1">
            <w:pPr>
              <w:rPr>
                <w:rFonts w:ascii="Verdana" w:hAnsi="Verdana" w:cs="Arial"/>
                <w:b/>
                <w:sz w:val="26"/>
                <w:szCs w:val="26"/>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tcBorders>
              <w:bottom w:val="nil"/>
            </w:tcBorders>
            <w:shd w:val="clear" w:color="auto" w:fill="F6C5AC" w:themeFill="accent2" w:themeFillTint="66"/>
            <w:vAlign w:val="center"/>
          </w:tcPr>
          <w:p w14:paraId="68C24B12" w14:textId="30A7F584" w:rsidR="00CF44B1" w:rsidRPr="00F0110C" w:rsidRDefault="00CF44B1">
            <w:pPr>
              <w:jc w:val="center"/>
              <w:rPr>
                <w:rFonts w:ascii="Verdana" w:hAnsi="Verdana" w:cs="Arial"/>
                <w:b/>
                <w:sz w:val="24"/>
                <w:szCs w:val="24"/>
              </w:rPr>
            </w:pPr>
            <w:r>
              <w:rPr>
                <w:rFonts w:ascii="Verdana" w:hAnsi="Verdana" w:cs="Arial"/>
                <w:b/>
                <w:sz w:val="24"/>
                <w:szCs w:val="24"/>
              </w:rPr>
              <w:t>Audit Period</w:t>
            </w:r>
          </w:p>
        </w:tc>
      </w:tr>
      <w:tr w:rsidR="00CF44B1" w:rsidRPr="00F0110C" w14:paraId="5DFC93A4" w14:textId="77777777" w:rsidTr="00CF44B1">
        <w:trPr>
          <w:trHeight w:val="412"/>
        </w:trPr>
        <w:tc>
          <w:tcPr>
            <w:tcW w:w="7087" w:type="dxa"/>
            <w:vMerge/>
            <w:tcBorders>
              <w:bottom w:val="nil"/>
            </w:tcBorders>
            <w:shd w:val="clear" w:color="auto" w:fill="F6C5AC" w:themeFill="accent2" w:themeFillTint="66"/>
          </w:tcPr>
          <w:p w14:paraId="693AEE74" w14:textId="77777777" w:rsidR="00CF44B1" w:rsidRPr="00F0110C" w:rsidRDefault="00CF44B1">
            <w:pPr>
              <w:rPr>
                <w:rFonts w:ascii="Verdana" w:hAnsi="Verdana" w:cs="Arial"/>
                <w:b/>
                <w:sz w:val="28"/>
                <w:szCs w:val="28"/>
              </w:rPr>
            </w:pPr>
          </w:p>
        </w:tc>
        <w:tc>
          <w:tcPr>
            <w:tcW w:w="851" w:type="dxa"/>
            <w:tcBorders>
              <w:bottom w:val="nil"/>
            </w:tcBorders>
            <w:shd w:val="clear" w:color="auto" w:fill="F6C5AC" w:themeFill="accent2" w:themeFillTint="66"/>
            <w:vAlign w:val="center"/>
          </w:tcPr>
          <w:p w14:paraId="14DAD44D" w14:textId="77777777" w:rsidR="00CF44B1" w:rsidRPr="00F0110C" w:rsidRDefault="00CF44B1">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F6C5AC" w:themeFill="accent2" w:themeFillTint="66"/>
            <w:vAlign w:val="center"/>
          </w:tcPr>
          <w:p w14:paraId="2A0F4C17" w14:textId="77777777" w:rsidR="00CF44B1" w:rsidRPr="00F0110C" w:rsidRDefault="00CF44B1">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F6C5AC" w:themeFill="accent2" w:themeFillTint="66"/>
            <w:vAlign w:val="center"/>
          </w:tcPr>
          <w:p w14:paraId="27E6D816" w14:textId="2624476E" w:rsidR="00CF44B1" w:rsidRPr="00F0110C" w:rsidRDefault="00CF44B1">
            <w:pPr>
              <w:jc w:val="center"/>
              <w:rPr>
                <w:rFonts w:ascii="Verdana" w:hAnsi="Verdana" w:cs="Arial"/>
                <w:bCs/>
                <w:sz w:val="20"/>
                <w:szCs w:val="20"/>
              </w:rPr>
            </w:pPr>
            <w:r w:rsidRPr="00F0110C">
              <w:rPr>
                <w:rFonts w:ascii="Verdana" w:hAnsi="Verdana" w:cs="Arial"/>
                <w:bCs/>
                <w:sz w:val="20"/>
                <w:szCs w:val="20"/>
              </w:rPr>
              <w:t>24/26</w:t>
            </w:r>
          </w:p>
        </w:tc>
      </w:tr>
      <w:tr w:rsidR="00CF44B1" w:rsidRPr="00F0110C" w14:paraId="18503D07" w14:textId="77777777" w:rsidTr="00CF44B1">
        <w:trPr>
          <w:trHeight w:hRule="exact" w:val="340"/>
        </w:trPr>
        <w:tc>
          <w:tcPr>
            <w:tcW w:w="9640" w:type="dxa"/>
            <w:gridSpan w:val="4"/>
            <w:shd w:val="clear" w:color="auto" w:fill="BF4E14" w:themeFill="accent2" w:themeFillShade="BF"/>
          </w:tcPr>
          <w:p w14:paraId="67C8AAE0" w14:textId="77777777" w:rsidR="00CF44B1" w:rsidRPr="00F0110C" w:rsidRDefault="00CF44B1">
            <w:pPr>
              <w:rPr>
                <w:rFonts w:ascii="Verdana" w:hAnsi="Verdana" w:cs="Arial"/>
                <w:b/>
                <w:color w:val="FFFFFF" w:themeColor="background1"/>
                <w:sz w:val="24"/>
                <w:szCs w:val="24"/>
              </w:rPr>
            </w:pPr>
            <w:r w:rsidRPr="00F0110C">
              <w:rPr>
                <w:rFonts w:ascii="Verdana" w:hAnsi="Verdana" w:cs="Arial"/>
                <w:b/>
                <w:color w:val="FFFFFF" w:themeColor="background1"/>
                <w:sz w:val="24"/>
                <w:szCs w:val="24"/>
              </w:rPr>
              <w:t>Burns &amp; Plastics</w:t>
            </w:r>
          </w:p>
        </w:tc>
      </w:tr>
      <w:tr w:rsidR="00CF44B1" w:rsidRPr="00F0110C" w14:paraId="15C5A45D" w14:textId="77777777" w:rsidTr="00CF44B1">
        <w:tc>
          <w:tcPr>
            <w:tcW w:w="7087" w:type="dxa"/>
            <w:shd w:val="clear" w:color="auto" w:fill="F6C5AC" w:themeFill="accent2" w:themeFillTint="66"/>
          </w:tcPr>
          <w:p w14:paraId="509E315B" w14:textId="7C55CE4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A41CB1">
              <w:rPr>
                <w:rFonts w:ascii="Verdana" w:hAnsi="Verdana" w:cs="Arial"/>
                <w:b/>
                <w:i/>
                <w:color w:val="FFFFFF" w:themeColor="background1"/>
                <w:sz w:val="24"/>
                <w:szCs w:val="24"/>
                <w:shd w:val="clear" w:color="auto" w:fill="BF4E14" w:themeFill="accent2" w:themeFillShade="BF"/>
              </w:rPr>
              <w:t xml:space="preserve">Custom </w:t>
            </w:r>
            <w:r w:rsidR="000258A0">
              <w:rPr>
                <w:rFonts w:ascii="Verdana" w:hAnsi="Verdana" w:cs="Arial"/>
                <w:b/>
                <w:i/>
                <w:color w:val="FFFFFF" w:themeColor="background1"/>
                <w:sz w:val="24"/>
                <w:szCs w:val="24"/>
                <w:shd w:val="clear" w:color="auto" w:fill="BF4E14" w:themeFill="accent2" w:themeFillShade="BF"/>
              </w:rPr>
              <w:t>b</w:t>
            </w:r>
            <w:r w:rsidRPr="00A41CB1">
              <w:rPr>
                <w:rFonts w:ascii="Verdana" w:hAnsi="Verdana" w:cs="Arial"/>
                <w:b/>
                <w:i/>
                <w:color w:val="FFFFFF" w:themeColor="background1"/>
                <w:sz w:val="24"/>
                <w:szCs w:val="24"/>
                <w:shd w:val="clear" w:color="auto" w:fill="BF4E14" w:themeFill="accent2" w:themeFillShade="BF"/>
              </w:rPr>
              <w:t xml:space="preserve">reast </w:t>
            </w:r>
            <w:r w:rsidR="000258A0">
              <w:rPr>
                <w:rFonts w:ascii="Verdana" w:hAnsi="Verdana" w:cs="Arial"/>
                <w:b/>
                <w:i/>
                <w:color w:val="FFFFFF" w:themeColor="background1"/>
                <w:sz w:val="24"/>
                <w:szCs w:val="24"/>
                <w:shd w:val="clear" w:color="auto" w:fill="BF4E14" w:themeFill="accent2" w:themeFillShade="BF"/>
              </w:rPr>
              <w:t>p</w:t>
            </w:r>
            <w:r w:rsidRPr="00A41CB1">
              <w:rPr>
                <w:rFonts w:ascii="Verdana" w:hAnsi="Verdana" w:cs="Arial"/>
                <w:b/>
                <w:i/>
                <w:color w:val="FFFFFF" w:themeColor="background1"/>
                <w:sz w:val="24"/>
                <w:szCs w:val="24"/>
                <w:shd w:val="clear" w:color="auto" w:fill="BF4E14" w:themeFill="accent2" w:themeFillShade="BF"/>
              </w:rPr>
              <w:t>rosthetic provision</w:t>
            </w:r>
            <w:r w:rsidR="000258A0">
              <w:rPr>
                <w:rFonts w:ascii="Verdana" w:hAnsi="Verdana" w:cs="Arial"/>
                <w:b/>
                <w:i/>
                <w:color w:val="FFFFFF" w:themeColor="background1"/>
                <w:sz w:val="24"/>
                <w:szCs w:val="24"/>
                <w:shd w:val="clear" w:color="auto" w:fill="BF4E14" w:themeFill="accent2" w:themeFillShade="BF"/>
              </w:rPr>
              <w:t xml:space="preserve"> -</w:t>
            </w:r>
            <w:r w:rsidRPr="00A41CB1">
              <w:rPr>
                <w:rFonts w:ascii="Verdana" w:hAnsi="Verdana" w:cs="Arial"/>
                <w:b/>
                <w:i/>
                <w:color w:val="FFFFFF" w:themeColor="background1"/>
                <w:sz w:val="24"/>
                <w:szCs w:val="24"/>
                <w:shd w:val="clear" w:color="auto" w:fill="BF4E14" w:themeFill="accent2" w:themeFillShade="BF"/>
              </w:rPr>
              <w:t xml:space="preserve"> Audit of patient satisfaction and utilisation</w:t>
            </w:r>
          </w:p>
          <w:p w14:paraId="5FD85DFA" w14:textId="52CCD161" w:rsidR="00CF44B1" w:rsidRPr="004133C0" w:rsidRDefault="00CF44B1" w:rsidP="00BF44DB">
            <w:pPr>
              <w:rPr>
                <w:rFonts w:ascii="Verdana" w:hAnsi="Verdana" w:cs="Arial"/>
                <w:sz w:val="24"/>
                <w:szCs w:val="24"/>
              </w:rPr>
            </w:pPr>
            <w:r w:rsidRPr="00A41CB1">
              <w:rPr>
                <w:rFonts w:ascii="Verdana" w:hAnsi="Verdana" w:cs="Arial"/>
                <w:sz w:val="24"/>
                <w:szCs w:val="24"/>
              </w:rPr>
              <w:t>Concerns</w:t>
            </w:r>
            <w:r>
              <w:rPr>
                <w:rFonts w:ascii="Verdana" w:hAnsi="Verdana" w:cs="Arial"/>
                <w:sz w:val="24"/>
                <w:szCs w:val="24"/>
              </w:rPr>
              <w:t xml:space="preserve"> -</w:t>
            </w:r>
            <w:r w:rsidRPr="00A41CB1">
              <w:rPr>
                <w:rFonts w:ascii="Verdana" w:hAnsi="Verdana" w:cs="Arial"/>
                <w:sz w:val="24"/>
                <w:szCs w:val="24"/>
              </w:rPr>
              <w:t xml:space="preserve"> 35% said the prosthesis made them consider avoiding surgery, showing its impact on treatment decisions</w:t>
            </w:r>
            <w:r>
              <w:rPr>
                <w:rFonts w:ascii="Verdana" w:hAnsi="Verdana" w:cs="Arial"/>
                <w:sz w:val="24"/>
                <w:szCs w:val="24"/>
              </w:rPr>
              <w:t>.</w:t>
            </w:r>
            <w:r w:rsidRPr="00A41CB1">
              <w:rPr>
                <w:rFonts w:ascii="Verdana" w:hAnsi="Verdana" w:cs="Arial"/>
                <w:sz w:val="24"/>
                <w:szCs w:val="24"/>
              </w:rPr>
              <w:t xml:space="preserve"> Successes</w:t>
            </w:r>
            <w:r>
              <w:rPr>
                <w:rFonts w:ascii="Verdana" w:hAnsi="Verdana" w:cs="Arial"/>
                <w:sz w:val="24"/>
                <w:szCs w:val="24"/>
              </w:rPr>
              <w:t xml:space="preserve"> -</w:t>
            </w:r>
            <w:r w:rsidRPr="00A41CB1">
              <w:rPr>
                <w:rFonts w:ascii="Verdana" w:hAnsi="Verdana" w:cs="Arial"/>
                <w:sz w:val="24"/>
                <w:szCs w:val="24"/>
              </w:rPr>
              <w:t xml:space="preserve"> 100% reported improved confidence in appearance, with high comfort and security ratings.</w:t>
            </w:r>
            <w:r>
              <w:rPr>
                <w:rFonts w:ascii="Verdana" w:hAnsi="Verdana" w:cs="Arial"/>
                <w:sz w:val="24"/>
                <w:szCs w:val="24"/>
              </w:rPr>
              <w:t xml:space="preserve"> Risk Matrix Score 1.</w:t>
            </w:r>
          </w:p>
        </w:tc>
        <w:tc>
          <w:tcPr>
            <w:tcW w:w="851" w:type="dxa"/>
            <w:shd w:val="clear" w:color="auto" w:fill="auto"/>
            <w:vAlign w:val="center"/>
          </w:tcPr>
          <w:p w14:paraId="0A9A2B92" w14:textId="58D2E139"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7863B28"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5398536F" w14:textId="5A004E90" w:rsidR="00CF44B1" w:rsidRPr="00F0110C" w:rsidRDefault="00CF44B1" w:rsidP="00BF44DB">
            <w:pPr>
              <w:jc w:val="center"/>
              <w:rPr>
                <w:rFonts w:ascii="Verdana" w:hAnsi="Verdana" w:cs="Arial"/>
                <w:i/>
                <w:sz w:val="24"/>
                <w:szCs w:val="24"/>
              </w:rPr>
            </w:pPr>
          </w:p>
        </w:tc>
      </w:tr>
      <w:tr w:rsidR="00CF44B1" w:rsidRPr="00F0110C" w14:paraId="7AB8A24F" w14:textId="77777777" w:rsidTr="00CF44B1">
        <w:tc>
          <w:tcPr>
            <w:tcW w:w="7087" w:type="dxa"/>
            <w:shd w:val="clear" w:color="auto" w:fill="F6C5AC" w:themeFill="accent2" w:themeFillTint="66"/>
          </w:tcPr>
          <w:p w14:paraId="6243C77D" w14:textId="50A16C11"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I</w:t>
            </w:r>
            <w:r w:rsidRPr="008225F5">
              <w:rPr>
                <w:rFonts w:ascii="Verdana" w:hAnsi="Verdana" w:cs="Arial"/>
                <w:b/>
                <w:i/>
                <w:color w:val="FFFFFF" w:themeColor="background1"/>
                <w:sz w:val="24"/>
                <w:szCs w:val="24"/>
                <w:shd w:val="clear" w:color="auto" w:fill="BF4E14" w:themeFill="accent2" w:themeFillShade="BF"/>
              </w:rPr>
              <w:t>nvestigating adherence to and documentation of</w:t>
            </w:r>
            <w:r w:rsidR="007B4AA5">
              <w:rPr>
                <w:rFonts w:ascii="Verdana" w:hAnsi="Verdana" w:cs="Arial"/>
                <w:b/>
                <w:i/>
                <w:color w:val="FFFFFF" w:themeColor="background1"/>
                <w:sz w:val="24"/>
                <w:szCs w:val="24"/>
                <w:shd w:val="clear" w:color="auto" w:fill="BF4E14" w:themeFill="accent2" w:themeFillShade="BF"/>
              </w:rPr>
              <w:t xml:space="preserve"> </w:t>
            </w:r>
            <w:r w:rsidRPr="008225F5">
              <w:rPr>
                <w:rFonts w:ascii="Verdana" w:hAnsi="Verdana" w:cs="Arial"/>
                <w:b/>
                <w:i/>
                <w:color w:val="FFFFFF" w:themeColor="background1"/>
                <w:sz w:val="24"/>
                <w:szCs w:val="24"/>
                <w:shd w:val="clear" w:color="auto" w:fill="BF4E14" w:themeFill="accent2" w:themeFillShade="BF"/>
              </w:rPr>
              <w:t>initial first-aid management for adult burns patients presenting to the South-West Burns Centre</w:t>
            </w:r>
          </w:p>
          <w:p w14:paraId="5D48FAEC" w14:textId="77777777" w:rsidR="00CF44B1" w:rsidRPr="004133C0" w:rsidRDefault="00CF44B1" w:rsidP="00BF44DB">
            <w:pPr>
              <w:rPr>
                <w:rFonts w:ascii="Verdana" w:hAnsi="Verdana" w:cs="Arial"/>
                <w:sz w:val="24"/>
                <w:szCs w:val="24"/>
              </w:rPr>
            </w:pPr>
            <w:r w:rsidRPr="008225F5">
              <w:rPr>
                <w:rFonts w:ascii="Verdana" w:hAnsi="Verdana" w:cs="Arial"/>
                <w:sz w:val="24"/>
                <w:szCs w:val="24"/>
              </w:rPr>
              <w:t>Concerns</w:t>
            </w:r>
            <w:r>
              <w:rPr>
                <w:rFonts w:ascii="Verdana" w:hAnsi="Verdana" w:cs="Arial"/>
                <w:sz w:val="24"/>
                <w:szCs w:val="24"/>
              </w:rPr>
              <w:t xml:space="preserve"> -</w:t>
            </w:r>
            <w:r w:rsidRPr="008225F5">
              <w:rPr>
                <w:rFonts w:ascii="Verdana" w:hAnsi="Verdana" w:cs="Arial"/>
                <w:sz w:val="24"/>
                <w:szCs w:val="24"/>
              </w:rPr>
              <w:t xml:space="preserve"> Only 20% of adults and 39% of paediatrics received adequate cooling; poor documentation and inadequate first-aid linked to higher admissions and surgeries</w:t>
            </w:r>
            <w:r>
              <w:rPr>
                <w:rFonts w:ascii="Verdana" w:hAnsi="Verdana" w:cs="Arial"/>
                <w:sz w:val="24"/>
                <w:szCs w:val="24"/>
              </w:rPr>
              <w:t xml:space="preserve">.  </w:t>
            </w:r>
            <w:r w:rsidRPr="008225F5">
              <w:rPr>
                <w:rFonts w:ascii="Verdana" w:hAnsi="Verdana" w:cs="Arial"/>
                <w:sz w:val="24"/>
                <w:szCs w:val="24"/>
              </w:rPr>
              <w:t>Successes</w:t>
            </w:r>
            <w:r>
              <w:rPr>
                <w:rFonts w:ascii="Verdana" w:hAnsi="Verdana" w:cs="Arial"/>
                <w:sz w:val="24"/>
                <w:szCs w:val="24"/>
              </w:rPr>
              <w:t xml:space="preserve"> -</w:t>
            </w:r>
            <w:r w:rsidRPr="008225F5">
              <w:rPr>
                <w:rFonts w:ascii="Verdana" w:hAnsi="Verdana" w:cs="Arial"/>
                <w:sz w:val="24"/>
                <w:szCs w:val="24"/>
              </w:rPr>
              <w:t xml:space="preserve"> 77% of adults and 88% of paediatrics received some first-aid, with better outcomes in those receiving adequate care.</w:t>
            </w:r>
            <w:r>
              <w:rPr>
                <w:rFonts w:ascii="Verdana" w:hAnsi="Verdana" w:cs="Arial"/>
                <w:sz w:val="24"/>
                <w:szCs w:val="24"/>
              </w:rPr>
              <w:t xml:space="preserve"> Risk Matrix Score 3, re-audit required by department.</w:t>
            </w:r>
          </w:p>
        </w:tc>
        <w:tc>
          <w:tcPr>
            <w:tcW w:w="851" w:type="dxa"/>
            <w:shd w:val="clear" w:color="auto" w:fill="auto"/>
            <w:vAlign w:val="center"/>
          </w:tcPr>
          <w:p w14:paraId="53CF1AE2"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4B472033"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02AB250A" w14:textId="77777777" w:rsidR="00CF44B1" w:rsidRPr="00F0110C" w:rsidRDefault="00CF44B1" w:rsidP="00BF44DB">
            <w:pPr>
              <w:jc w:val="center"/>
              <w:rPr>
                <w:rFonts w:ascii="Verdana" w:hAnsi="Verdana" w:cs="Arial"/>
                <w:i/>
                <w:sz w:val="24"/>
                <w:szCs w:val="24"/>
              </w:rPr>
            </w:pPr>
          </w:p>
        </w:tc>
      </w:tr>
      <w:tr w:rsidR="00CF44B1" w:rsidRPr="00F0110C" w14:paraId="2F4EE8ED" w14:textId="77777777" w:rsidTr="00CF44B1">
        <w:tc>
          <w:tcPr>
            <w:tcW w:w="7087" w:type="dxa"/>
            <w:shd w:val="clear" w:color="auto" w:fill="F6C5AC" w:themeFill="accent2" w:themeFillTint="66"/>
          </w:tcPr>
          <w:p w14:paraId="18379AF4" w14:textId="2DBA2571"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225F5">
              <w:rPr>
                <w:rFonts w:ascii="Verdana" w:hAnsi="Verdana" w:cs="Arial"/>
                <w:b/>
                <w:i/>
                <w:color w:val="FFFFFF" w:themeColor="background1"/>
                <w:sz w:val="24"/>
                <w:szCs w:val="24"/>
                <w:shd w:val="clear" w:color="auto" w:fill="BF4E14" w:themeFill="accent2" w:themeFillShade="BF"/>
              </w:rPr>
              <w:t xml:space="preserve">Non-Melanoma </w:t>
            </w:r>
            <w:r w:rsidR="007B4AA5">
              <w:rPr>
                <w:rFonts w:ascii="Verdana" w:hAnsi="Verdana" w:cs="Arial"/>
                <w:b/>
                <w:i/>
                <w:color w:val="FFFFFF" w:themeColor="background1"/>
                <w:sz w:val="24"/>
                <w:szCs w:val="24"/>
                <w:shd w:val="clear" w:color="auto" w:fill="BF4E14" w:themeFill="accent2" w:themeFillShade="BF"/>
              </w:rPr>
              <w:t>S</w:t>
            </w:r>
            <w:r w:rsidRPr="008225F5">
              <w:rPr>
                <w:rFonts w:ascii="Verdana" w:hAnsi="Verdana" w:cs="Arial"/>
                <w:b/>
                <w:i/>
                <w:color w:val="FFFFFF" w:themeColor="background1"/>
                <w:sz w:val="24"/>
                <w:szCs w:val="24"/>
                <w:shd w:val="clear" w:color="auto" w:fill="BF4E14" w:themeFill="accent2" w:themeFillShade="BF"/>
              </w:rPr>
              <w:t xml:space="preserve">kin </w:t>
            </w:r>
            <w:r w:rsidR="007B4AA5">
              <w:rPr>
                <w:rFonts w:ascii="Verdana" w:hAnsi="Verdana" w:cs="Arial"/>
                <w:b/>
                <w:i/>
                <w:color w:val="FFFFFF" w:themeColor="background1"/>
                <w:sz w:val="24"/>
                <w:szCs w:val="24"/>
                <w:shd w:val="clear" w:color="auto" w:fill="BF4E14" w:themeFill="accent2" w:themeFillShade="BF"/>
              </w:rPr>
              <w:t xml:space="preserve">Cancer (NMSC) </w:t>
            </w:r>
            <w:r w:rsidRPr="008225F5">
              <w:rPr>
                <w:rFonts w:ascii="Verdana" w:hAnsi="Verdana" w:cs="Arial"/>
                <w:b/>
                <w:i/>
                <w:color w:val="FFFFFF" w:themeColor="background1"/>
                <w:sz w:val="24"/>
                <w:szCs w:val="24"/>
                <w:shd w:val="clear" w:color="auto" w:fill="BF4E14" w:themeFill="accent2" w:themeFillShade="BF"/>
              </w:rPr>
              <w:t>excision margins</w:t>
            </w:r>
          </w:p>
          <w:p w14:paraId="28403C90" w14:textId="57F922D0" w:rsidR="00CF44B1" w:rsidRPr="004133C0" w:rsidRDefault="00CF44B1" w:rsidP="00BF44DB">
            <w:pPr>
              <w:rPr>
                <w:rFonts w:ascii="Verdana" w:hAnsi="Verdana" w:cs="Arial"/>
                <w:sz w:val="24"/>
                <w:szCs w:val="24"/>
              </w:rPr>
            </w:pPr>
            <w:r w:rsidRPr="008225F5">
              <w:rPr>
                <w:rFonts w:ascii="Verdana" w:hAnsi="Verdana" w:cs="Arial"/>
                <w:sz w:val="24"/>
                <w:szCs w:val="24"/>
              </w:rPr>
              <w:t>Concerns</w:t>
            </w:r>
            <w:r>
              <w:rPr>
                <w:rFonts w:ascii="Verdana" w:hAnsi="Verdana" w:cs="Arial"/>
                <w:sz w:val="24"/>
                <w:szCs w:val="24"/>
              </w:rPr>
              <w:t xml:space="preserve"> -</w:t>
            </w:r>
            <w:r w:rsidRPr="008225F5">
              <w:rPr>
                <w:rFonts w:ascii="Verdana" w:hAnsi="Verdana" w:cs="Arial"/>
                <w:sz w:val="24"/>
                <w:szCs w:val="24"/>
              </w:rPr>
              <w:t xml:space="preserve"> Documentation gaps limited audit eligibility and analysis</w:t>
            </w:r>
            <w:r>
              <w:rPr>
                <w:rFonts w:ascii="Verdana" w:hAnsi="Verdana" w:cs="Arial"/>
                <w:sz w:val="24"/>
                <w:szCs w:val="24"/>
              </w:rPr>
              <w:t xml:space="preserve">.  </w:t>
            </w:r>
            <w:r w:rsidRPr="008225F5">
              <w:rPr>
                <w:rFonts w:ascii="Verdana" w:hAnsi="Verdana" w:cs="Arial"/>
                <w:sz w:val="24"/>
                <w:szCs w:val="24"/>
              </w:rPr>
              <w:t>Successes</w:t>
            </w:r>
            <w:r>
              <w:rPr>
                <w:rFonts w:ascii="Verdana" w:hAnsi="Verdana" w:cs="Arial"/>
                <w:sz w:val="24"/>
                <w:szCs w:val="24"/>
              </w:rPr>
              <w:t xml:space="preserve"> -</w:t>
            </w:r>
            <w:r w:rsidRPr="008225F5">
              <w:rPr>
                <w:rFonts w:ascii="Verdana" w:hAnsi="Verdana" w:cs="Arial"/>
                <w:sz w:val="24"/>
                <w:szCs w:val="24"/>
              </w:rPr>
              <w:t xml:space="preserve"> &gt;20% improvement in B</w:t>
            </w:r>
            <w:r w:rsidR="007B4AA5">
              <w:rPr>
                <w:rFonts w:ascii="Verdana" w:hAnsi="Verdana" w:cs="Arial"/>
                <w:sz w:val="24"/>
                <w:szCs w:val="24"/>
              </w:rPr>
              <w:t xml:space="preserve">asal </w:t>
            </w:r>
            <w:r w:rsidRPr="008225F5">
              <w:rPr>
                <w:rFonts w:ascii="Verdana" w:hAnsi="Verdana" w:cs="Arial"/>
                <w:sz w:val="24"/>
                <w:szCs w:val="24"/>
              </w:rPr>
              <w:t>C</w:t>
            </w:r>
            <w:r w:rsidR="007B4AA5">
              <w:rPr>
                <w:rFonts w:ascii="Verdana" w:hAnsi="Verdana" w:cs="Arial"/>
                <w:sz w:val="24"/>
                <w:szCs w:val="24"/>
              </w:rPr>
              <w:t xml:space="preserve">ell </w:t>
            </w:r>
            <w:r w:rsidRPr="008225F5">
              <w:rPr>
                <w:rFonts w:ascii="Verdana" w:hAnsi="Verdana" w:cs="Arial"/>
                <w:sz w:val="24"/>
                <w:szCs w:val="24"/>
              </w:rPr>
              <w:t>C</w:t>
            </w:r>
            <w:r w:rsidR="007B4AA5">
              <w:rPr>
                <w:rFonts w:ascii="Verdana" w:hAnsi="Verdana" w:cs="Arial"/>
                <w:sz w:val="24"/>
                <w:szCs w:val="24"/>
              </w:rPr>
              <w:t>arcinoma</w:t>
            </w:r>
            <w:r w:rsidRPr="008225F5">
              <w:rPr>
                <w:rFonts w:ascii="Verdana" w:hAnsi="Verdana" w:cs="Arial"/>
                <w:sz w:val="24"/>
                <w:szCs w:val="24"/>
              </w:rPr>
              <w:t xml:space="preserve"> and &gt;40% in S</w:t>
            </w:r>
            <w:r w:rsidR="000258A0">
              <w:rPr>
                <w:rFonts w:ascii="Verdana" w:hAnsi="Verdana" w:cs="Arial"/>
                <w:sz w:val="24"/>
                <w:szCs w:val="24"/>
              </w:rPr>
              <w:t xml:space="preserve">quamous </w:t>
            </w:r>
            <w:r w:rsidRPr="008225F5">
              <w:rPr>
                <w:rFonts w:ascii="Verdana" w:hAnsi="Verdana" w:cs="Arial"/>
                <w:sz w:val="24"/>
                <w:szCs w:val="24"/>
              </w:rPr>
              <w:t>C</w:t>
            </w:r>
            <w:r w:rsidR="000258A0">
              <w:rPr>
                <w:rFonts w:ascii="Verdana" w:hAnsi="Verdana" w:cs="Arial"/>
                <w:sz w:val="24"/>
                <w:szCs w:val="24"/>
              </w:rPr>
              <w:t xml:space="preserve">ell </w:t>
            </w:r>
            <w:r w:rsidRPr="008225F5">
              <w:rPr>
                <w:rFonts w:ascii="Verdana" w:hAnsi="Verdana" w:cs="Arial"/>
                <w:sz w:val="24"/>
                <w:szCs w:val="24"/>
              </w:rPr>
              <w:t>C</w:t>
            </w:r>
            <w:r w:rsidR="000258A0">
              <w:rPr>
                <w:rFonts w:ascii="Verdana" w:hAnsi="Verdana" w:cs="Arial"/>
                <w:sz w:val="24"/>
                <w:szCs w:val="24"/>
              </w:rPr>
              <w:t>arcinoma</w:t>
            </w:r>
            <w:r w:rsidRPr="008225F5">
              <w:rPr>
                <w:rFonts w:ascii="Verdana" w:hAnsi="Verdana" w:cs="Arial"/>
                <w:sz w:val="24"/>
                <w:szCs w:val="24"/>
              </w:rPr>
              <w:t xml:space="preserve"> size documentation following poster implementation, enabling better guideline adherence analysis.</w:t>
            </w:r>
            <w:r>
              <w:rPr>
                <w:rFonts w:ascii="Verdana" w:hAnsi="Verdana" w:cs="Arial"/>
                <w:sz w:val="24"/>
                <w:szCs w:val="24"/>
              </w:rPr>
              <w:t xml:space="preserve">  Risk Matrix Score 2, re-audit required by department.</w:t>
            </w:r>
          </w:p>
        </w:tc>
        <w:tc>
          <w:tcPr>
            <w:tcW w:w="851" w:type="dxa"/>
            <w:shd w:val="clear" w:color="auto" w:fill="auto"/>
            <w:vAlign w:val="center"/>
          </w:tcPr>
          <w:p w14:paraId="43602373"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5A3CC306"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812AB9F" w14:textId="77777777" w:rsidR="00CF44B1" w:rsidRPr="00F0110C" w:rsidRDefault="00CF44B1" w:rsidP="00BF44DB">
            <w:pPr>
              <w:jc w:val="center"/>
              <w:rPr>
                <w:rFonts w:ascii="Verdana" w:hAnsi="Verdana" w:cs="Arial"/>
                <w:i/>
                <w:sz w:val="24"/>
                <w:szCs w:val="24"/>
              </w:rPr>
            </w:pPr>
          </w:p>
        </w:tc>
      </w:tr>
      <w:tr w:rsidR="00CF44B1" w:rsidRPr="00F0110C" w14:paraId="180C587C" w14:textId="77777777" w:rsidTr="00CF44B1">
        <w:tc>
          <w:tcPr>
            <w:tcW w:w="7087" w:type="dxa"/>
            <w:shd w:val="clear" w:color="auto" w:fill="F6C5AC" w:themeFill="accent2" w:themeFillTint="66"/>
          </w:tcPr>
          <w:p w14:paraId="08BA3339" w14:textId="35F27EA1"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F664FE">
              <w:rPr>
                <w:rFonts w:ascii="Verdana" w:hAnsi="Verdana" w:cs="Arial"/>
                <w:b/>
                <w:i/>
                <w:color w:val="FFFFFF" w:themeColor="background1"/>
                <w:sz w:val="24"/>
                <w:szCs w:val="24"/>
                <w:shd w:val="clear" w:color="auto" w:fill="BF4E14" w:themeFill="accent2" w:themeFillShade="BF"/>
              </w:rPr>
              <w:t xml:space="preserve">Environmental </w:t>
            </w:r>
            <w:r w:rsidR="007B4AA5">
              <w:rPr>
                <w:rFonts w:ascii="Verdana" w:hAnsi="Verdana" w:cs="Arial"/>
                <w:b/>
                <w:i/>
                <w:color w:val="FFFFFF" w:themeColor="background1"/>
                <w:sz w:val="24"/>
                <w:szCs w:val="24"/>
                <w:shd w:val="clear" w:color="auto" w:fill="BF4E14" w:themeFill="accent2" w:themeFillShade="BF"/>
              </w:rPr>
              <w:t>i</w:t>
            </w:r>
            <w:r w:rsidRPr="00F664FE">
              <w:rPr>
                <w:rFonts w:ascii="Verdana" w:hAnsi="Verdana" w:cs="Arial"/>
                <w:b/>
                <w:i/>
                <w:color w:val="FFFFFF" w:themeColor="background1"/>
                <w:sz w:val="24"/>
                <w:szCs w:val="24"/>
                <w:shd w:val="clear" w:color="auto" w:fill="BF4E14" w:themeFill="accent2" w:themeFillShade="BF"/>
              </w:rPr>
              <w:t>mpacts of N</w:t>
            </w:r>
            <w:r w:rsidR="000258A0">
              <w:rPr>
                <w:rFonts w:ascii="Verdana" w:hAnsi="Verdana" w:cs="Arial"/>
                <w:b/>
                <w:i/>
                <w:color w:val="FFFFFF" w:themeColor="background1"/>
                <w:sz w:val="24"/>
                <w:szCs w:val="24"/>
                <w:shd w:val="clear" w:color="auto" w:fill="BF4E14" w:themeFill="accent2" w:themeFillShade="BF"/>
              </w:rPr>
              <w:t>on-</w:t>
            </w:r>
            <w:r w:rsidRPr="00F664FE">
              <w:rPr>
                <w:rFonts w:ascii="Verdana" w:hAnsi="Verdana" w:cs="Arial"/>
                <w:b/>
                <w:i/>
                <w:color w:val="FFFFFF" w:themeColor="background1"/>
                <w:sz w:val="24"/>
                <w:szCs w:val="24"/>
                <w:shd w:val="clear" w:color="auto" w:fill="BF4E14" w:themeFill="accent2" w:themeFillShade="BF"/>
              </w:rPr>
              <w:t>M</w:t>
            </w:r>
            <w:r w:rsidR="000258A0">
              <w:rPr>
                <w:rFonts w:ascii="Verdana" w:hAnsi="Verdana" w:cs="Arial"/>
                <w:b/>
                <w:i/>
                <w:color w:val="FFFFFF" w:themeColor="background1"/>
                <w:sz w:val="24"/>
                <w:szCs w:val="24"/>
                <w:shd w:val="clear" w:color="auto" w:fill="BF4E14" w:themeFill="accent2" w:themeFillShade="BF"/>
              </w:rPr>
              <w:t xml:space="preserve">elanoma </w:t>
            </w:r>
            <w:r w:rsidRPr="00F664FE">
              <w:rPr>
                <w:rFonts w:ascii="Verdana" w:hAnsi="Verdana" w:cs="Arial"/>
                <w:b/>
                <w:i/>
                <w:color w:val="FFFFFF" w:themeColor="background1"/>
                <w:sz w:val="24"/>
                <w:szCs w:val="24"/>
                <w:shd w:val="clear" w:color="auto" w:fill="BF4E14" w:themeFill="accent2" w:themeFillShade="BF"/>
              </w:rPr>
              <w:t>S</w:t>
            </w:r>
            <w:r w:rsidR="000258A0">
              <w:rPr>
                <w:rFonts w:ascii="Verdana" w:hAnsi="Verdana" w:cs="Arial"/>
                <w:b/>
                <w:i/>
                <w:color w:val="FFFFFF" w:themeColor="background1"/>
                <w:sz w:val="24"/>
                <w:szCs w:val="24"/>
                <w:shd w:val="clear" w:color="auto" w:fill="BF4E14" w:themeFill="accent2" w:themeFillShade="BF"/>
              </w:rPr>
              <w:t xml:space="preserve">kin </w:t>
            </w:r>
            <w:r w:rsidRPr="00F664FE">
              <w:rPr>
                <w:rFonts w:ascii="Verdana" w:hAnsi="Verdana" w:cs="Arial"/>
                <w:b/>
                <w:i/>
                <w:color w:val="FFFFFF" w:themeColor="background1"/>
                <w:sz w:val="24"/>
                <w:szCs w:val="24"/>
                <w:shd w:val="clear" w:color="auto" w:fill="BF4E14" w:themeFill="accent2" w:themeFillShade="BF"/>
              </w:rPr>
              <w:t>C</w:t>
            </w:r>
            <w:r w:rsidR="000258A0">
              <w:rPr>
                <w:rFonts w:ascii="Verdana" w:hAnsi="Verdana" w:cs="Arial"/>
                <w:b/>
                <w:i/>
                <w:color w:val="FFFFFF" w:themeColor="background1"/>
                <w:sz w:val="24"/>
                <w:szCs w:val="24"/>
                <w:shd w:val="clear" w:color="auto" w:fill="BF4E14" w:themeFill="accent2" w:themeFillShade="BF"/>
              </w:rPr>
              <w:t>ancer (NMSC)</w:t>
            </w:r>
            <w:r w:rsidRPr="00F664FE">
              <w:rPr>
                <w:rFonts w:ascii="Verdana" w:hAnsi="Verdana" w:cs="Arial"/>
                <w:b/>
                <w:i/>
                <w:color w:val="FFFFFF" w:themeColor="background1"/>
                <w:sz w:val="24"/>
                <w:szCs w:val="24"/>
                <w:shd w:val="clear" w:color="auto" w:fill="BF4E14" w:themeFill="accent2" w:themeFillShade="BF"/>
              </w:rPr>
              <w:t xml:space="preserve"> surgery at a day-surgery unit</w:t>
            </w:r>
          </w:p>
          <w:p w14:paraId="6A4BCE06" w14:textId="47F53F44" w:rsidR="00CF44B1" w:rsidRPr="004133C0" w:rsidRDefault="00CF44B1" w:rsidP="00BF44DB">
            <w:pPr>
              <w:rPr>
                <w:rFonts w:ascii="Verdana" w:hAnsi="Verdana" w:cs="Arial"/>
                <w:sz w:val="24"/>
                <w:szCs w:val="24"/>
              </w:rPr>
            </w:pPr>
            <w:r w:rsidRPr="00F664FE">
              <w:rPr>
                <w:rFonts w:ascii="Verdana" w:hAnsi="Verdana" w:cs="Arial"/>
                <w:sz w:val="24"/>
                <w:szCs w:val="24"/>
              </w:rPr>
              <w:t>Concerns</w:t>
            </w:r>
            <w:r>
              <w:rPr>
                <w:rFonts w:ascii="Verdana" w:hAnsi="Verdana" w:cs="Arial"/>
                <w:sz w:val="24"/>
                <w:szCs w:val="24"/>
              </w:rPr>
              <w:t xml:space="preserve"> - </w:t>
            </w:r>
            <w:r w:rsidRPr="00F664FE">
              <w:rPr>
                <w:rFonts w:ascii="Verdana" w:hAnsi="Verdana" w:cs="Arial"/>
                <w:sz w:val="24"/>
                <w:szCs w:val="24"/>
              </w:rPr>
              <w:t>High carbon emissions from energy use, consumables, and waste</w:t>
            </w:r>
            <w:r>
              <w:rPr>
                <w:rFonts w:ascii="Verdana" w:hAnsi="Verdana" w:cs="Arial"/>
                <w:sz w:val="24"/>
                <w:szCs w:val="24"/>
              </w:rPr>
              <w:t xml:space="preserve">.  </w:t>
            </w:r>
            <w:r w:rsidRPr="00F664FE">
              <w:rPr>
                <w:rFonts w:ascii="Verdana" w:hAnsi="Verdana" w:cs="Arial"/>
                <w:sz w:val="24"/>
                <w:szCs w:val="24"/>
              </w:rPr>
              <w:t>Successes</w:t>
            </w:r>
            <w:r>
              <w:rPr>
                <w:rFonts w:ascii="Verdana" w:hAnsi="Verdana" w:cs="Arial"/>
                <w:sz w:val="24"/>
                <w:szCs w:val="24"/>
              </w:rPr>
              <w:t xml:space="preserve"> -</w:t>
            </w:r>
            <w:r w:rsidRPr="00F664FE">
              <w:rPr>
                <w:rFonts w:ascii="Verdana" w:hAnsi="Verdana" w:cs="Arial"/>
                <w:sz w:val="24"/>
                <w:szCs w:val="24"/>
              </w:rPr>
              <w:t xml:space="preserve"> Identified NMSC excision with direct closure as the lowest carbon footprint option.</w:t>
            </w:r>
            <w:r>
              <w:rPr>
                <w:rFonts w:ascii="Verdana" w:hAnsi="Verdana" w:cs="Arial"/>
                <w:sz w:val="24"/>
                <w:szCs w:val="24"/>
              </w:rPr>
              <w:t xml:space="preserve">  Risk Matrix Score 0.</w:t>
            </w:r>
          </w:p>
        </w:tc>
        <w:tc>
          <w:tcPr>
            <w:tcW w:w="851" w:type="dxa"/>
            <w:shd w:val="clear" w:color="auto" w:fill="auto"/>
            <w:vAlign w:val="center"/>
          </w:tcPr>
          <w:p w14:paraId="792B9E7C"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196BE0E1" w14:textId="6CFDA7D0"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A9EC585" w14:textId="5CF2E30F" w:rsidR="00CF44B1" w:rsidRPr="00F0110C" w:rsidRDefault="00CF44B1" w:rsidP="00BF44DB">
            <w:pPr>
              <w:jc w:val="center"/>
              <w:rPr>
                <w:rFonts w:ascii="Verdana" w:hAnsi="Verdana" w:cs="Arial"/>
                <w:i/>
                <w:sz w:val="24"/>
                <w:szCs w:val="24"/>
              </w:rPr>
            </w:pPr>
          </w:p>
        </w:tc>
      </w:tr>
      <w:tr w:rsidR="00CF44B1" w:rsidRPr="00F0110C" w14:paraId="608D9AA1" w14:textId="77777777" w:rsidTr="00CF44B1">
        <w:trPr>
          <w:trHeight w:hRule="exact" w:val="340"/>
        </w:trPr>
        <w:tc>
          <w:tcPr>
            <w:tcW w:w="9640" w:type="dxa"/>
            <w:gridSpan w:val="4"/>
            <w:shd w:val="clear" w:color="auto" w:fill="BF4E14" w:themeFill="accent2" w:themeFillShade="BF"/>
          </w:tcPr>
          <w:p w14:paraId="31B0A3ED" w14:textId="77777777" w:rsidR="00CF44B1" w:rsidRPr="00F0110C" w:rsidRDefault="00CF44B1">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Cardiothoracic Surgery</w:t>
            </w:r>
          </w:p>
        </w:tc>
      </w:tr>
      <w:tr w:rsidR="00CF44B1" w:rsidRPr="00F0110C" w14:paraId="69CCF2A0" w14:textId="77777777" w:rsidTr="00CF44B1">
        <w:tc>
          <w:tcPr>
            <w:tcW w:w="7087" w:type="dxa"/>
            <w:shd w:val="clear" w:color="auto" w:fill="F6C5AC" w:themeFill="accent2" w:themeFillTint="66"/>
          </w:tcPr>
          <w:p w14:paraId="6B8F6BDD" w14:textId="41D5A19F" w:rsidR="00CF44B1" w:rsidRPr="00501257" w:rsidRDefault="00CF44B1">
            <w:pPr>
              <w:rPr>
                <w:rFonts w:ascii="Verdana" w:hAnsi="Verdana"/>
                <w:b/>
                <w:bCs/>
                <w:i/>
                <w:iCs/>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Ad-hoc – Pre-E</w:t>
            </w:r>
            <w:r>
              <w:rPr>
                <w:rFonts w:ascii="Verdana" w:hAnsi="Verdana" w:cs="Arial"/>
                <w:b/>
                <w:i/>
                <w:color w:val="FFFFFF" w:themeColor="background1"/>
                <w:sz w:val="24"/>
                <w:szCs w:val="24"/>
                <w:shd w:val="clear" w:color="auto" w:fill="BF4E14" w:themeFill="accent2" w:themeFillShade="BF"/>
              </w:rPr>
              <w:t xml:space="preserve">nhanced </w:t>
            </w:r>
            <w:r w:rsidRPr="00501257">
              <w:rPr>
                <w:rFonts w:ascii="Verdana" w:hAnsi="Verdana" w:cs="Arial"/>
                <w:b/>
                <w:i/>
                <w:color w:val="FFFFFF" w:themeColor="background1"/>
                <w:sz w:val="24"/>
                <w:szCs w:val="24"/>
                <w:shd w:val="clear" w:color="auto" w:fill="BF4E14" w:themeFill="accent2" w:themeFillShade="BF"/>
              </w:rPr>
              <w:t>R</w:t>
            </w:r>
            <w:r>
              <w:rPr>
                <w:rFonts w:ascii="Verdana" w:hAnsi="Verdana" w:cs="Arial"/>
                <w:b/>
                <w:i/>
                <w:color w:val="FFFFFF" w:themeColor="background1"/>
                <w:sz w:val="24"/>
                <w:szCs w:val="24"/>
                <w:shd w:val="clear" w:color="auto" w:fill="BF4E14" w:themeFill="accent2" w:themeFillShade="BF"/>
              </w:rPr>
              <w:t xml:space="preserve">ecovery </w:t>
            </w:r>
            <w:r w:rsidRPr="00501257">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fter </w:t>
            </w:r>
            <w:r w:rsidRPr="00501257">
              <w:rPr>
                <w:rFonts w:ascii="Verdana" w:hAnsi="Verdana" w:cs="Arial"/>
                <w:b/>
                <w:i/>
                <w:color w:val="FFFFFF" w:themeColor="background1"/>
                <w:sz w:val="24"/>
                <w:szCs w:val="24"/>
                <w:shd w:val="clear" w:color="auto" w:fill="BF4E14" w:themeFill="accent2" w:themeFillShade="BF"/>
              </w:rPr>
              <w:t>C</w:t>
            </w:r>
            <w:r>
              <w:rPr>
                <w:rFonts w:ascii="Verdana" w:hAnsi="Verdana" w:cs="Arial"/>
                <w:b/>
                <w:i/>
                <w:color w:val="FFFFFF" w:themeColor="background1"/>
                <w:sz w:val="24"/>
                <w:szCs w:val="24"/>
                <w:shd w:val="clear" w:color="auto" w:fill="BF4E14" w:themeFill="accent2" w:themeFillShade="BF"/>
              </w:rPr>
              <w:t xml:space="preserve">ardiac </w:t>
            </w:r>
            <w:r w:rsidRPr="00501257">
              <w:rPr>
                <w:rFonts w:ascii="Verdana" w:hAnsi="Verdana" w:cs="Arial"/>
                <w:b/>
                <w:i/>
                <w:color w:val="FFFFFF" w:themeColor="background1"/>
                <w:sz w:val="24"/>
                <w:szCs w:val="24"/>
                <w:shd w:val="clear" w:color="auto" w:fill="BF4E14" w:themeFill="accent2" w:themeFillShade="BF"/>
              </w:rPr>
              <w:t>S</w:t>
            </w:r>
            <w:r>
              <w:rPr>
                <w:rFonts w:ascii="Verdana" w:hAnsi="Verdana" w:cs="Arial"/>
                <w:b/>
                <w:i/>
                <w:color w:val="FFFFFF" w:themeColor="background1"/>
                <w:sz w:val="24"/>
                <w:szCs w:val="24"/>
                <w:shd w:val="clear" w:color="auto" w:fill="BF4E14" w:themeFill="accent2" w:themeFillShade="BF"/>
              </w:rPr>
              <w:t>urgery (ERACS)</w:t>
            </w:r>
            <w:r w:rsidRPr="00501257">
              <w:rPr>
                <w:rFonts w:ascii="Verdana" w:hAnsi="Verdana" w:cs="Arial"/>
                <w:b/>
                <w:i/>
                <w:color w:val="FFFFFF" w:themeColor="background1"/>
                <w:sz w:val="24"/>
                <w:szCs w:val="24"/>
                <w:shd w:val="clear" w:color="auto" w:fill="BF4E14" w:themeFill="accent2" w:themeFillShade="BF"/>
              </w:rPr>
              <w:t xml:space="preserve"> Audit</w:t>
            </w:r>
          </w:p>
          <w:p w14:paraId="161072FF" w14:textId="54CAD955" w:rsidR="00CF44B1" w:rsidRDefault="00CF44B1">
            <w:pPr>
              <w:rPr>
                <w:rFonts w:ascii="Verdana" w:hAnsi="Verdana" w:cs="Arial"/>
                <w:sz w:val="24"/>
                <w:szCs w:val="24"/>
              </w:rPr>
            </w:pPr>
            <w:r w:rsidRPr="004133C0">
              <w:rPr>
                <w:rFonts w:ascii="Verdana" w:hAnsi="Verdana" w:cs="Arial"/>
                <w:sz w:val="24"/>
                <w:szCs w:val="24"/>
              </w:rPr>
              <w:t>Concerns – Pre-ERACS patients had longer ventilator dependency, delayed removal of invasive lines, and longer hospital stays</w:t>
            </w:r>
            <w:r>
              <w:rPr>
                <w:rFonts w:ascii="Verdana" w:hAnsi="Verdana" w:cs="Arial"/>
                <w:sz w:val="24"/>
                <w:szCs w:val="24"/>
              </w:rPr>
              <w:t xml:space="preserve">.  </w:t>
            </w:r>
            <w:r w:rsidRPr="004133C0">
              <w:rPr>
                <w:rFonts w:ascii="Verdana" w:hAnsi="Verdana" w:cs="Arial"/>
                <w:sz w:val="24"/>
                <w:szCs w:val="24"/>
              </w:rPr>
              <w:t>Successes – Post-ERACS implementation led to reduced ventilation time, earlier line removal, and a 4-day reduction in hospital stay.</w:t>
            </w:r>
            <w:r>
              <w:rPr>
                <w:rFonts w:ascii="Verdana" w:hAnsi="Verdana" w:cs="Arial"/>
                <w:sz w:val="24"/>
                <w:szCs w:val="24"/>
              </w:rPr>
              <w:t xml:space="preserve">  Risk Matrix Score</w:t>
            </w:r>
            <w:r w:rsidR="000258A0">
              <w:rPr>
                <w:rFonts w:ascii="Verdana" w:hAnsi="Verdana" w:cs="Arial"/>
                <w:sz w:val="24"/>
                <w:szCs w:val="24"/>
              </w:rPr>
              <w:t xml:space="preserve"> </w:t>
            </w:r>
            <w:r>
              <w:rPr>
                <w:rFonts w:ascii="Verdana" w:hAnsi="Verdana" w:cs="Arial"/>
                <w:sz w:val="24"/>
                <w:szCs w:val="24"/>
              </w:rPr>
              <w:t>12, triggered re-audit.</w:t>
            </w:r>
          </w:p>
          <w:p w14:paraId="0EFE1E1E" w14:textId="77777777" w:rsidR="00CF44B1" w:rsidRDefault="00CF44B1">
            <w:pPr>
              <w:rPr>
                <w:rFonts w:ascii="Verdana" w:hAnsi="Verdana" w:cs="Arial"/>
                <w:sz w:val="24"/>
                <w:szCs w:val="24"/>
              </w:rPr>
            </w:pPr>
          </w:p>
          <w:p w14:paraId="0888470D" w14:textId="3CAE9990" w:rsidR="00CF44B1" w:rsidRPr="004133C0" w:rsidRDefault="00CF44B1">
            <w:pPr>
              <w:rPr>
                <w:rFonts w:ascii="Verdana" w:hAnsi="Verdana" w:cs="Arial"/>
                <w:sz w:val="24"/>
                <w:szCs w:val="24"/>
              </w:rPr>
            </w:pPr>
          </w:p>
        </w:tc>
        <w:tc>
          <w:tcPr>
            <w:tcW w:w="851" w:type="dxa"/>
            <w:shd w:val="clear" w:color="auto" w:fill="auto"/>
            <w:vAlign w:val="center"/>
          </w:tcPr>
          <w:p w14:paraId="6F1A68CE" w14:textId="77777777" w:rsidR="00CF44B1" w:rsidRPr="00F0110C" w:rsidRDefault="00CF44B1" w:rsidP="004133C0">
            <w:pPr>
              <w:jc w:val="center"/>
              <w:rPr>
                <w:rFonts w:ascii="Verdana" w:hAnsi="Verdana" w:cs="Arial"/>
                <w:i/>
                <w:sz w:val="24"/>
                <w:szCs w:val="24"/>
              </w:rPr>
            </w:pPr>
          </w:p>
        </w:tc>
        <w:tc>
          <w:tcPr>
            <w:tcW w:w="851" w:type="dxa"/>
            <w:shd w:val="clear" w:color="auto" w:fill="auto"/>
            <w:vAlign w:val="center"/>
          </w:tcPr>
          <w:p w14:paraId="633391AF" w14:textId="77777777" w:rsidR="00CF44B1" w:rsidRPr="00F0110C" w:rsidRDefault="00CF44B1" w:rsidP="004133C0">
            <w:pPr>
              <w:jc w:val="center"/>
              <w:rPr>
                <w:rFonts w:ascii="Verdana" w:hAnsi="Verdana" w:cs="Arial"/>
                <w:i/>
                <w:sz w:val="24"/>
                <w:szCs w:val="24"/>
              </w:rPr>
            </w:pPr>
          </w:p>
        </w:tc>
        <w:tc>
          <w:tcPr>
            <w:tcW w:w="851" w:type="dxa"/>
            <w:shd w:val="clear" w:color="auto" w:fill="auto"/>
            <w:vAlign w:val="center"/>
          </w:tcPr>
          <w:p w14:paraId="4C68C150" w14:textId="36807AE4" w:rsidR="00CF44B1" w:rsidRPr="00F0110C" w:rsidRDefault="00CF44B1" w:rsidP="004133C0">
            <w:pPr>
              <w:jc w:val="center"/>
              <w:rPr>
                <w:rFonts w:ascii="Verdana" w:hAnsi="Verdana" w:cs="Arial"/>
                <w:i/>
                <w:sz w:val="24"/>
                <w:szCs w:val="24"/>
              </w:rPr>
            </w:pPr>
            <w:r w:rsidRPr="003F4BAD">
              <w:rPr>
                <w:rFonts w:ascii="Verdana" w:hAnsi="Verdana" w:cs="Arial"/>
                <w:iCs/>
                <w:sz w:val="40"/>
                <w:szCs w:val="40"/>
              </w:rPr>
              <w:sym w:font="Wingdings" w:char="F0FC"/>
            </w:r>
          </w:p>
        </w:tc>
      </w:tr>
      <w:tr w:rsidR="00CF44B1" w:rsidRPr="00F0110C" w14:paraId="2EA37C15" w14:textId="77777777" w:rsidTr="00CF44B1">
        <w:trPr>
          <w:trHeight w:val="553"/>
        </w:trPr>
        <w:tc>
          <w:tcPr>
            <w:tcW w:w="7087" w:type="dxa"/>
            <w:vMerge w:val="restart"/>
            <w:shd w:val="clear" w:color="auto" w:fill="F6C5AC" w:themeFill="accent2" w:themeFillTint="66"/>
            <w:vAlign w:val="center"/>
          </w:tcPr>
          <w:p w14:paraId="28E12AFD" w14:textId="77777777" w:rsidR="00CF44B1" w:rsidRPr="00F0110C" w:rsidRDefault="00CF44B1" w:rsidP="00BF44DB">
            <w:pPr>
              <w:rPr>
                <w:rFonts w:ascii="Verdana" w:hAnsi="Verdana" w:cs="Arial"/>
                <w:b/>
                <w:sz w:val="26"/>
                <w:szCs w:val="26"/>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tcBorders>
              <w:bottom w:val="nil"/>
            </w:tcBorders>
            <w:shd w:val="clear" w:color="auto" w:fill="F6C5AC" w:themeFill="accent2" w:themeFillTint="66"/>
            <w:vAlign w:val="center"/>
          </w:tcPr>
          <w:p w14:paraId="613AFA5C" w14:textId="77777777" w:rsidR="00CF44B1" w:rsidRPr="00F0110C" w:rsidRDefault="00CF44B1" w:rsidP="00BF44DB">
            <w:pPr>
              <w:jc w:val="center"/>
              <w:rPr>
                <w:rFonts w:ascii="Verdana" w:hAnsi="Verdana" w:cs="Arial"/>
                <w:b/>
                <w:sz w:val="24"/>
                <w:szCs w:val="24"/>
              </w:rPr>
            </w:pPr>
            <w:r>
              <w:rPr>
                <w:rFonts w:ascii="Verdana" w:hAnsi="Verdana" w:cs="Arial"/>
                <w:b/>
                <w:sz w:val="24"/>
                <w:szCs w:val="24"/>
              </w:rPr>
              <w:t>Audit Period</w:t>
            </w:r>
          </w:p>
        </w:tc>
      </w:tr>
      <w:tr w:rsidR="00CF44B1" w:rsidRPr="00F0110C" w14:paraId="07B08086" w14:textId="77777777" w:rsidTr="00CF44B1">
        <w:trPr>
          <w:trHeight w:val="412"/>
        </w:trPr>
        <w:tc>
          <w:tcPr>
            <w:tcW w:w="7087" w:type="dxa"/>
            <w:vMerge/>
            <w:tcBorders>
              <w:bottom w:val="nil"/>
            </w:tcBorders>
            <w:shd w:val="clear" w:color="auto" w:fill="F6C5AC" w:themeFill="accent2" w:themeFillTint="66"/>
          </w:tcPr>
          <w:p w14:paraId="50DBF13E" w14:textId="77777777" w:rsidR="00CF44B1" w:rsidRPr="00F0110C" w:rsidRDefault="00CF44B1" w:rsidP="00BF44DB">
            <w:pPr>
              <w:rPr>
                <w:rFonts w:ascii="Verdana" w:hAnsi="Verdana" w:cs="Arial"/>
                <w:b/>
                <w:sz w:val="28"/>
                <w:szCs w:val="28"/>
              </w:rPr>
            </w:pPr>
          </w:p>
        </w:tc>
        <w:tc>
          <w:tcPr>
            <w:tcW w:w="851" w:type="dxa"/>
            <w:tcBorders>
              <w:bottom w:val="nil"/>
            </w:tcBorders>
            <w:shd w:val="clear" w:color="auto" w:fill="F6C5AC" w:themeFill="accent2" w:themeFillTint="66"/>
            <w:vAlign w:val="center"/>
          </w:tcPr>
          <w:p w14:paraId="20C2B988" w14:textId="77777777" w:rsidR="00CF44B1" w:rsidRPr="00F0110C" w:rsidRDefault="00CF44B1"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F6C5AC" w:themeFill="accent2" w:themeFillTint="66"/>
            <w:vAlign w:val="center"/>
          </w:tcPr>
          <w:p w14:paraId="6954605C" w14:textId="77777777" w:rsidR="00CF44B1" w:rsidRPr="00F0110C" w:rsidRDefault="00CF44B1"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F6C5AC" w:themeFill="accent2" w:themeFillTint="66"/>
            <w:vAlign w:val="center"/>
          </w:tcPr>
          <w:p w14:paraId="65018DF9" w14:textId="77777777" w:rsidR="00CF44B1" w:rsidRPr="00F0110C" w:rsidRDefault="00CF44B1" w:rsidP="00BF44DB">
            <w:pPr>
              <w:jc w:val="center"/>
              <w:rPr>
                <w:rFonts w:ascii="Verdana" w:hAnsi="Verdana" w:cs="Arial"/>
                <w:bCs/>
                <w:sz w:val="20"/>
                <w:szCs w:val="20"/>
              </w:rPr>
            </w:pPr>
            <w:r w:rsidRPr="00F0110C">
              <w:rPr>
                <w:rFonts w:ascii="Verdana" w:hAnsi="Verdana" w:cs="Arial"/>
                <w:bCs/>
                <w:sz w:val="20"/>
                <w:szCs w:val="20"/>
              </w:rPr>
              <w:t>24/26</w:t>
            </w:r>
          </w:p>
        </w:tc>
      </w:tr>
      <w:tr w:rsidR="00CF44B1" w:rsidRPr="00F0110C" w14:paraId="27D10DA8" w14:textId="77777777" w:rsidTr="00CF44B1">
        <w:trPr>
          <w:trHeight w:hRule="exact" w:val="340"/>
        </w:trPr>
        <w:tc>
          <w:tcPr>
            <w:tcW w:w="9640" w:type="dxa"/>
            <w:gridSpan w:val="4"/>
            <w:shd w:val="clear" w:color="auto" w:fill="BF4E14" w:themeFill="accent2" w:themeFillShade="BF"/>
          </w:tcPr>
          <w:p w14:paraId="3818BB2A" w14:textId="77777777" w:rsidR="00CF44B1" w:rsidRPr="00F0110C" w:rsidRDefault="00CF44B1" w:rsidP="00BF44DB">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Cardiothoracic Surgery</w:t>
            </w:r>
          </w:p>
        </w:tc>
      </w:tr>
      <w:tr w:rsidR="00CF44B1" w:rsidRPr="00F0110C" w14:paraId="016B082E" w14:textId="77777777" w:rsidTr="00CF44B1">
        <w:tc>
          <w:tcPr>
            <w:tcW w:w="7087" w:type="dxa"/>
            <w:shd w:val="clear" w:color="auto" w:fill="F6C5AC" w:themeFill="accent2" w:themeFillTint="66"/>
          </w:tcPr>
          <w:p w14:paraId="3D70E033" w14:textId="254681D8"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Repair rate for degenerative mitral valve disease against the national standard</w:t>
            </w:r>
          </w:p>
          <w:p w14:paraId="2E55D082" w14:textId="28344212" w:rsidR="00CF44B1" w:rsidRPr="004133C0" w:rsidRDefault="00CF44B1" w:rsidP="00BF44DB">
            <w:pPr>
              <w:rPr>
                <w:rFonts w:ascii="Verdana" w:hAnsi="Verdana" w:cs="Arial"/>
                <w:sz w:val="24"/>
                <w:szCs w:val="24"/>
              </w:rPr>
            </w:pPr>
            <w:r w:rsidRPr="008D3517">
              <w:rPr>
                <w:rFonts w:ascii="Verdana" w:hAnsi="Verdana" w:cs="Arial"/>
                <w:sz w:val="24"/>
                <w:szCs w:val="24"/>
              </w:rPr>
              <w:t>Concerns</w:t>
            </w:r>
            <w:r>
              <w:rPr>
                <w:rFonts w:ascii="Verdana" w:hAnsi="Verdana" w:cs="Arial"/>
                <w:sz w:val="24"/>
                <w:szCs w:val="24"/>
              </w:rPr>
              <w:t xml:space="preserve"> -</w:t>
            </w:r>
            <w:r w:rsidRPr="008D3517">
              <w:rPr>
                <w:rFonts w:ascii="Verdana" w:hAnsi="Verdana" w:cs="Arial"/>
                <w:sz w:val="24"/>
                <w:szCs w:val="24"/>
              </w:rPr>
              <w:t xml:space="preserve"> National variation in mitral repair rates suggests need for standardisation</w:t>
            </w:r>
            <w:r>
              <w:rPr>
                <w:rFonts w:ascii="Verdana" w:hAnsi="Verdana" w:cs="Arial"/>
                <w:sz w:val="24"/>
                <w:szCs w:val="24"/>
              </w:rPr>
              <w:t xml:space="preserve">.  </w:t>
            </w:r>
            <w:r w:rsidRPr="008D3517">
              <w:rPr>
                <w:rFonts w:ascii="Verdana" w:hAnsi="Verdana" w:cs="Arial"/>
                <w:sz w:val="24"/>
                <w:szCs w:val="24"/>
              </w:rPr>
              <w:t>Successes</w:t>
            </w:r>
            <w:r>
              <w:rPr>
                <w:rFonts w:ascii="Verdana" w:hAnsi="Verdana" w:cs="Arial"/>
                <w:sz w:val="24"/>
                <w:szCs w:val="24"/>
              </w:rPr>
              <w:t xml:space="preserve"> -</w:t>
            </w:r>
            <w:r w:rsidRPr="008D3517">
              <w:rPr>
                <w:rFonts w:ascii="Verdana" w:hAnsi="Verdana" w:cs="Arial"/>
                <w:sz w:val="24"/>
                <w:szCs w:val="24"/>
              </w:rPr>
              <w:t>Morriston achieved a 98% repair rate, far exceeding national average and previous performance</w:t>
            </w:r>
            <w:r w:rsidRPr="00DA338B">
              <w:rPr>
                <w:rFonts w:ascii="Verdana" w:hAnsi="Verdana" w:cs="Arial"/>
                <w:sz w:val="24"/>
                <w:szCs w:val="24"/>
              </w:rPr>
              <w:t>.</w:t>
            </w:r>
            <w:r>
              <w:rPr>
                <w:rFonts w:ascii="Verdana" w:hAnsi="Verdana" w:cs="Arial"/>
                <w:sz w:val="24"/>
                <w:szCs w:val="24"/>
              </w:rPr>
              <w:t xml:space="preserve"> Risk Matrix Score 0.</w:t>
            </w:r>
          </w:p>
        </w:tc>
        <w:tc>
          <w:tcPr>
            <w:tcW w:w="851" w:type="dxa"/>
            <w:shd w:val="clear" w:color="auto" w:fill="auto"/>
            <w:vAlign w:val="center"/>
          </w:tcPr>
          <w:p w14:paraId="2D2CC5BF"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29AB04E8"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20E80DED" w14:textId="77777777" w:rsidR="00CF44B1" w:rsidRPr="00F0110C" w:rsidRDefault="00CF44B1" w:rsidP="00BF44DB">
            <w:pPr>
              <w:jc w:val="center"/>
              <w:rPr>
                <w:rFonts w:ascii="Verdana" w:hAnsi="Verdana" w:cs="Arial"/>
                <w:i/>
                <w:sz w:val="24"/>
                <w:szCs w:val="24"/>
              </w:rPr>
            </w:pPr>
          </w:p>
        </w:tc>
      </w:tr>
      <w:tr w:rsidR="00CF44B1" w:rsidRPr="00F0110C" w14:paraId="19F06918" w14:textId="77777777" w:rsidTr="00CF44B1">
        <w:tc>
          <w:tcPr>
            <w:tcW w:w="7087" w:type="dxa"/>
            <w:shd w:val="clear" w:color="auto" w:fill="F6C5AC" w:themeFill="accent2" w:themeFillTint="66"/>
          </w:tcPr>
          <w:p w14:paraId="05F9091C" w14:textId="7777777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Consent and EIDO-Cardiothoracic surgery</w:t>
            </w:r>
          </w:p>
          <w:p w14:paraId="3DDF3BE2" w14:textId="77777777" w:rsidR="00CF44B1" w:rsidRPr="004133C0" w:rsidRDefault="00CF44B1" w:rsidP="00BF44DB">
            <w:pPr>
              <w:rPr>
                <w:rFonts w:ascii="Verdana" w:hAnsi="Verdana" w:cs="Arial"/>
                <w:sz w:val="24"/>
                <w:szCs w:val="24"/>
              </w:rPr>
            </w:pPr>
            <w:r w:rsidRPr="008D3517">
              <w:rPr>
                <w:rFonts w:ascii="Verdana" w:hAnsi="Verdana" w:cs="Arial"/>
                <w:sz w:val="24"/>
                <w:szCs w:val="24"/>
              </w:rPr>
              <w:t>Concerns</w:t>
            </w:r>
            <w:r>
              <w:rPr>
                <w:rFonts w:ascii="Verdana" w:hAnsi="Verdana" w:cs="Arial"/>
                <w:sz w:val="24"/>
                <w:szCs w:val="24"/>
              </w:rPr>
              <w:t xml:space="preserve"> - </w:t>
            </w:r>
            <w:r w:rsidRPr="008D3517">
              <w:rPr>
                <w:rFonts w:ascii="Verdana" w:hAnsi="Verdana" w:cs="Arial"/>
                <w:sz w:val="24"/>
                <w:szCs w:val="24"/>
              </w:rPr>
              <w:t>Incomplete documentation of two-way consent and material risks</w:t>
            </w:r>
            <w:r>
              <w:rPr>
                <w:rFonts w:ascii="Verdana" w:hAnsi="Verdana" w:cs="Arial"/>
                <w:sz w:val="24"/>
                <w:szCs w:val="24"/>
              </w:rPr>
              <w:t xml:space="preserve">.  </w:t>
            </w:r>
            <w:r w:rsidRPr="008D3517">
              <w:rPr>
                <w:rFonts w:ascii="Verdana" w:hAnsi="Verdana" w:cs="Arial"/>
                <w:sz w:val="24"/>
                <w:szCs w:val="24"/>
              </w:rPr>
              <w:t>Successes</w:t>
            </w:r>
            <w:r>
              <w:rPr>
                <w:rFonts w:ascii="Verdana" w:hAnsi="Verdana" w:cs="Arial"/>
                <w:sz w:val="24"/>
                <w:szCs w:val="24"/>
              </w:rPr>
              <w:t xml:space="preserve"> -</w:t>
            </w:r>
            <w:r w:rsidRPr="008D3517">
              <w:rPr>
                <w:rFonts w:ascii="Verdana" w:hAnsi="Verdana" w:cs="Arial"/>
                <w:sz w:val="24"/>
                <w:szCs w:val="24"/>
              </w:rPr>
              <w:t xml:space="preserve"> Improved use of EIDO forms and quality of consent dialogue documentation.</w:t>
            </w:r>
            <w:r>
              <w:rPr>
                <w:rFonts w:ascii="Verdana" w:hAnsi="Verdana" w:cs="Arial"/>
                <w:sz w:val="24"/>
                <w:szCs w:val="24"/>
              </w:rPr>
              <w:t xml:space="preserve">  Risk Matrix Score 2.</w:t>
            </w:r>
          </w:p>
        </w:tc>
        <w:tc>
          <w:tcPr>
            <w:tcW w:w="851" w:type="dxa"/>
            <w:shd w:val="clear" w:color="auto" w:fill="auto"/>
            <w:vAlign w:val="center"/>
          </w:tcPr>
          <w:p w14:paraId="3809163B"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4FA6BA10"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A3CCF7A" w14:textId="77777777" w:rsidR="00CF44B1" w:rsidRPr="00F0110C" w:rsidRDefault="00CF44B1" w:rsidP="00BF44DB">
            <w:pPr>
              <w:jc w:val="center"/>
              <w:rPr>
                <w:rFonts w:ascii="Verdana" w:hAnsi="Verdana" w:cs="Arial"/>
                <w:i/>
                <w:sz w:val="24"/>
                <w:szCs w:val="24"/>
              </w:rPr>
            </w:pPr>
          </w:p>
        </w:tc>
      </w:tr>
      <w:tr w:rsidR="00CF44B1" w:rsidRPr="00F0110C" w14:paraId="1C72A199" w14:textId="77777777" w:rsidTr="00CF44B1">
        <w:tc>
          <w:tcPr>
            <w:tcW w:w="7087" w:type="dxa"/>
            <w:shd w:val="clear" w:color="auto" w:fill="F6C5AC" w:themeFill="accent2" w:themeFillTint="66"/>
          </w:tcPr>
          <w:p w14:paraId="7B064991" w14:textId="6A1927F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The handling of central venous catheters</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(CVC) line in cardiac ITU</w:t>
            </w:r>
          </w:p>
          <w:p w14:paraId="3B413996" w14:textId="19A13C58" w:rsidR="00CF44B1" w:rsidRPr="004133C0" w:rsidRDefault="00CF44B1" w:rsidP="00BF44DB">
            <w:pPr>
              <w:rPr>
                <w:rFonts w:ascii="Verdana" w:hAnsi="Verdana" w:cs="Arial"/>
                <w:sz w:val="24"/>
                <w:szCs w:val="24"/>
              </w:rPr>
            </w:pPr>
            <w:r w:rsidRPr="008D3517">
              <w:rPr>
                <w:rFonts w:ascii="Verdana" w:hAnsi="Verdana" w:cs="Arial"/>
                <w:sz w:val="24"/>
                <w:szCs w:val="24"/>
              </w:rPr>
              <w:t>Concerns</w:t>
            </w:r>
            <w:r>
              <w:rPr>
                <w:rFonts w:ascii="Verdana" w:hAnsi="Verdana" w:cs="Arial"/>
                <w:sz w:val="24"/>
                <w:szCs w:val="24"/>
              </w:rPr>
              <w:t xml:space="preserve"> - </w:t>
            </w:r>
            <w:r w:rsidRPr="008D3517">
              <w:rPr>
                <w:rFonts w:ascii="Verdana" w:hAnsi="Verdana" w:cs="Arial"/>
                <w:sz w:val="24"/>
                <w:szCs w:val="24"/>
              </w:rPr>
              <w:t>Decline in timely CVC removal and incomplete documentation of maintenance records; Successes: High overall compliance with care documentation and reduced infection rates.</w:t>
            </w:r>
            <w:r>
              <w:rPr>
                <w:rFonts w:ascii="Verdana" w:hAnsi="Verdana" w:cs="Arial"/>
                <w:sz w:val="24"/>
                <w:szCs w:val="24"/>
              </w:rPr>
              <w:t xml:space="preserve">  Risk Matrix Score 2.</w:t>
            </w:r>
          </w:p>
        </w:tc>
        <w:tc>
          <w:tcPr>
            <w:tcW w:w="851" w:type="dxa"/>
            <w:shd w:val="clear" w:color="auto" w:fill="auto"/>
            <w:vAlign w:val="center"/>
          </w:tcPr>
          <w:p w14:paraId="504AF759"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66FFF296"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040A5BDB" w14:textId="77777777" w:rsidR="00CF44B1" w:rsidRPr="00F0110C" w:rsidRDefault="00CF44B1" w:rsidP="00BF44DB">
            <w:pPr>
              <w:jc w:val="center"/>
              <w:rPr>
                <w:rFonts w:ascii="Verdana" w:hAnsi="Verdana" w:cs="Arial"/>
                <w:i/>
                <w:sz w:val="24"/>
                <w:szCs w:val="24"/>
              </w:rPr>
            </w:pPr>
          </w:p>
        </w:tc>
      </w:tr>
      <w:tr w:rsidR="00CF44B1" w:rsidRPr="00F0110C" w14:paraId="7C43023B" w14:textId="77777777" w:rsidTr="00CF44B1">
        <w:tc>
          <w:tcPr>
            <w:tcW w:w="7087" w:type="dxa"/>
            <w:shd w:val="clear" w:color="auto" w:fill="F6C5AC" w:themeFill="accent2" w:themeFillTint="66"/>
          </w:tcPr>
          <w:p w14:paraId="150A3DA2" w14:textId="17A72EEB"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DA338B">
              <w:rPr>
                <w:rFonts w:ascii="Verdana" w:hAnsi="Verdana" w:cs="Arial"/>
                <w:b/>
                <w:i/>
                <w:color w:val="FFFFFF" w:themeColor="background1"/>
                <w:sz w:val="24"/>
                <w:szCs w:val="24"/>
                <w:shd w:val="clear" w:color="auto" w:fill="BF4E14" w:themeFill="accent2" w:themeFillShade="BF"/>
              </w:rPr>
              <w:t xml:space="preserve">Audit of </w:t>
            </w:r>
            <w:r w:rsidR="007B4AA5">
              <w:rPr>
                <w:rFonts w:ascii="Verdana" w:hAnsi="Verdana" w:cs="Arial"/>
                <w:b/>
                <w:i/>
                <w:color w:val="FFFFFF" w:themeColor="background1"/>
                <w:sz w:val="24"/>
                <w:szCs w:val="24"/>
                <w:shd w:val="clear" w:color="auto" w:fill="BF4E14" w:themeFill="accent2" w:themeFillShade="BF"/>
              </w:rPr>
              <w:t>a</w:t>
            </w:r>
            <w:r w:rsidRPr="00DA338B">
              <w:rPr>
                <w:rFonts w:ascii="Verdana" w:hAnsi="Verdana" w:cs="Arial"/>
                <w:b/>
                <w:i/>
                <w:color w:val="FFFFFF" w:themeColor="background1"/>
                <w:sz w:val="24"/>
                <w:szCs w:val="24"/>
                <w:shd w:val="clear" w:color="auto" w:fill="BF4E14" w:themeFill="accent2" w:themeFillShade="BF"/>
              </w:rPr>
              <w:t xml:space="preserve">ppropriate use of </w:t>
            </w:r>
            <w:r w:rsidR="007B4AA5">
              <w:rPr>
                <w:rFonts w:ascii="Verdana" w:hAnsi="Verdana" w:cs="Arial"/>
                <w:b/>
                <w:i/>
                <w:color w:val="FFFFFF" w:themeColor="background1"/>
                <w:sz w:val="24"/>
                <w:szCs w:val="24"/>
                <w:shd w:val="clear" w:color="auto" w:fill="BF4E14" w:themeFill="accent2" w:themeFillShade="BF"/>
              </w:rPr>
              <w:t>t</w:t>
            </w:r>
            <w:r w:rsidRPr="00DA338B">
              <w:rPr>
                <w:rFonts w:ascii="Verdana" w:hAnsi="Verdana" w:cs="Arial"/>
                <w:b/>
                <w:i/>
                <w:color w:val="FFFFFF" w:themeColor="background1"/>
                <w:sz w:val="24"/>
                <w:szCs w:val="24"/>
                <w:shd w:val="clear" w:color="auto" w:fill="BF4E14" w:themeFill="accent2" w:themeFillShade="BF"/>
              </w:rPr>
              <w:t xml:space="preserve">herapeutic </w:t>
            </w:r>
            <w:r w:rsidR="007B4AA5">
              <w:rPr>
                <w:rFonts w:ascii="Verdana" w:hAnsi="Verdana" w:cs="Arial"/>
                <w:b/>
                <w:i/>
                <w:color w:val="FFFFFF" w:themeColor="background1"/>
                <w:sz w:val="24"/>
                <w:szCs w:val="24"/>
                <w:shd w:val="clear" w:color="auto" w:fill="BF4E14" w:themeFill="accent2" w:themeFillShade="BF"/>
              </w:rPr>
              <w:t>d</w:t>
            </w:r>
            <w:r w:rsidRPr="00DA338B">
              <w:rPr>
                <w:rFonts w:ascii="Verdana" w:hAnsi="Verdana" w:cs="Arial"/>
                <w:b/>
                <w:i/>
                <w:color w:val="FFFFFF" w:themeColor="background1"/>
                <w:sz w:val="24"/>
                <w:szCs w:val="24"/>
                <w:shd w:val="clear" w:color="auto" w:fill="BF4E14" w:themeFill="accent2" w:themeFillShade="BF"/>
              </w:rPr>
              <w:t xml:space="preserve">oses of </w:t>
            </w:r>
            <w:r w:rsidR="007B4AA5">
              <w:rPr>
                <w:rFonts w:ascii="Verdana" w:hAnsi="Verdana" w:cs="Arial"/>
                <w:b/>
                <w:i/>
                <w:color w:val="FFFFFF" w:themeColor="background1"/>
                <w:sz w:val="24"/>
                <w:szCs w:val="24"/>
                <w:shd w:val="clear" w:color="auto" w:fill="BF4E14" w:themeFill="accent2" w:themeFillShade="BF"/>
              </w:rPr>
              <w:t>l</w:t>
            </w:r>
            <w:r w:rsidRPr="00DA338B">
              <w:rPr>
                <w:rFonts w:ascii="Verdana" w:hAnsi="Verdana" w:cs="Arial"/>
                <w:b/>
                <w:i/>
                <w:color w:val="FFFFFF" w:themeColor="background1"/>
                <w:sz w:val="24"/>
                <w:szCs w:val="24"/>
                <w:shd w:val="clear" w:color="auto" w:fill="BF4E14" w:themeFill="accent2" w:themeFillShade="BF"/>
              </w:rPr>
              <w:t xml:space="preserve">ow </w:t>
            </w:r>
            <w:r w:rsidR="007B4AA5">
              <w:rPr>
                <w:rFonts w:ascii="Verdana" w:hAnsi="Verdana" w:cs="Arial"/>
                <w:b/>
                <w:i/>
                <w:color w:val="FFFFFF" w:themeColor="background1"/>
                <w:sz w:val="24"/>
                <w:szCs w:val="24"/>
                <w:shd w:val="clear" w:color="auto" w:fill="BF4E14" w:themeFill="accent2" w:themeFillShade="BF"/>
              </w:rPr>
              <w:t>m</w:t>
            </w:r>
            <w:r w:rsidRPr="00DA338B">
              <w:rPr>
                <w:rFonts w:ascii="Verdana" w:hAnsi="Verdana" w:cs="Arial"/>
                <w:b/>
                <w:i/>
                <w:color w:val="FFFFFF" w:themeColor="background1"/>
                <w:sz w:val="24"/>
                <w:szCs w:val="24"/>
                <w:shd w:val="clear" w:color="auto" w:fill="BF4E14" w:themeFill="accent2" w:themeFillShade="BF"/>
              </w:rPr>
              <w:t xml:space="preserve">olecular </w:t>
            </w:r>
            <w:r w:rsidR="007B4AA5">
              <w:rPr>
                <w:rFonts w:ascii="Verdana" w:hAnsi="Verdana" w:cs="Arial"/>
                <w:b/>
                <w:i/>
                <w:color w:val="FFFFFF" w:themeColor="background1"/>
                <w:sz w:val="24"/>
                <w:szCs w:val="24"/>
                <w:shd w:val="clear" w:color="auto" w:fill="BF4E14" w:themeFill="accent2" w:themeFillShade="BF"/>
              </w:rPr>
              <w:t>w</w:t>
            </w:r>
            <w:r w:rsidRPr="00DA338B">
              <w:rPr>
                <w:rFonts w:ascii="Verdana" w:hAnsi="Verdana" w:cs="Arial"/>
                <w:b/>
                <w:i/>
                <w:color w:val="FFFFFF" w:themeColor="background1"/>
                <w:sz w:val="24"/>
                <w:szCs w:val="24"/>
                <w:shd w:val="clear" w:color="auto" w:fill="BF4E14" w:themeFill="accent2" w:themeFillShade="BF"/>
              </w:rPr>
              <w:t xml:space="preserve">eight </w:t>
            </w:r>
            <w:r w:rsidR="007B4AA5">
              <w:rPr>
                <w:rFonts w:ascii="Verdana" w:hAnsi="Verdana" w:cs="Arial"/>
                <w:b/>
                <w:i/>
                <w:color w:val="FFFFFF" w:themeColor="background1"/>
                <w:sz w:val="24"/>
                <w:szCs w:val="24"/>
                <w:shd w:val="clear" w:color="auto" w:fill="BF4E14" w:themeFill="accent2" w:themeFillShade="BF"/>
              </w:rPr>
              <w:t>h</w:t>
            </w:r>
            <w:r w:rsidRPr="00DA338B">
              <w:rPr>
                <w:rFonts w:ascii="Verdana" w:hAnsi="Verdana" w:cs="Arial"/>
                <w:b/>
                <w:i/>
                <w:color w:val="FFFFFF" w:themeColor="background1"/>
                <w:sz w:val="24"/>
                <w:szCs w:val="24"/>
                <w:shd w:val="clear" w:color="auto" w:fill="BF4E14" w:themeFill="accent2" w:themeFillShade="BF"/>
              </w:rPr>
              <w:t xml:space="preserve">eparin or </w:t>
            </w:r>
            <w:r w:rsidR="007B4AA5">
              <w:rPr>
                <w:rFonts w:ascii="Verdana" w:hAnsi="Verdana" w:cs="Arial"/>
                <w:b/>
                <w:i/>
                <w:color w:val="FFFFFF" w:themeColor="background1"/>
                <w:sz w:val="24"/>
                <w:szCs w:val="24"/>
                <w:shd w:val="clear" w:color="auto" w:fill="BF4E14" w:themeFill="accent2" w:themeFillShade="BF"/>
              </w:rPr>
              <w:t>a</w:t>
            </w:r>
            <w:r w:rsidRPr="00DA338B">
              <w:rPr>
                <w:rFonts w:ascii="Verdana" w:hAnsi="Verdana" w:cs="Arial"/>
                <w:b/>
                <w:i/>
                <w:color w:val="FFFFFF" w:themeColor="background1"/>
                <w:sz w:val="24"/>
                <w:szCs w:val="24"/>
                <w:shd w:val="clear" w:color="auto" w:fill="BF4E14" w:themeFill="accent2" w:themeFillShade="BF"/>
              </w:rPr>
              <w:t xml:space="preserve">nticoagulants in </w:t>
            </w:r>
            <w:r w:rsidR="007B4AA5">
              <w:rPr>
                <w:rFonts w:ascii="Verdana" w:hAnsi="Verdana" w:cs="Arial"/>
                <w:b/>
                <w:i/>
                <w:color w:val="FFFFFF" w:themeColor="background1"/>
                <w:sz w:val="24"/>
                <w:szCs w:val="24"/>
                <w:shd w:val="clear" w:color="auto" w:fill="BF4E14" w:themeFill="accent2" w:themeFillShade="BF"/>
              </w:rPr>
              <w:t>c</w:t>
            </w:r>
            <w:r w:rsidRPr="00DA338B">
              <w:rPr>
                <w:rFonts w:ascii="Verdana" w:hAnsi="Verdana" w:cs="Arial"/>
                <w:b/>
                <w:i/>
                <w:color w:val="FFFFFF" w:themeColor="background1"/>
                <w:sz w:val="24"/>
                <w:szCs w:val="24"/>
                <w:shd w:val="clear" w:color="auto" w:fill="BF4E14" w:themeFill="accent2" w:themeFillShade="BF"/>
              </w:rPr>
              <w:t xml:space="preserve">ardiothoracic </w:t>
            </w:r>
            <w:r w:rsidR="007B4AA5">
              <w:rPr>
                <w:rFonts w:ascii="Verdana" w:hAnsi="Verdana" w:cs="Arial"/>
                <w:b/>
                <w:i/>
                <w:color w:val="FFFFFF" w:themeColor="background1"/>
                <w:sz w:val="24"/>
                <w:szCs w:val="24"/>
                <w:shd w:val="clear" w:color="auto" w:fill="BF4E14" w:themeFill="accent2" w:themeFillShade="BF"/>
              </w:rPr>
              <w:t>p</w:t>
            </w:r>
            <w:r w:rsidRPr="00DA338B">
              <w:rPr>
                <w:rFonts w:ascii="Verdana" w:hAnsi="Verdana" w:cs="Arial"/>
                <w:b/>
                <w:i/>
                <w:color w:val="FFFFFF" w:themeColor="background1"/>
                <w:sz w:val="24"/>
                <w:szCs w:val="24"/>
                <w:shd w:val="clear" w:color="auto" w:fill="BF4E14" w:themeFill="accent2" w:themeFillShade="BF"/>
              </w:rPr>
              <w:t>atients</w:t>
            </w:r>
          </w:p>
          <w:p w14:paraId="44EB1DA2" w14:textId="200F0AF1"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Overall compliance was low at 21%, with frequent dosing and frequency errors</w:t>
            </w:r>
            <w:r>
              <w:rPr>
                <w:rFonts w:ascii="Verdana" w:hAnsi="Verdana" w:cs="Arial"/>
                <w:sz w:val="24"/>
                <w:szCs w:val="24"/>
              </w:rPr>
              <w:t xml:space="preserve">.  </w:t>
            </w:r>
            <w:r w:rsidRPr="00DA338B">
              <w:rPr>
                <w:rFonts w:ascii="Verdana" w:hAnsi="Verdana" w:cs="Arial"/>
                <w:sz w:val="24"/>
                <w:szCs w:val="24"/>
              </w:rPr>
              <w:t>Successes</w:t>
            </w:r>
            <w:r>
              <w:rPr>
                <w:rFonts w:ascii="Verdana" w:hAnsi="Verdana" w:cs="Arial"/>
                <w:sz w:val="24"/>
                <w:szCs w:val="24"/>
              </w:rPr>
              <w:t xml:space="preserve"> -</w:t>
            </w:r>
            <w:r w:rsidRPr="00DA338B">
              <w:rPr>
                <w:rFonts w:ascii="Verdana" w:hAnsi="Verdana" w:cs="Arial"/>
                <w:sz w:val="24"/>
                <w:szCs w:val="24"/>
              </w:rPr>
              <w:t xml:space="preserve"> Apixaban prescribing showed 100% compliance with guidance.</w:t>
            </w:r>
            <w:r>
              <w:rPr>
                <w:rFonts w:ascii="Verdana" w:hAnsi="Verdana" w:cs="Arial"/>
                <w:sz w:val="24"/>
                <w:szCs w:val="24"/>
              </w:rPr>
              <w:t xml:space="preserve"> Risk Matrix Score 3.</w:t>
            </w:r>
          </w:p>
        </w:tc>
        <w:tc>
          <w:tcPr>
            <w:tcW w:w="851" w:type="dxa"/>
            <w:shd w:val="clear" w:color="auto" w:fill="auto"/>
            <w:vAlign w:val="center"/>
          </w:tcPr>
          <w:p w14:paraId="0ADCA905"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4E4CDE23"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75F2BCD4" w14:textId="77777777" w:rsidR="00CF44B1" w:rsidRPr="00F0110C" w:rsidRDefault="00CF44B1" w:rsidP="00BF44DB">
            <w:pPr>
              <w:jc w:val="center"/>
              <w:rPr>
                <w:rFonts w:ascii="Verdana" w:hAnsi="Verdana" w:cs="Arial"/>
                <w:i/>
                <w:sz w:val="24"/>
                <w:szCs w:val="24"/>
              </w:rPr>
            </w:pPr>
          </w:p>
        </w:tc>
      </w:tr>
      <w:tr w:rsidR="00CF44B1" w:rsidRPr="00F0110C" w14:paraId="18B7311D" w14:textId="77777777" w:rsidTr="00CF44B1">
        <w:trPr>
          <w:trHeight w:hRule="exact" w:val="340"/>
        </w:trPr>
        <w:tc>
          <w:tcPr>
            <w:tcW w:w="9640" w:type="dxa"/>
            <w:gridSpan w:val="4"/>
            <w:shd w:val="clear" w:color="auto" w:fill="BF4E14" w:themeFill="accent2" w:themeFillShade="BF"/>
          </w:tcPr>
          <w:p w14:paraId="4E7C7C3E" w14:textId="21EEB11C" w:rsidR="00CF44B1" w:rsidRPr="00F0110C" w:rsidRDefault="00CF44B1" w:rsidP="00713315">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Cardiology</w:t>
            </w:r>
          </w:p>
        </w:tc>
      </w:tr>
      <w:tr w:rsidR="00CF44B1" w:rsidRPr="00F0110C" w14:paraId="6E290E6F" w14:textId="77777777" w:rsidTr="00CF44B1">
        <w:tc>
          <w:tcPr>
            <w:tcW w:w="7087" w:type="dxa"/>
            <w:shd w:val="clear" w:color="auto" w:fill="F6C5AC" w:themeFill="accent2" w:themeFillTint="66"/>
          </w:tcPr>
          <w:p w14:paraId="760B85FD" w14:textId="7777777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364311">
              <w:rPr>
                <w:rFonts w:ascii="Verdana" w:hAnsi="Verdana" w:cs="Arial"/>
                <w:b/>
                <w:i/>
                <w:color w:val="FFFFFF" w:themeColor="background1"/>
                <w:sz w:val="24"/>
                <w:szCs w:val="24"/>
                <w:shd w:val="clear" w:color="auto" w:fill="BF4E14" w:themeFill="accent2" w:themeFillShade="BF"/>
              </w:rPr>
              <w:t>Acute heart failure: diagnosis and management</w:t>
            </w:r>
            <w:r w:rsidRPr="00DA338B">
              <w:rPr>
                <w:rFonts w:ascii="Verdana" w:hAnsi="Verdana" w:cs="Arial"/>
                <w:b/>
                <w:i/>
                <w:color w:val="FFFFFF" w:themeColor="background1"/>
                <w:sz w:val="24"/>
                <w:szCs w:val="24"/>
                <w:shd w:val="clear" w:color="auto" w:fill="BF4E14" w:themeFill="accent2" w:themeFillShade="BF"/>
              </w:rPr>
              <w:t xml:space="preserve"> </w:t>
            </w:r>
          </w:p>
          <w:p w14:paraId="64D336E7" w14:textId="0548A721" w:rsidR="00CF44B1"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364311">
              <w:rPr>
                <w:rFonts w:ascii="Verdana" w:hAnsi="Verdana" w:cs="Arial"/>
                <w:sz w:val="24"/>
                <w:szCs w:val="24"/>
              </w:rPr>
              <w:t>Continued need for earlier identification, specialist input, and rapid therapy to meet B</w:t>
            </w:r>
            <w:r w:rsidR="00716E93">
              <w:rPr>
                <w:rFonts w:ascii="Verdana" w:hAnsi="Verdana" w:cs="Arial"/>
                <w:sz w:val="24"/>
                <w:szCs w:val="24"/>
              </w:rPr>
              <w:t xml:space="preserve">ritish </w:t>
            </w:r>
            <w:r w:rsidRPr="00364311">
              <w:rPr>
                <w:rFonts w:ascii="Verdana" w:hAnsi="Verdana" w:cs="Arial"/>
                <w:sz w:val="24"/>
                <w:szCs w:val="24"/>
              </w:rPr>
              <w:t>S</w:t>
            </w:r>
            <w:r w:rsidR="00716E93">
              <w:rPr>
                <w:rFonts w:ascii="Verdana" w:hAnsi="Verdana" w:cs="Arial"/>
                <w:sz w:val="24"/>
                <w:szCs w:val="24"/>
              </w:rPr>
              <w:t xml:space="preserve">ociety for </w:t>
            </w:r>
            <w:r w:rsidRPr="00364311">
              <w:rPr>
                <w:rFonts w:ascii="Verdana" w:hAnsi="Verdana" w:cs="Arial"/>
                <w:sz w:val="24"/>
                <w:szCs w:val="24"/>
              </w:rPr>
              <w:t>H</w:t>
            </w:r>
            <w:r w:rsidR="00716E93">
              <w:rPr>
                <w:rFonts w:ascii="Verdana" w:hAnsi="Verdana" w:cs="Arial"/>
                <w:sz w:val="24"/>
                <w:szCs w:val="24"/>
              </w:rPr>
              <w:t>eart Failure</w:t>
            </w:r>
            <w:r w:rsidRPr="00364311">
              <w:rPr>
                <w:rFonts w:ascii="Verdana" w:hAnsi="Verdana" w:cs="Arial"/>
                <w:sz w:val="24"/>
                <w:szCs w:val="24"/>
              </w:rPr>
              <w:t xml:space="preserve"> targets</w:t>
            </w:r>
            <w:r>
              <w:rPr>
                <w:rFonts w:ascii="Verdana" w:hAnsi="Verdana" w:cs="Arial"/>
                <w:sz w:val="24"/>
                <w:szCs w:val="24"/>
              </w:rPr>
              <w:t>.</w:t>
            </w:r>
            <w:r w:rsidRPr="00364311">
              <w:rPr>
                <w:rFonts w:ascii="Verdana" w:hAnsi="Verdana" w:cs="Arial"/>
                <w:sz w:val="24"/>
                <w:szCs w:val="24"/>
              </w:rPr>
              <w:t xml:space="preserve"> Successes</w:t>
            </w:r>
            <w:r>
              <w:rPr>
                <w:rFonts w:ascii="Verdana" w:hAnsi="Verdana" w:cs="Arial"/>
                <w:sz w:val="24"/>
                <w:szCs w:val="24"/>
              </w:rPr>
              <w:t xml:space="preserve"> </w:t>
            </w:r>
            <w:r w:rsidR="00716E93">
              <w:rPr>
                <w:rFonts w:ascii="Verdana" w:hAnsi="Verdana" w:cs="Arial"/>
                <w:sz w:val="24"/>
                <w:szCs w:val="24"/>
              </w:rPr>
              <w:t>–</w:t>
            </w:r>
            <w:r w:rsidRPr="00364311">
              <w:rPr>
                <w:rFonts w:ascii="Verdana" w:hAnsi="Verdana" w:cs="Arial"/>
                <w:sz w:val="24"/>
                <w:szCs w:val="24"/>
              </w:rPr>
              <w:t xml:space="preserve"> N</w:t>
            </w:r>
            <w:r w:rsidR="00716E93">
              <w:rPr>
                <w:rFonts w:ascii="Verdana" w:hAnsi="Verdana" w:cs="Arial"/>
                <w:sz w:val="24"/>
                <w:szCs w:val="24"/>
              </w:rPr>
              <w:t xml:space="preserve">-Terminal – </w:t>
            </w:r>
            <w:r w:rsidRPr="00364311">
              <w:rPr>
                <w:rFonts w:ascii="Verdana" w:hAnsi="Verdana" w:cs="Arial"/>
                <w:sz w:val="24"/>
                <w:szCs w:val="24"/>
              </w:rPr>
              <w:t>pro</w:t>
            </w:r>
            <w:r w:rsidR="00716E93">
              <w:rPr>
                <w:rFonts w:ascii="Verdana" w:hAnsi="Verdana" w:cs="Arial"/>
                <w:sz w:val="24"/>
                <w:szCs w:val="24"/>
              </w:rPr>
              <w:t>-</w:t>
            </w:r>
            <w:r w:rsidRPr="00364311">
              <w:rPr>
                <w:rFonts w:ascii="Verdana" w:hAnsi="Verdana" w:cs="Arial"/>
                <w:sz w:val="24"/>
                <w:szCs w:val="24"/>
              </w:rPr>
              <w:t>B</w:t>
            </w:r>
            <w:r w:rsidR="00716E93">
              <w:rPr>
                <w:rFonts w:ascii="Verdana" w:hAnsi="Verdana" w:cs="Arial"/>
                <w:sz w:val="24"/>
                <w:szCs w:val="24"/>
              </w:rPr>
              <w:t xml:space="preserve">-type </w:t>
            </w:r>
            <w:r w:rsidRPr="00364311">
              <w:rPr>
                <w:rFonts w:ascii="Verdana" w:hAnsi="Verdana" w:cs="Arial"/>
                <w:sz w:val="24"/>
                <w:szCs w:val="24"/>
              </w:rPr>
              <w:t>N</w:t>
            </w:r>
            <w:r w:rsidR="00716E93">
              <w:rPr>
                <w:rFonts w:ascii="Verdana" w:hAnsi="Verdana" w:cs="Arial"/>
                <w:sz w:val="24"/>
                <w:szCs w:val="24"/>
              </w:rPr>
              <w:t xml:space="preserve">atriuretic </w:t>
            </w:r>
            <w:r w:rsidRPr="00364311">
              <w:rPr>
                <w:rFonts w:ascii="Verdana" w:hAnsi="Verdana" w:cs="Arial"/>
                <w:sz w:val="24"/>
                <w:szCs w:val="24"/>
              </w:rPr>
              <w:t>P</w:t>
            </w:r>
            <w:r w:rsidR="00716E93">
              <w:rPr>
                <w:rFonts w:ascii="Verdana" w:hAnsi="Verdana" w:cs="Arial"/>
                <w:sz w:val="24"/>
                <w:szCs w:val="24"/>
              </w:rPr>
              <w:t>eptide</w:t>
            </w:r>
            <w:r w:rsidRPr="00364311">
              <w:rPr>
                <w:rFonts w:ascii="Verdana" w:hAnsi="Verdana" w:cs="Arial"/>
                <w:sz w:val="24"/>
                <w:szCs w:val="24"/>
              </w:rPr>
              <w:t xml:space="preserve"> testing and echocardiogram access improved significantly, with better outcomes and reduced readmissions.</w:t>
            </w:r>
            <w:r>
              <w:rPr>
                <w:rFonts w:ascii="Verdana" w:hAnsi="Verdana" w:cs="Arial"/>
                <w:sz w:val="24"/>
                <w:szCs w:val="24"/>
              </w:rPr>
              <w:t xml:space="preserve">  Risk Matrix Score 4, re-audit triggered on previous scoring system (and required by department).</w:t>
            </w:r>
          </w:p>
          <w:p w14:paraId="6EB36C5F" w14:textId="77777777" w:rsidR="00CF44B1" w:rsidRDefault="00CF44B1" w:rsidP="00BF44DB">
            <w:pPr>
              <w:rPr>
                <w:rFonts w:ascii="Verdana" w:hAnsi="Verdana" w:cs="Arial"/>
                <w:sz w:val="24"/>
                <w:szCs w:val="24"/>
              </w:rPr>
            </w:pPr>
          </w:p>
          <w:p w14:paraId="7396C167" w14:textId="77777777" w:rsidR="00CF44B1" w:rsidRDefault="00CF44B1" w:rsidP="00BF44DB">
            <w:pPr>
              <w:rPr>
                <w:rFonts w:ascii="Verdana" w:hAnsi="Verdana" w:cs="Arial"/>
                <w:sz w:val="24"/>
                <w:szCs w:val="24"/>
              </w:rPr>
            </w:pPr>
          </w:p>
          <w:p w14:paraId="35FC2D7B" w14:textId="77777777" w:rsidR="00CF44B1" w:rsidRDefault="00CF44B1" w:rsidP="00BF44DB">
            <w:pPr>
              <w:rPr>
                <w:rFonts w:ascii="Verdana" w:hAnsi="Verdana" w:cs="Arial"/>
                <w:sz w:val="24"/>
                <w:szCs w:val="24"/>
              </w:rPr>
            </w:pPr>
          </w:p>
          <w:p w14:paraId="14EB2723" w14:textId="77777777" w:rsidR="00CF44B1" w:rsidRDefault="00CF44B1" w:rsidP="00BF44DB">
            <w:pPr>
              <w:rPr>
                <w:rFonts w:ascii="Verdana" w:hAnsi="Verdana" w:cs="Arial"/>
                <w:sz w:val="24"/>
                <w:szCs w:val="24"/>
              </w:rPr>
            </w:pPr>
          </w:p>
          <w:p w14:paraId="3BA5F787" w14:textId="77777777" w:rsidR="00CF44B1" w:rsidRDefault="00CF44B1" w:rsidP="00BF44DB">
            <w:pPr>
              <w:rPr>
                <w:rFonts w:ascii="Verdana" w:hAnsi="Verdana" w:cs="Arial"/>
                <w:sz w:val="24"/>
                <w:szCs w:val="24"/>
              </w:rPr>
            </w:pPr>
          </w:p>
          <w:p w14:paraId="33203DBC" w14:textId="77777777" w:rsidR="00CF44B1" w:rsidRPr="004133C0" w:rsidRDefault="00CF44B1" w:rsidP="00BF44DB">
            <w:pPr>
              <w:rPr>
                <w:rFonts w:ascii="Verdana" w:hAnsi="Verdana" w:cs="Arial"/>
                <w:sz w:val="24"/>
                <w:szCs w:val="24"/>
              </w:rPr>
            </w:pPr>
          </w:p>
        </w:tc>
        <w:tc>
          <w:tcPr>
            <w:tcW w:w="851" w:type="dxa"/>
            <w:shd w:val="clear" w:color="auto" w:fill="auto"/>
            <w:vAlign w:val="center"/>
          </w:tcPr>
          <w:p w14:paraId="76ED34D4"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05109990"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8DFD631" w14:textId="77777777" w:rsidR="00CF44B1" w:rsidRPr="00F0110C" w:rsidRDefault="00CF44B1" w:rsidP="00BF44DB">
            <w:pPr>
              <w:jc w:val="center"/>
              <w:rPr>
                <w:rFonts w:ascii="Verdana" w:hAnsi="Verdana" w:cs="Arial"/>
                <w:i/>
                <w:sz w:val="24"/>
                <w:szCs w:val="24"/>
              </w:rPr>
            </w:pPr>
          </w:p>
        </w:tc>
      </w:tr>
      <w:tr w:rsidR="00CF44B1" w:rsidRPr="00F0110C" w14:paraId="30F7342C" w14:textId="77777777" w:rsidTr="00CF44B1">
        <w:trPr>
          <w:trHeight w:val="412"/>
        </w:trPr>
        <w:tc>
          <w:tcPr>
            <w:tcW w:w="7087" w:type="dxa"/>
            <w:vMerge w:val="restart"/>
            <w:shd w:val="clear" w:color="auto" w:fill="F6C5AC"/>
            <w:vAlign w:val="center"/>
          </w:tcPr>
          <w:p w14:paraId="7DF80883" w14:textId="00AD2685" w:rsidR="00CF44B1" w:rsidRDefault="00CF44B1" w:rsidP="00724A73">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5A9F6BCB" w14:textId="3CA41EF7" w:rsidR="00CF44B1" w:rsidRPr="00F0110C" w:rsidRDefault="00CF44B1" w:rsidP="00724A73">
            <w:pPr>
              <w:jc w:val="center"/>
              <w:rPr>
                <w:rFonts w:ascii="Verdana" w:hAnsi="Verdana" w:cs="Arial"/>
                <w:i/>
                <w:sz w:val="24"/>
                <w:szCs w:val="24"/>
              </w:rPr>
            </w:pPr>
            <w:r>
              <w:rPr>
                <w:rFonts w:ascii="Verdana" w:hAnsi="Verdana" w:cs="Arial"/>
                <w:b/>
                <w:sz w:val="24"/>
                <w:szCs w:val="24"/>
              </w:rPr>
              <w:t>Audit Period</w:t>
            </w:r>
          </w:p>
        </w:tc>
      </w:tr>
      <w:tr w:rsidR="00CF44B1" w:rsidRPr="00F0110C" w14:paraId="28339B84" w14:textId="77777777" w:rsidTr="00CF44B1">
        <w:trPr>
          <w:trHeight w:val="422"/>
        </w:trPr>
        <w:tc>
          <w:tcPr>
            <w:tcW w:w="7087" w:type="dxa"/>
            <w:vMerge/>
            <w:shd w:val="clear" w:color="auto" w:fill="F6C5AC"/>
            <w:vAlign w:val="center"/>
          </w:tcPr>
          <w:p w14:paraId="155C2F99" w14:textId="77777777" w:rsidR="00CF44B1" w:rsidRPr="00F0110C" w:rsidRDefault="00CF44B1" w:rsidP="00724A73">
            <w:pPr>
              <w:rPr>
                <w:rFonts w:ascii="Verdana" w:hAnsi="Verdana" w:cs="Arial"/>
                <w:b/>
                <w:sz w:val="26"/>
                <w:szCs w:val="26"/>
              </w:rPr>
            </w:pPr>
          </w:p>
        </w:tc>
        <w:tc>
          <w:tcPr>
            <w:tcW w:w="851" w:type="dxa"/>
            <w:shd w:val="clear" w:color="auto" w:fill="F6C5AC"/>
            <w:vAlign w:val="center"/>
          </w:tcPr>
          <w:p w14:paraId="06FB958C" w14:textId="25BC9EF4" w:rsidR="00CF44B1" w:rsidRDefault="00CF44B1" w:rsidP="00724A73">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7CA4C90A" w14:textId="502AC158" w:rsidR="00CF44B1" w:rsidRDefault="00CF44B1" w:rsidP="00724A73">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0C9AC2E6" w14:textId="13482A7B" w:rsidR="00CF44B1" w:rsidRDefault="00CF44B1" w:rsidP="00724A73">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308820A8" w14:textId="77777777" w:rsidTr="00CF44B1">
        <w:trPr>
          <w:trHeight w:hRule="exact" w:val="340"/>
        </w:trPr>
        <w:tc>
          <w:tcPr>
            <w:tcW w:w="9640" w:type="dxa"/>
            <w:gridSpan w:val="4"/>
            <w:shd w:val="clear" w:color="auto" w:fill="BF4E14" w:themeFill="accent2" w:themeFillShade="BF"/>
          </w:tcPr>
          <w:p w14:paraId="764AD988" w14:textId="77777777" w:rsidR="00CF44B1" w:rsidRPr="00F0110C" w:rsidRDefault="00CF44B1" w:rsidP="00BF44DB">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Cardiology</w:t>
            </w:r>
          </w:p>
        </w:tc>
      </w:tr>
      <w:tr w:rsidR="00CF44B1" w:rsidRPr="00F0110C" w14:paraId="317B91D3" w14:textId="77777777" w:rsidTr="00CF44B1">
        <w:tc>
          <w:tcPr>
            <w:tcW w:w="7087" w:type="dxa"/>
            <w:shd w:val="clear" w:color="auto" w:fill="F6C5AC" w:themeFill="accent2" w:themeFillTint="66"/>
          </w:tcPr>
          <w:p w14:paraId="0156FFA8" w14:textId="0E1AA9CE"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9E6A5E">
              <w:rPr>
                <w:rFonts w:ascii="Verdana" w:hAnsi="Verdana" w:cs="Arial"/>
                <w:b/>
                <w:i/>
                <w:color w:val="FFFFFF" w:themeColor="background1"/>
                <w:sz w:val="24"/>
                <w:szCs w:val="24"/>
                <w:shd w:val="clear" w:color="auto" w:fill="BF4E14" w:themeFill="accent2" w:themeFillShade="BF"/>
              </w:rPr>
              <w:t xml:space="preserve">Service </w:t>
            </w:r>
            <w:r w:rsidR="006F36EB">
              <w:rPr>
                <w:rFonts w:ascii="Verdana" w:hAnsi="Verdana" w:cs="Arial"/>
                <w:b/>
                <w:i/>
                <w:color w:val="FFFFFF" w:themeColor="background1"/>
                <w:sz w:val="24"/>
                <w:szCs w:val="24"/>
                <w:shd w:val="clear" w:color="auto" w:fill="BF4E14" w:themeFill="accent2" w:themeFillShade="BF"/>
              </w:rPr>
              <w:t>e</w:t>
            </w:r>
            <w:r w:rsidRPr="009E6A5E">
              <w:rPr>
                <w:rFonts w:ascii="Verdana" w:hAnsi="Verdana" w:cs="Arial"/>
                <w:b/>
                <w:i/>
                <w:color w:val="FFFFFF" w:themeColor="background1"/>
                <w:sz w:val="24"/>
                <w:szCs w:val="24"/>
                <w:shd w:val="clear" w:color="auto" w:fill="BF4E14" w:themeFill="accent2" w:themeFillShade="BF"/>
              </w:rPr>
              <w:t xml:space="preserve">valuation of the Rapid Access Chest </w:t>
            </w:r>
            <w:r w:rsidR="006F36EB">
              <w:rPr>
                <w:rFonts w:ascii="Verdana" w:hAnsi="Verdana" w:cs="Arial"/>
                <w:b/>
                <w:i/>
                <w:color w:val="FFFFFF" w:themeColor="background1"/>
                <w:sz w:val="24"/>
                <w:szCs w:val="24"/>
                <w:shd w:val="clear" w:color="auto" w:fill="BF4E14" w:themeFill="accent2" w:themeFillShade="BF"/>
              </w:rPr>
              <w:t>P</w:t>
            </w:r>
            <w:r w:rsidRPr="009E6A5E">
              <w:rPr>
                <w:rFonts w:ascii="Verdana" w:hAnsi="Verdana" w:cs="Arial"/>
                <w:b/>
                <w:i/>
                <w:color w:val="FFFFFF" w:themeColor="background1"/>
                <w:sz w:val="24"/>
                <w:szCs w:val="24"/>
                <w:shd w:val="clear" w:color="auto" w:fill="BF4E14" w:themeFill="accent2" w:themeFillShade="BF"/>
              </w:rPr>
              <w:t xml:space="preserve">ain Clinic (RACPC) to determine whether </w:t>
            </w:r>
            <w:r w:rsidR="00562724">
              <w:rPr>
                <w:rFonts w:ascii="Verdana" w:hAnsi="Verdana" w:cs="Arial"/>
                <w:b/>
                <w:i/>
                <w:color w:val="FFFFFF" w:themeColor="background1"/>
                <w:sz w:val="24"/>
                <w:szCs w:val="24"/>
                <w:shd w:val="clear" w:color="auto" w:fill="BF4E14" w:themeFill="accent2" w:themeFillShade="BF"/>
              </w:rPr>
              <w:t>p</w:t>
            </w:r>
            <w:r w:rsidR="00562724" w:rsidRPr="009E6A5E">
              <w:rPr>
                <w:rFonts w:ascii="Verdana" w:hAnsi="Verdana" w:cs="Arial"/>
                <w:b/>
                <w:i/>
                <w:color w:val="FFFFFF" w:themeColor="background1"/>
                <w:sz w:val="24"/>
                <w:szCs w:val="24"/>
                <w:shd w:val="clear" w:color="auto" w:fill="BF4E14" w:themeFill="accent2" w:themeFillShade="BF"/>
              </w:rPr>
              <w:t>atients</w:t>
            </w:r>
            <w:r w:rsidRPr="009E6A5E">
              <w:rPr>
                <w:rFonts w:ascii="Verdana" w:hAnsi="Verdana" w:cs="Arial"/>
                <w:b/>
                <w:i/>
                <w:color w:val="FFFFFF" w:themeColor="background1"/>
                <w:sz w:val="24"/>
                <w:szCs w:val="24"/>
                <w:shd w:val="clear" w:color="auto" w:fill="BF4E14" w:themeFill="accent2" w:themeFillShade="BF"/>
              </w:rPr>
              <w:t xml:space="preserve"> with </w:t>
            </w:r>
            <w:r w:rsidR="007B4AA5">
              <w:rPr>
                <w:rFonts w:ascii="Verdana" w:hAnsi="Verdana" w:cs="Arial"/>
                <w:b/>
                <w:i/>
                <w:color w:val="FFFFFF" w:themeColor="background1"/>
                <w:sz w:val="24"/>
                <w:szCs w:val="24"/>
                <w:shd w:val="clear" w:color="auto" w:fill="BF4E14" w:themeFill="accent2" w:themeFillShade="BF"/>
              </w:rPr>
              <w:t>c</w:t>
            </w:r>
            <w:r w:rsidRPr="009E6A5E">
              <w:rPr>
                <w:rFonts w:ascii="Verdana" w:hAnsi="Verdana" w:cs="Arial"/>
                <w:b/>
                <w:i/>
                <w:color w:val="FFFFFF" w:themeColor="background1"/>
                <w:sz w:val="24"/>
                <w:szCs w:val="24"/>
                <w:shd w:val="clear" w:color="auto" w:fill="BF4E14" w:themeFill="accent2" w:themeFillShade="BF"/>
              </w:rPr>
              <w:t xml:space="preserve">oronary </w:t>
            </w:r>
            <w:r w:rsidR="006F36EB">
              <w:rPr>
                <w:rFonts w:ascii="Verdana" w:hAnsi="Verdana" w:cs="Arial"/>
                <w:b/>
                <w:i/>
                <w:color w:val="FFFFFF" w:themeColor="background1"/>
                <w:sz w:val="24"/>
                <w:szCs w:val="24"/>
                <w:shd w:val="clear" w:color="auto" w:fill="BF4E14" w:themeFill="accent2" w:themeFillShade="BF"/>
              </w:rPr>
              <w:t>a</w:t>
            </w:r>
            <w:r w:rsidRPr="009E6A5E">
              <w:rPr>
                <w:rFonts w:ascii="Verdana" w:hAnsi="Verdana" w:cs="Arial"/>
                <w:b/>
                <w:i/>
                <w:color w:val="FFFFFF" w:themeColor="background1"/>
                <w:sz w:val="24"/>
                <w:szCs w:val="24"/>
                <w:shd w:val="clear" w:color="auto" w:fill="BF4E14" w:themeFill="accent2" w:themeFillShade="BF"/>
              </w:rPr>
              <w:t xml:space="preserve">rtery </w:t>
            </w:r>
            <w:r w:rsidR="006F36EB">
              <w:rPr>
                <w:rFonts w:ascii="Verdana" w:hAnsi="Verdana" w:cs="Arial"/>
                <w:b/>
                <w:i/>
                <w:color w:val="FFFFFF" w:themeColor="background1"/>
                <w:sz w:val="24"/>
                <w:szCs w:val="24"/>
                <w:shd w:val="clear" w:color="auto" w:fill="BF4E14" w:themeFill="accent2" w:themeFillShade="BF"/>
              </w:rPr>
              <w:t>d</w:t>
            </w:r>
            <w:r w:rsidRPr="009E6A5E">
              <w:rPr>
                <w:rFonts w:ascii="Verdana" w:hAnsi="Verdana" w:cs="Arial"/>
                <w:b/>
                <w:i/>
                <w:color w:val="FFFFFF" w:themeColor="background1"/>
                <w:sz w:val="24"/>
                <w:szCs w:val="24"/>
                <w:shd w:val="clear" w:color="auto" w:fill="BF4E14" w:themeFill="accent2" w:themeFillShade="BF"/>
              </w:rPr>
              <w:t xml:space="preserve">isease are being </w:t>
            </w:r>
            <w:r w:rsidR="006F36EB">
              <w:rPr>
                <w:rFonts w:ascii="Verdana" w:hAnsi="Verdana" w:cs="Arial"/>
                <w:b/>
                <w:i/>
                <w:color w:val="FFFFFF" w:themeColor="background1"/>
                <w:sz w:val="24"/>
                <w:szCs w:val="24"/>
                <w:shd w:val="clear" w:color="auto" w:fill="BF4E14" w:themeFill="accent2" w:themeFillShade="BF"/>
              </w:rPr>
              <w:t>a</w:t>
            </w:r>
            <w:r w:rsidRPr="009E6A5E">
              <w:rPr>
                <w:rFonts w:ascii="Verdana" w:hAnsi="Verdana" w:cs="Arial"/>
                <w:b/>
                <w:i/>
                <w:color w:val="FFFFFF" w:themeColor="background1"/>
                <w:sz w:val="24"/>
                <w:szCs w:val="24"/>
                <w:shd w:val="clear" w:color="auto" w:fill="BF4E14" w:themeFill="accent2" w:themeFillShade="BF"/>
              </w:rPr>
              <w:t xml:space="preserve">ppropriately </w:t>
            </w:r>
            <w:r w:rsidR="006F36EB">
              <w:rPr>
                <w:rFonts w:ascii="Verdana" w:hAnsi="Verdana" w:cs="Arial"/>
                <w:b/>
                <w:i/>
                <w:color w:val="FFFFFF" w:themeColor="background1"/>
                <w:sz w:val="24"/>
                <w:szCs w:val="24"/>
                <w:shd w:val="clear" w:color="auto" w:fill="BF4E14" w:themeFill="accent2" w:themeFillShade="BF"/>
              </w:rPr>
              <w:t xml:space="preserve">identified </w:t>
            </w:r>
            <w:r w:rsidRPr="009E6A5E">
              <w:rPr>
                <w:rFonts w:ascii="Verdana" w:hAnsi="Verdana" w:cs="Arial"/>
                <w:b/>
                <w:i/>
                <w:color w:val="FFFFFF" w:themeColor="background1"/>
                <w:sz w:val="24"/>
                <w:szCs w:val="24"/>
                <w:shd w:val="clear" w:color="auto" w:fill="BF4E14" w:themeFill="accent2" w:themeFillShade="BF"/>
              </w:rPr>
              <w:t xml:space="preserve">and </w:t>
            </w:r>
            <w:r w:rsidR="006F36EB">
              <w:rPr>
                <w:rFonts w:ascii="Verdana" w:hAnsi="Verdana" w:cs="Arial"/>
                <w:b/>
                <w:i/>
                <w:color w:val="FFFFFF" w:themeColor="background1"/>
                <w:sz w:val="24"/>
                <w:szCs w:val="24"/>
                <w:shd w:val="clear" w:color="auto" w:fill="BF4E14" w:themeFill="accent2" w:themeFillShade="BF"/>
              </w:rPr>
              <w:t>t</w:t>
            </w:r>
            <w:r w:rsidRPr="009E6A5E">
              <w:rPr>
                <w:rFonts w:ascii="Verdana" w:hAnsi="Verdana" w:cs="Arial"/>
                <w:b/>
                <w:i/>
                <w:color w:val="FFFFFF" w:themeColor="background1"/>
                <w:sz w:val="24"/>
                <w:szCs w:val="24"/>
                <w:shd w:val="clear" w:color="auto" w:fill="BF4E14" w:themeFill="accent2" w:themeFillShade="BF"/>
              </w:rPr>
              <w:t>reated</w:t>
            </w:r>
          </w:p>
          <w:p w14:paraId="019A7F77" w14:textId="68F03178"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9A6354">
              <w:rPr>
                <w:rFonts w:ascii="Verdana" w:hAnsi="Verdana" w:cs="Arial"/>
                <w:sz w:val="24"/>
                <w:szCs w:val="24"/>
              </w:rPr>
              <w:t>Consent dialogue recording dropped to 75% and some leaflets lacked bilingual formats or EIDO compliance; Successes: Over 90% of cases used appropriate consent forms and documented risk discussions.</w:t>
            </w:r>
            <w:r>
              <w:rPr>
                <w:rFonts w:ascii="Verdana" w:hAnsi="Verdana" w:cs="Arial"/>
                <w:sz w:val="24"/>
                <w:szCs w:val="24"/>
              </w:rPr>
              <w:t xml:space="preserve">  Risk Matrix Score 0, re-audit required by department.</w:t>
            </w:r>
          </w:p>
        </w:tc>
        <w:tc>
          <w:tcPr>
            <w:tcW w:w="851" w:type="dxa"/>
            <w:shd w:val="clear" w:color="auto" w:fill="auto"/>
            <w:vAlign w:val="center"/>
          </w:tcPr>
          <w:p w14:paraId="1F18AAE3"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10607D5A"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0B59755" w14:textId="77777777" w:rsidR="00CF44B1" w:rsidRPr="00F0110C" w:rsidRDefault="00CF44B1" w:rsidP="00BF44DB">
            <w:pPr>
              <w:jc w:val="center"/>
              <w:rPr>
                <w:rFonts w:ascii="Verdana" w:hAnsi="Verdana" w:cs="Arial"/>
                <w:i/>
                <w:sz w:val="24"/>
                <w:szCs w:val="24"/>
              </w:rPr>
            </w:pPr>
          </w:p>
        </w:tc>
      </w:tr>
      <w:tr w:rsidR="00CF44B1" w:rsidRPr="00F0110C" w14:paraId="407793E2" w14:textId="77777777" w:rsidTr="00CF44B1">
        <w:tc>
          <w:tcPr>
            <w:tcW w:w="7087" w:type="dxa"/>
            <w:shd w:val="clear" w:color="auto" w:fill="F6C5AC" w:themeFill="accent2" w:themeFillTint="66"/>
          </w:tcPr>
          <w:p w14:paraId="1238AE9C" w14:textId="61932EFC"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9A6354">
              <w:rPr>
                <w:rFonts w:ascii="Verdana" w:hAnsi="Verdana" w:cs="Arial"/>
                <w:b/>
                <w:i/>
                <w:color w:val="FFFFFF" w:themeColor="background1"/>
                <w:sz w:val="24"/>
                <w:szCs w:val="24"/>
                <w:shd w:val="clear" w:color="auto" w:fill="BF4E14" w:themeFill="accent2" w:themeFillShade="BF"/>
              </w:rPr>
              <w:t>Consent and Eido-Cardiology</w:t>
            </w:r>
          </w:p>
          <w:p w14:paraId="238F517E" w14:textId="62962E10"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9E6A5E">
              <w:rPr>
                <w:rFonts w:ascii="Verdana" w:hAnsi="Verdana" w:cs="Arial"/>
                <w:sz w:val="24"/>
                <w:szCs w:val="24"/>
              </w:rPr>
              <w:t xml:space="preserve">Some referrals not aligned with NICE CG95 guidance; Successes: Rapid access chest pain service effectively identifies and manages </w:t>
            </w:r>
            <w:r w:rsidR="002B0C76">
              <w:rPr>
                <w:rFonts w:ascii="Verdana" w:hAnsi="Verdana" w:cs="Arial"/>
                <w:sz w:val="24"/>
                <w:szCs w:val="24"/>
              </w:rPr>
              <w:t>c</w:t>
            </w:r>
            <w:r w:rsidR="008B67F0">
              <w:rPr>
                <w:rFonts w:ascii="Verdana" w:hAnsi="Verdana" w:cs="Arial"/>
                <w:sz w:val="24"/>
                <w:szCs w:val="24"/>
              </w:rPr>
              <w:t xml:space="preserve">oronary </w:t>
            </w:r>
            <w:r w:rsidR="002B0C76">
              <w:rPr>
                <w:rFonts w:ascii="Verdana" w:hAnsi="Verdana" w:cs="Arial"/>
                <w:sz w:val="24"/>
                <w:szCs w:val="24"/>
              </w:rPr>
              <w:t>a</w:t>
            </w:r>
            <w:r w:rsidR="008B67F0">
              <w:rPr>
                <w:rFonts w:ascii="Verdana" w:hAnsi="Verdana" w:cs="Arial"/>
                <w:sz w:val="24"/>
                <w:szCs w:val="24"/>
              </w:rPr>
              <w:t xml:space="preserve">rtery </w:t>
            </w:r>
            <w:r w:rsidR="002B0C76">
              <w:rPr>
                <w:rFonts w:ascii="Verdana" w:hAnsi="Verdana" w:cs="Arial"/>
                <w:sz w:val="24"/>
                <w:szCs w:val="24"/>
              </w:rPr>
              <w:t>d</w:t>
            </w:r>
            <w:r w:rsidR="008B67F0">
              <w:rPr>
                <w:rFonts w:ascii="Verdana" w:hAnsi="Verdana" w:cs="Arial"/>
                <w:sz w:val="24"/>
                <w:szCs w:val="24"/>
              </w:rPr>
              <w:t>isease</w:t>
            </w:r>
            <w:r w:rsidRPr="009E6A5E">
              <w:rPr>
                <w:rFonts w:ascii="Verdana" w:hAnsi="Verdana" w:cs="Arial"/>
                <w:sz w:val="24"/>
                <w:szCs w:val="24"/>
              </w:rPr>
              <w:t xml:space="preserve"> with appropriate diagnostics.</w:t>
            </w:r>
            <w:r>
              <w:rPr>
                <w:rFonts w:ascii="Verdana" w:hAnsi="Verdana" w:cs="Arial"/>
                <w:sz w:val="24"/>
                <w:szCs w:val="24"/>
              </w:rPr>
              <w:t xml:space="preserve">  Risk Matrix Score 0, re-audit required by department.</w:t>
            </w:r>
          </w:p>
        </w:tc>
        <w:tc>
          <w:tcPr>
            <w:tcW w:w="851" w:type="dxa"/>
            <w:shd w:val="clear" w:color="auto" w:fill="auto"/>
            <w:vAlign w:val="center"/>
          </w:tcPr>
          <w:p w14:paraId="4C3618CD"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52625BFE"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22701237" w14:textId="77777777" w:rsidR="00CF44B1" w:rsidRPr="00F0110C" w:rsidRDefault="00CF44B1" w:rsidP="00BF44DB">
            <w:pPr>
              <w:jc w:val="center"/>
              <w:rPr>
                <w:rFonts w:ascii="Verdana" w:hAnsi="Verdana" w:cs="Arial"/>
                <w:i/>
                <w:sz w:val="24"/>
                <w:szCs w:val="24"/>
              </w:rPr>
            </w:pPr>
          </w:p>
        </w:tc>
      </w:tr>
      <w:tr w:rsidR="00CF44B1" w:rsidRPr="00F0110C" w14:paraId="3F69C7B9" w14:textId="77777777" w:rsidTr="00CF44B1">
        <w:tc>
          <w:tcPr>
            <w:tcW w:w="7087" w:type="dxa"/>
            <w:shd w:val="clear" w:color="auto" w:fill="F6C5AC" w:themeFill="accent2" w:themeFillTint="66"/>
          </w:tcPr>
          <w:p w14:paraId="1BDF7E23" w14:textId="32E17DA9"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9A6354">
              <w:rPr>
                <w:rFonts w:ascii="Verdana" w:hAnsi="Verdana" w:cs="Arial"/>
                <w:b/>
                <w:i/>
                <w:color w:val="FFFFFF" w:themeColor="background1"/>
                <w:sz w:val="24"/>
                <w:szCs w:val="24"/>
                <w:shd w:val="clear" w:color="auto" w:fill="BF4E14" w:themeFill="accent2" w:themeFillShade="BF"/>
              </w:rPr>
              <w:t xml:space="preserve">Audit of </w:t>
            </w:r>
            <w:r w:rsidR="007B4AA5">
              <w:rPr>
                <w:rFonts w:ascii="Verdana" w:hAnsi="Verdana" w:cs="Arial"/>
                <w:b/>
                <w:i/>
                <w:color w:val="FFFFFF" w:themeColor="background1"/>
                <w:sz w:val="24"/>
                <w:szCs w:val="24"/>
                <w:shd w:val="clear" w:color="auto" w:fill="BF4E14" w:themeFill="accent2" w:themeFillShade="BF"/>
              </w:rPr>
              <w:t>ap</w:t>
            </w:r>
            <w:r w:rsidR="007B4AA5" w:rsidRPr="009A6354">
              <w:rPr>
                <w:rFonts w:ascii="Verdana" w:hAnsi="Verdana" w:cs="Arial"/>
                <w:b/>
                <w:i/>
                <w:color w:val="FFFFFF" w:themeColor="background1"/>
                <w:sz w:val="24"/>
                <w:szCs w:val="24"/>
                <w:shd w:val="clear" w:color="auto" w:fill="BF4E14" w:themeFill="accent2" w:themeFillShade="BF"/>
              </w:rPr>
              <w:t>propriate</w:t>
            </w:r>
            <w:r w:rsidRPr="009A6354">
              <w:rPr>
                <w:rFonts w:ascii="Verdana" w:hAnsi="Verdana" w:cs="Arial"/>
                <w:b/>
                <w:i/>
                <w:color w:val="FFFFFF" w:themeColor="background1"/>
                <w:sz w:val="24"/>
                <w:szCs w:val="24"/>
                <w:shd w:val="clear" w:color="auto" w:fill="BF4E14" w:themeFill="accent2" w:themeFillShade="BF"/>
              </w:rPr>
              <w:t xml:space="preserve"> use of Therapeutic </w:t>
            </w:r>
            <w:r w:rsidR="007B4AA5">
              <w:rPr>
                <w:rFonts w:ascii="Verdana" w:hAnsi="Verdana" w:cs="Arial"/>
                <w:b/>
                <w:i/>
                <w:color w:val="FFFFFF" w:themeColor="background1"/>
                <w:sz w:val="24"/>
                <w:szCs w:val="24"/>
                <w:shd w:val="clear" w:color="auto" w:fill="BF4E14" w:themeFill="accent2" w:themeFillShade="BF"/>
              </w:rPr>
              <w:t>d</w:t>
            </w:r>
            <w:r w:rsidRPr="009A6354">
              <w:rPr>
                <w:rFonts w:ascii="Verdana" w:hAnsi="Verdana" w:cs="Arial"/>
                <w:b/>
                <w:i/>
                <w:color w:val="FFFFFF" w:themeColor="background1"/>
                <w:sz w:val="24"/>
                <w:szCs w:val="24"/>
                <w:shd w:val="clear" w:color="auto" w:fill="BF4E14" w:themeFill="accent2" w:themeFillShade="BF"/>
              </w:rPr>
              <w:t xml:space="preserve">oses of </w:t>
            </w:r>
            <w:r w:rsidR="007B4AA5">
              <w:rPr>
                <w:rFonts w:ascii="Verdana" w:hAnsi="Verdana" w:cs="Arial"/>
                <w:b/>
                <w:i/>
                <w:color w:val="FFFFFF" w:themeColor="background1"/>
                <w:sz w:val="24"/>
                <w:szCs w:val="24"/>
                <w:shd w:val="clear" w:color="auto" w:fill="BF4E14" w:themeFill="accent2" w:themeFillShade="BF"/>
              </w:rPr>
              <w:t>l</w:t>
            </w:r>
            <w:r w:rsidRPr="009A6354">
              <w:rPr>
                <w:rFonts w:ascii="Verdana" w:hAnsi="Verdana" w:cs="Arial"/>
                <w:b/>
                <w:i/>
                <w:color w:val="FFFFFF" w:themeColor="background1"/>
                <w:sz w:val="24"/>
                <w:szCs w:val="24"/>
                <w:shd w:val="clear" w:color="auto" w:fill="BF4E14" w:themeFill="accent2" w:themeFillShade="BF"/>
              </w:rPr>
              <w:t xml:space="preserve">ow </w:t>
            </w:r>
            <w:r w:rsidR="007B4AA5">
              <w:rPr>
                <w:rFonts w:ascii="Verdana" w:hAnsi="Verdana" w:cs="Arial"/>
                <w:b/>
                <w:i/>
                <w:color w:val="FFFFFF" w:themeColor="background1"/>
                <w:sz w:val="24"/>
                <w:szCs w:val="24"/>
                <w:shd w:val="clear" w:color="auto" w:fill="BF4E14" w:themeFill="accent2" w:themeFillShade="BF"/>
              </w:rPr>
              <w:t>m</w:t>
            </w:r>
            <w:r w:rsidRPr="009A6354">
              <w:rPr>
                <w:rFonts w:ascii="Verdana" w:hAnsi="Verdana" w:cs="Arial"/>
                <w:b/>
                <w:i/>
                <w:color w:val="FFFFFF" w:themeColor="background1"/>
                <w:sz w:val="24"/>
                <w:szCs w:val="24"/>
                <w:shd w:val="clear" w:color="auto" w:fill="BF4E14" w:themeFill="accent2" w:themeFillShade="BF"/>
              </w:rPr>
              <w:t xml:space="preserve">olecular </w:t>
            </w:r>
            <w:r w:rsidR="007B4AA5">
              <w:rPr>
                <w:rFonts w:ascii="Verdana" w:hAnsi="Verdana" w:cs="Arial"/>
                <w:b/>
                <w:i/>
                <w:color w:val="FFFFFF" w:themeColor="background1"/>
                <w:sz w:val="24"/>
                <w:szCs w:val="24"/>
                <w:shd w:val="clear" w:color="auto" w:fill="BF4E14" w:themeFill="accent2" w:themeFillShade="BF"/>
              </w:rPr>
              <w:t>w</w:t>
            </w:r>
            <w:r w:rsidRPr="009A6354">
              <w:rPr>
                <w:rFonts w:ascii="Verdana" w:hAnsi="Verdana" w:cs="Arial"/>
                <w:b/>
                <w:i/>
                <w:color w:val="FFFFFF" w:themeColor="background1"/>
                <w:sz w:val="24"/>
                <w:szCs w:val="24"/>
                <w:shd w:val="clear" w:color="auto" w:fill="BF4E14" w:themeFill="accent2" w:themeFillShade="BF"/>
              </w:rPr>
              <w:t xml:space="preserve">eight </w:t>
            </w:r>
            <w:r w:rsidR="007B4AA5">
              <w:rPr>
                <w:rFonts w:ascii="Verdana" w:hAnsi="Verdana" w:cs="Arial"/>
                <w:b/>
                <w:i/>
                <w:color w:val="FFFFFF" w:themeColor="background1"/>
                <w:sz w:val="24"/>
                <w:szCs w:val="24"/>
                <w:shd w:val="clear" w:color="auto" w:fill="BF4E14" w:themeFill="accent2" w:themeFillShade="BF"/>
              </w:rPr>
              <w:t>h</w:t>
            </w:r>
            <w:r w:rsidRPr="009A6354">
              <w:rPr>
                <w:rFonts w:ascii="Verdana" w:hAnsi="Verdana" w:cs="Arial"/>
                <w:b/>
                <w:i/>
                <w:color w:val="FFFFFF" w:themeColor="background1"/>
                <w:sz w:val="24"/>
                <w:szCs w:val="24"/>
                <w:shd w:val="clear" w:color="auto" w:fill="BF4E14" w:themeFill="accent2" w:themeFillShade="BF"/>
              </w:rPr>
              <w:t xml:space="preserve">eparin or </w:t>
            </w:r>
            <w:r w:rsidR="007B4AA5">
              <w:rPr>
                <w:rFonts w:ascii="Verdana" w:hAnsi="Verdana" w:cs="Arial"/>
                <w:b/>
                <w:i/>
                <w:color w:val="FFFFFF" w:themeColor="background1"/>
                <w:sz w:val="24"/>
                <w:szCs w:val="24"/>
                <w:shd w:val="clear" w:color="auto" w:fill="BF4E14" w:themeFill="accent2" w:themeFillShade="BF"/>
              </w:rPr>
              <w:t>a</w:t>
            </w:r>
            <w:r w:rsidRPr="009A6354">
              <w:rPr>
                <w:rFonts w:ascii="Verdana" w:hAnsi="Verdana" w:cs="Arial"/>
                <w:b/>
                <w:i/>
                <w:color w:val="FFFFFF" w:themeColor="background1"/>
                <w:sz w:val="24"/>
                <w:szCs w:val="24"/>
                <w:shd w:val="clear" w:color="auto" w:fill="BF4E14" w:themeFill="accent2" w:themeFillShade="BF"/>
              </w:rPr>
              <w:t xml:space="preserve">nticoagulants in </w:t>
            </w:r>
            <w:r w:rsidR="007B4AA5">
              <w:rPr>
                <w:rFonts w:ascii="Verdana" w:hAnsi="Verdana" w:cs="Arial"/>
                <w:b/>
                <w:i/>
                <w:color w:val="FFFFFF" w:themeColor="background1"/>
                <w:sz w:val="24"/>
                <w:szCs w:val="24"/>
                <w:shd w:val="clear" w:color="auto" w:fill="BF4E14" w:themeFill="accent2" w:themeFillShade="BF"/>
              </w:rPr>
              <w:t>c</w:t>
            </w:r>
            <w:r w:rsidRPr="009A6354">
              <w:rPr>
                <w:rFonts w:ascii="Verdana" w:hAnsi="Verdana" w:cs="Arial"/>
                <w:b/>
                <w:i/>
                <w:color w:val="FFFFFF" w:themeColor="background1"/>
                <w:sz w:val="24"/>
                <w:szCs w:val="24"/>
                <w:shd w:val="clear" w:color="auto" w:fill="BF4E14" w:themeFill="accent2" w:themeFillShade="BF"/>
              </w:rPr>
              <w:t>ardiology</w:t>
            </w:r>
          </w:p>
          <w:p w14:paraId="67F6B32B" w14:textId="77777777"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9A6354">
              <w:rPr>
                <w:rFonts w:ascii="Verdana" w:hAnsi="Verdana" w:cs="Arial"/>
                <w:sz w:val="24"/>
                <w:szCs w:val="24"/>
              </w:rPr>
              <w:t>25% of doses were inappropriate due to weight, renal function, or guideline misapplication</w:t>
            </w:r>
            <w:r>
              <w:rPr>
                <w:rFonts w:ascii="Verdana" w:hAnsi="Verdana" w:cs="Arial"/>
                <w:sz w:val="24"/>
                <w:szCs w:val="24"/>
              </w:rPr>
              <w:t xml:space="preserve">.  </w:t>
            </w:r>
            <w:r w:rsidRPr="009A6354">
              <w:rPr>
                <w:rFonts w:ascii="Verdana" w:hAnsi="Verdana" w:cs="Arial"/>
                <w:sz w:val="24"/>
                <w:szCs w:val="24"/>
              </w:rPr>
              <w:t>Successes</w:t>
            </w:r>
            <w:r>
              <w:rPr>
                <w:rFonts w:ascii="Verdana" w:hAnsi="Verdana" w:cs="Arial"/>
                <w:sz w:val="24"/>
                <w:szCs w:val="24"/>
              </w:rPr>
              <w:t xml:space="preserve"> -</w:t>
            </w:r>
            <w:r w:rsidRPr="009A6354">
              <w:rPr>
                <w:rFonts w:ascii="Verdana" w:hAnsi="Verdana" w:cs="Arial"/>
                <w:sz w:val="24"/>
                <w:szCs w:val="24"/>
              </w:rPr>
              <w:t xml:space="preserve"> 75% of doses were appropriate and aligned with clinical guidance.</w:t>
            </w:r>
            <w:r>
              <w:rPr>
                <w:rFonts w:ascii="Verdana" w:hAnsi="Verdana" w:cs="Arial"/>
                <w:sz w:val="24"/>
                <w:szCs w:val="24"/>
              </w:rPr>
              <w:t xml:space="preserve">  Risk Matrix Score 2.</w:t>
            </w:r>
          </w:p>
        </w:tc>
        <w:tc>
          <w:tcPr>
            <w:tcW w:w="851" w:type="dxa"/>
            <w:shd w:val="clear" w:color="auto" w:fill="auto"/>
            <w:vAlign w:val="center"/>
          </w:tcPr>
          <w:p w14:paraId="7E446A22"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21A8A1AD"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D4F1F1F" w14:textId="77777777" w:rsidR="00CF44B1" w:rsidRPr="00F0110C" w:rsidRDefault="00CF44B1" w:rsidP="00BF44DB">
            <w:pPr>
              <w:jc w:val="center"/>
              <w:rPr>
                <w:rFonts w:ascii="Verdana" w:hAnsi="Verdana" w:cs="Arial"/>
                <w:i/>
                <w:sz w:val="24"/>
                <w:szCs w:val="24"/>
              </w:rPr>
            </w:pPr>
          </w:p>
        </w:tc>
      </w:tr>
      <w:tr w:rsidR="00CF44B1" w:rsidRPr="00F0110C" w14:paraId="69FF1BF3" w14:textId="77777777" w:rsidTr="00CF44B1">
        <w:tc>
          <w:tcPr>
            <w:tcW w:w="7087" w:type="dxa"/>
            <w:shd w:val="clear" w:color="auto" w:fill="F6C5AC" w:themeFill="accent2" w:themeFillTint="66"/>
          </w:tcPr>
          <w:p w14:paraId="25EDDF0F" w14:textId="4FA02F8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6275FA">
              <w:rPr>
                <w:rFonts w:ascii="Verdana" w:hAnsi="Verdana" w:cs="Arial"/>
                <w:b/>
                <w:i/>
                <w:color w:val="FFFFFF" w:themeColor="background1"/>
                <w:sz w:val="24"/>
                <w:szCs w:val="24"/>
                <w:shd w:val="clear" w:color="auto" w:fill="BF4E14" w:themeFill="accent2" w:themeFillShade="BF"/>
              </w:rPr>
              <w:t>Review of current heart failure treatment in patients with chronic kidney disease</w:t>
            </w:r>
          </w:p>
          <w:p w14:paraId="319303B7" w14:textId="62ABAC7E"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6275FA">
              <w:rPr>
                <w:rFonts w:ascii="Verdana" w:hAnsi="Verdana" w:cs="Arial"/>
                <w:sz w:val="24"/>
                <w:szCs w:val="24"/>
              </w:rPr>
              <w:t>Variable use of guideline-directed therapy in complex renal patients with multiple comorbidities</w:t>
            </w:r>
            <w:r>
              <w:rPr>
                <w:rFonts w:ascii="Verdana" w:hAnsi="Verdana" w:cs="Arial"/>
                <w:sz w:val="24"/>
                <w:szCs w:val="24"/>
              </w:rPr>
              <w:t xml:space="preserve">.  </w:t>
            </w:r>
            <w:r w:rsidRPr="006275FA">
              <w:rPr>
                <w:rFonts w:ascii="Verdana" w:hAnsi="Verdana" w:cs="Arial"/>
                <w:sz w:val="24"/>
                <w:szCs w:val="24"/>
              </w:rPr>
              <w:t>Successes</w:t>
            </w:r>
            <w:r>
              <w:rPr>
                <w:rFonts w:ascii="Verdana" w:hAnsi="Verdana" w:cs="Arial"/>
                <w:sz w:val="24"/>
                <w:szCs w:val="24"/>
              </w:rPr>
              <w:t xml:space="preserve"> - </w:t>
            </w:r>
            <w:r w:rsidRPr="006275FA">
              <w:rPr>
                <w:rFonts w:ascii="Verdana" w:hAnsi="Verdana" w:cs="Arial"/>
                <w:sz w:val="24"/>
                <w:szCs w:val="24"/>
              </w:rPr>
              <w:t>Audit led to collaborative database development between renal and cardiology teams.</w:t>
            </w:r>
            <w:r>
              <w:rPr>
                <w:rFonts w:ascii="Verdana" w:hAnsi="Verdana" w:cs="Arial"/>
                <w:sz w:val="24"/>
                <w:szCs w:val="24"/>
              </w:rPr>
              <w:t xml:space="preserve">  Risk Matrix Score 3.</w:t>
            </w:r>
          </w:p>
        </w:tc>
        <w:tc>
          <w:tcPr>
            <w:tcW w:w="851" w:type="dxa"/>
            <w:shd w:val="clear" w:color="auto" w:fill="auto"/>
            <w:vAlign w:val="center"/>
          </w:tcPr>
          <w:p w14:paraId="70023EF9"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2136B8D7"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B5DD69D" w14:textId="77777777" w:rsidR="00CF44B1" w:rsidRPr="00F0110C" w:rsidRDefault="00CF44B1" w:rsidP="00BF44DB">
            <w:pPr>
              <w:jc w:val="center"/>
              <w:rPr>
                <w:rFonts w:ascii="Verdana" w:hAnsi="Verdana" w:cs="Arial"/>
                <w:i/>
                <w:sz w:val="24"/>
                <w:szCs w:val="24"/>
              </w:rPr>
            </w:pPr>
          </w:p>
        </w:tc>
      </w:tr>
      <w:tr w:rsidR="00CF44B1" w:rsidRPr="00F0110C" w14:paraId="7125F870" w14:textId="77777777" w:rsidTr="00CF44B1">
        <w:tc>
          <w:tcPr>
            <w:tcW w:w="7087" w:type="dxa"/>
            <w:shd w:val="clear" w:color="auto" w:fill="F6C5AC" w:themeFill="accent2" w:themeFillTint="66"/>
          </w:tcPr>
          <w:p w14:paraId="726F5D9F" w14:textId="785F3625"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sidRPr="00D37FD6">
              <w:rPr>
                <w:rFonts w:ascii="Verdana" w:hAnsi="Verdana" w:cs="Arial"/>
                <w:b/>
                <w:i/>
                <w:color w:val="FFFFFF" w:themeColor="background1"/>
                <w:sz w:val="24"/>
                <w:szCs w:val="24"/>
                <w:shd w:val="clear" w:color="auto" w:fill="BF4E14" w:themeFill="accent2" w:themeFillShade="BF"/>
              </w:rPr>
              <w:t xml:space="preserve"> Audit of </w:t>
            </w:r>
            <w:r w:rsidR="007B4AA5">
              <w:rPr>
                <w:rFonts w:ascii="Verdana" w:hAnsi="Verdana" w:cs="Arial"/>
                <w:b/>
                <w:i/>
                <w:color w:val="FFFFFF" w:themeColor="background1"/>
                <w:sz w:val="24"/>
                <w:szCs w:val="24"/>
                <w:shd w:val="clear" w:color="auto" w:fill="BF4E14" w:themeFill="accent2" w:themeFillShade="BF"/>
              </w:rPr>
              <w:t>d</w:t>
            </w:r>
            <w:r w:rsidRPr="00D37FD6">
              <w:rPr>
                <w:rFonts w:ascii="Verdana" w:hAnsi="Verdana" w:cs="Arial"/>
                <w:b/>
                <w:i/>
                <w:color w:val="FFFFFF" w:themeColor="background1"/>
                <w:sz w:val="24"/>
                <w:szCs w:val="24"/>
                <w:shd w:val="clear" w:color="auto" w:fill="BF4E14" w:themeFill="accent2" w:themeFillShade="BF"/>
              </w:rPr>
              <w:t xml:space="preserve">ocumentation of </w:t>
            </w:r>
            <w:r w:rsidR="007B4AA5">
              <w:rPr>
                <w:rFonts w:ascii="Verdana" w:hAnsi="Verdana" w:cs="Arial"/>
                <w:b/>
                <w:i/>
                <w:color w:val="FFFFFF" w:themeColor="background1"/>
                <w:sz w:val="24"/>
                <w:szCs w:val="24"/>
                <w:shd w:val="clear" w:color="auto" w:fill="BF4E14" w:themeFill="accent2" w:themeFillShade="BF"/>
              </w:rPr>
              <w:t>a</w:t>
            </w:r>
            <w:r w:rsidRPr="00D37FD6">
              <w:rPr>
                <w:rFonts w:ascii="Verdana" w:hAnsi="Verdana" w:cs="Arial"/>
                <w:b/>
                <w:i/>
                <w:color w:val="FFFFFF" w:themeColor="background1"/>
                <w:sz w:val="24"/>
                <w:szCs w:val="24"/>
                <w:shd w:val="clear" w:color="auto" w:fill="BF4E14" w:themeFill="accent2" w:themeFillShade="BF"/>
              </w:rPr>
              <w:t xml:space="preserve">llergy </w:t>
            </w:r>
            <w:r w:rsidR="007B4AA5">
              <w:rPr>
                <w:rFonts w:ascii="Verdana" w:hAnsi="Verdana" w:cs="Arial"/>
                <w:b/>
                <w:i/>
                <w:color w:val="FFFFFF" w:themeColor="background1"/>
                <w:sz w:val="24"/>
                <w:szCs w:val="24"/>
                <w:shd w:val="clear" w:color="auto" w:fill="BF4E14" w:themeFill="accent2" w:themeFillShade="BF"/>
              </w:rPr>
              <w:t>s</w:t>
            </w:r>
            <w:r w:rsidRPr="00D37FD6">
              <w:rPr>
                <w:rFonts w:ascii="Verdana" w:hAnsi="Verdana" w:cs="Arial"/>
                <w:b/>
                <w:i/>
                <w:color w:val="FFFFFF" w:themeColor="background1"/>
                <w:sz w:val="24"/>
                <w:szCs w:val="24"/>
                <w:shd w:val="clear" w:color="auto" w:fill="BF4E14" w:themeFill="accent2" w:themeFillShade="BF"/>
              </w:rPr>
              <w:t xml:space="preserve">tatus on </w:t>
            </w:r>
            <w:r w:rsidR="007B4AA5">
              <w:rPr>
                <w:rFonts w:ascii="Verdana" w:hAnsi="Verdana" w:cs="Arial"/>
                <w:b/>
                <w:i/>
                <w:color w:val="FFFFFF" w:themeColor="background1"/>
                <w:sz w:val="24"/>
                <w:szCs w:val="24"/>
                <w:shd w:val="clear" w:color="auto" w:fill="BF4E14" w:themeFill="accent2" w:themeFillShade="BF"/>
              </w:rPr>
              <w:t>i</w:t>
            </w:r>
            <w:r w:rsidRPr="00D37FD6">
              <w:rPr>
                <w:rFonts w:ascii="Verdana" w:hAnsi="Verdana" w:cs="Arial"/>
                <w:b/>
                <w:i/>
                <w:color w:val="FFFFFF" w:themeColor="background1"/>
                <w:sz w:val="24"/>
                <w:szCs w:val="24"/>
                <w:shd w:val="clear" w:color="auto" w:fill="BF4E14" w:themeFill="accent2" w:themeFillShade="BF"/>
              </w:rPr>
              <w:t>npatient</w:t>
            </w:r>
            <w:r w:rsidR="007B4AA5">
              <w:rPr>
                <w:rFonts w:ascii="Verdana" w:hAnsi="Verdana" w:cs="Arial"/>
                <w:b/>
                <w:i/>
                <w:color w:val="FFFFFF" w:themeColor="background1"/>
                <w:sz w:val="24"/>
                <w:szCs w:val="24"/>
                <w:shd w:val="clear" w:color="auto" w:fill="BF4E14" w:themeFill="accent2" w:themeFillShade="BF"/>
              </w:rPr>
              <w:t xml:space="preserve"> d</w:t>
            </w:r>
            <w:r w:rsidRPr="00D37FD6">
              <w:rPr>
                <w:rFonts w:ascii="Verdana" w:hAnsi="Verdana" w:cs="Arial"/>
                <w:b/>
                <w:i/>
                <w:color w:val="FFFFFF" w:themeColor="background1"/>
                <w:sz w:val="24"/>
                <w:szCs w:val="24"/>
                <w:shd w:val="clear" w:color="auto" w:fill="BF4E14" w:themeFill="accent2" w:themeFillShade="BF"/>
              </w:rPr>
              <w:t xml:space="preserve">rug </w:t>
            </w:r>
            <w:r w:rsidR="007B4AA5">
              <w:rPr>
                <w:rFonts w:ascii="Verdana" w:hAnsi="Verdana" w:cs="Arial"/>
                <w:b/>
                <w:i/>
                <w:color w:val="FFFFFF" w:themeColor="background1"/>
                <w:sz w:val="24"/>
                <w:szCs w:val="24"/>
                <w:shd w:val="clear" w:color="auto" w:fill="BF4E14" w:themeFill="accent2" w:themeFillShade="BF"/>
              </w:rPr>
              <w:t>c</w:t>
            </w:r>
            <w:r w:rsidRPr="00D37FD6">
              <w:rPr>
                <w:rFonts w:ascii="Verdana" w:hAnsi="Verdana" w:cs="Arial"/>
                <w:b/>
                <w:i/>
                <w:color w:val="FFFFFF" w:themeColor="background1"/>
                <w:sz w:val="24"/>
                <w:szCs w:val="24"/>
                <w:shd w:val="clear" w:color="auto" w:fill="BF4E14" w:themeFill="accent2" w:themeFillShade="BF"/>
              </w:rPr>
              <w:t>harts within the Morriston Hospital Cardiac Centre</w:t>
            </w:r>
          </w:p>
          <w:p w14:paraId="35679506" w14:textId="70F387CC"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D37FD6">
              <w:rPr>
                <w:rFonts w:ascii="Verdana" w:hAnsi="Verdana" w:cs="Arial"/>
                <w:sz w:val="24"/>
                <w:szCs w:val="24"/>
              </w:rPr>
              <w:t>None identified</w:t>
            </w:r>
            <w:r>
              <w:rPr>
                <w:rFonts w:ascii="Verdana" w:hAnsi="Verdana" w:cs="Arial"/>
                <w:sz w:val="24"/>
                <w:szCs w:val="24"/>
              </w:rPr>
              <w:t xml:space="preserve">.  </w:t>
            </w:r>
            <w:r w:rsidRPr="00D37FD6">
              <w:rPr>
                <w:rFonts w:ascii="Verdana" w:hAnsi="Verdana" w:cs="Arial"/>
                <w:sz w:val="24"/>
                <w:szCs w:val="24"/>
              </w:rPr>
              <w:t>Successes</w:t>
            </w:r>
            <w:r>
              <w:rPr>
                <w:rFonts w:ascii="Verdana" w:hAnsi="Verdana" w:cs="Arial"/>
                <w:sz w:val="24"/>
                <w:szCs w:val="24"/>
              </w:rPr>
              <w:t xml:space="preserve"> </w:t>
            </w:r>
            <w:r w:rsidR="008B67F0">
              <w:rPr>
                <w:rFonts w:ascii="Verdana" w:hAnsi="Verdana" w:cs="Arial"/>
                <w:sz w:val="24"/>
                <w:szCs w:val="24"/>
              </w:rPr>
              <w:t>–</w:t>
            </w:r>
            <w:r>
              <w:rPr>
                <w:rFonts w:ascii="Verdana" w:hAnsi="Verdana" w:cs="Arial"/>
                <w:sz w:val="24"/>
                <w:szCs w:val="24"/>
              </w:rPr>
              <w:t xml:space="preserve"> </w:t>
            </w:r>
            <w:r w:rsidRPr="00D37FD6">
              <w:rPr>
                <w:rFonts w:ascii="Verdana" w:hAnsi="Verdana" w:cs="Arial"/>
                <w:sz w:val="24"/>
                <w:szCs w:val="24"/>
              </w:rPr>
              <w:t>H</w:t>
            </w:r>
            <w:r w:rsidR="008B67F0">
              <w:rPr>
                <w:rFonts w:ascii="Verdana" w:hAnsi="Verdana" w:cs="Arial"/>
                <w:sz w:val="24"/>
                <w:szCs w:val="24"/>
              </w:rPr>
              <w:t xml:space="preserve">ospital </w:t>
            </w:r>
            <w:r w:rsidRPr="00D37FD6">
              <w:rPr>
                <w:rFonts w:ascii="Verdana" w:hAnsi="Verdana" w:cs="Arial"/>
                <w:sz w:val="24"/>
                <w:szCs w:val="24"/>
              </w:rPr>
              <w:t>E</w:t>
            </w:r>
            <w:r w:rsidR="008B67F0">
              <w:rPr>
                <w:rFonts w:ascii="Verdana" w:hAnsi="Verdana" w:cs="Arial"/>
                <w:sz w:val="24"/>
                <w:szCs w:val="24"/>
              </w:rPr>
              <w:t xml:space="preserve">lectronic </w:t>
            </w:r>
            <w:r w:rsidRPr="00D37FD6">
              <w:rPr>
                <w:rFonts w:ascii="Verdana" w:hAnsi="Verdana" w:cs="Arial"/>
                <w:sz w:val="24"/>
                <w:szCs w:val="24"/>
              </w:rPr>
              <w:t>P</w:t>
            </w:r>
            <w:r w:rsidR="008B67F0">
              <w:rPr>
                <w:rFonts w:ascii="Verdana" w:hAnsi="Verdana" w:cs="Arial"/>
                <w:sz w:val="24"/>
                <w:szCs w:val="24"/>
              </w:rPr>
              <w:t xml:space="preserve">rescribing </w:t>
            </w:r>
            <w:r w:rsidRPr="00D37FD6">
              <w:rPr>
                <w:rFonts w:ascii="Verdana" w:hAnsi="Verdana" w:cs="Arial"/>
                <w:sz w:val="24"/>
                <w:szCs w:val="24"/>
              </w:rPr>
              <w:t>M</w:t>
            </w:r>
            <w:r w:rsidR="008B67F0">
              <w:rPr>
                <w:rFonts w:ascii="Verdana" w:hAnsi="Verdana" w:cs="Arial"/>
                <w:sz w:val="24"/>
                <w:szCs w:val="24"/>
              </w:rPr>
              <w:t xml:space="preserve">edicines </w:t>
            </w:r>
            <w:r w:rsidRPr="00D37FD6">
              <w:rPr>
                <w:rFonts w:ascii="Verdana" w:hAnsi="Verdana" w:cs="Arial"/>
                <w:sz w:val="24"/>
                <w:szCs w:val="24"/>
              </w:rPr>
              <w:t>A</w:t>
            </w:r>
            <w:r w:rsidR="008B67F0">
              <w:rPr>
                <w:rFonts w:ascii="Verdana" w:hAnsi="Verdana" w:cs="Arial"/>
                <w:sz w:val="24"/>
                <w:szCs w:val="24"/>
              </w:rPr>
              <w:t>dministration (HEPMA)</w:t>
            </w:r>
            <w:r w:rsidRPr="00D37FD6">
              <w:rPr>
                <w:rFonts w:ascii="Verdana" w:hAnsi="Verdana" w:cs="Arial"/>
                <w:sz w:val="24"/>
                <w:szCs w:val="24"/>
              </w:rPr>
              <w:t xml:space="preserve"> implementation further improved already high compliance levels.</w:t>
            </w:r>
            <w:r>
              <w:rPr>
                <w:rFonts w:ascii="Verdana" w:hAnsi="Verdana" w:cs="Arial"/>
                <w:sz w:val="24"/>
                <w:szCs w:val="24"/>
              </w:rPr>
              <w:t xml:space="preserve"> Risk Matrix Score 1.</w:t>
            </w:r>
          </w:p>
        </w:tc>
        <w:tc>
          <w:tcPr>
            <w:tcW w:w="851" w:type="dxa"/>
            <w:shd w:val="clear" w:color="auto" w:fill="auto"/>
            <w:vAlign w:val="center"/>
          </w:tcPr>
          <w:p w14:paraId="61CCCF2F"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09352D45"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81678D2" w14:textId="77777777" w:rsidR="00CF44B1" w:rsidRPr="00F0110C" w:rsidRDefault="00CF44B1" w:rsidP="00BF44DB">
            <w:pPr>
              <w:jc w:val="center"/>
              <w:rPr>
                <w:rFonts w:ascii="Verdana" w:hAnsi="Verdana" w:cs="Arial"/>
                <w:i/>
                <w:sz w:val="24"/>
                <w:szCs w:val="24"/>
              </w:rPr>
            </w:pPr>
          </w:p>
        </w:tc>
      </w:tr>
      <w:tr w:rsidR="00CF44B1" w:rsidRPr="00F0110C" w14:paraId="5102EA56" w14:textId="77777777" w:rsidTr="00CF44B1">
        <w:tc>
          <w:tcPr>
            <w:tcW w:w="7087" w:type="dxa"/>
            <w:shd w:val="clear" w:color="auto" w:fill="F6C5AC" w:themeFill="accent2" w:themeFillTint="66"/>
          </w:tcPr>
          <w:p w14:paraId="58B8CCF5" w14:textId="61422768"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FD726A">
              <w:rPr>
                <w:rFonts w:ascii="Verdana" w:hAnsi="Verdana" w:cs="Arial"/>
                <w:b/>
                <w:i/>
                <w:color w:val="FFFFFF" w:themeColor="background1"/>
                <w:sz w:val="24"/>
                <w:szCs w:val="24"/>
                <w:shd w:val="clear" w:color="auto" w:fill="BF4E14" w:themeFill="accent2" w:themeFillShade="BF"/>
              </w:rPr>
              <w:t>Diagnosis of suspected heart failure</w:t>
            </w:r>
          </w:p>
          <w:p w14:paraId="459EBBD6" w14:textId="49AD87F5" w:rsidR="00CF44B1"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FD726A">
              <w:rPr>
                <w:rFonts w:ascii="Verdana" w:hAnsi="Verdana" w:cs="Arial"/>
                <w:sz w:val="24"/>
                <w:szCs w:val="24"/>
              </w:rPr>
              <w:t>Delays in specialist assessment and paper referrals hinder urgent access and two-week targets</w:t>
            </w:r>
            <w:r>
              <w:rPr>
                <w:rFonts w:ascii="Verdana" w:hAnsi="Verdana" w:cs="Arial"/>
                <w:sz w:val="24"/>
                <w:szCs w:val="24"/>
              </w:rPr>
              <w:t xml:space="preserve">.  </w:t>
            </w:r>
            <w:r w:rsidRPr="00FD726A">
              <w:rPr>
                <w:rFonts w:ascii="Verdana" w:hAnsi="Verdana" w:cs="Arial"/>
                <w:sz w:val="24"/>
                <w:szCs w:val="24"/>
              </w:rPr>
              <w:t>Successes</w:t>
            </w:r>
            <w:r>
              <w:rPr>
                <w:rFonts w:ascii="Verdana" w:hAnsi="Verdana" w:cs="Arial"/>
                <w:sz w:val="24"/>
                <w:szCs w:val="24"/>
              </w:rPr>
              <w:t xml:space="preserve"> -</w:t>
            </w:r>
            <w:r w:rsidRPr="00FD726A">
              <w:rPr>
                <w:rFonts w:ascii="Verdana" w:hAnsi="Verdana" w:cs="Arial"/>
                <w:sz w:val="24"/>
                <w:szCs w:val="24"/>
              </w:rPr>
              <w:t xml:space="preserve"> Service model has remained sustainable over four years despite increased demand.</w:t>
            </w:r>
            <w:r>
              <w:rPr>
                <w:rFonts w:ascii="Verdana" w:hAnsi="Verdana" w:cs="Arial"/>
                <w:sz w:val="24"/>
                <w:szCs w:val="24"/>
              </w:rPr>
              <w:t xml:space="preserve">  Risk Matrix Score 6, triggering re-audit on previous scoring system.</w:t>
            </w:r>
          </w:p>
          <w:p w14:paraId="449BBEFA" w14:textId="0ECA3F00" w:rsidR="00CF44B1" w:rsidRPr="004133C0" w:rsidRDefault="00CF44B1" w:rsidP="00BF44DB">
            <w:pPr>
              <w:rPr>
                <w:rFonts w:ascii="Verdana" w:hAnsi="Verdana" w:cs="Arial"/>
                <w:sz w:val="24"/>
                <w:szCs w:val="24"/>
              </w:rPr>
            </w:pPr>
          </w:p>
        </w:tc>
        <w:tc>
          <w:tcPr>
            <w:tcW w:w="851" w:type="dxa"/>
            <w:shd w:val="clear" w:color="auto" w:fill="auto"/>
            <w:vAlign w:val="center"/>
          </w:tcPr>
          <w:p w14:paraId="25FA4CD8"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0E62D403"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006C2CE4" w14:textId="77777777" w:rsidR="00CF44B1" w:rsidRPr="00F0110C" w:rsidRDefault="00CF44B1" w:rsidP="00BF44DB">
            <w:pPr>
              <w:jc w:val="center"/>
              <w:rPr>
                <w:rFonts w:ascii="Verdana" w:hAnsi="Verdana" w:cs="Arial"/>
                <w:i/>
                <w:sz w:val="24"/>
                <w:szCs w:val="24"/>
              </w:rPr>
            </w:pPr>
          </w:p>
        </w:tc>
      </w:tr>
      <w:tr w:rsidR="00CF44B1" w:rsidRPr="00F0110C" w14:paraId="6F208A4F" w14:textId="77777777" w:rsidTr="00CF44B1">
        <w:trPr>
          <w:trHeight w:val="412"/>
        </w:trPr>
        <w:tc>
          <w:tcPr>
            <w:tcW w:w="7087" w:type="dxa"/>
            <w:vMerge w:val="restart"/>
            <w:shd w:val="clear" w:color="auto" w:fill="F6C5AC"/>
            <w:vAlign w:val="center"/>
          </w:tcPr>
          <w:p w14:paraId="3517EE89" w14:textId="1F811DEC" w:rsidR="00CF44B1" w:rsidRDefault="00CF44B1" w:rsidP="00724A73">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7B89C391" w14:textId="0A74906D" w:rsidR="00CF44B1" w:rsidRPr="00F0110C" w:rsidRDefault="00CF44B1" w:rsidP="00724A73">
            <w:pPr>
              <w:jc w:val="center"/>
              <w:rPr>
                <w:rFonts w:ascii="Verdana" w:hAnsi="Verdana" w:cs="Arial"/>
                <w:i/>
                <w:sz w:val="24"/>
                <w:szCs w:val="24"/>
              </w:rPr>
            </w:pPr>
            <w:r>
              <w:rPr>
                <w:rFonts w:ascii="Verdana" w:hAnsi="Verdana" w:cs="Arial"/>
                <w:b/>
                <w:sz w:val="24"/>
                <w:szCs w:val="24"/>
              </w:rPr>
              <w:t>Audit Period</w:t>
            </w:r>
          </w:p>
        </w:tc>
      </w:tr>
      <w:tr w:rsidR="00CF44B1" w:rsidRPr="00F0110C" w14:paraId="4F83F5D8" w14:textId="77777777" w:rsidTr="00CF44B1">
        <w:trPr>
          <w:trHeight w:val="402"/>
        </w:trPr>
        <w:tc>
          <w:tcPr>
            <w:tcW w:w="7087" w:type="dxa"/>
            <w:vMerge/>
            <w:shd w:val="clear" w:color="auto" w:fill="F6C5AC"/>
            <w:vAlign w:val="center"/>
          </w:tcPr>
          <w:p w14:paraId="7707A6B2" w14:textId="77777777" w:rsidR="00CF44B1" w:rsidRPr="00F0110C" w:rsidRDefault="00CF44B1" w:rsidP="00724A73">
            <w:pPr>
              <w:rPr>
                <w:rFonts w:ascii="Verdana" w:hAnsi="Verdana" w:cs="Arial"/>
                <w:b/>
                <w:sz w:val="26"/>
                <w:szCs w:val="26"/>
              </w:rPr>
            </w:pPr>
          </w:p>
        </w:tc>
        <w:tc>
          <w:tcPr>
            <w:tcW w:w="851" w:type="dxa"/>
            <w:shd w:val="clear" w:color="auto" w:fill="F6C5AC"/>
            <w:vAlign w:val="center"/>
          </w:tcPr>
          <w:p w14:paraId="21A1A830" w14:textId="25D57B5E" w:rsidR="00CF44B1" w:rsidRDefault="00CF44B1" w:rsidP="00724A73">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51BDFEE5" w14:textId="09EA7F72" w:rsidR="00CF44B1" w:rsidRDefault="00CF44B1" w:rsidP="00724A73">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7B92F312" w14:textId="0427F808" w:rsidR="00CF44B1" w:rsidRDefault="00CF44B1" w:rsidP="00724A73">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61A27EC4" w14:textId="52665DEE" w:rsidTr="00CF44B1">
        <w:trPr>
          <w:trHeight w:hRule="exact" w:val="340"/>
        </w:trPr>
        <w:tc>
          <w:tcPr>
            <w:tcW w:w="9640" w:type="dxa"/>
            <w:gridSpan w:val="4"/>
            <w:shd w:val="clear" w:color="auto" w:fill="BF4E14" w:themeFill="accent2" w:themeFillShade="BF"/>
            <w:vAlign w:val="center"/>
          </w:tcPr>
          <w:p w14:paraId="7AC7E4D3" w14:textId="77777777" w:rsidR="00CF44B1" w:rsidRPr="00F0110C" w:rsidRDefault="00CF44B1" w:rsidP="00724A73">
            <w:pPr>
              <w:rPr>
                <w:rFonts w:ascii="Verdana" w:hAnsi="Verdana" w:cs="Arial"/>
                <w:b/>
                <w:color w:val="FFFFFF" w:themeColor="background1"/>
                <w:sz w:val="24"/>
                <w:szCs w:val="24"/>
              </w:rPr>
            </w:pPr>
            <w:r w:rsidRPr="00F0110C">
              <w:rPr>
                <w:rFonts w:ascii="Verdana" w:hAnsi="Verdana" w:cs="Arial"/>
                <w:b/>
                <w:color w:val="FFFFFF" w:themeColor="background1"/>
                <w:sz w:val="24"/>
                <w:szCs w:val="24"/>
              </w:rPr>
              <w:t>Emergency Department</w:t>
            </w:r>
          </w:p>
        </w:tc>
      </w:tr>
      <w:tr w:rsidR="00CF44B1" w:rsidRPr="00F0110C" w14:paraId="20A01A6F" w14:textId="77777777" w:rsidTr="00CF44B1">
        <w:tc>
          <w:tcPr>
            <w:tcW w:w="7087" w:type="dxa"/>
            <w:shd w:val="clear" w:color="auto" w:fill="F6C5AC" w:themeFill="accent2" w:themeFillTint="66"/>
          </w:tcPr>
          <w:p w14:paraId="3EB116B2" w14:textId="2FF100E7"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Fractured </w:t>
            </w:r>
            <w:r w:rsidR="007B4AA5">
              <w:rPr>
                <w:rFonts w:ascii="Verdana" w:hAnsi="Verdana" w:cs="Arial"/>
                <w:b/>
                <w:i/>
                <w:color w:val="FFFFFF" w:themeColor="background1"/>
                <w:sz w:val="24"/>
                <w:szCs w:val="24"/>
                <w:shd w:val="clear" w:color="auto" w:fill="BF4E14" w:themeFill="accent2" w:themeFillShade="BF"/>
              </w:rPr>
              <w:t>n</w:t>
            </w:r>
            <w:r>
              <w:rPr>
                <w:rFonts w:ascii="Verdana" w:hAnsi="Verdana" w:cs="Arial"/>
                <w:b/>
                <w:i/>
                <w:color w:val="FFFFFF" w:themeColor="background1"/>
                <w:sz w:val="24"/>
                <w:szCs w:val="24"/>
                <w:shd w:val="clear" w:color="auto" w:fill="BF4E14" w:themeFill="accent2" w:themeFillShade="BF"/>
              </w:rPr>
              <w:t xml:space="preserve">eck of </w:t>
            </w:r>
            <w:r w:rsidR="007B4AA5">
              <w:rPr>
                <w:rFonts w:ascii="Verdana" w:hAnsi="Verdana" w:cs="Arial"/>
                <w:b/>
                <w:i/>
                <w:color w:val="FFFFFF" w:themeColor="background1"/>
                <w:sz w:val="24"/>
                <w:szCs w:val="24"/>
                <w:shd w:val="clear" w:color="auto" w:fill="BF4E14" w:themeFill="accent2" w:themeFillShade="BF"/>
              </w:rPr>
              <w:t>f</w:t>
            </w:r>
            <w:r>
              <w:rPr>
                <w:rFonts w:ascii="Verdana" w:hAnsi="Verdana" w:cs="Arial"/>
                <w:b/>
                <w:i/>
                <w:color w:val="FFFFFF" w:themeColor="background1"/>
                <w:sz w:val="24"/>
                <w:szCs w:val="24"/>
                <w:shd w:val="clear" w:color="auto" w:fill="BF4E14" w:themeFill="accent2" w:themeFillShade="BF"/>
              </w:rPr>
              <w:t>emur</w:t>
            </w:r>
          </w:p>
          <w:p w14:paraId="7B668B34" w14:textId="4C2571BF" w:rsidR="00CF44B1" w:rsidRPr="004133C0" w:rsidRDefault="00CF44B1" w:rsidP="00724A73">
            <w:pPr>
              <w:rPr>
                <w:rFonts w:ascii="Verdana" w:hAnsi="Verdana" w:cs="Arial"/>
                <w:iCs/>
                <w:sz w:val="24"/>
                <w:szCs w:val="24"/>
              </w:rPr>
            </w:pPr>
            <w:r w:rsidRPr="004133C0">
              <w:rPr>
                <w:rFonts w:ascii="Verdana" w:hAnsi="Verdana" w:cs="Arial"/>
                <w:iCs/>
                <w:sz w:val="24"/>
                <w:szCs w:val="24"/>
              </w:rPr>
              <w:t>Concerns – 30 patients had no pain score at triage, long wait times for analgesia</w:t>
            </w:r>
            <w:r>
              <w:rPr>
                <w:rFonts w:ascii="Verdana" w:hAnsi="Verdana" w:cs="Arial"/>
                <w:iCs/>
                <w:sz w:val="24"/>
                <w:szCs w:val="24"/>
              </w:rPr>
              <w:t xml:space="preserve">.  </w:t>
            </w:r>
            <w:r w:rsidRPr="004133C0">
              <w:rPr>
                <w:rFonts w:ascii="Verdana" w:hAnsi="Verdana" w:cs="Arial"/>
                <w:iCs/>
                <w:sz w:val="24"/>
                <w:szCs w:val="24"/>
              </w:rPr>
              <w:t>Successes – Better-than-average F</w:t>
            </w:r>
            <w:r>
              <w:rPr>
                <w:rFonts w:ascii="Verdana" w:hAnsi="Verdana" w:cs="Arial"/>
                <w:iCs/>
                <w:sz w:val="24"/>
                <w:szCs w:val="24"/>
              </w:rPr>
              <w:t xml:space="preserve">ascia Iliaca Block </w:t>
            </w:r>
            <w:r w:rsidRPr="004133C0">
              <w:rPr>
                <w:rFonts w:ascii="Verdana" w:hAnsi="Verdana" w:cs="Arial"/>
                <w:iCs/>
                <w:sz w:val="24"/>
                <w:szCs w:val="24"/>
              </w:rPr>
              <w:t>rates and faster X-ray times compared to UK average.</w:t>
            </w:r>
            <w:r>
              <w:rPr>
                <w:rFonts w:ascii="Verdana" w:hAnsi="Verdana" w:cs="Arial"/>
                <w:iCs/>
                <w:sz w:val="24"/>
                <w:szCs w:val="24"/>
              </w:rPr>
              <w:t xml:space="preserve">  Risk Matrix Score not assigned.</w:t>
            </w:r>
          </w:p>
        </w:tc>
        <w:tc>
          <w:tcPr>
            <w:tcW w:w="851" w:type="dxa"/>
            <w:shd w:val="clear" w:color="auto" w:fill="auto"/>
            <w:vAlign w:val="center"/>
          </w:tcPr>
          <w:p w14:paraId="27F756D5"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56CAF67B" w14:textId="77777777" w:rsidR="00CF44B1" w:rsidRPr="00B66847" w:rsidRDefault="00CF44B1" w:rsidP="00724A73">
            <w:pPr>
              <w:jc w:val="center"/>
              <w:rPr>
                <w:rFonts w:ascii="Verdana" w:hAnsi="Verdana" w:cs="Arial"/>
                <w:iCs/>
                <w:sz w:val="40"/>
                <w:szCs w:val="40"/>
              </w:rPr>
            </w:pPr>
          </w:p>
        </w:tc>
        <w:tc>
          <w:tcPr>
            <w:tcW w:w="851" w:type="dxa"/>
            <w:shd w:val="clear" w:color="auto" w:fill="auto"/>
            <w:vAlign w:val="center"/>
          </w:tcPr>
          <w:p w14:paraId="435EA300" w14:textId="31BEBD88" w:rsidR="00CF44B1" w:rsidRPr="004133C0" w:rsidRDefault="00CF44B1" w:rsidP="00724A73">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6AD0D5B5" w14:textId="77777777" w:rsidTr="00CF44B1">
        <w:tc>
          <w:tcPr>
            <w:tcW w:w="7087" w:type="dxa"/>
            <w:shd w:val="clear" w:color="auto" w:fill="F6C5AC" w:themeFill="accent2" w:themeFillTint="66"/>
          </w:tcPr>
          <w:p w14:paraId="2CAE58FD" w14:textId="70607F44"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9A5409">
              <w:rPr>
                <w:rFonts w:ascii="Verdana" w:hAnsi="Verdana" w:cs="Arial"/>
                <w:b/>
                <w:i/>
                <w:color w:val="FFFFFF" w:themeColor="background1"/>
                <w:sz w:val="24"/>
                <w:szCs w:val="24"/>
                <w:shd w:val="clear" w:color="auto" w:fill="BF4E14" w:themeFill="accent2" w:themeFillShade="BF"/>
              </w:rPr>
              <w:t>R</w:t>
            </w:r>
            <w:r w:rsidR="008B67F0">
              <w:rPr>
                <w:rFonts w:ascii="Verdana" w:hAnsi="Verdana" w:cs="Arial"/>
                <w:b/>
                <w:i/>
                <w:color w:val="FFFFFF" w:themeColor="background1"/>
                <w:sz w:val="24"/>
                <w:szCs w:val="24"/>
                <w:shd w:val="clear" w:color="auto" w:fill="BF4E14" w:themeFill="accent2" w:themeFillShade="BF"/>
              </w:rPr>
              <w:t xml:space="preserve">oyal </w:t>
            </w:r>
            <w:r w:rsidRPr="009A5409">
              <w:rPr>
                <w:rFonts w:ascii="Verdana" w:hAnsi="Verdana" w:cs="Arial"/>
                <w:b/>
                <w:i/>
                <w:color w:val="FFFFFF" w:themeColor="background1"/>
                <w:sz w:val="24"/>
                <w:szCs w:val="24"/>
                <w:shd w:val="clear" w:color="auto" w:fill="BF4E14" w:themeFill="accent2" w:themeFillShade="BF"/>
              </w:rPr>
              <w:t>C</w:t>
            </w:r>
            <w:r w:rsidR="008B67F0">
              <w:rPr>
                <w:rFonts w:ascii="Verdana" w:hAnsi="Verdana" w:cs="Arial"/>
                <w:b/>
                <w:i/>
                <w:color w:val="FFFFFF" w:themeColor="background1"/>
                <w:sz w:val="24"/>
                <w:szCs w:val="24"/>
                <w:shd w:val="clear" w:color="auto" w:fill="BF4E14" w:themeFill="accent2" w:themeFillShade="BF"/>
              </w:rPr>
              <w:t xml:space="preserve">ollege of </w:t>
            </w:r>
            <w:r w:rsidRPr="009A5409">
              <w:rPr>
                <w:rFonts w:ascii="Verdana" w:hAnsi="Verdana" w:cs="Arial"/>
                <w:b/>
                <w:i/>
                <w:color w:val="FFFFFF" w:themeColor="background1"/>
                <w:sz w:val="24"/>
                <w:szCs w:val="24"/>
                <w:shd w:val="clear" w:color="auto" w:fill="BF4E14" w:themeFill="accent2" w:themeFillShade="BF"/>
              </w:rPr>
              <w:t>E</w:t>
            </w:r>
            <w:r w:rsidR="008B67F0">
              <w:rPr>
                <w:rFonts w:ascii="Verdana" w:hAnsi="Verdana" w:cs="Arial"/>
                <w:b/>
                <w:i/>
                <w:color w:val="FFFFFF" w:themeColor="background1"/>
                <w:sz w:val="24"/>
                <w:szCs w:val="24"/>
                <w:shd w:val="clear" w:color="auto" w:fill="BF4E14" w:themeFill="accent2" w:themeFillShade="BF"/>
              </w:rPr>
              <w:t xml:space="preserve">mergency </w:t>
            </w:r>
            <w:r w:rsidRPr="009A5409">
              <w:rPr>
                <w:rFonts w:ascii="Verdana" w:hAnsi="Verdana" w:cs="Arial"/>
                <w:b/>
                <w:i/>
                <w:color w:val="FFFFFF" w:themeColor="background1"/>
                <w:sz w:val="24"/>
                <w:szCs w:val="24"/>
                <w:shd w:val="clear" w:color="auto" w:fill="BF4E14" w:themeFill="accent2" w:themeFillShade="BF"/>
              </w:rPr>
              <w:t>M</w:t>
            </w:r>
            <w:r w:rsidR="008B67F0">
              <w:rPr>
                <w:rFonts w:ascii="Verdana" w:hAnsi="Verdana" w:cs="Arial"/>
                <w:b/>
                <w:i/>
                <w:color w:val="FFFFFF" w:themeColor="background1"/>
                <w:sz w:val="24"/>
                <w:szCs w:val="24"/>
                <w:shd w:val="clear" w:color="auto" w:fill="BF4E14" w:themeFill="accent2" w:themeFillShade="BF"/>
              </w:rPr>
              <w:t>edicine</w:t>
            </w:r>
            <w:r w:rsidRPr="009A5409">
              <w:rPr>
                <w:rFonts w:ascii="Verdana" w:hAnsi="Verdana" w:cs="Arial"/>
                <w:b/>
                <w:i/>
                <w:color w:val="FFFFFF" w:themeColor="background1"/>
                <w:sz w:val="24"/>
                <w:szCs w:val="24"/>
                <w:shd w:val="clear" w:color="auto" w:fill="BF4E14" w:themeFill="accent2" w:themeFillShade="BF"/>
              </w:rPr>
              <w:t xml:space="preserve"> Pain in Children </w:t>
            </w:r>
            <w:r w:rsidR="008B67F0">
              <w:rPr>
                <w:rFonts w:ascii="Verdana" w:hAnsi="Verdana" w:cs="Arial"/>
                <w:b/>
                <w:i/>
                <w:color w:val="FFFFFF" w:themeColor="background1"/>
                <w:sz w:val="24"/>
                <w:szCs w:val="24"/>
                <w:shd w:val="clear" w:color="auto" w:fill="BF4E14" w:themeFill="accent2" w:themeFillShade="BF"/>
              </w:rPr>
              <w:t>Audit 2</w:t>
            </w:r>
            <w:r w:rsidRPr="009A5409">
              <w:rPr>
                <w:rFonts w:ascii="Verdana" w:hAnsi="Verdana" w:cs="Arial"/>
                <w:b/>
                <w:i/>
                <w:color w:val="FFFFFF" w:themeColor="background1"/>
                <w:sz w:val="24"/>
                <w:szCs w:val="24"/>
                <w:shd w:val="clear" w:color="auto" w:fill="BF4E14" w:themeFill="accent2" w:themeFillShade="BF"/>
              </w:rPr>
              <w:t>022-2023</w:t>
            </w:r>
            <w:r>
              <w:rPr>
                <w:rFonts w:ascii="Verdana" w:hAnsi="Verdana" w:cs="Arial"/>
                <w:b/>
                <w:i/>
                <w:color w:val="FFFFFF" w:themeColor="background1"/>
                <w:sz w:val="24"/>
                <w:szCs w:val="24"/>
                <w:shd w:val="clear" w:color="auto" w:fill="BF4E14" w:themeFill="accent2" w:themeFillShade="BF"/>
              </w:rPr>
              <w:t xml:space="preserve"> </w:t>
            </w:r>
          </w:p>
          <w:p w14:paraId="3798AD97" w14:textId="77777777"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9A5409">
              <w:rPr>
                <w:rFonts w:ascii="Verdana" w:hAnsi="Verdana" w:cs="Arial"/>
                <w:iCs/>
                <w:sz w:val="24"/>
                <w:szCs w:val="24"/>
              </w:rPr>
              <w:t>Small sample size, missing pain scores, and suboptimal analgesia in some cases</w:t>
            </w:r>
            <w:r>
              <w:rPr>
                <w:rFonts w:ascii="Verdana" w:hAnsi="Verdana" w:cs="Arial"/>
                <w:iCs/>
                <w:sz w:val="24"/>
                <w:szCs w:val="24"/>
              </w:rPr>
              <w:t xml:space="preserve">.  </w:t>
            </w:r>
            <w:r w:rsidRPr="009A5409">
              <w:rPr>
                <w:rFonts w:ascii="Verdana" w:hAnsi="Verdana" w:cs="Arial"/>
                <w:iCs/>
                <w:sz w:val="24"/>
                <w:szCs w:val="24"/>
              </w:rPr>
              <w:t>Successes</w:t>
            </w:r>
            <w:r>
              <w:rPr>
                <w:rFonts w:ascii="Verdana" w:hAnsi="Verdana" w:cs="Arial"/>
                <w:iCs/>
                <w:sz w:val="24"/>
                <w:szCs w:val="24"/>
              </w:rPr>
              <w:t xml:space="preserve"> - </w:t>
            </w:r>
            <w:r w:rsidRPr="009A5409">
              <w:rPr>
                <w:rFonts w:ascii="Verdana" w:hAnsi="Verdana" w:cs="Arial"/>
                <w:iCs/>
                <w:sz w:val="24"/>
                <w:szCs w:val="24"/>
              </w:rPr>
              <w:t>Significant improvements in pain scoring, analgesia delivery, and discharge advice since 2022.</w:t>
            </w:r>
            <w:r>
              <w:rPr>
                <w:rFonts w:ascii="Verdana" w:hAnsi="Verdana" w:cs="Arial"/>
                <w:iCs/>
                <w:sz w:val="24"/>
                <w:szCs w:val="24"/>
              </w:rPr>
              <w:t xml:space="preserve">  Risk Matrix Score 2, re-audit required by department.</w:t>
            </w:r>
          </w:p>
        </w:tc>
        <w:tc>
          <w:tcPr>
            <w:tcW w:w="851" w:type="dxa"/>
            <w:shd w:val="clear" w:color="auto" w:fill="auto"/>
            <w:vAlign w:val="center"/>
          </w:tcPr>
          <w:p w14:paraId="77483EDD"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29A0894A"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0EBFB008" w14:textId="77777777" w:rsidR="00CF44B1" w:rsidRPr="004133C0" w:rsidRDefault="00CF44B1" w:rsidP="00724A73">
            <w:pPr>
              <w:jc w:val="center"/>
              <w:rPr>
                <w:rFonts w:ascii="Verdana" w:hAnsi="Verdana" w:cs="Arial"/>
                <w:iCs/>
                <w:sz w:val="24"/>
                <w:szCs w:val="24"/>
              </w:rPr>
            </w:pPr>
          </w:p>
        </w:tc>
      </w:tr>
      <w:tr w:rsidR="00CF44B1" w:rsidRPr="00F0110C" w14:paraId="2B5FED3B" w14:textId="77777777" w:rsidTr="00CF44B1">
        <w:tc>
          <w:tcPr>
            <w:tcW w:w="7087" w:type="dxa"/>
            <w:shd w:val="clear" w:color="auto" w:fill="F6C5AC" w:themeFill="accent2" w:themeFillTint="66"/>
          </w:tcPr>
          <w:p w14:paraId="4DD2D208" w14:textId="6800BB6F"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9A5409">
              <w:rPr>
                <w:rFonts w:ascii="Verdana" w:hAnsi="Verdana" w:cs="Arial"/>
                <w:b/>
                <w:i/>
                <w:color w:val="FFFFFF" w:themeColor="background1"/>
                <w:sz w:val="24"/>
                <w:szCs w:val="24"/>
                <w:shd w:val="clear" w:color="auto" w:fill="BF4E14" w:themeFill="accent2" w:themeFillShade="BF"/>
              </w:rPr>
              <w:t>Lumber Spine X-Ray request</w:t>
            </w:r>
            <w:r>
              <w:rPr>
                <w:rFonts w:ascii="Verdana" w:hAnsi="Verdana" w:cs="Arial"/>
                <w:b/>
                <w:i/>
                <w:color w:val="FFFFFF" w:themeColor="background1"/>
                <w:sz w:val="24"/>
                <w:szCs w:val="24"/>
                <w:shd w:val="clear" w:color="auto" w:fill="BF4E14" w:themeFill="accent2" w:themeFillShade="BF"/>
              </w:rPr>
              <w:t xml:space="preserve"> </w:t>
            </w:r>
          </w:p>
          <w:p w14:paraId="2BD06C07" w14:textId="5D649A1F"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9A5409">
              <w:rPr>
                <w:rFonts w:ascii="Verdana" w:hAnsi="Verdana" w:cs="Arial"/>
                <w:iCs/>
                <w:sz w:val="24"/>
                <w:szCs w:val="24"/>
              </w:rPr>
              <w:t xml:space="preserve">32% of non-trauma X-rays did not meet </w:t>
            </w:r>
            <w:r w:rsidR="00C0304D">
              <w:rPr>
                <w:rFonts w:ascii="Verdana" w:hAnsi="Verdana" w:cs="Arial"/>
                <w:iCs/>
                <w:sz w:val="24"/>
                <w:szCs w:val="24"/>
              </w:rPr>
              <w:t xml:space="preserve">Royal College of Radiologists </w:t>
            </w:r>
            <w:r w:rsidRPr="009A5409">
              <w:rPr>
                <w:rFonts w:ascii="Verdana" w:hAnsi="Verdana" w:cs="Arial"/>
                <w:iCs/>
                <w:sz w:val="24"/>
                <w:szCs w:val="24"/>
              </w:rPr>
              <w:t>iRefer/N</w:t>
            </w:r>
            <w:r w:rsidR="008B67F0">
              <w:rPr>
                <w:rFonts w:ascii="Verdana" w:hAnsi="Verdana" w:cs="Arial"/>
                <w:iCs/>
                <w:sz w:val="24"/>
                <w:szCs w:val="24"/>
              </w:rPr>
              <w:t xml:space="preserve">ational </w:t>
            </w:r>
            <w:r w:rsidRPr="009A5409">
              <w:rPr>
                <w:rFonts w:ascii="Verdana" w:hAnsi="Verdana" w:cs="Arial"/>
                <w:iCs/>
                <w:sz w:val="24"/>
                <w:szCs w:val="24"/>
              </w:rPr>
              <w:t>I</w:t>
            </w:r>
            <w:r w:rsidR="008B67F0">
              <w:rPr>
                <w:rFonts w:ascii="Verdana" w:hAnsi="Verdana" w:cs="Arial"/>
                <w:iCs/>
                <w:sz w:val="24"/>
                <w:szCs w:val="24"/>
              </w:rPr>
              <w:t xml:space="preserve">nstitute </w:t>
            </w:r>
            <w:r w:rsidR="007D6E99">
              <w:rPr>
                <w:rFonts w:ascii="Verdana" w:hAnsi="Verdana" w:cs="Arial"/>
                <w:iCs/>
                <w:sz w:val="24"/>
                <w:szCs w:val="24"/>
              </w:rPr>
              <w:t xml:space="preserve">for Health and Care </w:t>
            </w:r>
            <w:r w:rsidRPr="009A5409">
              <w:rPr>
                <w:rFonts w:ascii="Verdana" w:hAnsi="Verdana" w:cs="Arial"/>
                <w:iCs/>
                <w:sz w:val="24"/>
                <w:szCs w:val="24"/>
              </w:rPr>
              <w:t>E</w:t>
            </w:r>
            <w:r w:rsidR="008B67F0">
              <w:rPr>
                <w:rFonts w:ascii="Verdana" w:hAnsi="Verdana" w:cs="Arial"/>
                <w:iCs/>
                <w:sz w:val="24"/>
                <w:szCs w:val="24"/>
              </w:rPr>
              <w:t>xcellence (NICE)</w:t>
            </w:r>
            <w:r w:rsidRPr="009A5409">
              <w:rPr>
                <w:rFonts w:ascii="Verdana" w:hAnsi="Verdana" w:cs="Arial"/>
                <w:iCs/>
                <w:sz w:val="24"/>
                <w:szCs w:val="24"/>
              </w:rPr>
              <w:t xml:space="preserve"> guidance</w:t>
            </w:r>
            <w:r>
              <w:rPr>
                <w:rFonts w:ascii="Verdana" w:hAnsi="Verdana" w:cs="Arial"/>
                <w:iCs/>
                <w:sz w:val="24"/>
                <w:szCs w:val="24"/>
              </w:rPr>
              <w:t xml:space="preserve">.  </w:t>
            </w:r>
            <w:r w:rsidRPr="009A5409">
              <w:rPr>
                <w:rFonts w:ascii="Verdana" w:hAnsi="Verdana" w:cs="Arial"/>
                <w:iCs/>
                <w:sz w:val="24"/>
                <w:szCs w:val="24"/>
              </w:rPr>
              <w:t>Successes</w:t>
            </w:r>
            <w:r>
              <w:rPr>
                <w:rFonts w:ascii="Verdana" w:hAnsi="Verdana" w:cs="Arial"/>
                <w:iCs/>
                <w:sz w:val="24"/>
                <w:szCs w:val="24"/>
              </w:rPr>
              <w:t xml:space="preserve"> -</w:t>
            </w:r>
            <w:r w:rsidRPr="009A5409">
              <w:rPr>
                <w:rFonts w:ascii="Verdana" w:hAnsi="Verdana" w:cs="Arial"/>
                <w:iCs/>
                <w:sz w:val="24"/>
                <w:szCs w:val="24"/>
              </w:rPr>
              <w:t xml:space="preserve"> Majority of lumbar spine X-rays were trauma-related and appropriately indicated.</w:t>
            </w:r>
            <w:r>
              <w:rPr>
                <w:rFonts w:ascii="Verdana" w:hAnsi="Verdana" w:cs="Arial"/>
                <w:iCs/>
                <w:sz w:val="24"/>
                <w:szCs w:val="24"/>
              </w:rPr>
              <w:t xml:space="preserve">  Risk Matrix Score 0, re-audit required by department.</w:t>
            </w:r>
          </w:p>
        </w:tc>
        <w:tc>
          <w:tcPr>
            <w:tcW w:w="851" w:type="dxa"/>
            <w:shd w:val="clear" w:color="auto" w:fill="auto"/>
            <w:vAlign w:val="center"/>
          </w:tcPr>
          <w:p w14:paraId="75CD18B7"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583A0BF5" w14:textId="553E6694"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45E98A00" w14:textId="2EAD9BCA" w:rsidR="00CF44B1" w:rsidRPr="004133C0" w:rsidRDefault="00CF44B1" w:rsidP="00724A73">
            <w:pPr>
              <w:jc w:val="center"/>
              <w:rPr>
                <w:rFonts w:ascii="Verdana" w:hAnsi="Verdana" w:cs="Arial"/>
                <w:iCs/>
                <w:sz w:val="24"/>
                <w:szCs w:val="24"/>
              </w:rPr>
            </w:pPr>
          </w:p>
        </w:tc>
      </w:tr>
      <w:tr w:rsidR="00CF44B1" w:rsidRPr="00F0110C" w14:paraId="3515CE49" w14:textId="77777777" w:rsidTr="00CF44B1">
        <w:tc>
          <w:tcPr>
            <w:tcW w:w="7087" w:type="dxa"/>
            <w:shd w:val="clear" w:color="auto" w:fill="F6C5AC" w:themeFill="accent2" w:themeFillTint="66"/>
          </w:tcPr>
          <w:p w14:paraId="4046319C" w14:textId="0CD24665"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EF67CB">
              <w:rPr>
                <w:rFonts w:ascii="Verdana" w:hAnsi="Verdana" w:cs="Arial"/>
                <w:b/>
                <w:i/>
                <w:color w:val="FFFFFF" w:themeColor="background1"/>
                <w:sz w:val="24"/>
                <w:szCs w:val="24"/>
                <w:shd w:val="clear" w:color="auto" w:fill="BF4E14" w:themeFill="accent2" w:themeFillShade="BF"/>
              </w:rPr>
              <w:t>Chest x-ray requests</w:t>
            </w:r>
            <w:r>
              <w:rPr>
                <w:rFonts w:ascii="Verdana" w:hAnsi="Verdana" w:cs="Arial"/>
                <w:b/>
                <w:i/>
                <w:color w:val="FFFFFF" w:themeColor="background1"/>
                <w:sz w:val="24"/>
                <w:szCs w:val="24"/>
                <w:shd w:val="clear" w:color="auto" w:fill="BF4E14" w:themeFill="accent2" w:themeFillShade="BF"/>
              </w:rPr>
              <w:t xml:space="preserve"> </w:t>
            </w:r>
          </w:p>
          <w:p w14:paraId="5FEA10BA" w14:textId="530A2E07"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EF67CB">
              <w:rPr>
                <w:rFonts w:ascii="Verdana" w:hAnsi="Verdana" w:cs="Arial"/>
                <w:iCs/>
                <w:sz w:val="24"/>
                <w:szCs w:val="24"/>
              </w:rPr>
              <w:t>Previous gaps in request form completion</w:t>
            </w:r>
            <w:r>
              <w:rPr>
                <w:rFonts w:ascii="Verdana" w:hAnsi="Verdana" w:cs="Arial"/>
                <w:iCs/>
                <w:sz w:val="24"/>
                <w:szCs w:val="24"/>
              </w:rPr>
              <w:t xml:space="preserve">.  </w:t>
            </w:r>
            <w:r w:rsidRPr="00EF67CB">
              <w:rPr>
                <w:rFonts w:ascii="Verdana" w:hAnsi="Verdana" w:cs="Arial"/>
                <w:iCs/>
                <w:sz w:val="24"/>
                <w:szCs w:val="24"/>
              </w:rPr>
              <w:t>Successes</w:t>
            </w:r>
            <w:r>
              <w:rPr>
                <w:rFonts w:ascii="Verdana" w:hAnsi="Verdana" w:cs="Arial"/>
                <w:iCs/>
                <w:sz w:val="24"/>
                <w:szCs w:val="24"/>
              </w:rPr>
              <w:t xml:space="preserve"> - </w:t>
            </w:r>
            <w:r w:rsidRPr="00EF67CB">
              <w:rPr>
                <w:rFonts w:ascii="Verdana" w:hAnsi="Verdana" w:cs="Arial"/>
                <w:iCs/>
                <w:sz w:val="24"/>
                <w:szCs w:val="24"/>
              </w:rPr>
              <w:t>Transition to electronic requests ensured all fields are now completed.</w:t>
            </w:r>
            <w:r>
              <w:rPr>
                <w:rFonts w:ascii="Verdana" w:hAnsi="Verdana" w:cs="Arial"/>
                <w:iCs/>
                <w:sz w:val="24"/>
                <w:szCs w:val="24"/>
              </w:rPr>
              <w:t xml:space="preserve">  Risk Matrix Score 0.</w:t>
            </w:r>
          </w:p>
        </w:tc>
        <w:tc>
          <w:tcPr>
            <w:tcW w:w="851" w:type="dxa"/>
            <w:shd w:val="clear" w:color="auto" w:fill="auto"/>
            <w:vAlign w:val="center"/>
          </w:tcPr>
          <w:p w14:paraId="3190A55C"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15248295"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34B23E89" w14:textId="77777777" w:rsidR="00CF44B1" w:rsidRPr="004133C0" w:rsidRDefault="00CF44B1" w:rsidP="00724A73">
            <w:pPr>
              <w:jc w:val="center"/>
              <w:rPr>
                <w:rFonts w:ascii="Verdana" w:hAnsi="Verdana" w:cs="Arial"/>
                <w:iCs/>
                <w:sz w:val="24"/>
                <w:szCs w:val="24"/>
              </w:rPr>
            </w:pPr>
          </w:p>
        </w:tc>
      </w:tr>
      <w:tr w:rsidR="00CF44B1" w:rsidRPr="00F0110C" w14:paraId="6F79FFD5" w14:textId="77777777" w:rsidTr="00CF44B1">
        <w:tc>
          <w:tcPr>
            <w:tcW w:w="7087" w:type="dxa"/>
            <w:shd w:val="clear" w:color="auto" w:fill="F6C5AC" w:themeFill="accent2" w:themeFillTint="66"/>
          </w:tcPr>
          <w:p w14:paraId="67594D60" w14:textId="6CFC3B78"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EF67CB">
              <w:rPr>
                <w:rFonts w:ascii="Verdana" w:hAnsi="Verdana" w:cs="Arial"/>
                <w:b/>
                <w:i/>
                <w:color w:val="FFFFFF" w:themeColor="background1"/>
                <w:sz w:val="24"/>
                <w:szCs w:val="24"/>
                <w:shd w:val="clear" w:color="auto" w:fill="BF4E14" w:themeFill="accent2" w:themeFillShade="BF"/>
              </w:rPr>
              <w:t xml:space="preserve">Paracetamol </w:t>
            </w:r>
            <w:r w:rsidR="007B4AA5">
              <w:rPr>
                <w:rFonts w:ascii="Verdana" w:hAnsi="Verdana" w:cs="Arial"/>
                <w:b/>
                <w:i/>
                <w:color w:val="FFFFFF" w:themeColor="background1"/>
                <w:sz w:val="24"/>
                <w:szCs w:val="24"/>
                <w:shd w:val="clear" w:color="auto" w:fill="BF4E14" w:themeFill="accent2" w:themeFillShade="BF"/>
              </w:rPr>
              <w:t>o</w:t>
            </w:r>
            <w:r>
              <w:rPr>
                <w:rFonts w:ascii="Verdana" w:hAnsi="Verdana" w:cs="Arial"/>
                <w:b/>
                <w:i/>
                <w:color w:val="FFFFFF" w:themeColor="background1"/>
                <w:sz w:val="24"/>
                <w:szCs w:val="24"/>
                <w:shd w:val="clear" w:color="auto" w:fill="BF4E14" w:themeFill="accent2" w:themeFillShade="BF"/>
              </w:rPr>
              <w:t xml:space="preserve">verdose </w:t>
            </w:r>
          </w:p>
          <w:p w14:paraId="67FA443F" w14:textId="157227A4"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EF67CB">
              <w:rPr>
                <w:rFonts w:ascii="Verdana" w:hAnsi="Verdana" w:cs="Arial"/>
                <w:iCs/>
                <w:sz w:val="24"/>
                <w:szCs w:val="24"/>
              </w:rPr>
              <w:t>0% documentation of SNAP protocol for paracetamol overdose cases</w:t>
            </w:r>
            <w:r>
              <w:rPr>
                <w:rFonts w:ascii="Verdana" w:hAnsi="Verdana" w:cs="Arial"/>
                <w:iCs/>
                <w:sz w:val="24"/>
                <w:szCs w:val="24"/>
              </w:rPr>
              <w:t xml:space="preserve">.  </w:t>
            </w:r>
            <w:r w:rsidRPr="00EF67CB">
              <w:rPr>
                <w:rFonts w:ascii="Verdana" w:hAnsi="Verdana" w:cs="Arial"/>
                <w:iCs/>
                <w:sz w:val="24"/>
                <w:szCs w:val="24"/>
              </w:rPr>
              <w:t>Successes</w:t>
            </w:r>
            <w:r>
              <w:rPr>
                <w:rFonts w:ascii="Verdana" w:hAnsi="Verdana" w:cs="Arial"/>
                <w:iCs/>
                <w:sz w:val="24"/>
                <w:szCs w:val="24"/>
              </w:rPr>
              <w:t xml:space="preserve"> -</w:t>
            </w:r>
            <w:r w:rsidRPr="00EF67CB">
              <w:rPr>
                <w:rFonts w:ascii="Verdana" w:hAnsi="Verdana" w:cs="Arial"/>
                <w:iCs/>
                <w:sz w:val="24"/>
                <w:szCs w:val="24"/>
              </w:rPr>
              <w:t xml:space="preserve"> All treated patients were appropriately triaged and managed.</w:t>
            </w:r>
            <w:r>
              <w:rPr>
                <w:rFonts w:ascii="Verdana" w:hAnsi="Verdana" w:cs="Arial"/>
                <w:iCs/>
                <w:sz w:val="24"/>
                <w:szCs w:val="24"/>
              </w:rPr>
              <w:t xml:space="preserve">  Risk Matrix Score 3.</w:t>
            </w:r>
          </w:p>
        </w:tc>
        <w:tc>
          <w:tcPr>
            <w:tcW w:w="851" w:type="dxa"/>
            <w:shd w:val="clear" w:color="auto" w:fill="auto"/>
            <w:vAlign w:val="center"/>
          </w:tcPr>
          <w:p w14:paraId="07192611"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6AD61358"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31B10783" w14:textId="77777777" w:rsidR="00CF44B1" w:rsidRPr="004133C0" w:rsidRDefault="00CF44B1" w:rsidP="00724A73">
            <w:pPr>
              <w:jc w:val="center"/>
              <w:rPr>
                <w:rFonts w:ascii="Verdana" w:hAnsi="Verdana" w:cs="Arial"/>
                <w:iCs/>
                <w:sz w:val="24"/>
                <w:szCs w:val="24"/>
              </w:rPr>
            </w:pPr>
          </w:p>
        </w:tc>
      </w:tr>
      <w:tr w:rsidR="00CF44B1" w:rsidRPr="00F0110C" w14:paraId="2658860F" w14:textId="77777777" w:rsidTr="00CF44B1">
        <w:tc>
          <w:tcPr>
            <w:tcW w:w="7087" w:type="dxa"/>
            <w:shd w:val="clear" w:color="auto" w:fill="F6C5AC" w:themeFill="accent2" w:themeFillTint="66"/>
          </w:tcPr>
          <w:p w14:paraId="2097890F" w14:textId="143D30DE"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1078CF">
              <w:rPr>
                <w:rFonts w:ascii="Verdana" w:hAnsi="Verdana" w:cs="Arial"/>
                <w:b/>
                <w:i/>
                <w:color w:val="FFFFFF" w:themeColor="background1"/>
                <w:sz w:val="24"/>
                <w:szCs w:val="24"/>
                <w:shd w:val="clear" w:color="auto" w:fill="BF4E14" w:themeFill="accent2" w:themeFillShade="BF"/>
              </w:rPr>
              <w:t xml:space="preserve">Hand </w:t>
            </w:r>
            <w:r w:rsidR="007B4AA5">
              <w:rPr>
                <w:rFonts w:ascii="Verdana" w:hAnsi="Verdana" w:cs="Arial"/>
                <w:b/>
                <w:i/>
                <w:color w:val="FFFFFF" w:themeColor="background1"/>
                <w:sz w:val="24"/>
                <w:szCs w:val="24"/>
                <w:shd w:val="clear" w:color="auto" w:fill="BF4E14" w:themeFill="accent2" w:themeFillShade="BF"/>
              </w:rPr>
              <w:t>i</w:t>
            </w:r>
            <w:r w:rsidRPr="001078CF">
              <w:rPr>
                <w:rFonts w:ascii="Verdana" w:hAnsi="Verdana" w:cs="Arial"/>
                <w:b/>
                <w:i/>
                <w:color w:val="FFFFFF" w:themeColor="background1"/>
                <w:sz w:val="24"/>
                <w:szCs w:val="24"/>
                <w:shd w:val="clear" w:color="auto" w:fill="BF4E14" w:themeFill="accent2" w:themeFillShade="BF"/>
              </w:rPr>
              <w:t xml:space="preserve">njuries </w:t>
            </w:r>
            <w:r w:rsidR="007B4AA5">
              <w:rPr>
                <w:rFonts w:ascii="Verdana" w:hAnsi="Verdana" w:cs="Arial"/>
                <w:b/>
                <w:i/>
                <w:color w:val="FFFFFF" w:themeColor="background1"/>
                <w:sz w:val="24"/>
                <w:szCs w:val="24"/>
                <w:shd w:val="clear" w:color="auto" w:fill="BF4E14" w:themeFill="accent2" w:themeFillShade="BF"/>
              </w:rPr>
              <w:t>p</w:t>
            </w:r>
            <w:r w:rsidRPr="001078CF">
              <w:rPr>
                <w:rFonts w:ascii="Verdana" w:hAnsi="Verdana" w:cs="Arial"/>
                <w:b/>
                <w:i/>
                <w:color w:val="FFFFFF" w:themeColor="background1"/>
                <w:sz w:val="24"/>
                <w:szCs w:val="24"/>
                <w:shd w:val="clear" w:color="auto" w:fill="BF4E14" w:themeFill="accent2" w:themeFillShade="BF"/>
              </w:rPr>
              <w:t xml:space="preserve">resenting </w:t>
            </w:r>
            <w:r w:rsidR="007B4AA5">
              <w:rPr>
                <w:rFonts w:ascii="Verdana" w:hAnsi="Verdana" w:cs="Arial"/>
                <w:b/>
                <w:i/>
                <w:color w:val="FFFFFF" w:themeColor="background1"/>
                <w:sz w:val="24"/>
                <w:szCs w:val="24"/>
                <w:shd w:val="clear" w:color="auto" w:fill="BF4E14" w:themeFill="accent2" w:themeFillShade="BF"/>
              </w:rPr>
              <w:t>v</w:t>
            </w:r>
            <w:r w:rsidRPr="001078CF">
              <w:rPr>
                <w:rFonts w:ascii="Verdana" w:hAnsi="Verdana" w:cs="Arial"/>
                <w:b/>
                <w:i/>
                <w:color w:val="FFFFFF" w:themeColor="background1"/>
                <w:sz w:val="24"/>
                <w:szCs w:val="24"/>
                <w:shd w:val="clear" w:color="auto" w:fill="BF4E14" w:themeFill="accent2" w:themeFillShade="BF"/>
              </w:rPr>
              <w:t>ia E</w:t>
            </w:r>
            <w:r>
              <w:rPr>
                <w:rFonts w:ascii="Verdana" w:hAnsi="Verdana" w:cs="Arial"/>
                <w:b/>
                <w:i/>
                <w:color w:val="FFFFFF" w:themeColor="background1"/>
                <w:sz w:val="24"/>
                <w:szCs w:val="24"/>
                <w:shd w:val="clear" w:color="auto" w:fill="BF4E14" w:themeFill="accent2" w:themeFillShade="BF"/>
              </w:rPr>
              <w:t xml:space="preserve">mergency Department </w:t>
            </w:r>
          </w:p>
          <w:p w14:paraId="7071C350" w14:textId="3437B2A8"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1078CF">
              <w:rPr>
                <w:rFonts w:ascii="Verdana" w:hAnsi="Verdana" w:cs="Arial"/>
                <w:iCs/>
                <w:sz w:val="24"/>
                <w:szCs w:val="24"/>
              </w:rPr>
              <w:t>Only 61% had dominant hand documented and 51% received adequate pain relief</w:t>
            </w:r>
            <w:r>
              <w:rPr>
                <w:rFonts w:ascii="Verdana" w:hAnsi="Verdana" w:cs="Arial"/>
                <w:iCs/>
                <w:sz w:val="24"/>
                <w:szCs w:val="24"/>
              </w:rPr>
              <w:t xml:space="preserve">.  </w:t>
            </w:r>
            <w:r w:rsidRPr="001078CF">
              <w:rPr>
                <w:rFonts w:ascii="Verdana" w:hAnsi="Verdana" w:cs="Arial"/>
                <w:iCs/>
                <w:sz w:val="24"/>
                <w:szCs w:val="24"/>
              </w:rPr>
              <w:t>Successes</w:t>
            </w:r>
            <w:r>
              <w:rPr>
                <w:rFonts w:ascii="Verdana" w:hAnsi="Verdana" w:cs="Arial"/>
                <w:iCs/>
                <w:sz w:val="24"/>
                <w:szCs w:val="24"/>
              </w:rPr>
              <w:t xml:space="preserve"> - </w:t>
            </w:r>
            <w:r w:rsidRPr="001078CF">
              <w:rPr>
                <w:rFonts w:ascii="Verdana" w:hAnsi="Verdana" w:cs="Arial"/>
                <w:iCs/>
                <w:sz w:val="24"/>
                <w:szCs w:val="24"/>
              </w:rPr>
              <w:t>94% had injury mechanism recorded and 70% had appropriate exclusion of tendon/nerve injury.</w:t>
            </w:r>
            <w:r>
              <w:rPr>
                <w:rFonts w:ascii="Verdana" w:hAnsi="Verdana" w:cs="Arial"/>
                <w:iCs/>
                <w:sz w:val="24"/>
                <w:szCs w:val="24"/>
              </w:rPr>
              <w:t xml:space="preserve">  Risk Matrix Score 0, re-audit required by department.</w:t>
            </w:r>
          </w:p>
        </w:tc>
        <w:tc>
          <w:tcPr>
            <w:tcW w:w="851" w:type="dxa"/>
            <w:shd w:val="clear" w:color="auto" w:fill="auto"/>
            <w:vAlign w:val="center"/>
          </w:tcPr>
          <w:p w14:paraId="575EBD1C"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6889CE7C"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09C359CB" w14:textId="77777777" w:rsidR="00CF44B1" w:rsidRPr="004133C0" w:rsidRDefault="00CF44B1" w:rsidP="00724A73">
            <w:pPr>
              <w:jc w:val="center"/>
              <w:rPr>
                <w:rFonts w:ascii="Verdana" w:hAnsi="Verdana" w:cs="Arial"/>
                <w:iCs/>
                <w:sz w:val="24"/>
                <w:szCs w:val="24"/>
              </w:rPr>
            </w:pPr>
          </w:p>
        </w:tc>
      </w:tr>
      <w:tr w:rsidR="00CF44B1" w:rsidRPr="00F0110C" w14:paraId="04178B03" w14:textId="77777777" w:rsidTr="00CF44B1">
        <w:trPr>
          <w:trHeight w:hRule="exact" w:val="340"/>
        </w:trPr>
        <w:tc>
          <w:tcPr>
            <w:tcW w:w="9640" w:type="dxa"/>
            <w:gridSpan w:val="4"/>
            <w:shd w:val="clear" w:color="auto" w:fill="BF4E14" w:themeFill="accent2" w:themeFillShade="BF"/>
          </w:tcPr>
          <w:p w14:paraId="66CDE6AE" w14:textId="77777777" w:rsidR="00CF44B1" w:rsidRPr="00F0110C" w:rsidRDefault="00CF44B1" w:rsidP="00724A73">
            <w:pPr>
              <w:rPr>
                <w:rFonts w:ascii="Verdana" w:hAnsi="Verdana" w:cs="Arial"/>
                <w:b/>
                <w:color w:val="FFFFFF" w:themeColor="background1"/>
                <w:sz w:val="24"/>
                <w:szCs w:val="24"/>
              </w:rPr>
            </w:pPr>
            <w:r w:rsidRPr="00F0110C">
              <w:rPr>
                <w:rFonts w:ascii="Verdana" w:hAnsi="Verdana" w:cs="Arial"/>
                <w:b/>
                <w:color w:val="FFFFFF" w:themeColor="background1"/>
                <w:sz w:val="24"/>
                <w:szCs w:val="24"/>
              </w:rPr>
              <w:t>ENT</w:t>
            </w:r>
          </w:p>
        </w:tc>
      </w:tr>
      <w:tr w:rsidR="00CF44B1" w:rsidRPr="00F0110C" w14:paraId="34BFE7B0" w14:textId="77777777" w:rsidTr="00CF44B1">
        <w:tc>
          <w:tcPr>
            <w:tcW w:w="7087" w:type="dxa"/>
            <w:shd w:val="clear" w:color="auto" w:fill="F6C5AC" w:themeFill="accent2" w:themeFillTint="66"/>
          </w:tcPr>
          <w:p w14:paraId="048BD42B" w14:textId="70B3CA18" w:rsidR="00CF44B1" w:rsidRPr="0051421B" w:rsidRDefault="00CF44B1" w:rsidP="00724A73">
            <w:pPr>
              <w:rPr>
                <w:rFonts w:ascii="Verdana" w:hAnsi="Verdana" w:cs="Arial"/>
                <w:b/>
                <w:i/>
                <w:color w:val="FFFFFF" w:themeColor="background1"/>
                <w:sz w:val="24"/>
                <w:szCs w:val="24"/>
                <w:shd w:val="clear" w:color="auto" w:fill="BF4E14" w:themeFill="accent2" w:themeFillShade="BF"/>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00AF0734">
              <w:rPr>
                <w:rFonts w:ascii="Verdana" w:hAnsi="Verdana" w:cs="Arial"/>
                <w:b/>
                <w:i/>
                <w:color w:val="FFFFFF" w:themeColor="background1"/>
                <w:sz w:val="24"/>
                <w:szCs w:val="24"/>
                <w:shd w:val="clear" w:color="auto" w:fill="BF4E14" w:themeFill="accent2" w:themeFillShade="BF"/>
              </w:rPr>
              <w:t>Ear Nose and Throat (ENT)</w:t>
            </w:r>
            <w:r w:rsidRPr="00C32C94">
              <w:rPr>
                <w:rFonts w:ascii="Verdana" w:hAnsi="Verdana" w:cs="Arial"/>
                <w:b/>
                <w:i/>
                <w:color w:val="FFFFFF" w:themeColor="background1"/>
                <w:sz w:val="24"/>
                <w:szCs w:val="24"/>
                <w:shd w:val="clear" w:color="auto" w:fill="BF4E14" w:themeFill="accent2" w:themeFillShade="BF"/>
              </w:rPr>
              <w:t xml:space="preserve"> Casualty clinic appointments: are they appropriate?</w:t>
            </w:r>
          </w:p>
          <w:p w14:paraId="035733F7" w14:textId="294240CA" w:rsidR="00CF44B1" w:rsidRPr="004133C0" w:rsidRDefault="00CF44B1" w:rsidP="00C0304D">
            <w:pPr>
              <w:rPr>
                <w:rFonts w:ascii="Verdana" w:hAnsi="Verdana" w:cs="Arial"/>
                <w:iCs/>
                <w:sz w:val="24"/>
                <w:szCs w:val="24"/>
              </w:rPr>
            </w:pPr>
            <w:r w:rsidRPr="004133C0">
              <w:rPr>
                <w:rFonts w:ascii="Verdana" w:hAnsi="Verdana" w:cs="Arial"/>
                <w:iCs/>
                <w:sz w:val="24"/>
                <w:szCs w:val="24"/>
              </w:rPr>
              <w:t xml:space="preserve">Concerns – </w:t>
            </w:r>
            <w:r w:rsidRPr="00C32C94">
              <w:rPr>
                <w:rFonts w:ascii="Verdana" w:hAnsi="Verdana" w:cs="Arial"/>
                <w:iCs/>
                <w:sz w:val="24"/>
                <w:szCs w:val="24"/>
              </w:rPr>
              <w:t>9% of patients were inappropriately booked into the clinic</w:t>
            </w:r>
            <w:r>
              <w:rPr>
                <w:rFonts w:ascii="Verdana" w:hAnsi="Verdana" w:cs="Arial"/>
                <w:iCs/>
                <w:sz w:val="24"/>
                <w:szCs w:val="24"/>
              </w:rPr>
              <w:t xml:space="preserve">.  </w:t>
            </w:r>
            <w:r w:rsidRPr="00C32C94">
              <w:rPr>
                <w:rFonts w:ascii="Verdana" w:hAnsi="Verdana" w:cs="Arial"/>
                <w:iCs/>
                <w:sz w:val="24"/>
                <w:szCs w:val="24"/>
              </w:rPr>
              <w:t>Successes</w:t>
            </w:r>
            <w:r>
              <w:rPr>
                <w:rFonts w:ascii="Verdana" w:hAnsi="Verdana" w:cs="Arial"/>
                <w:iCs/>
                <w:sz w:val="24"/>
                <w:szCs w:val="24"/>
              </w:rPr>
              <w:t xml:space="preserve"> - </w:t>
            </w:r>
            <w:r w:rsidRPr="00C32C94">
              <w:rPr>
                <w:rFonts w:ascii="Verdana" w:hAnsi="Verdana" w:cs="Arial"/>
                <w:iCs/>
                <w:sz w:val="24"/>
                <w:szCs w:val="24"/>
              </w:rPr>
              <w:t>91% of bookings were appropriate, with junior staff actively supporting clinic delivery.</w:t>
            </w:r>
            <w:r>
              <w:rPr>
                <w:rFonts w:ascii="Verdana" w:hAnsi="Verdana" w:cs="Arial"/>
                <w:iCs/>
                <w:sz w:val="24"/>
                <w:szCs w:val="24"/>
              </w:rPr>
              <w:t xml:space="preserve">  Risk Matrix Score 2, re-audit required by department.</w:t>
            </w:r>
          </w:p>
        </w:tc>
        <w:tc>
          <w:tcPr>
            <w:tcW w:w="851" w:type="dxa"/>
            <w:shd w:val="clear" w:color="auto" w:fill="auto"/>
            <w:vAlign w:val="center"/>
          </w:tcPr>
          <w:p w14:paraId="43714300"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6B2440A6" w14:textId="27ED8944"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68D0FE7D" w14:textId="44F93831" w:rsidR="00CF44B1" w:rsidRPr="004133C0" w:rsidRDefault="00CF44B1" w:rsidP="00724A73">
            <w:pPr>
              <w:jc w:val="center"/>
              <w:rPr>
                <w:rFonts w:ascii="Verdana" w:hAnsi="Verdana" w:cs="Arial"/>
                <w:iCs/>
                <w:sz w:val="24"/>
                <w:szCs w:val="24"/>
              </w:rPr>
            </w:pPr>
          </w:p>
        </w:tc>
      </w:tr>
      <w:tr w:rsidR="00CF44B1" w:rsidRPr="00F0110C" w14:paraId="329F1427" w14:textId="77777777" w:rsidTr="00CF44B1">
        <w:trPr>
          <w:trHeight w:val="412"/>
        </w:trPr>
        <w:tc>
          <w:tcPr>
            <w:tcW w:w="7087" w:type="dxa"/>
            <w:vMerge w:val="restart"/>
            <w:shd w:val="clear" w:color="auto" w:fill="F6C5AC" w:themeFill="accent2" w:themeFillTint="66"/>
            <w:vAlign w:val="center"/>
          </w:tcPr>
          <w:p w14:paraId="74C675C6" w14:textId="2B591B40" w:rsidR="00CF44B1" w:rsidRPr="00501257" w:rsidRDefault="00CF44B1" w:rsidP="00CD2007">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6DC4D151" w14:textId="0CCF64DA" w:rsidR="00CF44B1" w:rsidRPr="00B66847" w:rsidRDefault="00CF44B1" w:rsidP="00CD2007">
            <w:pPr>
              <w:jc w:val="center"/>
              <w:rPr>
                <w:rFonts w:ascii="Verdana" w:hAnsi="Verdana" w:cs="Arial"/>
                <w:iCs/>
                <w:sz w:val="40"/>
                <w:szCs w:val="40"/>
              </w:rPr>
            </w:pPr>
            <w:r>
              <w:rPr>
                <w:rFonts w:ascii="Verdana" w:hAnsi="Verdana" w:cs="Arial"/>
                <w:b/>
                <w:sz w:val="24"/>
                <w:szCs w:val="24"/>
              </w:rPr>
              <w:t>Audit Period</w:t>
            </w:r>
          </w:p>
        </w:tc>
      </w:tr>
      <w:tr w:rsidR="00CF44B1" w:rsidRPr="00F0110C" w14:paraId="3CBC8776" w14:textId="77777777" w:rsidTr="00CF44B1">
        <w:trPr>
          <w:trHeight w:val="420"/>
        </w:trPr>
        <w:tc>
          <w:tcPr>
            <w:tcW w:w="7087" w:type="dxa"/>
            <w:vMerge/>
            <w:shd w:val="clear" w:color="auto" w:fill="F6C5AC" w:themeFill="accent2" w:themeFillTint="66"/>
            <w:vAlign w:val="center"/>
          </w:tcPr>
          <w:p w14:paraId="4AF1284A" w14:textId="77777777" w:rsidR="00CF44B1" w:rsidRPr="00F0110C" w:rsidRDefault="00CF44B1" w:rsidP="00CD2007">
            <w:pPr>
              <w:rPr>
                <w:rFonts w:ascii="Verdana" w:hAnsi="Verdana" w:cs="Arial"/>
                <w:b/>
                <w:sz w:val="26"/>
                <w:szCs w:val="26"/>
              </w:rPr>
            </w:pPr>
          </w:p>
        </w:tc>
        <w:tc>
          <w:tcPr>
            <w:tcW w:w="851" w:type="dxa"/>
            <w:shd w:val="clear" w:color="auto" w:fill="F6C5AC"/>
            <w:vAlign w:val="center"/>
          </w:tcPr>
          <w:p w14:paraId="6ACB5CD0" w14:textId="7F8EAA71" w:rsidR="00CF44B1" w:rsidRDefault="00CF44B1" w:rsidP="00CD2007">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16B492AC" w14:textId="1F2DA57E" w:rsidR="00CF44B1" w:rsidRDefault="00CF44B1" w:rsidP="00CD2007">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20A3889C" w14:textId="353290BD" w:rsidR="00CF44B1" w:rsidRDefault="00CF44B1" w:rsidP="00CD2007">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4EB8CC2A" w14:textId="38E35D94" w:rsidTr="00CF44B1">
        <w:trPr>
          <w:trHeight w:hRule="exact" w:val="340"/>
        </w:trPr>
        <w:tc>
          <w:tcPr>
            <w:tcW w:w="9640" w:type="dxa"/>
            <w:gridSpan w:val="4"/>
            <w:shd w:val="clear" w:color="auto" w:fill="BF4E14" w:themeFill="accent2" w:themeFillShade="BF"/>
            <w:vAlign w:val="center"/>
          </w:tcPr>
          <w:p w14:paraId="29F59DF0" w14:textId="77777777"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ENT</w:t>
            </w:r>
          </w:p>
        </w:tc>
      </w:tr>
      <w:tr w:rsidR="00CF44B1" w:rsidRPr="00F0110C" w14:paraId="6440DC3A" w14:textId="77777777" w:rsidTr="00CF44B1">
        <w:tc>
          <w:tcPr>
            <w:tcW w:w="7087" w:type="dxa"/>
            <w:shd w:val="clear" w:color="auto" w:fill="F6C5AC" w:themeFill="accent2" w:themeFillTint="66"/>
          </w:tcPr>
          <w:p w14:paraId="3352477D" w14:textId="41DFCACA" w:rsidR="00CF44B1" w:rsidRPr="0051421B" w:rsidRDefault="00CF44B1" w:rsidP="00CD2007">
            <w:pPr>
              <w:rPr>
                <w:rFonts w:ascii="Verdana" w:hAnsi="Verdana" w:cs="Arial"/>
                <w:b/>
                <w:i/>
                <w:color w:val="FFFFFF" w:themeColor="background1"/>
                <w:sz w:val="24"/>
                <w:szCs w:val="24"/>
                <w:shd w:val="clear" w:color="auto" w:fill="BF4E14" w:themeFill="accent2" w:themeFillShade="BF"/>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Auditing the effectiveness of the E</w:t>
            </w:r>
            <w:r w:rsidR="00C0304D">
              <w:rPr>
                <w:rFonts w:ascii="Verdana" w:hAnsi="Verdana" w:cs="Arial"/>
                <w:b/>
                <w:i/>
                <w:color w:val="FFFFFF" w:themeColor="background1"/>
                <w:sz w:val="24"/>
                <w:szCs w:val="24"/>
                <w:shd w:val="clear" w:color="auto" w:fill="BF4E14" w:themeFill="accent2" w:themeFillShade="BF"/>
              </w:rPr>
              <w:t xml:space="preserve">ar </w:t>
            </w:r>
            <w:r>
              <w:rPr>
                <w:rFonts w:ascii="Verdana" w:hAnsi="Verdana" w:cs="Arial"/>
                <w:b/>
                <w:i/>
                <w:color w:val="FFFFFF" w:themeColor="background1"/>
                <w:sz w:val="24"/>
                <w:szCs w:val="24"/>
                <w:shd w:val="clear" w:color="auto" w:fill="BF4E14" w:themeFill="accent2" w:themeFillShade="BF"/>
              </w:rPr>
              <w:t>N</w:t>
            </w:r>
            <w:r w:rsidR="00C0304D">
              <w:rPr>
                <w:rFonts w:ascii="Verdana" w:hAnsi="Verdana" w:cs="Arial"/>
                <w:b/>
                <w:i/>
                <w:color w:val="FFFFFF" w:themeColor="background1"/>
                <w:sz w:val="24"/>
                <w:szCs w:val="24"/>
                <w:shd w:val="clear" w:color="auto" w:fill="BF4E14" w:themeFill="accent2" w:themeFillShade="BF"/>
              </w:rPr>
              <w:t xml:space="preserve">ose and </w:t>
            </w:r>
            <w:r>
              <w:rPr>
                <w:rFonts w:ascii="Verdana" w:hAnsi="Verdana" w:cs="Arial"/>
                <w:b/>
                <w:i/>
                <w:color w:val="FFFFFF" w:themeColor="background1"/>
                <w:sz w:val="24"/>
                <w:szCs w:val="24"/>
                <w:shd w:val="clear" w:color="auto" w:fill="BF4E14" w:themeFill="accent2" w:themeFillShade="BF"/>
              </w:rPr>
              <w:t>T</w:t>
            </w:r>
            <w:r w:rsidR="00C0304D">
              <w:rPr>
                <w:rFonts w:ascii="Verdana" w:hAnsi="Verdana" w:cs="Arial"/>
                <w:b/>
                <w:i/>
                <w:color w:val="FFFFFF" w:themeColor="background1"/>
                <w:sz w:val="24"/>
                <w:szCs w:val="24"/>
                <w:shd w:val="clear" w:color="auto" w:fill="BF4E14" w:themeFill="accent2" w:themeFillShade="BF"/>
              </w:rPr>
              <w:t>hroat (ENT)</w:t>
            </w:r>
            <w:r>
              <w:rPr>
                <w:rFonts w:ascii="Verdana" w:hAnsi="Verdana" w:cs="Arial"/>
                <w:b/>
                <w:i/>
                <w:color w:val="FFFFFF" w:themeColor="background1"/>
                <w:sz w:val="24"/>
                <w:szCs w:val="24"/>
                <w:shd w:val="clear" w:color="auto" w:fill="BF4E14" w:themeFill="accent2" w:themeFillShade="BF"/>
              </w:rPr>
              <w:t xml:space="preserve"> SHO Clinical Assessment (CAS) clinic</w:t>
            </w:r>
          </w:p>
          <w:p w14:paraId="768D632B" w14:textId="7F91B56E" w:rsidR="00CF44B1" w:rsidRPr="004133C0" w:rsidRDefault="00CF44B1" w:rsidP="00CD2007">
            <w:pPr>
              <w:rPr>
                <w:rFonts w:ascii="Verdana" w:hAnsi="Verdana" w:cs="Arial"/>
                <w:iCs/>
                <w:sz w:val="24"/>
                <w:szCs w:val="24"/>
              </w:rPr>
            </w:pPr>
            <w:r w:rsidRPr="004133C0">
              <w:rPr>
                <w:rFonts w:ascii="Verdana" w:hAnsi="Verdana" w:cs="Arial"/>
                <w:iCs/>
                <w:sz w:val="24"/>
                <w:szCs w:val="24"/>
              </w:rPr>
              <w:t>Concerns – High patient turnover and hidden paediatric charts led to poor oxygen prescribing</w:t>
            </w:r>
            <w:r>
              <w:rPr>
                <w:rFonts w:ascii="Verdana" w:hAnsi="Verdana" w:cs="Arial"/>
                <w:iCs/>
                <w:sz w:val="24"/>
                <w:szCs w:val="24"/>
              </w:rPr>
              <w:t>.</w:t>
            </w:r>
            <w:r w:rsidRPr="004133C0">
              <w:rPr>
                <w:rFonts w:ascii="Verdana" w:hAnsi="Verdana" w:cs="Arial"/>
                <w:iCs/>
                <w:sz w:val="24"/>
                <w:szCs w:val="24"/>
              </w:rPr>
              <w:t xml:space="preserve"> Successes – Education and posters improved prescribing, especially in airway-sensitive cases.</w:t>
            </w:r>
            <w:r>
              <w:rPr>
                <w:rFonts w:ascii="Verdana" w:hAnsi="Verdana" w:cs="Arial"/>
                <w:iCs/>
                <w:sz w:val="24"/>
                <w:szCs w:val="24"/>
              </w:rPr>
              <w:t xml:space="preserve">  Risk Matrix Score </w:t>
            </w:r>
            <w:r w:rsidR="00212221">
              <w:rPr>
                <w:rFonts w:ascii="Verdana" w:hAnsi="Verdana" w:cs="Arial"/>
                <w:iCs/>
                <w:sz w:val="24"/>
                <w:szCs w:val="24"/>
              </w:rPr>
              <w:t>1.  Not listed for re-audit by department.</w:t>
            </w:r>
          </w:p>
        </w:tc>
        <w:tc>
          <w:tcPr>
            <w:tcW w:w="851" w:type="dxa"/>
            <w:shd w:val="clear" w:color="auto" w:fill="auto"/>
            <w:vAlign w:val="center"/>
          </w:tcPr>
          <w:p w14:paraId="292263E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275E80F0"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6F8534A0"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DACED47" w14:textId="77777777" w:rsidTr="00CF44B1">
        <w:tc>
          <w:tcPr>
            <w:tcW w:w="7087" w:type="dxa"/>
            <w:shd w:val="clear" w:color="auto" w:fill="F6C5AC" w:themeFill="accent2" w:themeFillTint="66"/>
          </w:tcPr>
          <w:p w14:paraId="53DFA67E" w14:textId="18BC84E6"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Oxygen Prescribing in the E</w:t>
            </w:r>
            <w:r w:rsidR="00C0304D">
              <w:rPr>
                <w:rFonts w:ascii="Verdana" w:hAnsi="Verdana" w:cs="Arial"/>
                <w:b/>
                <w:i/>
                <w:color w:val="FFFFFF" w:themeColor="background1"/>
                <w:sz w:val="24"/>
                <w:szCs w:val="24"/>
                <w:shd w:val="clear" w:color="auto" w:fill="BF4E14" w:themeFill="accent2" w:themeFillShade="BF"/>
              </w:rPr>
              <w:t xml:space="preserve">ar </w:t>
            </w:r>
            <w:r>
              <w:rPr>
                <w:rFonts w:ascii="Verdana" w:hAnsi="Verdana" w:cs="Arial"/>
                <w:b/>
                <w:i/>
                <w:color w:val="FFFFFF" w:themeColor="background1"/>
                <w:sz w:val="24"/>
                <w:szCs w:val="24"/>
                <w:shd w:val="clear" w:color="auto" w:fill="BF4E14" w:themeFill="accent2" w:themeFillShade="BF"/>
              </w:rPr>
              <w:t>N</w:t>
            </w:r>
            <w:r w:rsidR="00C0304D">
              <w:rPr>
                <w:rFonts w:ascii="Verdana" w:hAnsi="Verdana" w:cs="Arial"/>
                <w:b/>
                <w:i/>
                <w:color w:val="FFFFFF" w:themeColor="background1"/>
                <w:sz w:val="24"/>
                <w:szCs w:val="24"/>
                <w:shd w:val="clear" w:color="auto" w:fill="BF4E14" w:themeFill="accent2" w:themeFillShade="BF"/>
              </w:rPr>
              <w:t xml:space="preserve">ose and </w:t>
            </w:r>
            <w:r>
              <w:rPr>
                <w:rFonts w:ascii="Verdana" w:hAnsi="Verdana" w:cs="Arial"/>
                <w:b/>
                <w:i/>
                <w:color w:val="FFFFFF" w:themeColor="background1"/>
                <w:sz w:val="24"/>
                <w:szCs w:val="24"/>
                <w:shd w:val="clear" w:color="auto" w:fill="BF4E14" w:themeFill="accent2" w:themeFillShade="BF"/>
              </w:rPr>
              <w:t>T</w:t>
            </w:r>
            <w:r w:rsidR="00C0304D">
              <w:rPr>
                <w:rFonts w:ascii="Verdana" w:hAnsi="Verdana" w:cs="Arial"/>
                <w:b/>
                <w:i/>
                <w:color w:val="FFFFFF" w:themeColor="background1"/>
                <w:sz w:val="24"/>
                <w:szCs w:val="24"/>
                <w:shd w:val="clear" w:color="auto" w:fill="BF4E14" w:themeFill="accent2" w:themeFillShade="BF"/>
              </w:rPr>
              <w:t>hroat (ENT)</w:t>
            </w:r>
            <w:r>
              <w:rPr>
                <w:rFonts w:ascii="Verdana" w:hAnsi="Verdana" w:cs="Arial"/>
                <w:b/>
                <w:i/>
                <w:color w:val="FFFFFF" w:themeColor="background1"/>
                <w:sz w:val="24"/>
                <w:szCs w:val="24"/>
                <w:shd w:val="clear" w:color="auto" w:fill="BF4E14" w:themeFill="accent2" w:themeFillShade="BF"/>
              </w:rPr>
              <w:t xml:space="preserve"> Department</w:t>
            </w:r>
          </w:p>
          <w:p w14:paraId="460300C5" w14:textId="0D1426C0" w:rsidR="00CF44B1" w:rsidRPr="004133C0" w:rsidRDefault="00CF44B1" w:rsidP="00CD2007">
            <w:pPr>
              <w:rPr>
                <w:rFonts w:ascii="Verdana" w:hAnsi="Verdana" w:cs="Arial"/>
                <w:iCs/>
                <w:sz w:val="24"/>
                <w:szCs w:val="24"/>
              </w:rPr>
            </w:pPr>
            <w:r w:rsidRPr="004133C0">
              <w:rPr>
                <w:rFonts w:ascii="Verdana" w:hAnsi="Verdana" w:cs="Arial"/>
                <w:iCs/>
                <w:sz w:val="24"/>
                <w:szCs w:val="24"/>
              </w:rPr>
              <w:t>Concerns - Poor oxygen prescribing due to high turnover and hidden paediatric chart sections</w:t>
            </w:r>
            <w:r>
              <w:rPr>
                <w:rFonts w:ascii="Verdana" w:hAnsi="Verdana" w:cs="Arial"/>
                <w:iCs/>
                <w:sz w:val="24"/>
                <w:szCs w:val="24"/>
              </w:rPr>
              <w:t>.</w:t>
            </w:r>
            <w:r w:rsidRPr="004133C0">
              <w:rPr>
                <w:rFonts w:ascii="Verdana" w:hAnsi="Verdana" w:cs="Arial"/>
                <w:iCs/>
                <w:sz w:val="24"/>
                <w:szCs w:val="24"/>
              </w:rPr>
              <w:t xml:space="preserve"> Successes – Poster and education improved prescribing, especially in airway-sensitive patients.</w:t>
            </w:r>
            <w:r>
              <w:rPr>
                <w:rFonts w:ascii="Verdana" w:hAnsi="Verdana" w:cs="Arial"/>
                <w:iCs/>
                <w:sz w:val="24"/>
                <w:szCs w:val="24"/>
              </w:rPr>
              <w:t xml:space="preserve">  Risk Matrix Score not assigned.</w:t>
            </w:r>
          </w:p>
        </w:tc>
        <w:tc>
          <w:tcPr>
            <w:tcW w:w="851" w:type="dxa"/>
            <w:shd w:val="clear" w:color="auto" w:fill="auto"/>
            <w:vAlign w:val="center"/>
          </w:tcPr>
          <w:p w14:paraId="7C416CF7"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74FE330B"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56F91BD0"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7E612917" w14:textId="77777777" w:rsidTr="00CF44B1">
        <w:trPr>
          <w:trHeight w:hRule="exact" w:val="340"/>
        </w:trPr>
        <w:tc>
          <w:tcPr>
            <w:tcW w:w="9640" w:type="dxa"/>
            <w:gridSpan w:val="4"/>
            <w:shd w:val="clear" w:color="auto" w:fill="BF4E14" w:themeFill="accent2" w:themeFillShade="BF"/>
          </w:tcPr>
          <w:p w14:paraId="581D7D6A" w14:textId="77777777"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General Surgery</w:t>
            </w:r>
          </w:p>
        </w:tc>
      </w:tr>
      <w:tr w:rsidR="00CF44B1" w:rsidRPr="00F0110C" w14:paraId="795FAF28" w14:textId="77777777" w:rsidTr="00CF44B1">
        <w:tc>
          <w:tcPr>
            <w:tcW w:w="7087" w:type="dxa"/>
            <w:shd w:val="clear" w:color="auto" w:fill="F6C5AC" w:themeFill="accent2" w:themeFillTint="66"/>
          </w:tcPr>
          <w:p w14:paraId="5F56CBDC" w14:textId="49A8BB4D"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A41CB1">
              <w:rPr>
                <w:rFonts w:ascii="Verdana" w:hAnsi="Verdana" w:cs="Arial"/>
                <w:b/>
                <w:i/>
                <w:color w:val="FFFFFF" w:themeColor="background1"/>
                <w:sz w:val="24"/>
                <w:szCs w:val="24"/>
                <w:shd w:val="clear" w:color="auto" w:fill="BF4E14" w:themeFill="accent2" w:themeFillShade="BF"/>
              </w:rPr>
              <w:t xml:space="preserve">Outcome </w:t>
            </w:r>
            <w:r w:rsidR="00C0304D">
              <w:rPr>
                <w:rFonts w:ascii="Verdana" w:hAnsi="Verdana" w:cs="Arial"/>
                <w:b/>
                <w:i/>
                <w:color w:val="FFFFFF" w:themeColor="background1"/>
                <w:sz w:val="24"/>
                <w:szCs w:val="24"/>
                <w:shd w:val="clear" w:color="auto" w:fill="BF4E14" w:themeFill="accent2" w:themeFillShade="BF"/>
              </w:rPr>
              <w:t>p</w:t>
            </w:r>
            <w:r w:rsidRPr="00A41CB1">
              <w:rPr>
                <w:rFonts w:ascii="Verdana" w:hAnsi="Verdana" w:cs="Arial"/>
                <w:b/>
                <w:i/>
                <w:color w:val="FFFFFF" w:themeColor="background1"/>
                <w:sz w:val="24"/>
                <w:szCs w:val="24"/>
                <w:shd w:val="clear" w:color="auto" w:fill="BF4E14" w:themeFill="accent2" w:themeFillShade="BF"/>
              </w:rPr>
              <w:t xml:space="preserve">athway in </w:t>
            </w:r>
            <w:r w:rsidR="00C0304D">
              <w:rPr>
                <w:rFonts w:ascii="Verdana" w:hAnsi="Verdana" w:cs="Arial"/>
                <w:b/>
                <w:i/>
                <w:color w:val="FFFFFF" w:themeColor="background1"/>
                <w:sz w:val="24"/>
                <w:szCs w:val="24"/>
                <w:shd w:val="clear" w:color="auto" w:fill="BF4E14" w:themeFill="accent2" w:themeFillShade="BF"/>
              </w:rPr>
              <w:t>a</w:t>
            </w:r>
            <w:r w:rsidRPr="00A41CB1">
              <w:rPr>
                <w:rFonts w:ascii="Verdana" w:hAnsi="Verdana" w:cs="Arial"/>
                <w:b/>
                <w:i/>
                <w:color w:val="FFFFFF" w:themeColor="background1"/>
                <w:sz w:val="24"/>
                <w:szCs w:val="24"/>
                <w:shd w:val="clear" w:color="auto" w:fill="BF4E14" w:themeFill="accent2" w:themeFillShade="BF"/>
              </w:rPr>
              <w:t xml:space="preserve">cute </w:t>
            </w:r>
            <w:r w:rsidR="00C0304D">
              <w:rPr>
                <w:rFonts w:ascii="Verdana" w:hAnsi="Verdana" w:cs="Arial"/>
                <w:b/>
                <w:i/>
                <w:color w:val="FFFFFF" w:themeColor="background1"/>
                <w:sz w:val="24"/>
                <w:szCs w:val="24"/>
                <w:shd w:val="clear" w:color="auto" w:fill="BF4E14" w:themeFill="accent2" w:themeFillShade="BF"/>
              </w:rPr>
              <w:t>a</w:t>
            </w:r>
            <w:r w:rsidRPr="00A41CB1">
              <w:rPr>
                <w:rFonts w:ascii="Verdana" w:hAnsi="Verdana" w:cs="Arial"/>
                <w:b/>
                <w:i/>
                <w:color w:val="FFFFFF" w:themeColor="background1"/>
                <w:sz w:val="24"/>
                <w:szCs w:val="24"/>
                <w:shd w:val="clear" w:color="auto" w:fill="BF4E14" w:themeFill="accent2" w:themeFillShade="BF"/>
              </w:rPr>
              <w:t xml:space="preserve">dmissions with </w:t>
            </w:r>
            <w:r w:rsidR="00C0304D">
              <w:rPr>
                <w:rFonts w:ascii="Verdana" w:hAnsi="Verdana" w:cs="Arial"/>
                <w:b/>
                <w:i/>
                <w:color w:val="FFFFFF" w:themeColor="background1"/>
                <w:sz w:val="24"/>
                <w:szCs w:val="24"/>
                <w:shd w:val="clear" w:color="auto" w:fill="BF4E14" w:themeFill="accent2" w:themeFillShade="BF"/>
              </w:rPr>
              <w:t>b</w:t>
            </w:r>
            <w:r w:rsidRPr="00A41CB1">
              <w:rPr>
                <w:rFonts w:ascii="Verdana" w:hAnsi="Verdana" w:cs="Arial"/>
                <w:b/>
                <w:i/>
                <w:color w:val="FFFFFF" w:themeColor="background1"/>
                <w:sz w:val="24"/>
                <w:szCs w:val="24"/>
                <w:shd w:val="clear" w:color="auto" w:fill="BF4E14" w:themeFill="accent2" w:themeFillShade="BF"/>
              </w:rPr>
              <w:t xml:space="preserve">iliary </w:t>
            </w:r>
            <w:r w:rsidR="00C0304D">
              <w:rPr>
                <w:rFonts w:ascii="Verdana" w:hAnsi="Verdana" w:cs="Arial"/>
                <w:b/>
                <w:i/>
                <w:color w:val="FFFFFF" w:themeColor="background1"/>
                <w:sz w:val="24"/>
                <w:szCs w:val="24"/>
                <w:shd w:val="clear" w:color="auto" w:fill="BF4E14" w:themeFill="accent2" w:themeFillShade="BF"/>
              </w:rPr>
              <w:t>p</w:t>
            </w:r>
            <w:r w:rsidRPr="00A41CB1">
              <w:rPr>
                <w:rFonts w:ascii="Verdana" w:hAnsi="Verdana" w:cs="Arial"/>
                <w:b/>
                <w:i/>
                <w:color w:val="FFFFFF" w:themeColor="background1"/>
                <w:sz w:val="24"/>
                <w:szCs w:val="24"/>
                <w:shd w:val="clear" w:color="auto" w:fill="BF4E14" w:themeFill="accent2" w:themeFillShade="BF"/>
              </w:rPr>
              <w:t>athology</w:t>
            </w:r>
          </w:p>
          <w:p w14:paraId="1FD7A8F7" w14:textId="4905748F" w:rsidR="00CF44B1" w:rsidRPr="004133C0" w:rsidRDefault="00CF44B1" w:rsidP="00CD2007">
            <w:pPr>
              <w:rPr>
                <w:rFonts w:ascii="Verdana" w:hAnsi="Verdana" w:cs="Arial"/>
                <w:sz w:val="24"/>
                <w:szCs w:val="24"/>
              </w:rPr>
            </w:pPr>
            <w:r w:rsidRPr="00A41CB1">
              <w:rPr>
                <w:rFonts w:ascii="Verdana" w:hAnsi="Verdana" w:cs="Arial"/>
                <w:sz w:val="24"/>
                <w:szCs w:val="24"/>
              </w:rPr>
              <w:t>Concerns</w:t>
            </w:r>
            <w:r>
              <w:rPr>
                <w:rFonts w:ascii="Verdana" w:hAnsi="Verdana" w:cs="Arial"/>
                <w:sz w:val="24"/>
                <w:szCs w:val="24"/>
              </w:rPr>
              <w:t xml:space="preserve"> - </w:t>
            </w:r>
            <w:r w:rsidRPr="00A41CB1">
              <w:rPr>
                <w:rFonts w:ascii="Verdana" w:hAnsi="Verdana" w:cs="Arial"/>
                <w:sz w:val="24"/>
                <w:szCs w:val="24"/>
              </w:rPr>
              <w:t>Still not meeting national guidelines due to limited theatre capacity and rising demand</w:t>
            </w:r>
            <w:r>
              <w:rPr>
                <w:rFonts w:ascii="Verdana" w:hAnsi="Verdana" w:cs="Arial"/>
                <w:sz w:val="24"/>
                <w:szCs w:val="24"/>
              </w:rPr>
              <w:t>.</w:t>
            </w:r>
            <w:r w:rsidRPr="00A41CB1">
              <w:rPr>
                <w:rFonts w:ascii="Verdana" w:hAnsi="Verdana" w:cs="Arial"/>
                <w:sz w:val="24"/>
                <w:szCs w:val="24"/>
              </w:rPr>
              <w:t xml:space="preserve"> Successes</w:t>
            </w:r>
            <w:r>
              <w:rPr>
                <w:rFonts w:ascii="Verdana" w:hAnsi="Verdana" w:cs="Arial"/>
                <w:sz w:val="24"/>
                <w:szCs w:val="24"/>
              </w:rPr>
              <w:t xml:space="preserve"> -</w:t>
            </w:r>
            <w:r w:rsidRPr="00A41CB1">
              <w:rPr>
                <w:rFonts w:ascii="Verdana" w:hAnsi="Verdana" w:cs="Arial"/>
                <w:sz w:val="24"/>
                <w:szCs w:val="24"/>
              </w:rPr>
              <w:t xml:space="preserve"> Significant reduction in wait times and more surgeries performed during index admissions.</w:t>
            </w:r>
            <w:r>
              <w:rPr>
                <w:rFonts w:ascii="Verdana" w:hAnsi="Verdana" w:cs="Arial"/>
                <w:sz w:val="24"/>
                <w:szCs w:val="24"/>
              </w:rPr>
              <w:t xml:space="preserve">  Risk Matrix Score 12, re-audit triggered and required by department.</w:t>
            </w:r>
          </w:p>
        </w:tc>
        <w:tc>
          <w:tcPr>
            <w:tcW w:w="851" w:type="dxa"/>
            <w:shd w:val="clear" w:color="auto" w:fill="auto"/>
            <w:vAlign w:val="center"/>
          </w:tcPr>
          <w:p w14:paraId="2F79D0BE"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F49C7A9"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7C7D98E6" w14:textId="77777777" w:rsidR="00CF44B1" w:rsidRPr="00F0110C" w:rsidRDefault="00CF44B1" w:rsidP="00CD2007">
            <w:pPr>
              <w:jc w:val="center"/>
              <w:rPr>
                <w:rFonts w:ascii="Verdana" w:hAnsi="Verdana" w:cs="Arial"/>
                <w:i/>
                <w:sz w:val="24"/>
                <w:szCs w:val="24"/>
              </w:rPr>
            </w:pPr>
          </w:p>
        </w:tc>
      </w:tr>
      <w:tr w:rsidR="00CF44B1" w:rsidRPr="00F0110C" w14:paraId="485898A3" w14:textId="77777777" w:rsidTr="00CF44B1">
        <w:tc>
          <w:tcPr>
            <w:tcW w:w="7087" w:type="dxa"/>
            <w:shd w:val="clear" w:color="auto" w:fill="F6C5AC" w:themeFill="accent2" w:themeFillTint="66"/>
          </w:tcPr>
          <w:p w14:paraId="2B490743" w14:textId="66B82356" w:rsidR="00CF44B1" w:rsidRPr="00C32C94" w:rsidRDefault="00CF44B1" w:rsidP="00CD2007">
            <w:pPr>
              <w:rPr>
                <w:rFonts w:ascii="Verdana" w:hAnsi="Verdana" w:cs="Arial"/>
                <w:b/>
                <w:i/>
                <w:color w:val="FFFFFF" w:themeColor="background1"/>
                <w:sz w:val="24"/>
                <w:szCs w:val="24"/>
                <w:shd w:val="clear" w:color="auto" w:fill="BF4E14" w:themeFill="accent2" w:themeFillShade="BF"/>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C32C94">
              <w:rPr>
                <w:rFonts w:ascii="Verdana" w:hAnsi="Verdana" w:cs="Arial"/>
                <w:b/>
                <w:i/>
                <w:color w:val="FFFFFF" w:themeColor="background1"/>
                <w:sz w:val="24"/>
                <w:szCs w:val="24"/>
                <w:shd w:val="clear" w:color="auto" w:fill="BF4E14" w:themeFill="accent2" w:themeFillShade="BF"/>
              </w:rPr>
              <w:t xml:space="preserve">Global </w:t>
            </w:r>
            <w:r w:rsidR="00C0304D">
              <w:rPr>
                <w:rFonts w:ascii="Verdana" w:hAnsi="Verdana" w:cs="Arial"/>
                <w:b/>
                <w:i/>
                <w:color w:val="FFFFFF" w:themeColor="background1"/>
                <w:sz w:val="24"/>
                <w:szCs w:val="24"/>
                <w:shd w:val="clear" w:color="auto" w:fill="BF4E14" w:themeFill="accent2" w:themeFillShade="BF"/>
              </w:rPr>
              <w:t>e</w:t>
            </w:r>
            <w:r w:rsidRPr="00C32C94">
              <w:rPr>
                <w:rFonts w:ascii="Verdana" w:hAnsi="Verdana" w:cs="Arial"/>
                <w:b/>
                <w:i/>
                <w:color w:val="FFFFFF" w:themeColor="background1"/>
                <w:sz w:val="24"/>
                <w:szCs w:val="24"/>
                <w:shd w:val="clear" w:color="auto" w:fill="BF4E14" w:themeFill="accent2" w:themeFillShade="BF"/>
              </w:rPr>
              <w:t xml:space="preserve">valuation of </w:t>
            </w:r>
            <w:r w:rsidR="00C0304D">
              <w:rPr>
                <w:rFonts w:ascii="Verdana" w:hAnsi="Verdana" w:cs="Arial"/>
                <w:b/>
                <w:i/>
                <w:color w:val="FFFFFF" w:themeColor="background1"/>
                <w:sz w:val="24"/>
                <w:szCs w:val="24"/>
                <w:shd w:val="clear" w:color="auto" w:fill="BF4E14" w:themeFill="accent2" w:themeFillShade="BF"/>
              </w:rPr>
              <w:t>c</w:t>
            </w:r>
            <w:r w:rsidRPr="00C32C94">
              <w:rPr>
                <w:rFonts w:ascii="Verdana" w:hAnsi="Verdana" w:cs="Arial"/>
                <w:b/>
                <w:i/>
                <w:color w:val="FFFFFF" w:themeColor="background1"/>
                <w:sz w:val="24"/>
                <w:szCs w:val="24"/>
                <w:shd w:val="clear" w:color="auto" w:fill="BF4E14" w:themeFill="accent2" w:themeFillShade="BF"/>
              </w:rPr>
              <w:t xml:space="preserve">holecystectomy </w:t>
            </w:r>
          </w:p>
          <w:p w14:paraId="5269763E" w14:textId="1B107E01" w:rsidR="00CF44B1" w:rsidRPr="004133C0" w:rsidRDefault="00C0304D"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k</w:t>
            </w:r>
            <w:r w:rsidR="00CF44B1" w:rsidRPr="00C32C94">
              <w:rPr>
                <w:rFonts w:ascii="Verdana" w:hAnsi="Verdana" w:cs="Arial"/>
                <w:b/>
                <w:i/>
                <w:color w:val="FFFFFF" w:themeColor="background1"/>
                <w:sz w:val="24"/>
                <w:szCs w:val="24"/>
                <w:shd w:val="clear" w:color="auto" w:fill="BF4E14" w:themeFill="accent2" w:themeFillShade="BF"/>
              </w:rPr>
              <w:t xml:space="preserve">nowledge and </w:t>
            </w:r>
            <w:r>
              <w:rPr>
                <w:rFonts w:ascii="Verdana" w:hAnsi="Verdana" w:cs="Arial"/>
                <w:b/>
                <w:i/>
                <w:color w:val="FFFFFF" w:themeColor="background1"/>
                <w:sz w:val="24"/>
                <w:szCs w:val="24"/>
                <w:shd w:val="clear" w:color="auto" w:fill="BF4E14" w:themeFill="accent2" w:themeFillShade="BF"/>
              </w:rPr>
              <w:t>o</w:t>
            </w:r>
            <w:r w:rsidR="00CF44B1" w:rsidRPr="00C32C94">
              <w:rPr>
                <w:rFonts w:ascii="Verdana" w:hAnsi="Verdana" w:cs="Arial"/>
                <w:b/>
                <w:i/>
                <w:color w:val="FFFFFF" w:themeColor="background1"/>
                <w:sz w:val="24"/>
                <w:szCs w:val="24"/>
                <w:shd w:val="clear" w:color="auto" w:fill="BF4E14" w:themeFill="accent2" w:themeFillShade="BF"/>
              </w:rPr>
              <w:t>utcomes</w:t>
            </w:r>
          </w:p>
          <w:p w14:paraId="32E9FDFB" w14:textId="333E25DA" w:rsidR="00CF44B1" w:rsidRPr="004133C0" w:rsidRDefault="00CF44B1" w:rsidP="00CD2007">
            <w:pPr>
              <w:rPr>
                <w:rFonts w:ascii="Verdana" w:hAnsi="Verdana" w:cs="Arial"/>
                <w:iCs/>
                <w:sz w:val="24"/>
                <w:szCs w:val="24"/>
              </w:rPr>
            </w:pPr>
            <w:r w:rsidRPr="00B94CE0">
              <w:rPr>
                <w:rFonts w:ascii="Verdana" w:hAnsi="Verdana" w:cs="Arial"/>
                <w:iCs/>
                <w:sz w:val="24"/>
                <w:szCs w:val="24"/>
              </w:rPr>
              <w:t xml:space="preserve">Concerns – </w:t>
            </w:r>
            <w:r w:rsidRPr="00C32C94">
              <w:rPr>
                <w:rFonts w:ascii="Verdana" w:hAnsi="Verdana" w:cs="Arial"/>
                <w:iCs/>
                <w:sz w:val="24"/>
                <w:szCs w:val="24"/>
              </w:rPr>
              <w:t>None identified</w:t>
            </w:r>
            <w:r>
              <w:rPr>
                <w:rFonts w:ascii="Verdana" w:hAnsi="Verdana" w:cs="Arial"/>
                <w:iCs/>
                <w:sz w:val="24"/>
                <w:szCs w:val="24"/>
              </w:rPr>
              <w:t xml:space="preserve">. </w:t>
            </w:r>
            <w:r w:rsidRPr="00C32C94">
              <w:rPr>
                <w:rFonts w:ascii="Verdana" w:hAnsi="Verdana" w:cs="Arial"/>
                <w:iCs/>
                <w:sz w:val="24"/>
                <w:szCs w:val="24"/>
              </w:rPr>
              <w:t>Successes</w:t>
            </w:r>
            <w:r>
              <w:rPr>
                <w:rFonts w:ascii="Verdana" w:hAnsi="Verdana" w:cs="Arial"/>
                <w:iCs/>
                <w:sz w:val="24"/>
                <w:szCs w:val="24"/>
              </w:rPr>
              <w:t xml:space="preserve"> -</w:t>
            </w:r>
            <w:r w:rsidRPr="00C32C94">
              <w:rPr>
                <w:rFonts w:ascii="Verdana" w:hAnsi="Verdana" w:cs="Arial"/>
                <w:iCs/>
                <w:sz w:val="24"/>
                <w:szCs w:val="24"/>
              </w:rPr>
              <w:t xml:space="preserve"> Full assurance provided with no risks reported.</w:t>
            </w:r>
            <w:r>
              <w:rPr>
                <w:rFonts w:ascii="Verdana" w:hAnsi="Verdana" w:cs="Arial"/>
                <w:iCs/>
                <w:sz w:val="24"/>
                <w:szCs w:val="24"/>
              </w:rPr>
              <w:t xml:space="preserve">  Risk Matrix Score 0.</w:t>
            </w:r>
          </w:p>
        </w:tc>
        <w:tc>
          <w:tcPr>
            <w:tcW w:w="851" w:type="dxa"/>
            <w:shd w:val="clear" w:color="auto" w:fill="auto"/>
            <w:vAlign w:val="center"/>
          </w:tcPr>
          <w:p w14:paraId="55C1530F"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749C4E39" w14:textId="73CB400D" w:rsidR="00CF44B1" w:rsidRPr="00B66847" w:rsidRDefault="00CF44B1" w:rsidP="00CD2007">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2B71D080" w14:textId="2671B8CC" w:rsidR="00CF44B1" w:rsidRPr="004133C0" w:rsidRDefault="00CF44B1" w:rsidP="00CD2007">
            <w:pPr>
              <w:jc w:val="center"/>
              <w:rPr>
                <w:rFonts w:ascii="Verdana" w:hAnsi="Verdana" w:cs="Arial"/>
                <w:iCs/>
                <w:sz w:val="24"/>
                <w:szCs w:val="24"/>
              </w:rPr>
            </w:pPr>
          </w:p>
        </w:tc>
      </w:tr>
      <w:tr w:rsidR="00CF44B1" w:rsidRPr="00F0110C" w14:paraId="60B6B712" w14:textId="77777777" w:rsidTr="00CF44B1">
        <w:tc>
          <w:tcPr>
            <w:tcW w:w="7087" w:type="dxa"/>
            <w:shd w:val="clear" w:color="auto" w:fill="F6C5AC" w:themeFill="accent2" w:themeFillTint="66"/>
          </w:tcPr>
          <w:p w14:paraId="24C98078" w14:textId="0AAE237F"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Evaluating </w:t>
            </w:r>
            <w:r w:rsidR="00C0304D">
              <w:rPr>
                <w:rFonts w:ascii="Verdana" w:hAnsi="Verdana" w:cs="Arial"/>
                <w:b/>
                <w:i/>
                <w:color w:val="FFFFFF" w:themeColor="background1"/>
                <w:sz w:val="24"/>
                <w:szCs w:val="24"/>
                <w:shd w:val="clear" w:color="auto" w:fill="BF4E14" w:themeFill="accent2" w:themeFillShade="BF"/>
              </w:rPr>
              <w:t>consent f</w:t>
            </w:r>
            <w:r>
              <w:rPr>
                <w:rFonts w:ascii="Verdana" w:hAnsi="Verdana" w:cs="Arial"/>
                <w:b/>
                <w:i/>
                <w:color w:val="FFFFFF" w:themeColor="background1"/>
                <w:sz w:val="24"/>
                <w:szCs w:val="24"/>
                <w:shd w:val="clear" w:color="auto" w:fill="BF4E14" w:themeFill="accent2" w:themeFillShade="BF"/>
              </w:rPr>
              <w:t xml:space="preserve">orms for </w:t>
            </w:r>
            <w:r w:rsidR="00C0304D">
              <w:rPr>
                <w:rFonts w:ascii="Verdana" w:hAnsi="Verdana" w:cs="Arial"/>
                <w:b/>
                <w:i/>
                <w:color w:val="FFFFFF" w:themeColor="background1"/>
                <w:sz w:val="24"/>
                <w:szCs w:val="24"/>
                <w:shd w:val="clear" w:color="auto" w:fill="BF4E14" w:themeFill="accent2" w:themeFillShade="BF"/>
              </w:rPr>
              <w:t>l</w:t>
            </w:r>
            <w:r>
              <w:rPr>
                <w:rFonts w:ascii="Verdana" w:hAnsi="Verdana" w:cs="Arial"/>
                <w:b/>
                <w:i/>
                <w:color w:val="FFFFFF" w:themeColor="background1"/>
                <w:sz w:val="24"/>
                <w:szCs w:val="24"/>
                <w:shd w:val="clear" w:color="auto" w:fill="BF4E14" w:themeFill="accent2" w:themeFillShade="BF"/>
              </w:rPr>
              <w:t xml:space="preserve">aparoscopic </w:t>
            </w:r>
            <w:r w:rsidR="00C0304D">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ppendicectomy compared to EIDO </w:t>
            </w:r>
            <w:r w:rsidR="00C0304D">
              <w:rPr>
                <w:rFonts w:ascii="Verdana" w:hAnsi="Verdana" w:cs="Arial"/>
                <w:b/>
                <w:i/>
                <w:color w:val="FFFFFF" w:themeColor="background1"/>
                <w:sz w:val="24"/>
                <w:szCs w:val="24"/>
                <w:shd w:val="clear" w:color="auto" w:fill="BF4E14" w:themeFill="accent2" w:themeFillShade="BF"/>
              </w:rPr>
              <w:t>s</w:t>
            </w:r>
            <w:r>
              <w:rPr>
                <w:rFonts w:ascii="Verdana" w:hAnsi="Verdana" w:cs="Arial"/>
                <w:b/>
                <w:i/>
                <w:color w:val="FFFFFF" w:themeColor="background1"/>
                <w:sz w:val="24"/>
                <w:szCs w:val="24"/>
                <w:shd w:val="clear" w:color="auto" w:fill="BF4E14" w:themeFill="accent2" w:themeFillShade="BF"/>
              </w:rPr>
              <w:t>tandards</w:t>
            </w:r>
          </w:p>
          <w:p w14:paraId="615250B6" w14:textId="7CD7354E"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Some consent forms for laparoscopic appendicectomy were missed</w:t>
            </w:r>
            <w:r>
              <w:rPr>
                <w:rFonts w:ascii="Verdana" w:hAnsi="Verdana" w:cs="Arial"/>
                <w:iCs/>
                <w:sz w:val="24"/>
                <w:szCs w:val="24"/>
              </w:rPr>
              <w:t>.</w:t>
            </w:r>
            <w:r w:rsidRPr="00B94CE0">
              <w:rPr>
                <w:rFonts w:ascii="Verdana" w:hAnsi="Verdana" w:cs="Arial"/>
                <w:iCs/>
                <w:sz w:val="24"/>
                <w:szCs w:val="24"/>
              </w:rPr>
              <w:t xml:space="preserve"> Successes – Data was collected, presented, and used to improve the consenting process.</w:t>
            </w:r>
            <w:r>
              <w:rPr>
                <w:rFonts w:ascii="Verdana" w:hAnsi="Verdana" w:cs="Arial"/>
                <w:iCs/>
                <w:sz w:val="24"/>
                <w:szCs w:val="24"/>
              </w:rPr>
              <w:t xml:space="preserve">  Risk Matrix Score 12, triggered re-audit and required by department.</w:t>
            </w:r>
          </w:p>
        </w:tc>
        <w:tc>
          <w:tcPr>
            <w:tcW w:w="851" w:type="dxa"/>
            <w:shd w:val="clear" w:color="auto" w:fill="auto"/>
            <w:vAlign w:val="center"/>
          </w:tcPr>
          <w:p w14:paraId="2DEF3D25"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4E0984EA"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5E3CE1FE"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6B688236" w14:textId="77777777" w:rsidTr="00CF44B1">
        <w:tc>
          <w:tcPr>
            <w:tcW w:w="7087" w:type="dxa"/>
            <w:shd w:val="clear" w:color="auto" w:fill="F6C5AC" w:themeFill="accent2" w:themeFillTint="66"/>
          </w:tcPr>
          <w:p w14:paraId="33DD0249" w14:textId="30CF8745"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 xml:space="preserve">Outcome </w:t>
            </w:r>
            <w:r w:rsidR="00F6360E">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 xml:space="preserve">athway in </w:t>
            </w:r>
            <w:r w:rsidR="00F6360E">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cute </w:t>
            </w:r>
            <w:r w:rsidR="00F6360E">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dmissions with </w:t>
            </w:r>
            <w:r w:rsidR="00F6360E">
              <w:rPr>
                <w:rFonts w:ascii="Verdana" w:hAnsi="Verdana" w:cs="Arial"/>
                <w:b/>
                <w:i/>
                <w:color w:val="FFFFFF" w:themeColor="background1"/>
                <w:sz w:val="24"/>
                <w:szCs w:val="24"/>
                <w:shd w:val="clear" w:color="auto" w:fill="BF4E14" w:themeFill="accent2" w:themeFillShade="BF"/>
              </w:rPr>
              <w:t>b</w:t>
            </w:r>
            <w:r>
              <w:rPr>
                <w:rFonts w:ascii="Verdana" w:hAnsi="Verdana" w:cs="Arial"/>
                <w:b/>
                <w:i/>
                <w:color w:val="FFFFFF" w:themeColor="background1"/>
                <w:sz w:val="24"/>
                <w:szCs w:val="24"/>
                <w:shd w:val="clear" w:color="auto" w:fill="BF4E14" w:themeFill="accent2" w:themeFillShade="BF"/>
              </w:rPr>
              <w:t xml:space="preserve">iliary </w:t>
            </w:r>
            <w:r w:rsidR="00F6360E">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athology</w:t>
            </w:r>
          </w:p>
          <w:p w14:paraId="7EF35CC5" w14:textId="0B1F6F06" w:rsidR="00CF44B1" w:rsidRDefault="00CF44B1" w:rsidP="00CD2007">
            <w:pPr>
              <w:rPr>
                <w:rFonts w:ascii="Verdana" w:hAnsi="Verdana" w:cs="Arial"/>
                <w:iCs/>
                <w:sz w:val="24"/>
                <w:szCs w:val="24"/>
              </w:rPr>
            </w:pPr>
            <w:r w:rsidRPr="00B94CE0">
              <w:rPr>
                <w:rFonts w:ascii="Verdana" w:hAnsi="Verdana" w:cs="Arial"/>
                <w:iCs/>
                <w:sz w:val="24"/>
                <w:szCs w:val="24"/>
              </w:rPr>
              <w:t>Concerns – Low treatment rates within national timeframes for biliary pathology</w:t>
            </w:r>
            <w:r>
              <w:rPr>
                <w:rFonts w:ascii="Verdana" w:hAnsi="Verdana" w:cs="Arial"/>
                <w:iCs/>
                <w:sz w:val="24"/>
                <w:szCs w:val="24"/>
              </w:rPr>
              <w:t>.</w:t>
            </w:r>
            <w:r w:rsidRPr="00B94CE0">
              <w:rPr>
                <w:rFonts w:ascii="Verdana" w:hAnsi="Verdana" w:cs="Arial"/>
                <w:iCs/>
                <w:sz w:val="24"/>
                <w:szCs w:val="24"/>
              </w:rPr>
              <w:t xml:space="preserve"> Successes – Raised awareness and better use of hot gallbladder lists.</w:t>
            </w:r>
            <w:r>
              <w:rPr>
                <w:rFonts w:ascii="Verdana" w:hAnsi="Verdana" w:cs="Arial"/>
                <w:iCs/>
                <w:sz w:val="24"/>
                <w:szCs w:val="24"/>
              </w:rPr>
              <w:t xml:space="preserve">  Risk Matrix Score not assigned.</w:t>
            </w:r>
          </w:p>
          <w:p w14:paraId="43FE1409" w14:textId="77777777" w:rsidR="00CF44B1" w:rsidRDefault="00CF44B1" w:rsidP="00CD2007">
            <w:pPr>
              <w:rPr>
                <w:rFonts w:ascii="Verdana" w:hAnsi="Verdana" w:cs="Arial"/>
                <w:iCs/>
                <w:sz w:val="24"/>
                <w:szCs w:val="24"/>
              </w:rPr>
            </w:pPr>
          </w:p>
          <w:p w14:paraId="700FC7B1" w14:textId="77777777" w:rsidR="00CF44B1" w:rsidRDefault="00CF44B1" w:rsidP="00CD2007">
            <w:pPr>
              <w:rPr>
                <w:rFonts w:ascii="Verdana" w:hAnsi="Verdana" w:cs="Arial"/>
                <w:iCs/>
                <w:sz w:val="24"/>
                <w:szCs w:val="24"/>
              </w:rPr>
            </w:pPr>
          </w:p>
          <w:p w14:paraId="40AD8269" w14:textId="65EA8537" w:rsidR="00CF44B1" w:rsidRPr="004133C0" w:rsidRDefault="00CF44B1" w:rsidP="00CD2007">
            <w:pPr>
              <w:rPr>
                <w:rFonts w:ascii="Verdana" w:hAnsi="Verdana" w:cs="Arial"/>
                <w:iCs/>
                <w:sz w:val="24"/>
                <w:szCs w:val="24"/>
              </w:rPr>
            </w:pPr>
          </w:p>
        </w:tc>
        <w:tc>
          <w:tcPr>
            <w:tcW w:w="851" w:type="dxa"/>
            <w:shd w:val="clear" w:color="auto" w:fill="auto"/>
            <w:vAlign w:val="center"/>
          </w:tcPr>
          <w:p w14:paraId="5B70D274"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1246A3F4"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3B0C8C20"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248913D" w14:textId="77777777" w:rsidTr="00CF44B1">
        <w:trPr>
          <w:trHeight w:val="412"/>
        </w:trPr>
        <w:tc>
          <w:tcPr>
            <w:tcW w:w="7087" w:type="dxa"/>
            <w:vMerge w:val="restart"/>
            <w:shd w:val="clear" w:color="auto" w:fill="F6C5AC" w:themeFill="accent2" w:themeFillTint="66"/>
            <w:vAlign w:val="center"/>
          </w:tcPr>
          <w:p w14:paraId="00963634" w14:textId="77777777" w:rsidR="00CF44B1" w:rsidRPr="00501257" w:rsidRDefault="00CF44B1" w:rsidP="00BF44DB">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1DAA1DDE" w14:textId="77777777" w:rsidR="00CF44B1" w:rsidRPr="00B66847" w:rsidRDefault="00CF44B1" w:rsidP="00BF44DB">
            <w:pPr>
              <w:jc w:val="center"/>
              <w:rPr>
                <w:rFonts w:ascii="Verdana" w:hAnsi="Verdana" w:cs="Arial"/>
                <w:iCs/>
                <w:sz w:val="40"/>
                <w:szCs w:val="40"/>
              </w:rPr>
            </w:pPr>
            <w:r>
              <w:rPr>
                <w:rFonts w:ascii="Verdana" w:hAnsi="Verdana" w:cs="Arial"/>
                <w:b/>
                <w:sz w:val="24"/>
                <w:szCs w:val="24"/>
              </w:rPr>
              <w:t>Audit Period</w:t>
            </w:r>
          </w:p>
        </w:tc>
      </w:tr>
      <w:tr w:rsidR="00CF44B1" w:rsidRPr="00F0110C" w14:paraId="4D3F1EC9" w14:textId="77777777" w:rsidTr="00CF44B1">
        <w:trPr>
          <w:trHeight w:val="420"/>
        </w:trPr>
        <w:tc>
          <w:tcPr>
            <w:tcW w:w="7087" w:type="dxa"/>
            <w:vMerge/>
            <w:shd w:val="clear" w:color="auto" w:fill="F6C5AC" w:themeFill="accent2" w:themeFillTint="66"/>
            <w:vAlign w:val="center"/>
          </w:tcPr>
          <w:p w14:paraId="54F889FE" w14:textId="77777777" w:rsidR="00CF44B1" w:rsidRPr="00F0110C" w:rsidRDefault="00CF44B1" w:rsidP="00BF44DB">
            <w:pPr>
              <w:rPr>
                <w:rFonts w:ascii="Verdana" w:hAnsi="Verdana" w:cs="Arial"/>
                <w:b/>
                <w:sz w:val="26"/>
                <w:szCs w:val="26"/>
              </w:rPr>
            </w:pPr>
          </w:p>
        </w:tc>
        <w:tc>
          <w:tcPr>
            <w:tcW w:w="851" w:type="dxa"/>
            <w:shd w:val="clear" w:color="auto" w:fill="F6C5AC"/>
            <w:vAlign w:val="center"/>
          </w:tcPr>
          <w:p w14:paraId="5DD2B9A3"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78289AFF"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48CF2159"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52EBA26F" w14:textId="77777777" w:rsidTr="00CF44B1">
        <w:trPr>
          <w:trHeight w:hRule="exact" w:val="340"/>
        </w:trPr>
        <w:tc>
          <w:tcPr>
            <w:tcW w:w="9640" w:type="dxa"/>
            <w:gridSpan w:val="4"/>
            <w:shd w:val="clear" w:color="auto" w:fill="BF4E14" w:themeFill="accent2" w:themeFillShade="BF"/>
          </w:tcPr>
          <w:p w14:paraId="40853FC1" w14:textId="77777777"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Intensive Care</w:t>
            </w:r>
          </w:p>
        </w:tc>
      </w:tr>
      <w:tr w:rsidR="00CF44B1" w:rsidRPr="00F0110C" w14:paraId="6164660D" w14:textId="77777777" w:rsidTr="00CF44B1">
        <w:tc>
          <w:tcPr>
            <w:tcW w:w="7087" w:type="dxa"/>
            <w:shd w:val="clear" w:color="auto" w:fill="F6C5AC" w:themeFill="accent2" w:themeFillTint="66"/>
          </w:tcPr>
          <w:p w14:paraId="664A960E" w14:textId="656A8948"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Treatment </w:t>
            </w:r>
            <w:r w:rsidR="0072272B">
              <w:rPr>
                <w:rFonts w:ascii="Verdana" w:hAnsi="Verdana" w:cs="Arial"/>
                <w:b/>
                <w:i/>
                <w:color w:val="FFFFFF" w:themeColor="background1"/>
                <w:sz w:val="24"/>
                <w:szCs w:val="24"/>
                <w:shd w:val="clear" w:color="auto" w:fill="BF4E14" w:themeFill="accent2" w:themeFillShade="BF"/>
              </w:rPr>
              <w:t>e</w:t>
            </w:r>
            <w:r>
              <w:rPr>
                <w:rFonts w:ascii="Verdana" w:hAnsi="Verdana" w:cs="Arial"/>
                <w:b/>
                <w:i/>
                <w:color w:val="FFFFFF" w:themeColor="background1"/>
                <w:sz w:val="24"/>
                <w:szCs w:val="24"/>
                <w:shd w:val="clear" w:color="auto" w:fill="BF4E14" w:themeFill="accent2" w:themeFillShade="BF"/>
              </w:rPr>
              <w:t xml:space="preserve">scalation </w:t>
            </w:r>
            <w:r w:rsidR="0072272B">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lans on admission to Critical Care</w:t>
            </w:r>
          </w:p>
          <w:p w14:paraId="566B7738" w14:textId="27D16553"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Escalation plans were poorly documented and scattered across multiple notes</w:t>
            </w:r>
            <w:r>
              <w:rPr>
                <w:rFonts w:ascii="Verdana" w:hAnsi="Verdana" w:cs="Arial"/>
                <w:iCs/>
                <w:sz w:val="24"/>
                <w:szCs w:val="24"/>
              </w:rPr>
              <w:t>.</w:t>
            </w:r>
            <w:r w:rsidRPr="00B94CE0">
              <w:rPr>
                <w:rFonts w:ascii="Verdana" w:hAnsi="Verdana" w:cs="Arial"/>
                <w:iCs/>
                <w:sz w:val="24"/>
                <w:szCs w:val="24"/>
              </w:rPr>
              <w:t xml:space="preserve"> Successes – Identified the need for unified documentation to improve clarity.</w:t>
            </w:r>
            <w:r>
              <w:rPr>
                <w:rFonts w:ascii="Verdana" w:hAnsi="Verdana" w:cs="Arial"/>
                <w:iCs/>
                <w:sz w:val="24"/>
                <w:szCs w:val="24"/>
              </w:rPr>
              <w:t xml:space="preserve">  Risk Matrix Score 6, re-audit required by department.</w:t>
            </w:r>
          </w:p>
        </w:tc>
        <w:tc>
          <w:tcPr>
            <w:tcW w:w="851" w:type="dxa"/>
            <w:shd w:val="clear" w:color="auto" w:fill="auto"/>
            <w:vAlign w:val="center"/>
          </w:tcPr>
          <w:p w14:paraId="73C97AE7"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137CEEC6"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3AE0E956"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7A8D83EF" w14:textId="77777777" w:rsidTr="00CF44B1">
        <w:tc>
          <w:tcPr>
            <w:tcW w:w="7087" w:type="dxa"/>
            <w:shd w:val="clear" w:color="auto" w:fill="F6C5AC" w:themeFill="accent2" w:themeFillTint="66"/>
          </w:tcPr>
          <w:p w14:paraId="54516238" w14:textId="20B85586"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Blood requesting in I</w:t>
            </w:r>
            <w:r w:rsidR="00247948">
              <w:rPr>
                <w:rFonts w:ascii="Verdana" w:hAnsi="Verdana" w:cs="Arial"/>
                <w:b/>
                <w:i/>
                <w:color w:val="FFFFFF" w:themeColor="background1"/>
                <w:sz w:val="24"/>
                <w:szCs w:val="24"/>
                <w:shd w:val="clear" w:color="auto" w:fill="BF4E14" w:themeFill="accent2" w:themeFillShade="BF"/>
              </w:rPr>
              <w:t xml:space="preserve">ntensive </w:t>
            </w:r>
            <w:r>
              <w:rPr>
                <w:rFonts w:ascii="Verdana" w:hAnsi="Verdana" w:cs="Arial"/>
                <w:b/>
                <w:i/>
                <w:color w:val="FFFFFF" w:themeColor="background1"/>
                <w:sz w:val="24"/>
                <w:szCs w:val="24"/>
                <w:shd w:val="clear" w:color="auto" w:fill="BF4E14" w:themeFill="accent2" w:themeFillShade="BF"/>
              </w:rPr>
              <w:t>C</w:t>
            </w:r>
            <w:r w:rsidR="00247948">
              <w:rPr>
                <w:rFonts w:ascii="Verdana" w:hAnsi="Verdana" w:cs="Arial"/>
                <w:b/>
                <w:i/>
                <w:color w:val="FFFFFF" w:themeColor="background1"/>
                <w:sz w:val="24"/>
                <w:szCs w:val="24"/>
                <w:shd w:val="clear" w:color="auto" w:fill="BF4E14" w:themeFill="accent2" w:themeFillShade="BF"/>
              </w:rPr>
              <w:t xml:space="preserve">are </w:t>
            </w:r>
            <w:r>
              <w:rPr>
                <w:rFonts w:ascii="Verdana" w:hAnsi="Verdana" w:cs="Arial"/>
                <w:b/>
                <w:i/>
                <w:color w:val="FFFFFF" w:themeColor="background1"/>
                <w:sz w:val="24"/>
                <w:szCs w:val="24"/>
                <w:shd w:val="clear" w:color="auto" w:fill="BF4E14" w:themeFill="accent2" w:themeFillShade="BF"/>
              </w:rPr>
              <w:t>U</w:t>
            </w:r>
            <w:r w:rsidR="00247948">
              <w:rPr>
                <w:rFonts w:ascii="Verdana" w:hAnsi="Verdana" w:cs="Arial"/>
                <w:b/>
                <w:i/>
                <w:color w:val="FFFFFF" w:themeColor="background1"/>
                <w:sz w:val="24"/>
                <w:szCs w:val="24"/>
                <w:shd w:val="clear" w:color="auto" w:fill="BF4E14" w:themeFill="accent2" w:themeFillShade="BF"/>
              </w:rPr>
              <w:t>nit</w:t>
            </w:r>
          </w:p>
          <w:p w14:paraId="5131D9AF" w14:textId="30D76FFA"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Inconsistent test requests due to lack of guidance</w:t>
            </w:r>
            <w:r>
              <w:rPr>
                <w:rFonts w:ascii="Verdana" w:hAnsi="Verdana" w:cs="Arial"/>
                <w:iCs/>
                <w:sz w:val="24"/>
                <w:szCs w:val="24"/>
              </w:rPr>
              <w:t>.</w:t>
            </w:r>
            <w:r w:rsidRPr="00B94CE0">
              <w:rPr>
                <w:rFonts w:ascii="Verdana" w:hAnsi="Verdana" w:cs="Arial"/>
                <w:iCs/>
                <w:sz w:val="24"/>
                <w:szCs w:val="24"/>
              </w:rPr>
              <w:t xml:space="preserve"> Successes – Recognised the need for standardised blood test guidelines and updated forms.</w:t>
            </w:r>
            <w:r>
              <w:rPr>
                <w:rFonts w:ascii="Verdana" w:hAnsi="Verdana" w:cs="Arial"/>
                <w:iCs/>
                <w:sz w:val="24"/>
                <w:szCs w:val="24"/>
              </w:rPr>
              <w:t xml:space="preserve">  Risk Matrix Score 6, re-audit required by department.</w:t>
            </w:r>
          </w:p>
        </w:tc>
        <w:tc>
          <w:tcPr>
            <w:tcW w:w="851" w:type="dxa"/>
            <w:shd w:val="clear" w:color="auto" w:fill="auto"/>
            <w:vAlign w:val="center"/>
          </w:tcPr>
          <w:p w14:paraId="0078DDA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37DB0ECE"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69D3B9D8"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DF4726A" w14:textId="77777777" w:rsidTr="00CF44B1">
        <w:trPr>
          <w:trHeight w:hRule="exact" w:val="340"/>
        </w:trPr>
        <w:tc>
          <w:tcPr>
            <w:tcW w:w="9640" w:type="dxa"/>
            <w:gridSpan w:val="4"/>
            <w:shd w:val="clear" w:color="auto" w:fill="BF4E14" w:themeFill="accent2" w:themeFillShade="BF"/>
          </w:tcPr>
          <w:p w14:paraId="4CE5FBA9" w14:textId="26B23393" w:rsidR="00CF44B1" w:rsidRPr="00F0110C" w:rsidRDefault="00CF44B1" w:rsidP="00CD2007">
            <w:pPr>
              <w:rPr>
                <w:rFonts w:ascii="Verdana" w:hAnsi="Verdana" w:cs="Arial"/>
                <w:b/>
                <w:color w:val="FFFFFF" w:themeColor="background1"/>
                <w:sz w:val="24"/>
                <w:szCs w:val="24"/>
              </w:rPr>
            </w:pPr>
            <w:r>
              <w:rPr>
                <w:rFonts w:ascii="Verdana" w:hAnsi="Verdana" w:cs="Arial"/>
                <w:b/>
                <w:color w:val="FFFFFF" w:themeColor="background1"/>
                <w:sz w:val="24"/>
                <w:szCs w:val="24"/>
              </w:rPr>
              <w:t>Maxillofacial</w:t>
            </w:r>
          </w:p>
        </w:tc>
      </w:tr>
      <w:tr w:rsidR="00CF44B1" w:rsidRPr="00F0110C" w14:paraId="3ECAF7D3" w14:textId="77777777" w:rsidTr="00CF44B1">
        <w:tc>
          <w:tcPr>
            <w:tcW w:w="7087" w:type="dxa"/>
            <w:shd w:val="clear" w:color="auto" w:fill="F6C5AC" w:themeFill="accent2" w:themeFillTint="66"/>
          </w:tcPr>
          <w:p w14:paraId="15D61531" w14:textId="6BD03EC9"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Neonate and infant referrals for ankyloglossia</w:t>
            </w:r>
          </w:p>
          <w:p w14:paraId="50F7B39E" w14:textId="5496AF8B"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None noted</w:t>
            </w:r>
            <w:r>
              <w:rPr>
                <w:rFonts w:ascii="Verdana" w:hAnsi="Verdana" w:cs="Arial"/>
                <w:iCs/>
                <w:sz w:val="24"/>
                <w:szCs w:val="24"/>
              </w:rPr>
              <w:t>.</w:t>
            </w:r>
            <w:r w:rsidRPr="00B94CE0">
              <w:rPr>
                <w:rFonts w:ascii="Verdana" w:hAnsi="Verdana" w:cs="Arial"/>
                <w:iCs/>
                <w:sz w:val="24"/>
                <w:szCs w:val="24"/>
              </w:rPr>
              <w:t xml:space="preserve"> Successes – Improved documentation and assessment quality, better use of standardised tools and referral pathways.</w:t>
            </w:r>
            <w:r>
              <w:rPr>
                <w:rFonts w:ascii="Verdana" w:hAnsi="Verdana" w:cs="Arial"/>
                <w:iCs/>
                <w:sz w:val="24"/>
                <w:szCs w:val="24"/>
              </w:rPr>
              <w:t xml:space="preserve">  Risk Matrix Score 1, re-audit required by department.</w:t>
            </w:r>
          </w:p>
        </w:tc>
        <w:tc>
          <w:tcPr>
            <w:tcW w:w="851" w:type="dxa"/>
            <w:shd w:val="clear" w:color="auto" w:fill="auto"/>
            <w:vAlign w:val="center"/>
          </w:tcPr>
          <w:p w14:paraId="49B2A4CA"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6568C4E7"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7F56C4DB"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6B7F5A30" w14:textId="77777777" w:rsidTr="00CF44B1">
        <w:trPr>
          <w:trHeight w:hRule="exact" w:val="340"/>
        </w:trPr>
        <w:tc>
          <w:tcPr>
            <w:tcW w:w="9640" w:type="dxa"/>
            <w:gridSpan w:val="4"/>
            <w:shd w:val="clear" w:color="auto" w:fill="BF4E14" w:themeFill="accent2" w:themeFillShade="BF"/>
          </w:tcPr>
          <w:p w14:paraId="1F53C37D" w14:textId="7E66FC68" w:rsidR="00CF44B1" w:rsidRPr="00F0110C" w:rsidRDefault="00CF44B1" w:rsidP="00CD2007">
            <w:pPr>
              <w:rPr>
                <w:rFonts w:ascii="Verdana" w:hAnsi="Verdana" w:cs="Arial"/>
                <w:b/>
                <w:color w:val="FFFFFF" w:themeColor="background1"/>
                <w:sz w:val="24"/>
                <w:szCs w:val="24"/>
              </w:rPr>
            </w:pPr>
            <w:r>
              <w:rPr>
                <w:rFonts w:ascii="Verdana" w:hAnsi="Verdana" w:cs="Arial"/>
                <w:b/>
                <w:color w:val="FFFFFF" w:themeColor="background1"/>
                <w:sz w:val="24"/>
                <w:szCs w:val="24"/>
              </w:rPr>
              <w:t>Neurology</w:t>
            </w:r>
          </w:p>
        </w:tc>
      </w:tr>
      <w:tr w:rsidR="00CF44B1" w:rsidRPr="00F0110C" w14:paraId="508A86A4" w14:textId="77777777" w:rsidTr="00CF44B1">
        <w:tc>
          <w:tcPr>
            <w:tcW w:w="7087" w:type="dxa"/>
            <w:shd w:val="clear" w:color="auto" w:fill="F6C5AC" w:themeFill="accent2" w:themeFillTint="66"/>
          </w:tcPr>
          <w:p w14:paraId="5C607C0B" w14:textId="06F34C06"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Information given at Multiple Sclerosis (MS) </w:t>
            </w:r>
            <w:r w:rsidR="00247948">
              <w:rPr>
                <w:rFonts w:ascii="Verdana" w:hAnsi="Verdana" w:cs="Arial"/>
                <w:b/>
                <w:i/>
                <w:color w:val="FFFFFF" w:themeColor="background1"/>
                <w:sz w:val="24"/>
                <w:szCs w:val="24"/>
                <w:shd w:val="clear" w:color="auto" w:fill="BF4E14" w:themeFill="accent2" w:themeFillShade="BF"/>
              </w:rPr>
              <w:t>d</w:t>
            </w:r>
            <w:r>
              <w:rPr>
                <w:rFonts w:ascii="Verdana" w:hAnsi="Verdana" w:cs="Arial"/>
                <w:b/>
                <w:i/>
                <w:color w:val="FFFFFF" w:themeColor="background1"/>
                <w:sz w:val="24"/>
                <w:szCs w:val="24"/>
                <w:shd w:val="clear" w:color="auto" w:fill="BF4E14" w:themeFill="accent2" w:themeFillShade="BF"/>
              </w:rPr>
              <w:t>iagnosis</w:t>
            </w:r>
          </w:p>
          <w:p w14:paraId="7C838F5A" w14:textId="0631F758" w:rsidR="00CF44B1" w:rsidRPr="004133C0" w:rsidRDefault="00CF44B1" w:rsidP="00CD2007">
            <w:pPr>
              <w:rPr>
                <w:rFonts w:ascii="Verdana" w:hAnsi="Verdana" w:cs="Arial"/>
                <w:iCs/>
                <w:sz w:val="24"/>
                <w:szCs w:val="24"/>
              </w:rPr>
            </w:pPr>
            <w:r w:rsidRPr="00171443">
              <w:rPr>
                <w:rFonts w:ascii="Verdana" w:hAnsi="Verdana" w:cs="Arial"/>
                <w:iCs/>
                <w:sz w:val="24"/>
                <w:szCs w:val="24"/>
              </w:rPr>
              <w:t>Concerns – None reported</w:t>
            </w:r>
            <w:r>
              <w:rPr>
                <w:rFonts w:ascii="Verdana" w:hAnsi="Verdana" w:cs="Arial"/>
                <w:iCs/>
                <w:sz w:val="24"/>
                <w:szCs w:val="24"/>
              </w:rPr>
              <w:t>.</w:t>
            </w:r>
            <w:r w:rsidRPr="00171443">
              <w:rPr>
                <w:rFonts w:ascii="Verdana" w:hAnsi="Verdana" w:cs="Arial"/>
                <w:iCs/>
                <w:sz w:val="24"/>
                <w:szCs w:val="24"/>
              </w:rPr>
              <w:t xml:space="preserve"> Successes – Most patients were satisfied with the information received at diagnosis.</w:t>
            </w:r>
            <w:r>
              <w:rPr>
                <w:rFonts w:ascii="Verdana" w:hAnsi="Verdana" w:cs="Arial"/>
                <w:iCs/>
                <w:sz w:val="24"/>
                <w:szCs w:val="24"/>
              </w:rPr>
              <w:t xml:space="preserve">  Risk Matrix Score 1, re-audit required by department.</w:t>
            </w:r>
          </w:p>
        </w:tc>
        <w:tc>
          <w:tcPr>
            <w:tcW w:w="851" w:type="dxa"/>
            <w:shd w:val="clear" w:color="auto" w:fill="auto"/>
            <w:vAlign w:val="center"/>
          </w:tcPr>
          <w:p w14:paraId="5E1F7C56"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78F1C6D5"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6E65C02E"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1C0304F1" w14:textId="77777777" w:rsidTr="00CF44B1">
        <w:tc>
          <w:tcPr>
            <w:tcW w:w="7087" w:type="dxa"/>
            <w:shd w:val="clear" w:color="auto" w:fill="F6C5AC" w:themeFill="accent2" w:themeFillTint="66"/>
          </w:tcPr>
          <w:p w14:paraId="0FB3E418" w14:textId="129FD9CA"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Review the compliance of disease modifying therapies and fampridine for Multiple Sclerosis (MS) in line with N</w:t>
            </w:r>
            <w:r w:rsidR="00247948">
              <w:rPr>
                <w:rFonts w:ascii="Verdana" w:hAnsi="Verdana" w:cs="Arial"/>
                <w:b/>
                <w:i/>
                <w:color w:val="FFFFFF" w:themeColor="background1"/>
                <w:sz w:val="24"/>
                <w:szCs w:val="24"/>
                <w:shd w:val="clear" w:color="auto" w:fill="BF4E14" w:themeFill="accent2" w:themeFillShade="BF"/>
              </w:rPr>
              <w:t xml:space="preserve">ational </w:t>
            </w:r>
            <w:r>
              <w:rPr>
                <w:rFonts w:ascii="Verdana" w:hAnsi="Verdana" w:cs="Arial"/>
                <w:b/>
                <w:i/>
                <w:color w:val="FFFFFF" w:themeColor="background1"/>
                <w:sz w:val="24"/>
                <w:szCs w:val="24"/>
                <w:shd w:val="clear" w:color="auto" w:fill="BF4E14" w:themeFill="accent2" w:themeFillShade="BF"/>
              </w:rPr>
              <w:t>I</w:t>
            </w:r>
            <w:r w:rsidR="00247948">
              <w:rPr>
                <w:rFonts w:ascii="Verdana" w:hAnsi="Verdana" w:cs="Arial"/>
                <w:b/>
                <w:i/>
                <w:color w:val="FFFFFF" w:themeColor="background1"/>
                <w:sz w:val="24"/>
                <w:szCs w:val="24"/>
                <w:shd w:val="clear" w:color="auto" w:fill="BF4E14" w:themeFill="accent2" w:themeFillShade="BF"/>
              </w:rPr>
              <w:t xml:space="preserve">nstitute </w:t>
            </w:r>
            <w:r w:rsidR="007D6E99">
              <w:rPr>
                <w:rFonts w:ascii="Verdana" w:hAnsi="Verdana" w:cs="Arial"/>
                <w:b/>
                <w:i/>
                <w:color w:val="FFFFFF" w:themeColor="background1"/>
                <w:sz w:val="24"/>
                <w:szCs w:val="24"/>
                <w:shd w:val="clear" w:color="auto" w:fill="BF4E14" w:themeFill="accent2" w:themeFillShade="BF"/>
              </w:rPr>
              <w:t xml:space="preserve">for Health and </w:t>
            </w:r>
            <w:r>
              <w:rPr>
                <w:rFonts w:ascii="Verdana" w:hAnsi="Verdana" w:cs="Arial"/>
                <w:b/>
                <w:i/>
                <w:color w:val="FFFFFF" w:themeColor="background1"/>
                <w:sz w:val="24"/>
                <w:szCs w:val="24"/>
                <w:shd w:val="clear" w:color="auto" w:fill="BF4E14" w:themeFill="accent2" w:themeFillShade="BF"/>
              </w:rPr>
              <w:t>C</w:t>
            </w:r>
            <w:r w:rsidR="007D6E99">
              <w:rPr>
                <w:rFonts w:ascii="Verdana" w:hAnsi="Verdana" w:cs="Arial"/>
                <w:b/>
                <w:i/>
                <w:color w:val="FFFFFF" w:themeColor="background1"/>
                <w:sz w:val="24"/>
                <w:szCs w:val="24"/>
                <w:shd w:val="clear" w:color="auto" w:fill="BF4E14" w:themeFill="accent2" w:themeFillShade="BF"/>
              </w:rPr>
              <w:t>are</w:t>
            </w:r>
            <w:r w:rsidR="00247948">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E</w:t>
            </w:r>
            <w:r w:rsidR="00247948">
              <w:rPr>
                <w:rFonts w:ascii="Verdana" w:hAnsi="Verdana" w:cs="Arial"/>
                <w:b/>
                <w:i/>
                <w:color w:val="FFFFFF" w:themeColor="background1"/>
                <w:sz w:val="24"/>
                <w:szCs w:val="24"/>
                <w:shd w:val="clear" w:color="auto" w:fill="BF4E14" w:themeFill="accent2" w:themeFillShade="BF"/>
              </w:rPr>
              <w:t>xcellence (NICE)</w:t>
            </w:r>
            <w:r>
              <w:rPr>
                <w:rFonts w:ascii="Verdana" w:hAnsi="Verdana" w:cs="Arial"/>
                <w:b/>
                <w:i/>
                <w:color w:val="FFFFFF" w:themeColor="background1"/>
                <w:sz w:val="24"/>
                <w:szCs w:val="24"/>
                <w:shd w:val="clear" w:color="auto" w:fill="BF4E14" w:themeFill="accent2" w:themeFillShade="BF"/>
              </w:rPr>
              <w:t xml:space="preserve"> guidance</w:t>
            </w:r>
          </w:p>
          <w:p w14:paraId="03421B8E" w14:textId="64C00BF0" w:rsidR="00CF44B1" w:rsidRPr="004133C0" w:rsidRDefault="00CF44B1" w:rsidP="00CD2007">
            <w:pPr>
              <w:rPr>
                <w:rFonts w:ascii="Verdana" w:hAnsi="Verdana" w:cs="Arial"/>
                <w:iCs/>
                <w:sz w:val="24"/>
                <w:szCs w:val="24"/>
              </w:rPr>
            </w:pPr>
            <w:r w:rsidRPr="00171443">
              <w:rPr>
                <w:rFonts w:ascii="Verdana" w:hAnsi="Verdana" w:cs="Arial"/>
                <w:iCs/>
                <w:sz w:val="24"/>
                <w:szCs w:val="24"/>
              </w:rPr>
              <w:t>Concerns – None</w:t>
            </w:r>
            <w:r>
              <w:rPr>
                <w:rFonts w:ascii="Verdana" w:hAnsi="Verdana" w:cs="Arial"/>
                <w:iCs/>
                <w:sz w:val="24"/>
                <w:szCs w:val="24"/>
              </w:rPr>
              <w:t>.</w:t>
            </w:r>
            <w:r w:rsidRPr="00171443">
              <w:rPr>
                <w:rFonts w:ascii="Verdana" w:hAnsi="Verdana" w:cs="Arial"/>
                <w:iCs/>
                <w:sz w:val="24"/>
                <w:szCs w:val="24"/>
              </w:rPr>
              <w:t xml:space="preserve"> Successes – 100% compliance.</w:t>
            </w:r>
            <w:r>
              <w:rPr>
                <w:rFonts w:ascii="Verdana" w:hAnsi="Verdana" w:cs="Arial"/>
                <w:iCs/>
                <w:sz w:val="24"/>
                <w:szCs w:val="24"/>
              </w:rPr>
              <w:t xml:space="preserve">  Risk Matrix Score 5.</w:t>
            </w:r>
          </w:p>
        </w:tc>
        <w:tc>
          <w:tcPr>
            <w:tcW w:w="851" w:type="dxa"/>
            <w:shd w:val="clear" w:color="auto" w:fill="auto"/>
            <w:vAlign w:val="center"/>
          </w:tcPr>
          <w:p w14:paraId="1A27B7DB"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00C518EB"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24599703"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68C1EDC" w14:textId="77777777" w:rsidTr="00CF44B1">
        <w:trPr>
          <w:trHeight w:hRule="exact" w:val="340"/>
        </w:trPr>
        <w:tc>
          <w:tcPr>
            <w:tcW w:w="9640" w:type="dxa"/>
            <w:gridSpan w:val="4"/>
            <w:shd w:val="clear" w:color="auto" w:fill="BF4E14" w:themeFill="accent2" w:themeFillShade="BF"/>
          </w:tcPr>
          <w:p w14:paraId="2F31DA30" w14:textId="1FC72FE5"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R</w:t>
            </w:r>
            <w:r>
              <w:rPr>
                <w:rFonts w:ascii="Verdana" w:hAnsi="Verdana" w:cs="Arial"/>
                <w:b/>
                <w:color w:val="FFFFFF" w:themeColor="background1"/>
                <w:sz w:val="24"/>
                <w:szCs w:val="24"/>
              </w:rPr>
              <w:t>adiology</w:t>
            </w:r>
          </w:p>
        </w:tc>
      </w:tr>
      <w:tr w:rsidR="00CF44B1" w:rsidRPr="00F0110C" w14:paraId="2C28AF3D" w14:textId="77777777" w:rsidTr="00CF44B1">
        <w:tc>
          <w:tcPr>
            <w:tcW w:w="7087" w:type="dxa"/>
            <w:shd w:val="clear" w:color="auto" w:fill="F6C5AC" w:themeFill="accent2" w:themeFillTint="66"/>
          </w:tcPr>
          <w:p w14:paraId="1365F0AF" w14:textId="7CDC732C"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C71D53">
              <w:rPr>
                <w:rFonts w:ascii="Verdana" w:hAnsi="Verdana" w:cs="Arial"/>
                <w:b/>
                <w:i/>
                <w:color w:val="FFFFFF" w:themeColor="background1"/>
                <w:sz w:val="24"/>
                <w:szCs w:val="24"/>
                <w:shd w:val="clear" w:color="auto" w:fill="BF4E14" w:themeFill="accent2" w:themeFillShade="BF"/>
              </w:rPr>
              <w:t>Audit of report of cardiac calcification</w:t>
            </w:r>
            <w:r>
              <w:rPr>
                <w:rFonts w:ascii="Verdana" w:hAnsi="Verdana" w:cs="Arial"/>
                <w:b/>
                <w:i/>
                <w:color w:val="FFFFFF" w:themeColor="background1"/>
                <w:sz w:val="24"/>
                <w:szCs w:val="24"/>
                <w:shd w:val="clear" w:color="auto" w:fill="BF4E14" w:themeFill="accent2" w:themeFillShade="BF"/>
              </w:rPr>
              <w:t xml:space="preserve"> (CAC)</w:t>
            </w:r>
          </w:p>
          <w:p w14:paraId="30AB9585" w14:textId="0AC0FBDA" w:rsidR="00CF44B1" w:rsidRDefault="00CF44B1" w:rsidP="00CD2007">
            <w:pPr>
              <w:rPr>
                <w:rFonts w:ascii="Verdana" w:hAnsi="Verdana" w:cs="Arial"/>
                <w:sz w:val="24"/>
                <w:szCs w:val="24"/>
              </w:rPr>
            </w:pPr>
            <w:r w:rsidRPr="00C71D53">
              <w:rPr>
                <w:rFonts w:ascii="Verdana" w:hAnsi="Verdana" w:cs="Arial"/>
                <w:sz w:val="24"/>
                <w:szCs w:val="24"/>
              </w:rPr>
              <w:t>Concerns</w:t>
            </w:r>
            <w:r>
              <w:rPr>
                <w:rFonts w:ascii="Verdana" w:hAnsi="Verdana" w:cs="Arial"/>
                <w:sz w:val="24"/>
                <w:szCs w:val="24"/>
              </w:rPr>
              <w:t xml:space="preserve"> -</w:t>
            </w:r>
            <w:r w:rsidRPr="00C71D53">
              <w:rPr>
                <w:rFonts w:ascii="Verdana" w:hAnsi="Verdana" w:cs="Arial"/>
                <w:sz w:val="24"/>
                <w:szCs w:val="24"/>
              </w:rPr>
              <w:t xml:space="preserve"> Significant underreporting of CAC/A</w:t>
            </w:r>
            <w:r w:rsidR="00247948">
              <w:rPr>
                <w:rFonts w:ascii="Verdana" w:hAnsi="Verdana" w:cs="Arial"/>
                <w:sz w:val="24"/>
                <w:szCs w:val="24"/>
              </w:rPr>
              <w:t xml:space="preserve">ortosternal </w:t>
            </w:r>
            <w:r w:rsidRPr="00C71D53">
              <w:rPr>
                <w:rFonts w:ascii="Verdana" w:hAnsi="Verdana" w:cs="Arial"/>
                <w:sz w:val="24"/>
                <w:szCs w:val="24"/>
              </w:rPr>
              <w:t>V</w:t>
            </w:r>
            <w:r w:rsidR="00247948">
              <w:rPr>
                <w:rFonts w:ascii="Verdana" w:hAnsi="Verdana" w:cs="Arial"/>
                <w:sz w:val="24"/>
                <w:szCs w:val="24"/>
              </w:rPr>
              <w:t xml:space="preserve">enous </w:t>
            </w:r>
            <w:r w:rsidRPr="00C71D53">
              <w:rPr>
                <w:rFonts w:ascii="Verdana" w:hAnsi="Verdana" w:cs="Arial"/>
                <w:sz w:val="24"/>
                <w:szCs w:val="24"/>
              </w:rPr>
              <w:t>C</w:t>
            </w:r>
            <w:r w:rsidR="00247948">
              <w:rPr>
                <w:rFonts w:ascii="Verdana" w:hAnsi="Verdana" w:cs="Arial"/>
                <w:sz w:val="24"/>
                <w:szCs w:val="24"/>
              </w:rPr>
              <w:t>ompression (AVC)</w:t>
            </w:r>
            <w:r w:rsidRPr="00C71D53">
              <w:rPr>
                <w:rFonts w:ascii="Verdana" w:hAnsi="Verdana" w:cs="Arial"/>
                <w:sz w:val="24"/>
                <w:szCs w:val="24"/>
              </w:rPr>
              <w:t xml:space="preserve"> and lack of cardiology referrals, even in younger patient</w:t>
            </w:r>
            <w:r>
              <w:rPr>
                <w:rFonts w:ascii="Verdana" w:hAnsi="Verdana" w:cs="Arial"/>
                <w:sz w:val="24"/>
                <w:szCs w:val="24"/>
              </w:rPr>
              <w:t>.</w:t>
            </w:r>
            <w:r w:rsidRPr="00C71D53">
              <w:rPr>
                <w:rFonts w:ascii="Verdana" w:hAnsi="Verdana" w:cs="Arial"/>
                <w:sz w:val="24"/>
                <w:szCs w:val="24"/>
              </w:rPr>
              <w:t xml:space="preserve"> Successes</w:t>
            </w:r>
            <w:r>
              <w:rPr>
                <w:rFonts w:ascii="Verdana" w:hAnsi="Verdana" w:cs="Arial"/>
                <w:sz w:val="24"/>
                <w:szCs w:val="24"/>
              </w:rPr>
              <w:t xml:space="preserve"> -</w:t>
            </w:r>
            <w:r w:rsidRPr="00C71D53">
              <w:rPr>
                <w:rFonts w:ascii="Verdana" w:hAnsi="Verdana" w:cs="Arial"/>
                <w:sz w:val="24"/>
                <w:szCs w:val="24"/>
              </w:rPr>
              <w:t xml:space="preserve"> Detection of CAC/AVC provided valuable insight into undiagnosed cardiovascular risk.</w:t>
            </w:r>
            <w:r>
              <w:rPr>
                <w:rFonts w:ascii="Verdana" w:hAnsi="Verdana" w:cs="Arial"/>
                <w:sz w:val="24"/>
                <w:szCs w:val="24"/>
              </w:rPr>
              <w:t xml:space="preserve">  Risk Matrix Score 6, re-audit triggered by previous scoring system and required by department.</w:t>
            </w:r>
          </w:p>
          <w:p w14:paraId="600BB03B" w14:textId="77777777" w:rsidR="00CF44B1" w:rsidRDefault="00CF44B1" w:rsidP="00CD2007">
            <w:pPr>
              <w:rPr>
                <w:rFonts w:ascii="Verdana" w:hAnsi="Verdana" w:cs="Arial"/>
                <w:sz w:val="24"/>
                <w:szCs w:val="24"/>
              </w:rPr>
            </w:pPr>
          </w:p>
          <w:p w14:paraId="48CF2119" w14:textId="7B9CD9A6" w:rsidR="00CF44B1" w:rsidRPr="004133C0" w:rsidRDefault="00CF44B1" w:rsidP="00CD2007">
            <w:pPr>
              <w:rPr>
                <w:rFonts w:ascii="Verdana" w:hAnsi="Verdana" w:cs="Arial"/>
                <w:sz w:val="24"/>
                <w:szCs w:val="24"/>
              </w:rPr>
            </w:pPr>
          </w:p>
        </w:tc>
        <w:tc>
          <w:tcPr>
            <w:tcW w:w="851" w:type="dxa"/>
            <w:shd w:val="clear" w:color="auto" w:fill="auto"/>
            <w:vAlign w:val="center"/>
          </w:tcPr>
          <w:p w14:paraId="4D358669"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19724B2E"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50BADFCE" w14:textId="77777777" w:rsidR="00CF44B1" w:rsidRPr="00F0110C" w:rsidRDefault="00CF44B1" w:rsidP="00CD2007">
            <w:pPr>
              <w:jc w:val="center"/>
              <w:rPr>
                <w:rFonts w:ascii="Verdana" w:hAnsi="Verdana" w:cs="Arial"/>
                <w:i/>
                <w:sz w:val="24"/>
                <w:szCs w:val="24"/>
              </w:rPr>
            </w:pPr>
          </w:p>
        </w:tc>
      </w:tr>
      <w:tr w:rsidR="00CF44B1" w:rsidRPr="00F0110C" w14:paraId="41A37770" w14:textId="77777777" w:rsidTr="00CF44B1">
        <w:trPr>
          <w:trHeight w:val="412"/>
        </w:trPr>
        <w:tc>
          <w:tcPr>
            <w:tcW w:w="7087" w:type="dxa"/>
            <w:vMerge w:val="restart"/>
            <w:shd w:val="clear" w:color="auto" w:fill="F6C5AC" w:themeFill="accent2" w:themeFillTint="66"/>
            <w:vAlign w:val="center"/>
          </w:tcPr>
          <w:p w14:paraId="1D7E7A80" w14:textId="77777777" w:rsidR="00CF44B1" w:rsidRPr="00501257" w:rsidRDefault="00CF44B1" w:rsidP="00BF44DB">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182E41EA" w14:textId="77777777" w:rsidR="00CF44B1" w:rsidRPr="00B66847" w:rsidRDefault="00CF44B1" w:rsidP="00BF44DB">
            <w:pPr>
              <w:jc w:val="center"/>
              <w:rPr>
                <w:rFonts w:ascii="Verdana" w:hAnsi="Verdana" w:cs="Arial"/>
                <w:iCs/>
                <w:sz w:val="40"/>
                <w:szCs w:val="40"/>
              </w:rPr>
            </w:pPr>
            <w:r>
              <w:rPr>
                <w:rFonts w:ascii="Verdana" w:hAnsi="Verdana" w:cs="Arial"/>
                <w:b/>
                <w:sz w:val="24"/>
                <w:szCs w:val="24"/>
              </w:rPr>
              <w:t>Audit Period</w:t>
            </w:r>
          </w:p>
        </w:tc>
      </w:tr>
      <w:tr w:rsidR="00CF44B1" w:rsidRPr="00F0110C" w14:paraId="3886D864" w14:textId="77777777" w:rsidTr="00CF44B1">
        <w:trPr>
          <w:trHeight w:val="420"/>
        </w:trPr>
        <w:tc>
          <w:tcPr>
            <w:tcW w:w="7087" w:type="dxa"/>
            <w:vMerge/>
            <w:shd w:val="clear" w:color="auto" w:fill="F6C5AC" w:themeFill="accent2" w:themeFillTint="66"/>
            <w:vAlign w:val="center"/>
          </w:tcPr>
          <w:p w14:paraId="3729DDD4" w14:textId="77777777" w:rsidR="00CF44B1" w:rsidRPr="00F0110C" w:rsidRDefault="00CF44B1" w:rsidP="00BF44DB">
            <w:pPr>
              <w:rPr>
                <w:rFonts w:ascii="Verdana" w:hAnsi="Verdana" w:cs="Arial"/>
                <w:b/>
                <w:sz w:val="26"/>
                <w:szCs w:val="26"/>
              </w:rPr>
            </w:pPr>
          </w:p>
        </w:tc>
        <w:tc>
          <w:tcPr>
            <w:tcW w:w="851" w:type="dxa"/>
            <w:shd w:val="clear" w:color="auto" w:fill="F6C5AC"/>
            <w:vAlign w:val="center"/>
          </w:tcPr>
          <w:p w14:paraId="5C2FD532"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3212CE6F"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1686480D"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38378F97" w14:textId="77777777" w:rsidTr="00CF44B1">
        <w:trPr>
          <w:trHeight w:hRule="exact" w:val="340"/>
        </w:trPr>
        <w:tc>
          <w:tcPr>
            <w:tcW w:w="9640" w:type="dxa"/>
            <w:gridSpan w:val="4"/>
            <w:shd w:val="clear" w:color="auto" w:fill="BF4E14" w:themeFill="accent2" w:themeFillShade="BF"/>
          </w:tcPr>
          <w:p w14:paraId="3C94EC3C" w14:textId="77777777" w:rsidR="00CF44B1" w:rsidRPr="00F0110C" w:rsidRDefault="00CF44B1" w:rsidP="00BF44DB">
            <w:pPr>
              <w:rPr>
                <w:rFonts w:ascii="Verdana" w:hAnsi="Verdana" w:cs="Arial"/>
                <w:b/>
                <w:color w:val="FFFFFF" w:themeColor="background1"/>
                <w:sz w:val="24"/>
                <w:szCs w:val="24"/>
              </w:rPr>
            </w:pPr>
            <w:r w:rsidRPr="00F0110C">
              <w:rPr>
                <w:rFonts w:ascii="Verdana" w:hAnsi="Verdana" w:cs="Arial"/>
                <w:b/>
                <w:color w:val="FFFFFF" w:themeColor="background1"/>
                <w:sz w:val="24"/>
                <w:szCs w:val="24"/>
              </w:rPr>
              <w:t>R</w:t>
            </w:r>
            <w:r>
              <w:rPr>
                <w:rFonts w:ascii="Verdana" w:hAnsi="Verdana" w:cs="Arial"/>
                <w:b/>
                <w:color w:val="FFFFFF" w:themeColor="background1"/>
                <w:sz w:val="24"/>
                <w:szCs w:val="24"/>
              </w:rPr>
              <w:t>adiology</w:t>
            </w:r>
          </w:p>
        </w:tc>
      </w:tr>
      <w:tr w:rsidR="00CF44B1" w:rsidRPr="00F0110C" w14:paraId="7E432647" w14:textId="77777777" w:rsidTr="00CF44B1">
        <w:tc>
          <w:tcPr>
            <w:tcW w:w="7087" w:type="dxa"/>
            <w:shd w:val="clear" w:color="auto" w:fill="F6C5AC" w:themeFill="accent2" w:themeFillTint="66"/>
          </w:tcPr>
          <w:p w14:paraId="2FD782FD" w14:textId="19F03103"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65188E">
              <w:rPr>
                <w:rFonts w:ascii="Verdana" w:hAnsi="Verdana" w:cs="Arial"/>
                <w:b/>
                <w:i/>
                <w:color w:val="FFFFFF" w:themeColor="background1"/>
                <w:sz w:val="24"/>
                <w:szCs w:val="24"/>
                <w:shd w:val="clear" w:color="auto" w:fill="BF4E14" w:themeFill="accent2" w:themeFillShade="BF"/>
              </w:rPr>
              <w:t>Audit of imaging for acute aortic syndrom</w:t>
            </w:r>
            <w:r>
              <w:rPr>
                <w:rFonts w:ascii="Verdana" w:hAnsi="Verdana" w:cs="Arial"/>
                <w:b/>
                <w:i/>
                <w:color w:val="FFFFFF" w:themeColor="background1"/>
                <w:sz w:val="24"/>
                <w:szCs w:val="24"/>
                <w:shd w:val="clear" w:color="auto" w:fill="BF4E14" w:themeFill="accent2" w:themeFillShade="BF"/>
              </w:rPr>
              <w:t>e</w:t>
            </w:r>
          </w:p>
          <w:p w14:paraId="79C8F6DA" w14:textId="10073405" w:rsidR="00CF44B1" w:rsidRPr="004133C0" w:rsidRDefault="00CF44B1" w:rsidP="00CD2007">
            <w:pPr>
              <w:rPr>
                <w:rFonts w:ascii="Verdana" w:hAnsi="Verdana" w:cs="Arial"/>
                <w:sz w:val="24"/>
                <w:szCs w:val="24"/>
              </w:rPr>
            </w:pPr>
            <w:r w:rsidRPr="0065188E">
              <w:rPr>
                <w:rFonts w:ascii="Verdana" w:hAnsi="Verdana" w:cs="Arial"/>
                <w:sz w:val="24"/>
                <w:szCs w:val="24"/>
              </w:rPr>
              <w:t>Concerns</w:t>
            </w:r>
            <w:r>
              <w:rPr>
                <w:rFonts w:ascii="Verdana" w:hAnsi="Verdana" w:cs="Arial"/>
                <w:sz w:val="24"/>
                <w:szCs w:val="24"/>
              </w:rPr>
              <w:t xml:space="preserve"> -</w:t>
            </w:r>
            <w:r w:rsidRPr="0065188E">
              <w:rPr>
                <w:rFonts w:ascii="Verdana" w:hAnsi="Verdana" w:cs="Arial"/>
                <w:sz w:val="24"/>
                <w:szCs w:val="24"/>
              </w:rPr>
              <w:t xml:space="preserve"> Compliance still below target, with room for further improvement</w:t>
            </w:r>
            <w:r>
              <w:rPr>
                <w:rFonts w:ascii="Verdana" w:hAnsi="Verdana" w:cs="Arial"/>
                <w:sz w:val="24"/>
                <w:szCs w:val="24"/>
              </w:rPr>
              <w:t xml:space="preserve">.  </w:t>
            </w:r>
            <w:r w:rsidRPr="0065188E">
              <w:rPr>
                <w:rFonts w:ascii="Verdana" w:hAnsi="Verdana" w:cs="Arial"/>
                <w:sz w:val="24"/>
                <w:szCs w:val="24"/>
              </w:rPr>
              <w:t>Successes</w:t>
            </w:r>
            <w:r>
              <w:rPr>
                <w:rFonts w:ascii="Verdana" w:hAnsi="Verdana" w:cs="Arial"/>
                <w:sz w:val="24"/>
                <w:szCs w:val="24"/>
              </w:rPr>
              <w:t xml:space="preserve"> -</w:t>
            </w:r>
            <w:r w:rsidRPr="0065188E">
              <w:rPr>
                <w:rFonts w:ascii="Verdana" w:hAnsi="Verdana" w:cs="Arial"/>
                <w:sz w:val="24"/>
                <w:szCs w:val="24"/>
              </w:rPr>
              <w:t xml:space="preserve"> Marked increase in pre-contrast and E</w:t>
            </w:r>
            <w:r w:rsidR="006875E1">
              <w:rPr>
                <w:rFonts w:ascii="Verdana" w:hAnsi="Verdana" w:cs="Arial"/>
                <w:sz w:val="24"/>
                <w:szCs w:val="24"/>
              </w:rPr>
              <w:t>lectrocardiogram (E</w:t>
            </w:r>
            <w:r w:rsidRPr="0065188E">
              <w:rPr>
                <w:rFonts w:ascii="Verdana" w:hAnsi="Verdana" w:cs="Arial"/>
                <w:sz w:val="24"/>
                <w:szCs w:val="24"/>
              </w:rPr>
              <w:t>CG</w:t>
            </w:r>
            <w:r w:rsidR="006875E1">
              <w:rPr>
                <w:rFonts w:ascii="Verdana" w:hAnsi="Verdana" w:cs="Arial"/>
                <w:sz w:val="24"/>
                <w:szCs w:val="24"/>
              </w:rPr>
              <w:t>)</w:t>
            </w:r>
            <w:r w:rsidRPr="0065188E">
              <w:rPr>
                <w:rFonts w:ascii="Verdana" w:hAnsi="Verdana" w:cs="Arial"/>
                <w:sz w:val="24"/>
                <w:szCs w:val="24"/>
              </w:rPr>
              <w:t>-gated scans following audit-led changes.</w:t>
            </w:r>
            <w:r>
              <w:rPr>
                <w:rFonts w:ascii="Verdana" w:hAnsi="Verdana" w:cs="Arial"/>
                <w:sz w:val="24"/>
                <w:szCs w:val="24"/>
              </w:rPr>
              <w:t xml:space="preserve">  Risk Matrix Score 1, re-audit required by department.</w:t>
            </w:r>
          </w:p>
        </w:tc>
        <w:tc>
          <w:tcPr>
            <w:tcW w:w="851" w:type="dxa"/>
            <w:shd w:val="clear" w:color="auto" w:fill="auto"/>
            <w:vAlign w:val="center"/>
          </w:tcPr>
          <w:p w14:paraId="2DB30C52"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8EC7AD5"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33311D70" w14:textId="77777777" w:rsidR="00CF44B1" w:rsidRPr="00F0110C" w:rsidRDefault="00CF44B1" w:rsidP="00CD2007">
            <w:pPr>
              <w:jc w:val="center"/>
              <w:rPr>
                <w:rFonts w:ascii="Verdana" w:hAnsi="Verdana" w:cs="Arial"/>
                <w:i/>
                <w:sz w:val="24"/>
                <w:szCs w:val="24"/>
              </w:rPr>
            </w:pPr>
          </w:p>
        </w:tc>
      </w:tr>
      <w:tr w:rsidR="00CF44B1" w:rsidRPr="00F0110C" w14:paraId="2082BDD2" w14:textId="77777777" w:rsidTr="00CF44B1">
        <w:tc>
          <w:tcPr>
            <w:tcW w:w="7087" w:type="dxa"/>
            <w:shd w:val="clear" w:color="auto" w:fill="F6C5AC" w:themeFill="accent2" w:themeFillTint="66"/>
          </w:tcPr>
          <w:p w14:paraId="712074C4" w14:textId="42972DFF"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FC75F7">
              <w:rPr>
                <w:rFonts w:ascii="Verdana" w:hAnsi="Verdana" w:cs="Arial"/>
                <w:b/>
                <w:i/>
                <w:color w:val="FFFFFF" w:themeColor="background1"/>
                <w:sz w:val="24"/>
                <w:szCs w:val="24"/>
                <w:shd w:val="clear" w:color="auto" w:fill="BF4E14" w:themeFill="accent2" w:themeFillShade="BF"/>
              </w:rPr>
              <w:t>Re-audit of recognising and reporting osteoporotic vertebral fragility fractures</w:t>
            </w:r>
          </w:p>
          <w:p w14:paraId="052C7087" w14:textId="4E82A5B4" w:rsidR="00CF44B1" w:rsidRPr="004133C0" w:rsidRDefault="00CF44B1" w:rsidP="00CD2007">
            <w:pPr>
              <w:rPr>
                <w:rFonts w:ascii="Verdana" w:hAnsi="Verdana" w:cs="Arial"/>
                <w:sz w:val="24"/>
                <w:szCs w:val="24"/>
              </w:rPr>
            </w:pPr>
            <w:r w:rsidRPr="00FC75F7">
              <w:rPr>
                <w:rFonts w:ascii="Verdana" w:hAnsi="Verdana" w:cs="Arial"/>
                <w:sz w:val="24"/>
                <w:szCs w:val="24"/>
              </w:rPr>
              <w:t>Concerns</w:t>
            </w:r>
            <w:r>
              <w:rPr>
                <w:rFonts w:ascii="Verdana" w:hAnsi="Verdana" w:cs="Arial"/>
                <w:sz w:val="24"/>
                <w:szCs w:val="24"/>
              </w:rPr>
              <w:t xml:space="preserve"> -</w:t>
            </w:r>
            <w:r w:rsidRPr="00FC75F7">
              <w:rPr>
                <w:rFonts w:ascii="Verdana" w:hAnsi="Verdana" w:cs="Arial"/>
                <w:sz w:val="24"/>
                <w:szCs w:val="24"/>
              </w:rPr>
              <w:t xml:space="preserve"> Only 6% of studies had all fractures reported, indicating ongoing underreporting</w:t>
            </w:r>
            <w:r>
              <w:rPr>
                <w:rFonts w:ascii="Verdana" w:hAnsi="Verdana" w:cs="Arial"/>
                <w:sz w:val="24"/>
                <w:szCs w:val="24"/>
              </w:rPr>
              <w:t>.  S</w:t>
            </w:r>
            <w:r w:rsidRPr="00FC75F7">
              <w:rPr>
                <w:rFonts w:ascii="Verdana" w:hAnsi="Verdana" w:cs="Arial"/>
                <w:sz w:val="24"/>
                <w:szCs w:val="24"/>
              </w:rPr>
              <w:t>uccesses</w:t>
            </w:r>
            <w:r>
              <w:rPr>
                <w:rFonts w:ascii="Verdana" w:hAnsi="Verdana" w:cs="Arial"/>
                <w:sz w:val="24"/>
                <w:szCs w:val="24"/>
              </w:rPr>
              <w:t xml:space="preserve"> - </w:t>
            </w:r>
            <w:r w:rsidRPr="00FC75F7">
              <w:rPr>
                <w:rFonts w:ascii="Verdana" w:hAnsi="Verdana" w:cs="Arial"/>
                <w:sz w:val="24"/>
                <w:szCs w:val="24"/>
              </w:rPr>
              <w:t>98% of reports included bone findings, with slight improvement in fracture documentation.</w:t>
            </w:r>
            <w:r>
              <w:rPr>
                <w:rFonts w:ascii="Verdana" w:hAnsi="Verdana" w:cs="Arial"/>
                <w:sz w:val="24"/>
                <w:szCs w:val="24"/>
              </w:rPr>
              <w:t xml:space="preserve">  Risk Matrix Score 8, re-audit triggered by previous scoring system.</w:t>
            </w:r>
          </w:p>
        </w:tc>
        <w:tc>
          <w:tcPr>
            <w:tcW w:w="851" w:type="dxa"/>
            <w:shd w:val="clear" w:color="auto" w:fill="auto"/>
            <w:vAlign w:val="center"/>
          </w:tcPr>
          <w:p w14:paraId="14E59F1F"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81624F4"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1494836E" w14:textId="77777777" w:rsidR="00CF44B1" w:rsidRPr="00F0110C" w:rsidRDefault="00CF44B1" w:rsidP="00CD2007">
            <w:pPr>
              <w:jc w:val="center"/>
              <w:rPr>
                <w:rFonts w:ascii="Verdana" w:hAnsi="Verdana" w:cs="Arial"/>
                <w:i/>
                <w:sz w:val="24"/>
                <w:szCs w:val="24"/>
              </w:rPr>
            </w:pPr>
          </w:p>
        </w:tc>
      </w:tr>
      <w:tr w:rsidR="00CF44B1" w:rsidRPr="00F0110C" w14:paraId="5C219CE0" w14:textId="77777777" w:rsidTr="00CF44B1">
        <w:tc>
          <w:tcPr>
            <w:tcW w:w="7087" w:type="dxa"/>
            <w:shd w:val="clear" w:color="auto" w:fill="F6C5AC" w:themeFill="accent2" w:themeFillTint="66"/>
          </w:tcPr>
          <w:p w14:paraId="4CE6A40C" w14:textId="5489B975"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C251B9">
              <w:rPr>
                <w:rFonts w:ascii="Verdana" w:hAnsi="Verdana" w:cs="Arial"/>
                <w:b/>
                <w:i/>
                <w:color w:val="FFFFFF" w:themeColor="background1"/>
                <w:sz w:val="24"/>
                <w:szCs w:val="24"/>
                <w:shd w:val="clear" w:color="auto" w:fill="BF4E14" w:themeFill="accent2" w:themeFillShade="BF"/>
              </w:rPr>
              <w:t>Audit of compliance with W</w:t>
            </w:r>
            <w:r w:rsidR="006875E1">
              <w:rPr>
                <w:rFonts w:ascii="Verdana" w:hAnsi="Verdana" w:cs="Arial"/>
                <w:b/>
                <w:i/>
                <w:color w:val="FFFFFF" w:themeColor="background1"/>
                <w:sz w:val="24"/>
                <w:szCs w:val="24"/>
                <w:shd w:val="clear" w:color="auto" w:fill="BF4E14" w:themeFill="accent2" w:themeFillShade="BF"/>
              </w:rPr>
              <w:t xml:space="preserve">orld </w:t>
            </w:r>
            <w:r w:rsidRPr="00C251B9">
              <w:rPr>
                <w:rFonts w:ascii="Verdana" w:hAnsi="Verdana" w:cs="Arial"/>
                <w:b/>
                <w:i/>
                <w:color w:val="FFFFFF" w:themeColor="background1"/>
                <w:sz w:val="24"/>
                <w:szCs w:val="24"/>
                <w:shd w:val="clear" w:color="auto" w:fill="BF4E14" w:themeFill="accent2" w:themeFillShade="BF"/>
              </w:rPr>
              <w:t>H</w:t>
            </w:r>
            <w:r w:rsidR="006875E1">
              <w:rPr>
                <w:rFonts w:ascii="Verdana" w:hAnsi="Verdana" w:cs="Arial"/>
                <w:b/>
                <w:i/>
                <w:color w:val="FFFFFF" w:themeColor="background1"/>
                <w:sz w:val="24"/>
                <w:szCs w:val="24"/>
                <w:shd w:val="clear" w:color="auto" w:fill="BF4E14" w:themeFill="accent2" w:themeFillShade="BF"/>
              </w:rPr>
              <w:t xml:space="preserve">ealth </w:t>
            </w:r>
            <w:r w:rsidRPr="00C251B9">
              <w:rPr>
                <w:rFonts w:ascii="Verdana" w:hAnsi="Verdana" w:cs="Arial"/>
                <w:b/>
                <w:i/>
                <w:color w:val="FFFFFF" w:themeColor="background1"/>
                <w:sz w:val="24"/>
                <w:szCs w:val="24"/>
                <w:shd w:val="clear" w:color="auto" w:fill="BF4E14" w:themeFill="accent2" w:themeFillShade="BF"/>
              </w:rPr>
              <w:t>O</w:t>
            </w:r>
            <w:r w:rsidR="006875E1">
              <w:rPr>
                <w:rFonts w:ascii="Verdana" w:hAnsi="Verdana" w:cs="Arial"/>
                <w:b/>
                <w:i/>
                <w:color w:val="FFFFFF" w:themeColor="background1"/>
                <w:sz w:val="24"/>
                <w:szCs w:val="24"/>
                <w:shd w:val="clear" w:color="auto" w:fill="BF4E14" w:themeFill="accent2" w:themeFillShade="BF"/>
              </w:rPr>
              <w:t>rganisation (WHO)</w:t>
            </w:r>
            <w:r w:rsidRPr="00C251B9">
              <w:rPr>
                <w:rFonts w:ascii="Verdana" w:hAnsi="Verdana" w:cs="Arial"/>
                <w:b/>
                <w:i/>
                <w:color w:val="FFFFFF" w:themeColor="background1"/>
                <w:sz w:val="24"/>
                <w:szCs w:val="24"/>
                <w:shd w:val="clear" w:color="auto" w:fill="BF4E14" w:themeFill="accent2" w:themeFillShade="BF"/>
              </w:rPr>
              <w:t xml:space="preserve"> checklists</w:t>
            </w:r>
          </w:p>
          <w:p w14:paraId="4730430A" w14:textId="798D65AB" w:rsidR="00CF44B1" w:rsidRPr="004133C0" w:rsidRDefault="00CF44B1" w:rsidP="00CD2007">
            <w:pPr>
              <w:rPr>
                <w:rFonts w:ascii="Verdana" w:hAnsi="Verdana" w:cs="Arial"/>
                <w:iCs/>
                <w:sz w:val="24"/>
                <w:szCs w:val="24"/>
              </w:rPr>
            </w:pPr>
            <w:r w:rsidRPr="00B30B88">
              <w:rPr>
                <w:rFonts w:ascii="Verdana" w:hAnsi="Verdana" w:cs="Arial"/>
                <w:iCs/>
                <w:sz w:val="24"/>
                <w:szCs w:val="24"/>
              </w:rPr>
              <w:t xml:space="preserve">Concerns – </w:t>
            </w:r>
            <w:r w:rsidRPr="00C251B9">
              <w:rPr>
                <w:rFonts w:ascii="Verdana" w:hAnsi="Verdana" w:cs="Arial"/>
                <w:iCs/>
                <w:sz w:val="24"/>
                <w:szCs w:val="24"/>
              </w:rPr>
              <w:t>71% compliance in ultrasound and missing documentation in anaesthetic fluoroscopy cases highlight variability</w:t>
            </w:r>
            <w:r>
              <w:rPr>
                <w:rFonts w:ascii="Verdana" w:hAnsi="Verdana" w:cs="Arial"/>
                <w:iCs/>
                <w:sz w:val="24"/>
                <w:szCs w:val="24"/>
              </w:rPr>
              <w:t xml:space="preserve">.  </w:t>
            </w:r>
            <w:r w:rsidRPr="00C251B9">
              <w:rPr>
                <w:rFonts w:ascii="Verdana" w:hAnsi="Verdana" w:cs="Arial"/>
                <w:iCs/>
                <w:sz w:val="24"/>
                <w:szCs w:val="24"/>
              </w:rPr>
              <w:t>Successes</w:t>
            </w:r>
            <w:r>
              <w:rPr>
                <w:rFonts w:ascii="Verdana" w:hAnsi="Verdana" w:cs="Arial"/>
                <w:iCs/>
                <w:sz w:val="24"/>
                <w:szCs w:val="24"/>
              </w:rPr>
              <w:t xml:space="preserve"> -</w:t>
            </w:r>
            <w:r w:rsidRPr="00C251B9">
              <w:rPr>
                <w:rFonts w:ascii="Verdana" w:hAnsi="Verdana" w:cs="Arial"/>
                <w:iCs/>
                <w:sz w:val="24"/>
                <w:szCs w:val="24"/>
              </w:rPr>
              <w:t xml:space="preserve"> Fluoroscopy compliance reached 100% when excluding anaesthetic-only cases, with high compliance in C</w:t>
            </w:r>
            <w:r w:rsidR="006875E1">
              <w:rPr>
                <w:rFonts w:ascii="Verdana" w:hAnsi="Verdana" w:cs="Arial"/>
                <w:iCs/>
                <w:sz w:val="24"/>
                <w:szCs w:val="24"/>
              </w:rPr>
              <w:t xml:space="preserve">omputed </w:t>
            </w:r>
            <w:r w:rsidRPr="00C251B9">
              <w:rPr>
                <w:rFonts w:ascii="Verdana" w:hAnsi="Verdana" w:cs="Arial"/>
                <w:iCs/>
                <w:sz w:val="24"/>
                <w:szCs w:val="24"/>
              </w:rPr>
              <w:t>T</w:t>
            </w:r>
            <w:r w:rsidR="006875E1">
              <w:rPr>
                <w:rFonts w:ascii="Verdana" w:hAnsi="Verdana" w:cs="Arial"/>
                <w:iCs/>
                <w:sz w:val="24"/>
                <w:szCs w:val="24"/>
              </w:rPr>
              <w:t>omography (CT)</w:t>
            </w:r>
            <w:r w:rsidRPr="00C251B9">
              <w:rPr>
                <w:rFonts w:ascii="Verdana" w:hAnsi="Verdana" w:cs="Arial"/>
                <w:iCs/>
                <w:sz w:val="24"/>
                <w:szCs w:val="24"/>
              </w:rPr>
              <w:t xml:space="preserve"> and ultrasound.</w:t>
            </w:r>
            <w:r>
              <w:rPr>
                <w:rFonts w:ascii="Verdana" w:hAnsi="Verdana" w:cs="Arial"/>
                <w:iCs/>
                <w:sz w:val="24"/>
                <w:szCs w:val="24"/>
              </w:rPr>
              <w:t xml:space="preserve"> Risk Matrix Score 2, re-audit required by department.</w:t>
            </w:r>
          </w:p>
        </w:tc>
        <w:tc>
          <w:tcPr>
            <w:tcW w:w="851" w:type="dxa"/>
            <w:shd w:val="clear" w:color="auto" w:fill="auto"/>
            <w:vAlign w:val="center"/>
          </w:tcPr>
          <w:p w14:paraId="2188B8F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152BB505" w14:textId="4C375694" w:rsidR="00CF44B1" w:rsidRPr="00B66847" w:rsidRDefault="00CF44B1" w:rsidP="00CD2007">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48CC2E86" w14:textId="59F94E22" w:rsidR="00CF44B1" w:rsidRPr="004133C0" w:rsidRDefault="00CF44B1" w:rsidP="00CD2007">
            <w:pPr>
              <w:jc w:val="center"/>
              <w:rPr>
                <w:rFonts w:ascii="Verdana" w:hAnsi="Verdana" w:cs="Arial"/>
                <w:iCs/>
                <w:sz w:val="24"/>
                <w:szCs w:val="24"/>
              </w:rPr>
            </w:pPr>
          </w:p>
        </w:tc>
      </w:tr>
      <w:tr w:rsidR="00CF44B1" w:rsidRPr="00F0110C" w14:paraId="541272C5" w14:textId="77777777" w:rsidTr="00CF44B1">
        <w:tc>
          <w:tcPr>
            <w:tcW w:w="7087" w:type="dxa"/>
            <w:shd w:val="clear" w:color="auto" w:fill="F6C5AC" w:themeFill="accent2" w:themeFillTint="66"/>
          </w:tcPr>
          <w:p w14:paraId="15699D07" w14:textId="45B7EEBC"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Liver </w:t>
            </w:r>
            <w:r w:rsidR="006875E1">
              <w:rPr>
                <w:rFonts w:ascii="Verdana" w:hAnsi="Verdana" w:cs="Arial"/>
                <w:b/>
                <w:i/>
                <w:color w:val="FFFFFF" w:themeColor="background1"/>
                <w:sz w:val="24"/>
                <w:szCs w:val="24"/>
                <w:shd w:val="clear" w:color="auto" w:fill="BF4E14" w:themeFill="accent2" w:themeFillShade="BF"/>
              </w:rPr>
              <w:t>b</w:t>
            </w:r>
            <w:r>
              <w:rPr>
                <w:rFonts w:ascii="Verdana" w:hAnsi="Verdana" w:cs="Arial"/>
                <w:b/>
                <w:i/>
                <w:color w:val="FFFFFF" w:themeColor="background1"/>
                <w:sz w:val="24"/>
                <w:szCs w:val="24"/>
                <w:shd w:val="clear" w:color="auto" w:fill="BF4E14" w:themeFill="accent2" w:themeFillShade="BF"/>
              </w:rPr>
              <w:t xml:space="preserve">iopsy </w:t>
            </w:r>
            <w:r w:rsidR="006875E1">
              <w:rPr>
                <w:rFonts w:ascii="Verdana" w:hAnsi="Verdana" w:cs="Arial"/>
                <w:b/>
                <w:i/>
                <w:color w:val="FFFFFF" w:themeColor="background1"/>
                <w:sz w:val="24"/>
                <w:szCs w:val="24"/>
                <w:shd w:val="clear" w:color="auto" w:fill="BF4E14" w:themeFill="accent2" w:themeFillShade="BF"/>
              </w:rPr>
              <w:t>a</w:t>
            </w:r>
            <w:r w:rsidRPr="00501257">
              <w:rPr>
                <w:rFonts w:ascii="Verdana" w:hAnsi="Verdana" w:cs="Arial"/>
                <w:b/>
                <w:i/>
                <w:color w:val="FFFFFF" w:themeColor="background1"/>
                <w:sz w:val="24"/>
                <w:szCs w:val="24"/>
                <w:shd w:val="clear" w:color="auto" w:fill="BF4E14" w:themeFill="accent2" w:themeFillShade="BF"/>
              </w:rPr>
              <w:t>udit</w:t>
            </w:r>
          </w:p>
          <w:p w14:paraId="0FB9C799" w14:textId="5859EA6F" w:rsidR="00CF44B1" w:rsidRPr="004133C0" w:rsidRDefault="00CF44B1" w:rsidP="00CD2007">
            <w:pPr>
              <w:rPr>
                <w:rFonts w:ascii="Verdana" w:hAnsi="Verdana" w:cs="Arial"/>
                <w:iCs/>
                <w:sz w:val="24"/>
                <w:szCs w:val="24"/>
              </w:rPr>
            </w:pPr>
            <w:r w:rsidRPr="00B30B88">
              <w:rPr>
                <w:rFonts w:ascii="Verdana" w:hAnsi="Verdana" w:cs="Arial"/>
                <w:iCs/>
                <w:sz w:val="24"/>
                <w:szCs w:val="24"/>
              </w:rPr>
              <w:t>Concerns – Variability in technique and documentation</w:t>
            </w:r>
            <w:r>
              <w:rPr>
                <w:rFonts w:ascii="Verdana" w:hAnsi="Verdana" w:cs="Arial"/>
                <w:iCs/>
                <w:sz w:val="24"/>
                <w:szCs w:val="24"/>
              </w:rPr>
              <w:t>.</w:t>
            </w:r>
            <w:r w:rsidRPr="00B30B88">
              <w:rPr>
                <w:rFonts w:ascii="Verdana" w:hAnsi="Verdana" w:cs="Arial"/>
                <w:iCs/>
                <w:sz w:val="24"/>
                <w:szCs w:val="24"/>
              </w:rPr>
              <w:t xml:space="preserve"> Successes – Most biopsies were diagnostic, with no repeats or significant complications.</w:t>
            </w:r>
            <w:r>
              <w:rPr>
                <w:rFonts w:ascii="Verdana" w:hAnsi="Verdana" w:cs="Arial"/>
                <w:iCs/>
                <w:sz w:val="24"/>
                <w:szCs w:val="24"/>
              </w:rPr>
              <w:t xml:space="preserve">  Risk Matrix Score not assigned.</w:t>
            </w:r>
          </w:p>
        </w:tc>
        <w:tc>
          <w:tcPr>
            <w:tcW w:w="851" w:type="dxa"/>
            <w:shd w:val="clear" w:color="auto" w:fill="auto"/>
            <w:vAlign w:val="center"/>
          </w:tcPr>
          <w:p w14:paraId="652AF8F2"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3C9D36E1"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764F1CD8"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1D154BAA" w14:textId="77777777" w:rsidTr="00CF44B1">
        <w:tc>
          <w:tcPr>
            <w:tcW w:w="7087" w:type="dxa"/>
            <w:shd w:val="clear" w:color="auto" w:fill="F6C5AC" w:themeFill="accent2" w:themeFillTint="66"/>
          </w:tcPr>
          <w:p w14:paraId="62C9C369" w14:textId="4FB79350"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Audit of liver biopsies performed by Consultant 2013 - 2024</w:t>
            </w:r>
          </w:p>
          <w:p w14:paraId="715A76CC" w14:textId="4A6569D3" w:rsidR="00CF44B1" w:rsidRPr="004133C0" w:rsidRDefault="00CF44B1" w:rsidP="00CD2007">
            <w:pPr>
              <w:rPr>
                <w:rFonts w:ascii="Verdana" w:hAnsi="Verdana" w:cs="Arial"/>
                <w:iCs/>
                <w:sz w:val="24"/>
                <w:szCs w:val="24"/>
              </w:rPr>
            </w:pPr>
            <w:r w:rsidRPr="00B30B88">
              <w:rPr>
                <w:rFonts w:ascii="Verdana" w:hAnsi="Verdana" w:cs="Arial"/>
                <w:iCs/>
                <w:sz w:val="24"/>
                <w:szCs w:val="24"/>
              </w:rPr>
              <w:t>Concerns – Issues around mortality tracking and sharing M</w:t>
            </w:r>
            <w:r w:rsidR="006875E1">
              <w:rPr>
                <w:rFonts w:ascii="Verdana" w:hAnsi="Verdana" w:cs="Arial"/>
                <w:iCs/>
                <w:sz w:val="24"/>
                <w:szCs w:val="24"/>
              </w:rPr>
              <w:t>ortality and Morbidity (M</w:t>
            </w:r>
            <w:r w:rsidRPr="00B30B88">
              <w:rPr>
                <w:rFonts w:ascii="Verdana" w:hAnsi="Verdana" w:cs="Arial"/>
                <w:iCs/>
                <w:sz w:val="24"/>
                <w:szCs w:val="24"/>
              </w:rPr>
              <w:t>&amp;M</w:t>
            </w:r>
            <w:r w:rsidR="006875E1">
              <w:rPr>
                <w:rFonts w:ascii="Verdana" w:hAnsi="Verdana" w:cs="Arial"/>
                <w:iCs/>
                <w:sz w:val="24"/>
                <w:szCs w:val="24"/>
              </w:rPr>
              <w:t>)</w:t>
            </w:r>
            <w:r w:rsidRPr="00B30B88">
              <w:rPr>
                <w:rFonts w:ascii="Verdana" w:hAnsi="Verdana" w:cs="Arial"/>
                <w:iCs/>
                <w:sz w:val="24"/>
                <w:szCs w:val="24"/>
              </w:rPr>
              <w:t xml:space="preserve"> information</w:t>
            </w:r>
            <w:r>
              <w:rPr>
                <w:rFonts w:ascii="Verdana" w:hAnsi="Verdana" w:cs="Arial"/>
                <w:iCs/>
                <w:sz w:val="24"/>
                <w:szCs w:val="24"/>
              </w:rPr>
              <w:t>.</w:t>
            </w:r>
            <w:r w:rsidRPr="00B30B88">
              <w:rPr>
                <w:rFonts w:ascii="Verdana" w:hAnsi="Verdana" w:cs="Arial"/>
                <w:iCs/>
                <w:sz w:val="24"/>
                <w:szCs w:val="24"/>
              </w:rPr>
              <w:t xml:space="preserve"> Successes – Outcomes were summarised, reflected upon, and presented.</w:t>
            </w:r>
            <w:r>
              <w:rPr>
                <w:rFonts w:ascii="Verdana" w:hAnsi="Verdana" w:cs="Arial"/>
                <w:iCs/>
                <w:sz w:val="24"/>
                <w:szCs w:val="24"/>
              </w:rPr>
              <w:t xml:space="preserve">  Risk Matrix Score not assigned.</w:t>
            </w:r>
          </w:p>
        </w:tc>
        <w:tc>
          <w:tcPr>
            <w:tcW w:w="851" w:type="dxa"/>
            <w:shd w:val="clear" w:color="auto" w:fill="auto"/>
            <w:vAlign w:val="center"/>
          </w:tcPr>
          <w:p w14:paraId="368C6047"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42565A7C"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05DA26F5"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504FADEF" w14:textId="77777777" w:rsidTr="00CF44B1">
        <w:tc>
          <w:tcPr>
            <w:tcW w:w="7087" w:type="dxa"/>
            <w:shd w:val="clear" w:color="auto" w:fill="F6C5AC" w:themeFill="accent2" w:themeFillTint="66"/>
          </w:tcPr>
          <w:p w14:paraId="10D6FD3A" w14:textId="31BB8EB6" w:rsidR="00CF44B1" w:rsidRPr="004133C0" w:rsidRDefault="00CF44B1" w:rsidP="00CD2007">
            <w:pPr>
              <w:rPr>
                <w:rFonts w:ascii="Verdana" w:hAnsi="Verdana" w:cs="Arial"/>
                <w:iCs/>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 xml:space="preserve">Indication for </w:t>
            </w:r>
            <w:r w:rsidR="006875E1">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 xml:space="preserve">lain </w:t>
            </w:r>
            <w:r w:rsidR="006875E1">
              <w:rPr>
                <w:rFonts w:ascii="Verdana" w:hAnsi="Verdana" w:cs="Arial"/>
                <w:b/>
                <w:i/>
                <w:color w:val="FFFFFF" w:themeColor="background1"/>
                <w:sz w:val="24"/>
                <w:szCs w:val="24"/>
                <w:shd w:val="clear" w:color="auto" w:fill="BF4E14" w:themeFill="accent2" w:themeFillShade="BF"/>
              </w:rPr>
              <w:t xml:space="preserve">abdominal </w:t>
            </w:r>
            <w:r>
              <w:rPr>
                <w:rFonts w:ascii="Verdana" w:hAnsi="Verdana" w:cs="Arial"/>
                <w:b/>
                <w:i/>
                <w:color w:val="FFFFFF" w:themeColor="background1"/>
                <w:sz w:val="24"/>
                <w:szCs w:val="24"/>
                <w:shd w:val="clear" w:color="auto" w:fill="BF4E14" w:themeFill="accent2" w:themeFillShade="BF"/>
              </w:rPr>
              <w:t xml:space="preserve">X-Ray </w:t>
            </w:r>
            <w:r w:rsidRPr="00B30B88">
              <w:rPr>
                <w:rFonts w:ascii="Verdana" w:hAnsi="Verdana" w:cs="Arial"/>
                <w:iCs/>
                <w:sz w:val="24"/>
                <w:szCs w:val="24"/>
              </w:rPr>
              <w:t xml:space="preserve">Concerns – </w:t>
            </w:r>
            <w:r w:rsidRPr="00F31DFE">
              <w:rPr>
                <w:rFonts w:ascii="Verdana" w:hAnsi="Verdana" w:cs="Arial"/>
                <w:iCs/>
                <w:sz w:val="24"/>
                <w:szCs w:val="24"/>
              </w:rPr>
              <w:t>R</w:t>
            </w:r>
            <w:r>
              <w:rPr>
                <w:rFonts w:ascii="Verdana" w:hAnsi="Verdana" w:cs="Arial"/>
                <w:iCs/>
                <w:sz w:val="24"/>
                <w:szCs w:val="24"/>
              </w:rPr>
              <w:t xml:space="preserve">oyal </w:t>
            </w:r>
            <w:r w:rsidRPr="00F31DFE">
              <w:rPr>
                <w:rFonts w:ascii="Verdana" w:hAnsi="Verdana" w:cs="Arial"/>
                <w:iCs/>
                <w:sz w:val="24"/>
                <w:szCs w:val="24"/>
              </w:rPr>
              <w:t>C</w:t>
            </w:r>
            <w:r>
              <w:rPr>
                <w:rFonts w:ascii="Verdana" w:hAnsi="Verdana" w:cs="Arial"/>
                <w:iCs/>
                <w:sz w:val="24"/>
                <w:szCs w:val="24"/>
              </w:rPr>
              <w:t xml:space="preserve">ollege of </w:t>
            </w:r>
            <w:r w:rsidRPr="00F31DFE">
              <w:rPr>
                <w:rFonts w:ascii="Verdana" w:hAnsi="Verdana" w:cs="Arial"/>
                <w:iCs/>
                <w:sz w:val="24"/>
                <w:szCs w:val="24"/>
              </w:rPr>
              <w:t>R</w:t>
            </w:r>
            <w:r>
              <w:rPr>
                <w:rFonts w:ascii="Verdana" w:hAnsi="Verdana" w:cs="Arial"/>
                <w:iCs/>
                <w:sz w:val="24"/>
                <w:szCs w:val="24"/>
              </w:rPr>
              <w:t>adiologists</w:t>
            </w:r>
            <w:r w:rsidRPr="00F31DFE">
              <w:rPr>
                <w:rFonts w:ascii="Verdana" w:hAnsi="Verdana" w:cs="Arial"/>
                <w:iCs/>
                <w:sz w:val="24"/>
                <w:szCs w:val="24"/>
              </w:rPr>
              <w:t xml:space="preserve"> guideline adherence below 100% target (83%)</w:t>
            </w:r>
            <w:r>
              <w:rPr>
                <w:rFonts w:ascii="Verdana" w:hAnsi="Verdana" w:cs="Arial"/>
                <w:iCs/>
                <w:sz w:val="24"/>
                <w:szCs w:val="24"/>
              </w:rPr>
              <w:t>.</w:t>
            </w:r>
            <w:r w:rsidRPr="00F31DFE">
              <w:rPr>
                <w:rFonts w:ascii="Verdana" w:hAnsi="Verdana" w:cs="Arial"/>
                <w:iCs/>
                <w:sz w:val="24"/>
                <w:szCs w:val="24"/>
              </w:rPr>
              <w:t xml:space="preserve"> Successes – Initial audit established a baseline for improvement.</w:t>
            </w:r>
            <w:r>
              <w:rPr>
                <w:rFonts w:ascii="Verdana" w:hAnsi="Verdana" w:cs="Arial"/>
                <w:iCs/>
                <w:sz w:val="24"/>
                <w:szCs w:val="24"/>
              </w:rPr>
              <w:t xml:space="preserve">  Risk Matrix Score 9, re-audit required by department.</w:t>
            </w:r>
          </w:p>
        </w:tc>
        <w:tc>
          <w:tcPr>
            <w:tcW w:w="851" w:type="dxa"/>
            <w:shd w:val="clear" w:color="auto" w:fill="auto"/>
            <w:vAlign w:val="center"/>
          </w:tcPr>
          <w:p w14:paraId="22BD52F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5423BC38"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79F893EC"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bl>
    <w:p w14:paraId="1427D6AF" w14:textId="36FC34C4" w:rsidR="005235B1" w:rsidRPr="00F0110C" w:rsidRDefault="005235B1" w:rsidP="006D1E15">
      <w:pPr>
        <w:spacing w:after="120" w:line="276" w:lineRule="auto"/>
        <w:rPr>
          <w:rFonts w:ascii="Verdana" w:hAnsi="Verdana" w:cs="Arial"/>
          <w:sz w:val="24"/>
          <w:szCs w:val="24"/>
        </w:rPr>
      </w:pPr>
    </w:p>
    <w:p w14:paraId="74042048" w14:textId="25A7F821" w:rsidR="00F461A0" w:rsidRPr="00F0110C" w:rsidRDefault="00DA16B4" w:rsidP="00DA16B4">
      <w:pPr>
        <w:tabs>
          <w:tab w:val="left" w:pos="1999"/>
          <w:tab w:val="right" w:pos="9026"/>
        </w:tabs>
        <w:spacing w:after="120" w:line="276" w:lineRule="auto"/>
        <w:rPr>
          <w:rFonts w:ascii="Verdana" w:hAnsi="Verdana" w:cs="Arial"/>
          <w:sz w:val="18"/>
          <w:szCs w:val="18"/>
        </w:rPr>
      </w:pPr>
      <w:r w:rsidRPr="00F0110C">
        <w:rPr>
          <w:rFonts w:ascii="Verdana" w:hAnsi="Verdana" w:cs="Arial"/>
          <w:sz w:val="18"/>
          <w:szCs w:val="18"/>
        </w:rPr>
        <w:tab/>
      </w:r>
      <w:r w:rsidRPr="00F0110C">
        <w:rPr>
          <w:rFonts w:ascii="Verdana" w:hAnsi="Verdana" w:cs="Arial"/>
          <w:sz w:val="18"/>
          <w:szCs w:val="18"/>
        </w:rPr>
        <w:tab/>
      </w:r>
      <w:r w:rsidR="00F461A0" w:rsidRPr="00F0110C">
        <w:rPr>
          <w:rFonts w:ascii="Verdana" w:hAnsi="Verdana" w:cs="Arial"/>
          <w:sz w:val="18"/>
          <w:szCs w:val="18"/>
        </w:rPr>
        <w:t xml:space="preserve">Fig </w:t>
      </w:r>
      <w:r w:rsidR="0060660F" w:rsidRPr="00F0110C">
        <w:rPr>
          <w:rFonts w:ascii="Verdana" w:hAnsi="Verdana" w:cs="Arial"/>
          <w:sz w:val="18"/>
          <w:szCs w:val="18"/>
        </w:rPr>
        <w:t>7</w:t>
      </w:r>
      <w:r w:rsidR="00F461A0" w:rsidRPr="00F0110C">
        <w:rPr>
          <w:rFonts w:ascii="Verdana" w:hAnsi="Verdana" w:cs="Arial"/>
          <w:sz w:val="18"/>
          <w:szCs w:val="18"/>
        </w:rPr>
        <w:t>. Morriston project summaries, completed topics</w:t>
      </w:r>
    </w:p>
    <w:p w14:paraId="25A0CB71" w14:textId="77777777" w:rsidR="00FC1120" w:rsidRPr="00F0110C" w:rsidRDefault="00FC1120" w:rsidP="006D1E15">
      <w:pPr>
        <w:spacing w:after="120" w:line="276" w:lineRule="auto"/>
        <w:rPr>
          <w:rFonts w:ascii="Verdana" w:hAnsi="Verdana" w:cs="Arial"/>
          <w:sz w:val="24"/>
          <w:szCs w:val="24"/>
        </w:rPr>
      </w:pPr>
    </w:p>
    <w:p w14:paraId="083EB6F5" w14:textId="77777777" w:rsidR="005235B1" w:rsidRDefault="005235B1">
      <w:pPr>
        <w:rPr>
          <w:rFonts w:ascii="Arial" w:hAnsi="Arial" w:cs="Arial"/>
          <w:sz w:val="24"/>
          <w:szCs w:val="24"/>
        </w:rPr>
      </w:pPr>
    </w:p>
    <w:p w14:paraId="668F1453" w14:textId="77777777" w:rsidR="005235B1" w:rsidRDefault="005235B1">
      <w:pPr>
        <w:rPr>
          <w:rFonts w:ascii="Arial" w:hAnsi="Arial" w:cs="Arial"/>
          <w:sz w:val="24"/>
          <w:szCs w:val="24"/>
        </w:rPr>
        <w:sectPr w:rsidR="005235B1" w:rsidSect="00B106E6">
          <w:pgSz w:w="11906" w:h="16838"/>
          <w:pgMar w:top="1276" w:right="1440" w:bottom="1276" w:left="1440" w:header="708" w:footer="708" w:gutter="0"/>
          <w:pgNumType w:start="14"/>
          <w:cols w:space="708"/>
          <w:docGrid w:linePitch="360"/>
        </w:sectPr>
      </w:pPr>
    </w:p>
    <w:tbl>
      <w:tblPr>
        <w:tblStyle w:val="TableGrid"/>
        <w:tblW w:w="14433" w:type="dxa"/>
        <w:tblInd w:w="-147" w:type="dxa"/>
        <w:tblLook w:val="04A0" w:firstRow="1" w:lastRow="0" w:firstColumn="1" w:lastColumn="0" w:noHBand="0" w:noVBand="1"/>
      </w:tblPr>
      <w:tblGrid>
        <w:gridCol w:w="2905"/>
        <w:gridCol w:w="1457"/>
        <w:gridCol w:w="1444"/>
        <w:gridCol w:w="1352"/>
        <w:gridCol w:w="1508"/>
        <w:gridCol w:w="1530"/>
        <w:gridCol w:w="1444"/>
        <w:gridCol w:w="1353"/>
        <w:gridCol w:w="1440"/>
      </w:tblGrid>
      <w:tr w:rsidR="00DF39A7" w:rsidRPr="00F0110C" w14:paraId="55F6E4E6" w14:textId="77777777" w:rsidTr="00CD6862">
        <w:trPr>
          <w:trHeight w:val="3261"/>
        </w:trPr>
        <w:tc>
          <w:tcPr>
            <w:tcW w:w="14433" w:type="dxa"/>
            <w:gridSpan w:val="9"/>
            <w:tcBorders>
              <w:top w:val="nil"/>
              <w:left w:val="nil"/>
              <w:bottom w:val="nil"/>
              <w:right w:val="nil"/>
            </w:tcBorders>
            <w:vAlign w:val="center"/>
          </w:tcPr>
          <w:p w14:paraId="0FF3E9DE" w14:textId="5FC65DED" w:rsidR="00CF44B1" w:rsidRPr="00535147" w:rsidRDefault="00CF44B1" w:rsidP="00CF44B1">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Current Audit Programme Details for </w:t>
            </w:r>
            <w:r>
              <w:rPr>
                <w:rFonts w:ascii="Verdana" w:hAnsi="Verdana" w:cs="Arial"/>
                <w:b/>
                <w:bCs/>
                <w:sz w:val="23"/>
                <w:szCs w:val="23"/>
              </w:rPr>
              <w:t>Primary, Community Care &amp; Therapies</w:t>
            </w:r>
          </w:p>
          <w:tbl>
            <w:tblPr>
              <w:tblStyle w:val="TableGrid"/>
              <w:tblW w:w="14354" w:type="dxa"/>
              <w:jc w:val="center"/>
              <w:tblLook w:val="04A0" w:firstRow="1" w:lastRow="0" w:firstColumn="1" w:lastColumn="0" w:noHBand="0" w:noVBand="1"/>
            </w:tblPr>
            <w:tblGrid>
              <w:gridCol w:w="2228"/>
              <w:gridCol w:w="2268"/>
              <w:gridCol w:w="3259"/>
              <w:gridCol w:w="3686"/>
              <w:gridCol w:w="2913"/>
            </w:tblGrid>
            <w:tr w:rsidR="00CF44B1" w:rsidRPr="00535147" w14:paraId="47F34867" w14:textId="77777777" w:rsidTr="00BF44DB">
              <w:trPr>
                <w:trHeight w:val="793"/>
                <w:jc w:val="center"/>
              </w:trPr>
              <w:tc>
                <w:tcPr>
                  <w:tcW w:w="2228" w:type="dxa"/>
                  <w:vAlign w:val="center"/>
                </w:tcPr>
                <w:p w14:paraId="1B5FA61E"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                Original Plan 24/26</w:t>
                  </w:r>
                </w:p>
              </w:tc>
              <w:tc>
                <w:tcPr>
                  <w:tcW w:w="2268" w:type="dxa"/>
                </w:tcPr>
                <w:p w14:paraId="3F7496C7"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                           Removed from 24/26 Plan</w:t>
                  </w:r>
                </w:p>
              </w:tc>
              <w:tc>
                <w:tcPr>
                  <w:tcW w:w="3259" w:type="dxa"/>
                  <w:vAlign w:val="center"/>
                </w:tcPr>
                <w:p w14:paraId="76C92DE0"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1EF1E58F"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41006A1A" w14:textId="77777777" w:rsidR="00CF44B1" w:rsidRPr="00535147" w:rsidRDefault="00CF44B1" w:rsidP="00CF44B1">
                  <w:pPr>
                    <w:spacing w:after="120"/>
                    <w:jc w:val="center"/>
                    <w:rPr>
                      <w:rFonts w:ascii="Verdana" w:hAnsi="Verdana" w:cs="Arial"/>
                      <w:b/>
                      <w:bCs/>
                      <w:sz w:val="23"/>
                      <w:szCs w:val="23"/>
                    </w:rPr>
                  </w:pPr>
                  <w:r>
                    <w:rPr>
                      <w:rFonts w:ascii="Verdana" w:hAnsi="Verdana" w:cs="Arial"/>
                      <w:b/>
                      <w:bCs/>
                      <w:sz w:val="23"/>
                      <w:szCs w:val="23"/>
                    </w:rPr>
                    <w:t xml:space="preserve">                           </w:t>
                  </w:r>
                  <w:r w:rsidRPr="00535147">
                    <w:rPr>
                      <w:rFonts w:ascii="Verdana" w:hAnsi="Verdana" w:cs="Arial"/>
                      <w:b/>
                      <w:bCs/>
                      <w:sz w:val="23"/>
                      <w:szCs w:val="23"/>
                    </w:rPr>
                    <w:t>Approved Ad-hoc projects</w:t>
                  </w:r>
                </w:p>
              </w:tc>
            </w:tr>
            <w:tr w:rsidR="00CF44B1" w:rsidRPr="00535147" w14:paraId="05A78B4C" w14:textId="77777777" w:rsidTr="00BF44DB">
              <w:trPr>
                <w:trHeight w:hRule="exact" w:val="340"/>
                <w:jc w:val="center"/>
              </w:trPr>
              <w:tc>
                <w:tcPr>
                  <w:tcW w:w="2228" w:type="dxa"/>
                </w:tcPr>
                <w:p w14:paraId="5B2D72E7" w14:textId="5DE783B9" w:rsidR="00CF44B1" w:rsidRPr="00535147" w:rsidRDefault="00CF44B1" w:rsidP="00CF44B1">
                  <w:pPr>
                    <w:spacing w:after="120" w:line="276" w:lineRule="auto"/>
                    <w:jc w:val="center"/>
                    <w:rPr>
                      <w:rFonts w:ascii="Verdana" w:hAnsi="Verdana" w:cs="Arial"/>
                      <w:sz w:val="23"/>
                      <w:szCs w:val="23"/>
                    </w:rPr>
                  </w:pPr>
                  <w:r>
                    <w:rPr>
                      <w:rFonts w:ascii="Verdana" w:hAnsi="Verdana" w:cs="Arial"/>
                      <w:sz w:val="23"/>
                      <w:szCs w:val="23"/>
                    </w:rPr>
                    <w:t>29</w:t>
                  </w:r>
                </w:p>
              </w:tc>
              <w:tc>
                <w:tcPr>
                  <w:tcW w:w="2268" w:type="dxa"/>
                </w:tcPr>
                <w:p w14:paraId="799DFFCD" w14:textId="643747B7" w:rsidR="00CF44B1" w:rsidRPr="00535147" w:rsidRDefault="00CF44B1" w:rsidP="00CF44B1">
                  <w:pPr>
                    <w:spacing w:after="120" w:line="276" w:lineRule="auto"/>
                    <w:jc w:val="center"/>
                    <w:rPr>
                      <w:rFonts w:ascii="Verdana" w:hAnsi="Verdana" w:cs="Arial"/>
                      <w:sz w:val="23"/>
                      <w:szCs w:val="23"/>
                    </w:rPr>
                  </w:pPr>
                  <w:r>
                    <w:rPr>
                      <w:rFonts w:ascii="Verdana" w:hAnsi="Verdana" w:cs="Arial"/>
                      <w:sz w:val="23"/>
                      <w:szCs w:val="23"/>
                    </w:rPr>
                    <w:t>8</w:t>
                  </w:r>
                </w:p>
              </w:tc>
              <w:tc>
                <w:tcPr>
                  <w:tcW w:w="3259" w:type="dxa"/>
                  <w:vMerge w:val="restart"/>
                  <w:vAlign w:val="center"/>
                </w:tcPr>
                <w:p w14:paraId="3D6B4D4A" w14:textId="2A8435E5" w:rsidR="00CF44B1" w:rsidRPr="00191309"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2</w:t>
                  </w:r>
                </w:p>
              </w:tc>
              <w:tc>
                <w:tcPr>
                  <w:tcW w:w="3686" w:type="dxa"/>
                  <w:vMerge w:val="restart"/>
                  <w:shd w:val="clear" w:color="auto" w:fill="BFBFBF" w:themeFill="background1" w:themeFillShade="BF"/>
                  <w:vAlign w:val="center"/>
                </w:tcPr>
                <w:p w14:paraId="5880E66C" w14:textId="1967D202" w:rsidR="00CF44B1" w:rsidRPr="00CF44B1"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2</w:t>
                  </w:r>
                </w:p>
                <w:p w14:paraId="6414B591" w14:textId="77777777" w:rsidR="00CF44B1" w:rsidRPr="00535147" w:rsidRDefault="00CF44B1" w:rsidP="00CF44B1">
                  <w:pPr>
                    <w:spacing w:after="120" w:line="276" w:lineRule="auto"/>
                    <w:jc w:val="center"/>
                    <w:rPr>
                      <w:rFonts w:ascii="Verdana" w:hAnsi="Verdana" w:cs="Arial"/>
                      <w:sz w:val="23"/>
                      <w:szCs w:val="23"/>
                    </w:rPr>
                  </w:pPr>
                </w:p>
              </w:tc>
              <w:tc>
                <w:tcPr>
                  <w:tcW w:w="2913" w:type="dxa"/>
                  <w:vMerge w:val="restart"/>
                  <w:vAlign w:val="center"/>
                </w:tcPr>
                <w:p w14:paraId="098670F1" w14:textId="1BC1C213" w:rsidR="00CF44B1" w:rsidRPr="00786842"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5</w:t>
                  </w:r>
                </w:p>
              </w:tc>
            </w:tr>
            <w:tr w:rsidR="00CF44B1" w:rsidRPr="00535147" w14:paraId="54AB5AAB" w14:textId="77777777" w:rsidTr="00BF44DB">
              <w:trPr>
                <w:trHeight w:hRule="exact" w:val="340"/>
                <w:jc w:val="center"/>
              </w:trPr>
              <w:tc>
                <w:tcPr>
                  <w:tcW w:w="4496" w:type="dxa"/>
                  <w:gridSpan w:val="2"/>
                </w:tcPr>
                <w:p w14:paraId="07978980" w14:textId="3F1B00D1" w:rsidR="00CF44B1" w:rsidRPr="00191309" w:rsidRDefault="00CF44B1" w:rsidP="00CF44B1">
                  <w:pPr>
                    <w:spacing w:after="120" w:line="276" w:lineRule="auto"/>
                    <w:jc w:val="center"/>
                    <w:rPr>
                      <w:rFonts w:ascii="Verdana" w:hAnsi="Verdana" w:cs="Arial"/>
                      <w:b/>
                      <w:bCs/>
                      <w:sz w:val="23"/>
                      <w:szCs w:val="23"/>
                    </w:rPr>
                  </w:pPr>
                  <w:r>
                    <w:rPr>
                      <w:rFonts w:ascii="Verdana" w:hAnsi="Verdana" w:cs="Arial"/>
                      <w:b/>
                      <w:bCs/>
                      <w:sz w:val="23"/>
                      <w:szCs w:val="23"/>
                    </w:rPr>
                    <w:t>21</w:t>
                  </w:r>
                </w:p>
              </w:tc>
              <w:tc>
                <w:tcPr>
                  <w:tcW w:w="3259" w:type="dxa"/>
                  <w:vMerge/>
                </w:tcPr>
                <w:p w14:paraId="5B82B164" w14:textId="77777777" w:rsidR="00CF44B1" w:rsidRPr="00535147" w:rsidRDefault="00CF44B1" w:rsidP="00CF44B1">
                  <w:pPr>
                    <w:spacing w:after="120" w:line="276" w:lineRule="auto"/>
                    <w:jc w:val="center"/>
                    <w:rPr>
                      <w:rFonts w:ascii="Verdana" w:hAnsi="Verdana" w:cs="Arial"/>
                      <w:sz w:val="23"/>
                      <w:szCs w:val="23"/>
                    </w:rPr>
                  </w:pPr>
                </w:p>
              </w:tc>
              <w:tc>
                <w:tcPr>
                  <w:tcW w:w="3686" w:type="dxa"/>
                  <w:vMerge/>
                </w:tcPr>
                <w:p w14:paraId="3FDC2484" w14:textId="77777777" w:rsidR="00CF44B1" w:rsidRPr="00535147" w:rsidRDefault="00CF44B1" w:rsidP="00CF44B1">
                  <w:pPr>
                    <w:spacing w:after="120" w:line="276" w:lineRule="auto"/>
                    <w:jc w:val="center"/>
                    <w:rPr>
                      <w:rFonts w:ascii="Verdana" w:hAnsi="Verdana" w:cs="Arial"/>
                      <w:sz w:val="23"/>
                      <w:szCs w:val="23"/>
                    </w:rPr>
                  </w:pPr>
                </w:p>
              </w:tc>
              <w:tc>
                <w:tcPr>
                  <w:tcW w:w="2913" w:type="dxa"/>
                  <w:vMerge/>
                </w:tcPr>
                <w:p w14:paraId="7B71B7F6" w14:textId="77777777" w:rsidR="00CF44B1" w:rsidRPr="00535147" w:rsidRDefault="00CF44B1" w:rsidP="00CF44B1">
                  <w:pPr>
                    <w:spacing w:after="120" w:line="276" w:lineRule="auto"/>
                    <w:jc w:val="center"/>
                    <w:rPr>
                      <w:rFonts w:ascii="Verdana" w:hAnsi="Verdana" w:cs="Arial"/>
                      <w:sz w:val="23"/>
                      <w:szCs w:val="23"/>
                    </w:rPr>
                  </w:pPr>
                </w:p>
              </w:tc>
            </w:tr>
            <w:tr w:rsidR="00CF44B1" w:rsidRPr="00535147" w14:paraId="7DAD3604" w14:textId="77777777" w:rsidTr="00BF44DB">
              <w:trPr>
                <w:trHeight w:hRule="exact" w:val="340"/>
                <w:jc w:val="center"/>
              </w:trPr>
              <w:tc>
                <w:tcPr>
                  <w:tcW w:w="7755" w:type="dxa"/>
                  <w:gridSpan w:val="3"/>
                </w:tcPr>
                <w:p w14:paraId="4CC2272A" w14:textId="0028A71F" w:rsidR="00CF44B1" w:rsidRPr="00191309"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23</w:t>
                  </w:r>
                </w:p>
              </w:tc>
              <w:tc>
                <w:tcPr>
                  <w:tcW w:w="6599" w:type="dxa"/>
                  <w:gridSpan w:val="2"/>
                </w:tcPr>
                <w:p w14:paraId="4F655651" w14:textId="264F7C8D" w:rsidR="00CF44B1" w:rsidRPr="00786842"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5</w:t>
                  </w:r>
                </w:p>
              </w:tc>
            </w:tr>
            <w:tr w:rsidR="00CF44B1" w:rsidRPr="00535147" w14:paraId="4C1454EB" w14:textId="77777777" w:rsidTr="00CD6862">
              <w:trPr>
                <w:trHeight w:hRule="exact" w:val="340"/>
                <w:jc w:val="center"/>
              </w:trPr>
              <w:tc>
                <w:tcPr>
                  <w:tcW w:w="14354" w:type="dxa"/>
                  <w:gridSpan w:val="5"/>
                  <w:shd w:val="clear" w:color="auto" w:fill="F2CEED" w:themeFill="accent5" w:themeFillTint="33"/>
                </w:tcPr>
                <w:p w14:paraId="78FE3A6D" w14:textId="4719B3F1" w:rsidR="00CF44B1" w:rsidRPr="00535147" w:rsidRDefault="00CF44B1" w:rsidP="00CF44B1">
                  <w:pPr>
                    <w:spacing w:after="120" w:line="276" w:lineRule="auto"/>
                    <w:jc w:val="center"/>
                    <w:rPr>
                      <w:rFonts w:ascii="Verdana" w:hAnsi="Verdana" w:cs="Arial"/>
                      <w:b/>
                      <w:bCs/>
                      <w:sz w:val="24"/>
                      <w:szCs w:val="24"/>
                    </w:rPr>
                  </w:pPr>
                  <w:r>
                    <w:rPr>
                      <w:rFonts w:ascii="Verdana" w:hAnsi="Verdana" w:cs="Arial"/>
                      <w:b/>
                      <w:bCs/>
                      <w:sz w:val="24"/>
                      <w:szCs w:val="24"/>
                    </w:rPr>
                    <w:t xml:space="preserve">Current confirmed total - </w:t>
                  </w:r>
                  <w:r w:rsidR="00CD6862">
                    <w:rPr>
                      <w:rFonts w:ascii="Verdana" w:hAnsi="Verdana" w:cs="Arial"/>
                      <w:b/>
                      <w:bCs/>
                      <w:sz w:val="24"/>
                      <w:szCs w:val="24"/>
                    </w:rPr>
                    <w:t>28</w:t>
                  </w:r>
                </w:p>
              </w:tc>
            </w:tr>
          </w:tbl>
          <w:p w14:paraId="63B5F14C" w14:textId="40191132" w:rsidR="00DF39A7" w:rsidRPr="00F0110C" w:rsidRDefault="00DF39A7" w:rsidP="00CF52B6">
            <w:pPr>
              <w:spacing w:after="120" w:line="276" w:lineRule="auto"/>
              <w:jc w:val="center"/>
              <w:rPr>
                <w:rFonts w:ascii="Verdana" w:hAnsi="Verdana" w:cs="Arial"/>
                <w:b/>
                <w:bCs/>
                <w:sz w:val="24"/>
                <w:szCs w:val="24"/>
              </w:rPr>
            </w:pPr>
          </w:p>
        </w:tc>
      </w:tr>
      <w:tr w:rsidR="00DF39A7" w:rsidRPr="00F0110C" w14:paraId="0DF29496" w14:textId="77777777" w:rsidTr="00F0757B">
        <w:tc>
          <w:tcPr>
            <w:tcW w:w="2982" w:type="dxa"/>
            <w:tcBorders>
              <w:top w:val="nil"/>
              <w:left w:val="nil"/>
              <w:bottom w:val="nil"/>
            </w:tcBorders>
            <w:vAlign w:val="center"/>
          </w:tcPr>
          <w:p w14:paraId="7BB821CB" w14:textId="77777777" w:rsidR="00DF39A7" w:rsidRPr="00F0110C" w:rsidRDefault="00DF39A7" w:rsidP="00CF52B6">
            <w:pPr>
              <w:spacing w:after="120" w:line="276" w:lineRule="auto"/>
              <w:rPr>
                <w:rFonts w:ascii="Verdana" w:hAnsi="Verdana" w:cs="Arial"/>
                <w:b/>
                <w:bCs/>
                <w:sz w:val="24"/>
                <w:szCs w:val="24"/>
              </w:rPr>
            </w:pPr>
          </w:p>
        </w:tc>
        <w:tc>
          <w:tcPr>
            <w:tcW w:w="5688" w:type="dxa"/>
            <w:gridSpan w:val="4"/>
            <w:tcBorders>
              <w:top w:val="single" w:sz="4" w:space="0" w:color="auto"/>
            </w:tcBorders>
          </w:tcPr>
          <w:p w14:paraId="61F56B92" w14:textId="77777777" w:rsidR="00DF39A7" w:rsidRPr="00F0110C" w:rsidRDefault="00DF39A7" w:rsidP="00CF52B6">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763" w:type="dxa"/>
            <w:gridSpan w:val="4"/>
            <w:tcBorders>
              <w:top w:val="single" w:sz="4" w:space="0" w:color="auto"/>
            </w:tcBorders>
            <w:vAlign w:val="center"/>
          </w:tcPr>
          <w:p w14:paraId="1F2C9F93" w14:textId="77777777" w:rsidR="00DF39A7" w:rsidRPr="00F0110C" w:rsidRDefault="00DF39A7" w:rsidP="00CF52B6">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5015FC" w:rsidRPr="00F0110C" w14:paraId="2B3A41E0" w14:textId="77777777" w:rsidTr="00F0757B">
        <w:trPr>
          <w:trHeight w:hRule="exact" w:val="624"/>
        </w:trPr>
        <w:tc>
          <w:tcPr>
            <w:tcW w:w="2982" w:type="dxa"/>
            <w:tcBorders>
              <w:top w:val="single" w:sz="4" w:space="0" w:color="auto"/>
              <w:left w:val="nil"/>
              <w:bottom w:val="single" w:sz="4" w:space="0" w:color="auto"/>
            </w:tcBorders>
            <w:vAlign w:val="bottom"/>
          </w:tcPr>
          <w:p w14:paraId="2E3AEB3A" w14:textId="77777777" w:rsidR="00DF39A7" w:rsidRPr="00F0110C" w:rsidRDefault="00DF39A7" w:rsidP="00CF52B6">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387" w:type="dxa"/>
            <w:tcBorders>
              <w:top w:val="single" w:sz="4" w:space="0" w:color="auto"/>
            </w:tcBorders>
            <w:shd w:val="clear" w:color="auto" w:fill="B3E5A1" w:themeFill="accent6" w:themeFillTint="66"/>
            <w:vAlign w:val="center"/>
          </w:tcPr>
          <w:p w14:paraId="255ED468"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4207666F"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Deferred</w:t>
            </w:r>
          </w:p>
        </w:tc>
        <w:tc>
          <w:tcPr>
            <w:tcW w:w="1351" w:type="dxa"/>
            <w:tcBorders>
              <w:top w:val="single" w:sz="4" w:space="0" w:color="auto"/>
            </w:tcBorders>
            <w:shd w:val="clear" w:color="auto" w:fill="F6C5AC" w:themeFill="accent2" w:themeFillTint="66"/>
            <w:vAlign w:val="center"/>
          </w:tcPr>
          <w:p w14:paraId="30F18332"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Pending</w:t>
            </w:r>
          </w:p>
        </w:tc>
        <w:tc>
          <w:tcPr>
            <w:tcW w:w="1507" w:type="dxa"/>
            <w:tcBorders>
              <w:top w:val="single" w:sz="4" w:space="0" w:color="auto"/>
            </w:tcBorders>
            <w:shd w:val="clear" w:color="auto" w:fill="FEA4A4"/>
            <w:vAlign w:val="center"/>
          </w:tcPr>
          <w:p w14:paraId="3C42EAF5"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Removed</w:t>
            </w:r>
          </w:p>
        </w:tc>
        <w:tc>
          <w:tcPr>
            <w:tcW w:w="1529" w:type="dxa"/>
            <w:tcBorders>
              <w:top w:val="single" w:sz="4" w:space="0" w:color="auto"/>
            </w:tcBorders>
            <w:shd w:val="clear" w:color="auto" w:fill="B3E5A1" w:themeFill="accent6" w:themeFillTint="66"/>
            <w:vAlign w:val="center"/>
          </w:tcPr>
          <w:p w14:paraId="6E3C9204"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24BA9B91"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Deferred</w:t>
            </w:r>
          </w:p>
        </w:tc>
        <w:tc>
          <w:tcPr>
            <w:tcW w:w="1353" w:type="dxa"/>
            <w:tcBorders>
              <w:top w:val="single" w:sz="4" w:space="0" w:color="auto"/>
            </w:tcBorders>
            <w:shd w:val="clear" w:color="auto" w:fill="F6C5AC" w:themeFill="accent2" w:themeFillTint="66"/>
            <w:vAlign w:val="center"/>
          </w:tcPr>
          <w:p w14:paraId="25EEC3BF"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Pending</w:t>
            </w:r>
          </w:p>
        </w:tc>
        <w:tc>
          <w:tcPr>
            <w:tcW w:w="1438" w:type="dxa"/>
            <w:tcBorders>
              <w:top w:val="single" w:sz="4" w:space="0" w:color="auto"/>
            </w:tcBorders>
            <w:shd w:val="clear" w:color="auto" w:fill="FEA4A4"/>
            <w:vAlign w:val="center"/>
          </w:tcPr>
          <w:p w14:paraId="53D84775"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Rejected</w:t>
            </w:r>
          </w:p>
        </w:tc>
      </w:tr>
      <w:tr w:rsidR="005015FC" w:rsidRPr="00F0110C" w14:paraId="59566ABB" w14:textId="77777777" w:rsidTr="00F0757B">
        <w:trPr>
          <w:trHeight w:hRule="exact" w:val="340"/>
        </w:trPr>
        <w:tc>
          <w:tcPr>
            <w:tcW w:w="2982" w:type="dxa"/>
            <w:tcBorders>
              <w:left w:val="nil"/>
              <w:bottom w:val="nil"/>
            </w:tcBorders>
            <w:vAlign w:val="center"/>
          </w:tcPr>
          <w:p w14:paraId="74FDF734" w14:textId="68262198"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Audiology</w:t>
            </w:r>
          </w:p>
        </w:tc>
        <w:tc>
          <w:tcPr>
            <w:tcW w:w="1387" w:type="dxa"/>
            <w:shd w:val="clear" w:color="auto" w:fill="B3E5A1" w:themeFill="accent6" w:themeFillTint="66"/>
          </w:tcPr>
          <w:p w14:paraId="4E017502" w14:textId="76F908A8"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1E37F"/>
            <w:vAlign w:val="center"/>
          </w:tcPr>
          <w:p w14:paraId="28F2B5F4" w14:textId="213737A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023B1E85" w14:textId="607FE46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310E95BB" w14:textId="578A4AD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1792F05E" w14:textId="660C438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7B1C10EC" w14:textId="560DBCA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7EC23893" w14:textId="38BDD7CA"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38" w:type="dxa"/>
            <w:shd w:val="clear" w:color="auto" w:fill="FEA4A4"/>
          </w:tcPr>
          <w:p w14:paraId="7C014F91" w14:textId="244EA995"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7482DFA9" w14:textId="77777777" w:rsidTr="00F0757B">
        <w:trPr>
          <w:trHeight w:hRule="exact" w:val="340"/>
        </w:trPr>
        <w:tc>
          <w:tcPr>
            <w:tcW w:w="2982" w:type="dxa"/>
            <w:tcBorders>
              <w:top w:val="nil"/>
              <w:left w:val="nil"/>
              <w:bottom w:val="nil"/>
            </w:tcBorders>
            <w:vAlign w:val="center"/>
          </w:tcPr>
          <w:p w14:paraId="35513977" w14:textId="41F49DD6"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Cardiac Rehabilitation</w:t>
            </w:r>
          </w:p>
        </w:tc>
        <w:tc>
          <w:tcPr>
            <w:tcW w:w="1387" w:type="dxa"/>
            <w:shd w:val="clear" w:color="auto" w:fill="B3E5A1" w:themeFill="accent6" w:themeFillTint="66"/>
          </w:tcPr>
          <w:p w14:paraId="08165E3B" w14:textId="29998671"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D29A24C" w14:textId="5E5F14C0"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144258A" w14:textId="6057F68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4E60D023" w14:textId="40510088"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731DA09C" w14:textId="50C5882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2A76EF7" w14:textId="4504EBC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7C58E1F4" w14:textId="68D60031"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78E140E1" w14:textId="74D23BE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74A40F7D" w14:textId="77777777" w:rsidTr="00F0757B">
        <w:trPr>
          <w:trHeight w:hRule="exact" w:val="340"/>
        </w:trPr>
        <w:tc>
          <w:tcPr>
            <w:tcW w:w="2982" w:type="dxa"/>
            <w:tcBorders>
              <w:top w:val="nil"/>
              <w:left w:val="nil"/>
              <w:bottom w:val="nil"/>
            </w:tcBorders>
            <w:vAlign w:val="center"/>
          </w:tcPr>
          <w:p w14:paraId="634967EA" w14:textId="17A438A3"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Community</w:t>
            </w:r>
            <w:r w:rsidR="008C308F" w:rsidRPr="00F0110C">
              <w:rPr>
                <w:rFonts w:ascii="Verdana" w:hAnsi="Verdana" w:cs="Arial"/>
                <w:sz w:val="24"/>
                <w:szCs w:val="24"/>
              </w:rPr>
              <w:t xml:space="preserve"> </w:t>
            </w:r>
            <w:r w:rsidRPr="00F0110C">
              <w:rPr>
                <w:rFonts w:ascii="Verdana" w:hAnsi="Verdana" w:cs="Arial"/>
                <w:sz w:val="24"/>
                <w:szCs w:val="24"/>
              </w:rPr>
              <w:t>Dental Services</w:t>
            </w:r>
          </w:p>
        </w:tc>
        <w:tc>
          <w:tcPr>
            <w:tcW w:w="1387" w:type="dxa"/>
            <w:shd w:val="clear" w:color="auto" w:fill="B3E5A1" w:themeFill="accent6" w:themeFillTint="66"/>
          </w:tcPr>
          <w:p w14:paraId="12247000" w14:textId="4ACE1562"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1AE96A5F" w14:textId="00ABF91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07A28519" w14:textId="01C75806"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00D8C79C" w14:textId="732E02C7"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529" w:type="dxa"/>
            <w:shd w:val="clear" w:color="auto" w:fill="B3E5A1" w:themeFill="accent6" w:themeFillTint="66"/>
            <w:vAlign w:val="center"/>
          </w:tcPr>
          <w:p w14:paraId="176E4FA4" w14:textId="5CFF69EF"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7DF2013F" w14:textId="7590FB8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4826BBD8" w14:textId="680A905B"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1101298F" w14:textId="45B74E96"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53743C9D" w14:textId="77777777" w:rsidTr="00F0757B">
        <w:trPr>
          <w:trHeight w:hRule="exact" w:val="736"/>
        </w:trPr>
        <w:tc>
          <w:tcPr>
            <w:tcW w:w="2982" w:type="dxa"/>
            <w:tcBorders>
              <w:top w:val="nil"/>
              <w:left w:val="nil"/>
              <w:bottom w:val="nil"/>
            </w:tcBorders>
            <w:vAlign w:val="center"/>
          </w:tcPr>
          <w:p w14:paraId="4BEBBDAE" w14:textId="1BF101A5"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Community Dietetics</w:t>
            </w:r>
            <w:r w:rsidR="003836F7">
              <w:rPr>
                <w:rFonts w:ascii="Verdana" w:hAnsi="Verdana" w:cs="Arial"/>
                <w:sz w:val="24"/>
                <w:szCs w:val="24"/>
              </w:rPr>
              <w:t>/ Home Enteral Feeding</w:t>
            </w:r>
          </w:p>
        </w:tc>
        <w:tc>
          <w:tcPr>
            <w:tcW w:w="1387" w:type="dxa"/>
            <w:shd w:val="clear" w:color="auto" w:fill="B3E5A1" w:themeFill="accent6" w:themeFillTint="66"/>
          </w:tcPr>
          <w:p w14:paraId="2DD88EA2" w14:textId="5F6A9C4D"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67E4AF32" w14:textId="475EF704"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4B2202E8" w14:textId="2D00CEF1"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72D64DC7" w14:textId="3E27722C"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2272C0C8" w14:textId="655DCB6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275A8B4E" w14:textId="5A512583"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79EF039" w14:textId="7618ED2D"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0772A017" w14:textId="354FC85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41603BF5" w14:textId="77777777" w:rsidTr="00F0757B">
        <w:trPr>
          <w:trHeight w:hRule="exact" w:val="340"/>
        </w:trPr>
        <w:tc>
          <w:tcPr>
            <w:tcW w:w="2982" w:type="dxa"/>
            <w:tcBorders>
              <w:top w:val="nil"/>
              <w:left w:val="nil"/>
              <w:bottom w:val="nil"/>
            </w:tcBorders>
            <w:vAlign w:val="center"/>
          </w:tcPr>
          <w:p w14:paraId="54F3259F" w14:textId="33E78529"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Dental Practices</w:t>
            </w:r>
          </w:p>
        </w:tc>
        <w:tc>
          <w:tcPr>
            <w:tcW w:w="1387" w:type="dxa"/>
            <w:shd w:val="clear" w:color="auto" w:fill="B3E5A1" w:themeFill="accent6" w:themeFillTint="66"/>
          </w:tcPr>
          <w:p w14:paraId="0EF71E4E" w14:textId="2E4BD188"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39524C23" w14:textId="2DA8FF82"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53F9E3A" w14:textId="57888FC8"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14A5E3CD" w14:textId="6F66E7FC"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3B20E2F3" w14:textId="4D8FD50F"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77AF55F2" w14:textId="675CFE34"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1C8124AB" w14:textId="7850D669"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2168826C" w14:textId="1E01CA36"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6FA4A66A" w14:textId="77777777" w:rsidTr="00F0757B">
        <w:trPr>
          <w:trHeight w:hRule="exact" w:val="340"/>
        </w:trPr>
        <w:tc>
          <w:tcPr>
            <w:tcW w:w="2982" w:type="dxa"/>
            <w:tcBorders>
              <w:top w:val="nil"/>
              <w:left w:val="nil"/>
              <w:bottom w:val="nil"/>
            </w:tcBorders>
            <w:vAlign w:val="center"/>
          </w:tcPr>
          <w:p w14:paraId="23E8EDDD" w14:textId="240FB4E8" w:rsidR="00DF39A7" w:rsidRPr="00F0110C" w:rsidRDefault="008C308F" w:rsidP="001934EF">
            <w:pPr>
              <w:spacing w:after="120" w:line="276" w:lineRule="auto"/>
              <w:rPr>
                <w:rFonts w:ascii="Verdana" w:hAnsi="Verdana" w:cs="Arial"/>
                <w:sz w:val="23"/>
                <w:szCs w:val="23"/>
              </w:rPr>
            </w:pPr>
            <w:r w:rsidRPr="00F0110C">
              <w:rPr>
                <w:rFonts w:ascii="Verdana" w:hAnsi="Verdana" w:cs="Arial"/>
                <w:sz w:val="24"/>
                <w:szCs w:val="24"/>
              </w:rPr>
              <w:t xml:space="preserve">Nutrition &amp; </w:t>
            </w:r>
            <w:r w:rsidR="00DF39A7" w:rsidRPr="00F0110C">
              <w:rPr>
                <w:rFonts w:ascii="Verdana" w:hAnsi="Verdana" w:cs="Arial"/>
                <w:sz w:val="24"/>
                <w:szCs w:val="24"/>
              </w:rPr>
              <w:t>Dietetics</w:t>
            </w:r>
          </w:p>
        </w:tc>
        <w:tc>
          <w:tcPr>
            <w:tcW w:w="1387" w:type="dxa"/>
            <w:shd w:val="clear" w:color="auto" w:fill="B3E5A1" w:themeFill="accent6" w:themeFillTint="66"/>
          </w:tcPr>
          <w:p w14:paraId="39F9F22E" w14:textId="2DB223E7"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44CC9FB5" w14:textId="34D01456"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7917CA27" w14:textId="099BEEDE"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20B32D7C" w14:textId="59DE975F"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14E4B681" w14:textId="21ED751F"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253A3F24" w14:textId="6F388BE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46951E78" w14:textId="503E74C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1BECBFD" w14:textId="63A076FE"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5BC2B672" w14:textId="77777777" w:rsidTr="00F0757B">
        <w:trPr>
          <w:trHeight w:hRule="exact" w:val="340"/>
        </w:trPr>
        <w:tc>
          <w:tcPr>
            <w:tcW w:w="2982" w:type="dxa"/>
            <w:tcBorders>
              <w:top w:val="nil"/>
              <w:left w:val="nil"/>
              <w:bottom w:val="nil"/>
            </w:tcBorders>
            <w:vAlign w:val="center"/>
          </w:tcPr>
          <w:p w14:paraId="44A038E1" w14:textId="0517D05C"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GMS</w:t>
            </w:r>
          </w:p>
        </w:tc>
        <w:tc>
          <w:tcPr>
            <w:tcW w:w="1387" w:type="dxa"/>
            <w:shd w:val="clear" w:color="auto" w:fill="B3E5A1" w:themeFill="accent6" w:themeFillTint="66"/>
          </w:tcPr>
          <w:p w14:paraId="51B2DDBD" w14:textId="0479ABAF"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5F178DF" w14:textId="05DBDAAA"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BB6DB5B" w14:textId="7F599B34"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2109EB75" w14:textId="1521C961"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29" w:type="dxa"/>
            <w:shd w:val="clear" w:color="auto" w:fill="B3E5A1" w:themeFill="accent6" w:themeFillTint="66"/>
            <w:vAlign w:val="center"/>
          </w:tcPr>
          <w:p w14:paraId="149AA03A" w14:textId="42CDA885"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0B0197CE" w14:textId="42A588CC"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7297F4B" w14:textId="1C4595B8"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E0548B2" w14:textId="440EDE1A"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78EF97E5" w14:textId="77777777" w:rsidTr="00F0757B">
        <w:trPr>
          <w:trHeight w:hRule="exact" w:val="340"/>
        </w:trPr>
        <w:tc>
          <w:tcPr>
            <w:tcW w:w="2982" w:type="dxa"/>
            <w:tcBorders>
              <w:top w:val="nil"/>
              <w:left w:val="nil"/>
              <w:bottom w:val="nil"/>
            </w:tcBorders>
            <w:vAlign w:val="center"/>
          </w:tcPr>
          <w:p w14:paraId="57DE0EE6" w14:textId="261CA95E"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Health Visiting</w:t>
            </w:r>
          </w:p>
        </w:tc>
        <w:tc>
          <w:tcPr>
            <w:tcW w:w="1387" w:type="dxa"/>
            <w:shd w:val="clear" w:color="auto" w:fill="B3E5A1" w:themeFill="accent6" w:themeFillTint="66"/>
          </w:tcPr>
          <w:p w14:paraId="7CEE8570" w14:textId="4ABC1112"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65820B80" w14:textId="346AF23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49002A68" w14:textId="2BA41D17"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2667A9C1" w14:textId="0821539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71E82003" w14:textId="66C6D10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7120F731" w14:textId="54830D64"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18B8066B" w14:textId="348D623A"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6DAF4D6" w14:textId="79A90136"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3F21175E" w14:textId="77777777" w:rsidTr="00F0757B">
        <w:trPr>
          <w:trHeight w:hRule="exact" w:val="340"/>
        </w:trPr>
        <w:tc>
          <w:tcPr>
            <w:tcW w:w="2982" w:type="dxa"/>
            <w:tcBorders>
              <w:top w:val="nil"/>
              <w:left w:val="nil"/>
              <w:bottom w:val="nil"/>
            </w:tcBorders>
            <w:vAlign w:val="center"/>
          </w:tcPr>
          <w:p w14:paraId="3A883FE2" w14:textId="30D124A6"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Nutrition &amp; Dietetics Oncology</w:t>
            </w:r>
          </w:p>
        </w:tc>
        <w:tc>
          <w:tcPr>
            <w:tcW w:w="1387" w:type="dxa"/>
            <w:shd w:val="clear" w:color="auto" w:fill="B3E5A1" w:themeFill="accent6" w:themeFillTint="66"/>
          </w:tcPr>
          <w:p w14:paraId="1807988C" w14:textId="17FB1775"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7673E55C" w14:textId="0B757735"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5732E498" w14:textId="51FCD74B"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567883E4" w14:textId="6277B6C4"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29" w:type="dxa"/>
            <w:shd w:val="clear" w:color="auto" w:fill="B3E5A1" w:themeFill="accent6" w:themeFillTint="66"/>
            <w:vAlign w:val="center"/>
          </w:tcPr>
          <w:p w14:paraId="6868B883" w14:textId="3D378E5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147B6F01" w14:textId="175DB30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E5E450A" w14:textId="00A99EDD"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18B7C01" w14:textId="064021D0"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1D48CDE3" w14:textId="77777777" w:rsidTr="00F0757B">
        <w:trPr>
          <w:trHeight w:hRule="exact" w:val="340"/>
        </w:trPr>
        <w:tc>
          <w:tcPr>
            <w:tcW w:w="2982" w:type="dxa"/>
            <w:tcBorders>
              <w:top w:val="nil"/>
              <w:left w:val="nil"/>
              <w:bottom w:val="nil"/>
            </w:tcBorders>
            <w:vAlign w:val="center"/>
          </w:tcPr>
          <w:p w14:paraId="1AA32A73" w14:textId="1C73E559"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Occupational Therapy</w:t>
            </w:r>
          </w:p>
        </w:tc>
        <w:tc>
          <w:tcPr>
            <w:tcW w:w="1387" w:type="dxa"/>
            <w:shd w:val="clear" w:color="auto" w:fill="B3E5A1" w:themeFill="accent6" w:themeFillTint="66"/>
          </w:tcPr>
          <w:p w14:paraId="00A033CE" w14:textId="16BFA30C"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1CF017E4" w14:textId="4007EF55"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41D14631" w14:textId="6BDC2D36"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147EAC45" w14:textId="34F5E99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529" w:type="dxa"/>
            <w:shd w:val="clear" w:color="auto" w:fill="B3E5A1" w:themeFill="accent6" w:themeFillTint="66"/>
            <w:vAlign w:val="center"/>
          </w:tcPr>
          <w:p w14:paraId="5AA3826B" w14:textId="7F86DE57"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1E37F"/>
            <w:vAlign w:val="center"/>
          </w:tcPr>
          <w:p w14:paraId="4DCF3B48" w14:textId="5A7BA558"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22220F07" w14:textId="2EFE0F42"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0FA7392B" w14:textId="052052A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416C85C2" w14:textId="77777777" w:rsidTr="00F0757B">
        <w:trPr>
          <w:trHeight w:hRule="exact" w:val="340"/>
        </w:trPr>
        <w:tc>
          <w:tcPr>
            <w:tcW w:w="2982" w:type="dxa"/>
            <w:tcBorders>
              <w:top w:val="nil"/>
              <w:left w:val="nil"/>
              <w:bottom w:val="nil"/>
            </w:tcBorders>
            <w:vAlign w:val="center"/>
          </w:tcPr>
          <w:p w14:paraId="7E699A25" w14:textId="325D1A11" w:rsidR="00155340" w:rsidRPr="00F0110C" w:rsidRDefault="00155340" w:rsidP="001934EF">
            <w:pPr>
              <w:spacing w:after="120" w:line="276" w:lineRule="auto"/>
              <w:rPr>
                <w:rFonts w:ascii="Verdana" w:hAnsi="Verdana" w:cs="Arial"/>
                <w:sz w:val="24"/>
                <w:szCs w:val="24"/>
              </w:rPr>
            </w:pPr>
            <w:r w:rsidRPr="00F0110C">
              <w:rPr>
                <w:rFonts w:ascii="Verdana" w:hAnsi="Verdana" w:cs="Arial"/>
                <w:sz w:val="24"/>
                <w:szCs w:val="24"/>
              </w:rPr>
              <w:t>Older Persons MH Occ Therapy</w:t>
            </w:r>
          </w:p>
        </w:tc>
        <w:tc>
          <w:tcPr>
            <w:tcW w:w="1387" w:type="dxa"/>
            <w:shd w:val="clear" w:color="auto" w:fill="B3E5A1" w:themeFill="accent6" w:themeFillTint="66"/>
          </w:tcPr>
          <w:p w14:paraId="344B7C4C" w14:textId="2BE7B7BB"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4EEC3704" w14:textId="72C6646F"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57077243" w14:textId="78BF7011"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53B75E10" w14:textId="01914FFB"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3CA070F7" w14:textId="740CA311"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721A95CF" w14:textId="13951CB9"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0F21D7D" w14:textId="639C15B1"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361FE7A" w14:textId="34AA5234"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39EA9A70" w14:textId="77777777" w:rsidTr="00F0757B">
        <w:trPr>
          <w:trHeight w:hRule="exact" w:val="340"/>
        </w:trPr>
        <w:tc>
          <w:tcPr>
            <w:tcW w:w="2982" w:type="dxa"/>
            <w:tcBorders>
              <w:top w:val="nil"/>
              <w:left w:val="nil"/>
              <w:bottom w:val="nil"/>
            </w:tcBorders>
            <w:vAlign w:val="center"/>
          </w:tcPr>
          <w:p w14:paraId="2CB97013" w14:textId="6DA4A7ED"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Podiatry</w:t>
            </w:r>
          </w:p>
        </w:tc>
        <w:tc>
          <w:tcPr>
            <w:tcW w:w="1387" w:type="dxa"/>
            <w:shd w:val="clear" w:color="auto" w:fill="B3E5A1" w:themeFill="accent6" w:themeFillTint="66"/>
          </w:tcPr>
          <w:p w14:paraId="610D6596" w14:textId="60CB2209"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9FF1FC8" w14:textId="55D1F58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B7311E6" w14:textId="6BE5A5A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78828103" w14:textId="6412126C"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419C55D6" w14:textId="2459B02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2595D56D" w14:textId="1FC75F6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029728B" w14:textId="3EA38B5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511BFDF6" w14:textId="232681A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38ECAAFB" w14:textId="77777777" w:rsidTr="00F0757B">
        <w:trPr>
          <w:trHeight w:hRule="exact" w:val="340"/>
        </w:trPr>
        <w:tc>
          <w:tcPr>
            <w:tcW w:w="2982" w:type="dxa"/>
            <w:tcBorders>
              <w:top w:val="nil"/>
              <w:left w:val="nil"/>
              <w:bottom w:val="nil"/>
            </w:tcBorders>
            <w:vAlign w:val="center"/>
          </w:tcPr>
          <w:p w14:paraId="3CEFC881" w14:textId="77777777" w:rsidR="005015FC" w:rsidRPr="00F0110C" w:rsidRDefault="005015FC" w:rsidP="00085F2B">
            <w:pPr>
              <w:spacing w:after="120" w:line="276" w:lineRule="auto"/>
              <w:rPr>
                <w:rFonts w:ascii="Verdana" w:hAnsi="Verdana" w:cs="Arial"/>
                <w:sz w:val="23"/>
                <w:szCs w:val="23"/>
              </w:rPr>
            </w:pPr>
            <w:r w:rsidRPr="00F0110C">
              <w:rPr>
                <w:rFonts w:ascii="Verdana" w:hAnsi="Verdana" w:cs="Arial"/>
                <w:sz w:val="24"/>
                <w:szCs w:val="24"/>
              </w:rPr>
              <w:t>Restorative Dentistry</w:t>
            </w:r>
          </w:p>
        </w:tc>
        <w:tc>
          <w:tcPr>
            <w:tcW w:w="1387" w:type="dxa"/>
            <w:shd w:val="clear" w:color="auto" w:fill="B3E5A1" w:themeFill="accent6" w:themeFillTint="66"/>
          </w:tcPr>
          <w:p w14:paraId="55EBC3AB"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0BE69E9"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33F1F3F9"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507" w:type="dxa"/>
            <w:shd w:val="clear" w:color="auto" w:fill="FEA4A4"/>
            <w:vAlign w:val="center"/>
          </w:tcPr>
          <w:p w14:paraId="6429799C"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262B53EE"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673F8768"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B3A9898"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1FCC3B4"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r>
      <w:tr w:rsidR="008C58A6" w:rsidRPr="00F0110C" w14:paraId="5AFA2FB8" w14:textId="77777777" w:rsidTr="00F0757B">
        <w:tc>
          <w:tcPr>
            <w:tcW w:w="2982" w:type="dxa"/>
            <w:tcBorders>
              <w:top w:val="nil"/>
              <w:left w:val="nil"/>
              <w:bottom w:val="nil"/>
            </w:tcBorders>
            <w:vAlign w:val="center"/>
          </w:tcPr>
          <w:p w14:paraId="2CA7DE8C" w14:textId="77777777" w:rsidR="008C58A6" w:rsidRPr="00F0110C" w:rsidRDefault="008C58A6" w:rsidP="00BF44DB">
            <w:pPr>
              <w:spacing w:after="120" w:line="276" w:lineRule="auto"/>
              <w:rPr>
                <w:rFonts w:ascii="Verdana" w:hAnsi="Verdana" w:cs="Arial"/>
                <w:b/>
                <w:bCs/>
                <w:sz w:val="24"/>
                <w:szCs w:val="24"/>
              </w:rPr>
            </w:pPr>
          </w:p>
        </w:tc>
        <w:tc>
          <w:tcPr>
            <w:tcW w:w="5688" w:type="dxa"/>
            <w:gridSpan w:val="4"/>
            <w:tcBorders>
              <w:top w:val="single" w:sz="4" w:space="0" w:color="auto"/>
            </w:tcBorders>
          </w:tcPr>
          <w:p w14:paraId="3F11669E" w14:textId="77777777" w:rsidR="008C58A6" w:rsidRPr="00F0110C" w:rsidRDefault="008C58A6" w:rsidP="00BF44DB">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763" w:type="dxa"/>
            <w:gridSpan w:val="4"/>
            <w:tcBorders>
              <w:top w:val="single" w:sz="4" w:space="0" w:color="auto"/>
            </w:tcBorders>
            <w:vAlign w:val="center"/>
          </w:tcPr>
          <w:p w14:paraId="199A995C" w14:textId="77777777" w:rsidR="008C58A6" w:rsidRPr="00F0110C" w:rsidRDefault="008C58A6" w:rsidP="00BF44DB">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5015FC" w:rsidRPr="00F0110C" w14:paraId="0899347E" w14:textId="77777777" w:rsidTr="00F0757B">
        <w:trPr>
          <w:trHeight w:hRule="exact" w:val="624"/>
        </w:trPr>
        <w:tc>
          <w:tcPr>
            <w:tcW w:w="2982" w:type="dxa"/>
            <w:tcBorders>
              <w:top w:val="single" w:sz="4" w:space="0" w:color="auto"/>
              <w:left w:val="nil"/>
              <w:bottom w:val="single" w:sz="4" w:space="0" w:color="auto"/>
            </w:tcBorders>
            <w:vAlign w:val="bottom"/>
          </w:tcPr>
          <w:p w14:paraId="4B0582C1" w14:textId="77777777" w:rsidR="008C58A6" w:rsidRPr="00F0110C" w:rsidRDefault="008C58A6" w:rsidP="00BF44DB">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387" w:type="dxa"/>
            <w:tcBorders>
              <w:top w:val="single" w:sz="4" w:space="0" w:color="auto"/>
            </w:tcBorders>
            <w:shd w:val="clear" w:color="auto" w:fill="B3E5A1" w:themeFill="accent6" w:themeFillTint="66"/>
            <w:vAlign w:val="center"/>
          </w:tcPr>
          <w:p w14:paraId="2D7608F2"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2441F5CC"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Deferred</w:t>
            </w:r>
          </w:p>
        </w:tc>
        <w:tc>
          <w:tcPr>
            <w:tcW w:w="1351" w:type="dxa"/>
            <w:tcBorders>
              <w:top w:val="single" w:sz="4" w:space="0" w:color="auto"/>
            </w:tcBorders>
            <w:shd w:val="clear" w:color="auto" w:fill="F6C5AC" w:themeFill="accent2" w:themeFillTint="66"/>
            <w:vAlign w:val="center"/>
          </w:tcPr>
          <w:p w14:paraId="117F4A56"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Pending</w:t>
            </w:r>
          </w:p>
        </w:tc>
        <w:tc>
          <w:tcPr>
            <w:tcW w:w="1507" w:type="dxa"/>
            <w:tcBorders>
              <w:top w:val="single" w:sz="4" w:space="0" w:color="auto"/>
            </w:tcBorders>
            <w:shd w:val="clear" w:color="auto" w:fill="FEA4A4"/>
            <w:vAlign w:val="center"/>
          </w:tcPr>
          <w:p w14:paraId="5B5373B2"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Removed</w:t>
            </w:r>
          </w:p>
        </w:tc>
        <w:tc>
          <w:tcPr>
            <w:tcW w:w="1529" w:type="dxa"/>
            <w:tcBorders>
              <w:top w:val="single" w:sz="4" w:space="0" w:color="auto"/>
            </w:tcBorders>
            <w:shd w:val="clear" w:color="auto" w:fill="B3E5A1" w:themeFill="accent6" w:themeFillTint="66"/>
            <w:vAlign w:val="center"/>
          </w:tcPr>
          <w:p w14:paraId="2B8A652F"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775876AA"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Deferred</w:t>
            </w:r>
          </w:p>
        </w:tc>
        <w:tc>
          <w:tcPr>
            <w:tcW w:w="1353" w:type="dxa"/>
            <w:tcBorders>
              <w:top w:val="single" w:sz="4" w:space="0" w:color="auto"/>
            </w:tcBorders>
            <w:shd w:val="clear" w:color="auto" w:fill="F6C5AC" w:themeFill="accent2" w:themeFillTint="66"/>
            <w:vAlign w:val="center"/>
          </w:tcPr>
          <w:p w14:paraId="17CD599C"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Pending</w:t>
            </w:r>
          </w:p>
        </w:tc>
        <w:tc>
          <w:tcPr>
            <w:tcW w:w="1438" w:type="dxa"/>
            <w:tcBorders>
              <w:top w:val="single" w:sz="4" w:space="0" w:color="auto"/>
            </w:tcBorders>
            <w:shd w:val="clear" w:color="auto" w:fill="FEA4A4"/>
            <w:vAlign w:val="center"/>
          </w:tcPr>
          <w:p w14:paraId="3BF38745"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Rejected</w:t>
            </w:r>
          </w:p>
        </w:tc>
      </w:tr>
      <w:tr w:rsidR="005015FC" w:rsidRPr="00F0110C" w14:paraId="086A230A" w14:textId="77777777" w:rsidTr="00F0757B">
        <w:trPr>
          <w:trHeight w:hRule="exact" w:val="340"/>
        </w:trPr>
        <w:tc>
          <w:tcPr>
            <w:tcW w:w="2982" w:type="dxa"/>
            <w:tcBorders>
              <w:top w:val="nil"/>
              <w:left w:val="nil"/>
              <w:bottom w:val="nil"/>
            </w:tcBorders>
            <w:vAlign w:val="center"/>
          </w:tcPr>
          <w:p w14:paraId="79AD9FC4" w14:textId="52F81E8C"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Sexual Health</w:t>
            </w:r>
          </w:p>
        </w:tc>
        <w:tc>
          <w:tcPr>
            <w:tcW w:w="1387" w:type="dxa"/>
            <w:shd w:val="clear" w:color="auto" w:fill="B3E5A1" w:themeFill="accent6" w:themeFillTint="66"/>
          </w:tcPr>
          <w:p w14:paraId="14D718AB" w14:textId="50DEB80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1ADA1258" w14:textId="31D35CBB"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3AFE729D" w14:textId="5132794B"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4E7FD729" w14:textId="69580950"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196E2FD7" w14:textId="10C07AF9"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332E0CD2" w14:textId="736435C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8AE933C" w14:textId="6CDE718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2C530817" w14:textId="7FC8F75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65B0D1F5" w14:textId="77777777" w:rsidTr="00F0757B">
        <w:trPr>
          <w:trHeight w:hRule="exact" w:val="340"/>
        </w:trPr>
        <w:tc>
          <w:tcPr>
            <w:tcW w:w="2982" w:type="dxa"/>
            <w:tcBorders>
              <w:top w:val="nil"/>
              <w:left w:val="nil"/>
              <w:bottom w:val="nil"/>
            </w:tcBorders>
            <w:vAlign w:val="center"/>
          </w:tcPr>
          <w:p w14:paraId="384202CC" w14:textId="3C14D8AF"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Specialist Palliative Care</w:t>
            </w:r>
          </w:p>
        </w:tc>
        <w:tc>
          <w:tcPr>
            <w:tcW w:w="1387" w:type="dxa"/>
            <w:shd w:val="clear" w:color="auto" w:fill="B3E5A1" w:themeFill="accent6" w:themeFillTint="66"/>
          </w:tcPr>
          <w:p w14:paraId="57721444" w14:textId="06C99768"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4E804B78" w14:textId="179B09CB"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ADC2179" w14:textId="7EC21E7C"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507" w:type="dxa"/>
            <w:shd w:val="clear" w:color="auto" w:fill="FEA4A4"/>
            <w:vAlign w:val="center"/>
          </w:tcPr>
          <w:p w14:paraId="59FCE17E" w14:textId="7818739A"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55638400" w14:textId="5D17E530"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65CBDD0C" w14:textId="78C04138"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8EC0886" w14:textId="0292F8E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720FDD7C" w14:textId="5B64986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296238D8" w14:textId="77777777" w:rsidTr="00F0757B">
        <w:trPr>
          <w:trHeight w:hRule="exact" w:val="732"/>
        </w:trPr>
        <w:tc>
          <w:tcPr>
            <w:tcW w:w="2982" w:type="dxa"/>
            <w:tcBorders>
              <w:top w:val="nil"/>
              <w:left w:val="nil"/>
              <w:bottom w:val="nil"/>
            </w:tcBorders>
            <w:vAlign w:val="center"/>
          </w:tcPr>
          <w:p w14:paraId="6B038A22" w14:textId="3E8C848D"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 xml:space="preserve">Speech &amp; Language </w:t>
            </w:r>
            <w:r w:rsidR="001644D5">
              <w:rPr>
                <w:rFonts w:ascii="Verdana" w:hAnsi="Verdana" w:cs="Arial"/>
                <w:sz w:val="24"/>
                <w:szCs w:val="24"/>
              </w:rPr>
              <w:t>Therapy</w:t>
            </w:r>
          </w:p>
        </w:tc>
        <w:tc>
          <w:tcPr>
            <w:tcW w:w="1387" w:type="dxa"/>
            <w:shd w:val="clear" w:color="auto" w:fill="B3E5A1" w:themeFill="accent6" w:themeFillTint="66"/>
            <w:vAlign w:val="center"/>
          </w:tcPr>
          <w:p w14:paraId="01D73D8E" w14:textId="5E02D901"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1E37F"/>
            <w:vAlign w:val="center"/>
          </w:tcPr>
          <w:p w14:paraId="39612629" w14:textId="7A5B3206"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vAlign w:val="center"/>
          </w:tcPr>
          <w:p w14:paraId="5F01C7DD" w14:textId="33161F74"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625D5960" w14:textId="7E8E45BB"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323AADE3" w14:textId="77777777" w:rsidR="008C308F" w:rsidRPr="00F0110C" w:rsidRDefault="008C308F" w:rsidP="001644D5">
            <w:pPr>
              <w:spacing w:after="120" w:line="276" w:lineRule="auto"/>
              <w:jc w:val="center"/>
              <w:rPr>
                <w:rFonts w:ascii="Verdana" w:hAnsi="Verdana" w:cs="Arial"/>
                <w:sz w:val="24"/>
                <w:szCs w:val="24"/>
              </w:rPr>
            </w:pPr>
          </w:p>
        </w:tc>
        <w:tc>
          <w:tcPr>
            <w:tcW w:w="1443" w:type="dxa"/>
            <w:shd w:val="clear" w:color="auto" w:fill="F1E37F"/>
            <w:vAlign w:val="center"/>
          </w:tcPr>
          <w:p w14:paraId="102DBA87" w14:textId="77777777" w:rsidR="008C308F" w:rsidRPr="00F0110C" w:rsidRDefault="008C308F" w:rsidP="001644D5">
            <w:pPr>
              <w:spacing w:after="120" w:line="276" w:lineRule="auto"/>
              <w:jc w:val="center"/>
              <w:rPr>
                <w:rFonts w:ascii="Verdana" w:hAnsi="Verdana" w:cs="Arial"/>
                <w:sz w:val="24"/>
                <w:szCs w:val="24"/>
              </w:rPr>
            </w:pPr>
          </w:p>
        </w:tc>
        <w:tc>
          <w:tcPr>
            <w:tcW w:w="1353" w:type="dxa"/>
            <w:shd w:val="clear" w:color="auto" w:fill="F6C5AC" w:themeFill="accent2" w:themeFillTint="66"/>
            <w:vAlign w:val="center"/>
          </w:tcPr>
          <w:p w14:paraId="45599772" w14:textId="77777777" w:rsidR="008C308F" w:rsidRPr="00F0110C" w:rsidRDefault="008C308F" w:rsidP="001644D5">
            <w:pPr>
              <w:spacing w:after="120" w:line="276" w:lineRule="auto"/>
              <w:jc w:val="center"/>
              <w:rPr>
                <w:rFonts w:ascii="Verdana" w:hAnsi="Verdana" w:cs="Arial"/>
                <w:sz w:val="24"/>
                <w:szCs w:val="24"/>
              </w:rPr>
            </w:pPr>
          </w:p>
        </w:tc>
        <w:tc>
          <w:tcPr>
            <w:tcW w:w="1438" w:type="dxa"/>
            <w:shd w:val="clear" w:color="auto" w:fill="FEA4A4"/>
            <w:vAlign w:val="center"/>
          </w:tcPr>
          <w:p w14:paraId="1913D86B" w14:textId="77777777" w:rsidR="008C308F" w:rsidRPr="00F0110C" w:rsidRDefault="008C308F" w:rsidP="001644D5">
            <w:pPr>
              <w:spacing w:after="120" w:line="276" w:lineRule="auto"/>
              <w:jc w:val="center"/>
              <w:rPr>
                <w:rFonts w:ascii="Verdana" w:hAnsi="Verdana" w:cs="Arial"/>
                <w:sz w:val="24"/>
                <w:szCs w:val="24"/>
              </w:rPr>
            </w:pPr>
          </w:p>
        </w:tc>
      </w:tr>
      <w:tr w:rsidR="005015FC" w:rsidRPr="00F0110C" w14:paraId="4BA9CB87" w14:textId="77777777" w:rsidTr="00F0757B">
        <w:trPr>
          <w:trHeight w:hRule="exact" w:val="340"/>
        </w:trPr>
        <w:tc>
          <w:tcPr>
            <w:tcW w:w="2982" w:type="dxa"/>
            <w:tcBorders>
              <w:top w:val="nil"/>
              <w:left w:val="nil"/>
              <w:bottom w:val="nil"/>
            </w:tcBorders>
            <w:vAlign w:val="center"/>
          </w:tcPr>
          <w:p w14:paraId="4740E35F" w14:textId="77777777" w:rsidR="00155340" w:rsidRPr="00F0110C" w:rsidRDefault="00155340" w:rsidP="00DF39A7">
            <w:pPr>
              <w:spacing w:after="120" w:line="276" w:lineRule="auto"/>
              <w:rPr>
                <w:rFonts w:ascii="Verdana" w:hAnsi="Verdana" w:cs="Arial"/>
                <w:b/>
                <w:bCs/>
                <w:sz w:val="24"/>
                <w:szCs w:val="24"/>
              </w:rPr>
            </w:pPr>
          </w:p>
        </w:tc>
        <w:tc>
          <w:tcPr>
            <w:tcW w:w="1387" w:type="dxa"/>
            <w:shd w:val="clear" w:color="auto" w:fill="B3E5A1" w:themeFill="accent6" w:themeFillTint="66"/>
          </w:tcPr>
          <w:p w14:paraId="1F5F863C" w14:textId="59359098"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9</w:t>
            </w:r>
          </w:p>
        </w:tc>
        <w:tc>
          <w:tcPr>
            <w:tcW w:w="1443" w:type="dxa"/>
            <w:shd w:val="clear" w:color="auto" w:fill="F1E37F"/>
            <w:vAlign w:val="center"/>
          </w:tcPr>
          <w:p w14:paraId="2EAD73A8" w14:textId="182BA1BA"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51" w:type="dxa"/>
            <w:shd w:val="clear" w:color="auto" w:fill="F6C5AC" w:themeFill="accent2" w:themeFillTint="66"/>
          </w:tcPr>
          <w:p w14:paraId="4F3AAEED" w14:textId="057079C2"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12</w:t>
            </w:r>
          </w:p>
        </w:tc>
        <w:tc>
          <w:tcPr>
            <w:tcW w:w="1507" w:type="dxa"/>
            <w:shd w:val="clear" w:color="auto" w:fill="FEA4A4"/>
            <w:vAlign w:val="center"/>
          </w:tcPr>
          <w:p w14:paraId="19558B19" w14:textId="59100B31"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8</w:t>
            </w:r>
          </w:p>
        </w:tc>
        <w:tc>
          <w:tcPr>
            <w:tcW w:w="1529" w:type="dxa"/>
            <w:shd w:val="clear" w:color="auto" w:fill="B3E5A1" w:themeFill="accent6" w:themeFillTint="66"/>
            <w:vAlign w:val="center"/>
          </w:tcPr>
          <w:p w14:paraId="01C5FF20" w14:textId="23D8BFEF"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4</w:t>
            </w:r>
          </w:p>
        </w:tc>
        <w:tc>
          <w:tcPr>
            <w:tcW w:w="1443" w:type="dxa"/>
            <w:shd w:val="clear" w:color="auto" w:fill="F1E37F"/>
            <w:vAlign w:val="center"/>
          </w:tcPr>
          <w:p w14:paraId="23D91537" w14:textId="7A8996CD"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53" w:type="dxa"/>
            <w:shd w:val="clear" w:color="auto" w:fill="F6C5AC" w:themeFill="accent2" w:themeFillTint="66"/>
          </w:tcPr>
          <w:p w14:paraId="5A0FA75D" w14:textId="4D47F7EF"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1</w:t>
            </w:r>
          </w:p>
        </w:tc>
        <w:tc>
          <w:tcPr>
            <w:tcW w:w="1438" w:type="dxa"/>
            <w:shd w:val="clear" w:color="auto" w:fill="FEA4A4"/>
          </w:tcPr>
          <w:p w14:paraId="25947719" w14:textId="158B5020"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r>
    </w:tbl>
    <w:p w14:paraId="1B30B3EA" w14:textId="77777777" w:rsidR="00F461A0" w:rsidRDefault="00F461A0" w:rsidP="006D1E15">
      <w:pPr>
        <w:spacing w:after="120" w:line="276" w:lineRule="auto"/>
        <w:rPr>
          <w:rFonts w:ascii="Arial" w:hAnsi="Arial" w:cs="Arial"/>
          <w:sz w:val="24"/>
          <w:szCs w:val="24"/>
        </w:rPr>
      </w:pPr>
    </w:p>
    <w:p w14:paraId="117C962B" w14:textId="77777777" w:rsidR="009A76B1" w:rsidRDefault="009A76B1" w:rsidP="008C58A6">
      <w:pPr>
        <w:tabs>
          <w:tab w:val="left" w:pos="8610"/>
        </w:tabs>
        <w:spacing w:after="120" w:line="276" w:lineRule="auto"/>
        <w:jc w:val="right"/>
        <w:rPr>
          <w:rFonts w:ascii="Verdana" w:hAnsi="Verdana" w:cs="Arial"/>
          <w:sz w:val="18"/>
          <w:szCs w:val="18"/>
        </w:rPr>
      </w:pPr>
      <w:r w:rsidRPr="00F0110C">
        <w:rPr>
          <w:rFonts w:ascii="Verdana" w:hAnsi="Verdana" w:cs="Arial"/>
          <w:sz w:val="18"/>
          <w:szCs w:val="18"/>
        </w:rPr>
        <w:t xml:space="preserve">Fig. </w:t>
      </w:r>
      <w:r w:rsidR="0060660F" w:rsidRPr="00F0110C">
        <w:rPr>
          <w:rFonts w:ascii="Verdana" w:hAnsi="Verdana" w:cs="Arial"/>
          <w:sz w:val="18"/>
          <w:szCs w:val="18"/>
        </w:rPr>
        <w:t>8</w:t>
      </w:r>
      <w:r w:rsidRPr="00F0110C">
        <w:rPr>
          <w:rFonts w:ascii="Verdana" w:hAnsi="Verdana" w:cs="Arial"/>
          <w:sz w:val="18"/>
          <w:szCs w:val="18"/>
        </w:rPr>
        <w:t>.  Department breakdown</w:t>
      </w:r>
      <w:r w:rsidR="00646A61" w:rsidRPr="00F0110C">
        <w:rPr>
          <w:rFonts w:ascii="Verdana" w:hAnsi="Verdana" w:cs="Arial"/>
          <w:sz w:val="18"/>
          <w:szCs w:val="18"/>
        </w:rPr>
        <w:t xml:space="preserve"> 2024/26</w:t>
      </w:r>
      <w:r w:rsidRPr="00F0110C">
        <w:rPr>
          <w:rFonts w:ascii="Verdana" w:hAnsi="Verdana" w:cs="Arial"/>
          <w:sz w:val="18"/>
          <w:szCs w:val="18"/>
        </w:rPr>
        <w:t>, Primary, Community Care &amp; Therapies</w:t>
      </w:r>
    </w:p>
    <w:p w14:paraId="67FEA8A8" w14:textId="2220A18B" w:rsidR="006B3D77" w:rsidRDefault="006B3D77" w:rsidP="006B3D77">
      <w:pPr>
        <w:tabs>
          <w:tab w:val="left" w:pos="1470"/>
        </w:tabs>
        <w:rPr>
          <w:rFonts w:ascii="Verdana" w:hAnsi="Verdana" w:cs="Arial"/>
          <w:sz w:val="18"/>
          <w:szCs w:val="18"/>
        </w:rPr>
      </w:pPr>
      <w:r>
        <w:rPr>
          <w:rFonts w:ascii="Verdana" w:hAnsi="Verdana" w:cs="Arial"/>
          <w:sz w:val="18"/>
          <w:szCs w:val="18"/>
        </w:rPr>
        <w:tab/>
      </w:r>
    </w:p>
    <w:p w14:paraId="23E82A56" w14:textId="61C59A50" w:rsidR="009A76B1" w:rsidRDefault="006B3D77" w:rsidP="006B3D77">
      <w:pPr>
        <w:tabs>
          <w:tab w:val="left" w:pos="1470"/>
        </w:tabs>
        <w:rPr>
          <w:rFonts w:ascii="Arial" w:hAnsi="Arial" w:cs="Arial"/>
          <w:sz w:val="24"/>
          <w:szCs w:val="24"/>
        </w:rPr>
        <w:sectPr w:rsidR="009A76B1" w:rsidSect="000D50D1">
          <w:pgSz w:w="16838" w:h="11906" w:orient="landscape"/>
          <w:pgMar w:top="1135" w:right="1276" w:bottom="1440" w:left="1276" w:header="708" w:footer="708" w:gutter="0"/>
          <w:pgNumType w:start="16"/>
          <w:cols w:space="708"/>
          <w:docGrid w:linePitch="360"/>
        </w:sectPr>
      </w:pPr>
      <w:r>
        <w:rPr>
          <w:rFonts w:ascii="Verdana" w:hAnsi="Verdana" w:cs="Arial"/>
          <w:sz w:val="24"/>
          <w:szCs w:val="24"/>
        </w:rPr>
        <w:tab/>
      </w: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7333AE" w:rsidRPr="00F0110C" w14:paraId="6AAAFBF5" w14:textId="77777777" w:rsidTr="007333AE">
        <w:trPr>
          <w:trHeight w:val="553"/>
        </w:trPr>
        <w:tc>
          <w:tcPr>
            <w:tcW w:w="7087" w:type="dxa"/>
            <w:vMerge w:val="restart"/>
            <w:shd w:val="clear" w:color="auto" w:fill="F2CEED" w:themeFill="accent5" w:themeFillTint="33"/>
            <w:vAlign w:val="center"/>
          </w:tcPr>
          <w:p w14:paraId="33A941E2" w14:textId="3C58DCC0" w:rsidR="007333AE" w:rsidRPr="00F0110C" w:rsidRDefault="007333AE">
            <w:pPr>
              <w:rPr>
                <w:rFonts w:ascii="Verdana" w:hAnsi="Verdana" w:cs="Arial"/>
                <w:b/>
                <w:sz w:val="26"/>
                <w:szCs w:val="26"/>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tcBorders>
              <w:bottom w:val="nil"/>
            </w:tcBorders>
            <w:shd w:val="clear" w:color="auto" w:fill="F2CEED" w:themeFill="accent5" w:themeFillTint="33"/>
            <w:vAlign w:val="center"/>
          </w:tcPr>
          <w:p w14:paraId="7F513D56" w14:textId="7CCC6232" w:rsidR="007333AE" w:rsidRPr="00F0110C" w:rsidRDefault="007333AE">
            <w:pPr>
              <w:jc w:val="center"/>
              <w:rPr>
                <w:rFonts w:ascii="Verdana" w:hAnsi="Verdana" w:cs="Arial"/>
                <w:b/>
                <w:sz w:val="24"/>
                <w:szCs w:val="24"/>
              </w:rPr>
            </w:pPr>
            <w:r>
              <w:rPr>
                <w:rFonts w:ascii="Verdana" w:hAnsi="Verdana" w:cs="Arial"/>
                <w:b/>
                <w:sz w:val="24"/>
                <w:szCs w:val="24"/>
              </w:rPr>
              <w:t>Audit Period</w:t>
            </w:r>
          </w:p>
        </w:tc>
      </w:tr>
      <w:tr w:rsidR="007333AE" w:rsidRPr="00F0110C" w14:paraId="71158A7E" w14:textId="77777777" w:rsidTr="007333AE">
        <w:trPr>
          <w:trHeight w:val="412"/>
        </w:trPr>
        <w:tc>
          <w:tcPr>
            <w:tcW w:w="7087" w:type="dxa"/>
            <w:vMerge/>
            <w:tcBorders>
              <w:bottom w:val="nil"/>
            </w:tcBorders>
            <w:shd w:val="clear" w:color="auto" w:fill="F2CEED" w:themeFill="accent5" w:themeFillTint="33"/>
          </w:tcPr>
          <w:p w14:paraId="3C90DF9D" w14:textId="77777777" w:rsidR="007333AE" w:rsidRPr="00F0110C" w:rsidRDefault="007333AE">
            <w:pPr>
              <w:rPr>
                <w:rFonts w:ascii="Verdana" w:hAnsi="Verdana" w:cs="Arial"/>
                <w:b/>
                <w:sz w:val="28"/>
                <w:szCs w:val="28"/>
              </w:rPr>
            </w:pPr>
          </w:p>
        </w:tc>
        <w:tc>
          <w:tcPr>
            <w:tcW w:w="851" w:type="dxa"/>
            <w:tcBorders>
              <w:bottom w:val="nil"/>
            </w:tcBorders>
            <w:shd w:val="clear" w:color="auto" w:fill="F2CEED" w:themeFill="accent5" w:themeFillTint="33"/>
            <w:vAlign w:val="center"/>
          </w:tcPr>
          <w:p w14:paraId="1CDF5C4F" w14:textId="77777777" w:rsidR="007333AE" w:rsidRPr="00F0110C" w:rsidRDefault="007333AE">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F2CEED" w:themeFill="accent5" w:themeFillTint="33"/>
            <w:vAlign w:val="center"/>
          </w:tcPr>
          <w:p w14:paraId="3FE5071C" w14:textId="77777777" w:rsidR="007333AE" w:rsidRPr="00F0110C" w:rsidRDefault="007333AE">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F2CEED" w:themeFill="accent5" w:themeFillTint="33"/>
            <w:vAlign w:val="center"/>
          </w:tcPr>
          <w:p w14:paraId="504E90CB" w14:textId="320A5425" w:rsidR="007333AE" w:rsidRPr="00F0110C" w:rsidRDefault="007333AE">
            <w:pPr>
              <w:jc w:val="center"/>
              <w:rPr>
                <w:rFonts w:ascii="Verdana" w:hAnsi="Verdana" w:cs="Arial"/>
                <w:bCs/>
                <w:sz w:val="20"/>
                <w:szCs w:val="20"/>
              </w:rPr>
            </w:pPr>
            <w:r w:rsidRPr="00F0110C">
              <w:rPr>
                <w:rFonts w:ascii="Verdana" w:hAnsi="Verdana" w:cs="Arial"/>
                <w:bCs/>
                <w:sz w:val="20"/>
                <w:szCs w:val="20"/>
              </w:rPr>
              <w:t>24/26</w:t>
            </w:r>
          </w:p>
        </w:tc>
      </w:tr>
      <w:tr w:rsidR="007333AE" w:rsidRPr="00F0110C" w14:paraId="576B85FA" w14:textId="77777777" w:rsidTr="007333AE">
        <w:trPr>
          <w:trHeight w:hRule="exact" w:val="340"/>
        </w:trPr>
        <w:tc>
          <w:tcPr>
            <w:tcW w:w="9640" w:type="dxa"/>
            <w:gridSpan w:val="4"/>
            <w:shd w:val="clear" w:color="auto" w:fill="660033"/>
            <w:vAlign w:val="center"/>
          </w:tcPr>
          <w:p w14:paraId="626F004D" w14:textId="77777777" w:rsidR="007333AE" w:rsidRPr="00F0110C" w:rsidRDefault="007333AE">
            <w:pPr>
              <w:rPr>
                <w:rFonts w:ascii="Verdana" w:hAnsi="Verdana" w:cs="Arial"/>
                <w:b/>
                <w:sz w:val="24"/>
                <w:szCs w:val="24"/>
              </w:rPr>
            </w:pPr>
            <w:r w:rsidRPr="00F0110C">
              <w:rPr>
                <w:rFonts w:ascii="Verdana" w:hAnsi="Verdana" w:cs="Arial"/>
                <w:b/>
                <w:sz w:val="24"/>
                <w:szCs w:val="24"/>
              </w:rPr>
              <w:t>Audiology</w:t>
            </w:r>
          </w:p>
        </w:tc>
      </w:tr>
      <w:tr w:rsidR="007333AE" w:rsidRPr="00F0110C" w14:paraId="4A09B791" w14:textId="77777777" w:rsidTr="007333AE">
        <w:tc>
          <w:tcPr>
            <w:tcW w:w="7087" w:type="dxa"/>
            <w:shd w:val="clear" w:color="auto" w:fill="FFCCCC"/>
          </w:tcPr>
          <w:p w14:paraId="0DAC739F" w14:textId="700F6BFC" w:rsidR="007333AE" w:rsidRPr="00F0110C" w:rsidRDefault="007333AE" w:rsidP="00957AAC">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957AAC">
              <w:rPr>
                <w:rFonts w:ascii="Verdana" w:hAnsi="Verdana" w:cs="Arial"/>
                <w:b/>
                <w:i/>
                <w:color w:val="FFFFFF" w:themeColor="background1"/>
                <w:sz w:val="24"/>
                <w:szCs w:val="24"/>
                <w:shd w:val="clear" w:color="auto" w:fill="660033"/>
              </w:rPr>
              <w:t xml:space="preserve">An evaluation of Primary Care </w:t>
            </w:r>
            <w:r w:rsidR="00B258F1">
              <w:rPr>
                <w:rFonts w:ascii="Verdana" w:hAnsi="Verdana" w:cs="Arial"/>
                <w:b/>
                <w:i/>
                <w:color w:val="FFFFFF" w:themeColor="background1"/>
                <w:sz w:val="24"/>
                <w:szCs w:val="24"/>
                <w:shd w:val="clear" w:color="auto" w:fill="660033"/>
              </w:rPr>
              <w:t>a</w:t>
            </w:r>
            <w:r w:rsidRPr="00957AAC">
              <w:rPr>
                <w:rFonts w:ascii="Verdana" w:hAnsi="Verdana" w:cs="Arial"/>
                <w:b/>
                <w:i/>
                <w:color w:val="FFFFFF" w:themeColor="background1"/>
                <w:sz w:val="24"/>
                <w:szCs w:val="24"/>
                <w:shd w:val="clear" w:color="auto" w:fill="660033"/>
              </w:rPr>
              <w:t xml:space="preserve">udiology </w:t>
            </w:r>
            <w:r w:rsidR="00B258F1">
              <w:rPr>
                <w:rFonts w:ascii="Verdana" w:hAnsi="Verdana" w:cs="Arial"/>
                <w:b/>
                <w:i/>
                <w:color w:val="FFFFFF" w:themeColor="background1"/>
                <w:sz w:val="24"/>
                <w:szCs w:val="24"/>
                <w:shd w:val="clear" w:color="auto" w:fill="660033"/>
              </w:rPr>
              <w:t>p</w:t>
            </w:r>
            <w:r w:rsidRPr="00957AAC">
              <w:rPr>
                <w:rFonts w:ascii="Verdana" w:hAnsi="Verdana" w:cs="Arial"/>
                <w:b/>
                <w:i/>
                <w:color w:val="FFFFFF" w:themeColor="background1"/>
                <w:sz w:val="24"/>
                <w:szCs w:val="24"/>
                <w:shd w:val="clear" w:color="auto" w:fill="660033"/>
              </w:rPr>
              <w:t xml:space="preserve">atients that require treatment for acute otitis externa.  </w:t>
            </w:r>
            <w:r w:rsidRPr="00F0110C">
              <w:rPr>
                <w:rFonts w:ascii="Verdana" w:hAnsi="Verdana" w:cs="Arial"/>
                <w:i/>
                <w:sz w:val="24"/>
                <w:szCs w:val="24"/>
              </w:rPr>
              <w:t xml:space="preserve">  </w:t>
            </w:r>
          </w:p>
          <w:p w14:paraId="2909A44F" w14:textId="7B8A71D3" w:rsidR="007333AE" w:rsidRPr="00F0110C" w:rsidRDefault="007333AE" w:rsidP="00957AAC">
            <w:pPr>
              <w:rPr>
                <w:rFonts w:ascii="Verdana" w:hAnsi="Verdana" w:cs="Arial"/>
                <w:i/>
                <w:sz w:val="24"/>
                <w:szCs w:val="24"/>
              </w:rPr>
            </w:pPr>
            <w:r w:rsidRPr="00957AAC">
              <w:rPr>
                <w:rFonts w:ascii="Verdana" w:hAnsi="Verdana" w:cs="Arial"/>
                <w:iCs/>
                <w:sz w:val="24"/>
                <w:szCs w:val="24"/>
              </w:rPr>
              <w:t>Concerns – None noted</w:t>
            </w:r>
            <w:r>
              <w:rPr>
                <w:rFonts w:ascii="Verdana" w:hAnsi="Verdana" w:cs="Arial"/>
                <w:iCs/>
                <w:sz w:val="24"/>
                <w:szCs w:val="24"/>
              </w:rPr>
              <w:t>.</w:t>
            </w:r>
            <w:r w:rsidRPr="00957AAC">
              <w:rPr>
                <w:rFonts w:ascii="Verdana" w:hAnsi="Verdana" w:cs="Arial"/>
                <w:iCs/>
                <w:sz w:val="24"/>
                <w:szCs w:val="24"/>
              </w:rPr>
              <w:t xml:space="preserve"> Successes – Evaluation aligned with national H</w:t>
            </w:r>
            <w:r>
              <w:rPr>
                <w:rFonts w:ascii="Verdana" w:hAnsi="Verdana" w:cs="Arial"/>
                <w:iCs/>
                <w:sz w:val="24"/>
                <w:szCs w:val="24"/>
              </w:rPr>
              <w:t xml:space="preserve">ealth and </w:t>
            </w:r>
            <w:r w:rsidRPr="00957AAC">
              <w:rPr>
                <w:rFonts w:ascii="Verdana" w:hAnsi="Verdana" w:cs="Arial"/>
                <w:iCs/>
                <w:sz w:val="24"/>
                <w:szCs w:val="24"/>
              </w:rPr>
              <w:t>C</w:t>
            </w:r>
            <w:r>
              <w:rPr>
                <w:rFonts w:ascii="Verdana" w:hAnsi="Verdana" w:cs="Arial"/>
                <w:iCs/>
                <w:sz w:val="24"/>
                <w:szCs w:val="24"/>
              </w:rPr>
              <w:t xml:space="preserve">are </w:t>
            </w:r>
            <w:r w:rsidRPr="00957AAC">
              <w:rPr>
                <w:rFonts w:ascii="Verdana" w:hAnsi="Verdana" w:cs="Arial"/>
                <w:iCs/>
                <w:sz w:val="24"/>
                <w:szCs w:val="24"/>
              </w:rPr>
              <w:t>P</w:t>
            </w:r>
            <w:r>
              <w:rPr>
                <w:rFonts w:ascii="Verdana" w:hAnsi="Verdana" w:cs="Arial"/>
                <w:iCs/>
                <w:sz w:val="24"/>
                <w:szCs w:val="24"/>
              </w:rPr>
              <w:t xml:space="preserve">rofessions </w:t>
            </w:r>
            <w:r w:rsidRPr="00957AAC">
              <w:rPr>
                <w:rFonts w:ascii="Verdana" w:hAnsi="Verdana" w:cs="Arial"/>
                <w:iCs/>
                <w:sz w:val="24"/>
                <w:szCs w:val="24"/>
              </w:rPr>
              <w:t>C</w:t>
            </w:r>
            <w:r>
              <w:rPr>
                <w:rFonts w:ascii="Verdana" w:hAnsi="Verdana" w:cs="Arial"/>
                <w:iCs/>
                <w:sz w:val="24"/>
                <w:szCs w:val="24"/>
              </w:rPr>
              <w:t>ouncil (HCPC)</w:t>
            </w:r>
            <w:r w:rsidRPr="00957AAC">
              <w:rPr>
                <w:rFonts w:ascii="Verdana" w:hAnsi="Verdana" w:cs="Arial"/>
                <w:iCs/>
                <w:sz w:val="24"/>
                <w:szCs w:val="24"/>
              </w:rPr>
              <w:t xml:space="preserve"> work on prescribing rights, achieving a productive outcome.</w:t>
            </w:r>
            <w:r>
              <w:rPr>
                <w:rFonts w:ascii="Verdana" w:hAnsi="Verdana" w:cs="Arial"/>
                <w:iCs/>
                <w:sz w:val="24"/>
                <w:szCs w:val="24"/>
              </w:rPr>
              <w:t xml:space="preserve">  Risk Matrix Score 1.</w:t>
            </w:r>
          </w:p>
        </w:tc>
        <w:tc>
          <w:tcPr>
            <w:tcW w:w="851" w:type="dxa"/>
            <w:shd w:val="clear" w:color="auto" w:fill="FFFFFF" w:themeFill="background1"/>
            <w:vAlign w:val="center"/>
          </w:tcPr>
          <w:p w14:paraId="71F12EE2"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4CA0792E"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4355B4E6" w14:textId="0251A0A2" w:rsidR="007333AE" w:rsidRPr="00F0110C" w:rsidRDefault="007333AE" w:rsidP="001C5611">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578FC677" w14:textId="77777777" w:rsidTr="007333AE">
        <w:tc>
          <w:tcPr>
            <w:tcW w:w="7087" w:type="dxa"/>
            <w:shd w:val="clear" w:color="auto" w:fill="FFCCCC"/>
          </w:tcPr>
          <w:p w14:paraId="71D4119C" w14:textId="38504083" w:rsidR="007333AE" w:rsidRPr="00F0110C" w:rsidRDefault="007333AE" w:rsidP="00957AAC">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957AAC">
              <w:rPr>
                <w:rFonts w:ascii="Verdana" w:hAnsi="Verdana" w:cs="Arial"/>
                <w:b/>
                <w:i/>
                <w:color w:val="FFFFFF" w:themeColor="background1"/>
                <w:sz w:val="24"/>
                <w:szCs w:val="24"/>
                <w:shd w:val="clear" w:color="auto" w:fill="660033"/>
              </w:rPr>
              <w:t>Minimising numbers of patients unable to receive a direct semi-circular canal function assessment</w:t>
            </w:r>
            <w:r w:rsidRPr="00F0110C">
              <w:rPr>
                <w:rFonts w:ascii="Verdana" w:hAnsi="Verdana" w:cs="Arial"/>
                <w:i/>
                <w:sz w:val="24"/>
                <w:szCs w:val="24"/>
              </w:rPr>
              <w:t xml:space="preserve">.  </w:t>
            </w:r>
          </w:p>
          <w:p w14:paraId="119B2EAD" w14:textId="3D267791" w:rsidR="007333AE" w:rsidRPr="00F0110C" w:rsidRDefault="007333AE" w:rsidP="001C5611">
            <w:pPr>
              <w:rPr>
                <w:rFonts w:ascii="Verdana" w:hAnsi="Verdana" w:cs="Arial"/>
                <w:i/>
                <w:sz w:val="24"/>
                <w:szCs w:val="24"/>
              </w:rPr>
            </w:pPr>
            <w:r w:rsidRPr="00957AAC">
              <w:rPr>
                <w:rFonts w:ascii="Verdana" w:hAnsi="Verdana" w:cs="Arial"/>
                <w:iCs/>
                <w:sz w:val="24"/>
                <w:szCs w:val="24"/>
              </w:rPr>
              <w:t>Concerns – Direct measurement of semi-circular canal function dropped from 80% in 2022 to 22% in 2023 due to lack of v</w:t>
            </w:r>
            <w:r>
              <w:rPr>
                <w:rFonts w:ascii="Verdana" w:hAnsi="Verdana" w:cs="Arial"/>
                <w:iCs/>
                <w:sz w:val="24"/>
                <w:szCs w:val="24"/>
              </w:rPr>
              <w:t xml:space="preserve">ideo </w:t>
            </w:r>
            <w:r w:rsidRPr="00957AAC">
              <w:rPr>
                <w:rFonts w:ascii="Verdana" w:hAnsi="Verdana" w:cs="Arial"/>
                <w:iCs/>
                <w:sz w:val="24"/>
                <w:szCs w:val="24"/>
              </w:rPr>
              <w:t>H</w:t>
            </w:r>
            <w:r>
              <w:rPr>
                <w:rFonts w:ascii="Verdana" w:hAnsi="Verdana" w:cs="Arial"/>
                <w:iCs/>
                <w:sz w:val="24"/>
                <w:szCs w:val="24"/>
              </w:rPr>
              <w:t>ead Impulse Test (vHIT).</w:t>
            </w:r>
            <w:r w:rsidRPr="00957AAC">
              <w:rPr>
                <w:rFonts w:ascii="Verdana" w:hAnsi="Verdana" w:cs="Arial"/>
                <w:iCs/>
                <w:sz w:val="24"/>
                <w:szCs w:val="24"/>
              </w:rPr>
              <w:t xml:space="preserve"> Successes – None noted.</w:t>
            </w:r>
            <w:r>
              <w:rPr>
                <w:rFonts w:ascii="Verdana" w:hAnsi="Verdana" w:cs="Arial"/>
                <w:iCs/>
                <w:sz w:val="24"/>
                <w:szCs w:val="24"/>
              </w:rPr>
              <w:t xml:space="preserve">  Risk Matrix Score 6.</w:t>
            </w:r>
          </w:p>
        </w:tc>
        <w:tc>
          <w:tcPr>
            <w:tcW w:w="851" w:type="dxa"/>
            <w:shd w:val="clear" w:color="auto" w:fill="FFFFFF" w:themeFill="background1"/>
            <w:vAlign w:val="center"/>
          </w:tcPr>
          <w:p w14:paraId="095A5787"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69DC7DC1"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4AD1394B" w14:textId="108C2831" w:rsidR="007333AE" w:rsidRPr="00F0110C" w:rsidRDefault="007333AE" w:rsidP="001C5611">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4E1B5B6C" w14:textId="77777777" w:rsidTr="007333AE">
        <w:tc>
          <w:tcPr>
            <w:tcW w:w="7087" w:type="dxa"/>
            <w:shd w:val="clear" w:color="auto" w:fill="FFCCCC"/>
          </w:tcPr>
          <w:p w14:paraId="41BDA35D" w14:textId="24B48F0A" w:rsidR="007333AE" w:rsidRPr="00F0110C" w:rsidRDefault="007333AE" w:rsidP="00957AAC">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1C5611">
              <w:rPr>
                <w:rFonts w:ascii="Verdana" w:hAnsi="Verdana" w:cs="Arial"/>
                <w:b/>
                <w:i/>
                <w:color w:val="FFFFFF" w:themeColor="background1"/>
                <w:sz w:val="24"/>
                <w:szCs w:val="24"/>
                <w:shd w:val="clear" w:color="auto" w:fill="660033"/>
              </w:rPr>
              <w:t>Meeting standard 2 of the All</w:t>
            </w:r>
            <w:r>
              <w:rPr>
                <w:rFonts w:ascii="Verdana" w:hAnsi="Verdana" w:cs="Arial"/>
                <w:b/>
                <w:i/>
                <w:color w:val="FFFFFF" w:themeColor="background1"/>
                <w:sz w:val="24"/>
                <w:szCs w:val="24"/>
                <w:shd w:val="clear" w:color="auto" w:fill="660033"/>
              </w:rPr>
              <w:t>-</w:t>
            </w:r>
            <w:r w:rsidRPr="001C5611">
              <w:rPr>
                <w:rFonts w:ascii="Verdana" w:hAnsi="Verdana" w:cs="Arial"/>
                <w:b/>
                <w:i/>
                <w:color w:val="FFFFFF" w:themeColor="background1"/>
                <w:sz w:val="24"/>
                <w:szCs w:val="24"/>
                <w:shd w:val="clear" w:color="auto" w:fill="660033"/>
              </w:rPr>
              <w:t>Wales Dementia Care Pathway of Standards</w:t>
            </w:r>
            <w:r w:rsidRPr="00F0110C">
              <w:rPr>
                <w:rFonts w:ascii="Verdana" w:hAnsi="Verdana" w:cs="Arial"/>
                <w:i/>
                <w:sz w:val="24"/>
                <w:szCs w:val="24"/>
              </w:rPr>
              <w:t xml:space="preserve">.  </w:t>
            </w:r>
          </w:p>
          <w:p w14:paraId="2477ADFC" w14:textId="0B537E31" w:rsidR="007333AE" w:rsidRPr="00F0110C" w:rsidRDefault="007333AE" w:rsidP="001C5611">
            <w:pPr>
              <w:rPr>
                <w:rFonts w:ascii="Verdana" w:hAnsi="Verdana" w:cs="Arial"/>
                <w:i/>
                <w:sz w:val="24"/>
                <w:szCs w:val="24"/>
              </w:rPr>
            </w:pPr>
            <w:r w:rsidRPr="001C5611">
              <w:rPr>
                <w:rFonts w:ascii="Verdana" w:hAnsi="Verdana" w:cs="Arial"/>
                <w:iCs/>
                <w:sz w:val="24"/>
                <w:szCs w:val="24"/>
              </w:rPr>
              <w:t>Concerns – Most patients undergoing memory assessments are not receiving hearing assessments within 2 years</w:t>
            </w:r>
            <w:r>
              <w:rPr>
                <w:rFonts w:ascii="Verdana" w:hAnsi="Verdana" w:cs="Arial"/>
                <w:iCs/>
                <w:sz w:val="24"/>
                <w:szCs w:val="24"/>
              </w:rPr>
              <w:t>.</w:t>
            </w:r>
            <w:r w:rsidRPr="001C5611">
              <w:rPr>
                <w:rFonts w:ascii="Verdana" w:hAnsi="Verdana" w:cs="Arial"/>
                <w:iCs/>
                <w:sz w:val="24"/>
                <w:szCs w:val="24"/>
              </w:rPr>
              <w:t xml:space="preserve"> Successes – None noted.</w:t>
            </w:r>
            <w:r>
              <w:rPr>
                <w:rFonts w:ascii="Verdana" w:hAnsi="Verdana" w:cs="Arial"/>
                <w:iCs/>
                <w:sz w:val="24"/>
                <w:szCs w:val="24"/>
              </w:rPr>
              <w:t xml:space="preserve">  Risk Matrix Score 15, triggered re-audit and required by department.</w:t>
            </w:r>
          </w:p>
        </w:tc>
        <w:tc>
          <w:tcPr>
            <w:tcW w:w="851" w:type="dxa"/>
            <w:shd w:val="clear" w:color="auto" w:fill="FFFFFF" w:themeFill="background1"/>
            <w:vAlign w:val="center"/>
          </w:tcPr>
          <w:p w14:paraId="1E5A7364"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0F098AD0"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7C1F0BF9" w14:textId="6BEEA243" w:rsidR="007333AE" w:rsidRPr="00F0110C" w:rsidRDefault="007333AE" w:rsidP="001C5611">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3E9766CF" w14:textId="77777777" w:rsidTr="007333AE">
        <w:trPr>
          <w:trHeight w:hRule="exact" w:val="340"/>
        </w:trPr>
        <w:tc>
          <w:tcPr>
            <w:tcW w:w="9640" w:type="dxa"/>
            <w:gridSpan w:val="4"/>
            <w:shd w:val="clear" w:color="auto" w:fill="660033"/>
            <w:vAlign w:val="center"/>
          </w:tcPr>
          <w:p w14:paraId="3ECC4C49" w14:textId="503A1C14" w:rsidR="007333AE" w:rsidRPr="00F0110C" w:rsidRDefault="007333AE" w:rsidP="009E4DEE">
            <w:pPr>
              <w:rPr>
                <w:rFonts w:ascii="Verdana" w:hAnsi="Verdana" w:cs="Arial"/>
                <w:b/>
                <w:sz w:val="24"/>
                <w:szCs w:val="24"/>
              </w:rPr>
            </w:pPr>
            <w:r>
              <w:rPr>
                <w:rFonts w:ascii="Verdana" w:hAnsi="Verdana" w:cs="Arial"/>
                <w:b/>
                <w:sz w:val="24"/>
                <w:szCs w:val="24"/>
              </w:rPr>
              <w:t xml:space="preserve">Community </w:t>
            </w:r>
            <w:r w:rsidRPr="00F0110C">
              <w:rPr>
                <w:rFonts w:ascii="Verdana" w:hAnsi="Verdana" w:cs="Arial"/>
                <w:b/>
                <w:sz w:val="24"/>
                <w:szCs w:val="24"/>
              </w:rPr>
              <w:t>Dental</w:t>
            </w:r>
          </w:p>
        </w:tc>
      </w:tr>
      <w:tr w:rsidR="007333AE" w:rsidRPr="00F0110C" w14:paraId="6B7420E3" w14:textId="77777777" w:rsidTr="007333AE">
        <w:tc>
          <w:tcPr>
            <w:tcW w:w="7087" w:type="dxa"/>
            <w:shd w:val="clear" w:color="auto" w:fill="FFCCCC"/>
          </w:tcPr>
          <w:p w14:paraId="282EA3B2" w14:textId="63420546" w:rsidR="007333AE" w:rsidRPr="00F0110C" w:rsidRDefault="007333AE" w:rsidP="00BF44DB">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A03CBC">
              <w:rPr>
                <w:rFonts w:ascii="Verdana" w:hAnsi="Verdana" w:cs="Arial"/>
                <w:b/>
                <w:i/>
                <w:color w:val="FFFFFF" w:themeColor="background1"/>
                <w:sz w:val="24"/>
                <w:szCs w:val="24"/>
                <w:shd w:val="clear" w:color="auto" w:fill="660033"/>
              </w:rPr>
              <w:t>Radiography audit</w:t>
            </w:r>
          </w:p>
          <w:p w14:paraId="204AB736" w14:textId="5E387E8C" w:rsidR="007333AE" w:rsidRPr="00F0110C" w:rsidRDefault="007333AE" w:rsidP="00640693">
            <w:pPr>
              <w:rPr>
                <w:rFonts w:ascii="Verdana" w:hAnsi="Verdana" w:cs="Arial"/>
                <w:i/>
                <w:sz w:val="24"/>
                <w:szCs w:val="24"/>
              </w:rPr>
            </w:pPr>
            <w:r w:rsidRPr="00A03CBC">
              <w:rPr>
                <w:rFonts w:ascii="Verdana" w:hAnsi="Verdana" w:cs="Arial"/>
                <w:iCs/>
                <w:sz w:val="24"/>
                <w:szCs w:val="24"/>
              </w:rPr>
              <w:t>Concerns</w:t>
            </w:r>
            <w:r>
              <w:rPr>
                <w:rFonts w:ascii="Verdana" w:hAnsi="Verdana" w:cs="Arial"/>
                <w:iCs/>
                <w:sz w:val="24"/>
                <w:szCs w:val="24"/>
              </w:rPr>
              <w:t xml:space="preserve"> -</w:t>
            </w:r>
            <w:r w:rsidRPr="00A03CBC">
              <w:rPr>
                <w:rFonts w:ascii="Verdana" w:hAnsi="Verdana" w:cs="Arial"/>
                <w:iCs/>
                <w:sz w:val="24"/>
                <w:szCs w:val="24"/>
              </w:rPr>
              <w:t xml:space="preserve"> Current software limitations prevent completion of audit reporting</w:t>
            </w:r>
            <w:r>
              <w:rPr>
                <w:rFonts w:ascii="Verdana" w:hAnsi="Verdana" w:cs="Arial"/>
                <w:iCs/>
                <w:sz w:val="24"/>
                <w:szCs w:val="24"/>
              </w:rPr>
              <w:t xml:space="preserve">.  </w:t>
            </w:r>
            <w:r w:rsidRPr="00A03CBC">
              <w:rPr>
                <w:rFonts w:ascii="Verdana" w:hAnsi="Verdana" w:cs="Arial"/>
                <w:iCs/>
                <w:sz w:val="24"/>
                <w:szCs w:val="24"/>
              </w:rPr>
              <w:t>Successes</w:t>
            </w:r>
            <w:r>
              <w:rPr>
                <w:rFonts w:ascii="Verdana" w:hAnsi="Verdana" w:cs="Arial"/>
                <w:iCs/>
                <w:sz w:val="24"/>
                <w:szCs w:val="24"/>
              </w:rPr>
              <w:t xml:space="preserve"> -</w:t>
            </w:r>
            <w:r w:rsidRPr="00A03CBC">
              <w:rPr>
                <w:rFonts w:ascii="Verdana" w:hAnsi="Verdana" w:cs="Arial"/>
                <w:iCs/>
                <w:sz w:val="24"/>
                <w:szCs w:val="24"/>
              </w:rPr>
              <w:t xml:space="preserve"> Not specified due to data constraints.</w:t>
            </w:r>
            <w:r>
              <w:rPr>
                <w:rFonts w:ascii="Verdana" w:hAnsi="Verdana" w:cs="Arial"/>
                <w:iCs/>
                <w:sz w:val="24"/>
                <w:szCs w:val="24"/>
              </w:rPr>
              <w:t xml:space="preserve">  Risk Matrix Score 9, re-audit triggered by previous scoring system and required by department.</w:t>
            </w:r>
          </w:p>
        </w:tc>
        <w:tc>
          <w:tcPr>
            <w:tcW w:w="851" w:type="dxa"/>
            <w:shd w:val="clear" w:color="auto" w:fill="FFFFFF" w:themeFill="background1"/>
            <w:vAlign w:val="center"/>
          </w:tcPr>
          <w:p w14:paraId="6D635A65" w14:textId="119032D1" w:rsidR="007333AE" w:rsidRPr="00F0110C" w:rsidRDefault="007333AE"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178FD559" w14:textId="77777777" w:rsidR="007333AE" w:rsidRPr="00F0110C" w:rsidRDefault="007333AE" w:rsidP="00BF44DB">
            <w:pPr>
              <w:jc w:val="center"/>
              <w:rPr>
                <w:rFonts w:ascii="Verdana" w:hAnsi="Verdana" w:cs="Arial"/>
                <w:i/>
                <w:sz w:val="24"/>
                <w:szCs w:val="24"/>
              </w:rPr>
            </w:pPr>
          </w:p>
        </w:tc>
        <w:tc>
          <w:tcPr>
            <w:tcW w:w="851" w:type="dxa"/>
            <w:shd w:val="clear" w:color="auto" w:fill="FFFFFF" w:themeFill="background1"/>
            <w:vAlign w:val="center"/>
          </w:tcPr>
          <w:p w14:paraId="03F8662B" w14:textId="49EC83FC" w:rsidR="007333AE" w:rsidRPr="00F0110C" w:rsidRDefault="007333AE" w:rsidP="00BF44DB">
            <w:pPr>
              <w:jc w:val="center"/>
              <w:rPr>
                <w:rFonts w:ascii="Verdana" w:hAnsi="Verdana" w:cs="Arial"/>
                <w:i/>
                <w:sz w:val="24"/>
                <w:szCs w:val="24"/>
              </w:rPr>
            </w:pPr>
          </w:p>
        </w:tc>
      </w:tr>
      <w:tr w:rsidR="007333AE" w:rsidRPr="00F0110C" w14:paraId="58E80940" w14:textId="77777777" w:rsidTr="007333AE">
        <w:tc>
          <w:tcPr>
            <w:tcW w:w="7087" w:type="dxa"/>
            <w:shd w:val="clear" w:color="auto" w:fill="FFCCCC"/>
          </w:tcPr>
          <w:p w14:paraId="514FE851" w14:textId="362E0DF3" w:rsidR="007333AE" w:rsidRPr="00F0110C" w:rsidRDefault="007333AE" w:rsidP="009E4DE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12DBF">
              <w:rPr>
                <w:rFonts w:ascii="Verdana" w:hAnsi="Verdana" w:cs="Arial"/>
                <w:b/>
                <w:i/>
                <w:color w:val="FFFFFF" w:themeColor="background1"/>
                <w:sz w:val="24"/>
                <w:szCs w:val="24"/>
                <w:shd w:val="clear" w:color="auto" w:fill="660033"/>
              </w:rPr>
              <w:t xml:space="preserve">Quality </w:t>
            </w:r>
            <w:r w:rsidR="00B258F1">
              <w:rPr>
                <w:rFonts w:ascii="Verdana" w:hAnsi="Verdana" w:cs="Arial"/>
                <w:b/>
                <w:i/>
                <w:color w:val="FFFFFF" w:themeColor="background1"/>
                <w:sz w:val="24"/>
                <w:szCs w:val="24"/>
                <w:shd w:val="clear" w:color="auto" w:fill="660033"/>
              </w:rPr>
              <w:t>a</w:t>
            </w:r>
            <w:r w:rsidRPr="00B12DBF">
              <w:rPr>
                <w:rFonts w:ascii="Verdana" w:hAnsi="Verdana" w:cs="Arial"/>
                <w:b/>
                <w:i/>
                <w:color w:val="FFFFFF" w:themeColor="background1"/>
                <w:sz w:val="24"/>
                <w:szCs w:val="24"/>
                <w:shd w:val="clear" w:color="auto" w:fill="660033"/>
              </w:rPr>
              <w:t>ssurance of dental radiographs in the community dental service</w:t>
            </w:r>
          </w:p>
          <w:p w14:paraId="6562F005" w14:textId="28B0E2B4" w:rsidR="007333AE" w:rsidRPr="00F0110C" w:rsidRDefault="007333AE" w:rsidP="00B56CBD">
            <w:pPr>
              <w:rPr>
                <w:rFonts w:ascii="Verdana" w:hAnsi="Verdana" w:cs="Arial"/>
                <w:i/>
                <w:sz w:val="24"/>
                <w:szCs w:val="24"/>
              </w:rPr>
            </w:pPr>
            <w:r w:rsidRPr="00B12DBF">
              <w:rPr>
                <w:rFonts w:ascii="Verdana" w:hAnsi="Verdana" w:cs="Arial"/>
                <w:iCs/>
                <w:sz w:val="24"/>
                <w:szCs w:val="24"/>
              </w:rPr>
              <w:t>Concerns – Radiograph acceptability was 1% below target</w:t>
            </w:r>
            <w:r>
              <w:rPr>
                <w:rFonts w:ascii="Verdana" w:hAnsi="Verdana" w:cs="Arial"/>
                <w:iCs/>
                <w:sz w:val="24"/>
                <w:szCs w:val="24"/>
              </w:rPr>
              <w:t xml:space="preserve">.  </w:t>
            </w:r>
            <w:r w:rsidRPr="00B12DBF">
              <w:rPr>
                <w:rFonts w:ascii="Verdana" w:hAnsi="Verdana" w:cs="Arial"/>
                <w:iCs/>
                <w:sz w:val="24"/>
                <w:szCs w:val="24"/>
              </w:rPr>
              <w:t>Successes – Close to meeting standards.</w:t>
            </w:r>
            <w:r>
              <w:rPr>
                <w:rFonts w:ascii="Verdana" w:hAnsi="Verdana" w:cs="Arial"/>
                <w:iCs/>
                <w:sz w:val="24"/>
                <w:szCs w:val="24"/>
              </w:rPr>
              <w:t xml:space="preserve">  Risk Matrix Score 2.  Re-audit required by department.</w:t>
            </w:r>
          </w:p>
        </w:tc>
        <w:tc>
          <w:tcPr>
            <w:tcW w:w="851" w:type="dxa"/>
            <w:shd w:val="clear" w:color="auto" w:fill="FFFFFF" w:themeFill="background1"/>
            <w:vAlign w:val="center"/>
          </w:tcPr>
          <w:p w14:paraId="1F9EE51E" w14:textId="77777777" w:rsidR="007333AE" w:rsidRPr="00F0110C" w:rsidRDefault="007333AE" w:rsidP="009E4DEE">
            <w:pPr>
              <w:jc w:val="center"/>
              <w:rPr>
                <w:rFonts w:ascii="Verdana" w:hAnsi="Verdana" w:cs="Arial"/>
                <w:i/>
                <w:sz w:val="24"/>
                <w:szCs w:val="24"/>
              </w:rPr>
            </w:pPr>
          </w:p>
        </w:tc>
        <w:tc>
          <w:tcPr>
            <w:tcW w:w="851" w:type="dxa"/>
            <w:shd w:val="clear" w:color="auto" w:fill="FFFFFF" w:themeFill="background1"/>
            <w:vAlign w:val="center"/>
          </w:tcPr>
          <w:p w14:paraId="2DC88445" w14:textId="77777777" w:rsidR="007333AE" w:rsidRPr="00F0110C" w:rsidRDefault="007333AE" w:rsidP="009E4DEE">
            <w:pPr>
              <w:jc w:val="center"/>
              <w:rPr>
                <w:rFonts w:ascii="Verdana" w:hAnsi="Verdana" w:cs="Arial"/>
                <w:i/>
                <w:sz w:val="24"/>
                <w:szCs w:val="24"/>
              </w:rPr>
            </w:pPr>
          </w:p>
        </w:tc>
        <w:tc>
          <w:tcPr>
            <w:tcW w:w="851" w:type="dxa"/>
            <w:shd w:val="clear" w:color="auto" w:fill="FFFFFF" w:themeFill="background1"/>
            <w:vAlign w:val="center"/>
          </w:tcPr>
          <w:p w14:paraId="008712C7" w14:textId="6923EC5D" w:rsidR="007333AE" w:rsidRPr="00F0110C" w:rsidRDefault="007333AE" w:rsidP="009E4DEE">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77AD1142" w14:textId="77777777" w:rsidTr="007333AE">
        <w:trPr>
          <w:trHeight w:hRule="exact" w:val="340"/>
        </w:trPr>
        <w:tc>
          <w:tcPr>
            <w:tcW w:w="9640" w:type="dxa"/>
            <w:gridSpan w:val="4"/>
            <w:shd w:val="clear" w:color="auto" w:fill="660033"/>
            <w:vAlign w:val="center"/>
          </w:tcPr>
          <w:p w14:paraId="536F80CD" w14:textId="51ADD048" w:rsidR="007333AE" w:rsidRPr="00F0110C" w:rsidRDefault="007333AE" w:rsidP="00BF44DB">
            <w:pPr>
              <w:rPr>
                <w:rFonts w:ascii="Verdana" w:hAnsi="Verdana" w:cs="Arial"/>
                <w:b/>
                <w:sz w:val="24"/>
                <w:szCs w:val="24"/>
              </w:rPr>
            </w:pPr>
            <w:r>
              <w:rPr>
                <w:rFonts w:ascii="Verdana" w:hAnsi="Verdana" w:cs="Arial"/>
                <w:b/>
                <w:sz w:val="24"/>
                <w:szCs w:val="24"/>
              </w:rPr>
              <w:t>Community Stroke Rehabilitation</w:t>
            </w:r>
          </w:p>
        </w:tc>
      </w:tr>
      <w:tr w:rsidR="007333AE" w:rsidRPr="00F0110C" w14:paraId="433DD2B9" w14:textId="77777777" w:rsidTr="007333AE">
        <w:tc>
          <w:tcPr>
            <w:tcW w:w="7087" w:type="dxa"/>
            <w:shd w:val="clear" w:color="auto" w:fill="FFCCCC"/>
          </w:tcPr>
          <w:p w14:paraId="43C4B812" w14:textId="7DCCF8B4" w:rsidR="007333AE" w:rsidRPr="00F0110C" w:rsidRDefault="007333AE" w:rsidP="00BF44DB">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D539A8">
              <w:rPr>
                <w:rFonts w:ascii="Verdana" w:hAnsi="Verdana" w:cs="Arial"/>
                <w:b/>
                <w:i/>
                <w:color w:val="FFFFFF" w:themeColor="background1"/>
                <w:sz w:val="24"/>
                <w:szCs w:val="24"/>
                <w:shd w:val="clear" w:color="auto" w:fill="660033"/>
              </w:rPr>
              <w:t xml:space="preserve">Community </w:t>
            </w:r>
            <w:r w:rsidR="00B258F1">
              <w:rPr>
                <w:rFonts w:ascii="Verdana" w:hAnsi="Verdana" w:cs="Arial"/>
                <w:b/>
                <w:i/>
                <w:color w:val="FFFFFF" w:themeColor="background1"/>
                <w:sz w:val="24"/>
                <w:szCs w:val="24"/>
                <w:shd w:val="clear" w:color="auto" w:fill="660033"/>
              </w:rPr>
              <w:t>s</w:t>
            </w:r>
            <w:r w:rsidRPr="00D539A8">
              <w:rPr>
                <w:rFonts w:ascii="Verdana" w:hAnsi="Verdana" w:cs="Arial"/>
                <w:b/>
                <w:i/>
                <w:color w:val="FFFFFF" w:themeColor="background1"/>
                <w:sz w:val="24"/>
                <w:szCs w:val="24"/>
                <w:shd w:val="clear" w:color="auto" w:fill="660033"/>
              </w:rPr>
              <w:t xml:space="preserve">troke </w:t>
            </w:r>
            <w:r w:rsidR="00B258F1">
              <w:rPr>
                <w:rFonts w:ascii="Verdana" w:hAnsi="Verdana" w:cs="Arial"/>
                <w:b/>
                <w:i/>
                <w:color w:val="FFFFFF" w:themeColor="background1"/>
                <w:sz w:val="24"/>
                <w:szCs w:val="24"/>
                <w:shd w:val="clear" w:color="auto" w:fill="660033"/>
              </w:rPr>
              <w:t>a</w:t>
            </w:r>
            <w:r w:rsidRPr="00D539A8">
              <w:rPr>
                <w:rFonts w:ascii="Verdana" w:hAnsi="Verdana" w:cs="Arial"/>
                <w:b/>
                <w:i/>
                <w:color w:val="FFFFFF" w:themeColor="background1"/>
                <w:sz w:val="24"/>
                <w:szCs w:val="24"/>
                <w:shd w:val="clear" w:color="auto" w:fill="660033"/>
              </w:rPr>
              <w:t>udit</w:t>
            </w:r>
            <w:r w:rsidRPr="00F0110C">
              <w:rPr>
                <w:rFonts w:ascii="Verdana" w:hAnsi="Verdana" w:cs="Arial"/>
                <w:i/>
                <w:sz w:val="24"/>
                <w:szCs w:val="24"/>
              </w:rPr>
              <w:t xml:space="preserve">  </w:t>
            </w:r>
          </w:p>
          <w:p w14:paraId="6CD65251" w14:textId="5A079D50" w:rsidR="007333AE" w:rsidRPr="00F0110C" w:rsidRDefault="007333AE" w:rsidP="00B258F1">
            <w:pPr>
              <w:rPr>
                <w:rFonts w:ascii="Verdana" w:hAnsi="Verdana" w:cs="Arial"/>
                <w:i/>
                <w:sz w:val="24"/>
                <w:szCs w:val="24"/>
              </w:rPr>
            </w:pPr>
            <w:r>
              <w:rPr>
                <w:rFonts w:ascii="Verdana" w:hAnsi="Verdana" w:cs="Arial"/>
                <w:iCs/>
                <w:sz w:val="24"/>
                <w:szCs w:val="24"/>
              </w:rPr>
              <w:t xml:space="preserve">Concerns - </w:t>
            </w:r>
            <w:r w:rsidRPr="00D539A8">
              <w:rPr>
                <w:rFonts w:ascii="Verdana" w:hAnsi="Verdana" w:cs="Arial"/>
                <w:iCs/>
                <w:sz w:val="24"/>
                <w:szCs w:val="24"/>
              </w:rPr>
              <w:t>High implementation cost (£1.2M) for 5-day I</w:t>
            </w:r>
            <w:r>
              <w:rPr>
                <w:rFonts w:ascii="Verdana" w:hAnsi="Verdana" w:cs="Arial"/>
                <w:iCs/>
                <w:sz w:val="24"/>
                <w:szCs w:val="24"/>
              </w:rPr>
              <w:t xml:space="preserve">ntegrated </w:t>
            </w:r>
            <w:r w:rsidRPr="00D539A8">
              <w:rPr>
                <w:rFonts w:ascii="Verdana" w:hAnsi="Verdana" w:cs="Arial"/>
                <w:iCs/>
                <w:sz w:val="24"/>
                <w:szCs w:val="24"/>
              </w:rPr>
              <w:t>C</w:t>
            </w:r>
            <w:r>
              <w:rPr>
                <w:rFonts w:ascii="Verdana" w:hAnsi="Verdana" w:cs="Arial"/>
                <w:iCs/>
                <w:sz w:val="24"/>
                <w:szCs w:val="24"/>
              </w:rPr>
              <w:t xml:space="preserve">ommunity </w:t>
            </w:r>
            <w:r w:rsidRPr="00D539A8">
              <w:rPr>
                <w:rFonts w:ascii="Verdana" w:hAnsi="Verdana" w:cs="Arial"/>
                <w:iCs/>
                <w:sz w:val="24"/>
                <w:szCs w:val="24"/>
              </w:rPr>
              <w:t>S</w:t>
            </w:r>
            <w:r>
              <w:rPr>
                <w:rFonts w:ascii="Verdana" w:hAnsi="Verdana" w:cs="Arial"/>
                <w:iCs/>
                <w:sz w:val="24"/>
                <w:szCs w:val="24"/>
              </w:rPr>
              <w:t xml:space="preserve">troke </w:t>
            </w:r>
            <w:r w:rsidRPr="00D539A8">
              <w:rPr>
                <w:rFonts w:ascii="Verdana" w:hAnsi="Verdana" w:cs="Arial"/>
                <w:iCs/>
                <w:sz w:val="24"/>
                <w:szCs w:val="24"/>
              </w:rPr>
              <w:t>S</w:t>
            </w:r>
            <w:r>
              <w:rPr>
                <w:rFonts w:ascii="Verdana" w:hAnsi="Verdana" w:cs="Arial"/>
                <w:iCs/>
                <w:sz w:val="24"/>
                <w:szCs w:val="24"/>
              </w:rPr>
              <w:t>ervice (ICSS)</w:t>
            </w:r>
            <w:r w:rsidRPr="00D539A8">
              <w:rPr>
                <w:rFonts w:ascii="Verdana" w:hAnsi="Verdana" w:cs="Arial"/>
                <w:iCs/>
                <w:sz w:val="24"/>
                <w:szCs w:val="24"/>
              </w:rPr>
              <w:t xml:space="preserve"> with unclear offset from bed day savings due to staffing limits</w:t>
            </w:r>
            <w:r>
              <w:rPr>
                <w:rFonts w:ascii="Verdana" w:hAnsi="Verdana" w:cs="Arial"/>
                <w:iCs/>
                <w:sz w:val="24"/>
                <w:szCs w:val="24"/>
              </w:rPr>
              <w:t xml:space="preserve">.  </w:t>
            </w:r>
            <w:r w:rsidRPr="00D539A8">
              <w:rPr>
                <w:rFonts w:ascii="Verdana" w:hAnsi="Verdana" w:cs="Arial"/>
                <w:iCs/>
                <w:sz w:val="24"/>
                <w:szCs w:val="24"/>
              </w:rPr>
              <w:t>Successes</w:t>
            </w:r>
            <w:r>
              <w:rPr>
                <w:rFonts w:ascii="Verdana" w:hAnsi="Verdana" w:cs="Arial"/>
                <w:iCs/>
                <w:sz w:val="24"/>
                <w:szCs w:val="24"/>
              </w:rPr>
              <w:t xml:space="preserve"> -</w:t>
            </w:r>
            <w:r w:rsidRPr="00D539A8">
              <w:rPr>
                <w:rFonts w:ascii="Verdana" w:hAnsi="Verdana" w:cs="Arial"/>
                <w:iCs/>
                <w:sz w:val="24"/>
                <w:szCs w:val="24"/>
              </w:rPr>
              <w:t xml:space="preserve"> </w:t>
            </w:r>
            <w:r w:rsidR="00B258F1">
              <w:rPr>
                <w:rFonts w:ascii="Verdana" w:hAnsi="Verdana" w:cs="Arial"/>
                <w:iCs/>
                <w:sz w:val="24"/>
                <w:szCs w:val="24"/>
              </w:rPr>
              <w:t>C</w:t>
            </w:r>
            <w:r w:rsidRPr="00D539A8">
              <w:rPr>
                <w:rFonts w:ascii="Verdana" w:hAnsi="Verdana" w:cs="Arial"/>
                <w:iCs/>
                <w:sz w:val="24"/>
                <w:szCs w:val="24"/>
              </w:rPr>
              <w:t>lear service gap aligned with N</w:t>
            </w:r>
            <w:r w:rsidR="00B258F1">
              <w:rPr>
                <w:rFonts w:ascii="Verdana" w:hAnsi="Verdana" w:cs="Arial"/>
                <w:iCs/>
                <w:sz w:val="24"/>
                <w:szCs w:val="24"/>
              </w:rPr>
              <w:t xml:space="preserve">ational </w:t>
            </w:r>
            <w:r w:rsidRPr="00D539A8">
              <w:rPr>
                <w:rFonts w:ascii="Verdana" w:hAnsi="Verdana" w:cs="Arial"/>
                <w:iCs/>
                <w:sz w:val="24"/>
                <w:szCs w:val="24"/>
              </w:rPr>
              <w:t>I</w:t>
            </w:r>
            <w:r w:rsidR="00B258F1">
              <w:rPr>
                <w:rFonts w:ascii="Verdana" w:hAnsi="Verdana" w:cs="Arial"/>
                <w:iCs/>
                <w:sz w:val="24"/>
                <w:szCs w:val="24"/>
              </w:rPr>
              <w:t xml:space="preserve">nstitute for Health and </w:t>
            </w:r>
            <w:r w:rsidRPr="00D539A8">
              <w:rPr>
                <w:rFonts w:ascii="Verdana" w:hAnsi="Verdana" w:cs="Arial"/>
                <w:iCs/>
                <w:sz w:val="24"/>
                <w:szCs w:val="24"/>
              </w:rPr>
              <w:t>C</w:t>
            </w:r>
            <w:r w:rsidR="00B258F1">
              <w:rPr>
                <w:rFonts w:ascii="Verdana" w:hAnsi="Verdana" w:cs="Arial"/>
                <w:iCs/>
                <w:sz w:val="24"/>
                <w:szCs w:val="24"/>
              </w:rPr>
              <w:t xml:space="preserve">are </w:t>
            </w:r>
            <w:r w:rsidRPr="00D539A8">
              <w:rPr>
                <w:rFonts w:ascii="Verdana" w:hAnsi="Verdana" w:cs="Arial"/>
                <w:iCs/>
                <w:sz w:val="24"/>
                <w:szCs w:val="24"/>
              </w:rPr>
              <w:t>E</w:t>
            </w:r>
            <w:r w:rsidR="00B258F1">
              <w:rPr>
                <w:rFonts w:ascii="Verdana" w:hAnsi="Verdana" w:cs="Arial"/>
                <w:iCs/>
                <w:sz w:val="24"/>
                <w:szCs w:val="24"/>
              </w:rPr>
              <w:t>xcellence (NICE)</w:t>
            </w:r>
            <w:r w:rsidRPr="00D539A8">
              <w:rPr>
                <w:rFonts w:ascii="Verdana" w:hAnsi="Verdana" w:cs="Arial"/>
                <w:iCs/>
                <w:sz w:val="24"/>
                <w:szCs w:val="24"/>
              </w:rPr>
              <w:t xml:space="preserve"> and </w:t>
            </w:r>
            <w:r w:rsidR="00B258F1">
              <w:rPr>
                <w:rFonts w:ascii="Verdana" w:hAnsi="Verdana" w:cs="Arial"/>
                <w:iCs/>
                <w:sz w:val="24"/>
                <w:szCs w:val="24"/>
              </w:rPr>
              <w:t>Royal College of Physicians (RCP)</w:t>
            </w:r>
            <w:r w:rsidRPr="00D539A8">
              <w:rPr>
                <w:rFonts w:ascii="Verdana" w:hAnsi="Verdana" w:cs="Arial"/>
                <w:iCs/>
                <w:sz w:val="24"/>
                <w:szCs w:val="24"/>
              </w:rPr>
              <w:t xml:space="preserve"> guidelines, supporting ICSS implementation.</w:t>
            </w:r>
            <w:r>
              <w:rPr>
                <w:rFonts w:ascii="Verdana" w:hAnsi="Verdana" w:cs="Arial"/>
                <w:iCs/>
                <w:sz w:val="24"/>
                <w:szCs w:val="24"/>
              </w:rPr>
              <w:t xml:space="preserve">  Risk Matrix Score 4, triggering re-audit on previous scoring system.</w:t>
            </w:r>
          </w:p>
        </w:tc>
        <w:tc>
          <w:tcPr>
            <w:tcW w:w="851" w:type="dxa"/>
            <w:shd w:val="clear" w:color="auto" w:fill="FFFFFF" w:themeFill="background1"/>
            <w:vAlign w:val="center"/>
          </w:tcPr>
          <w:p w14:paraId="7520EE13" w14:textId="77777777" w:rsidR="007333AE" w:rsidRPr="00F0110C" w:rsidRDefault="007333AE" w:rsidP="00BF44DB">
            <w:pPr>
              <w:jc w:val="center"/>
              <w:rPr>
                <w:rFonts w:ascii="Verdana" w:hAnsi="Verdana" w:cs="Arial"/>
                <w:i/>
                <w:sz w:val="24"/>
                <w:szCs w:val="24"/>
              </w:rPr>
            </w:pPr>
          </w:p>
        </w:tc>
        <w:tc>
          <w:tcPr>
            <w:tcW w:w="851" w:type="dxa"/>
            <w:shd w:val="clear" w:color="auto" w:fill="FFFFFF" w:themeFill="background1"/>
            <w:vAlign w:val="center"/>
          </w:tcPr>
          <w:p w14:paraId="0B5A4A76" w14:textId="77777777" w:rsidR="007333AE" w:rsidRPr="00F0110C" w:rsidRDefault="007333AE"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21E75893" w14:textId="77777777" w:rsidR="007333AE" w:rsidRPr="00F0110C" w:rsidRDefault="007333AE" w:rsidP="00BF44DB">
            <w:pPr>
              <w:jc w:val="center"/>
              <w:rPr>
                <w:rFonts w:ascii="Verdana" w:hAnsi="Verdana" w:cs="Arial"/>
                <w:i/>
                <w:sz w:val="24"/>
                <w:szCs w:val="24"/>
              </w:rPr>
            </w:pPr>
          </w:p>
        </w:tc>
      </w:tr>
      <w:tr w:rsidR="007333AE" w:rsidRPr="00F0110C" w14:paraId="03084FE6" w14:textId="77777777" w:rsidTr="007333AE">
        <w:trPr>
          <w:trHeight w:val="473"/>
        </w:trPr>
        <w:tc>
          <w:tcPr>
            <w:tcW w:w="7087" w:type="dxa"/>
            <w:vMerge w:val="restart"/>
            <w:shd w:val="clear" w:color="auto" w:fill="FFCCCC"/>
            <w:vAlign w:val="center"/>
          </w:tcPr>
          <w:p w14:paraId="45133338" w14:textId="5C19A03A" w:rsidR="007333AE" w:rsidRPr="00F0110C" w:rsidRDefault="007333AE" w:rsidP="00011E5B">
            <w:pPr>
              <w:rPr>
                <w:rFonts w:ascii="Verdana" w:hAnsi="Verdana" w:cs="Arial"/>
                <w:i/>
                <w:sz w:val="24"/>
                <w:szCs w:val="24"/>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shd w:val="clear" w:color="auto" w:fill="F2CEED" w:themeFill="accent5" w:themeFillTint="33"/>
            <w:vAlign w:val="center"/>
          </w:tcPr>
          <w:p w14:paraId="0ED10061" w14:textId="51B9E740" w:rsidR="007333AE" w:rsidRPr="00F0110C" w:rsidRDefault="007333AE" w:rsidP="00011E5B">
            <w:pPr>
              <w:jc w:val="center"/>
              <w:rPr>
                <w:rFonts w:ascii="Verdana" w:hAnsi="Verdana" w:cs="Arial"/>
                <w:i/>
                <w:sz w:val="24"/>
                <w:szCs w:val="24"/>
              </w:rPr>
            </w:pPr>
            <w:r>
              <w:rPr>
                <w:rFonts w:ascii="Verdana" w:hAnsi="Verdana" w:cs="Arial"/>
                <w:b/>
                <w:sz w:val="24"/>
                <w:szCs w:val="24"/>
              </w:rPr>
              <w:t>Audit Period</w:t>
            </w:r>
          </w:p>
        </w:tc>
      </w:tr>
      <w:tr w:rsidR="007333AE" w:rsidRPr="00F0110C" w14:paraId="1BB7DD6F" w14:textId="77777777" w:rsidTr="007333AE">
        <w:trPr>
          <w:trHeight w:val="472"/>
        </w:trPr>
        <w:tc>
          <w:tcPr>
            <w:tcW w:w="7087" w:type="dxa"/>
            <w:vMerge/>
            <w:shd w:val="clear" w:color="auto" w:fill="FFCCCC"/>
            <w:vAlign w:val="center"/>
          </w:tcPr>
          <w:p w14:paraId="1C585754" w14:textId="77777777" w:rsidR="007333AE" w:rsidRPr="00F0110C" w:rsidRDefault="007333AE" w:rsidP="00011E5B">
            <w:pPr>
              <w:rPr>
                <w:rFonts w:ascii="Verdana" w:hAnsi="Verdana" w:cs="Arial"/>
                <w:b/>
                <w:sz w:val="26"/>
                <w:szCs w:val="26"/>
              </w:rPr>
            </w:pPr>
          </w:p>
        </w:tc>
        <w:tc>
          <w:tcPr>
            <w:tcW w:w="851" w:type="dxa"/>
            <w:shd w:val="clear" w:color="auto" w:fill="F2CEED" w:themeFill="accent5" w:themeFillTint="33"/>
            <w:vAlign w:val="center"/>
          </w:tcPr>
          <w:p w14:paraId="44A57E77" w14:textId="6C812DF8" w:rsidR="007333AE" w:rsidRDefault="007333AE" w:rsidP="00011E5B">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2CEED" w:themeFill="accent5" w:themeFillTint="33"/>
            <w:vAlign w:val="center"/>
          </w:tcPr>
          <w:p w14:paraId="1BF16F14" w14:textId="32CD7BA8" w:rsidR="007333AE" w:rsidRDefault="007333AE" w:rsidP="00011E5B">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2CEED" w:themeFill="accent5" w:themeFillTint="33"/>
            <w:vAlign w:val="center"/>
          </w:tcPr>
          <w:p w14:paraId="041B05BD" w14:textId="100D998D" w:rsidR="007333AE" w:rsidRDefault="007333AE" w:rsidP="00011E5B">
            <w:pPr>
              <w:jc w:val="center"/>
              <w:rPr>
                <w:rFonts w:ascii="Verdana" w:hAnsi="Verdana" w:cs="Arial"/>
                <w:b/>
                <w:sz w:val="24"/>
                <w:szCs w:val="24"/>
              </w:rPr>
            </w:pPr>
            <w:r w:rsidRPr="00F0110C">
              <w:rPr>
                <w:rFonts w:ascii="Verdana" w:hAnsi="Verdana" w:cs="Arial"/>
                <w:bCs/>
                <w:sz w:val="20"/>
                <w:szCs w:val="20"/>
              </w:rPr>
              <w:t>24/26</w:t>
            </w:r>
          </w:p>
        </w:tc>
      </w:tr>
      <w:tr w:rsidR="007333AE" w:rsidRPr="00F0110C" w14:paraId="15789268" w14:textId="770602C6" w:rsidTr="007333AE">
        <w:trPr>
          <w:trHeight w:hRule="exact" w:val="340"/>
        </w:trPr>
        <w:tc>
          <w:tcPr>
            <w:tcW w:w="9640" w:type="dxa"/>
            <w:gridSpan w:val="4"/>
            <w:shd w:val="clear" w:color="auto" w:fill="660033"/>
          </w:tcPr>
          <w:p w14:paraId="4E6F0DFD" w14:textId="3D54830B" w:rsidR="007333AE" w:rsidRPr="00F0110C" w:rsidRDefault="00B54813" w:rsidP="00011E5B">
            <w:pPr>
              <w:rPr>
                <w:rFonts w:ascii="Verdana" w:hAnsi="Verdana" w:cs="Arial"/>
                <w:b/>
                <w:sz w:val="24"/>
                <w:szCs w:val="24"/>
              </w:rPr>
            </w:pPr>
            <w:r>
              <w:rPr>
                <w:rFonts w:ascii="Verdana" w:hAnsi="Verdana" w:cs="Arial"/>
                <w:b/>
                <w:sz w:val="24"/>
                <w:szCs w:val="24"/>
              </w:rPr>
              <w:t xml:space="preserve">Community </w:t>
            </w:r>
            <w:r w:rsidR="007333AE" w:rsidRPr="00F0110C">
              <w:rPr>
                <w:rFonts w:ascii="Verdana" w:hAnsi="Verdana" w:cs="Arial"/>
                <w:b/>
                <w:sz w:val="24"/>
                <w:szCs w:val="24"/>
              </w:rPr>
              <w:t>D</w:t>
            </w:r>
            <w:r w:rsidR="007333AE">
              <w:rPr>
                <w:rFonts w:ascii="Verdana" w:hAnsi="Verdana" w:cs="Arial"/>
                <w:b/>
                <w:sz w:val="24"/>
                <w:szCs w:val="24"/>
              </w:rPr>
              <w:t>ietetics</w:t>
            </w:r>
            <w:r w:rsidR="00972E1E">
              <w:rPr>
                <w:rFonts w:ascii="Verdana" w:hAnsi="Verdana" w:cs="Arial"/>
                <w:b/>
                <w:sz w:val="24"/>
                <w:szCs w:val="24"/>
              </w:rPr>
              <w:t>/Home Enteral Feeding</w:t>
            </w:r>
          </w:p>
        </w:tc>
      </w:tr>
      <w:tr w:rsidR="007333AE" w:rsidRPr="00F0110C" w14:paraId="7F78DAA8" w14:textId="77777777" w:rsidTr="007333AE">
        <w:tc>
          <w:tcPr>
            <w:tcW w:w="7087" w:type="dxa"/>
            <w:shd w:val="clear" w:color="auto" w:fill="FFCCCC"/>
          </w:tcPr>
          <w:p w14:paraId="22BB2B45" w14:textId="3F91D8C5" w:rsidR="007333AE" w:rsidRPr="00F0110C" w:rsidRDefault="007333AE" w:rsidP="00011E5B">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381EC8">
              <w:rPr>
                <w:rFonts w:ascii="Verdana" w:hAnsi="Verdana" w:cs="Arial"/>
                <w:b/>
                <w:i/>
                <w:color w:val="FFFFFF" w:themeColor="background1"/>
                <w:sz w:val="24"/>
                <w:szCs w:val="24"/>
                <w:shd w:val="clear" w:color="auto" w:fill="660033"/>
              </w:rPr>
              <w:t>Audit of oral nutrition support outpatient clinical standards</w:t>
            </w:r>
            <w:r w:rsidRPr="00F0110C">
              <w:rPr>
                <w:rFonts w:ascii="Verdana" w:hAnsi="Verdana" w:cs="Arial"/>
                <w:i/>
                <w:sz w:val="24"/>
                <w:szCs w:val="24"/>
              </w:rPr>
              <w:t xml:space="preserve">  </w:t>
            </w:r>
          </w:p>
          <w:p w14:paraId="4D955E0C" w14:textId="26F86265" w:rsidR="007333AE" w:rsidRPr="00F0110C" w:rsidRDefault="007333AE" w:rsidP="00011E5B">
            <w:pPr>
              <w:rPr>
                <w:rFonts w:ascii="Verdana" w:hAnsi="Verdana" w:cs="Arial"/>
                <w:i/>
                <w:sz w:val="24"/>
                <w:szCs w:val="24"/>
              </w:rPr>
            </w:pPr>
            <w:r w:rsidRPr="00DF1AB6">
              <w:rPr>
                <w:rFonts w:ascii="Verdana" w:hAnsi="Verdana" w:cs="Arial"/>
                <w:iCs/>
                <w:sz w:val="24"/>
                <w:szCs w:val="24"/>
              </w:rPr>
              <w:t>Concerns - Below-target performance in timeliness, written info</w:t>
            </w:r>
            <w:r>
              <w:rPr>
                <w:rFonts w:ascii="Verdana" w:hAnsi="Verdana" w:cs="Arial"/>
                <w:iCs/>
                <w:sz w:val="24"/>
                <w:szCs w:val="24"/>
              </w:rPr>
              <w:t>rmation</w:t>
            </w:r>
            <w:r w:rsidRPr="00DF1AB6">
              <w:rPr>
                <w:rFonts w:ascii="Verdana" w:hAnsi="Verdana" w:cs="Arial"/>
                <w:iCs/>
                <w:sz w:val="24"/>
                <w:szCs w:val="24"/>
              </w:rPr>
              <w:t xml:space="preserve"> and outcome documentation, largely due to staffing and documentation gaps</w:t>
            </w:r>
            <w:r>
              <w:rPr>
                <w:rFonts w:ascii="Verdana" w:hAnsi="Verdana" w:cs="Arial"/>
                <w:iCs/>
                <w:sz w:val="24"/>
                <w:szCs w:val="24"/>
              </w:rPr>
              <w:t xml:space="preserve">.  </w:t>
            </w:r>
            <w:r w:rsidRPr="00DF1AB6">
              <w:rPr>
                <w:rFonts w:ascii="Verdana" w:hAnsi="Verdana" w:cs="Arial"/>
                <w:iCs/>
                <w:sz w:val="24"/>
                <w:szCs w:val="24"/>
              </w:rPr>
              <w:t>Successes</w:t>
            </w:r>
            <w:r>
              <w:rPr>
                <w:rFonts w:ascii="Verdana" w:hAnsi="Verdana" w:cs="Arial"/>
                <w:iCs/>
                <w:sz w:val="24"/>
                <w:szCs w:val="24"/>
              </w:rPr>
              <w:t xml:space="preserve"> –</w:t>
            </w:r>
            <w:r w:rsidRPr="00DF1AB6">
              <w:rPr>
                <w:rFonts w:ascii="Verdana" w:hAnsi="Verdana" w:cs="Arial"/>
                <w:iCs/>
                <w:sz w:val="24"/>
                <w:szCs w:val="24"/>
              </w:rPr>
              <w:t xml:space="preserve"> 11</w:t>
            </w:r>
            <w:r>
              <w:rPr>
                <w:rFonts w:ascii="Verdana" w:hAnsi="Verdana" w:cs="Arial"/>
                <w:iCs/>
                <w:sz w:val="24"/>
                <w:szCs w:val="24"/>
              </w:rPr>
              <w:t>/</w:t>
            </w:r>
            <w:r w:rsidRPr="00DF1AB6">
              <w:rPr>
                <w:rFonts w:ascii="Verdana" w:hAnsi="Verdana" w:cs="Arial"/>
                <w:iCs/>
                <w:sz w:val="24"/>
                <w:szCs w:val="24"/>
              </w:rPr>
              <w:t>17 standards improved, with strong gains in B</w:t>
            </w:r>
            <w:r w:rsidR="004B1516">
              <w:rPr>
                <w:rFonts w:ascii="Verdana" w:hAnsi="Verdana" w:cs="Arial"/>
                <w:iCs/>
                <w:sz w:val="24"/>
                <w:szCs w:val="24"/>
              </w:rPr>
              <w:t xml:space="preserve">ody </w:t>
            </w:r>
            <w:r w:rsidRPr="00DF1AB6">
              <w:rPr>
                <w:rFonts w:ascii="Verdana" w:hAnsi="Verdana" w:cs="Arial"/>
                <w:iCs/>
                <w:sz w:val="24"/>
                <w:szCs w:val="24"/>
              </w:rPr>
              <w:t>M</w:t>
            </w:r>
            <w:r w:rsidR="004B1516">
              <w:rPr>
                <w:rFonts w:ascii="Verdana" w:hAnsi="Verdana" w:cs="Arial"/>
                <w:iCs/>
                <w:sz w:val="24"/>
                <w:szCs w:val="24"/>
              </w:rPr>
              <w:t xml:space="preserve">ass </w:t>
            </w:r>
            <w:r w:rsidRPr="00DF1AB6">
              <w:rPr>
                <w:rFonts w:ascii="Verdana" w:hAnsi="Verdana" w:cs="Arial"/>
                <w:iCs/>
                <w:sz w:val="24"/>
                <w:szCs w:val="24"/>
              </w:rPr>
              <w:t>I</w:t>
            </w:r>
            <w:r w:rsidR="004B1516">
              <w:rPr>
                <w:rFonts w:ascii="Verdana" w:hAnsi="Verdana" w:cs="Arial"/>
                <w:iCs/>
                <w:sz w:val="24"/>
                <w:szCs w:val="24"/>
              </w:rPr>
              <w:t>ndex (BMI)</w:t>
            </w:r>
            <w:r w:rsidRPr="00DF1AB6">
              <w:rPr>
                <w:rFonts w:ascii="Verdana" w:hAnsi="Verdana" w:cs="Arial"/>
                <w:iCs/>
                <w:sz w:val="24"/>
                <w:szCs w:val="24"/>
              </w:rPr>
              <w:t>, fluid intake, and risk/benefit documentation.</w:t>
            </w:r>
            <w:r>
              <w:rPr>
                <w:rFonts w:ascii="Verdana" w:hAnsi="Verdana" w:cs="Arial"/>
                <w:iCs/>
                <w:sz w:val="24"/>
                <w:szCs w:val="24"/>
              </w:rPr>
              <w:t xml:space="preserve">  Risk Matrix Score 2.</w:t>
            </w:r>
          </w:p>
        </w:tc>
        <w:tc>
          <w:tcPr>
            <w:tcW w:w="851" w:type="dxa"/>
            <w:shd w:val="clear" w:color="auto" w:fill="FFFFFF" w:themeFill="background1"/>
            <w:vAlign w:val="center"/>
          </w:tcPr>
          <w:p w14:paraId="7645CA06" w14:textId="77777777" w:rsidR="007333AE" w:rsidRPr="00F0110C" w:rsidRDefault="007333AE" w:rsidP="00011E5B">
            <w:pPr>
              <w:jc w:val="center"/>
              <w:rPr>
                <w:rFonts w:ascii="Verdana" w:hAnsi="Verdana" w:cs="Arial"/>
                <w:i/>
                <w:sz w:val="24"/>
                <w:szCs w:val="24"/>
              </w:rPr>
            </w:pPr>
          </w:p>
        </w:tc>
        <w:tc>
          <w:tcPr>
            <w:tcW w:w="851" w:type="dxa"/>
            <w:shd w:val="clear" w:color="auto" w:fill="FFFFFF" w:themeFill="background1"/>
            <w:vAlign w:val="center"/>
          </w:tcPr>
          <w:p w14:paraId="6E6435F2" w14:textId="6D8D88C4" w:rsidR="007333AE" w:rsidRPr="00F0110C" w:rsidRDefault="007333AE" w:rsidP="00011E5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1576892A" w14:textId="77777777" w:rsidR="007333AE" w:rsidRPr="00F0110C" w:rsidRDefault="007333AE" w:rsidP="00011E5B">
            <w:pPr>
              <w:jc w:val="center"/>
              <w:rPr>
                <w:rFonts w:ascii="Verdana" w:hAnsi="Verdana" w:cs="Arial"/>
                <w:i/>
                <w:sz w:val="24"/>
                <w:szCs w:val="24"/>
              </w:rPr>
            </w:pPr>
          </w:p>
        </w:tc>
      </w:tr>
      <w:tr w:rsidR="007333AE" w:rsidRPr="00F0110C" w14:paraId="2D28E090" w14:textId="77777777" w:rsidTr="007333AE">
        <w:tc>
          <w:tcPr>
            <w:tcW w:w="7087" w:type="dxa"/>
            <w:shd w:val="clear" w:color="auto" w:fill="FFCCCC"/>
          </w:tcPr>
          <w:p w14:paraId="4B72C544" w14:textId="37C0C957" w:rsidR="007333AE" w:rsidRPr="00F0110C" w:rsidRDefault="007333AE" w:rsidP="00BE45C4">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00BE45C4">
              <w:rPr>
                <w:rFonts w:ascii="Verdana" w:hAnsi="Verdana" w:cs="Arial"/>
                <w:b/>
                <w:i/>
                <w:color w:val="FFFFFF" w:themeColor="background1"/>
                <w:sz w:val="24"/>
                <w:szCs w:val="24"/>
                <w:shd w:val="clear" w:color="auto" w:fill="660033"/>
              </w:rPr>
              <w:t>O</w:t>
            </w:r>
            <w:r w:rsidRPr="00381EC8">
              <w:rPr>
                <w:rFonts w:ascii="Verdana" w:hAnsi="Verdana" w:cs="Arial"/>
                <w:b/>
                <w:i/>
                <w:color w:val="FFFFFF" w:themeColor="background1"/>
                <w:sz w:val="24"/>
                <w:szCs w:val="24"/>
                <w:shd w:val="clear" w:color="auto" w:fill="660033"/>
              </w:rPr>
              <w:t xml:space="preserve">ral nutrition support </w:t>
            </w:r>
            <w:r>
              <w:rPr>
                <w:rFonts w:ascii="Verdana" w:hAnsi="Verdana" w:cs="Arial"/>
                <w:b/>
                <w:i/>
                <w:color w:val="FFFFFF" w:themeColor="background1"/>
                <w:sz w:val="24"/>
                <w:szCs w:val="24"/>
                <w:shd w:val="clear" w:color="auto" w:fill="660033"/>
              </w:rPr>
              <w:t>in</w:t>
            </w:r>
            <w:r w:rsidRPr="00381EC8">
              <w:rPr>
                <w:rFonts w:ascii="Verdana" w:hAnsi="Verdana" w:cs="Arial"/>
                <w:b/>
                <w:i/>
                <w:color w:val="FFFFFF" w:themeColor="background1"/>
                <w:sz w:val="24"/>
                <w:szCs w:val="24"/>
                <w:shd w:val="clear" w:color="auto" w:fill="660033"/>
              </w:rPr>
              <w:t>patient clinical standards</w:t>
            </w:r>
            <w:r w:rsidRPr="00F0110C">
              <w:rPr>
                <w:rFonts w:ascii="Verdana" w:hAnsi="Verdana" w:cs="Arial"/>
                <w:i/>
                <w:sz w:val="24"/>
                <w:szCs w:val="24"/>
              </w:rPr>
              <w:t xml:space="preserve">  </w:t>
            </w:r>
            <w:r w:rsidRPr="00A32286">
              <w:rPr>
                <w:rFonts w:ascii="Verdana" w:hAnsi="Verdana" w:cs="Arial"/>
                <w:iCs/>
                <w:sz w:val="24"/>
                <w:szCs w:val="24"/>
              </w:rPr>
              <w:t>Concerns</w:t>
            </w:r>
            <w:r>
              <w:rPr>
                <w:rFonts w:ascii="Verdana" w:hAnsi="Verdana" w:cs="Arial"/>
                <w:i/>
                <w:sz w:val="24"/>
                <w:szCs w:val="24"/>
              </w:rPr>
              <w:t xml:space="preserve"> - </w:t>
            </w:r>
            <w:r w:rsidRPr="00A32286">
              <w:rPr>
                <w:rFonts w:ascii="Verdana" w:hAnsi="Verdana" w:cs="Arial"/>
                <w:iCs/>
                <w:sz w:val="24"/>
                <w:szCs w:val="24"/>
              </w:rPr>
              <w:t>Urgent need to improve documentation of outcomes (15%), written info</w:t>
            </w:r>
            <w:r w:rsidR="00140E27">
              <w:rPr>
                <w:rFonts w:ascii="Verdana" w:hAnsi="Verdana" w:cs="Arial"/>
                <w:iCs/>
                <w:sz w:val="24"/>
                <w:szCs w:val="24"/>
              </w:rPr>
              <w:t>rmation</w:t>
            </w:r>
            <w:r w:rsidRPr="00A32286">
              <w:rPr>
                <w:rFonts w:ascii="Verdana" w:hAnsi="Verdana" w:cs="Arial"/>
                <w:iCs/>
                <w:sz w:val="24"/>
                <w:szCs w:val="24"/>
              </w:rPr>
              <w:t xml:space="preserve"> (17%), and assessment timeliness (60%)</w:t>
            </w:r>
            <w:r>
              <w:rPr>
                <w:rFonts w:ascii="Verdana" w:hAnsi="Verdana" w:cs="Arial"/>
                <w:iCs/>
                <w:sz w:val="24"/>
                <w:szCs w:val="24"/>
              </w:rPr>
              <w:t xml:space="preserve">. </w:t>
            </w:r>
            <w:r w:rsidRPr="00A32286">
              <w:rPr>
                <w:rFonts w:ascii="Verdana" w:hAnsi="Verdana" w:cs="Arial"/>
                <w:iCs/>
                <w:sz w:val="24"/>
                <w:szCs w:val="24"/>
              </w:rPr>
              <w:t>Successes</w:t>
            </w:r>
            <w:r w:rsidR="00140E27">
              <w:rPr>
                <w:rFonts w:ascii="Verdana" w:hAnsi="Verdana" w:cs="Arial"/>
                <w:iCs/>
                <w:sz w:val="24"/>
                <w:szCs w:val="24"/>
              </w:rPr>
              <w:t xml:space="preserve"> – 9/15</w:t>
            </w:r>
            <w:r w:rsidRPr="00A32286">
              <w:rPr>
                <w:rFonts w:ascii="Verdana" w:hAnsi="Verdana" w:cs="Arial"/>
                <w:iCs/>
                <w:sz w:val="24"/>
                <w:szCs w:val="24"/>
              </w:rPr>
              <w:t xml:space="preserve"> standards improved, better documentation of B</w:t>
            </w:r>
            <w:r w:rsidR="004B1516">
              <w:rPr>
                <w:rFonts w:ascii="Verdana" w:hAnsi="Verdana" w:cs="Arial"/>
                <w:iCs/>
                <w:sz w:val="24"/>
                <w:szCs w:val="24"/>
              </w:rPr>
              <w:t xml:space="preserve">ody </w:t>
            </w:r>
            <w:r w:rsidRPr="00A32286">
              <w:rPr>
                <w:rFonts w:ascii="Verdana" w:hAnsi="Verdana" w:cs="Arial"/>
                <w:iCs/>
                <w:sz w:val="24"/>
                <w:szCs w:val="24"/>
              </w:rPr>
              <w:t>M</w:t>
            </w:r>
            <w:r w:rsidR="004B1516">
              <w:rPr>
                <w:rFonts w:ascii="Verdana" w:hAnsi="Verdana" w:cs="Arial"/>
                <w:iCs/>
                <w:sz w:val="24"/>
                <w:szCs w:val="24"/>
              </w:rPr>
              <w:t xml:space="preserve">ass </w:t>
            </w:r>
            <w:r w:rsidRPr="00A32286">
              <w:rPr>
                <w:rFonts w:ascii="Verdana" w:hAnsi="Verdana" w:cs="Arial"/>
                <w:iCs/>
                <w:sz w:val="24"/>
                <w:szCs w:val="24"/>
              </w:rPr>
              <w:t>I</w:t>
            </w:r>
            <w:r w:rsidR="004B1516">
              <w:rPr>
                <w:rFonts w:ascii="Verdana" w:hAnsi="Verdana" w:cs="Arial"/>
                <w:iCs/>
                <w:sz w:val="24"/>
                <w:szCs w:val="24"/>
              </w:rPr>
              <w:t>ndex (BMI)</w:t>
            </w:r>
            <w:r w:rsidRPr="00A32286">
              <w:rPr>
                <w:rFonts w:ascii="Verdana" w:hAnsi="Verdana" w:cs="Arial"/>
                <w:iCs/>
                <w:sz w:val="24"/>
                <w:szCs w:val="24"/>
              </w:rPr>
              <w:t>, nutritional needs, and G</w:t>
            </w:r>
            <w:r w:rsidR="004B1516">
              <w:rPr>
                <w:rFonts w:ascii="Verdana" w:hAnsi="Verdana" w:cs="Arial"/>
                <w:iCs/>
                <w:sz w:val="24"/>
                <w:szCs w:val="24"/>
              </w:rPr>
              <w:t xml:space="preserve">eneral </w:t>
            </w:r>
            <w:r w:rsidRPr="00A32286">
              <w:rPr>
                <w:rFonts w:ascii="Verdana" w:hAnsi="Verdana" w:cs="Arial"/>
                <w:iCs/>
                <w:sz w:val="24"/>
                <w:szCs w:val="24"/>
              </w:rPr>
              <w:t>P</w:t>
            </w:r>
            <w:r w:rsidR="004B1516">
              <w:rPr>
                <w:rFonts w:ascii="Verdana" w:hAnsi="Verdana" w:cs="Arial"/>
                <w:iCs/>
                <w:sz w:val="24"/>
                <w:szCs w:val="24"/>
              </w:rPr>
              <w:t>ractice</w:t>
            </w:r>
            <w:r w:rsidRPr="00A32286">
              <w:rPr>
                <w:rFonts w:ascii="Verdana" w:hAnsi="Verdana" w:cs="Arial"/>
                <w:iCs/>
                <w:sz w:val="24"/>
                <w:szCs w:val="24"/>
              </w:rPr>
              <w:t>/referrer reports.</w:t>
            </w:r>
            <w:r>
              <w:rPr>
                <w:rFonts w:ascii="Verdana" w:hAnsi="Verdana" w:cs="Arial"/>
                <w:iCs/>
                <w:sz w:val="24"/>
                <w:szCs w:val="24"/>
              </w:rPr>
              <w:t xml:space="preserve">  Risk Matrix Score 2.</w:t>
            </w:r>
          </w:p>
        </w:tc>
        <w:tc>
          <w:tcPr>
            <w:tcW w:w="851" w:type="dxa"/>
            <w:shd w:val="clear" w:color="auto" w:fill="FFFFFF" w:themeFill="background1"/>
            <w:vAlign w:val="center"/>
          </w:tcPr>
          <w:p w14:paraId="0D069CBF" w14:textId="77777777" w:rsidR="007333AE" w:rsidRPr="00F0110C" w:rsidRDefault="007333AE" w:rsidP="00011E5B">
            <w:pPr>
              <w:jc w:val="center"/>
              <w:rPr>
                <w:rFonts w:ascii="Verdana" w:hAnsi="Verdana" w:cs="Arial"/>
                <w:i/>
                <w:sz w:val="24"/>
                <w:szCs w:val="24"/>
              </w:rPr>
            </w:pPr>
          </w:p>
        </w:tc>
        <w:tc>
          <w:tcPr>
            <w:tcW w:w="851" w:type="dxa"/>
            <w:shd w:val="clear" w:color="auto" w:fill="FFFFFF" w:themeFill="background1"/>
            <w:vAlign w:val="center"/>
          </w:tcPr>
          <w:p w14:paraId="51B7F319" w14:textId="69C4B57F" w:rsidR="007333AE" w:rsidRPr="00F0110C" w:rsidRDefault="007333AE" w:rsidP="00011E5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18F5EA44" w14:textId="77777777" w:rsidR="007333AE" w:rsidRPr="00F0110C" w:rsidRDefault="007333AE" w:rsidP="00011E5B">
            <w:pPr>
              <w:jc w:val="center"/>
              <w:rPr>
                <w:rFonts w:ascii="Verdana" w:hAnsi="Verdana" w:cs="Arial"/>
                <w:i/>
                <w:sz w:val="24"/>
                <w:szCs w:val="24"/>
              </w:rPr>
            </w:pPr>
          </w:p>
        </w:tc>
      </w:tr>
      <w:tr w:rsidR="00972E1E" w:rsidRPr="00F0110C" w14:paraId="09E23B5A" w14:textId="77777777" w:rsidTr="007333AE">
        <w:tc>
          <w:tcPr>
            <w:tcW w:w="7087" w:type="dxa"/>
            <w:shd w:val="clear" w:color="auto" w:fill="FFCCCC"/>
          </w:tcPr>
          <w:p w14:paraId="3EF4388F" w14:textId="77777777"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12DBF">
              <w:rPr>
                <w:rFonts w:ascii="Verdana" w:hAnsi="Verdana" w:cs="Arial"/>
                <w:b/>
                <w:i/>
                <w:color w:val="FFFFFF" w:themeColor="background1"/>
                <w:sz w:val="24"/>
                <w:szCs w:val="24"/>
                <w:shd w:val="clear" w:color="auto" w:fill="660033"/>
              </w:rPr>
              <w:t xml:space="preserve">Audit of </w:t>
            </w:r>
            <w:r>
              <w:rPr>
                <w:rFonts w:ascii="Verdana" w:hAnsi="Verdana" w:cs="Arial"/>
                <w:b/>
                <w:i/>
                <w:color w:val="FFFFFF" w:themeColor="background1"/>
                <w:sz w:val="24"/>
                <w:szCs w:val="24"/>
                <w:shd w:val="clear" w:color="auto" w:fill="660033"/>
              </w:rPr>
              <w:t>h</w:t>
            </w:r>
            <w:r w:rsidRPr="00B12DBF">
              <w:rPr>
                <w:rFonts w:ascii="Verdana" w:hAnsi="Verdana" w:cs="Arial"/>
                <w:b/>
                <w:i/>
                <w:color w:val="FFFFFF" w:themeColor="background1"/>
                <w:sz w:val="24"/>
                <w:szCs w:val="24"/>
                <w:shd w:val="clear" w:color="auto" w:fill="660033"/>
              </w:rPr>
              <w:t>ome enteral feeding electronic records against record keeping standards</w:t>
            </w:r>
            <w:r w:rsidRPr="00F0110C">
              <w:rPr>
                <w:rFonts w:ascii="Verdana" w:hAnsi="Verdana" w:cs="Arial"/>
                <w:i/>
                <w:sz w:val="24"/>
                <w:szCs w:val="24"/>
              </w:rPr>
              <w:t xml:space="preserve"> </w:t>
            </w:r>
          </w:p>
          <w:p w14:paraId="5B26A8B6" w14:textId="0944B87D" w:rsidR="00972E1E" w:rsidRDefault="00972E1E" w:rsidP="00972E1E">
            <w:pPr>
              <w:rPr>
                <w:rFonts w:ascii="Verdana" w:hAnsi="Verdana" w:cs="Arial"/>
                <w:b/>
                <w:i/>
                <w:color w:val="FFFFFF" w:themeColor="background1"/>
                <w:sz w:val="24"/>
                <w:szCs w:val="24"/>
                <w:shd w:val="clear" w:color="auto" w:fill="660033"/>
              </w:rPr>
            </w:pPr>
            <w:r w:rsidRPr="00B12DBF">
              <w:rPr>
                <w:rFonts w:ascii="Verdana" w:hAnsi="Verdana" w:cs="Arial"/>
                <w:iCs/>
                <w:sz w:val="24"/>
                <w:szCs w:val="24"/>
              </w:rPr>
              <w:t>Concerns – Incomplete files and issues with saving documents due to long filenames</w:t>
            </w:r>
            <w:r>
              <w:rPr>
                <w:rFonts w:ascii="Verdana" w:hAnsi="Verdana" w:cs="Arial"/>
                <w:iCs/>
                <w:sz w:val="24"/>
                <w:szCs w:val="24"/>
              </w:rPr>
              <w:t>.</w:t>
            </w:r>
            <w:r w:rsidRPr="00B12DBF">
              <w:rPr>
                <w:rFonts w:ascii="Verdana" w:hAnsi="Verdana" w:cs="Arial"/>
                <w:iCs/>
                <w:sz w:val="24"/>
                <w:szCs w:val="24"/>
              </w:rPr>
              <w:t xml:space="preserve"> Successes – None noted.</w:t>
            </w:r>
            <w:r>
              <w:rPr>
                <w:rFonts w:ascii="Verdana" w:hAnsi="Verdana" w:cs="Arial"/>
                <w:iCs/>
                <w:sz w:val="24"/>
                <w:szCs w:val="24"/>
              </w:rPr>
              <w:t xml:space="preserve">  Risk Matrix Score 12, triggering re-audit (also required by department).</w:t>
            </w:r>
          </w:p>
        </w:tc>
        <w:tc>
          <w:tcPr>
            <w:tcW w:w="851" w:type="dxa"/>
            <w:shd w:val="clear" w:color="auto" w:fill="FFFFFF" w:themeFill="background1"/>
            <w:vAlign w:val="center"/>
          </w:tcPr>
          <w:p w14:paraId="75232DF3"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1A6A954" w14:textId="77777777" w:rsidR="00972E1E" w:rsidRPr="00854216" w:rsidRDefault="00972E1E" w:rsidP="00972E1E">
            <w:pPr>
              <w:jc w:val="center"/>
              <w:rPr>
                <w:rFonts w:ascii="Verdana" w:hAnsi="Verdana" w:cs="Arial"/>
                <w:iCs/>
                <w:sz w:val="40"/>
                <w:szCs w:val="40"/>
              </w:rPr>
            </w:pPr>
          </w:p>
        </w:tc>
        <w:tc>
          <w:tcPr>
            <w:tcW w:w="851" w:type="dxa"/>
            <w:shd w:val="clear" w:color="auto" w:fill="FFFFFF" w:themeFill="background1"/>
            <w:vAlign w:val="center"/>
          </w:tcPr>
          <w:p w14:paraId="51BAE4A4" w14:textId="4F629EEC"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34B3E102" w14:textId="77777777" w:rsidTr="007333AE">
        <w:trPr>
          <w:trHeight w:hRule="exact" w:val="340"/>
        </w:trPr>
        <w:tc>
          <w:tcPr>
            <w:tcW w:w="9640" w:type="dxa"/>
            <w:gridSpan w:val="4"/>
            <w:shd w:val="clear" w:color="auto" w:fill="660033"/>
            <w:vAlign w:val="center"/>
          </w:tcPr>
          <w:p w14:paraId="207146BF" w14:textId="4634FBFE" w:rsidR="00972E1E" w:rsidRPr="00F0110C" w:rsidRDefault="00972E1E" w:rsidP="00972E1E">
            <w:pPr>
              <w:rPr>
                <w:rFonts w:ascii="Verdana" w:hAnsi="Verdana" w:cs="Arial"/>
                <w:b/>
                <w:sz w:val="24"/>
                <w:szCs w:val="24"/>
              </w:rPr>
            </w:pPr>
            <w:r>
              <w:rPr>
                <w:rFonts w:ascii="Verdana" w:hAnsi="Verdana" w:cs="Arial"/>
                <w:b/>
                <w:sz w:val="24"/>
                <w:szCs w:val="24"/>
              </w:rPr>
              <w:t>General Medical Services</w:t>
            </w:r>
          </w:p>
        </w:tc>
      </w:tr>
      <w:tr w:rsidR="00972E1E" w:rsidRPr="00F0110C" w14:paraId="638A7A62" w14:textId="77777777" w:rsidTr="007333AE">
        <w:tc>
          <w:tcPr>
            <w:tcW w:w="7087" w:type="dxa"/>
            <w:shd w:val="clear" w:color="auto" w:fill="FFCCCC"/>
          </w:tcPr>
          <w:p w14:paraId="73CBD879" w14:textId="0356FD9D"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Planned – International Normalised Ratio (INR)</w:t>
            </w:r>
            <w:r w:rsidRPr="00F0110C">
              <w:rPr>
                <w:rFonts w:ascii="Verdana" w:hAnsi="Verdana" w:cs="Arial"/>
                <w:i/>
                <w:sz w:val="24"/>
                <w:szCs w:val="24"/>
              </w:rPr>
              <w:t xml:space="preserve"> </w:t>
            </w:r>
          </w:p>
          <w:p w14:paraId="6E3C967C" w14:textId="01BFCA95" w:rsidR="00972E1E" w:rsidRPr="00F0110C" w:rsidRDefault="00972E1E" w:rsidP="00972E1E">
            <w:pPr>
              <w:rPr>
                <w:rFonts w:ascii="Verdana" w:hAnsi="Verdana" w:cs="Arial"/>
                <w:i/>
                <w:sz w:val="24"/>
                <w:szCs w:val="24"/>
              </w:rPr>
            </w:pPr>
            <w:r w:rsidRPr="00B12DBF">
              <w:rPr>
                <w:rFonts w:ascii="Verdana" w:hAnsi="Verdana" w:cs="Arial"/>
                <w:iCs/>
                <w:sz w:val="24"/>
                <w:szCs w:val="24"/>
              </w:rPr>
              <w:t>Concerns –</w:t>
            </w:r>
            <w:r>
              <w:rPr>
                <w:rFonts w:ascii="Verdana" w:hAnsi="Verdana" w:cs="Arial"/>
                <w:iCs/>
                <w:sz w:val="24"/>
                <w:szCs w:val="24"/>
              </w:rPr>
              <w:t>1</w:t>
            </w:r>
            <w:r w:rsidRPr="00C966B3">
              <w:rPr>
                <w:rFonts w:ascii="Verdana" w:hAnsi="Verdana" w:cs="Arial"/>
                <w:iCs/>
                <w:sz w:val="24"/>
                <w:szCs w:val="24"/>
              </w:rPr>
              <w:t xml:space="preserve"> practice reported </w:t>
            </w:r>
            <w:r>
              <w:rPr>
                <w:rFonts w:ascii="Verdana" w:hAnsi="Verdana" w:cs="Arial"/>
                <w:iCs/>
                <w:sz w:val="24"/>
                <w:szCs w:val="24"/>
              </w:rPr>
              <w:t>4</w:t>
            </w:r>
            <w:r w:rsidRPr="00C966B3">
              <w:rPr>
                <w:rFonts w:ascii="Verdana" w:hAnsi="Verdana" w:cs="Arial"/>
                <w:iCs/>
                <w:sz w:val="24"/>
                <w:szCs w:val="24"/>
              </w:rPr>
              <w:t xml:space="preserve"> near misses in warfarin care requiring further investigation</w:t>
            </w:r>
            <w:r>
              <w:rPr>
                <w:rFonts w:ascii="Verdana" w:hAnsi="Verdana" w:cs="Arial"/>
                <w:iCs/>
                <w:sz w:val="24"/>
                <w:szCs w:val="24"/>
              </w:rPr>
              <w:t xml:space="preserve">.  </w:t>
            </w:r>
            <w:r w:rsidRPr="00C966B3">
              <w:rPr>
                <w:rFonts w:ascii="Verdana" w:hAnsi="Verdana" w:cs="Arial"/>
                <w:iCs/>
                <w:sz w:val="24"/>
                <w:szCs w:val="24"/>
              </w:rPr>
              <w:t>Successes</w:t>
            </w:r>
            <w:r>
              <w:rPr>
                <w:rFonts w:ascii="Verdana" w:hAnsi="Verdana" w:cs="Arial"/>
                <w:iCs/>
                <w:sz w:val="24"/>
                <w:szCs w:val="24"/>
              </w:rPr>
              <w:t xml:space="preserve"> -</w:t>
            </w:r>
            <w:r w:rsidRPr="00C966B3">
              <w:rPr>
                <w:rFonts w:ascii="Verdana" w:hAnsi="Verdana" w:cs="Arial"/>
                <w:iCs/>
                <w:sz w:val="24"/>
                <w:szCs w:val="24"/>
              </w:rPr>
              <w:t xml:space="preserve"> All practices compliant with D</w:t>
            </w:r>
            <w:r>
              <w:rPr>
                <w:rFonts w:ascii="Verdana" w:hAnsi="Verdana" w:cs="Arial"/>
                <w:iCs/>
                <w:sz w:val="24"/>
                <w:szCs w:val="24"/>
              </w:rPr>
              <w:t>rug-</w:t>
            </w:r>
            <w:r w:rsidRPr="00C966B3">
              <w:rPr>
                <w:rFonts w:ascii="Verdana" w:hAnsi="Verdana" w:cs="Arial"/>
                <w:iCs/>
                <w:sz w:val="24"/>
                <w:szCs w:val="24"/>
              </w:rPr>
              <w:t>E</w:t>
            </w:r>
            <w:r>
              <w:rPr>
                <w:rFonts w:ascii="Verdana" w:hAnsi="Verdana" w:cs="Arial"/>
                <w:iCs/>
                <w:sz w:val="24"/>
                <w:szCs w:val="24"/>
              </w:rPr>
              <w:t xml:space="preserve">luting </w:t>
            </w:r>
            <w:r w:rsidRPr="00C966B3">
              <w:rPr>
                <w:rFonts w:ascii="Verdana" w:hAnsi="Verdana" w:cs="Arial"/>
                <w:iCs/>
                <w:sz w:val="24"/>
                <w:szCs w:val="24"/>
              </w:rPr>
              <w:t>S</w:t>
            </w:r>
            <w:r>
              <w:rPr>
                <w:rFonts w:ascii="Verdana" w:hAnsi="Verdana" w:cs="Arial"/>
                <w:iCs/>
                <w:sz w:val="24"/>
                <w:szCs w:val="24"/>
              </w:rPr>
              <w:t>tent</w:t>
            </w:r>
            <w:r w:rsidRPr="00C966B3">
              <w:rPr>
                <w:rFonts w:ascii="Verdana" w:hAnsi="Verdana" w:cs="Arial"/>
                <w:iCs/>
                <w:sz w:val="24"/>
                <w:szCs w:val="24"/>
              </w:rPr>
              <w:t>, with therapeutic range averaging 77%, above national average.</w:t>
            </w:r>
            <w:r>
              <w:rPr>
                <w:rFonts w:ascii="Verdana" w:hAnsi="Verdana" w:cs="Arial"/>
                <w:iCs/>
                <w:sz w:val="24"/>
                <w:szCs w:val="24"/>
              </w:rPr>
              <w:t xml:space="preserve">  Risk Matrix Score 0, re-audit required by department.</w:t>
            </w:r>
          </w:p>
        </w:tc>
        <w:tc>
          <w:tcPr>
            <w:tcW w:w="851" w:type="dxa"/>
            <w:shd w:val="clear" w:color="auto" w:fill="FFFFFF" w:themeFill="background1"/>
            <w:vAlign w:val="center"/>
          </w:tcPr>
          <w:p w14:paraId="25660F0E"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575C573D" w14:textId="062A8768"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0C8BA01F" w14:textId="2848A68F" w:rsidR="00972E1E" w:rsidRPr="00F0110C" w:rsidRDefault="00972E1E" w:rsidP="00972E1E">
            <w:pPr>
              <w:jc w:val="center"/>
              <w:rPr>
                <w:rFonts w:ascii="Verdana" w:hAnsi="Verdana" w:cs="Arial"/>
                <w:i/>
                <w:sz w:val="24"/>
                <w:szCs w:val="24"/>
              </w:rPr>
            </w:pPr>
          </w:p>
        </w:tc>
      </w:tr>
      <w:tr w:rsidR="00972E1E" w:rsidRPr="00F0110C" w14:paraId="319A1B55" w14:textId="77777777" w:rsidTr="007333AE">
        <w:trPr>
          <w:trHeight w:hRule="exact" w:val="340"/>
        </w:trPr>
        <w:tc>
          <w:tcPr>
            <w:tcW w:w="9640" w:type="dxa"/>
            <w:gridSpan w:val="4"/>
            <w:shd w:val="clear" w:color="auto" w:fill="660033"/>
            <w:vAlign w:val="center"/>
          </w:tcPr>
          <w:p w14:paraId="7A3A81FF" w14:textId="7C0451B8" w:rsidR="00972E1E" w:rsidRPr="00F0110C" w:rsidRDefault="00972E1E" w:rsidP="00972E1E">
            <w:pPr>
              <w:rPr>
                <w:rFonts w:ascii="Verdana" w:hAnsi="Verdana" w:cs="Arial"/>
                <w:b/>
                <w:sz w:val="24"/>
                <w:szCs w:val="24"/>
              </w:rPr>
            </w:pPr>
            <w:r>
              <w:rPr>
                <w:rFonts w:ascii="Verdana" w:hAnsi="Verdana" w:cs="Arial"/>
                <w:b/>
                <w:sz w:val="24"/>
                <w:szCs w:val="24"/>
              </w:rPr>
              <w:t>Health Visiting</w:t>
            </w:r>
          </w:p>
        </w:tc>
      </w:tr>
      <w:tr w:rsidR="00972E1E" w:rsidRPr="00F0110C" w14:paraId="194142B2" w14:textId="77777777" w:rsidTr="007333AE">
        <w:tc>
          <w:tcPr>
            <w:tcW w:w="7087" w:type="dxa"/>
            <w:shd w:val="clear" w:color="auto" w:fill="FFCCCC"/>
          </w:tcPr>
          <w:p w14:paraId="1C61189F" w14:textId="47CEE36F"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381EC8">
              <w:rPr>
                <w:rFonts w:ascii="Verdana" w:hAnsi="Verdana" w:cs="Arial"/>
                <w:b/>
                <w:i/>
                <w:color w:val="FFFFFF" w:themeColor="background1"/>
                <w:sz w:val="24"/>
                <w:szCs w:val="24"/>
                <w:shd w:val="clear" w:color="auto" w:fill="660033"/>
              </w:rPr>
              <w:t xml:space="preserve">Health </w:t>
            </w:r>
            <w:r>
              <w:rPr>
                <w:rFonts w:ascii="Verdana" w:hAnsi="Verdana" w:cs="Arial"/>
                <w:b/>
                <w:i/>
                <w:color w:val="FFFFFF" w:themeColor="background1"/>
                <w:sz w:val="24"/>
                <w:szCs w:val="24"/>
                <w:shd w:val="clear" w:color="auto" w:fill="660033"/>
              </w:rPr>
              <w:t>V</w:t>
            </w:r>
            <w:r w:rsidRPr="00381EC8">
              <w:rPr>
                <w:rFonts w:ascii="Verdana" w:hAnsi="Verdana" w:cs="Arial"/>
                <w:b/>
                <w:i/>
                <w:color w:val="FFFFFF" w:themeColor="background1"/>
                <w:sz w:val="24"/>
                <w:szCs w:val="24"/>
                <w:shd w:val="clear" w:color="auto" w:fill="660033"/>
              </w:rPr>
              <w:t xml:space="preserve">isiting </w:t>
            </w:r>
            <w:r>
              <w:rPr>
                <w:rFonts w:ascii="Verdana" w:hAnsi="Verdana" w:cs="Arial"/>
                <w:b/>
                <w:i/>
                <w:color w:val="FFFFFF" w:themeColor="background1"/>
                <w:sz w:val="24"/>
                <w:szCs w:val="24"/>
                <w:shd w:val="clear" w:color="auto" w:fill="660033"/>
              </w:rPr>
              <w:t>S</w:t>
            </w:r>
            <w:r w:rsidRPr="00381EC8">
              <w:rPr>
                <w:rFonts w:ascii="Verdana" w:hAnsi="Verdana" w:cs="Arial"/>
                <w:b/>
                <w:i/>
                <w:color w:val="FFFFFF" w:themeColor="background1"/>
                <w:sz w:val="24"/>
                <w:szCs w:val="24"/>
                <w:shd w:val="clear" w:color="auto" w:fill="660033"/>
              </w:rPr>
              <w:t xml:space="preserve">pecialist </w:t>
            </w:r>
            <w:r>
              <w:rPr>
                <w:rFonts w:ascii="Verdana" w:hAnsi="Verdana" w:cs="Arial"/>
                <w:b/>
                <w:i/>
                <w:color w:val="FFFFFF" w:themeColor="background1"/>
                <w:sz w:val="24"/>
                <w:szCs w:val="24"/>
                <w:shd w:val="clear" w:color="auto" w:fill="660033"/>
              </w:rPr>
              <w:t>P</w:t>
            </w:r>
            <w:r w:rsidRPr="00381EC8">
              <w:rPr>
                <w:rFonts w:ascii="Verdana" w:hAnsi="Verdana" w:cs="Arial"/>
                <w:b/>
                <w:i/>
                <w:color w:val="FFFFFF" w:themeColor="background1"/>
                <w:sz w:val="24"/>
                <w:szCs w:val="24"/>
                <w:shd w:val="clear" w:color="auto" w:fill="660033"/>
              </w:rPr>
              <w:t xml:space="preserve">ractice </w:t>
            </w:r>
            <w:r>
              <w:rPr>
                <w:rFonts w:ascii="Verdana" w:hAnsi="Verdana" w:cs="Arial"/>
                <w:b/>
                <w:i/>
                <w:color w:val="FFFFFF" w:themeColor="background1"/>
                <w:sz w:val="24"/>
                <w:szCs w:val="24"/>
                <w:shd w:val="clear" w:color="auto" w:fill="660033"/>
              </w:rPr>
              <w:t>R</w:t>
            </w:r>
            <w:r w:rsidRPr="00381EC8">
              <w:rPr>
                <w:rFonts w:ascii="Verdana" w:hAnsi="Verdana" w:cs="Arial"/>
                <w:b/>
                <w:i/>
                <w:color w:val="FFFFFF" w:themeColor="background1"/>
                <w:sz w:val="24"/>
                <w:szCs w:val="24"/>
                <w:shd w:val="clear" w:color="auto" w:fill="660033"/>
              </w:rPr>
              <w:t>eview</w:t>
            </w:r>
            <w:r>
              <w:rPr>
                <w:rFonts w:ascii="Verdana" w:hAnsi="Verdana" w:cs="Arial"/>
                <w:b/>
                <w:i/>
                <w:color w:val="FFFFFF" w:themeColor="background1"/>
                <w:sz w:val="24"/>
                <w:szCs w:val="24"/>
                <w:shd w:val="clear" w:color="auto" w:fill="660033"/>
              </w:rPr>
              <w:t xml:space="preserve"> (SPR)</w:t>
            </w:r>
            <w:r w:rsidRPr="00F0110C">
              <w:rPr>
                <w:rFonts w:ascii="Verdana" w:hAnsi="Verdana" w:cs="Arial"/>
                <w:i/>
                <w:sz w:val="24"/>
                <w:szCs w:val="24"/>
              </w:rPr>
              <w:t xml:space="preserve"> </w:t>
            </w:r>
            <w:r>
              <w:rPr>
                <w:rFonts w:ascii="Verdana" w:hAnsi="Verdana" w:cs="Arial"/>
                <w:i/>
                <w:sz w:val="24"/>
                <w:szCs w:val="24"/>
              </w:rPr>
              <w:t xml:space="preserve"> </w:t>
            </w:r>
            <w:r w:rsidRPr="00B12DBF">
              <w:rPr>
                <w:rFonts w:ascii="Verdana" w:hAnsi="Verdana" w:cs="Arial"/>
                <w:iCs/>
                <w:sz w:val="24"/>
                <w:szCs w:val="24"/>
              </w:rPr>
              <w:t xml:space="preserve">Concerns – </w:t>
            </w:r>
            <w:r w:rsidRPr="00381EC8">
              <w:rPr>
                <w:rFonts w:ascii="Verdana" w:hAnsi="Verdana" w:cs="Arial"/>
                <w:iCs/>
                <w:sz w:val="24"/>
                <w:szCs w:val="24"/>
              </w:rPr>
              <w:t>Mixed use of paper/</w:t>
            </w:r>
            <w:r>
              <w:rPr>
                <w:rFonts w:ascii="Verdana" w:hAnsi="Verdana" w:cs="Arial"/>
                <w:iCs/>
                <w:sz w:val="24"/>
                <w:szCs w:val="24"/>
              </w:rPr>
              <w:t xml:space="preserve"> </w:t>
            </w:r>
            <w:r w:rsidRPr="00381EC8">
              <w:rPr>
                <w:rFonts w:ascii="Verdana" w:hAnsi="Verdana" w:cs="Arial"/>
                <w:iCs/>
                <w:sz w:val="24"/>
                <w:szCs w:val="24"/>
              </w:rPr>
              <w:t>electronic SPRs and time constraints suggest need for standardisation and delegation</w:t>
            </w:r>
            <w:r>
              <w:rPr>
                <w:rFonts w:ascii="Verdana" w:hAnsi="Verdana" w:cs="Arial"/>
                <w:iCs/>
                <w:sz w:val="24"/>
                <w:szCs w:val="24"/>
              </w:rPr>
              <w:t xml:space="preserve">.  </w:t>
            </w:r>
            <w:r w:rsidRPr="00381EC8">
              <w:rPr>
                <w:rFonts w:ascii="Verdana" w:hAnsi="Verdana" w:cs="Arial"/>
                <w:iCs/>
                <w:sz w:val="24"/>
                <w:szCs w:val="24"/>
              </w:rPr>
              <w:t>Successes</w:t>
            </w:r>
            <w:r>
              <w:rPr>
                <w:rFonts w:ascii="Verdana" w:hAnsi="Verdana" w:cs="Arial"/>
                <w:iCs/>
                <w:sz w:val="24"/>
                <w:szCs w:val="24"/>
              </w:rPr>
              <w:t xml:space="preserve"> - 1</w:t>
            </w:r>
            <w:r w:rsidRPr="00381EC8">
              <w:rPr>
                <w:rFonts w:ascii="Verdana" w:hAnsi="Verdana" w:cs="Arial"/>
                <w:iCs/>
                <w:sz w:val="24"/>
                <w:szCs w:val="24"/>
              </w:rPr>
              <w:t>00% SPR completion with strong documentation and practitioner-service user interaction.</w:t>
            </w:r>
            <w:r>
              <w:rPr>
                <w:rFonts w:ascii="Verdana" w:hAnsi="Verdana" w:cs="Arial"/>
                <w:iCs/>
                <w:sz w:val="24"/>
                <w:szCs w:val="24"/>
              </w:rPr>
              <w:t xml:space="preserve"> Risk Matrix Score 0.</w:t>
            </w:r>
          </w:p>
        </w:tc>
        <w:tc>
          <w:tcPr>
            <w:tcW w:w="851" w:type="dxa"/>
            <w:shd w:val="clear" w:color="auto" w:fill="FFFFFF" w:themeFill="background1"/>
            <w:vAlign w:val="center"/>
          </w:tcPr>
          <w:p w14:paraId="53FA54F8"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459A80F7" w14:textId="251F2AC6"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53525986" w14:textId="4257B5F6" w:rsidR="00972E1E" w:rsidRPr="00F0110C" w:rsidRDefault="00972E1E" w:rsidP="00972E1E">
            <w:pPr>
              <w:jc w:val="center"/>
              <w:rPr>
                <w:rFonts w:ascii="Verdana" w:hAnsi="Verdana" w:cs="Arial"/>
                <w:i/>
                <w:sz w:val="24"/>
                <w:szCs w:val="24"/>
              </w:rPr>
            </w:pPr>
          </w:p>
        </w:tc>
      </w:tr>
      <w:tr w:rsidR="00BE45C4" w:rsidRPr="00F0110C" w14:paraId="6CF25155" w14:textId="77777777" w:rsidTr="00B32A43">
        <w:trPr>
          <w:trHeight w:hRule="exact" w:val="340"/>
        </w:trPr>
        <w:tc>
          <w:tcPr>
            <w:tcW w:w="9640" w:type="dxa"/>
            <w:gridSpan w:val="4"/>
            <w:shd w:val="clear" w:color="auto" w:fill="660033"/>
            <w:vAlign w:val="center"/>
          </w:tcPr>
          <w:p w14:paraId="76DF3B49" w14:textId="77777777" w:rsidR="00BE45C4" w:rsidRPr="00F0110C" w:rsidRDefault="00BE45C4" w:rsidP="00B32A43">
            <w:pPr>
              <w:rPr>
                <w:rFonts w:ascii="Verdana" w:hAnsi="Verdana" w:cs="Arial"/>
                <w:b/>
                <w:sz w:val="24"/>
                <w:szCs w:val="24"/>
              </w:rPr>
            </w:pPr>
            <w:r>
              <w:rPr>
                <w:rFonts w:ascii="Verdana" w:hAnsi="Verdana" w:cs="Arial"/>
                <w:b/>
                <w:sz w:val="24"/>
                <w:szCs w:val="24"/>
              </w:rPr>
              <w:t>Nutrition and Dietetics</w:t>
            </w:r>
          </w:p>
        </w:tc>
      </w:tr>
      <w:tr w:rsidR="00BE45C4" w:rsidRPr="00F0110C" w14:paraId="511EB3C2" w14:textId="77777777" w:rsidTr="00A83DA3">
        <w:tc>
          <w:tcPr>
            <w:tcW w:w="7087" w:type="dxa"/>
            <w:shd w:val="clear" w:color="auto" w:fill="FFCCCC"/>
          </w:tcPr>
          <w:p w14:paraId="0EA8A439" w14:textId="77777777" w:rsidR="00BE45C4" w:rsidRDefault="00BE45C4" w:rsidP="00A83DA3">
            <w:pPr>
              <w:rPr>
                <w:rFonts w:ascii="Verdana" w:hAnsi="Verdana" w:cs="Arial"/>
                <w:b/>
                <w:i/>
                <w:color w:val="FFFFFF" w:themeColor="background1"/>
                <w:sz w:val="24"/>
                <w:szCs w:val="24"/>
                <w:shd w:val="clear" w:color="auto" w:fill="660033"/>
              </w:rPr>
            </w:pPr>
            <w:r>
              <w:rPr>
                <w:rFonts w:ascii="Verdana" w:hAnsi="Verdana" w:cs="Arial"/>
                <w:b/>
                <w:i/>
                <w:color w:val="FFFFFF" w:themeColor="background1"/>
                <w:sz w:val="24"/>
                <w:szCs w:val="24"/>
                <w:shd w:val="clear" w:color="auto" w:fill="660033"/>
              </w:rPr>
              <w:t xml:space="preserve">Planned - </w:t>
            </w:r>
            <w:r w:rsidRPr="00B12DBF">
              <w:rPr>
                <w:rFonts w:ascii="Verdana" w:hAnsi="Verdana" w:cs="Arial"/>
                <w:b/>
                <w:i/>
                <w:color w:val="FFFFFF" w:themeColor="background1"/>
                <w:sz w:val="24"/>
                <w:szCs w:val="24"/>
                <w:shd w:val="clear" w:color="auto" w:fill="660033"/>
              </w:rPr>
              <w:t>Dietetic management of U</w:t>
            </w:r>
            <w:r>
              <w:rPr>
                <w:rFonts w:ascii="Verdana" w:hAnsi="Verdana" w:cs="Arial"/>
                <w:b/>
                <w:i/>
                <w:color w:val="FFFFFF" w:themeColor="background1"/>
                <w:sz w:val="24"/>
                <w:szCs w:val="24"/>
                <w:shd w:val="clear" w:color="auto" w:fill="660033"/>
              </w:rPr>
              <w:t xml:space="preserve">pper </w:t>
            </w:r>
            <w:r w:rsidRPr="00B12DBF">
              <w:rPr>
                <w:rFonts w:ascii="Verdana" w:hAnsi="Verdana" w:cs="Arial"/>
                <w:b/>
                <w:i/>
                <w:color w:val="FFFFFF" w:themeColor="background1"/>
                <w:sz w:val="24"/>
                <w:szCs w:val="24"/>
                <w:shd w:val="clear" w:color="auto" w:fill="660033"/>
              </w:rPr>
              <w:t>G</w:t>
            </w:r>
            <w:r>
              <w:rPr>
                <w:rFonts w:ascii="Verdana" w:hAnsi="Verdana" w:cs="Arial"/>
                <w:b/>
                <w:i/>
                <w:color w:val="FFFFFF" w:themeColor="background1"/>
                <w:sz w:val="24"/>
                <w:szCs w:val="24"/>
                <w:shd w:val="clear" w:color="auto" w:fill="660033"/>
              </w:rPr>
              <w:t>astrointestinal (UGI)</w:t>
            </w:r>
            <w:r w:rsidRPr="00B12DBF">
              <w:rPr>
                <w:rFonts w:ascii="Verdana" w:hAnsi="Verdana" w:cs="Arial"/>
                <w:b/>
                <w:i/>
                <w:color w:val="FFFFFF" w:themeColor="background1"/>
                <w:sz w:val="24"/>
                <w:szCs w:val="24"/>
                <w:shd w:val="clear" w:color="auto" w:fill="660033"/>
              </w:rPr>
              <w:t xml:space="preserve"> cancer patients </w:t>
            </w:r>
          </w:p>
          <w:p w14:paraId="76B0CC09" w14:textId="77777777" w:rsidR="00BE45C4" w:rsidRPr="00F0110C" w:rsidRDefault="00BE45C4" w:rsidP="00A83DA3">
            <w:pPr>
              <w:rPr>
                <w:rFonts w:ascii="Verdana" w:hAnsi="Verdana" w:cs="Arial"/>
                <w:i/>
                <w:sz w:val="24"/>
                <w:szCs w:val="24"/>
              </w:rPr>
            </w:pPr>
            <w:r w:rsidRPr="00B12DBF">
              <w:rPr>
                <w:rFonts w:ascii="Verdana" w:hAnsi="Verdana" w:cs="Arial"/>
                <w:iCs/>
                <w:sz w:val="24"/>
                <w:szCs w:val="24"/>
              </w:rPr>
              <w:t>Concerns – Lack of access to local prehab</w:t>
            </w:r>
            <w:r>
              <w:rPr>
                <w:rFonts w:ascii="Verdana" w:hAnsi="Verdana" w:cs="Arial"/>
                <w:iCs/>
                <w:sz w:val="24"/>
                <w:szCs w:val="24"/>
              </w:rPr>
              <w:t>ilitation</w:t>
            </w:r>
            <w:r w:rsidRPr="00B12DBF">
              <w:rPr>
                <w:rFonts w:ascii="Verdana" w:hAnsi="Verdana" w:cs="Arial"/>
                <w:iCs/>
                <w:sz w:val="24"/>
                <w:szCs w:val="24"/>
              </w:rPr>
              <w:t xml:space="preserve"> and delays in seeing patients as per the single cancer pathway</w:t>
            </w:r>
            <w:r>
              <w:rPr>
                <w:rFonts w:ascii="Verdana" w:hAnsi="Verdana" w:cs="Arial"/>
                <w:iCs/>
                <w:sz w:val="24"/>
                <w:szCs w:val="24"/>
              </w:rPr>
              <w:t>.</w:t>
            </w:r>
            <w:r w:rsidRPr="00B12DBF">
              <w:rPr>
                <w:rFonts w:ascii="Verdana" w:hAnsi="Verdana" w:cs="Arial"/>
                <w:iCs/>
                <w:sz w:val="24"/>
                <w:szCs w:val="24"/>
              </w:rPr>
              <w:t xml:space="preserve"> Successes – Prehab</w:t>
            </w:r>
            <w:r>
              <w:rPr>
                <w:rFonts w:ascii="Verdana" w:hAnsi="Verdana" w:cs="Arial"/>
                <w:iCs/>
                <w:sz w:val="24"/>
                <w:szCs w:val="24"/>
              </w:rPr>
              <w:t>ilitation</w:t>
            </w:r>
            <w:r w:rsidRPr="00B12DBF">
              <w:rPr>
                <w:rFonts w:ascii="Verdana" w:hAnsi="Verdana" w:cs="Arial"/>
                <w:iCs/>
                <w:sz w:val="24"/>
                <w:szCs w:val="24"/>
              </w:rPr>
              <w:t xml:space="preserve"> is in development.</w:t>
            </w:r>
            <w:r>
              <w:rPr>
                <w:rFonts w:ascii="Verdana" w:hAnsi="Verdana" w:cs="Arial"/>
                <w:iCs/>
                <w:sz w:val="24"/>
                <w:szCs w:val="24"/>
              </w:rPr>
              <w:t xml:space="preserve">  Risk Matrix Score 9.</w:t>
            </w:r>
          </w:p>
        </w:tc>
        <w:tc>
          <w:tcPr>
            <w:tcW w:w="851" w:type="dxa"/>
            <w:shd w:val="clear" w:color="auto" w:fill="FFFFFF" w:themeFill="background1"/>
            <w:vAlign w:val="center"/>
          </w:tcPr>
          <w:p w14:paraId="77907159" w14:textId="77777777" w:rsidR="00BE45C4" w:rsidRPr="00F0110C" w:rsidRDefault="00BE45C4" w:rsidP="00A83DA3">
            <w:pPr>
              <w:jc w:val="center"/>
              <w:rPr>
                <w:rFonts w:ascii="Verdana" w:hAnsi="Verdana" w:cs="Arial"/>
                <w:i/>
                <w:sz w:val="24"/>
                <w:szCs w:val="24"/>
              </w:rPr>
            </w:pPr>
          </w:p>
        </w:tc>
        <w:tc>
          <w:tcPr>
            <w:tcW w:w="851" w:type="dxa"/>
            <w:shd w:val="clear" w:color="auto" w:fill="FFFFFF" w:themeFill="background1"/>
            <w:vAlign w:val="center"/>
          </w:tcPr>
          <w:p w14:paraId="7B595BBD" w14:textId="77777777" w:rsidR="00BE45C4" w:rsidRPr="00F0110C" w:rsidRDefault="00BE45C4" w:rsidP="00A83DA3">
            <w:pPr>
              <w:jc w:val="center"/>
              <w:rPr>
                <w:rFonts w:ascii="Verdana" w:hAnsi="Verdana" w:cs="Arial"/>
                <w:i/>
                <w:sz w:val="24"/>
                <w:szCs w:val="24"/>
              </w:rPr>
            </w:pPr>
          </w:p>
        </w:tc>
        <w:tc>
          <w:tcPr>
            <w:tcW w:w="851" w:type="dxa"/>
            <w:shd w:val="clear" w:color="auto" w:fill="FFFFFF" w:themeFill="background1"/>
            <w:vAlign w:val="center"/>
          </w:tcPr>
          <w:p w14:paraId="2E215DF8" w14:textId="77777777" w:rsidR="00BE45C4" w:rsidRPr="00F0110C" w:rsidRDefault="00BE45C4" w:rsidP="00A83DA3">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452FF2FF" w14:textId="77777777" w:rsidTr="007333AE">
        <w:trPr>
          <w:trHeight w:val="473"/>
        </w:trPr>
        <w:tc>
          <w:tcPr>
            <w:tcW w:w="7087" w:type="dxa"/>
            <w:vMerge w:val="restart"/>
            <w:shd w:val="clear" w:color="auto" w:fill="FFCCCC"/>
            <w:vAlign w:val="center"/>
          </w:tcPr>
          <w:p w14:paraId="43E59195" w14:textId="10219887" w:rsidR="00972E1E" w:rsidRDefault="00972E1E" w:rsidP="00972E1E">
            <w:pPr>
              <w:rPr>
                <w:rFonts w:ascii="Verdana" w:hAnsi="Verdana" w:cs="Arial"/>
                <w:b/>
                <w:i/>
                <w:color w:val="FFFFFF" w:themeColor="background1"/>
                <w:sz w:val="24"/>
                <w:szCs w:val="24"/>
                <w:shd w:val="clear" w:color="auto" w:fill="660033"/>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shd w:val="clear" w:color="auto" w:fill="F2CEED" w:themeFill="accent5" w:themeFillTint="33"/>
            <w:vAlign w:val="center"/>
          </w:tcPr>
          <w:p w14:paraId="24D2C72E" w14:textId="518F0DB4" w:rsidR="00972E1E" w:rsidRPr="00854216" w:rsidRDefault="00972E1E" w:rsidP="00972E1E">
            <w:pPr>
              <w:jc w:val="center"/>
              <w:rPr>
                <w:rFonts w:ascii="Verdana" w:hAnsi="Verdana" w:cs="Arial"/>
                <w:iCs/>
                <w:sz w:val="40"/>
                <w:szCs w:val="40"/>
              </w:rPr>
            </w:pPr>
            <w:r>
              <w:rPr>
                <w:rFonts w:ascii="Verdana" w:hAnsi="Verdana" w:cs="Arial"/>
                <w:b/>
                <w:sz w:val="24"/>
                <w:szCs w:val="24"/>
              </w:rPr>
              <w:t>Audit Period</w:t>
            </w:r>
          </w:p>
        </w:tc>
      </w:tr>
      <w:tr w:rsidR="00972E1E" w:rsidRPr="00F0110C" w14:paraId="17E1670F" w14:textId="77777777" w:rsidTr="007333AE">
        <w:trPr>
          <w:trHeight w:val="472"/>
        </w:trPr>
        <w:tc>
          <w:tcPr>
            <w:tcW w:w="7087" w:type="dxa"/>
            <w:vMerge/>
            <w:shd w:val="clear" w:color="auto" w:fill="FFCCCC"/>
            <w:vAlign w:val="center"/>
          </w:tcPr>
          <w:p w14:paraId="3AEEF723" w14:textId="77777777" w:rsidR="00972E1E" w:rsidRPr="00F0110C" w:rsidRDefault="00972E1E" w:rsidP="00972E1E">
            <w:pPr>
              <w:rPr>
                <w:rFonts w:ascii="Verdana" w:hAnsi="Verdana" w:cs="Arial"/>
                <w:b/>
                <w:sz w:val="26"/>
                <w:szCs w:val="26"/>
              </w:rPr>
            </w:pPr>
          </w:p>
        </w:tc>
        <w:tc>
          <w:tcPr>
            <w:tcW w:w="851" w:type="dxa"/>
            <w:shd w:val="clear" w:color="auto" w:fill="F2CEED" w:themeFill="accent5" w:themeFillTint="33"/>
            <w:vAlign w:val="center"/>
          </w:tcPr>
          <w:p w14:paraId="57292B07" w14:textId="4E0DD3AE" w:rsidR="00972E1E" w:rsidRDefault="00972E1E" w:rsidP="00972E1E">
            <w:pPr>
              <w:jc w:val="center"/>
              <w:rPr>
                <w:rFonts w:ascii="Verdana" w:hAnsi="Verdana" w:cs="Arial"/>
                <w:b/>
                <w:sz w:val="24"/>
                <w:szCs w:val="24"/>
              </w:rPr>
            </w:pPr>
            <w:r>
              <w:rPr>
                <w:rFonts w:ascii="Verdana" w:hAnsi="Verdana" w:cs="Arial"/>
                <w:bCs/>
                <w:sz w:val="20"/>
                <w:szCs w:val="20"/>
              </w:rPr>
              <w:t>22/23</w:t>
            </w:r>
          </w:p>
        </w:tc>
        <w:tc>
          <w:tcPr>
            <w:tcW w:w="851" w:type="dxa"/>
            <w:shd w:val="clear" w:color="auto" w:fill="F2CEED" w:themeFill="accent5" w:themeFillTint="33"/>
            <w:vAlign w:val="center"/>
          </w:tcPr>
          <w:p w14:paraId="616498A3" w14:textId="1723103A" w:rsidR="00972E1E" w:rsidRDefault="00972E1E" w:rsidP="00972E1E">
            <w:pPr>
              <w:jc w:val="center"/>
              <w:rPr>
                <w:rFonts w:ascii="Verdana" w:hAnsi="Verdana" w:cs="Arial"/>
                <w:b/>
                <w:sz w:val="24"/>
                <w:szCs w:val="24"/>
              </w:rPr>
            </w:pPr>
            <w:r>
              <w:rPr>
                <w:rFonts w:ascii="Verdana" w:hAnsi="Verdana" w:cs="Arial"/>
                <w:bCs/>
                <w:sz w:val="20"/>
                <w:szCs w:val="20"/>
              </w:rPr>
              <w:t>23/24</w:t>
            </w:r>
          </w:p>
        </w:tc>
        <w:tc>
          <w:tcPr>
            <w:tcW w:w="851" w:type="dxa"/>
            <w:shd w:val="clear" w:color="auto" w:fill="F2CEED" w:themeFill="accent5" w:themeFillTint="33"/>
            <w:vAlign w:val="center"/>
          </w:tcPr>
          <w:p w14:paraId="7C8BBD12" w14:textId="561F3606" w:rsidR="00972E1E" w:rsidRDefault="00972E1E" w:rsidP="00972E1E">
            <w:pPr>
              <w:jc w:val="center"/>
              <w:rPr>
                <w:rFonts w:ascii="Verdana" w:hAnsi="Verdana" w:cs="Arial"/>
                <w:b/>
                <w:sz w:val="24"/>
                <w:szCs w:val="24"/>
              </w:rPr>
            </w:pPr>
            <w:r>
              <w:rPr>
                <w:rFonts w:ascii="Verdana" w:hAnsi="Verdana" w:cs="Arial"/>
                <w:bCs/>
                <w:sz w:val="20"/>
                <w:szCs w:val="20"/>
              </w:rPr>
              <w:t>24/26</w:t>
            </w:r>
          </w:p>
        </w:tc>
      </w:tr>
      <w:tr w:rsidR="00972E1E" w:rsidRPr="00F0110C" w14:paraId="45FBF24C" w14:textId="77777777" w:rsidTr="007333AE">
        <w:trPr>
          <w:trHeight w:hRule="exact" w:val="340"/>
        </w:trPr>
        <w:tc>
          <w:tcPr>
            <w:tcW w:w="9640" w:type="dxa"/>
            <w:gridSpan w:val="4"/>
            <w:shd w:val="clear" w:color="auto" w:fill="660033"/>
            <w:vAlign w:val="center"/>
          </w:tcPr>
          <w:p w14:paraId="5D2094DE" w14:textId="77777777" w:rsidR="00972E1E" w:rsidRPr="00F0110C" w:rsidRDefault="00972E1E" w:rsidP="00972E1E">
            <w:pPr>
              <w:rPr>
                <w:rFonts w:ascii="Verdana" w:hAnsi="Verdana" w:cs="Arial"/>
                <w:b/>
                <w:sz w:val="24"/>
                <w:szCs w:val="24"/>
              </w:rPr>
            </w:pPr>
            <w:r w:rsidRPr="00F0110C">
              <w:rPr>
                <w:rFonts w:ascii="Verdana" w:hAnsi="Verdana" w:cs="Arial"/>
                <w:b/>
                <w:sz w:val="24"/>
                <w:szCs w:val="24"/>
              </w:rPr>
              <w:t>Occupational Therapy</w:t>
            </w:r>
          </w:p>
        </w:tc>
      </w:tr>
      <w:tr w:rsidR="00972E1E" w:rsidRPr="00F0110C" w14:paraId="102B7BFA" w14:textId="77777777" w:rsidTr="007333AE">
        <w:tc>
          <w:tcPr>
            <w:tcW w:w="7087" w:type="dxa"/>
            <w:shd w:val="clear" w:color="auto" w:fill="FFCCCC"/>
          </w:tcPr>
          <w:p w14:paraId="137A5800" w14:textId="71883B2E"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055AE7">
              <w:rPr>
                <w:rFonts w:ascii="Verdana" w:hAnsi="Verdana" w:cs="Arial"/>
                <w:b/>
                <w:i/>
                <w:color w:val="FFFFFF" w:themeColor="background1"/>
                <w:sz w:val="24"/>
                <w:szCs w:val="24"/>
                <w:shd w:val="clear" w:color="auto" w:fill="660033"/>
              </w:rPr>
              <w:t>Audit of Morriston Occupational Therapy Outcome Measure (MOTOM) in SBUHB</w:t>
            </w:r>
          </w:p>
          <w:p w14:paraId="578EB118" w14:textId="1BAC1067" w:rsidR="00972E1E" w:rsidRPr="00F0110C" w:rsidRDefault="00972E1E" w:rsidP="00972E1E">
            <w:pPr>
              <w:rPr>
                <w:rFonts w:ascii="Verdana" w:hAnsi="Verdana" w:cs="Arial"/>
                <w:i/>
                <w:sz w:val="24"/>
                <w:szCs w:val="24"/>
              </w:rPr>
            </w:pPr>
            <w:r w:rsidRPr="00055AE7">
              <w:rPr>
                <w:rFonts w:ascii="Verdana" w:hAnsi="Verdana" w:cs="Arial"/>
                <w:iCs/>
                <w:sz w:val="24"/>
                <w:szCs w:val="24"/>
              </w:rPr>
              <w:t>Concerns – Inconsistent use of MOTOM due to language and scoring issues</w:t>
            </w:r>
            <w:r>
              <w:rPr>
                <w:rFonts w:ascii="Verdana" w:hAnsi="Verdana" w:cs="Arial"/>
                <w:iCs/>
                <w:sz w:val="24"/>
                <w:szCs w:val="24"/>
              </w:rPr>
              <w:t>.</w:t>
            </w:r>
            <w:r w:rsidRPr="00055AE7">
              <w:rPr>
                <w:rFonts w:ascii="Verdana" w:hAnsi="Verdana" w:cs="Arial"/>
                <w:iCs/>
                <w:sz w:val="24"/>
                <w:szCs w:val="24"/>
              </w:rPr>
              <w:t xml:space="preserve"> Successes – Treatment plans were consistently documented, and senior staff showed better MOTOM completion.</w:t>
            </w:r>
            <w:r>
              <w:rPr>
                <w:rFonts w:ascii="Verdana" w:hAnsi="Verdana" w:cs="Arial"/>
                <w:iCs/>
                <w:sz w:val="24"/>
                <w:szCs w:val="24"/>
              </w:rPr>
              <w:t xml:space="preserve">  Risk Matrix Score 4, re-audit planned by department.</w:t>
            </w:r>
          </w:p>
        </w:tc>
        <w:tc>
          <w:tcPr>
            <w:tcW w:w="851" w:type="dxa"/>
            <w:shd w:val="clear" w:color="auto" w:fill="FFFFFF" w:themeFill="background1"/>
            <w:vAlign w:val="center"/>
          </w:tcPr>
          <w:p w14:paraId="182CCF4C"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0A194777"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06D76432"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371F4D8D" w14:textId="77777777" w:rsidTr="007333AE">
        <w:tc>
          <w:tcPr>
            <w:tcW w:w="7087" w:type="dxa"/>
            <w:shd w:val="clear" w:color="auto" w:fill="FFCCCC"/>
          </w:tcPr>
          <w:p w14:paraId="6F3FE6EE" w14:textId="1155F931"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0B1021">
              <w:rPr>
                <w:rFonts w:ascii="Verdana" w:hAnsi="Verdana" w:cs="Arial"/>
                <w:b/>
                <w:i/>
                <w:color w:val="FFFFFF" w:themeColor="background1"/>
                <w:sz w:val="24"/>
                <w:szCs w:val="24"/>
                <w:shd w:val="clear" w:color="auto" w:fill="660033"/>
              </w:rPr>
              <w:t>Occupational therapy for adults undergoing total hip replacement 2025</w:t>
            </w:r>
          </w:p>
          <w:p w14:paraId="018B32BF" w14:textId="759F9CD4" w:rsidR="00972E1E" w:rsidRPr="00F0110C" w:rsidRDefault="00972E1E" w:rsidP="00972E1E">
            <w:pPr>
              <w:rPr>
                <w:rFonts w:ascii="Verdana" w:hAnsi="Verdana" w:cs="Arial"/>
                <w:i/>
                <w:sz w:val="24"/>
                <w:szCs w:val="24"/>
              </w:rPr>
            </w:pPr>
            <w:r w:rsidRPr="00B12DBF">
              <w:rPr>
                <w:rFonts w:ascii="Verdana" w:hAnsi="Verdana" w:cs="Arial"/>
                <w:iCs/>
                <w:sz w:val="24"/>
                <w:szCs w:val="24"/>
              </w:rPr>
              <w:t>Concerns – Lack of access to local prehab</w:t>
            </w:r>
            <w:r>
              <w:rPr>
                <w:rFonts w:ascii="Verdana" w:hAnsi="Verdana" w:cs="Arial"/>
                <w:iCs/>
                <w:sz w:val="24"/>
                <w:szCs w:val="24"/>
              </w:rPr>
              <w:t>ilitation</w:t>
            </w:r>
            <w:r w:rsidRPr="00B12DBF">
              <w:rPr>
                <w:rFonts w:ascii="Verdana" w:hAnsi="Verdana" w:cs="Arial"/>
                <w:iCs/>
                <w:sz w:val="24"/>
                <w:szCs w:val="24"/>
              </w:rPr>
              <w:t xml:space="preserve"> and delays in seeing patients as per the single cancer pathway</w:t>
            </w:r>
            <w:r>
              <w:rPr>
                <w:rFonts w:ascii="Verdana" w:hAnsi="Verdana" w:cs="Arial"/>
                <w:iCs/>
                <w:sz w:val="24"/>
                <w:szCs w:val="24"/>
              </w:rPr>
              <w:t>.</w:t>
            </w:r>
            <w:r w:rsidRPr="00B12DBF">
              <w:rPr>
                <w:rFonts w:ascii="Verdana" w:hAnsi="Verdana" w:cs="Arial"/>
                <w:iCs/>
                <w:sz w:val="24"/>
                <w:szCs w:val="24"/>
              </w:rPr>
              <w:t xml:space="preserve"> Successes – Prehab</w:t>
            </w:r>
            <w:r>
              <w:rPr>
                <w:rFonts w:ascii="Verdana" w:hAnsi="Verdana" w:cs="Arial"/>
                <w:iCs/>
                <w:sz w:val="24"/>
                <w:szCs w:val="24"/>
              </w:rPr>
              <w:t>ilitation</w:t>
            </w:r>
            <w:r w:rsidRPr="00B12DBF">
              <w:rPr>
                <w:rFonts w:ascii="Verdana" w:hAnsi="Verdana" w:cs="Arial"/>
                <w:iCs/>
                <w:sz w:val="24"/>
                <w:szCs w:val="24"/>
              </w:rPr>
              <w:t xml:space="preserve"> is in development.</w:t>
            </w:r>
            <w:r>
              <w:rPr>
                <w:rFonts w:ascii="Verdana" w:hAnsi="Verdana" w:cs="Arial"/>
                <w:iCs/>
                <w:sz w:val="24"/>
                <w:szCs w:val="24"/>
              </w:rPr>
              <w:t xml:space="preserve">  Risk Matrix Score 1.</w:t>
            </w:r>
          </w:p>
        </w:tc>
        <w:tc>
          <w:tcPr>
            <w:tcW w:w="851" w:type="dxa"/>
            <w:shd w:val="clear" w:color="auto" w:fill="FFFFFF" w:themeFill="background1"/>
            <w:vAlign w:val="center"/>
          </w:tcPr>
          <w:p w14:paraId="54268DA5"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614DEFD"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49BB725E"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13FCC851" w14:textId="77777777" w:rsidTr="007333AE">
        <w:tc>
          <w:tcPr>
            <w:tcW w:w="7087" w:type="dxa"/>
            <w:shd w:val="clear" w:color="auto" w:fill="FFCCCC"/>
          </w:tcPr>
          <w:p w14:paraId="46EEE60D" w14:textId="795AAD80"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0B1021">
              <w:rPr>
                <w:rFonts w:ascii="Verdana" w:hAnsi="Verdana" w:cs="Arial"/>
                <w:b/>
                <w:i/>
                <w:color w:val="FFFFFF" w:themeColor="background1"/>
                <w:sz w:val="24"/>
                <w:szCs w:val="24"/>
                <w:shd w:val="clear" w:color="auto" w:fill="660033"/>
              </w:rPr>
              <w:t>Occupational Therapy Neurological upper limb splinting audit</w:t>
            </w:r>
          </w:p>
          <w:p w14:paraId="55FC53AB" w14:textId="2EB98DDC" w:rsidR="00972E1E" w:rsidRPr="00F0110C" w:rsidRDefault="00972E1E" w:rsidP="00972E1E">
            <w:pPr>
              <w:rPr>
                <w:rFonts w:ascii="Verdana" w:hAnsi="Verdana" w:cs="Arial"/>
                <w:i/>
                <w:sz w:val="24"/>
                <w:szCs w:val="24"/>
              </w:rPr>
            </w:pPr>
            <w:r w:rsidRPr="000B1021">
              <w:rPr>
                <w:rFonts w:ascii="Verdana" w:hAnsi="Verdana" w:cs="Arial"/>
                <w:iCs/>
                <w:sz w:val="24"/>
                <w:szCs w:val="24"/>
              </w:rPr>
              <w:t>Concerns – None raised</w:t>
            </w:r>
            <w:r>
              <w:rPr>
                <w:rFonts w:ascii="Verdana" w:hAnsi="Verdana" w:cs="Arial"/>
                <w:iCs/>
                <w:sz w:val="24"/>
                <w:szCs w:val="24"/>
              </w:rPr>
              <w:t>.</w:t>
            </w:r>
            <w:r w:rsidRPr="000B1021">
              <w:rPr>
                <w:rFonts w:ascii="Verdana" w:hAnsi="Verdana" w:cs="Arial"/>
                <w:iCs/>
                <w:sz w:val="24"/>
                <w:szCs w:val="24"/>
              </w:rPr>
              <w:t xml:space="preserve"> Successes – Audit found no issues</w:t>
            </w:r>
            <w:r>
              <w:rPr>
                <w:rFonts w:ascii="Verdana" w:hAnsi="Verdana" w:cs="Arial"/>
                <w:iCs/>
                <w:sz w:val="24"/>
                <w:szCs w:val="24"/>
              </w:rPr>
              <w:t>.  Risk Matrix Score 1.</w:t>
            </w:r>
          </w:p>
        </w:tc>
        <w:tc>
          <w:tcPr>
            <w:tcW w:w="851" w:type="dxa"/>
            <w:shd w:val="clear" w:color="auto" w:fill="FFFFFF" w:themeFill="background1"/>
            <w:vAlign w:val="center"/>
          </w:tcPr>
          <w:p w14:paraId="4C22A3E2"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7F5E9FE"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01EADC2"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2FEC6E16" w14:textId="77777777" w:rsidTr="007333AE">
        <w:trPr>
          <w:trHeight w:hRule="exact" w:val="340"/>
        </w:trPr>
        <w:tc>
          <w:tcPr>
            <w:tcW w:w="9640" w:type="dxa"/>
            <w:gridSpan w:val="4"/>
            <w:shd w:val="clear" w:color="auto" w:fill="660033"/>
            <w:vAlign w:val="center"/>
          </w:tcPr>
          <w:p w14:paraId="40705151" w14:textId="50C1BB33" w:rsidR="00972E1E" w:rsidRPr="00F0110C" w:rsidRDefault="00972E1E" w:rsidP="00972E1E">
            <w:pPr>
              <w:rPr>
                <w:rFonts w:ascii="Verdana" w:hAnsi="Verdana" w:cs="Arial"/>
                <w:b/>
                <w:sz w:val="24"/>
                <w:szCs w:val="24"/>
              </w:rPr>
            </w:pPr>
            <w:r>
              <w:rPr>
                <w:rFonts w:ascii="Verdana" w:hAnsi="Verdana" w:cs="Arial"/>
                <w:b/>
                <w:sz w:val="24"/>
                <w:szCs w:val="24"/>
              </w:rPr>
              <w:t xml:space="preserve">Older Person’s </w:t>
            </w:r>
            <w:r w:rsidRPr="00F0110C">
              <w:rPr>
                <w:rFonts w:ascii="Verdana" w:hAnsi="Verdana" w:cs="Arial"/>
                <w:b/>
                <w:sz w:val="24"/>
                <w:szCs w:val="24"/>
              </w:rPr>
              <w:t>Occupational Therapy</w:t>
            </w:r>
          </w:p>
        </w:tc>
      </w:tr>
      <w:tr w:rsidR="00972E1E" w:rsidRPr="00F0110C" w14:paraId="5AB6F0D6" w14:textId="77777777" w:rsidTr="007333AE">
        <w:tc>
          <w:tcPr>
            <w:tcW w:w="7087" w:type="dxa"/>
            <w:shd w:val="clear" w:color="auto" w:fill="FFCCCC"/>
          </w:tcPr>
          <w:p w14:paraId="15AB48B1" w14:textId="0AC6E4B1" w:rsidR="00972E1E" w:rsidRPr="00F0110C" w:rsidRDefault="00972E1E" w:rsidP="002A5A8D">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0B1021">
              <w:rPr>
                <w:rFonts w:ascii="Verdana" w:hAnsi="Verdana" w:cs="Arial"/>
                <w:b/>
                <w:i/>
                <w:color w:val="FFFFFF" w:themeColor="background1"/>
                <w:sz w:val="24"/>
                <w:szCs w:val="24"/>
                <w:shd w:val="clear" w:color="auto" w:fill="660033"/>
              </w:rPr>
              <w:t>Evaluation of Occupational Therapy</w:t>
            </w:r>
            <w:r>
              <w:rPr>
                <w:rFonts w:ascii="Verdana" w:hAnsi="Verdana" w:cs="Arial"/>
                <w:b/>
                <w:i/>
                <w:color w:val="FFFFFF" w:themeColor="background1"/>
                <w:sz w:val="24"/>
                <w:szCs w:val="24"/>
                <w:shd w:val="clear" w:color="auto" w:fill="660033"/>
              </w:rPr>
              <w:t xml:space="preserve"> (OT)</w:t>
            </w:r>
            <w:r w:rsidRPr="000B1021">
              <w:rPr>
                <w:rFonts w:ascii="Verdana" w:hAnsi="Verdana" w:cs="Arial"/>
                <w:b/>
                <w:i/>
                <w:color w:val="FFFFFF" w:themeColor="background1"/>
                <w:sz w:val="24"/>
                <w:szCs w:val="24"/>
                <w:shd w:val="clear" w:color="auto" w:fill="660033"/>
              </w:rPr>
              <w:t xml:space="preserve"> service provision Older Person’s Mental Health </w:t>
            </w:r>
            <w:r>
              <w:rPr>
                <w:rFonts w:ascii="Verdana" w:hAnsi="Verdana" w:cs="Arial"/>
                <w:b/>
                <w:i/>
                <w:color w:val="FFFFFF" w:themeColor="background1"/>
                <w:sz w:val="24"/>
                <w:szCs w:val="24"/>
                <w:shd w:val="clear" w:color="auto" w:fill="660033"/>
              </w:rPr>
              <w:t>(MH)</w:t>
            </w:r>
            <w:r w:rsidR="002A5A8D">
              <w:rPr>
                <w:rFonts w:ascii="Verdana" w:hAnsi="Verdana" w:cs="Arial"/>
                <w:b/>
                <w:i/>
                <w:color w:val="FFFFFF" w:themeColor="background1"/>
                <w:sz w:val="24"/>
                <w:szCs w:val="24"/>
                <w:shd w:val="clear" w:color="auto" w:fill="660033"/>
              </w:rPr>
              <w:t>,</w:t>
            </w:r>
            <w:r>
              <w:rPr>
                <w:rFonts w:ascii="Verdana" w:hAnsi="Verdana" w:cs="Arial"/>
                <w:b/>
                <w:i/>
                <w:color w:val="FFFFFF" w:themeColor="background1"/>
                <w:sz w:val="24"/>
                <w:szCs w:val="24"/>
                <w:shd w:val="clear" w:color="auto" w:fill="660033"/>
              </w:rPr>
              <w:t xml:space="preserve"> </w:t>
            </w:r>
            <w:r w:rsidRPr="000B1021">
              <w:rPr>
                <w:rFonts w:ascii="Verdana" w:hAnsi="Verdana" w:cs="Arial"/>
                <w:b/>
                <w:i/>
                <w:color w:val="FFFFFF" w:themeColor="background1"/>
                <w:sz w:val="24"/>
                <w:szCs w:val="24"/>
                <w:shd w:val="clear" w:color="auto" w:fill="660033"/>
              </w:rPr>
              <w:t>Primary Care</w:t>
            </w:r>
            <w:r w:rsidR="002A5A8D">
              <w:rPr>
                <w:rFonts w:ascii="Verdana" w:hAnsi="Verdana" w:cs="Arial"/>
                <w:b/>
                <w:i/>
                <w:color w:val="FFFFFF" w:themeColor="background1"/>
                <w:sz w:val="24"/>
                <w:szCs w:val="24"/>
                <w:shd w:val="clear" w:color="auto" w:fill="660033"/>
              </w:rPr>
              <w:t xml:space="preserve">  </w:t>
            </w:r>
            <w:r w:rsidRPr="000B1021">
              <w:rPr>
                <w:rFonts w:ascii="Verdana" w:hAnsi="Verdana" w:cs="Arial"/>
                <w:iCs/>
                <w:sz w:val="24"/>
                <w:szCs w:val="24"/>
              </w:rPr>
              <w:t>Concerns</w:t>
            </w:r>
            <w:r w:rsidR="002A5A8D">
              <w:rPr>
                <w:rFonts w:ascii="Verdana" w:hAnsi="Verdana" w:cs="Arial"/>
                <w:iCs/>
                <w:sz w:val="24"/>
                <w:szCs w:val="24"/>
              </w:rPr>
              <w:t xml:space="preserve"> </w:t>
            </w:r>
            <w:r w:rsidRPr="000B1021">
              <w:rPr>
                <w:rFonts w:ascii="Verdana" w:hAnsi="Verdana" w:cs="Arial"/>
                <w:iCs/>
                <w:sz w:val="24"/>
                <w:szCs w:val="24"/>
              </w:rPr>
              <w:t>– Limited OT role in functional MH, long wait times, poor compliance with dementia standards, under-documented patient concerns</w:t>
            </w:r>
            <w:r>
              <w:rPr>
                <w:rFonts w:ascii="Verdana" w:hAnsi="Verdana" w:cs="Arial"/>
                <w:iCs/>
                <w:sz w:val="24"/>
                <w:szCs w:val="24"/>
              </w:rPr>
              <w:t>.</w:t>
            </w:r>
            <w:r w:rsidRPr="000B1021">
              <w:rPr>
                <w:rFonts w:ascii="Verdana" w:hAnsi="Verdana" w:cs="Arial"/>
                <w:iCs/>
                <w:sz w:val="24"/>
                <w:szCs w:val="24"/>
              </w:rPr>
              <w:t xml:space="preserve"> Successes </w:t>
            </w:r>
            <w:r w:rsidR="002A5A8D">
              <w:rPr>
                <w:rFonts w:ascii="Verdana" w:hAnsi="Verdana" w:cs="Arial"/>
                <w:iCs/>
                <w:sz w:val="24"/>
                <w:szCs w:val="24"/>
              </w:rPr>
              <w:t xml:space="preserve">- </w:t>
            </w:r>
            <w:r w:rsidRPr="000B1021">
              <w:rPr>
                <w:rFonts w:ascii="Verdana" w:hAnsi="Verdana" w:cs="Arial"/>
                <w:iCs/>
                <w:sz w:val="24"/>
                <w:szCs w:val="24"/>
              </w:rPr>
              <w:t>High OT involvement pre-diagnosis, good self-management support, strong alignment of OT input with patient concerns.</w:t>
            </w:r>
            <w:r>
              <w:rPr>
                <w:rFonts w:ascii="Verdana" w:hAnsi="Verdana" w:cs="Arial"/>
                <w:iCs/>
                <w:sz w:val="24"/>
                <w:szCs w:val="24"/>
              </w:rPr>
              <w:t xml:space="preserve"> Risk Matrix Score 12</w:t>
            </w:r>
            <w:r w:rsidR="002A5A8D">
              <w:rPr>
                <w:rFonts w:ascii="Verdana" w:hAnsi="Verdana" w:cs="Arial"/>
                <w:iCs/>
                <w:sz w:val="24"/>
                <w:szCs w:val="24"/>
              </w:rPr>
              <w:t xml:space="preserve"> triggering </w:t>
            </w:r>
            <w:r>
              <w:rPr>
                <w:rFonts w:ascii="Verdana" w:hAnsi="Verdana" w:cs="Arial"/>
                <w:iCs/>
                <w:sz w:val="24"/>
                <w:szCs w:val="24"/>
              </w:rPr>
              <w:t xml:space="preserve">re-audit </w:t>
            </w:r>
            <w:r w:rsidR="002A5A8D">
              <w:rPr>
                <w:rFonts w:ascii="Verdana" w:hAnsi="Verdana" w:cs="Arial"/>
                <w:iCs/>
                <w:sz w:val="24"/>
                <w:szCs w:val="24"/>
              </w:rPr>
              <w:t xml:space="preserve">(and </w:t>
            </w:r>
            <w:r>
              <w:rPr>
                <w:rFonts w:ascii="Verdana" w:hAnsi="Verdana" w:cs="Arial"/>
                <w:iCs/>
                <w:sz w:val="24"/>
                <w:szCs w:val="24"/>
              </w:rPr>
              <w:t>required by</w:t>
            </w:r>
            <w:r w:rsidR="002A5A8D">
              <w:rPr>
                <w:rFonts w:ascii="Verdana" w:hAnsi="Verdana" w:cs="Arial"/>
                <w:iCs/>
                <w:sz w:val="24"/>
                <w:szCs w:val="24"/>
              </w:rPr>
              <w:t xml:space="preserve"> dept)</w:t>
            </w:r>
          </w:p>
        </w:tc>
        <w:tc>
          <w:tcPr>
            <w:tcW w:w="851" w:type="dxa"/>
            <w:shd w:val="clear" w:color="auto" w:fill="FFFFFF" w:themeFill="background1"/>
            <w:vAlign w:val="center"/>
          </w:tcPr>
          <w:p w14:paraId="67106944"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7BA35407"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43DB9A30"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3C85E0FD" w14:textId="77777777" w:rsidTr="007333AE">
        <w:trPr>
          <w:trHeight w:hRule="exact" w:val="340"/>
        </w:trPr>
        <w:tc>
          <w:tcPr>
            <w:tcW w:w="9640" w:type="dxa"/>
            <w:gridSpan w:val="4"/>
            <w:shd w:val="clear" w:color="auto" w:fill="660033"/>
            <w:vAlign w:val="center"/>
          </w:tcPr>
          <w:p w14:paraId="1A25F071" w14:textId="77777777" w:rsidR="00972E1E" w:rsidRPr="00F0110C" w:rsidRDefault="00972E1E" w:rsidP="00972E1E">
            <w:pPr>
              <w:rPr>
                <w:rFonts w:ascii="Verdana" w:hAnsi="Verdana" w:cs="Arial"/>
                <w:b/>
                <w:sz w:val="24"/>
                <w:szCs w:val="24"/>
              </w:rPr>
            </w:pPr>
            <w:r w:rsidRPr="00F0110C">
              <w:rPr>
                <w:rFonts w:ascii="Verdana" w:hAnsi="Verdana" w:cs="Arial"/>
                <w:b/>
                <w:sz w:val="24"/>
                <w:szCs w:val="24"/>
              </w:rPr>
              <w:t>Restorative Dentistry</w:t>
            </w:r>
          </w:p>
        </w:tc>
      </w:tr>
      <w:tr w:rsidR="00972E1E" w:rsidRPr="00F0110C" w14:paraId="622D320A" w14:textId="77777777" w:rsidTr="007333AE">
        <w:tc>
          <w:tcPr>
            <w:tcW w:w="7087" w:type="dxa"/>
            <w:shd w:val="clear" w:color="auto" w:fill="FFCCCC"/>
          </w:tcPr>
          <w:p w14:paraId="5C432AA9" w14:textId="710E1294"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94DF0">
              <w:rPr>
                <w:rFonts w:ascii="Verdana" w:hAnsi="Verdana" w:cs="Arial"/>
                <w:b/>
                <w:i/>
                <w:color w:val="FFFFFF" w:themeColor="background1"/>
                <w:sz w:val="24"/>
                <w:szCs w:val="24"/>
                <w:shd w:val="clear" w:color="auto" w:fill="660033"/>
              </w:rPr>
              <w:t>Dentoalveolar Trauma; Retrospective audit of dental injuries treated at Restorative Dept</w:t>
            </w:r>
            <w:r w:rsidRPr="00F0110C">
              <w:rPr>
                <w:rFonts w:ascii="Verdana" w:hAnsi="Verdana" w:cs="Arial"/>
                <w:i/>
                <w:sz w:val="24"/>
                <w:szCs w:val="24"/>
              </w:rPr>
              <w:t xml:space="preserve">  </w:t>
            </w:r>
          </w:p>
          <w:p w14:paraId="17C88231" w14:textId="7A6F4088" w:rsidR="00972E1E" w:rsidRPr="00F0110C" w:rsidRDefault="00972E1E" w:rsidP="00972E1E">
            <w:pPr>
              <w:rPr>
                <w:rFonts w:ascii="Verdana" w:hAnsi="Verdana" w:cs="Arial"/>
                <w:i/>
                <w:sz w:val="24"/>
                <w:szCs w:val="24"/>
              </w:rPr>
            </w:pPr>
            <w:r>
              <w:rPr>
                <w:rFonts w:ascii="Verdana" w:hAnsi="Verdana" w:cs="Arial"/>
                <w:iCs/>
                <w:sz w:val="24"/>
                <w:szCs w:val="24"/>
              </w:rPr>
              <w:t xml:space="preserve">Concerns - </w:t>
            </w:r>
            <w:r w:rsidRPr="00B94DF0">
              <w:rPr>
                <w:rFonts w:ascii="Verdana" w:hAnsi="Verdana" w:cs="Arial"/>
                <w:iCs/>
                <w:sz w:val="24"/>
                <w:szCs w:val="24"/>
              </w:rPr>
              <w:t>Inconsistent assessment and documentation, especially for periodontal injuries and treatment planning</w:t>
            </w:r>
            <w:r>
              <w:rPr>
                <w:rFonts w:ascii="Verdana" w:hAnsi="Verdana" w:cs="Arial"/>
                <w:iCs/>
                <w:sz w:val="24"/>
                <w:szCs w:val="24"/>
              </w:rPr>
              <w:t>.  S</w:t>
            </w:r>
            <w:r w:rsidRPr="00B94DF0">
              <w:rPr>
                <w:rFonts w:ascii="Verdana" w:hAnsi="Verdana" w:cs="Arial"/>
                <w:iCs/>
                <w:sz w:val="24"/>
                <w:szCs w:val="24"/>
              </w:rPr>
              <w:t>uccesses</w:t>
            </w:r>
            <w:r>
              <w:rPr>
                <w:rFonts w:ascii="Verdana" w:hAnsi="Verdana" w:cs="Arial"/>
                <w:iCs/>
                <w:sz w:val="24"/>
                <w:szCs w:val="24"/>
              </w:rPr>
              <w:t xml:space="preserve"> -</w:t>
            </w:r>
            <w:r w:rsidRPr="00B94DF0">
              <w:rPr>
                <w:rFonts w:ascii="Verdana" w:hAnsi="Verdana" w:cs="Arial"/>
                <w:iCs/>
                <w:sz w:val="24"/>
                <w:szCs w:val="24"/>
              </w:rPr>
              <w:t xml:space="preserve"> 100% had trauma history recorded, capturing a wide range of complex cases.</w:t>
            </w:r>
            <w:r>
              <w:rPr>
                <w:rFonts w:ascii="Verdana" w:hAnsi="Verdana" w:cs="Arial"/>
                <w:iCs/>
                <w:sz w:val="24"/>
                <w:szCs w:val="24"/>
              </w:rPr>
              <w:t xml:space="preserve">  Risk Matrix Score 0, re-audit required by department.</w:t>
            </w:r>
          </w:p>
        </w:tc>
        <w:tc>
          <w:tcPr>
            <w:tcW w:w="851" w:type="dxa"/>
            <w:shd w:val="clear" w:color="auto" w:fill="FFFFFF" w:themeFill="background1"/>
            <w:vAlign w:val="center"/>
          </w:tcPr>
          <w:p w14:paraId="023761C1"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21ADD553"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24DD8B14" w14:textId="77777777" w:rsidR="00972E1E" w:rsidRPr="00F0110C" w:rsidRDefault="00972E1E" w:rsidP="00972E1E">
            <w:pPr>
              <w:jc w:val="center"/>
              <w:rPr>
                <w:rFonts w:ascii="Verdana" w:hAnsi="Verdana" w:cs="Arial"/>
                <w:i/>
                <w:sz w:val="24"/>
                <w:szCs w:val="24"/>
              </w:rPr>
            </w:pPr>
          </w:p>
        </w:tc>
      </w:tr>
      <w:tr w:rsidR="002A5A8D" w:rsidRPr="00F0110C" w14:paraId="5E9A6185" w14:textId="77777777" w:rsidTr="007C0A66">
        <w:tc>
          <w:tcPr>
            <w:tcW w:w="7087" w:type="dxa"/>
            <w:shd w:val="clear" w:color="auto" w:fill="FFCCCC"/>
          </w:tcPr>
          <w:p w14:paraId="07379AE1" w14:textId="77777777" w:rsidR="002A5A8D" w:rsidRPr="00F0110C" w:rsidRDefault="002A5A8D" w:rsidP="007C0A66">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D539A8">
              <w:rPr>
                <w:rFonts w:ascii="Verdana" w:hAnsi="Verdana" w:cs="Arial"/>
                <w:b/>
                <w:i/>
                <w:color w:val="FFFFFF" w:themeColor="background1"/>
                <w:sz w:val="24"/>
                <w:szCs w:val="24"/>
                <w:shd w:val="clear" w:color="auto" w:fill="660033"/>
              </w:rPr>
              <w:t>Community Stroke Audit</w:t>
            </w:r>
            <w:r w:rsidRPr="00F0110C">
              <w:rPr>
                <w:rFonts w:ascii="Verdana" w:hAnsi="Verdana" w:cs="Arial"/>
                <w:i/>
                <w:sz w:val="24"/>
                <w:szCs w:val="24"/>
              </w:rPr>
              <w:t xml:space="preserve">  </w:t>
            </w:r>
          </w:p>
          <w:p w14:paraId="7B3D5A97" w14:textId="77777777" w:rsidR="002A5A8D" w:rsidRPr="00F0110C" w:rsidRDefault="002A5A8D" w:rsidP="007C0A66">
            <w:pPr>
              <w:rPr>
                <w:rFonts w:ascii="Verdana" w:hAnsi="Verdana" w:cs="Arial"/>
                <w:i/>
                <w:sz w:val="24"/>
                <w:szCs w:val="24"/>
              </w:rPr>
            </w:pPr>
            <w:r>
              <w:rPr>
                <w:rFonts w:ascii="Verdana" w:hAnsi="Verdana" w:cs="Arial"/>
                <w:iCs/>
                <w:sz w:val="24"/>
                <w:szCs w:val="24"/>
              </w:rPr>
              <w:t xml:space="preserve">Concerns - </w:t>
            </w:r>
            <w:r w:rsidRPr="00D539A8">
              <w:rPr>
                <w:rFonts w:ascii="Verdana" w:hAnsi="Verdana" w:cs="Arial"/>
                <w:iCs/>
                <w:sz w:val="24"/>
                <w:szCs w:val="24"/>
              </w:rPr>
              <w:t>High implementation cost (£1.2M) for 5-day I</w:t>
            </w:r>
            <w:r>
              <w:rPr>
                <w:rFonts w:ascii="Verdana" w:hAnsi="Verdana" w:cs="Arial"/>
                <w:iCs/>
                <w:sz w:val="24"/>
                <w:szCs w:val="24"/>
              </w:rPr>
              <w:t xml:space="preserve">ntegrated </w:t>
            </w:r>
            <w:r w:rsidRPr="00D539A8">
              <w:rPr>
                <w:rFonts w:ascii="Verdana" w:hAnsi="Verdana" w:cs="Arial"/>
                <w:iCs/>
                <w:sz w:val="24"/>
                <w:szCs w:val="24"/>
              </w:rPr>
              <w:t>C</w:t>
            </w:r>
            <w:r>
              <w:rPr>
                <w:rFonts w:ascii="Verdana" w:hAnsi="Verdana" w:cs="Arial"/>
                <w:iCs/>
                <w:sz w:val="24"/>
                <w:szCs w:val="24"/>
              </w:rPr>
              <w:t xml:space="preserve">ommunity </w:t>
            </w:r>
            <w:r w:rsidRPr="00D539A8">
              <w:rPr>
                <w:rFonts w:ascii="Verdana" w:hAnsi="Verdana" w:cs="Arial"/>
                <w:iCs/>
                <w:sz w:val="24"/>
                <w:szCs w:val="24"/>
              </w:rPr>
              <w:t>S</w:t>
            </w:r>
            <w:r>
              <w:rPr>
                <w:rFonts w:ascii="Verdana" w:hAnsi="Verdana" w:cs="Arial"/>
                <w:iCs/>
                <w:sz w:val="24"/>
                <w:szCs w:val="24"/>
              </w:rPr>
              <w:t xml:space="preserve">troke </w:t>
            </w:r>
            <w:r w:rsidRPr="00D539A8">
              <w:rPr>
                <w:rFonts w:ascii="Verdana" w:hAnsi="Verdana" w:cs="Arial"/>
                <w:iCs/>
                <w:sz w:val="24"/>
                <w:szCs w:val="24"/>
              </w:rPr>
              <w:t>S</w:t>
            </w:r>
            <w:r>
              <w:rPr>
                <w:rFonts w:ascii="Verdana" w:hAnsi="Verdana" w:cs="Arial"/>
                <w:iCs/>
                <w:sz w:val="24"/>
                <w:szCs w:val="24"/>
              </w:rPr>
              <w:t>ervice (ICSS)</w:t>
            </w:r>
            <w:r w:rsidRPr="00D539A8">
              <w:rPr>
                <w:rFonts w:ascii="Verdana" w:hAnsi="Verdana" w:cs="Arial"/>
                <w:iCs/>
                <w:sz w:val="24"/>
                <w:szCs w:val="24"/>
              </w:rPr>
              <w:t xml:space="preserve"> with unclear offset from bed day savings due to staffing limits</w:t>
            </w:r>
            <w:r>
              <w:rPr>
                <w:rFonts w:ascii="Verdana" w:hAnsi="Verdana" w:cs="Arial"/>
                <w:iCs/>
                <w:sz w:val="24"/>
                <w:szCs w:val="24"/>
              </w:rPr>
              <w:t xml:space="preserve">.  </w:t>
            </w:r>
            <w:r w:rsidRPr="00D539A8">
              <w:rPr>
                <w:rFonts w:ascii="Verdana" w:hAnsi="Verdana" w:cs="Arial"/>
                <w:iCs/>
                <w:sz w:val="24"/>
                <w:szCs w:val="24"/>
              </w:rPr>
              <w:t>Successes</w:t>
            </w:r>
            <w:r>
              <w:rPr>
                <w:rFonts w:ascii="Verdana" w:hAnsi="Verdana" w:cs="Arial"/>
                <w:iCs/>
                <w:sz w:val="24"/>
                <w:szCs w:val="24"/>
              </w:rPr>
              <w:t xml:space="preserve"> -</w:t>
            </w:r>
            <w:r w:rsidRPr="00D539A8">
              <w:rPr>
                <w:rFonts w:ascii="Verdana" w:hAnsi="Verdana" w:cs="Arial"/>
                <w:iCs/>
                <w:sz w:val="24"/>
                <w:szCs w:val="24"/>
              </w:rPr>
              <w:t xml:space="preserve"> Audit identified a clear service gap aligned with NICE and RCP guidelines, supporting ICSS implementation.</w:t>
            </w:r>
            <w:r>
              <w:rPr>
                <w:rFonts w:ascii="Verdana" w:hAnsi="Verdana" w:cs="Arial"/>
                <w:iCs/>
                <w:sz w:val="24"/>
                <w:szCs w:val="24"/>
              </w:rPr>
              <w:t xml:space="preserve">  Risk Matrix Score 4, triggering re-audit on previous scoring system.</w:t>
            </w:r>
          </w:p>
        </w:tc>
        <w:tc>
          <w:tcPr>
            <w:tcW w:w="851" w:type="dxa"/>
            <w:shd w:val="clear" w:color="auto" w:fill="FFFFFF" w:themeFill="background1"/>
            <w:vAlign w:val="center"/>
          </w:tcPr>
          <w:p w14:paraId="7BC93D2D" w14:textId="77777777" w:rsidR="002A5A8D" w:rsidRPr="00F0110C" w:rsidRDefault="002A5A8D" w:rsidP="007C0A66">
            <w:pPr>
              <w:jc w:val="center"/>
              <w:rPr>
                <w:rFonts w:ascii="Verdana" w:hAnsi="Verdana" w:cs="Arial"/>
                <w:i/>
                <w:sz w:val="24"/>
                <w:szCs w:val="24"/>
              </w:rPr>
            </w:pPr>
          </w:p>
        </w:tc>
        <w:tc>
          <w:tcPr>
            <w:tcW w:w="851" w:type="dxa"/>
            <w:shd w:val="clear" w:color="auto" w:fill="FFFFFF" w:themeFill="background1"/>
            <w:vAlign w:val="center"/>
          </w:tcPr>
          <w:p w14:paraId="723CDDF5" w14:textId="77777777" w:rsidR="002A5A8D" w:rsidRPr="00F0110C" w:rsidRDefault="002A5A8D" w:rsidP="007C0A66">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241BEE86" w14:textId="77777777" w:rsidR="002A5A8D" w:rsidRPr="00F0110C" w:rsidRDefault="002A5A8D" w:rsidP="007C0A66">
            <w:pPr>
              <w:jc w:val="center"/>
              <w:rPr>
                <w:rFonts w:ascii="Verdana" w:hAnsi="Verdana" w:cs="Arial"/>
                <w:i/>
                <w:sz w:val="24"/>
                <w:szCs w:val="24"/>
              </w:rPr>
            </w:pPr>
          </w:p>
        </w:tc>
      </w:tr>
      <w:tr w:rsidR="00972E1E" w:rsidRPr="00F0110C" w14:paraId="4F5FB110" w14:textId="77777777" w:rsidTr="00146F8F">
        <w:trPr>
          <w:trHeight w:val="554"/>
        </w:trPr>
        <w:tc>
          <w:tcPr>
            <w:tcW w:w="7087" w:type="dxa"/>
            <w:vMerge w:val="restart"/>
            <w:shd w:val="clear" w:color="auto" w:fill="FFCCCC"/>
          </w:tcPr>
          <w:p w14:paraId="74A5468D" w14:textId="484D079A" w:rsidR="00972E1E" w:rsidRDefault="00972E1E" w:rsidP="00972E1E">
            <w:pPr>
              <w:rPr>
                <w:rFonts w:ascii="Verdana" w:hAnsi="Verdana" w:cs="Arial"/>
                <w:b/>
                <w:i/>
                <w:color w:val="FFFFFF" w:themeColor="background1"/>
                <w:sz w:val="24"/>
                <w:szCs w:val="24"/>
                <w:shd w:val="clear" w:color="auto" w:fill="660033"/>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shd w:val="clear" w:color="auto" w:fill="FFCCCC"/>
            <w:vAlign w:val="center"/>
          </w:tcPr>
          <w:p w14:paraId="2CE45A0F" w14:textId="57B61C25" w:rsidR="00972E1E" w:rsidRPr="00F0110C" w:rsidRDefault="00972E1E" w:rsidP="00972E1E">
            <w:pPr>
              <w:jc w:val="center"/>
              <w:rPr>
                <w:rFonts w:ascii="Verdana" w:hAnsi="Verdana" w:cs="Arial"/>
                <w:i/>
                <w:sz w:val="24"/>
                <w:szCs w:val="24"/>
              </w:rPr>
            </w:pPr>
            <w:r>
              <w:rPr>
                <w:rFonts w:ascii="Verdana" w:hAnsi="Verdana" w:cs="Arial"/>
                <w:b/>
                <w:sz w:val="24"/>
                <w:szCs w:val="24"/>
              </w:rPr>
              <w:t>Audit Period</w:t>
            </w:r>
          </w:p>
        </w:tc>
      </w:tr>
      <w:tr w:rsidR="00972E1E" w:rsidRPr="00F0110C" w14:paraId="446D869B" w14:textId="77777777" w:rsidTr="00146F8F">
        <w:tc>
          <w:tcPr>
            <w:tcW w:w="7087" w:type="dxa"/>
            <w:vMerge/>
            <w:shd w:val="clear" w:color="auto" w:fill="FFCCCC"/>
          </w:tcPr>
          <w:p w14:paraId="2E08B979" w14:textId="77777777" w:rsidR="00972E1E" w:rsidRDefault="00972E1E" w:rsidP="00972E1E">
            <w:pPr>
              <w:rPr>
                <w:rFonts w:ascii="Verdana" w:hAnsi="Verdana" w:cs="Arial"/>
                <w:b/>
                <w:i/>
                <w:color w:val="FFFFFF" w:themeColor="background1"/>
                <w:sz w:val="24"/>
                <w:szCs w:val="24"/>
                <w:shd w:val="clear" w:color="auto" w:fill="660033"/>
              </w:rPr>
            </w:pPr>
          </w:p>
        </w:tc>
        <w:tc>
          <w:tcPr>
            <w:tcW w:w="851" w:type="dxa"/>
            <w:shd w:val="clear" w:color="auto" w:fill="FFCCCC"/>
            <w:vAlign w:val="center"/>
          </w:tcPr>
          <w:p w14:paraId="1FC01BBE" w14:textId="00629B66" w:rsidR="00972E1E" w:rsidRPr="00F0110C" w:rsidRDefault="00972E1E" w:rsidP="00972E1E">
            <w:pPr>
              <w:jc w:val="center"/>
              <w:rPr>
                <w:rFonts w:ascii="Verdana" w:hAnsi="Verdana" w:cs="Arial"/>
                <w:i/>
                <w:sz w:val="24"/>
                <w:szCs w:val="24"/>
              </w:rPr>
            </w:pPr>
            <w:r>
              <w:rPr>
                <w:rFonts w:ascii="Verdana" w:hAnsi="Verdana" w:cs="Arial"/>
                <w:bCs/>
                <w:sz w:val="20"/>
                <w:szCs w:val="20"/>
              </w:rPr>
              <w:t>22/23</w:t>
            </w:r>
          </w:p>
        </w:tc>
        <w:tc>
          <w:tcPr>
            <w:tcW w:w="851" w:type="dxa"/>
            <w:shd w:val="clear" w:color="auto" w:fill="FFCCCC"/>
            <w:vAlign w:val="center"/>
          </w:tcPr>
          <w:p w14:paraId="27F51820" w14:textId="61F0575E" w:rsidR="00972E1E" w:rsidRPr="00854216" w:rsidRDefault="00972E1E" w:rsidP="00972E1E">
            <w:pPr>
              <w:jc w:val="center"/>
              <w:rPr>
                <w:rFonts w:ascii="Verdana" w:hAnsi="Verdana" w:cs="Arial"/>
                <w:iCs/>
                <w:sz w:val="40"/>
                <w:szCs w:val="40"/>
              </w:rPr>
            </w:pPr>
            <w:r>
              <w:rPr>
                <w:rFonts w:ascii="Verdana" w:hAnsi="Verdana" w:cs="Arial"/>
                <w:bCs/>
                <w:sz w:val="20"/>
                <w:szCs w:val="20"/>
              </w:rPr>
              <w:t>23/24</w:t>
            </w:r>
          </w:p>
        </w:tc>
        <w:tc>
          <w:tcPr>
            <w:tcW w:w="851" w:type="dxa"/>
            <w:shd w:val="clear" w:color="auto" w:fill="FFCCCC"/>
            <w:vAlign w:val="center"/>
          </w:tcPr>
          <w:p w14:paraId="00AB3DC6" w14:textId="5C549DA5" w:rsidR="00972E1E" w:rsidRPr="00F0110C" w:rsidRDefault="00972E1E" w:rsidP="00972E1E">
            <w:pPr>
              <w:jc w:val="center"/>
              <w:rPr>
                <w:rFonts w:ascii="Verdana" w:hAnsi="Verdana" w:cs="Arial"/>
                <w:i/>
                <w:sz w:val="24"/>
                <w:szCs w:val="24"/>
              </w:rPr>
            </w:pPr>
            <w:r>
              <w:rPr>
                <w:rFonts w:ascii="Verdana" w:hAnsi="Verdana" w:cs="Arial"/>
                <w:bCs/>
                <w:sz w:val="20"/>
                <w:szCs w:val="20"/>
              </w:rPr>
              <w:t>24/26</w:t>
            </w:r>
          </w:p>
        </w:tc>
      </w:tr>
      <w:tr w:rsidR="00972E1E" w:rsidRPr="00F0110C" w14:paraId="0A67AB16" w14:textId="77777777" w:rsidTr="007333AE">
        <w:trPr>
          <w:trHeight w:hRule="exact" w:val="340"/>
        </w:trPr>
        <w:tc>
          <w:tcPr>
            <w:tcW w:w="9640" w:type="dxa"/>
            <w:gridSpan w:val="4"/>
            <w:shd w:val="clear" w:color="auto" w:fill="660033"/>
            <w:vAlign w:val="center"/>
          </w:tcPr>
          <w:p w14:paraId="2F772F8B" w14:textId="77777777" w:rsidR="00972E1E" w:rsidRPr="00F0110C" w:rsidRDefault="00972E1E" w:rsidP="00972E1E">
            <w:pPr>
              <w:rPr>
                <w:rFonts w:ascii="Verdana" w:hAnsi="Verdana" w:cs="Arial"/>
                <w:b/>
                <w:sz w:val="24"/>
                <w:szCs w:val="24"/>
              </w:rPr>
            </w:pPr>
            <w:r w:rsidRPr="00F0110C">
              <w:rPr>
                <w:rFonts w:ascii="Verdana" w:hAnsi="Verdana" w:cs="Arial"/>
                <w:b/>
                <w:sz w:val="24"/>
                <w:szCs w:val="24"/>
              </w:rPr>
              <w:t>Sexual Health</w:t>
            </w:r>
          </w:p>
        </w:tc>
      </w:tr>
      <w:tr w:rsidR="00972E1E" w:rsidRPr="00F0110C" w14:paraId="2BA5DBC6" w14:textId="77777777" w:rsidTr="007333AE">
        <w:tc>
          <w:tcPr>
            <w:tcW w:w="7087" w:type="dxa"/>
            <w:tcBorders>
              <w:bottom w:val="single" w:sz="4" w:space="0" w:color="auto"/>
            </w:tcBorders>
            <w:shd w:val="clear" w:color="auto" w:fill="FFCCCC"/>
          </w:tcPr>
          <w:p w14:paraId="461B1853" w14:textId="77777777"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F0110C">
              <w:rPr>
                <w:rFonts w:ascii="Verdana" w:hAnsi="Verdana" w:cs="Arial"/>
                <w:b/>
                <w:i/>
                <w:color w:val="FFFFFF" w:themeColor="background1"/>
                <w:sz w:val="24"/>
                <w:szCs w:val="24"/>
                <w:shd w:val="clear" w:color="auto" w:fill="660033"/>
              </w:rPr>
              <w:t>HIV Annual Checks – Impact of New Specialist Role ME/CFS</w:t>
            </w:r>
            <w:r w:rsidRPr="00F0110C">
              <w:rPr>
                <w:rFonts w:ascii="Verdana" w:hAnsi="Verdana" w:cs="Arial"/>
                <w:i/>
                <w:sz w:val="24"/>
                <w:szCs w:val="24"/>
              </w:rPr>
              <w:t xml:space="preserve">.  </w:t>
            </w:r>
          </w:p>
          <w:p w14:paraId="1880FDDF" w14:textId="5EEDB638" w:rsidR="00972E1E" w:rsidRPr="00F0110C" w:rsidRDefault="00972E1E" w:rsidP="00972E1E">
            <w:pPr>
              <w:rPr>
                <w:rFonts w:ascii="Verdana" w:hAnsi="Verdana" w:cs="Arial"/>
                <w:i/>
                <w:sz w:val="24"/>
                <w:szCs w:val="24"/>
              </w:rPr>
            </w:pPr>
            <w:r w:rsidRPr="00144662">
              <w:rPr>
                <w:rFonts w:ascii="Verdana" w:hAnsi="Verdana" w:cs="Arial"/>
                <w:iCs/>
                <w:sz w:val="24"/>
                <w:szCs w:val="24"/>
              </w:rPr>
              <w:t>Concerns - None raised. Successes -All targets re</w:t>
            </w:r>
            <w:r>
              <w:rPr>
                <w:rFonts w:ascii="Verdana" w:hAnsi="Verdana" w:cs="Arial"/>
                <w:iCs/>
                <w:sz w:val="24"/>
                <w:szCs w:val="24"/>
              </w:rPr>
              <w:t>a</w:t>
            </w:r>
            <w:r w:rsidRPr="00144662">
              <w:rPr>
                <w:rFonts w:ascii="Verdana" w:hAnsi="Verdana" w:cs="Arial"/>
                <w:iCs/>
                <w:sz w:val="24"/>
                <w:szCs w:val="24"/>
              </w:rPr>
              <w:t>ched</w:t>
            </w:r>
            <w:r>
              <w:rPr>
                <w:rFonts w:ascii="Verdana" w:hAnsi="Verdana" w:cs="Arial"/>
                <w:iCs/>
                <w:sz w:val="24"/>
                <w:szCs w:val="24"/>
              </w:rPr>
              <w:t>, improvement from previous audit cycle.  Risk Matrix Score 1.</w:t>
            </w:r>
          </w:p>
        </w:tc>
        <w:tc>
          <w:tcPr>
            <w:tcW w:w="851" w:type="dxa"/>
            <w:tcBorders>
              <w:bottom w:val="single" w:sz="4" w:space="0" w:color="auto"/>
            </w:tcBorders>
            <w:shd w:val="clear" w:color="auto" w:fill="FFFFFF" w:themeFill="background1"/>
            <w:vAlign w:val="center"/>
          </w:tcPr>
          <w:p w14:paraId="2798260F"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12F8E352"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71357A68"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4FB1B75B" w14:textId="77777777" w:rsidTr="007333AE">
        <w:trPr>
          <w:trHeight w:hRule="exact" w:val="340"/>
        </w:trPr>
        <w:tc>
          <w:tcPr>
            <w:tcW w:w="9640" w:type="dxa"/>
            <w:gridSpan w:val="4"/>
            <w:shd w:val="clear" w:color="auto" w:fill="660033"/>
            <w:vAlign w:val="center"/>
          </w:tcPr>
          <w:p w14:paraId="18A010D0" w14:textId="2CBF5C8F" w:rsidR="00972E1E" w:rsidRPr="00F0110C" w:rsidRDefault="00972E1E" w:rsidP="00972E1E">
            <w:pPr>
              <w:rPr>
                <w:rFonts w:ascii="Verdana" w:hAnsi="Verdana" w:cs="Arial"/>
                <w:b/>
                <w:sz w:val="24"/>
                <w:szCs w:val="24"/>
              </w:rPr>
            </w:pPr>
            <w:r>
              <w:rPr>
                <w:rFonts w:ascii="Verdana" w:hAnsi="Verdana" w:cs="Arial"/>
                <w:b/>
                <w:sz w:val="24"/>
                <w:szCs w:val="24"/>
              </w:rPr>
              <w:t>Speech and Language Therapy</w:t>
            </w:r>
          </w:p>
        </w:tc>
      </w:tr>
      <w:tr w:rsidR="00972E1E" w:rsidRPr="00F0110C" w14:paraId="73D8ED93" w14:textId="77777777" w:rsidTr="007333AE">
        <w:tc>
          <w:tcPr>
            <w:tcW w:w="7087" w:type="dxa"/>
            <w:tcBorders>
              <w:bottom w:val="single" w:sz="4" w:space="0" w:color="auto"/>
            </w:tcBorders>
            <w:shd w:val="clear" w:color="auto" w:fill="FFCCCC"/>
          </w:tcPr>
          <w:p w14:paraId="4BA4E9D8" w14:textId="6B6FB545"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A33AC">
              <w:rPr>
                <w:rFonts w:ascii="Verdana" w:hAnsi="Verdana" w:cs="Arial"/>
                <w:b/>
                <w:i/>
                <w:color w:val="FFFFFF" w:themeColor="background1"/>
                <w:sz w:val="24"/>
                <w:szCs w:val="24"/>
                <w:shd w:val="clear" w:color="auto" w:fill="660033"/>
              </w:rPr>
              <w:t xml:space="preserve">Connecting people with diagnosed or suspected dementia to Audiology </w:t>
            </w:r>
            <w:r>
              <w:rPr>
                <w:rFonts w:ascii="Verdana" w:hAnsi="Verdana" w:cs="Arial"/>
                <w:b/>
                <w:i/>
                <w:color w:val="FFFFFF" w:themeColor="background1"/>
                <w:sz w:val="24"/>
                <w:szCs w:val="24"/>
                <w:shd w:val="clear" w:color="auto" w:fill="660033"/>
              </w:rPr>
              <w:t>S</w:t>
            </w:r>
            <w:r w:rsidRPr="00BA33AC">
              <w:rPr>
                <w:rFonts w:ascii="Verdana" w:hAnsi="Verdana" w:cs="Arial"/>
                <w:b/>
                <w:i/>
                <w:color w:val="FFFFFF" w:themeColor="background1"/>
                <w:sz w:val="24"/>
                <w:szCs w:val="24"/>
                <w:shd w:val="clear" w:color="auto" w:fill="660033"/>
              </w:rPr>
              <w:t>ervices; the role of Speech and Language Therapy in Primary Care Mental Health Services</w:t>
            </w:r>
          </w:p>
          <w:p w14:paraId="10ABD884" w14:textId="75BD0234" w:rsidR="00972E1E" w:rsidRPr="00F0110C" w:rsidRDefault="00972E1E" w:rsidP="00972E1E">
            <w:pPr>
              <w:rPr>
                <w:rFonts w:ascii="Verdana" w:hAnsi="Verdana" w:cs="Arial"/>
                <w:i/>
                <w:sz w:val="24"/>
                <w:szCs w:val="24"/>
              </w:rPr>
            </w:pPr>
            <w:r w:rsidRPr="00BA33AC">
              <w:rPr>
                <w:rFonts w:ascii="Verdana" w:hAnsi="Verdana" w:cs="Arial"/>
                <w:iCs/>
                <w:sz w:val="24"/>
                <w:szCs w:val="24"/>
              </w:rPr>
              <w:t>Concerns – None raised</w:t>
            </w:r>
            <w:r>
              <w:rPr>
                <w:rFonts w:ascii="Verdana" w:hAnsi="Verdana" w:cs="Arial"/>
                <w:iCs/>
                <w:sz w:val="24"/>
                <w:szCs w:val="24"/>
              </w:rPr>
              <w:t>.</w:t>
            </w:r>
            <w:r w:rsidRPr="00BA33AC">
              <w:rPr>
                <w:rFonts w:ascii="Verdana" w:hAnsi="Verdana" w:cs="Arial"/>
                <w:iCs/>
                <w:sz w:val="24"/>
                <w:szCs w:val="24"/>
              </w:rPr>
              <w:t xml:space="preserve"> Successes – 64% of standards currently being met, clear future improvement and focus</w:t>
            </w:r>
            <w:r>
              <w:rPr>
                <w:rFonts w:ascii="Verdana" w:hAnsi="Verdana" w:cs="Arial"/>
                <w:iCs/>
                <w:sz w:val="24"/>
                <w:szCs w:val="24"/>
              </w:rPr>
              <w:t>.  Risk Matrix Score 6, re-audit required by department.</w:t>
            </w:r>
          </w:p>
        </w:tc>
        <w:tc>
          <w:tcPr>
            <w:tcW w:w="851" w:type="dxa"/>
            <w:tcBorders>
              <w:bottom w:val="single" w:sz="4" w:space="0" w:color="auto"/>
            </w:tcBorders>
            <w:shd w:val="clear" w:color="auto" w:fill="FFFFFF" w:themeFill="background1"/>
            <w:vAlign w:val="center"/>
          </w:tcPr>
          <w:p w14:paraId="2B9DF9A6"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667F29E6"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3777392B"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08895BE2" w14:textId="77777777" w:rsidTr="007333AE">
        <w:tc>
          <w:tcPr>
            <w:tcW w:w="7087" w:type="dxa"/>
            <w:tcBorders>
              <w:bottom w:val="single" w:sz="4" w:space="0" w:color="auto"/>
            </w:tcBorders>
            <w:shd w:val="clear" w:color="auto" w:fill="FFCCCC"/>
          </w:tcPr>
          <w:p w14:paraId="1CC526A7" w14:textId="18102682"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A33AC">
              <w:rPr>
                <w:rFonts w:ascii="Verdana" w:hAnsi="Verdana" w:cs="Arial"/>
                <w:b/>
                <w:i/>
                <w:color w:val="FFFFFF" w:themeColor="background1"/>
                <w:sz w:val="24"/>
                <w:szCs w:val="24"/>
                <w:shd w:val="clear" w:color="auto" w:fill="660033"/>
              </w:rPr>
              <w:t>To audit the current Speech and Language Therapy</w:t>
            </w:r>
            <w:r>
              <w:rPr>
                <w:rFonts w:ascii="Verdana" w:hAnsi="Verdana" w:cs="Arial"/>
                <w:b/>
                <w:i/>
                <w:color w:val="FFFFFF" w:themeColor="background1"/>
                <w:sz w:val="24"/>
                <w:szCs w:val="24"/>
                <w:shd w:val="clear" w:color="auto" w:fill="660033"/>
              </w:rPr>
              <w:t xml:space="preserve"> SLT)</w:t>
            </w:r>
            <w:r w:rsidRPr="00BA33AC">
              <w:rPr>
                <w:rFonts w:ascii="Verdana" w:hAnsi="Verdana" w:cs="Arial"/>
                <w:b/>
                <w:i/>
                <w:color w:val="FFFFFF" w:themeColor="background1"/>
                <w:sz w:val="24"/>
                <w:szCs w:val="24"/>
                <w:shd w:val="clear" w:color="auto" w:fill="660033"/>
              </w:rPr>
              <w:t xml:space="preserve"> service provision for head and neck cancer patients, who receive their diagnosis and treatment within Swansea Bay UHB, against recommended national head and neck cancer guidelines</w:t>
            </w:r>
          </w:p>
          <w:p w14:paraId="6FD3F5F2" w14:textId="335859BC" w:rsidR="00972E1E" w:rsidRPr="00F0110C" w:rsidRDefault="00972E1E" w:rsidP="00972E1E">
            <w:pPr>
              <w:rPr>
                <w:rFonts w:ascii="Verdana" w:hAnsi="Verdana" w:cs="Arial"/>
                <w:i/>
                <w:sz w:val="24"/>
                <w:szCs w:val="24"/>
              </w:rPr>
            </w:pPr>
            <w:r w:rsidRPr="00BA33AC">
              <w:rPr>
                <w:rFonts w:ascii="Verdana" w:hAnsi="Verdana" w:cs="Arial"/>
                <w:iCs/>
                <w:sz w:val="24"/>
                <w:szCs w:val="24"/>
              </w:rPr>
              <w:t xml:space="preserve">Concerns – Extremely low compliance with all four SLT standards for </w:t>
            </w:r>
            <w:r>
              <w:rPr>
                <w:rFonts w:ascii="Verdana" w:hAnsi="Verdana" w:cs="Arial"/>
                <w:iCs/>
                <w:sz w:val="24"/>
                <w:szCs w:val="24"/>
              </w:rPr>
              <w:t xml:space="preserve">head and neck cancer </w:t>
            </w:r>
            <w:r w:rsidRPr="00BA33AC">
              <w:rPr>
                <w:rFonts w:ascii="Verdana" w:hAnsi="Verdana" w:cs="Arial"/>
                <w:iCs/>
                <w:sz w:val="24"/>
                <w:szCs w:val="24"/>
              </w:rPr>
              <w:t>patients due to staffing shortages, increased demand, and lack of resources</w:t>
            </w:r>
            <w:r>
              <w:rPr>
                <w:rFonts w:ascii="Verdana" w:hAnsi="Verdana" w:cs="Arial"/>
                <w:iCs/>
                <w:sz w:val="24"/>
                <w:szCs w:val="24"/>
              </w:rPr>
              <w:t>.</w:t>
            </w:r>
            <w:r w:rsidRPr="00BA33AC">
              <w:rPr>
                <w:rFonts w:ascii="Verdana" w:hAnsi="Verdana" w:cs="Arial"/>
                <w:iCs/>
                <w:sz w:val="24"/>
                <w:szCs w:val="24"/>
              </w:rPr>
              <w:t xml:space="preserve"> Successes – None reported, but systemic issues clearly identified.</w:t>
            </w:r>
            <w:r>
              <w:rPr>
                <w:rFonts w:ascii="Verdana" w:hAnsi="Verdana" w:cs="Arial"/>
                <w:iCs/>
                <w:sz w:val="24"/>
                <w:szCs w:val="24"/>
              </w:rPr>
              <w:t xml:space="preserve"> Risk Matrix Score 16, re-audit triggered and required by department.</w:t>
            </w:r>
          </w:p>
        </w:tc>
        <w:tc>
          <w:tcPr>
            <w:tcW w:w="851" w:type="dxa"/>
            <w:tcBorders>
              <w:bottom w:val="single" w:sz="4" w:space="0" w:color="auto"/>
            </w:tcBorders>
            <w:shd w:val="clear" w:color="auto" w:fill="FFFFFF" w:themeFill="background1"/>
            <w:vAlign w:val="center"/>
          </w:tcPr>
          <w:p w14:paraId="318F4797"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60BA3D4D"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63CE9DD2" w14:textId="47E0D583"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bl>
    <w:p w14:paraId="6ABD5356" w14:textId="77777777" w:rsidR="00175698" w:rsidRPr="00FC2C90" w:rsidRDefault="00175698" w:rsidP="006D1E15">
      <w:pPr>
        <w:spacing w:after="120" w:line="276" w:lineRule="auto"/>
        <w:rPr>
          <w:rFonts w:ascii="Verdana" w:hAnsi="Verdana" w:cs="Arial"/>
          <w:sz w:val="24"/>
          <w:szCs w:val="24"/>
        </w:rPr>
      </w:pPr>
    </w:p>
    <w:p w14:paraId="4D5846C2" w14:textId="4DF5A5C8" w:rsidR="00175698" w:rsidRPr="00F0110C" w:rsidRDefault="009A76B1" w:rsidP="009A76B1">
      <w:pPr>
        <w:spacing w:after="120" w:line="276" w:lineRule="auto"/>
        <w:jc w:val="right"/>
        <w:rPr>
          <w:rFonts w:ascii="Verdana" w:hAnsi="Verdana" w:cs="Arial"/>
          <w:sz w:val="24"/>
          <w:szCs w:val="24"/>
        </w:rPr>
      </w:pPr>
      <w:r w:rsidRPr="007077A3">
        <w:rPr>
          <w:rFonts w:ascii="Verdana" w:hAnsi="Verdana" w:cs="Arial"/>
          <w:sz w:val="18"/>
          <w:szCs w:val="18"/>
        </w:rPr>
        <w:t xml:space="preserve">Fig </w:t>
      </w:r>
      <w:r w:rsidR="00646A61">
        <w:rPr>
          <w:rFonts w:ascii="Verdana" w:hAnsi="Verdana" w:cs="Arial"/>
          <w:sz w:val="18"/>
          <w:szCs w:val="18"/>
        </w:rPr>
        <w:t>9</w:t>
      </w:r>
      <w:r w:rsidRPr="007077A3">
        <w:rPr>
          <w:rFonts w:ascii="Verdana" w:hAnsi="Verdana" w:cs="Arial"/>
          <w:sz w:val="18"/>
          <w:szCs w:val="18"/>
        </w:rPr>
        <w:t xml:space="preserve">. </w:t>
      </w:r>
      <w:r>
        <w:rPr>
          <w:rFonts w:ascii="Verdana" w:hAnsi="Verdana" w:cs="Arial"/>
          <w:sz w:val="18"/>
          <w:szCs w:val="18"/>
        </w:rPr>
        <w:t xml:space="preserve">Primary, Community Care &amp; Therapies </w:t>
      </w:r>
      <w:r w:rsidRPr="007077A3">
        <w:rPr>
          <w:rFonts w:ascii="Verdana" w:hAnsi="Verdana" w:cs="Arial"/>
          <w:sz w:val="18"/>
          <w:szCs w:val="18"/>
        </w:rPr>
        <w:t>project summaries, completed topics</w:t>
      </w:r>
    </w:p>
    <w:p w14:paraId="52A9237A" w14:textId="77777777" w:rsidR="00175698" w:rsidRPr="00FC2C90" w:rsidRDefault="00175698" w:rsidP="006D1E15">
      <w:pPr>
        <w:spacing w:after="120" w:line="276" w:lineRule="auto"/>
        <w:rPr>
          <w:rFonts w:ascii="Verdana" w:hAnsi="Verdana" w:cs="Arial"/>
          <w:sz w:val="24"/>
          <w:szCs w:val="24"/>
        </w:rPr>
      </w:pPr>
    </w:p>
    <w:p w14:paraId="15170CA0" w14:textId="77777777" w:rsidR="00072399" w:rsidRPr="00FC2C90" w:rsidRDefault="00072399">
      <w:pPr>
        <w:rPr>
          <w:rFonts w:ascii="Verdana" w:hAnsi="Verdana" w:cs="Arial"/>
          <w:sz w:val="24"/>
          <w:szCs w:val="24"/>
        </w:rPr>
      </w:pPr>
    </w:p>
    <w:p w14:paraId="3FF5D473" w14:textId="77777777" w:rsidR="00072399" w:rsidRDefault="00072399" w:rsidP="006D1E15">
      <w:pPr>
        <w:spacing w:after="120" w:line="276" w:lineRule="auto"/>
        <w:rPr>
          <w:rFonts w:ascii="Verdana" w:hAnsi="Verdana" w:cs="Arial"/>
          <w:sz w:val="24"/>
          <w:szCs w:val="24"/>
        </w:rPr>
      </w:pPr>
    </w:p>
    <w:p w14:paraId="304C016F" w14:textId="77777777" w:rsidR="00626B03" w:rsidRPr="00FC2C90" w:rsidRDefault="00626B03" w:rsidP="006D1E15">
      <w:pPr>
        <w:spacing w:after="120" w:line="276" w:lineRule="auto"/>
        <w:rPr>
          <w:rFonts w:ascii="Verdana" w:hAnsi="Verdana" w:cs="Arial"/>
          <w:sz w:val="24"/>
          <w:szCs w:val="24"/>
        </w:rPr>
        <w:sectPr w:rsidR="00626B03" w:rsidRPr="00FC2C90" w:rsidSect="00B106E6">
          <w:pgSz w:w="11906" w:h="16838"/>
          <w:pgMar w:top="1276" w:right="1440" w:bottom="1276" w:left="1440" w:header="708" w:footer="708" w:gutter="0"/>
          <w:pgNumType w:start="18"/>
          <w:cols w:space="708"/>
          <w:docGrid w:linePitch="360"/>
        </w:sectPr>
      </w:pPr>
    </w:p>
    <w:tbl>
      <w:tblPr>
        <w:tblStyle w:val="TableGrid"/>
        <w:tblW w:w="14464" w:type="dxa"/>
        <w:tblInd w:w="-147" w:type="dxa"/>
        <w:tblLayout w:type="fixed"/>
        <w:tblLook w:val="04A0" w:firstRow="1" w:lastRow="0" w:firstColumn="1" w:lastColumn="0" w:noHBand="0" w:noVBand="1"/>
      </w:tblPr>
      <w:tblGrid>
        <w:gridCol w:w="2933"/>
        <w:gridCol w:w="1526"/>
        <w:gridCol w:w="1434"/>
        <w:gridCol w:w="1312"/>
        <w:gridCol w:w="1447"/>
        <w:gridCol w:w="1560"/>
        <w:gridCol w:w="1417"/>
        <w:gridCol w:w="1418"/>
        <w:gridCol w:w="1417"/>
      </w:tblGrid>
      <w:tr w:rsidR="00626B03" w:rsidRPr="00F0110C" w14:paraId="6D98B42C" w14:textId="77777777" w:rsidTr="00825F8C">
        <w:trPr>
          <w:trHeight w:val="3261"/>
        </w:trPr>
        <w:tc>
          <w:tcPr>
            <w:tcW w:w="14464" w:type="dxa"/>
            <w:gridSpan w:val="9"/>
            <w:tcBorders>
              <w:top w:val="nil"/>
              <w:left w:val="nil"/>
              <w:bottom w:val="nil"/>
              <w:right w:val="nil"/>
            </w:tcBorders>
            <w:vAlign w:val="center"/>
          </w:tcPr>
          <w:p w14:paraId="77E82BB5" w14:textId="5941721D" w:rsidR="00626B03" w:rsidRPr="00535147" w:rsidRDefault="00626B03" w:rsidP="00835253">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Current Audit Programme Details for </w:t>
            </w:r>
            <w:r>
              <w:rPr>
                <w:rFonts w:ascii="Verdana" w:hAnsi="Verdana" w:cs="Arial"/>
                <w:b/>
                <w:bCs/>
                <w:sz w:val="23"/>
                <w:szCs w:val="23"/>
              </w:rPr>
              <w:t xml:space="preserve">Singleton &amp; Neath Port Talbot </w:t>
            </w:r>
          </w:p>
          <w:tbl>
            <w:tblPr>
              <w:tblStyle w:val="TableGrid"/>
              <w:tblW w:w="14354" w:type="dxa"/>
              <w:jc w:val="center"/>
              <w:tblLayout w:type="fixed"/>
              <w:tblLook w:val="04A0" w:firstRow="1" w:lastRow="0" w:firstColumn="1" w:lastColumn="0" w:noHBand="0" w:noVBand="1"/>
            </w:tblPr>
            <w:tblGrid>
              <w:gridCol w:w="2228"/>
              <w:gridCol w:w="2268"/>
              <w:gridCol w:w="3259"/>
              <w:gridCol w:w="3686"/>
              <w:gridCol w:w="2913"/>
            </w:tblGrid>
            <w:tr w:rsidR="00626B03" w:rsidRPr="00535147" w14:paraId="2C1141D5" w14:textId="77777777" w:rsidTr="00C06421">
              <w:trPr>
                <w:trHeight w:val="793"/>
                <w:jc w:val="center"/>
              </w:trPr>
              <w:tc>
                <w:tcPr>
                  <w:tcW w:w="2228" w:type="dxa"/>
                  <w:vAlign w:val="center"/>
                </w:tcPr>
                <w:p w14:paraId="20E1ACD3"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                Original Plan 24/26</w:t>
                  </w:r>
                </w:p>
              </w:tc>
              <w:tc>
                <w:tcPr>
                  <w:tcW w:w="2268" w:type="dxa"/>
                </w:tcPr>
                <w:p w14:paraId="0CAFEE0D"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                           Removed from 24/26 Plan</w:t>
                  </w:r>
                </w:p>
              </w:tc>
              <w:tc>
                <w:tcPr>
                  <w:tcW w:w="3259" w:type="dxa"/>
                  <w:vAlign w:val="center"/>
                </w:tcPr>
                <w:p w14:paraId="544C2291"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07D6F736"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5CD6809F" w14:textId="77777777" w:rsidR="00626B03" w:rsidRPr="00535147" w:rsidRDefault="00626B03" w:rsidP="00835253">
                  <w:pPr>
                    <w:spacing w:after="120"/>
                    <w:jc w:val="center"/>
                    <w:rPr>
                      <w:rFonts w:ascii="Verdana" w:hAnsi="Verdana" w:cs="Arial"/>
                      <w:b/>
                      <w:bCs/>
                      <w:sz w:val="23"/>
                      <w:szCs w:val="23"/>
                    </w:rPr>
                  </w:pPr>
                  <w:r>
                    <w:rPr>
                      <w:rFonts w:ascii="Verdana" w:hAnsi="Verdana" w:cs="Arial"/>
                      <w:b/>
                      <w:bCs/>
                      <w:sz w:val="23"/>
                      <w:szCs w:val="23"/>
                    </w:rPr>
                    <w:t xml:space="preserve">                           </w:t>
                  </w:r>
                  <w:r w:rsidRPr="00535147">
                    <w:rPr>
                      <w:rFonts w:ascii="Verdana" w:hAnsi="Verdana" w:cs="Arial"/>
                      <w:b/>
                      <w:bCs/>
                      <w:sz w:val="23"/>
                      <w:szCs w:val="23"/>
                    </w:rPr>
                    <w:t>Approved Ad-hoc projects</w:t>
                  </w:r>
                </w:p>
              </w:tc>
            </w:tr>
            <w:tr w:rsidR="00626B03" w:rsidRPr="00535147" w14:paraId="6C92326C" w14:textId="77777777" w:rsidTr="00C06421">
              <w:trPr>
                <w:trHeight w:hRule="exact" w:val="340"/>
                <w:jc w:val="center"/>
              </w:trPr>
              <w:tc>
                <w:tcPr>
                  <w:tcW w:w="2228" w:type="dxa"/>
                </w:tcPr>
                <w:p w14:paraId="2D175BB3" w14:textId="6AB4A6D9" w:rsidR="00626B03" w:rsidRPr="00535147" w:rsidRDefault="00626B03" w:rsidP="00835253">
                  <w:pPr>
                    <w:spacing w:after="120" w:line="276" w:lineRule="auto"/>
                    <w:jc w:val="center"/>
                    <w:rPr>
                      <w:rFonts w:ascii="Verdana" w:hAnsi="Verdana" w:cs="Arial"/>
                      <w:sz w:val="23"/>
                      <w:szCs w:val="23"/>
                    </w:rPr>
                  </w:pPr>
                  <w:r>
                    <w:rPr>
                      <w:rFonts w:ascii="Verdana" w:hAnsi="Verdana" w:cs="Arial"/>
                      <w:sz w:val="23"/>
                      <w:szCs w:val="23"/>
                    </w:rPr>
                    <w:t>28</w:t>
                  </w:r>
                </w:p>
              </w:tc>
              <w:tc>
                <w:tcPr>
                  <w:tcW w:w="2268" w:type="dxa"/>
                </w:tcPr>
                <w:p w14:paraId="7425BB44" w14:textId="77777777" w:rsidR="00626B03" w:rsidRPr="00535147" w:rsidRDefault="00626B03" w:rsidP="00835253">
                  <w:pPr>
                    <w:spacing w:after="120" w:line="276" w:lineRule="auto"/>
                    <w:jc w:val="center"/>
                    <w:rPr>
                      <w:rFonts w:ascii="Verdana" w:hAnsi="Verdana" w:cs="Arial"/>
                      <w:sz w:val="23"/>
                      <w:szCs w:val="23"/>
                    </w:rPr>
                  </w:pPr>
                  <w:r>
                    <w:rPr>
                      <w:rFonts w:ascii="Verdana" w:hAnsi="Verdana" w:cs="Arial"/>
                      <w:sz w:val="23"/>
                      <w:szCs w:val="23"/>
                    </w:rPr>
                    <w:t>8</w:t>
                  </w:r>
                </w:p>
              </w:tc>
              <w:tc>
                <w:tcPr>
                  <w:tcW w:w="3259" w:type="dxa"/>
                  <w:vMerge w:val="restart"/>
                  <w:vAlign w:val="center"/>
                </w:tcPr>
                <w:p w14:paraId="668E065A" w14:textId="2A0C7EC0" w:rsidR="00626B03" w:rsidRPr="00191309"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0</w:t>
                  </w:r>
                </w:p>
              </w:tc>
              <w:tc>
                <w:tcPr>
                  <w:tcW w:w="3686" w:type="dxa"/>
                  <w:vMerge w:val="restart"/>
                  <w:shd w:val="clear" w:color="auto" w:fill="BFBFBF" w:themeFill="background1" w:themeFillShade="BF"/>
                  <w:vAlign w:val="center"/>
                </w:tcPr>
                <w:p w14:paraId="7196A533" w14:textId="632D407F" w:rsidR="00626B03" w:rsidRPr="00CF44B1"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0</w:t>
                  </w:r>
                </w:p>
                <w:p w14:paraId="3B4C950E" w14:textId="77777777" w:rsidR="00626B03" w:rsidRPr="00535147" w:rsidRDefault="00626B03" w:rsidP="00835253">
                  <w:pPr>
                    <w:spacing w:after="120" w:line="276" w:lineRule="auto"/>
                    <w:jc w:val="center"/>
                    <w:rPr>
                      <w:rFonts w:ascii="Verdana" w:hAnsi="Verdana" w:cs="Arial"/>
                      <w:sz w:val="23"/>
                      <w:szCs w:val="23"/>
                    </w:rPr>
                  </w:pPr>
                </w:p>
              </w:tc>
              <w:tc>
                <w:tcPr>
                  <w:tcW w:w="2913" w:type="dxa"/>
                  <w:vMerge w:val="restart"/>
                  <w:vAlign w:val="center"/>
                </w:tcPr>
                <w:p w14:paraId="03FF19EC" w14:textId="64418D51" w:rsidR="00626B03" w:rsidRPr="00786842"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18</w:t>
                  </w:r>
                </w:p>
              </w:tc>
            </w:tr>
            <w:tr w:rsidR="00626B03" w:rsidRPr="00535147" w14:paraId="7FD5E6F2" w14:textId="77777777" w:rsidTr="00C06421">
              <w:trPr>
                <w:trHeight w:hRule="exact" w:val="340"/>
                <w:jc w:val="center"/>
              </w:trPr>
              <w:tc>
                <w:tcPr>
                  <w:tcW w:w="4496" w:type="dxa"/>
                  <w:gridSpan w:val="2"/>
                </w:tcPr>
                <w:p w14:paraId="3FA54236" w14:textId="60078B7C" w:rsidR="00626B03" w:rsidRPr="00191309"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20</w:t>
                  </w:r>
                </w:p>
              </w:tc>
              <w:tc>
                <w:tcPr>
                  <w:tcW w:w="3259" w:type="dxa"/>
                  <w:vMerge/>
                </w:tcPr>
                <w:p w14:paraId="41E9D787" w14:textId="77777777" w:rsidR="00626B03" w:rsidRPr="00535147" w:rsidRDefault="00626B03" w:rsidP="00835253">
                  <w:pPr>
                    <w:spacing w:after="120" w:line="276" w:lineRule="auto"/>
                    <w:jc w:val="center"/>
                    <w:rPr>
                      <w:rFonts w:ascii="Verdana" w:hAnsi="Verdana" w:cs="Arial"/>
                      <w:sz w:val="23"/>
                      <w:szCs w:val="23"/>
                    </w:rPr>
                  </w:pPr>
                </w:p>
              </w:tc>
              <w:tc>
                <w:tcPr>
                  <w:tcW w:w="3686" w:type="dxa"/>
                  <w:vMerge/>
                </w:tcPr>
                <w:p w14:paraId="42FE1B94" w14:textId="77777777" w:rsidR="00626B03" w:rsidRPr="00535147" w:rsidRDefault="00626B03" w:rsidP="00835253">
                  <w:pPr>
                    <w:spacing w:after="120" w:line="276" w:lineRule="auto"/>
                    <w:jc w:val="center"/>
                    <w:rPr>
                      <w:rFonts w:ascii="Verdana" w:hAnsi="Verdana" w:cs="Arial"/>
                      <w:sz w:val="23"/>
                      <w:szCs w:val="23"/>
                    </w:rPr>
                  </w:pPr>
                </w:p>
              </w:tc>
              <w:tc>
                <w:tcPr>
                  <w:tcW w:w="2913" w:type="dxa"/>
                  <w:vMerge/>
                </w:tcPr>
                <w:p w14:paraId="2974C5D3" w14:textId="77777777" w:rsidR="00626B03" w:rsidRPr="00535147" w:rsidRDefault="00626B03" w:rsidP="00835253">
                  <w:pPr>
                    <w:spacing w:after="120" w:line="276" w:lineRule="auto"/>
                    <w:jc w:val="center"/>
                    <w:rPr>
                      <w:rFonts w:ascii="Verdana" w:hAnsi="Verdana" w:cs="Arial"/>
                      <w:sz w:val="23"/>
                      <w:szCs w:val="23"/>
                    </w:rPr>
                  </w:pPr>
                </w:p>
              </w:tc>
            </w:tr>
            <w:tr w:rsidR="00626B03" w:rsidRPr="00535147" w14:paraId="57364D75" w14:textId="77777777" w:rsidTr="00C06421">
              <w:trPr>
                <w:trHeight w:hRule="exact" w:val="340"/>
                <w:jc w:val="center"/>
              </w:trPr>
              <w:tc>
                <w:tcPr>
                  <w:tcW w:w="7755" w:type="dxa"/>
                  <w:gridSpan w:val="3"/>
                </w:tcPr>
                <w:p w14:paraId="4C09D410" w14:textId="4E8F9715" w:rsidR="00626B03" w:rsidRPr="00191309"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20</w:t>
                  </w:r>
                </w:p>
              </w:tc>
              <w:tc>
                <w:tcPr>
                  <w:tcW w:w="6599" w:type="dxa"/>
                  <w:gridSpan w:val="2"/>
                </w:tcPr>
                <w:p w14:paraId="30195749" w14:textId="038DCD05" w:rsidR="00626B03" w:rsidRPr="00786842"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18</w:t>
                  </w:r>
                </w:p>
              </w:tc>
            </w:tr>
            <w:tr w:rsidR="00626B03" w:rsidRPr="00535147" w14:paraId="7A451AFC" w14:textId="77777777" w:rsidTr="00C06421">
              <w:trPr>
                <w:trHeight w:hRule="exact" w:val="340"/>
                <w:jc w:val="center"/>
              </w:trPr>
              <w:tc>
                <w:tcPr>
                  <w:tcW w:w="14354" w:type="dxa"/>
                  <w:gridSpan w:val="5"/>
                  <w:shd w:val="clear" w:color="auto" w:fill="A5C9EB" w:themeFill="text2" w:themeFillTint="40"/>
                </w:tcPr>
                <w:p w14:paraId="59465559" w14:textId="0FD8C5C7" w:rsidR="00626B03" w:rsidRPr="00535147" w:rsidRDefault="00626B03" w:rsidP="00835253">
                  <w:pPr>
                    <w:spacing w:after="120" w:line="276" w:lineRule="auto"/>
                    <w:jc w:val="center"/>
                    <w:rPr>
                      <w:rFonts w:ascii="Verdana" w:hAnsi="Verdana" w:cs="Arial"/>
                      <w:b/>
                      <w:bCs/>
                      <w:sz w:val="24"/>
                      <w:szCs w:val="24"/>
                    </w:rPr>
                  </w:pPr>
                  <w:r>
                    <w:rPr>
                      <w:rFonts w:ascii="Verdana" w:hAnsi="Verdana" w:cs="Arial"/>
                      <w:b/>
                      <w:bCs/>
                      <w:sz w:val="24"/>
                      <w:szCs w:val="24"/>
                    </w:rPr>
                    <w:t>Current confirmed total - 38</w:t>
                  </w:r>
                </w:p>
              </w:tc>
            </w:tr>
          </w:tbl>
          <w:p w14:paraId="482925B7" w14:textId="77777777" w:rsidR="00626B03" w:rsidRPr="00F0110C" w:rsidRDefault="00626B03" w:rsidP="00835253">
            <w:pPr>
              <w:spacing w:after="120" w:line="276" w:lineRule="auto"/>
              <w:jc w:val="center"/>
              <w:rPr>
                <w:rFonts w:ascii="Verdana" w:hAnsi="Verdana" w:cs="Arial"/>
                <w:b/>
                <w:bCs/>
                <w:sz w:val="24"/>
                <w:szCs w:val="24"/>
              </w:rPr>
            </w:pPr>
          </w:p>
        </w:tc>
      </w:tr>
      <w:tr w:rsidR="00825F8C" w:rsidRPr="00F0110C" w14:paraId="3853DFFD" w14:textId="77777777" w:rsidTr="00825F8C">
        <w:tc>
          <w:tcPr>
            <w:tcW w:w="2933" w:type="dxa"/>
            <w:tcBorders>
              <w:top w:val="nil"/>
              <w:left w:val="nil"/>
              <w:bottom w:val="nil"/>
            </w:tcBorders>
            <w:vAlign w:val="center"/>
          </w:tcPr>
          <w:p w14:paraId="3FC66AB1" w14:textId="77777777" w:rsidR="00626B03" w:rsidRPr="00F0110C" w:rsidRDefault="00626B03" w:rsidP="00835253">
            <w:pPr>
              <w:spacing w:after="120" w:line="276" w:lineRule="auto"/>
              <w:rPr>
                <w:rFonts w:ascii="Verdana" w:hAnsi="Verdana" w:cs="Arial"/>
                <w:b/>
                <w:bCs/>
                <w:sz w:val="24"/>
                <w:szCs w:val="24"/>
              </w:rPr>
            </w:pPr>
          </w:p>
        </w:tc>
        <w:tc>
          <w:tcPr>
            <w:tcW w:w="5719" w:type="dxa"/>
            <w:gridSpan w:val="4"/>
            <w:tcBorders>
              <w:top w:val="single" w:sz="4" w:space="0" w:color="auto"/>
            </w:tcBorders>
          </w:tcPr>
          <w:p w14:paraId="39F7E9C8"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812" w:type="dxa"/>
            <w:gridSpan w:val="4"/>
            <w:tcBorders>
              <w:top w:val="single" w:sz="4" w:space="0" w:color="auto"/>
            </w:tcBorders>
            <w:vAlign w:val="center"/>
          </w:tcPr>
          <w:p w14:paraId="76D0838E"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C06421" w:rsidRPr="00F0110C" w14:paraId="629815ED" w14:textId="77777777" w:rsidTr="00825F8C">
        <w:trPr>
          <w:trHeight w:hRule="exact" w:val="624"/>
        </w:trPr>
        <w:tc>
          <w:tcPr>
            <w:tcW w:w="2933" w:type="dxa"/>
            <w:tcBorders>
              <w:top w:val="single" w:sz="4" w:space="0" w:color="auto"/>
              <w:left w:val="nil"/>
              <w:bottom w:val="single" w:sz="4" w:space="0" w:color="auto"/>
            </w:tcBorders>
            <w:vAlign w:val="bottom"/>
          </w:tcPr>
          <w:p w14:paraId="04C4BB10" w14:textId="77777777" w:rsidR="00626B03" w:rsidRPr="00F0110C" w:rsidRDefault="00626B03" w:rsidP="00835253">
            <w:pPr>
              <w:spacing w:after="120" w:line="276" w:lineRule="auto"/>
              <w:rPr>
                <w:rFonts w:ascii="Verdana" w:hAnsi="Verdana" w:cs="Arial"/>
                <w:b/>
                <w:bCs/>
                <w:sz w:val="24"/>
                <w:szCs w:val="24"/>
              </w:rPr>
            </w:pPr>
            <w:r w:rsidRPr="00F0110C">
              <w:rPr>
                <w:rFonts w:ascii="Verdana" w:hAnsi="Verdana" w:cs="Arial"/>
                <w:b/>
                <w:bCs/>
                <w:sz w:val="24"/>
                <w:szCs w:val="24"/>
              </w:rPr>
              <w:t>Department/Area</w:t>
            </w:r>
          </w:p>
        </w:tc>
        <w:tc>
          <w:tcPr>
            <w:tcW w:w="1526" w:type="dxa"/>
            <w:tcBorders>
              <w:top w:val="single" w:sz="4" w:space="0" w:color="auto"/>
            </w:tcBorders>
            <w:shd w:val="clear" w:color="auto" w:fill="B3E5A1" w:themeFill="accent6" w:themeFillTint="66"/>
            <w:vAlign w:val="center"/>
          </w:tcPr>
          <w:p w14:paraId="0A49199A"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34" w:type="dxa"/>
            <w:tcBorders>
              <w:top w:val="single" w:sz="4" w:space="0" w:color="auto"/>
            </w:tcBorders>
            <w:shd w:val="clear" w:color="auto" w:fill="F1E37F"/>
            <w:vAlign w:val="center"/>
          </w:tcPr>
          <w:p w14:paraId="3167D2AE"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12" w:type="dxa"/>
            <w:tcBorders>
              <w:top w:val="single" w:sz="4" w:space="0" w:color="auto"/>
            </w:tcBorders>
            <w:shd w:val="clear" w:color="auto" w:fill="F6C5AC" w:themeFill="accent2" w:themeFillTint="66"/>
            <w:vAlign w:val="center"/>
          </w:tcPr>
          <w:p w14:paraId="770A3DB7"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7" w:type="dxa"/>
            <w:tcBorders>
              <w:top w:val="single" w:sz="4" w:space="0" w:color="auto"/>
            </w:tcBorders>
            <w:shd w:val="clear" w:color="auto" w:fill="FEA4A4"/>
            <w:vAlign w:val="center"/>
          </w:tcPr>
          <w:p w14:paraId="5EEE93E2"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560" w:type="dxa"/>
            <w:tcBorders>
              <w:top w:val="single" w:sz="4" w:space="0" w:color="auto"/>
            </w:tcBorders>
            <w:shd w:val="clear" w:color="auto" w:fill="B3E5A1" w:themeFill="accent6" w:themeFillTint="66"/>
            <w:vAlign w:val="center"/>
          </w:tcPr>
          <w:p w14:paraId="01AC2F6E"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17" w:type="dxa"/>
            <w:tcBorders>
              <w:top w:val="single" w:sz="4" w:space="0" w:color="auto"/>
            </w:tcBorders>
            <w:shd w:val="clear" w:color="auto" w:fill="F1E37F"/>
            <w:vAlign w:val="center"/>
          </w:tcPr>
          <w:p w14:paraId="45A438C5"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418" w:type="dxa"/>
            <w:tcBorders>
              <w:top w:val="single" w:sz="4" w:space="0" w:color="auto"/>
            </w:tcBorders>
            <w:shd w:val="clear" w:color="auto" w:fill="F6C5AC" w:themeFill="accent2" w:themeFillTint="66"/>
            <w:vAlign w:val="center"/>
          </w:tcPr>
          <w:p w14:paraId="4822C50B"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17" w:type="dxa"/>
            <w:tcBorders>
              <w:top w:val="single" w:sz="4" w:space="0" w:color="auto"/>
            </w:tcBorders>
            <w:shd w:val="clear" w:color="auto" w:fill="FEA4A4"/>
            <w:vAlign w:val="center"/>
          </w:tcPr>
          <w:p w14:paraId="78EE21EA"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C06421" w:rsidRPr="00F0110C" w14:paraId="677B8098" w14:textId="77777777" w:rsidTr="00825F8C">
        <w:trPr>
          <w:trHeight w:hRule="exact" w:val="340"/>
        </w:trPr>
        <w:tc>
          <w:tcPr>
            <w:tcW w:w="2933" w:type="dxa"/>
            <w:tcBorders>
              <w:left w:val="nil"/>
              <w:bottom w:val="nil"/>
            </w:tcBorders>
            <w:vAlign w:val="center"/>
          </w:tcPr>
          <w:p w14:paraId="7F8E121D"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Anaesthetics</w:t>
            </w:r>
          </w:p>
        </w:tc>
        <w:tc>
          <w:tcPr>
            <w:tcW w:w="1526" w:type="dxa"/>
            <w:shd w:val="clear" w:color="auto" w:fill="B3E5A1" w:themeFill="accent6" w:themeFillTint="66"/>
          </w:tcPr>
          <w:p w14:paraId="0859EDC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34" w:type="dxa"/>
            <w:shd w:val="clear" w:color="auto" w:fill="F1E37F"/>
            <w:vAlign w:val="center"/>
          </w:tcPr>
          <w:p w14:paraId="7D02CB7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F44A9E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7" w:type="dxa"/>
            <w:shd w:val="clear" w:color="auto" w:fill="FEA4A4"/>
            <w:vAlign w:val="center"/>
          </w:tcPr>
          <w:p w14:paraId="3838330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w:t>
            </w:r>
          </w:p>
        </w:tc>
        <w:tc>
          <w:tcPr>
            <w:tcW w:w="1560" w:type="dxa"/>
            <w:shd w:val="clear" w:color="auto" w:fill="B3E5A1" w:themeFill="accent6" w:themeFillTint="66"/>
            <w:vAlign w:val="center"/>
          </w:tcPr>
          <w:p w14:paraId="5F0A817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3115779E"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1F9AA38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17" w:type="dxa"/>
            <w:shd w:val="clear" w:color="auto" w:fill="FEA4A4"/>
          </w:tcPr>
          <w:p w14:paraId="0A7FE4D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09FDEDC6" w14:textId="77777777" w:rsidTr="00825F8C">
        <w:trPr>
          <w:trHeight w:hRule="exact" w:val="340"/>
        </w:trPr>
        <w:tc>
          <w:tcPr>
            <w:tcW w:w="2933" w:type="dxa"/>
            <w:tcBorders>
              <w:top w:val="nil"/>
              <w:left w:val="nil"/>
              <w:bottom w:val="nil"/>
            </w:tcBorders>
            <w:vAlign w:val="center"/>
          </w:tcPr>
          <w:p w14:paraId="08013BA9"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Cellular Pathology</w:t>
            </w:r>
          </w:p>
        </w:tc>
        <w:tc>
          <w:tcPr>
            <w:tcW w:w="1526" w:type="dxa"/>
            <w:shd w:val="clear" w:color="auto" w:fill="B3E5A1" w:themeFill="accent6" w:themeFillTint="66"/>
          </w:tcPr>
          <w:p w14:paraId="325A803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4F56BD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636D0E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7" w:type="dxa"/>
            <w:shd w:val="clear" w:color="auto" w:fill="FEA4A4"/>
            <w:vAlign w:val="center"/>
          </w:tcPr>
          <w:p w14:paraId="5FF7FCF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w:t>
            </w:r>
          </w:p>
        </w:tc>
        <w:tc>
          <w:tcPr>
            <w:tcW w:w="1560" w:type="dxa"/>
            <w:shd w:val="clear" w:color="auto" w:fill="B3E5A1" w:themeFill="accent6" w:themeFillTint="66"/>
            <w:vAlign w:val="center"/>
          </w:tcPr>
          <w:p w14:paraId="47AF5BA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1E37F"/>
            <w:vAlign w:val="center"/>
          </w:tcPr>
          <w:p w14:paraId="2D5CE98B"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6078505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EA4A4"/>
          </w:tcPr>
          <w:p w14:paraId="02AEE11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F31760B" w14:textId="77777777" w:rsidTr="00825F8C">
        <w:trPr>
          <w:trHeight w:hRule="exact" w:val="340"/>
        </w:trPr>
        <w:tc>
          <w:tcPr>
            <w:tcW w:w="2933" w:type="dxa"/>
            <w:tcBorders>
              <w:top w:val="nil"/>
              <w:left w:val="nil"/>
              <w:bottom w:val="nil"/>
            </w:tcBorders>
            <w:vAlign w:val="center"/>
          </w:tcPr>
          <w:p w14:paraId="6D97842B"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Community Paediatrics</w:t>
            </w:r>
          </w:p>
        </w:tc>
        <w:tc>
          <w:tcPr>
            <w:tcW w:w="1526" w:type="dxa"/>
            <w:shd w:val="clear" w:color="auto" w:fill="B3E5A1" w:themeFill="accent6" w:themeFillTint="66"/>
          </w:tcPr>
          <w:p w14:paraId="68B6622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37DFEBC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2465E07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736098D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1</w:t>
            </w:r>
          </w:p>
        </w:tc>
        <w:tc>
          <w:tcPr>
            <w:tcW w:w="1560" w:type="dxa"/>
            <w:shd w:val="clear" w:color="auto" w:fill="B3E5A1" w:themeFill="accent6" w:themeFillTint="66"/>
            <w:vAlign w:val="center"/>
          </w:tcPr>
          <w:p w14:paraId="5BD4034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6F8EF48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5A4836F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1F724E4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2449D39D" w14:textId="77777777" w:rsidTr="00825F8C">
        <w:trPr>
          <w:trHeight w:hRule="exact" w:val="340"/>
        </w:trPr>
        <w:tc>
          <w:tcPr>
            <w:tcW w:w="2933" w:type="dxa"/>
            <w:tcBorders>
              <w:top w:val="nil"/>
              <w:left w:val="nil"/>
              <w:bottom w:val="nil"/>
            </w:tcBorders>
            <w:vAlign w:val="center"/>
          </w:tcPr>
          <w:p w14:paraId="278A810E"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Dermatology</w:t>
            </w:r>
          </w:p>
        </w:tc>
        <w:tc>
          <w:tcPr>
            <w:tcW w:w="1526" w:type="dxa"/>
            <w:shd w:val="clear" w:color="auto" w:fill="B3E5A1" w:themeFill="accent6" w:themeFillTint="66"/>
          </w:tcPr>
          <w:p w14:paraId="0785AFB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2EB28062"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10F3E9F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7" w:type="dxa"/>
            <w:shd w:val="clear" w:color="auto" w:fill="FEA4A4"/>
            <w:vAlign w:val="center"/>
          </w:tcPr>
          <w:p w14:paraId="7863BC09"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2531A98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7D411DB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461E03D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EA4A4"/>
          </w:tcPr>
          <w:p w14:paraId="088653C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11C396CC" w14:textId="77777777" w:rsidTr="00825F8C">
        <w:trPr>
          <w:trHeight w:hRule="exact" w:val="340"/>
        </w:trPr>
        <w:tc>
          <w:tcPr>
            <w:tcW w:w="2933" w:type="dxa"/>
            <w:tcBorders>
              <w:top w:val="nil"/>
              <w:left w:val="nil"/>
              <w:bottom w:val="nil"/>
            </w:tcBorders>
            <w:vAlign w:val="center"/>
          </w:tcPr>
          <w:p w14:paraId="3ED0FC2F"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General Medicine</w:t>
            </w:r>
          </w:p>
        </w:tc>
        <w:tc>
          <w:tcPr>
            <w:tcW w:w="1526" w:type="dxa"/>
            <w:shd w:val="clear" w:color="auto" w:fill="B3E5A1" w:themeFill="accent6" w:themeFillTint="66"/>
          </w:tcPr>
          <w:p w14:paraId="72677E8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076EBB2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3E0E3EB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43884513"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5DCEC0E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5FCAE69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05FDCB3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7469969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3D4CF7F" w14:textId="77777777" w:rsidTr="00825F8C">
        <w:trPr>
          <w:trHeight w:hRule="exact" w:val="340"/>
        </w:trPr>
        <w:tc>
          <w:tcPr>
            <w:tcW w:w="2933" w:type="dxa"/>
            <w:tcBorders>
              <w:top w:val="nil"/>
              <w:left w:val="nil"/>
              <w:bottom w:val="nil"/>
            </w:tcBorders>
            <w:vAlign w:val="center"/>
          </w:tcPr>
          <w:p w14:paraId="177CC589"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Gynae Oncology</w:t>
            </w:r>
          </w:p>
        </w:tc>
        <w:tc>
          <w:tcPr>
            <w:tcW w:w="1526" w:type="dxa"/>
            <w:shd w:val="clear" w:color="auto" w:fill="B3E5A1" w:themeFill="accent6" w:themeFillTint="66"/>
          </w:tcPr>
          <w:p w14:paraId="28B2DFCE"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71409CC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56CC62C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79F735E6"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1BDBBA2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578259D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3EBD72D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04EC2F0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5DCFD231" w14:textId="77777777" w:rsidTr="00825F8C">
        <w:trPr>
          <w:trHeight w:hRule="exact" w:val="340"/>
        </w:trPr>
        <w:tc>
          <w:tcPr>
            <w:tcW w:w="2933" w:type="dxa"/>
            <w:tcBorders>
              <w:top w:val="nil"/>
              <w:left w:val="nil"/>
              <w:bottom w:val="nil"/>
            </w:tcBorders>
            <w:vAlign w:val="center"/>
          </w:tcPr>
          <w:p w14:paraId="46291E91"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Haematology</w:t>
            </w:r>
          </w:p>
        </w:tc>
        <w:tc>
          <w:tcPr>
            <w:tcW w:w="1526" w:type="dxa"/>
            <w:shd w:val="clear" w:color="auto" w:fill="B3E5A1" w:themeFill="accent6" w:themeFillTint="66"/>
          </w:tcPr>
          <w:p w14:paraId="32867C0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6C50690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3DA785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4F47044F"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727D23B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45CFF53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55FF928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48A42FE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662E7EEE" w14:textId="77777777" w:rsidTr="00825F8C">
        <w:trPr>
          <w:trHeight w:hRule="exact" w:val="340"/>
        </w:trPr>
        <w:tc>
          <w:tcPr>
            <w:tcW w:w="2933" w:type="dxa"/>
            <w:tcBorders>
              <w:top w:val="nil"/>
              <w:left w:val="nil"/>
              <w:bottom w:val="nil"/>
            </w:tcBorders>
            <w:vAlign w:val="center"/>
          </w:tcPr>
          <w:p w14:paraId="7F13C3ED"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Neonatal/Neonates</w:t>
            </w:r>
          </w:p>
        </w:tc>
        <w:tc>
          <w:tcPr>
            <w:tcW w:w="1526" w:type="dxa"/>
            <w:shd w:val="clear" w:color="auto" w:fill="B3E5A1" w:themeFill="accent6" w:themeFillTint="66"/>
          </w:tcPr>
          <w:p w14:paraId="3450455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068130B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2535A31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15BF347A"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634CF4D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1A5A227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0EE81B5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17" w:type="dxa"/>
            <w:shd w:val="clear" w:color="auto" w:fill="FEA4A4"/>
          </w:tcPr>
          <w:p w14:paraId="796D038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2F3EE8B1" w14:textId="77777777" w:rsidTr="001644D5">
        <w:trPr>
          <w:trHeight w:hRule="exact" w:val="682"/>
        </w:trPr>
        <w:tc>
          <w:tcPr>
            <w:tcW w:w="2933" w:type="dxa"/>
            <w:tcBorders>
              <w:top w:val="nil"/>
              <w:left w:val="nil"/>
              <w:bottom w:val="nil"/>
            </w:tcBorders>
            <w:vAlign w:val="center"/>
          </w:tcPr>
          <w:p w14:paraId="20C86593"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Obstetrics &amp; Gynaecology</w:t>
            </w:r>
          </w:p>
        </w:tc>
        <w:tc>
          <w:tcPr>
            <w:tcW w:w="1526" w:type="dxa"/>
            <w:shd w:val="clear" w:color="auto" w:fill="B3E5A1" w:themeFill="accent6" w:themeFillTint="66"/>
            <w:vAlign w:val="center"/>
          </w:tcPr>
          <w:p w14:paraId="42ED8E92"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2E834C89"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vAlign w:val="center"/>
          </w:tcPr>
          <w:p w14:paraId="7E1BE0E8"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7" w:type="dxa"/>
            <w:shd w:val="clear" w:color="auto" w:fill="FEA4A4"/>
            <w:vAlign w:val="center"/>
          </w:tcPr>
          <w:p w14:paraId="0E902CE1"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3"/>
                <w:szCs w:val="23"/>
              </w:rPr>
              <w:t>2</w:t>
            </w:r>
          </w:p>
        </w:tc>
        <w:tc>
          <w:tcPr>
            <w:tcW w:w="1560" w:type="dxa"/>
            <w:shd w:val="clear" w:color="auto" w:fill="B3E5A1" w:themeFill="accent6" w:themeFillTint="66"/>
            <w:vAlign w:val="center"/>
          </w:tcPr>
          <w:p w14:paraId="4C166C4F"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1345F1DC"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vAlign w:val="center"/>
          </w:tcPr>
          <w:p w14:paraId="7D5C529E"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7</w:t>
            </w:r>
          </w:p>
        </w:tc>
        <w:tc>
          <w:tcPr>
            <w:tcW w:w="1417" w:type="dxa"/>
            <w:shd w:val="clear" w:color="auto" w:fill="FEA4A4"/>
            <w:vAlign w:val="center"/>
          </w:tcPr>
          <w:p w14:paraId="59DA8576"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2CA6EE4E" w14:textId="77777777" w:rsidTr="00825F8C">
        <w:trPr>
          <w:trHeight w:hRule="exact" w:val="340"/>
        </w:trPr>
        <w:tc>
          <w:tcPr>
            <w:tcW w:w="2933" w:type="dxa"/>
            <w:tcBorders>
              <w:top w:val="nil"/>
              <w:left w:val="nil"/>
              <w:bottom w:val="nil"/>
            </w:tcBorders>
            <w:vAlign w:val="center"/>
          </w:tcPr>
          <w:p w14:paraId="1B71AC90"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Oncology</w:t>
            </w:r>
          </w:p>
        </w:tc>
        <w:tc>
          <w:tcPr>
            <w:tcW w:w="1526" w:type="dxa"/>
            <w:shd w:val="clear" w:color="auto" w:fill="B3E5A1" w:themeFill="accent6" w:themeFillTint="66"/>
          </w:tcPr>
          <w:p w14:paraId="72F5D71E"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C4A8CB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3304204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7</w:t>
            </w:r>
          </w:p>
        </w:tc>
        <w:tc>
          <w:tcPr>
            <w:tcW w:w="1447" w:type="dxa"/>
            <w:shd w:val="clear" w:color="auto" w:fill="FEA4A4"/>
            <w:vAlign w:val="center"/>
          </w:tcPr>
          <w:p w14:paraId="4056B2D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1</w:t>
            </w:r>
          </w:p>
        </w:tc>
        <w:tc>
          <w:tcPr>
            <w:tcW w:w="1560" w:type="dxa"/>
            <w:shd w:val="clear" w:color="auto" w:fill="B3E5A1" w:themeFill="accent6" w:themeFillTint="66"/>
            <w:vAlign w:val="center"/>
          </w:tcPr>
          <w:p w14:paraId="591879D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1B05FCE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4FC2EED2"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17" w:type="dxa"/>
            <w:shd w:val="clear" w:color="auto" w:fill="FEA4A4"/>
          </w:tcPr>
          <w:p w14:paraId="0450D92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BF238B" w:rsidRPr="00F0110C" w14:paraId="3FB1C83B" w14:textId="77777777" w:rsidTr="00203F2A">
        <w:trPr>
          <w:trHeight w:hRule="exact" w:val="340"/>
        </w:trPr>
        <w:tc>
          <w:tcPr>
            <w:tcW w:w="2933" w:type="dxa"/>
            <w:tcBorders>
              <w:top w:val="nil"/>
              <w:left w:val="nil"/>
              <w:bottom w:val="nil"/>
            </w:tcBorders>
            <w:vAlign w:val="center"/>
          </w:tcPr>
          <w:p w14:paraId="4A491482" w14:textId="77777777" w:rsidR="00BF238B" w:rsidRPr="00F0110C" w:rsidRDefault="00BF238B" w:rsidP="00203F2A">
            <w:pPr>
              <w:spacing w:after="120" w:line="276" w:lineRule="auto"/>
              <w:rPr>
                <w:rFonts w:ascii="Verdana" w:hAnsi="Verdana" w:cs="Arial"/>
                <w:sz w:val="23"/>
                <w:szCs w:val="23"/>
              </w:rPr>
            </w:pPr>
            <w:r w:rsidRPr="00F0110C">
              <w:rPr>
                <w:rFonts w:ascii="Verdana" w:hAnsi="Verdana" w:cs="Arial"/>
                <w:sz w:val="23"/>
                <w:szCs w:val="23"/>
              </w:rPr>
              <w:t>Ophthalmology</w:t>
            </w:r>
          </w:p>
        </w:tc>
        <w:tc>
          <w:tcPr>
            <w:tcW w:w="1526" w:type="dxa"/>
            <w:shd w:val="clear" w:color="auto" w:fill="B3E5A1" w:themeFill="accent6" w:themeFillTint="66"/>
          </w:tcPr>
          <w:p w14:paraId="70A4A67A"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77937BB2"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FFD52B9"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645B752C"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3"/>
                <w:szCs w:val="23"/>
              </w:rPr>
              <w:t>-</w:t>
            </w:r>
          </w:p>
        </w:tc>
        <w:tc>
          <w:tcPr>
            <w:tcW w:w="1560" w:type="dxa"/>
            <w:shd w:val="clear" w:color="auto" w:fill="B3E5A1" w:themeFill="accent6" w:themeFillTint="66"/>
            <w:vAlign w:val="center"/>
          </w:tcPr>
          <w:p w14:paraId="23AAFD77"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71CA87F5"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01CEB805"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17" w:type="dxa"/>
            <w:shd w:val="clear" w:color="auto" w:fill="FEA4A4"/>
          </w:tcPr>
          <w:p w14:paraId="72764E96"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r>
      <w:tr w:rsidR="00E76319" w:rsidRPr="00F0110C" w14:paraId="3B98FDA8" w14:textId="77777777" w:rsidTr="00903C8F">
        <w:trPr>
          <w:trHeight w:hRule="exact" w:val="340"/>
        </w:trPr>
        <w:tc>
          <w:tcPr>
            <w:tcW w:w="2933" w:type="dxa"/>
            <w:tcBorders>
              <w:top w:val="nil"/>
              <w:left w:val="nil"/>
              <w:bottom w:val="nil"/>
            </w:tcBorders>
            <w:vAlign w:val="center"/>
          </w:tcPr>
          <w:p w14:paraId="2CB131C1" w14:textId="77777777" w:rsidR="00E76319" w:rsidRPr="00F0110C" w:rsidRDefault="00E76319" w:rsidP="00903C8F">
            <w:pPr>
              <w:spacing w:after="120" w:line="276" w:lineRule="auto"/>
              <w:rPr>
                <w:rFonts w:ascii="Verdana" w:hAnsi="Verdana" w:cs="Arial"/>
                <w:sz w:val="23"/>
                <w:szCs w:val="23"/>
              </w:rPr>
            </w:pPr>
            <w:r w:rsidRPr="00F0110C">
              <w:rPr>
                <w:rFonts w:ascii="Verdana" w:hAnsi="Verdana" w:cs="Arial"/>
                <w:sz w:val="23"/>
                <w:szCs w:val="23"/>
              </w:rPr>
              <w:t>Paediatric Palliative Care</w:t>
            </w:r>
          </w:p>
        </w:tc>
        <w:tc>
          <w:tcPr>
            <w:tcW w:w="1526" w:type="dxa"/>
            <w:shd w:val="clear" w:color="auto" w:fill="B3E5A1" w:themeFill="accent6" w:themeFillTint="66"/>
          </w:tcPr>
          <w:p w14:paraId="24CE8ADD"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22B1FA48"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20DB6643"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1BEEE478" w14:textId="77777777" w:rsidR="00E76319" w:rsidRPr="00F0110C" w:rsidRDefault="00E76319" w:rsidP="00903C8F">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36BF980D"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6F38F6FF"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77689164"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17" w:type="dxa"/>
            <w:shd w:val="clear" w:color="auto" w:fill="FEA4A4"/>
          </w:tcPr>
          <w:p w14:paraId="019E93CE"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r>
      <w:tr w:rsidR="00825F8C" w:rsidRPr="00F0110C" w14:paraId="0F048136" w14:textId="77777777" w:rsidTr="00825F8C">
        <w:tc>
          <w:tcPr>
            <w:tcW w:w="2933" w:type="dxa"/>
            <w:tcBorders>
              <w:top w:val="nil"/>
              <w:left w:val="nil"/>
              <w:bottom w:val="nil"/>
            </w:tcBorders>
            <w:vAlign w:val="center"/>
          </w:tcPr>
          <w:p w14:paraId="32525C2A" w14:textId="77777777" w:rsidR="00825F8C" w:rsidRPr="00F0110C" w:rsidRDefault="00825F8C" w:rsidP="00835253">
            <w:pPr>
              <w:spacing w:after="120" w:line="276" w:lineRule="auto"/>
              <w:rPr>
                <w:rFonts w:ascii="Verdana" w:hAnsi="Verdana" w:cs="Arial"/>
                <w:b/>
                <w:bCs/>
                <w:sz w:val="24"/>
                <w:szCs w:val="24"/>
              </w:rPr>
            </w:pPr>
          </w:p>
        </w:tc>
        <w:tc>
          <w:tcPr>
            <w:tcW w:w="5719" w:type="dxa"/>
            <w:gridSpan w:val="4"/>
            <w:tcBorders>
              <w:top w:val="single" w:sz="4" w:space="0" w:color="auto"/>
            </w:tcBorders>
          </w:tcPr>
          <w:p w14:paraId="1CA67693" w14:textId="77777777" w:rsidR="00825F8C" w:rsidRPr="00F0110C" w:rsidRDefault="00825F8C" w:rsidP="00835253">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812" w:type="dxa"/>
            <w:gridSpan w:val="4"/>
            <w:tcBorders>
              <w:top w:val="single" w:sz="4" w:space="0" w:color="auto"/>
            </w:tcBorders>
            <w:vAlign w:val="center"/>
          </w:tcPr>
          <w:p w14:paraId="391FAB89" w14:textId="77777777" w:rsidR="00825F8C" w:rsidRPr="00F0110C" w:rsidRDefault="00825F8C" w:rsidP="00835253">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825F8C" w:rsidRPr="00F0110C" w14:paraId="65CAE6DE" w14:textId="77777777" w:rsidTr="00825F8C">
        <w:trPr>
          <w:trHeight w:hRule="exact" w:val="624"/>
        </w:trPr>
        <w:tc>
          <w:tcPr>
            <w:tcW w:w="2933" w:type="dxa"/>
            <w:tcBorders>
              <w:top w:val="single" w:sz="4" w:space="0" w:color="auto"/>
              <w:left w:val="nil"/>
              <w:bottom w:val="single" w:sz="4" w:space="0" w:color="auto"/>
            </w:tcBorders>
            <w:vAlign w:val="bottom"/>
          </w:tcPr>
          <w:p w14:paraId="3ADDB14F" w14:textId="77777777" w:rsidR="00825F8C" w:rsidRPr="00F0110C" w:rsidRDefault="00825F8C" w:rsidP="00835253">
            <w:pPr>
              <w:spacing w:after="120" w:line="276" w:lineRule="auto"/>
              <w:rPr>
                <w:rFonts w:ascii="Verdana" w:hAnsi="Verdana" w:cs="Arial"/>
                <w:b/>
                <w:bCs/>
                <w:sz w:val="24"/>
                <w:szCs w:val="24"/>
              </w:rPr>
            </w:pPr>
            <w:r w:rsidRPr="00F0110C">
              <w:rPr>
                <w:rFonts w:ascii="Verdana" w:hAnsi="Verdana" w:cs="Arial"/>
                <w:b/>
                <w:bCs/>
                <w:sz w:val="24"/>
                <w:szCs w:val="24"/>
              </w:rPr>
              <w:t>Department/Area</w:t>
            </w:r>
          </w:p>
        </w:tc>
        <w:tc>
          <w:tcPr>
            <w:tcW w:w="1526" w:type="dxa"/>
            <w:tcBorders>
              <w:top w:val="single" w:sz="4" w:space="0" w:color="auto"/>
            </w:tcBorders>
            <w:shd w:val="clear" w:color="auto" w:fill="B3E5A1" w:themeFill="accent6" w:themeFillTint="66"/>
            <w:vAlign w:val="center"/>
          </w:tcPr>
          <w:p w14:paraId="65E8027B"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34" w:type="dxa"/>
            <w:tcBorders>
              <w:top w:val="single" w:sz="4" w:space="0" w:color="auto"/>
            </w:tcBorders>
            <w:shd w:val="clear" w:color="auto" w:fill="F1E37F"/>
            <w:vAlign w:val="center"/>
          </w:tcPr>
          <w:p w14:paraId="10B42046"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12" w:type="dxa"/>
            <w:tcBorders>
              <w:top w:val="single" w:sz="4" w:space="0" w:color="auto"/>
            </w:tcBorders>
            <w:shd w:val="clear" w:color="auto" w:fill="F6C5AC" w:themeFill="accent2" w:themeFillTint="66"/>
            <w:vAlign w:val="center"/>
          </w:tcPr>
          <w:p w14:paraId="6946CD02"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7" w:type="dxa"/>
            <w:tcBorders>
              <w:top w:val="single" w:sz="4" w:space="0" w:color="auto"/>
            </w:tcBorders>
            <w:shd w:val="clear" w:color="auto" w:fill="FEA4A4"/>
            <w:vAlign w:val="center"/>
          </w:tcPr>
          <w:p w14:paraId="5C33ACAD"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560" w:type="dxa"/>
            <w:tcBorders>
              <w:top w:val="single" w:sz="4" w:space="0" w:color="auto"/>
            </w:tcBorders>
            <w:shd w:val="clear" w:color="auto" w:fill="B3E5A1" w:themeFill="accent6" w:themeFillTint="66"/>
            <w:vAlign w:val="center"/>
          </w:tcPr>
          <w:p w14:paraId="457458B7"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17" w:type="dxa"/>
            <w:tcBorders>
              <w:top w:val="single" w:sz="4" w:space="0" w:color="auto"/>
            </w:tcBorders>
            <w:shd w:val="clear" w:color="auto" w:fill="F1E37F"/>
            <w:vAlign w:val="center"/>
          </w:tcPr>
          <w:p w14:paraId="1B7C4597"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418" w:type="dxa"/>
            <w:tcBorders>
              <w:top w:val="single" w:sz="4" w:space="0" w:color="auto"/>
            </w:tcBorders>
            <w:shd w:val="clear" w:color="auto" w:fill="F6C5AC" w:themeFill="accent2" w:themeFillTint="66"/>
            <w:vAlign w:val="center"/>
          </w:tcPr>
          <w:p w14:paraId="098674EC"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17" w:type="dxa"/>
            <w:tcBorders>
              <w:top w:val="single" w:sz="4" w:space="0" w:color="auto"/>
            </w:tcBorders>
            <w:shd w:val="clear" w:color="auto" w:fill="FEA4A4"/>
            <w:vAlign w:val="center"/>
          </w:tcPr>
          <w:p w14:paraId="064024A8"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C06421" w:rsidRPr="00F0110C" w14:paraId="18C81D8B" w14:textId="77777777" w:rsidTr="00825F8C">
        <w:trPr>
          <w:trHeight w:hRule="exact" w:val="340"/>
        </w:trPr>
        <w:tc>
          <w:tcPr>
            <w:tcW w:w="2933" w:type="dxa"/>
            <w:tcBorders>
              <w:top w:val="nil"/>
              <w:left w:val="nil"/>
              <w:bottom w:val="nil"/>
            </w:tcBorders>
            <w:vAlign w:val="center"/>
          </w:tcPr>
          <w:p w14:paraId="22066E9A"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Paediatrics</w:t>
            </w:r>
          </w:p>
        </w:tc>
        <w:tc>
          <w:tcPr>
            <w:tcW w:w="1526" w:type="dxa"/>
            <w:shd w:val="clear" w:color="auto" w:fill="B3E5A1" w:themeFill="accent6" w:themeFillTint="66"/>
          </w:tcPr>
          <w:p w14:paraId="6BCDD02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1B7499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7F8E6B5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47" w:type="dxa"/>
            <w:shd w:val="clear" w:color="auto" w:fill="FEA4A4"/>
            <w:vAlign w:val="center"/>
          </w:tcPr>
          <w:p w14:paraId="15B8A167"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6714BA4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213AB85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64BEC23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17" w:type="dxa"/>
            <w:shd w:val="clear" w:color="auto" w:fill="FEA4A4"/>
          </w:tcPr>
          <w:p w14:paraId="052C8A7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3E51A554" w14:textId="77777777" w:rsidTr="00825F8C">
        <w:trPr>
          <w:trHeight w:hRule="exact" w:val="340"/>
        </w:trPr>
        <w:tc>
          <w:tcPr>
            <w:tcW w:w="2933" w:type="dxa"/>
            <w:tcBorders>
              <w:top w:val="nil"/>
              <w:left w:val="nil"/>
              <w:bottom w:val="nil"/>
            </w:tcBorders>
            <w:vAlign w:val="center"/>
          </w:tcPr>
          <w:p w14:paraId="50222713"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Palliative Medicine</w:t>
            </w:r>
          </w:p>
        </w:tc>
        <w:tc>
          <w:tcPr>
            <w:tcW w:w="1526" w:type="dxa"/>
            <w:shd w:val="clear" w:color="auto" w:fill="B3E5A1" w:themeFill="accent6" w:themeFillTint="66"/>
          </w:tcPr>
          <w:p w14:paraId="4941EBF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0106BB2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7A45844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57F086D6"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4171AC7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40F21A3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22E4605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2E4F969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DBB4FFE" w14:textId="77777777" w:rsidTr="008A735D">
        <w:trPr>
          <w:trHeight w:hRule="exact" w:val="718"/>
        </w:trPr>
        <w:tc>
          <w:tcPr>
            <w:tcW w:w="2933" w:type="dxa"/>
            <w:tcBorders>
              <w:top w:val="nil"/>
              <w:left w:val="nil"/>
              <w:bottom w:val="nil"/>
            </w:tcBorders>
            <w:vAlign w:val="center"/>
          </w:tcPr>
          <w:p w14:paraId="5D406C5E"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Trauma &amp; Orthopaedics</w:t>
            </w:r>
          </w:p>
        </w:tc>
        <w:tc>
          <w:tcPr>
            <w:tcW w:w="1526" w:type="dxa"/>
            <w:shd w:val="clear" w:color="auto" w:fill="B3E5A1" w:themeFill="accent6" w:themeFillTint="66"/>
            <w:vAlign w:val="center"/>
          </w:tcPr>
          <w:p w14:paraId="0B8A3EB9"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194FA40"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vAlign w:val="center"/>
          </w:tcPr>
          <w:p w14:paraId="5B51482F"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584B123B"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3"/>
                <w:szCs w:val="23"/>
              </w:rPr>
              <w:t>4</w:t>
            </w:r>
          </w:p>
        </w:tc>
        <w:tc>
          <w:tcPr>
            <w:tcW w:w="1560" w:type="dxa"/>
            <w:shd w:val="clear" w:color="auto" w:fill="B3E5A1" w:themeFill="accent6" w:themeFillTint="66"/>
            <w:vAlign w:val="center"/>
          </w:tcPr>
          <w:p w14:paraId="5307557F"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5B67D0D6"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vAlign w:val="center"/>
          </w:tcPr>
          <w:p w14:paraId="38C38A91"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17" w:type="dxa"/>
            <w:shd w:val="clear" w:color="auto" w:fill="FEA4A4"/>
            <w:vAlign w:val="center"/>
          </w:tcPr>
          <w:p w14:paraId="40A7BAF0"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AD23AD4" w14:textId="77777777" w:rsidTr="00825F8C">
        <w:trPr>
          <w:trHeight w:hRule="exact" w:val="340"/>
        </w:trPr>
        <w:tc>
          <w:tcPr>
            <w:tcW w:w="2933" w:type="dxa"/>
            <w:tcBorders>
              <w:top w:val="nil"/>
              <w:left w:val="nil"/>
              <w:bottom w:val="nil"/>
            </w:tcBorders>
            <w:vAlign w:val="center"/>
          </w:tcPr>
          <w:p w14:paraId="15F8B611" w14:textId="77777777" w:rsidR="00626B03" w:rsidRPr="00F0110C" w:rsidRDefault="00626B03" w:rsidP="00835253">
            <w:pPr>
              <w:spacing w:after="120" w:line="276" w:lineRule="auto"/>
              <w:rPr>
                <w:rFonts w:ascii="Verdana" w:hAnsi="Verdana" w:cs="Arial"/>
                <w:sz w:val="23"/>
                <w:szCs w:val="23"/>
              </w:rPr>
            </w:pPr>
          </w:p>
        </w:tc>
        <w:tc>
          <w:tcPr>
            <w:tcW w:w="1526" w:type="dxa"/>
            <w:shd w:val="clear" w:color="auto" w:fill="B3E5A1" w:themeFill="accent6" w:themeFillTint="66"/>
          </w:tcPr>
          <w:p w14:paraId="016D6825"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1</w:t>
            </w:r>
          </w:p>
        </w:tc>
        <w:tc>
          <w:tcPr>
            <w:tcW w:w="1434" w:type="dxa"/>
            <w:shd w:val="clear" w:color="auto" w:fill="F1E37F"/>
          </w:tcPr>
          <w:p w14:paraId="5D410F3C"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12" w:type="dxa"/>
            <w:shd w:val="clear" w:color="auto" w:fill="F6C5AC" w:themeFill="accent2" w:themeFillTint="66"/>
          </w:tcPr>
          <w:p w14:paraId="23F248B1"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19</w:t>
            </w:r>
          </w:p>
        </w:tc>
        <w:tc>
          <w:tcPr>
            <w:tcW w:w="1447" w:type="dxa"/>
            <w:shd w:val="clear" w:color="auto" w:fill="FEA4A4"/>
            <w:vAlign w:val="center"/>
          </w:tcPr>
          <w:p w14:paraId="20DB6FB7"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3"/>
                <w:szCs w:val="23"/>
              </w:rPr>
              <w:t>8</w:t>
            </w:r>
          </w:p>
        </w:tc>
        <w:tc>
          <w:tcPr>
            <w:tcW w:w="1560" w:type="dxa"/>
            <w:shd w:val="clear" w:color="auto" w:fill="B3E5A1" w:themeFill="accent6" w:themeFillTint="66"/>
          </w:tcPr>
          <w:p w14:paraId="1D5988EA" w14:textId="14D4C59D" w:rsidR="00626B03" w:rsidRPr="00F0110C" w:rsidRDefault="008A735D" w:rsidP="00835253">
            <w:pPr>
              <w:spacing w:after="120" w:line="276" w:lineRule="auto"/>
              <w:jc w:val="center"/>
              <w:rPr>
                <w:rFonts w:ascii="Verdana" w:hAnsi="Verdana" w:cs="Arial"/>
                <w:b/>
                <w:bCs/>
                <w:sz w:val="24"/>
                <w:szCs w:val="24"/>
              </w:rPr>
            </w:pPr>
            <w:r>
              <w:rPr>
                <w:rFonts w:ascii="Verdana" w:hAnsi="Verdana" w:cs="Arial"/>
                <w:b/>
                <w:bCs/>
                <w:sz w:val="24"/>
                <w:szCs w:val="24"/>
              </w:rPr>
              <w:t>1</w:t>
            </w:r>
          </w:p>
        </w:tc>
        <w:tc>
          <w:tcPr>
            <w:tcW w:w="1417" w:type="dxa"/>
            <w:shd w:val="clear" w:color="auto" w:fill="F1E37F"/>
          </w:tcPr>
          <w:p w14:paraId="0EE62CC9"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418" w:type="dxa"/>
            <w:shd w:val="clear" w:color="auto" w:fill="F6C5AC" w:themeFill="accent2" w:themeFillTint="66"/>
          </w:tcPr>
          <w:p w14:paraId="2F50E234"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36</w:t>
            </w:r>
          </w:p>
        </w:tc>
        <w:tc>
          <w:tcPr>
            <w:tcW w:w="1417" w:type="dxa"/>
            <w:shd w:val="clear" w:color="auto" w:fill="FEA4A4"/>
          </w:tcPr>
          <w:p w14:paraId="4D02ADCC"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r>
    </w:tbl>
    <w:p w14:paraId="763ED5BA" w14:textId="77777777" w:rsidR="00626B03" w:rsidRDefault="00626B03" w:rsidP="007E499B">
      <w:pPr>
        <w:spacing w:after="120" w:line="276" w:lineRule="auto"/>
        <w:rPr>
          <w:rFonts w:ascii="Verdana" w:hAnsi="Verdana" w:cs="Arial"/>
          <w:b/>
          <w:bCs/>
          <w:sz w:val="24"/>
          <w:szCs w:val="24"/>
        </w:rPr>
      </w:pPr>
    </w:p>
    <w:p w14:paraId="46D58C28" w14:textId="0A556078" w:rsidR="0054695F" w:rsidRDefault="00C525FE" w:rsidP="00C525FE">
      <w:pPr>
        <w:spacing w:after="120" w:line="276" w:lineRule="auto"/>
        <w:jc w:val="right"/>
        <w:rPr>
          <w:rFonts w:ascii="Verdana" w:hAnsi="Verdana" w:cs="Arial"/>
          <w:sz w:val="18"/>
          <w:szCs w:val="18"/>
        </w:rPr>
      </w:pPr>
      <w:r w:rsidRPr="00F0110C">
        <w:rPr>
          <w:rFonts w:ascii="Verdana" w:hAnsi="Verdana" w:cs="Arial"/>
          <w:sz w:val="18"/>
          <w:szCs w:val="18"/>
        </w:rPr>
        <w:t>Fig. 1</w:t>
      </w:r>
      <w:r w:rsidR="00646A61" w:rsidRPr="00F0110C">
        <w:rPr>
          <w:rFonts w:ascii="Verdana" w:hAnsi="Verdana" w:cs="Arial"/>
          <w:sz w:val="18"/>
          <w:szCs w:val="18"/>
        </w:rPr>
        <w:t>0</w:t>
      </w:r>
      <w:r w:rsidRPr="00F0110C">
        <w:rPr>
          <w:rFonts w:ascii="Verdana" w:hAnsi="Verdana" w:cs="Arial"/>
          <w:sz w:val="18"/>
          <w:szCs w:val="18"/>
        </w:rPr>
        <w:t>.  Department breakdown</w:t>
      </w:r>
      <w:r w:rsidR="00646A61" w:rsidRPr="00F0110C">
        <w:rPr>
          <w:rFonts w:ascii="Verdana" w:hAnsi="Verdana" w:cs="Arial"/>
          <w:sz w:val="18"/>
          <w:szCs w:val="18"/>
        </w:rPr>
        <w:t xml:space="preserve"> 2024/26</w:t>
      </w:r>
      <w:r w:rsidRPr="00F0110C">
        <w:rPr>
          <w:rFonts w:ascii="Verdana" w:hAnsi="Verdana" w:cs="Arial"/>
          <w:sz w:val="18"/>
          <w:szCs w:val="18"/>
        </w:rPr>
        <w:t>, Singleton &amp; Neath Port Talbot</w:t>
      </w:r>
    </w:p>
    <w:p w14:paraId="7971AD82" w14:textId="77777777" w:rsidR="0072619D" w:rsidRPr="0072619D" w:rsidRDefault="0072619D" w:rsidP="0072619D">
      <w:pPr>
        <w:rPr>
          <w:rFonts w:ascii="Verdana" w:hAnsi="Verdana" w:cs="Arial"/>
          <w:sz w:val="24"/>
          <w:szCs w:val="24"/>
        </w:rPr>
      </w:pPr>
    </w:p>
    <w:p w14:paraId="20CA016F" w14:textId="77777777" w:rsidR="0072619D" w:rsidRPr="0072619D" w:rsidRDefault="0072619D" w:rsidP="0072619D">
      <w:pPr>
        <w:rPr>
          <w:rFonts w:ascii="Verdana" w:hAnsi="Verdana" w:cs="Arial"/>
          <w:sz w:val="24"/>
          <w:szCs w:val="24"/>
        </w:rPr>
      </w:pPr>
    </w:p>
    <w:p w14:paraId="71CBBCFE" w14:textId="77777777" w:rsidR="0072619D" w:rsidRPr="0072619D" w:rsidRDefault="0072619D" w:rsidP="0072619D">
      <w:pPr>
        <w:rPr>
          <w:rFonts w:ascii="Verdana" w:hAnsi="Verdana" w:cs="Arial"/>
          <w:sz w:val="24"/>
          <w:szCs w:val="24"/>
        </w:rPr>
      </w:pPr>
    </w:p>
    <w:p w14:paraId="166D0171" w14:textId="77777777" w:rsidR="0072619D" w:rsidRPr="0072619D" w:rsidRDefault="0072619D" w:rsidP="0072619D">
      <w:pPr>
        <w:rPr>
          <w:rFonts w:ascii="Verdana" w:hAnsi="Verdana" w:cs="Arial"/>
          <w:sz w:val="24"/>
          <w:szCs w:val="24"/>
        </w:rPr>
      </w:pPr>
    </w:p>
    <w:p w14:paraId="30438435" w14:textId="77777777" w:rsidR="0072619D" w:rsidRDefault="0072619D" w:rsidP="0072619D">
      <w:pPr>
        <w:rPr>
          <w:rFonts w:ascii="Verdana" w:hAnsi="Verdana" w:cs="Arial"/>
          <w:sz w:val="18"/>
          <w:szCs w:val="18"/>
        </w:rPr>
      </w:pPr>
    </w:p>
    <w:p w14:paraId="3DEF7327" w14:textId="6F373BDC" w:rsidR="0072619D" w:rsidRDefault="0072619D" w:rsidP="0072619D">
      <w:pPr>
        <w:tabs>
          <w:tab w:val="left" w:pos="4215"/>
        </w:tabs>
        <w:rPr>
          <w:rFonts w:ascii="Verdana" w:hAnsi="Verdana" w:cs="Arial"/>
          <w:sz w:val="18"/>
          <w:szCs w:val="18"/>
        </w:rPr>
      </w:pPr>
      <w:r>
        <w:rPr>
          <w:rFonts w:ascii="Verdana" w:hAnsi="Verdana" w:cs="Arial"/>
          <w:sz w:val="18"/>
          <w:szCs w:val="18"/>
        </w:rPr>
        <w:tab/>
      </w:r>
    </w:p>
    <w:p w14:paraId="163E7DF2" w14:textId="262186A5" w:rsidR="0072619D" w:rsidRPr="0072619D" w:rsidRDefault="0072619D" w:rsidP="0072619D">
      <w:pPr>
        <w:tabs>
          <w:tab w:val="left" w:pos="4215"/>
        </w:tabs>
        <w:rPr>
          <w:rFonts w:ascii="Verdana" w:hAnsi="Verdana" w:cs="Arial"/>
          <w:sz w:val="24"/>
          <w:szCs w:val="24"/>
        </w:rPr>
        <w:sectPr w:rsidR="0072619D" w:rsidRPr="0072619D" w:rsidSect="00B106E6">
          <w:pgSz w:w="16838" w:h="11906" w:orient="landscape"/>
          <w:pgMar w:top="1440" w:right="1276" w:bottom="1440" w:left="1276" w:header="708" w:footer="708" w:gutter="0"/>
          <w:pgNumType w:start="20"/>
          <w:cols w:space="708"/>
          <w:docGrid w:linePitch="360"/>
        </w:sectPr>
      </w:pPr>
      <w:r>
        <w:rPr>
          <w:rFonts w:ascii="Verdana" w:hAnsi="Verdana" w:cs="Arial"/>
          <w:sz w:val="24"/>
          <w:szCs w:val="24"/>
        </w:rPr>
        <w:tab/>
      </w: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8B275A" w:rsidRPr="00F0110C" w14:paraId="119E1A11" w14:textId="77777777" w:rsidTr="008B275A">
        <w:trPr>
          <w:trHeight w:val="557"/>
        </w:trPr>
        <w:tc>
          <w:tcPr>
            <w:tcW w:w="7087" w:type="dxa"/>
            <w:vMerge w:val="restart"/>
            <w:shd w:val="clear" w:color="auto" w:fill="C1C082"/>
            <w:vAlign w:val="center"/>
          </w:tcPr>
          <w:p w14:paraId="64AE851A" w14:textId="42B83833" w:rsidR="008B275A" w:rsidRPr="00F0110C" w:rsidRDefault="008B275A" w:rsidP="008B275A">
            <w:pPr>
              <w:rPr>
                <w:rFonts w:ascii="Verdana" w:hAnsi="Verdana" w:cs="Arial"/>
                <w:b/>
                <w:sz w:val="26"/>
                <w:szCs w:val="26"/>
              </w:rPr>
            </w:pPr>
            <w:r w:rsidRPr="00F0110C">
              <w:rPr>
                <w:rFonts w:ascii="Verdana" w:hAnsi="Verdana" w:cs="Arial"/>
                <w:b/>
                <w:sz w:val="26"/>
                <w:szCs w:val="26"/>
              </w:rPr>
              <w:lastRenderedPageBreak/>
              <w:t xml:space="preserve">Singleton &amp; Neath Port Talbot outline of completed topic summaries submitted during the report period </w:t>
            </w:r>
          </w:p>
        </w:tc>
        <w:tc>
          <w:tcPr>
            <w:tcW w:w="2553" w:type="dxa"/>
            <w:gridSpan w:val="3"/>
            <w:tcBorders>
              <w:bottom w:val="nil"/>
            </w:tcBorders>
            <w:shd w:val="clear" w:color="auto" w:fill="C1C082"/>
            <w:vAlign w:val="center"/>
          </w:tcPr>
          <w:p w14:paraId="163530CE" w14:textId="3AF705D0" w:rsidR="008B275A" w:rsidRPr="00F0110C" w:rsidRDefault="008B275A" w:rsidP="008B275A">
            <w:pPr>
              <w:jc w:val="center"/>
              <w:rPr>
                <w:rFonts w:ascii="Verdana" w:hAnsi="Verdana" w:cs="Arial"/>
                <w:b/>
                <w:sz w:val="24"/>
                <w:szCs w:val="24"/>
              </w:rPr>
            </w:pPr>
            <w:r>
              <w:rPr>
                <w:rFonts w:ascii="Verdana" w:hAnsi="Verdana" w:cs="Arial"/>
                <w:b/>
                <w:sz w:val="24"/>
                <w:szCs w:val="24"/>
              </w:rPr>
              <w:t>Audit Period</w:t>
            </w:r>
          </w:p>
        </w:tc>
      </w:tr>
      <w:tr w:rsidR="008B275A" w:rsidRPr="00F0110C" w14:paraId="1BE48631" w14:textId="77777777" w:rsidTr="00EB757C">
        <w:trPr>
          <w:trHeight w:val="412"/>
        </w:trPr>
        <w:tc>
          <w:tcPr>
            <w:tcW w:w="7087" w:type="dxa"/>
            <w:vMerge/>
            <w:tcBorders>
              <w:bottom w:val="nil"/>
            </w:tcBorders>
            <w:shd w:val="clear" w:color="auto" w:fill="C1C082"/>
          </w:tcPr>
          <w:p w14:paraId="795ABFBC" w14:textId="77777777" w:rsidR="008B275A" w:rsidRPr="00F0110C" w:rsidRDefault="008B275A" w:rsidP="008B275A">
            <w:pPr>
              <w:rPr>
                <w:rFonts w:ascii="Verdana" w:hAnsi="Verdana" w:cs="Arial"/>
                <w:b/>
                <w:sz w:val="28"/>
                <w:szCs w:val="28"/>
              </w:rPr>
            </w:pPr>
          </w:p>
        </w:tc>
        <w:tc>
          <w:tcPr>
            <w:tcW w:w="851" w:type="dxa"/>
            <w:tcBorders>
              <w:bottom w:val="nil"/>
            </w:tcBorders>
            <w:shd w:val="clear" w:color="auto" w:fill="C1C082"/>
            <w:vAlign w:val="center"/>
          </w:tcPr>
          <w:p w14:paraId="297A8D07" w14:textId="6A36AB2C" w:rsidR="008B275A" w:rsidRPr="00F0110C" w:rsidRDefault="008B275A" w:rsidP="008B275A">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C1C082"/>
            <w:vAlign w:val="center"/>
          </w:tcPr>
          <w:p w14:paraId="5D811797" w14:textId="6458A9D7" w:rsidR="008B275A" w:rsidRPr="00F0110C" w:rsidRDefault="008B275A" w:rsidP="008B275A">
            <w:pPr>
              <w:jc w:val="center"/>
              <w:rPr>
                <w:rFonts w:ascii="Verdana" w:hAnsi="Verdana" w:cs="Arial"/>
                <w:bCs/>
                <w:sz w:val="20"/>
                <w:szCs w:val="20"/>
              </w:rPr>
            </w:pPr>
            <w:r w:rsidRPr="00F0110C">
              <w:rPr>
                <w:rFonts w:ascii="Verdana" w:hAnsi="Verdana" w:cs="Arial"/>
                <w:bCs/>
                <w:sz w:val="20"/>
                <w:szCs w:val="20"/>
              </w:rPr>
              <w:t>2</w:t>
            </w:r>
            <w:r w:rsidR="00953D8A">
              <w:rPr>
                <w:rFonts w:ascii="Verdana" w:hAnsi="Verdana" w:cs="Arial"/>
                <w:bCs/>
                <w:sz w:val="20"/>
                <w:szCs w:val="20"/>
              </w:rPr>
              <w:t>3</w:t>
            </w:r>
            <w:r w:rsidRPr="00F0110C">
              <w:rPr>
                <w:rFonts w:ascii="Verdana" w:hAnsi="Verdana" w:cs="Arial"/>
                <w:bCs/>
                <w:sz w:val="20"/>
                <w:szCs w:val="20"/>
              </w:rPr>
              <w:t>/2</w:t>
            </w:r>
            <w:r w:rsidR="00953D8A">
              <w:rPr>
                <w:rFonts w:ascii="Verdana" w:hAnsi="Verdana" w:cs="Arial"/>
                <w:bCs/>
                <w:sz w:val="20"/>
                <w:szCs w:val="20"/>
              </w:rPr>
              <w:t>4</w:t>
            </w:r>
          </w:p>
        </w:tc>
        <w:tc>
          <w:tcPr>
            <w:tcW w:w="851" w:type="dxa"/>
            <w:tcBorders>
              <w:bottom w:val="nil"/>
            </w:tcBorders>
            <w:shd w:val="clear" w:color="auto" w:fill="C1C082"/>
            <w:vAlign w:val="center"/>
          </w:tcPr>
          <w:p w14:paraId="3C72D1B9" w14:textId="7CBC170B" w:rsidR="008B275A" w:rsidRPr="00F0110C" w:rsidRDefault="008B275A" w:rsidP="008B275A">
            <w:pPr>
              <w:jc w:val="center"/>
              <w:rPr>
                <w:rFonts w:ascii="Verdana" w:hAnsi="Verdana" w:cs="Arial"/>
                <w:bCs/>
                <w:sz w:val="20"/>
                <w:szCs w:val="20"/>
              </w:rPr>
            </w:pPr>
            <w:r w:rsidRPr="00F0110C">
              <w:rPr>
                <w:rFonts w:ascii="Verdana" w:hAnsi="Verdana" w:cs="Arial"/>
                <w:bCs/>
                <w:sz w:val="20"/>
                <w:szCs w:val="20"/>
              </w:rPr>
              <w:t>2</w:t>
            </w:r>
            <w:r w:rsidR="00953D8A">
              <w:rPr>
                <w:rFonts w:ascii="Verdana" w:hAnsi="Verdana" w:cs="Arial"/>
                <w:bCs/>
                <w:sz w:val="20"/>
                <w:szCs w:val="20"/>
              </w:rPr>
              <w:t>4</w:t>
            </w:r>
            <w:r w:rsidRPr="00F0110C">
              <w:rPr>
                <w:rFonts w:ascii="Verdana" w:hAnsi="Verdana" w:cs="Arial"/>
                <w:bCs/>
                <w:sz w:val="20"/>
                <w:szCs w:val="20"/>
              </w:rPr>
              <w:t>/2</w:t>
            </w:r>
            <w:r w:rsidR="00953D8A">
              <w:rPr>
                <w:rFonts w:ascii="Verdana" w:hAnsi="Verdana" w:cs="Arial"/>
                <w:bCs/>
                <w:sz w:val="20"/>
                <w:szCs w:val="20"/>
              </w:rPr>
              <w:t>6</w:t>
            </w:r>
          </w:p>
        </w:tc>
      </w:tr>
      <w:tr w:rsidR="00582237" w:rsidRPr="00F0110C" w14:paraId="69F12EC5" w14:textId="77777777" w:rsidTr="009E4DEE">
        <w:trPr>
          <w:trHeight w:hRule="exact" w:val="340"/>
        </w:trPr>
        <w:tc>
          <w:tcPr>
            <w:tcW w:w="9640" w:type="dxa"/>
            <w:gridSpan w:val="4"/>
            <w:shd w:val="clear" w:color="auto" w:fill="666633"/>
          </w:tcPr>
          <w:p w14:paraId="1C32F517" w14:textId="65F750BB" w:rsidR="00582237" w:rsidRPr="00F0110C" w:rsidRDefault="00582237" w:rsidP="009E4DEE">
            <w:pPr>
              <w:rPr>
                <w:rFonts w:ascii="Verdana" w:hAnsi="Verdana" w:cs="Arial"/>
                <w:b/>
                <w:color w:val="FFFFFF" w:themeColor="background1"/>
                <w:sz w:val="24"/>
                <w:szCs w:val="24"/>
              </w:rPr>
            </w:pPr>
            <w:r>
              <w:rPr>
                <w:rFonts w:ascii="Verdana" w:hAnsi="Verdana" w:cs="Arial"/>
                <w:b/>
                <w:color w:val="FFFFFF" w:themeColor="background1"/>
                <w:sz w:val="24"/>
                <w:szCs w:val="24"/>
              </w:rPr>
              <w:t>Anaesthetics</w:t>
            </w:r>
          </w:p>
        </w:tc>
      </w:tr>
      <w:tr w:rsidR="00582237" w:rsidRPr="00F0110C" w14:paraId="7E3F0846" w14:textId="77777777" w:rsidTr="009E4DEE">
        <w:tc>
          <w:tcPr>
            <w:tcW w:w="7087" w:type="dxa"/>
            <w:shd w:val="clear" w:color="auto" w:fill="C1C082"/>
          </w:tcPr>
          <w:p w14:paraId="6FB0768C" w14:textId="77777777" w:rsidR="00582237" w:rsidRDefault="00582237" w:rsidP="009E4DEE">
            <w:pPr>
              <w:rPr>
                <w:rFonts w:ascii="Verdana" w:hAnsi="Verdana" w:cs="Arial"/>
                <w:b/>
                <w:i/>
                <w:color w:val="FFFFFF" w:themeColor="background1"/>
                <w:sz w:val="24"/>
                <w:szCs w:val="24"/>
                <w:shd w:val="clear" w:color="auto" w:fill="666633"/>
              </w:rPr>
            </w:pPr>
            <w:r>
              <w:rPr>
                <w:rFonts w:ascii="Verdana" w:hAnsi="Verdana" w:cs="Arial"/>
                <w:b/>
                <w:i/>
                <w:color w:val="FFFFFF" w:themeColor="background1"/>
                <w:sz w:val="24"/>
                <w:szCs w:val="24"/>
                <w:shd w:val="clear" w:color="auto" w:fill="666633"/>
              </w:rPr>
              <w:t xml:space="preserve">Planned - </w:t>
            </w:r>
            <w:r w:rsidRPr="00582237">
              <w:rPr>
                <w:rFonts w:ascii="Verdana" w:hAnsi="Verdana" w:cs="Arial"/>
                <w:b/>
                <w:i/>
                <w:color w:val="FFFFFF" w:themeColor="background1"/>
                <w:sz w:val="24"/>
                <w:szCs w:val="24"/>
                <w:shd w:val="clear" w:color="auto" w:fill="666633"/>
              </w:rPr>
              <w:t>Audit on Anaesthesia Record Keeping</w:t>
            </w:r>
          </w:p>
          <w:p w14:paraId="649C3D57" w14:textId="78CDD968" w:rsidR="00582237" w:rsidRPr="00582237" w:rsidRDefault="00582237" w:rsidP="009E4DEE">
            <w:pPr>
              <w:rPr>
                <w:rFonts w:ascii="Verdana" w:hAnsi="Verdana" w:cs="Arial"/>
                <w:iCs/>
                <w:sz w:val="24"/>
                <w:szCs w:val="24"/>
              </w:rPr>
            </w:pPr>
            <w:r w:rsidRPr="00582237">
              <w:rPr>
                <w:rFonts w:ascii="Verdana" w:hAnsi="Verdana" w:cs="Arial"/>
                <w:iCs/>
                <w:sz w:val="24"/>
                <w:szCs w:val="24"/>
              </w:rPr>
              <w:t>Concerns – Use of two different anaesthetic charts led to inconsistencies, though one chart improved documentation through prepopulated reminders</w:t>
            </w:r>
            <w:r>
              <w:rPr>
                <w:rFonts w:ascii="Verdana" w:hAnsi="Verdana" w:cs="Arial"/>
                <w:iCs/>
                <w:sz w:val="24"/>
                <w:szCs w:val="24"/>
              </w:rPr>
              <w:t>.</w:t>
            </w:r>
            <w:r w:rsidRPr="00582237">
              <w:rPr>
                <w:rFonts w:ascii="Verdana" w:hAnsi="Verdana" w:cs="Arial"/>
                <w:iCs/>
                <w:sz w:val="24"/>
                <w:szCs w:val="24"/>
              </w:rPr>
              <w:t xml:space="preserve"> Successes – Education and reminders effectively enhanced the quality of anaesthetic chart documentation.</w:t>
            </w:r>
            <w:r>
              <w:rPr>
                <w:rFonts w:ascii="Verdana" w:hAnsi="Verdana" w:cs="Arial"/>
                <w:iCs/>
                <w:sz w:val="24"/>
                <w:szCs w:val="24"/>
              </w:rPr>
              <w:t xml:space="preserve">  Risk Matrix Score 4.</w:t>
            </w:r>
          </w:p>
        </w:tc>
        <w:tc>
          <w:tcPr>
            <w:tcW w:w="851" w:type="dxa"/>
            <w:shd w:val="clear" w:color="auto" w:fill="FFFFFF" w:themeFill="background1"/>
          </w:tcPr>
          <w:p w14:paraId="58EA2385" w14:textId="77777777" w:rsidR="00582237" w:rsidRPr="00F0110C" w:rsidRDefault="00582237" w:rsidP="009E4DEE">
            <w:pPr>
              <w:jc w:val="center"/>
              <w:rPr>
                <w:rFonts w:ascii="Verdana" w:hAnsi="Verdana" w:cs="Arial"/>
                <w:i/>
                <w:sz w:val="24"/>
                <w:szCs w:val="24"/>
              </w:rPr>
            </w:pPr>
          </w:p>
        </w:tc>
        <w:tc>
          <w:tcPr>
            <w:tcW w:w="851" w:type="dxa"/>
            <w:shd w:val="clear" w:color="auto" w:fill="FFFFFF" w:themeFill="background1"/>
          </w:tcPr>
          <w:p w14:paraId="29619B41" w14:textId="77777777" w:rsidR="00582237" w:rsidRPr="00F0110C" w:rsidRDefault="00582237" w:rsidP="009E4DEE">
            <w:pPr>
              <w:jc w:val="center"/>
              <w:rPr>
                <w:rFonts w:ascii="Verdana" w:hAnsi="Verdana" w:cs="Arial"/>
                <w:i/>
                <w:sz w:val="24"/>
                <w:szCs w:val="24"/>
              </w:rPr>
            </w:pPr>
          </w:p>
        </w:tc>
        <w:tc>
          <w:tcPr>
            <w:tcW w:w="851" w:type="dxa"/>
            <w:shd w:val="clear" w:color="auto" w:fill="FFFFFF" w:themeFill="background1"/>
            <w:vAlign w:val="center"/>
          </w:tcPr>
          <w:p w14:paraId="208DE2B5" w14:textId="4B5DCC77" w:rsidR="00582237" w:rsidRPr="00F0110C" w:rsidRDefault="00582237" w:rsidP="009E4DEE">
            <w:pPr>
              <w:jc w:val="center"/>
              <w:rPr>
                <w:rFonts w:ascii="Verdana" w:hAnsi="Verdana" w:cs="Arial"/>
                <w:i/>
                <w:sz w:val="24"/>
                <w:szCs w:val="24"/>
              </w:rPr>
            </w:pPr>
            <w:r w:rsidRPr="00854216">
              <w:rPr>
                <w:rFonts w:ascii="Verdana" w:hAnsi="Verdana" w:cs="Arial"/>
                <w:iCs/>
                <w:sz w:val="40"/>
                <w:szCs w:val="40"/>
              </w:rPr>
              <w:sym w:font="Wingdings" w:char="F0FC"/>
            </w:r>
          </w:p>
        </w:tc>
      </w:tr>
      <w:tr w:rsidR="00086759" w:rsidRPr="00F0110C" w14:paraId="2437C616" w14:textId="77777777" w:rsidTr="00DA16B4">
        <w:trPr>
          <w:trHeight w:hRule="exact" w:val="340"/>
        </w:trPr>
        <w:tc>
          <w:tcPr>
            <w:tcW w:w="9640" w:type="dxa"/>
            <w:gridSpan w:val="4"/>
            <w:shd w:val="clear" w:color="auto" w:fill="666633"/>
          </w:tcPr>
          <w:p w14:paraId="100ED616" w14:textId="21D693D8" w:rsidR="00086759" w:rsidRPr="00F0110C" w:rsidRDefault="00086759" w:rsidP="00CA18D0">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Cellular Pathology</w:t>
            </w:r>
          </w:p>
        </w:tc>
      </w:tr>
      <w:tr w:rsidR="00F461A0" w:rsidRPr="00F0110C" w14:paraId="284001AC" w14:textId="77777777" w:rsidTr="00EB757C">
        <w:tc>
          <w:tcPr>
            <w:tcW w:w="7087" w:type="dxa"/>
            <w:shd w:val="clear" w:color="auto" w:fill="C1C082"/>
          </w:tcPr>
          <w:p w14:paraId="5143E330" w14:textId="098133DA" w:rsidR="00F461A0" w:rsidRPr="00F0110C" w:rsidRDefault="00582237">
            <w:pPr>
              <w:rPr>
                <w:rFonts w:ascii="Verdana" w:hAnsi="Verdana" w:cs="Arial"/>
                <w:i/>
                <w:sz w:val="24"/>
                <w:szCs w:val="24"/>
              </w:rPr>
            </w:pPr>
            <w:r>
              <w:rPr>
                <w:rFonts w:ascii="Verdana" w:hAnsi="Verdana" w:cs="Arial"/>
                <w:b/>
                <w:i/>
                <w:color w:val="FFFFFF" w:themeColor="background1"/>
                <w:sz w:val="24"/>
                <w:szCs w:val="24"/>
                <w:shd w:val="clear" w:color="auto" w:fill="666633"/>
              </w:rPr>
              <w:t xml:space="preserve">Ad-hoc - </w:t>
            </w:r>
            <w:r w:rsidRPr="00582237">
              <w:rPr>
                <w:rFonts w:ascii="Verdana" w:hAnsi="Verdana" w:cs="Arial"/>
                <w:b/>
                <w:i/>
                <w:color w:val="FFFFFF" w:themeColor="background1"/>
                <w:sz w:val="24"/>
                <w:szCs w:val="24"/>
                <w:shd w:val="clear" w:color="auto" w:fill="666633"/>
              </w:rPr>
              <w:t>Evaluation of the technical and clinical effectiveness of Euroclonality-NDC next generation sequencing after 12 months</w:t>
            </w:r>
            <w:r w:rsidR="00F461A0" w:rsidRPr="00F0110C">
              <w:rPr>
                <w:rFonts w:ascii="Verdana" w:hAnsi="Verdana" w:cs="Arial"/>
                <w:i/>
                <w:sz w:val="24"/>
                <w:szCs w:val="24"/>
              </w:rPr>
              <w:t xml:space="preserve"> </w:t>
            </w:r>
          </w:p>
          <w:p w14:paraId="745A7F3D" w14:textId="1CF2D592" w:rsidR="00F461A0" w:rsidRPr="00F0110C" w:rsidRDefault="00582237" w:rsidP="00582237">
            <w:pPr>
              <w:rPr>
                <w:rFonts w:ascii="Verdana" w:hAnsi="Verdana" w:cs="Arial"/>
                <w:i/>
                <w:sz w:val="24"/>
                <w:szCs w:val="24"/>
              </w:rPr>
            </w:pPr>
            <w:r w:rsidRPr="00582237">
              <w:rPr>
                <w:rFonts w:ascii="Verdana" w:hAnsi="Verdana" w:cs="Arial"/>
                <w:iCs/>
                <w:sz w:val="24"/>
                <w:szCs w:val="24"/>
              </w:rPr>
              <w:t>Concerns – Underutilisation of the assay, especially for C</w:t>
            </w:r>
            <w:r w:rsidR="008F0A3B">
              <w:rPr>
                <w:rFonts w:ascii="Verdana" w:hAnsi="Verdana" w:cs="Arial"/>
                <w:iCs/>
                <w:sz w:val="24"/>
                <w:szCs w:val="24"/>
              </w:rPr>
              <w:t xml:space="preserve">opy </w:t>
            </w:r>
            <w:r w:rsidRPr="00582237">
              <w:rPr>
                <w:rFonts w:ascii="Verdana" w:hAnsi="Verdana" w:cs="Arial"/>
                <w:iCs/>
                <w:sz w:val="24"/>
                <w:szCs w:val="24"/>
              </w:rPr>
              <w:t>N</w:t>
            </w:r>
            <w:r w:rsidR="008F0A3B">
              <w:rPr>
                <w:rFonts w:ascii="Verdana" w:hAnsi="Verdana" w:cs="Arial"/>
                <w:iCs/>
                <w:sz w:val="24"/>
                <w:szCs w:val="24"/>
              </w:rPr>
              <w:t xml:space="preserve">umber </w:t>
            </w:r>
            <w:r w:rsidRPr="00582237">
              <w:rPr>
                <w:rFonts w:ascii="Verdana" w:hAnsi="Verdana" w:cs="Arial"/>
                <w:iCs/>
                <w:sz w:val="24"/>
                <w:szCs w:val="24"/>
              </w:rPr>
              <w:t>V</w:t>
            </w:r>
            <w:r w:rsidR="008F0A3B">
              <w:rPr>
                <w:rFonts w:ascii="Verdana" w:hAnsi="Verdana" w:cs="Arial"/>
                <w:iCs/>
                <w:sz w:val="24"/>
                <w:szCs w:val="24"/>
              </w:rPr>
              <w:t>ariation (CNV)</w:t>
            </w:r>
            <w:r w:rsidRPr="00582237">
              <w:rPr>
                <w:rFonts w:ascii="Verdana" w:hAnsi="Verdana" w:cs="Arial"/>
                <w:iCs/>
                <w:sz w:val="24"/>
                <w:szCs w:val="24"/>
              </w:rPr>
              <w:t xml:space="preserve"> and certain lymphoma subtypes</w:t>
            </w:r>
            <w:r>
              <w:rPr>
                <w:rFonts w:ascii="Verdana" w:hAnsi="Verdana" w:cs="Arial"/>
                <w:iCs/>
                <w:sz w:val="24"/>
                <w:szCs w:val="24"/>
              </w:rPr>
              <w:t>.</w:t>
            </w:r>
            <w:r w:rsidRPr="00582237">
              <w:rPr>
                <w:rFonts w:ascii="Verdana" w:hAnsi="Verdana" w:cs="Arial"/>
                <w:iCs/>
                <w:sz w:val="24"/>
                <w:szCs w:val="24"/>
              </w:rPr>
              <w:t xml:space="preserve"> Successes – High diagnostic impact with N</w:t>
            </w:r>
            <w:r w:rsidR="008F0A3B">
              <w:rPr>
                <w:rFonts w:ascii="Verdana" w:hAnsi="Verdana" w:cs="Arial"/>
                <w:iCs/>
                <w:sz w:val="24"/>
                <w:szCs w:val="24"/>
              </w:rPr>
              <w:t xml:space="preserve">ext </w:t>
            </w:r>
            <w:r w:rsidRPr="00582237">
              <w:rPr>
                <w:rFonts w:ascii="Verdana" w:hAnsi="Verdana" w:cs="Arial"/>
                <w:iCs/>
                <w:sz w:val="24"/>
                <w:szCs w:val="24"/>
              </w:rPr>
              <w:t>G</w:t>
            </w:r>
            <w:r w:rsidR="008F0A3B">
              <w:rPr>
                <w:rFonts w:ascii="Verdana" w:hAnsi="Verdana" w:cs="Arial"/>
                <w:iCs/>
                <w:sz w:val="24"/>
                <w:szCs w:val="24"/>
              </w:rPr>
              <w:t xml:space="preserve">eneration </w:t>
            </w:r>
            <w:r w:rsidRPr="00582237">
              <w:rPr>
                <w:rFonts w:ascii="Verdana" w:hAnsi="Verdana" w:cs="Arial"/>
                <w:iCs/>
                <w:sz w:val="24"/>
                <w:szCs w:val="24"/>
              </w:rPr>
              <w:t>S</w:t>
            </w:r>
            <w:r w:rsidR="008F0A3B">
              <w:rPr>
                <w:rFonts w:ascii="Verdana" w:hAnsi="Verdana" w:cs="Arial"/>
                <w:iCs/>
                <w:sz w:val="24"/>
                <w:szCs w:val="24"/>
              </w:rPr>
              <w:t>equencing (NGS)</w:t>
            </w:r>
            <w:r w:rsidRPr="00582237">
              <w:rPr>
                <w:rFonts w:ascii="Verdana" w:hAnsi="Verdana" w:cs="Arial"/>
                <w:iCs/>
                <w:sz w:val="24"/>
                <w:szCs w:val="24"/>
              </w:rPr>
              <w:t xml:space="preserve"> contributing to 54% of diagnoses including subtyping and unexpected findings.</w:t>
            </w:r>
            <w:r>
              <w:rPr>
                <w:rFonts w:ascii="Verdana" w:hAnsi="Verdana" w:cs="Arial"/>
                <w:iCs/>
                <w:sz w:val="24"/>
                <w:szCs w:val="24"/>
              </w:rPr>
              <w:t xml:space="preserve">  Risk Matrix Score 16, re-audit triggered.</w:t>
            </w:r>
          </w:p>
        </w:tc>
        <w:tc>
          <w:tcPr>
            <w:tcW w:w="851" w:type="dxa"/>
            <w:shd w:val="clear" w:color="auto" w:fill="FFFFFF" w:themeFill="background1"/>
          </w:tcPr>
          <w:p w14:paraId="60532B95" w14:textId="77777777" w:rsidR="00F461A0" w:rsidRPr="00F0110C" w:rsidRDefault="00F461A0">
            <w:pPr>
              <w:jc w:val="center"/>
              <w:rPr>
                <w:rFonts w:ascii="Verdana" w:hAnsi="Verdana" w:cs="Arial"/>
                <w:i/>
                <w:sz w:val="24"/>
                <w:szCs w:val="24"/>
              </w:rPr>
            </w:pPr>
          </w:p>
        </w:tc>
        <w:tc>
          <w:tcPr>
            <w:tcW w:w="851" w:type="dxa"/>
            <w:shd w:val="clear" w:color="auto" w:fill="FFFFFF" w:themeFill="background1"/>
          </w:tcPr>
          <w:p w14:paraId="37641201" w14:textId="77777777" w:rsidR="00F461A0" w:rsidRPr="00F0110C" w:rsidRDefault="00F461A0">
            <w:pPr>
              <w:jc w:val="center"/>
              <w:rPr>
                <w:rFonts w:ascii="Verdana" w:hAnsi="Verdana" w:cs="Arial"/>
                <w:i/>
                <w:sz w:val="24"/>
                <w:szCs w:val="24"/>
              </w:rPr>
            </w:pPr>
          </w:p>
        </w:tc>
        <w:tc>
          <w:tcPr>
            <w:tcW w:w="851" w:type="dxa"/>
            <w:shd w:val="clear" w:color="auto" w:fill="FFFFFF" w:themeFill="background1"/>
            <w:vAlign w:val="center"/>
          </w:tcPr>
          <w:p w14:paraId="4ED04DA8" w14:textId="195E4F85" w:rsidR="00F461A0" w:rsidRPr="00F0110C" w:rsidRDefault="00582237">
            <w:pPr>
              <w:jc w:val="center"/>
              <w:rPr>
                <w:rFonts w:ascii="Verdana" w:hAnsi="Verdana" w:cs="Arial"/>
                <w:i/>
                <w:sz w:val="24"/>
                <w:szCs w:val="24"/>
              </w:rPr>
            </w:pPr>
            <w:r w:rsidRPr="00854216">
              <w:rPr>
                <w:rFonts w:ascii="Verdana" w:hAnsi="Verdana" w:cs="Arial"/>
                <w:iCs/>
                <w:sz w:val="40"/>
                <w:szCs w:val="40"/>
              </w:rPr>
              <w:sym w:font="Wingdings" w:char="F0FC"/>
            </w:r>
          </w:p>
        </w:tc>
      </w:tr>
      <w:tr w:rsidR="00086759" w:rsidRPr="00F0110C" w14:paraId="48F70357" w14:textId="77777777" w:rsidTr="00DA16B4">
        <w:trPr>
          <w:trHeight w:hRule="exact" w:val="340"/>
        </w:trPr>
        <w:tc>
          <w:tcPr>
            <w:tcW w:w="9640" w:type="dxa"/>
            <w:gridSpan w:val="4"/>
            <w:shd w:val="clear" w:color="auto" w:fill="666633"/>
          </w:tcPr>
          <w:p w14:paraId="3A8CDC95" w14:textId="15139059" w:rsidR="00086759" w:rsidRPr="00F0110C" w:rsidRDefault="00086759">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Community Paediatrics</w:t>
            </w:r>
          </w:p>
        </w:tc>
      </w:tr>
      <w:tr w:rsidR="007809A5" w:rsidRPr="00F0110C" w14:paraId="7A6D48D7" w14:textId="77777777" w:rsidTr="00BF44DB">
        <w:tc>
          <w:tcPr>
            <w:tcW w:w="7087" w:type="dxa"/>
            <w:shd w:val="clear" w:color="auto" w:fill="C1C082"/>
          </w:tcPr>
          <w:p w14:paraId="2C8F5F43" w14:textId="77777777" w:rsidR="007809A5" w:rsidRPr="00F0110C" w:rsidRDefault="007809A5" w:rsidP="00BF44DB">
            <w:pPr>
              <w:rPr>
                <w:rFonts w:ascii="Verdana" w:hAnsi="Verdana" w:cs="Arial"/>
                <w:i/>
                <w:sz w:val="24"/>
                <w:szCs w:val="24"/>
              </w:rPr>
            </w:pPr>
            <w:r>
              <w:rPr>
                <w:rFonts w:ascii="Verdana" w:hAnsi="Verdana" w:cs="Arial"/>
                <w:b/>
                <w:i/>
                <w:color w:val="FFFFFF" w:themeColor="background1"/>
                <w:sz w:val="24"/>
                <w:szCs w:val="24"/>
                <w:shd w:val="clear" w:color="auto" w:fill="666633"/>
              </w:rPr>
              <w:t xml:space="preserve">Ad-hoc - </w:t>
            </w:r>
            <w:r w:rsidRPr="00621571">
              <w:rPr>
                <w:rFonts w:ascii="Verdana" w:hAnsi="Verdana" w:cs="Arial"/>
                <w:b/>
                <w:i/>
                <w:color w:val="FFFFFF" w:themeColor="background1"/>
                <w:sz w:val="24"/>
                <w:szCs w:val="24"/>
                <w:shd w:val="clear" w:color="auto" w:fill="666633"/>
              </w:rPr>
              <w:t>COVID Positive Under 3 Months Review</w:t>
            </w:r>
          </w:p>
          <w:p w14:paraId="13464D1B" w14:textId="77777777" w:rsidR="007809A5" w:rsidRPr="00F0110C" w:rsidRDefault="007809A5" w:rsidP="00BF44DB">
            <w:pPr>
              <w:rPr>
                <w:rFonts w:ascii="Verdana" w:hAnsi="Verdana" w:cs="Arial"/>
                <w:i/>
                <w:sz w:val="24"/>
                <w:szCs w:val="24"/>
              </w:rPr>
            </w:pPr>
            <w:r w:rsidRPr="00621571">
              <w:rPr>
                <w:rFonts w:ascii="Verdana" w:hAnsi="Verdana" w:cs="Arial"/>
                <w:iCs/>
                <w:sz w:val="24"/>
                <w:szCs w:val="24"/>
              </w:rPr>
              <w:t>Concerns</w:t>
            </w:r>
            <w:r>
              <w:rPr>
                <w:rFonts w:ascii="Verdana" w:hAnsi="Verdana" w:cs="Arial"/>
                <w:iCs/>
                <w:sz w:val="24"/>
                <w:szCs w:val="24"/>
              </w:rPr>
              <w:t xml:space="preserve"> -</w:t>
            </w:r>
            <w:r w:rsidRPr="00621571">
              <w:rPr>
                <w:rFonts w:ascii="Verdana" w:hAnsi="Verdana" w:cs="Arial"/>
                <w:iCs/>
                <w:sz w:val="24"/>
                <w:szCs w:val="24"/>
              </w:rPr>
              <w:t xml:space="preserve"> 5 out of 7 patients required antibiotics despite negative cultures, and one lumbar puncture attempt failed</w:t>
            </w:r>
            <w:r>
              <w:rPr>
                <w:rFonts w:ascii="Verdana" w:hAnsi="Verdana" w:cs="Arial"/>
                <w:iCs/>
                <w:sz w:val="24"/>
                <w:szCs w:val="24"/>
              </w:rPr>
              <w:t>.</w:t>
            </w:r>
            <w:r w:rsidRPr="00621571">
              <w:rPr>
                <w:rFonts w:ascii="Verdana" w:hAnsi="Verdana" w:cs="Arial"/>
                <w:iCs/>
                <w:sz w:val="24"/>
                <w:szCs w:val="24"/>
              </w:rPr>
              <w:t xml:space="preserve"> Successes</w:t>
            </w:r>
            <w:r>
              <w:rPr>
                <w:rFonts w:ascii="Verdana" w:hAnsi="Verdana" w:cs="Arial"/>
                <w:iCs/>
                <w:sz w:val="24"/>
                <w:szCs w:val="24"/>
              </w:rPr>
              <w:t xml:space="preserve"> -</w:t>
            </w:r>
            <w:r w:rsidRPr="00621571">
              <w:rPr>
                <w:rFonts w:ascii="Verdana" w:hAnsi="Verdana" w:cs="Arial"/>
                <w:iCs/>
                <w:sz w:val="24"/>
                <w:szCs w:val="24"/>
              </w:rPr>
              <w:t xml:space="preserve"> All had CRP &lt;5, negative blood cultures, and no HDU admissions, supporting consistent diagnosis.</w:t>
            </w:r>
            <w:r>
              <w:rPr>
                <w:rFonts w:ascii="Verdana" w:hAnsi="Verdana" w:cs="Arial"/>
                <w:iCs/>
                <w:sz w:val="24"/>
                <w:szCs w:val="24"/>
              </w:rPr>
              <w:t xml:space="preserve"> Risk Matrix Score 2.</w:t>
            </w:r>
          </w:p>
        </w:tc>
        <w:tc>
          <w:tcPr>
            <w:tcW w:w="851" w:type="dxa"/>
            <w:shd w:val="clear" w:color="auto" w:fill="FFFFFF" w:themeFill="background1"/>
            <w:vAlign w:val="center"/>
          </w:tcPr>
          <w:p w14:paraId="0B08CE64" w14:textId="77777777" w:rsidR="007809A5" w:rsidRPr="00F0110C" w:rsidRDefault="007809A5"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tcPr>
          <w:p w14:paraId="6BE2940A" w14:textId="77777777" w:rsidR="007809A5" w:rsidRPr="00F0110C" w:rsidRDefault="007809A5" w:rsidP="00BF44DB">
            <w:pPr>
              <w:jc w:val="center"/>
              <w:rPr>
                <w:rFonts w:ascii="Verdana" w:hAnsi="Verdana" w:cs="Arial"/>
                <w:i/>
                <w:sz w:val="24"/>
                <w:szCs w:val="24"/>
              </w:rPr>
            </w:pPr>
          </w:p>
        </w:tc>
        <w:tc>
          <w:tcPr>
            <w:tcW w:w="851" w:type="dxa"/>
            <w:shd w:val="clear" w:color="auto" w:fill="FFFFFF" w:themeFill="background1"/>
            <w:vAlign w:val="center"/>
          </w:tcPr>
          <w:p w14:paraId="6E5628EF" w14:textId="77777777" w:rsidR="007809A5" w:rsidRPr="00F0110C" w:rsidRDefault="007809A5" w:rsidP="00BF44DB">
            <w:pPr>
              <w:jc w:val="center"/>
              <w:rPr>
                <w:rFonts w:ascii="Verdana" w:hAnsi="Verdana" w:cs="Arial"/>
                <w:i/>
                <w:sz w:val="24"/>
                <w:szCs w:val="24"/>
              </w:rPr>
            </w:pPr>
          </w:p>
        </w:tc>
      </w:tr>
      <w:tr w:rsidR="00621571" w:rsidRPr="00F0110C" w14:paraId="57DF0B4E" w14:textId="77777777" w:rsidTr="007809A5">
        <w:tc>
          <w:tcPr>
            <w:tcW w:w="7087" w:type="dxa"/>
            <w:shd w:val="clear" w:color="auto" w:fill="C1C082"/>
          </w:tcPr>
          <w:p w14:paraId="6BCC3158" w14:textId="78C7BBFF" w:rsidR="00621571" w:rsidRPr="00F0110C" w:rsidRDefault="007809A5" w:rsidP="00BF44DB">
            <w:pPr>
              <w:rPr>
                <w:rFonts w:ascii="Verdana" w:hAnsi="Verdana" w:cs="Arial"/>
                <w:i/>
                <w:sz w:val="24"/>
                <w:szCs w:val="24"/>
              </w:rPr>
            </w:pPr>
            <w:r>
              <w:rPr>
                <w:rFonts w:ascii="Verdana" w:hAnsi="Verdana" w:cs="Arial"/>
                <w:b/>
                <w:i/>
                <w:color w:val="FFFFFF" w:themeColor="background1"/>
                <w:sz w:val="24"/>
                <w:szCs w:val="24"/>
                <w:shd w:val="clear" w:color="auto" w:fill="666633"/>
              </w:rPr>
              <w:t>Planned</w:t>
            </w:r>
            <w:r w:rsidRPr="007809A5">
              <w:rPr>
                <w:rFonts w:ascii="Verdana" w:hAnsi="Verdana" w:cs="Arial"/>
                <w:b/>
                <w:i/>
                <w:color w:val="FFFFFF" w:themeColor="background1"/>
                <w:sz w:val="24"/>
                <w:szCs w:val="24"/>
                <w:shd w:val="clear" w:color="auto" w:fill="666633"/>
              </w:rPr>
              <w:t xml:space="preserve"> </w:t>
            </w:r>
            <w:r>
              <w:rPr>
                <w:rFonts w:ascii="Verdana" w:hAnsi="Verdana" w:cs="Arial"/>
                <w:b/>
                <w:i/>
                <w:color w:val="FFFFFF" w:themeColor="background1"/>
                <w:sz w:val="24"/>
                <w:szCs w:val="24"/>
                <w:shd w:val="clear" w:color="auto" w:fill="666633"/>
              </w:rPr>
              <w:t xml:space="preserve">- </w:t>
            </w:r>
            <w:r w:rsidRPr="007809A5">
              <w:rPr>
                <w:rFonts w:ascii="Verdana" w:hAnsi="Verdana" w:cs="Arial"/>
                <w:b/>
                <w:i/>
                <w:color w:val="FFFFFF" w:themeColor="background1"/>
                <w:sz w:val="24"/>
                <w:szCs w:val="24"/>
                <w:shd w:val="clear" w:color="auto" w:fill="666633"/>
              </w:rPr>
              <w:t>Health Surveillance of Children with Down Syndrome in Comparison to Down Syndrome Medical Interest Group Guidelines</w:t>
            </w:r>
          </w:p>
          <w:p w14:paraId="138DF0E3" w14:textId="7D8BEF70" w:rsidR="00621571" w:rsidRPr="00F0110C" w:rsidRDefault="00621571" w:rsidP="00BF44DB">
            <w:pPr>
              <w:rPr>
                <w:rFonts w:ascii="Verdana" w:hAnsi="Verdana" w:cs="Arial"/>
                <w:i/>
                <w:sz w:val="24"/>
                <w:szCs w:val="24"/>
              </w:rPr>
            </w:pPr>
            <w:r w:rsidRPr="00621571">
              <w:rPr>
                <w:rFonts w:ascii="Verdana" w:hAnsi="Verdana" w:cs="Arial"/>
                <w:iCs/>
                <w:sz w:val="24"/>
                <w:szCs w:val="24"/>
              </w:rPr>
              <w:t>Concerns</w:t>
            </w:r>
            <w:r>
              <w:rPr>
                <w:rFonts w:ascii="Verdana" w:hAnsi="Verdana" w:cs="Arial"/>
                <w:iCs/>
                <w:sz w:val="24"/>
                <w:szCs w:val="24"/>
              </w:rPr>
              <w:t xml:space="preserve"> -</w:t>
            </w:r>
            <w:r w:rsidRPr="00621571">
              <w:rPr>
                <w:rFonts w:ascii="Verdana" w:hAnsi="Verdana" w:cs="Arial"/>
                <w:iCs/>
                <w:sz w:val="24"/>
                <w:szCs w:val="24"/>
              </w:rPr>
              <w:t xml:space="preserve"> </w:t>
            </w:r>
            <w:r w:rsidR="007809A5" w:rsidRPr="007809A5">
              <w:rPr>
                <w:rFonts w:ascii="Verdana" w:hAnsi="Verdana" w:cs="Arial"/>
                <w:iCs/>
                <w:sz w:val="24"/>
                <w:szCs w:val="24"/>
              </w:rPr>
              <w:t>Missed blood tests, appointment non-attendance, and possible over-testing for coeliac disease</w:t>
            </w:r>
            <w:r w:rsidR="007809A5">
              <w:rPr>
                <w:rFonts w:ascii="Verdana" w:hAnsi="Verdana" w:cs="Arial"/>
                <w:iCs/>
                <w:sz w:val="24"/>
                <w:szCs w:val="24"/>
              </w:rPr>
              <w:t xml:space="preserve">.  </w:t>
            </w:r>
            <w:r w:rsidR="007809A5" w:rsidRPr="007809A5">
              <w:rPr>
                <w:rFonts w:ascii="Verdana" w:hAnsi="Verdana" w:cs="Arial"/>
                <w:iCs/>
                <w:sz w:val="24"/>
                <w:szCs w:val="24"/>
              </w:rPr>
              <w:t>Successes</w:t>
            </w:r>
            <w:r w:rsidR="007809A5">
              <w:rPr>
                <w:rFonts w:ascii="Verdana" w:hAnsi="Verdana" w:cs="Arial"/>
                <w:iCs/>
                <w:sz w:val="24"/>
                <w:szCs w:val="24"/>
              </w:rPr>
              <w:t xml:space="preserve"> -</w:t>
            </w:r>
            <w:r w:rsidR="007809A5" w:rsidRPr="007809A5">
              <w:rPr>
                <w:rFonts w:ascii="Verdana" w:hAnsi="Verdana" w:cs="Arial"/>
                <w:iCs/>
                <w:sz w:val="24"/>
                <w:szCs w:val="24"/>
              </w:rPr>
              <w:t xml:space="preserve"> Improved compliance with thyroid antibody testing and vision checks, with high screening attendance.</w:t>
            </w:r>
            <w:r w:rsidR="007809A5">
              <w:rPr>
                <w:rFonts w:ascii="Verdana" w:hAnsi="Verdana" w:cs="Arial"/>
                <w:iCs/>
                <w:sz w:val="24"/>
                <w:szCs w:val="24"/>
              </w:rPr>
              <w:t xml:space="preserve"> Risk</w:t>
            </w:r>
            <w:r>
              <w:rPr>
                <w:rFonts w:ascii="Verdana" w:hAnsi="Verdana" w:cs="Arial"/>
                <w:iCs/>
                <w:sz w:val="24"/>
                <w:szCs w:val="24"/>
              </w:rPr>
              <w:t xml:space="preserve"> Matrix Score </w:t>
            </w:r>
            <w:r w:rsidR="007809A5">
              <w:rPr>
                <w:rFonts w:ascii="Verdana" w:hAnsi="Verdana" w:cs="Arial"/>
                <w:iCs/>
                <w:sz w:val="24"/>
                <w:szCs w:val="24"/>
              </w:rPr>
              <w:t>0, re-audit required by department</w:t>
            </w:r>
            <w:r>
              <w:rPr>
                <w:rFonts w:ascii="Verdana" w:hAnsi="Verdana" w:cs="Arial"/>
                <w:iCs/>
                <w:sz w:val="24"/>
                <w:szCs w:val="24"/>
              </w:rPr>
              <w:t>.</w:t>
            </w:r>
          </w:p>
        </w:tc>
        <w:tc>
          <w:tcPr>
            <w:tcW w:w="851" w:type="dxa"/>
            <w:shd w:val="clear" w:color="auto" w:fill="FFFFFF" w:themeFill="background1"/>
            <w:vAlign w:val="center"/>
          </w:tcPr>
          <w:p w14:paraId="475EE7F1" w14:textId="3663B697" w:rsidR="00621571" w:rsidRPr="00F0110C" w:rsidRDefault="00621571" w:rsidP="00621571">
            <w:pPr>
              <w:jc w:val="center"/>
              <w:rPr>
                <w:rFonts w:ascii="Verdana" w:hAnsi="Verdana" w:cs="Arial"/>
                <w:i/>
                <w:sz w:val="24"/>
                <w:szCs w:val="24"/>
              </w:rPr>
            </w:pPr>
          </w:p>
        </w:tc>
        <w:tc>
          <w:tcPr>
            <w:tcW w:w="851" w:type="dxa"/>
            <w:shd w:val="clear" w:color="auto" w:fill="FFFFFF" w:themeFill="background1"/>
            <w:vAlign w:val="center"/>
          </w:tcPr>
          <w:p w14:paraId="1EF4DA3A" w14:textId="2A607E9F" w:rsidR="00621571" w:rsidRPr="00F0110C" w:rsidRDefault="007809A5" w:rsidP="007809A5">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32649619" w14:textId="796290F7" w:rsidR="00621571" w:rsidRPr="00F0110C" w:rsidRDefault="00621571" w:rsidP="00BF44DB">
            <w:pPr>
              <w:jc w:val="center"/>
              <w:rPr>
                <w:rFonts w:ascii="Verdana" w:hAnsi="Verdana" w:cs="Arial"/>
                <w:i/>
                <w:sz w:val="24"/>
                <w:szCs w:val="24"/>
              </w:rPr>
            </w:pPr>
          </w:p>
        </w:tc>
      </w:tr>
      <w:tr w:rsidR="00086759" w:rsidRPr="00F0110C" w14:paraId="244892BA" w14:textId="77777777" w:rsidTr="00DA16B4">
        <w:trPr>
          <w:trHeight w:hRule="exact" w:val="340"/>
        </w:trPr>
        <w:tc>
          <w:tcPr>
            <w:tcW w:w="9640" w:type="dxa"/>
            <w:gridSpan w:val="4"/>
            <w:shd w:val="clear" w:color="auto" w:fill="666633"/>
          </w:tcPr>
          <w:p w14:paraId="2D0141DD" w14:textId="4B9EE0D8" w:rsidR="00086759" w:rsidRPr="00F0110C" w:rsidRDefault="007809A5">
            <w:pPr>
              <w:rPr>
                <w:rFonts w:ascii="Verdana" w:hAnsi="Verdana" w:cs="Arial"/>
                <w:b/>
                <w:color w:val="FFFFFF" w:themeColor="background1"/>
                <w:sz w:val="24"/>
                <w:szCs w:val="24"/>
              </w:rPr>
            </w:pPr>
            <w:r>
              <w:rPr>
                <w:rFonts w:ascii="Verdana" w:hAnsi="Verdana" w:cs="Arial"/>
                <w:b/>
                <w:color w:val="FFFFFF" w:themeColor="background1"/>
                <w:sz w:val="24"/>
                <w:szCs w:val="24"/>
              </w:rPr>
              <w:t>Gynaecology</w:t>
            </w:r>
          </w:p>
        </w:tc>
      </w:tr>
      <w:tr w:rsidR="007809A5" w:rsidRPr="00F0110C" w14:paraId="45E62E81" w14:textId="77777777" w:rsidTr="00BF44DB">
        <w:tc>
          <w:tcPr>
            <w:tcW w:w="7087" w:type="dxa"/>
            <w:shd w:val="clear" w:color="auto" w:fill="C1C082"/>
          </w:tcPr>
          <w:p w14:paraId="4D979216" w14:textId="461DA7B5" w:rsidR="007809A5" w:rsidRPr="00F0110C" w:rsidRDefault="007809A5" w:rsidP="00BF44DB">
            <w:pPr>
              <w:rPr>
                <w:rFonts w:ascii="Verdana" w:hAnsi="Verdana" w:cs="Arial"/>
                <w:i/>
                <w:sz w:val="24"/>
                <w:szCs w:val="24"/>
              </w:rPr>
            </w:pPr>
            <w:r>
              <w:rPr>
                <w:rFonts w:ascii="Verdana" w:hAnsi="Verdana" w:cs="Arial"/>
                <w:b/>
                <w:i/>
                <w:color w:val="FFFFFF" w:themeColor="background1"/>
                <w:sz w:val="24"/>
                <w:szCs w:val="24"/>
                <w:shd w:val="clear" w:color="auto" w:fill="666633"/>
              </w:rPr>
              <w:t xml:space="preserve">Planned - </w:t>
            </w:r>
            <w:r w:rsidRPr="007809A5">
              <w:rPr>
                <w:rFonts w:ascii="Verdana" w:hAnsi="Verdana" w:cs="Arial"/>
                <w:b/>
                <w:i/>
                <w:color w:val="FFFFFF" w:themeColor="background1"/>
                <w:sz w:val="24"/>
                <w:szCs w:val="24"/>
                <w:shd w:val="clear" w:color="auto" w:fill="666633"/>
              </w:rPr>
              <w:t>Assessing Diagnostic Compliance with Endometrial Cancer Single Cancer Pathway in South</w:t>
            </w:r>
            <w:r w:rsidR="005D5DCB">
              <w:rPr>
                <w:rFonts w:ascii="Verdana" w:hAnsi="Verdana" w:cs="Arial"/>
                <w:b/>
                <w:i/>
                <w:color w:val="FFFFFF" w:themeColor="background1"/>
                <w:sz w:val="24"/>
                <w:szCs w:val="24"/>
                <w:shd w:val="clear" w:color="auto" w:fill="666633"/>
              </w:rPr>
              <w:t>-</w:t>
            </w:r>
            <w:r w:rsidRPr="007809A5">
              <w:rPr>
                <w:rFonts w:ascii="Verdana" w:hAnsi="Verdana" w:cs="Arial"/>
                <w:b/>
                <w:i/>
                <w:color w:val="FFFFFF" w:themeColor="background1"/>
                <w:sz w:val="24"/>
                <w:szCs w:val="24"/>
                <w:shd w:val="clear" w:color="auto" w:fill="666633"/>
              </w:rPr>
              <w:t>West Wales</w:t>
            </w:r>
            <w:r w:rsidRPr="00F0110C">
              <w:rPr>
                <w:rFonts w:ascii="Verdana" w:hAnsi="Verdana" w:cs="Arial"/>
                <w:i/>
                <w:sz w:val="24"/>
                <w:szCs w:val="24"/>
              </w:rPr>
              <w:t xml:space="preserve"> </w:t>
            </w:r>
          </w:p>
          <w:p w14:paraId="4ACC2471" w14:textId="264F4605" w:rsidR="008B275A" w:rsidRPr="007809A5" w:rsidRDefault="007809A5" w:rsidP="005D5DCB">
            <w:pPr>
              <w:ind w:firstLine="40"/>
              <w:rPr>
                <w:rFonts w:ascii="Verdana" w:hAnsi="Verdana" w:cs="Arial"/>
                <w:iCs/>
                <w:sz w:val="24"/>
                <w:szCs w:val="24"/>
              </w:rPr>
            </w:pPr>
            <w:r>
              <w:rPr>
                <w:rFonts w:ascii="Verdana" w:hAnsi="Verdana" w:cs="Arial"/>
                <w:iCs/>
                <w:sz w:val="24"/>
                <w:szCs w:val="24"/>
              </w:rPr>
              <w:t xml:space="preserve">Concerns - </w:t>
            </w:r>
            <w:r w:rsidRPr="007809A5">
              <w:rPr>
                <w:rFonts w:ascii="Verdana" w:hAnsi="Verdana" w:cs="Arial"/>
                <w:iCs/>
                <w:sz w:val="24"/>
                <w:szCs w:val="24"/>
              </w:rPr>
              <w:t>0% compliance with 28-day diagnosis target and widespread delays across the pathway due to staffing and capacity issues</w:t>
            </w:r>
            <w:r>
              <w:rPr>
                <w:rFonts w:ascii="Verdana" w:hAnsi="Verdana" w:cs="Arial"/>
                <w:iCs/>
                <w:sz w:val="24"/>
                <w:szCs w:val="24"/>
              </w:rPr>
              <w:t xml:space="preserve">.  </w:t>
            </w:r>
            <w:r w:rsidRPr="007809A5">
              <w:rPr>
                <w:rFonts w:ascii="Verdana" w:hAnsi="Verdana" w:cs="Arial"/>
                <w:iCs/>
                <w:sz w:val="24"/>
                <w:szCs w:val="24"/>
              </w:rPr>
              <w:t>Successes</w:t>
            </w:r>
            <w:r>
              <w:rPr>
                <w:rFonts w:ascii="Verdana" w:hAnsi="Verdana" w:cs="Arial"/>
                <w:iCs/>
                <w:sz w:val="24"/>
                <w:szCs w:val="24"/>
              </w:rPr>
              <w:t xml:space="preserve"> - </w:t>
            </w:r>
            <w:r w:rsidRPr="007809A5">
              <w:rPr>
                <w:rFonts w:ascii="Verdana" w:hAnsi="Verdana" w:cs="Arial"/>
                <w:iCs/>
                <w:sz w:val="24"/>
                <w:szCs w:val="24"/>
              </w:rPr>
              <w:t>High compliance with hysteroscopy timelines and improved M</w:t>
            </w:r>
            <w:r w:rsidR="005D5DCB">
              <w:rPr>
                <w:rFonts w:ascii="Verdana" w:hAnsi="Verdana" w:cs="Arial"/>
                <w:iCs/>
                <w:sz w:val="24"/>
                <w:szCs w:val="24"/>
              </w:rPr>
              <w:t xml:space="preserve">agnetic </w:t>
            </w:r>
            <w:r w:rsidRPr="007809A5">
              <w:rPr>
                <w:rFonts w:ascii="Verdana" w:hAnsi="Verdana" w:cs="Arial"/>
                <w:iCs/>
                <w:sz w:val="24"/>
                <w:szCs w:val="24"/>
              </w:rPr>
              <w:t>R</w:t>
            </w:r>
            <w:r w:rsidR="005D5DCB">
              <w:rPr>
                <w:rFonts w:ascii="Verdana" w:hAnsi="Verdana" w:cs="Arial"/>
                <w:iCs/>
                <w:sz w:val="24"/>
                <w:szCs w:val="24"/>
              </w:rPr>
              <w:t xml:space="preserve">esonance </w:t>
            </w:r>
            <w:r w:rsidRPr="007809A5">
              <w:rPr>
                <w:rFonts w:ascii="Verdana" w:hAnsi="Verdana" w:cs="Arial"/>
                <w:iCs/>
                <w:sz w:val="24"/>
                <w:szCs w:val="24"/>
              </w:rPr>
              <w:t>I</w:t>
            </w:r>
            <w:r w:rsidR="005D5DCB">
              <w:rPr>
                <w:rFonts w:ascii="Verdana" w:hAnsi="Verdana" w:cs="Arial"/>
                <w:iCs/>
                <w:sz w:val="24"/>
                <w:szCs w:val="24"/>
              </w:rPr>
              <w:t>maging (MRI)</w:t>
            </w:r>
            <w:r w:rsidRPr="007809A5">
              <w:rPr>
                <w:rFonts w:ascii="Verdana" w:hAnsi="Verdana" w:cs="Arial"/>
                <w:iCs/>
                <w:sz w:val="24"/>
                <w:szCs w:val="24"/>
              </w:rPr>
              <w:t xml:space="preserve"> reporting by </w:t>
            </w:r>
            <w:r w:rsidR="005D5DCB">
              <w:rPr>
                <w:rFonts w:ascii="Verdana" w:hAnsi="Verdana" w:cs="Arial"/>
                <w:iCs/>
                <w:sz w:val="24"/>
                <w:szCs w:val="24"/>
              </w:rPr>
              <w:t>multidisciplinary team</w:t>
            </w:r>
            <w:r w:rsidRPr="007809A5">
              <w:rPr>
                <w:rFonts w:ascii="Verdana" w:hAnsi="Verdana" w:cs="Arial"/>
                <w:iCs/>
                <w:sz w:val="24"/>
                <w:szCs w:val="24"/>
              </w:rPr>
              <w:t>.</w:t>
            </w:r>
            <w:r w:rsidRPr="00F0110C">
              <w:rPr>
                <w:rFonts w:ascii="Verdana" w:hAnsi="Verdana" w:cs="Arial"/>
                <w:i/>
                <w:sz w:val="24"/>
                <w:szCs w:val="24"/>
              </w:rPr>
              <w:t xml:space="preserve"> </w:t>
            </w:r>
            <w:r>
              <w:rPr>
                <w:rFonts w:ascii="Verdana" w:hAnsi="Verdana" w:cs="Arial"/>
                <w:iCs/>
                <w:sz w:val="24"/>
                <w:szCs w:val="24"/>
              </w:rPr>
              <w:t xml:space="preserve"> Risk Matrix Score 3.</w:t>
            </w:r>
          </w:p>
        </w:tc>
        <w:tc>
          <w:tcPr>
            <w:tcW w:w="851" w:type="dxa"/>
            <w:shd w:val="clear" w:color="auto" w:fill="FFFFFF" w:themeFill="background1"/>
          </w:tcPr>
          <w:p w14:paraId="149EE3B6" w14:textId="77777777" w:rsidR="007809A5" w:rsidRPr="00F0110C" w:rsidRDefault="007809A5" w:rsidP="00BF44DB">
            <w:pPr>
              <w:jc w:val="center"/>
              <w:rPr>
                <w:rFonts w:ascii="Verdana" w:hAnsi="Verdana" w:cs="Arial"/>
                <w:i/>
                <w:sz w:val="24"/>
                <w:szCs w:val="24"/>
              </w:rPr>
            </w:pPr>
          </w:p>
        </w:tc>
        <w:tc>
          <w:tcPr>
            <w:tcW w:w="851" w:type="dxa"/>
            <w:shd w:val="clear" w:color="auto" w:fill="FFFFFF" w:themeFill="background1"/>
            <w:vAlign w:val="center"/>
          </w:tcPr>
          <w:p w14:paraId="2E927CBC" w14:textId="77777777" w:rsidR="007809A5" w:rsidRPr="00F0110C" w:rsidRDefault="007809A5"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44C7F3F1" w14:textId="77777777" w:rsidR="007809A5" w:rsidRPr="00F0110C" w:rsidRDefault="007809A5" w:rsidP="00BF44DB">
            <w:pPr>
              <w:jc w:val="center"/>
              <w:rPr>
                <w:rFonts w:ascii="Verdana" w:hAnsi="Verdana" w:cs="Arial"/>
                <w:i/>
                <w:sz w:val="24"/>
                <w:szCs w:val="24"/>
              </w:rPr>
            </w:pPr>
          </w:p>
        </w:tc>
      </w:tr>
      <w:tr w:rsidR="00152CB7" w:rsidRPr="00F0110C" w14:paraId="2C800A7D" w14:textId="77777777" w:rsidTr="00953D8A">
        <w:trPr>
          <w:trHeight w:val="553"/>
        </w:trPr>
        <w:tc>
          <w:tcPr>
            <w:tcW w:w="7087" w:type="dxa"/>
            <w:vMerge w:val="restart"/>
            <w:shd w:val="clear" w:color="auto" w:fill="C1C082"/>
          </w:tcPr>
          <w:p w14:paraId="4169B347" w14:textId="7B20A5E0" w:rsidR="00152CB7" w:rsidRDefault="00152CB7" w:rsidP="00152CB7">
            <w:pPr>
              <w:rPr>
                <w:rFonts w:ascii="Verdana" w:hAnsi="Verdana" w:cs="Arial"/>
                <w:b/>
                <w:i/>
                <w:color w:val="FFFFFF" w:themeColor="background1"/>
                <w:sz w:val="24"/>
                <w:szCs w:val="24"/>
                <w:shd w:val="clear" w:color="auto" w:fill="666633"/>
              </w:rPr>
            </w:pPr>
            <w:r w:rsidRPr="00F0110C">
              <w:rPr>
                <w:rFonts w:ascii="Verdana" w:hAnsi="Verdana" w:cs="Arial"/>
                <w:b/>
                <w:sz w:val="26"/>
                <w:szCs w:val="26"/>
              </w:rPr>
              <w:lastRenderedPageBreak/>
              <w:t>Singleton &amp; Neath Port Talbot outline of completed topic summaries submitted during the report period</w:t>
            </w:r>
          </w:p>
        </w:tc>
        <w:tc>
          <w:tcPr>
            <w:tcW w:w="2553" w:type="dxa"/>
            <w:gridSpan w:val="3"/>
            <w:shd w:val="clear" w:color="auto" w:fill="C1C082"/>
            <w:vAlign w:val="center"/>
          </w:tcPr>
          <w:p w14:paraId="22FBAF47" w14:textId="4405B4A2" w:rsidR="00152CB7" w:rsidRPr="00F0110C" w:rsidRDefault="00152CB7" w:rsidP="00152CB7">
            <w:pPr>
              <w:jc w:val="center"/>
              <w:rPr>
                <w:rFonts w:ascii="Verdana" w:hAnsi="Verdana" w:cs="Arial"/>
                <w:i/>
                <w:sz w:val="24"/>
                <w:szCs w:val="24"/>
              </w:rPr>
            </w:pPr>
            <w:r>
              <w:rPr>
                <w:rFonts w:ascii="Verdana" w:hAnsi="Verdana" w:cs="Arial"/>
                <w:b/>
                <w:sz w:val="24"/>
                <w:szCs w:val="24"/>
              </w:rPr>
              <w:t>Audit Period</w:t>
            </w:r>
          </w:p>
        </w:tc>
      </w:tr>
      <w:tr w:rsidR="00152CB7" w:rsidRPr="00F0110C" w14:paraId="045B33B2" w14:textId="77777777" w:rsidTr="00953D8A">
        <w:tc>
          <w:tcPr>
            <w:tcW w:w="7087" w:type="dxa"/>
            <w:vMerge/>
            <w:shd w:val="clear" w:color="auto" w:fill="C1C082"/>
          </w:tcPr>
          <w:p w14:paraId="0C44E52B" w14:textId="77777777" w:rsidR="00152CB7" w:rsidRDefault="00152CB7" w:rsidP="00152CB7">
            <w:pPr>
              <w:rPr>
                <w:rFonts w:ascii="Verdana" w:hAnsi="Verdana" w:cs="Arial"/>
                <w:b/>
                <w:i/>
                <w:color w:val="FFFFFF" w:themeColor="background1"/>
                <w:sz w:val="24"/>
                <w:szCs w:val="24"/>
                <w:shd w:val="clear" w:color="auto" w:fill="666633"/>
              </w:rPr>
            </w:pPr>
          </w:p>
        </w:tc>
        <w:tc>
          <w:tcPr>
            <w:tcW w:w="851" w:type="dxa"/>
            <w:shd w:val="clear" w:color="auto" w:fill="C1C082"/>
            <w:vAlign w:val="center"/>
          </w:tcPr>
          <w:p w14:paraId="4A1850C7" w14:textId="29EF890A" w:rsidR="00152CB7" w:rsidRPr="00F0110C" w:rsidRDefault="00152CB7" w:rsidP="00152CB7">
            <w:pPr>
              <w:jc w:val="center"/>
              <w:rPr>
                <w:rFonts w:ascii="Verdana" w:hAnsi="Verdana" w:cs="Arial"/>
                <w:i/>
                <w:sz w:val="24"/>
                <w:szCs w:val="24"/>
              </w:rPr>
            </w:pPr>
            <w:r w:rsidRPr="00F0110C">
              <w:rPr>
                <w:rFonts w:ascii="Verdana" w:hAnsi="Verdana" w:cs="Arial"/>
                <w:bCs/>
                <w:sz w:val="20"/>
                <w:szCs w:val="20"/>
              </w:rPr>
              <w:t>22/23</w:t>
            </w:r>
          </w:p>
        </w:tc>
        <w:tc>
          <w:tcPr>
            <w:tcW w:w="851" w:type="dxa"/>
            <w:shd w:val="clear" w:color="auto" w:fill="C1C082"/>
            <w:vAlign w:val="center"/>
          </w:tcPr>
          <w:p w14:paraId="21DFB7F0" w14:textId="708DF505" w:rsidR="00152CB7" w:rsidRPr="00854216" w:rsidRDefault="00152CB7" w:rsidP="00152CB7">
            <w:pPr>
              <w:jc w:val="center"/>
              <w:rPr>
                <w:rFonts w:ascii="Verdana" w:hAnsi="Verdana" w:cs="Arial"/>
                <w:iCs/>
                <w:sz w:val="40"/>
                <w:szCs w:val="40"/>
              </w:rPr>
            </w:pPr>
            <w:r w:rsidRPr="00F0110C">
              <w:rPr>
                <w:rFonts w:ascii="Verdana" w:hAnsi="Verdana" w:cs="Arial"/>
                <w:bCs/>
                <w:sz w:val="20"/>
                <w:szCs w:val="20"/>
              </w:rPr>
              <w:t>2</w:t>
            </w:r>
            <w:r w:rsidR="00953D8A">
              <w:rPr>
                <w:rFonts w:ascii="Verdana" w:hAnsi="Verdana" w:cs="Arial"/>
                <w:bCs/>
                <w:sz w:val="20"/>
                <w:szCs w:val="20"/>
              </w:rPr>
              <w:t>3</w:t>
            </w:r>
            <w:r w:rsidRPr="00F0110C">
              <w:rPr>
                <w:rFonts w:ascii="Verdana" w:hAnsi="Verdana" w:cs="Arial"/>
                <w:bCs/>
                <w:sz w:val="20"/>
                <w:szCs w:val="20"/>
              </w:rPr>
              <w:t>/2</w:t>
            </w:r>
            <w:r w:rsidR="00953D8A">
              <w:rPr>
                <w:rFonts w:ascii="Verdana" w:hAnsi="Verdana" w:cs="Arial"/>
                <w:bCs/>
                <w:sz w:val="20"/>
                <w:szCs w:val="20"/>
              </w:rPr>
              <w:t>4</w:t>
            </w:r>
          </w:p>
        </w:tc>
        <w:tc>
          <w:tcPr>
            <w:tcW w:w="851" w:type="dxa"/>
            <w:shd w:val="clear" w:color="auto" w:fill="C1C082"/>
            <w:vAlign w:val="center"/>
          </w:tcPr>
          <w:p w14:paraId="1EA03D45" w14:textId="3CC78CFD" w:rsidR="00152CB7" w:rsidRPr="00F0110C" w:rsidRDefault="00152CB7" w:rsidP="00152CB7">
            <w:pPr>
              <w:jc w:val="center"/>
              <w:rPr>
                <w:rFonts w:ascii="Verdana" w:hAnsi="Verdana" w:cs="Arial"/>
                <w:i/>
                <w:sz w:val="24"/>
                <w:szCs w:val="24"/>
              </w:rPr>
            </w:pPr>
            <w:r w:rsidRPr="00F0110C">
              <w:rPr>
                <w:rFonts w:ascii="Verdana" w:hAnsi="Verdana" w:cs="Arial"/>
                <w:bCs/>
                <w:sz w:val="20"/>
                <w:szCs w:val="20"/>
              </w:rPr>
              <w:t>2</w:t>
            </w:r>
            <w:r w:rsidR="00953D8A">
              <w:rPr>
                <w:rFonts w:ascii="Verdana" w:hAnsi="Verdana" w:cs="Arial"/>
                <w:bCs/>
                <w:sz w:val="20"/>
                <w:szCs w:val="20"/>
              </w:rPr>
              <w:t>4</w:t>
            </w:r>
            <w:r w:rsidRPr="00F0110C">
              <w:rPr>
                <w:rFonts w:ascii="Verdana" w:hAnsi="Verdana" w:cs="Arial"/>
                <w:bCs/>
                <w:sz w:val="20"/>
                <w:szCs w:val="20"/>
              </w:rPr>
              <w:t>/2</w:t>
            </w:r>
            <w:r w:rsidR="00953D8A">
              <w:rPr>
                <w:rFonts w:ascii="Verdana" w:hAnsi="Verdana" w:cs="Arial"/>
                <w:bCs/>
                <w:sz w:val="20"/>
                <w:szCs w:val="20"/>
              </w:rPr>
              <w:t>6</w:t>
            </w:r>
          </w:p>
        </w:tc>
      </w:tr>
      <w:tr w:rsidR="00F461A0" w:rsidRPr="00F0110C" w14:paraId="3FEF1EBD" w14:textId="77777777" w:rsidTr="007809A5">
        <w:tc>
          <w:tcPr>
            <w:tcW w:w="7087" w:type="dxa"/>
            <w:shd w:val="clear" w:color="auto" w:fill="C1C082"/>
          </w:tcPr>
          <w:p w14:paraId="54F5A1FB" w14:textId="44229294" w:rsidR="00F461A0" w:rsidRPr="00F0110C" w:rsidRDefault="007809A5">
            <w:pPr>
              <w:rPr>
                <w:rFonts w:ascii="Verdana" w:hAnsi="Verdana" w:cs="Arial"/>
                <w:i/>
                <w:sz w:val="24"/>
                <w:szCs w:val="24"/>
              </w:rPr>
            </w:pPr>
            <w:r>
              <w:rPr>
                <w:rFonts w:ascii="Verdana" w:hAnsi="Verdana" w:cs="Arial"/>
                <w:b/>
                <w:i/>
                <w:color w:val="FFFFFF" w:themeColor="background1"/>
                <w:sz w:val="24"/>
                <w:szCs w:val="24"/>
                <w:shd w:val="clear" w:color="auto" w:fill="666633"/>
              </w:rPr>
              <w:t>Planned - A</w:t>
            </w:r>
            <w:r w:rsidRPr="007809A5">
              <w:rPr>
                <w:rFonts w:ascii="Verdana" w:hAnsi="Verdana" w:cs="Arial"/>
                <w:b/>
                <w:i/>
                <w:color w:val="FFFFFF" w:themeColor="background1"/>
                <w:sz w:val="24"/>
                <w:szCs w:val="24"/>
                <w:shd w:val="clear" w:color="auto" w:fill="666633"/>
              </w:rPr>
              <w:t xml:space="preserve">ssessment of surgical compliance with the national optimal pathway for endometrial cancer in </w:t>
            </w:r>
            <w:r w:rsidR="00BF238B">
              <w:rPr>
                <w:rFonts w:ascii="Verdana" w:hAnsi="Verdana" w:cs="Arial"/>
                <w:b/>
                <w:i/>
                <w:color w:val="FFFFFF" w:themeColor="background1"/>
                <w:sz w:val="24"/>
                <w:szCs w:val="24"/>
                <w:shd w:val="clear" w:color="auto" w:fill="666633"/>
              </w:rPr>
              <w:t>South-</w:t>
            </w:r>
            <w:r>
              <w:rPr>
                <w:rFonts w:ascii="Verdana" w:hAnsi="Verdana" w:cs="Arial"/>
                <w:b/>
                <w:i/>
                <w:color w:val="FFFFFF" w:themeColor="background1"/>
                <w:sz w:val="24"/>
                <w:szCs w:val="24"/>
                <w:shd w:val="clear" w:color="auto" w:fill="666633"/>
              </w:rPr>
              <w:t>W</w:t>
            </w:r>
            <w:r w:rsidRPr="007809A5">
              <w:rPr>
                <w:rFonts w:ascii="Verdana" w:hAnsi="Verdana" w:cs="Arial"/>
                <w:b/>
                <w:i/>
                <w:color w:val="FFFFFF" w:themeColor="background1"/>
                <w:sz w:val="24"/>
                <w:szCs w:val="24"/>
                <w:shd w:val="clear" w:color="auto" w:fill="666633"/>
              </w:rPr>
              <w:t xml:space="preserve">est </w:t>
            </w:r>
            <w:r>
              <w:rPr>
                <w:rFonts w:ascii="Verdana" w:hAnsi="Verdana" w:cs="Arial"/>
                <w:b/>
                <w:i/>
                <w:color w:val="FFFFFF" w:themeColor="background1"/>
                <w:sz w:val="24"/>
                <w:szCs w:val="24"/>
                <w:shd w:val="clear" w:color="auto" w:fill="666633"/>
              </w:rPr>
              <w:t>W</w:t>
            </w:r>
            <w:r w:rsidRPr="007809A5">
              <w:rPr>
                <w:rFonts w:ascii="Verdana" w:hAnsi="Verdana" w:cs="Arial"/>
                <w:b/>
                <w:i/>
                <w:color w:val="FFFFFF" w:themeColor="background1"/>
                <w:sz w:val="24"/>
                <w:szCs w:val="24"/>
                <w:shd w:val="clear" w:color="auto" w:fill="666633"/>
              </w:rPr>
              <w:t>ales</w:t>
            </w:r>
            <w:r w:rsidR="00F461A0" w:rsidRPr="00F0110C">
              <w:rPr>
                <w:rFonts w:ascii="Verdana" w:hAnsi="Verdana" w:cs="Arial"/>
                <w:i/>
                <w:sz w:val="24"/>
                <w:szCs w:val="24"/>
              </w:rPr>
              <w:t xml:space="preserve"> </w:t>
            </w:r>
          </w:p>
          <w:p w14:paraId="0F31C270" w14:textId="154FF84A" w:rsidR="00F461A0" w:rsidRPr="007809A5" w:rsidRDefault="007809A5" w:rsidP="007809A5">
            <w:pPr>
              <w:ind w:firstLine="40"/>
              <w:rPr>
                <w:rFonts w:ascii="Verdana" w:hAnsi="Verdana" w:cs="Arial"/>
                <w:iCs/>
                <w:sz w:val="24"/>
                <w:szCs w:val="24"/>
              </w:rPr>
            </w:pPr>
            <w:r>
              <w:rPr>
                <w:rFonts w:ascii="Verdana" w:hAnsi="Verdana" w:cs="Arial"/>
                <w:iCs/>
                <w:sz w:val="24"/>
                <w:szCs w:val="24"/>
              </w:rPr>
              <w:t xml:space="preserve">Concerns - </w:t>
            </w:r>
            <w:r w:rsidRPr="007809A5">
              <w:rPr>
                <w:rFonts w:ascii="Verdana" w:hAnsi="Verdana" w:cs="Arial"/>
                <w:iCs/>
                <w:sz w:val="24"/>
                <w:szCs w:val="24"/>
              </w:rPr>
              <w:t>Poor documentation, unclear seclusion procedures, and lack of environmental risk assessments</w:t>
            </w:r>
            <w:r>
              <w:rPr>
                <w:rFonts w:ascii="Verdana" w:hAnsi="Verdana" w:cs="Arial"/>
                <w:iCs/>
                <w:sz w:val="24"/>
                <w:szCs w:val="24"/>
              </w:rPr>
              <w:t xml:space="preserve">.  </w:t>
            </w:r>
            <w:r w:rsidRPr="007809A5">
              <w:rPr>
                <w:rFonts w:ascii="Verdana" w:hAnsi="Verdana" w:cs="Arial"/>
                <w:iCs/>
                <w:sz w:val="24"/>
                <w:szCs w:val="24"/>
              </w:rPr>
              <w:t>Successes</w:t>
            </w:r>
            <w:r>
              <w:rPr>
                <w:rFonts w:ascii="Verdana" w:hAnsi="Verdana" w:cs="Arial"/>
                <w:iCs/>
                <w:sz w:val="24"/>
                <w:szCs w:val="24"/>
              </w:rPr>
              <w:t xml:space="preserve"> - </w:t>
            </w:r>
            <w:r w:rsidRPr="007809A5">
              <w:rPr>
                <w:rFonts w:ascii="Verdana" w:hAnsi="Verdana" w:cs="Arial"/>
                <w:iCs/>
                <w:sz w:val="24"/>
                <w:szCs w:val="24"/>
              </w:rPr>
              <w:t>Audit informed policy development and initiated staff discussions on improving practice.</w:t>
            </w:r>
            <w:r>
              <w:rPr>
                <w:rFonts w:ascii="Verdana" w:hAnsi="Verdana" w:cs="Arial"/>
                <w:i/>
                <w:sz w:val="24"/>
                <w:szCs w:val="24"/>
              </w:rPr>
              <w:t xml:space="preserve">  </w:t>
            </w:r>
            <w:r>
              <w:rPr>
                <w:rFonts w:ascii="Verdana" w:hAnsi="Verdana" w:cs="Arial"/>
                <w:iCs/>
                <w:sz w:val="24"/>
                <w:szCs w:val="24"/>
              </w:rPr>
              <w:t>Risk Matrix Score 2, re-audit required by department.</w:t>
            </w:r>
          </w:p>
        </w:tc>
        <w:tc>
          <w:tcPr>
            <w:tcW w:w="851" w:type="dxa"/>
            <w:shd w:val="clear" w:color="auto" w:fill="FFFFFF" w:themeFill="background1"/>
          </w:tcPr>
          <w:p w14:paraId="268C4FB5" w14:textId="77777777" w:rsidR="00F461A0" w:rsidRPr="00F0110C" w:rsidRDefault="00F461A0">
            <w:pPr>
              <w:jc w:val="center"/>
              <w:rPr>
                <w:rFonts w:ascii="Verdana" w:hAnsi="Verdana" w:cs="Arial"/>
                <w:i/>
                <w:sz w:val="24"/>
                <w:szCs w:val="24"/>
              </w:rPr>
            </w:pPr>
          </w:p>
        </w:tc>
        <w:tc>
          <w:tcPr>
            <w:tcW w:w="851" w:type="dxa"/>
            <w:shd w:val="clear" w:color="auto" w:fill="FFFFFF" w:themeFill="background1"/>
            <w:vAlign w:val="center"/>
          </w:tcPr>
          <w:p w14:paraId="40FC066B" w14:textId="5EDCDB69" w:rsidR="00F461A0" w:rsidRPr="00F0110C" w:rsidRDefault="007809A5" w:rsidP="007809A5">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02FD0680" w14:textId="55127AC0" w:rsidR="00F461A0" w:rsidRPr="00F0110C" w:rsidRDefault="00F461A0">
            <w:pPr>
              <w:jc w:val="center"/>
              <w:rPr>
                <w:rFonts w:ascii="Verdana" w:hAnsi="Verdana" w:cs="Arial"/>
                <w:i/>
                <w:sz w:val="24"/>
                <w:szCs w:val="24"/>
              </w:rPr>
            </w:pPr>
          </w:p>
        </w:tc>
      </w:tr>
      <w:tr w:rsidR="00086759" w:rsidRPr="00F0110C" w14:paraId="7B2CF10A" w14:textId="77777777" w:rsidTr="00DA16B4">
        <w:trPr>
          <w:trHeight w:hRule="exact" w:val="340"/>
        </w:trPr>
        <w:tc>
          <w:tcPr>
            <w:tcW w:w="9640" w:type="dxa"/>
            <w:gridSpan w:val="4"/>
            <w:shd w:val="clear" w:color="auto" w:fill="666633"/>
          </w:tcPr>
          <w:p w14:paraId="55E2DC5E" w14:textId="7DFCDB5C" w:rsidR="00086759" w:rsidRPr="00F0110C" w:rsidRDefault="00086759">
            <w:pPr>
              <w:rPr>
                <w:rFonts w:ascii="Verdana" w:hAnsi="Verdana" w:cs="Arial"/>
                <w:b/>
                <w:color w:val="FFFFFF" w:themeColor="background1"/>
                <w:sz w:val="24"/>
                <w:szCs w:val="24"/>
              </w:rPr>
            </w:pPr>
            <w:r w:rsidRPr="00F0110C">
              <w:rPr>
                <w:rFonts w:ascii="Verdana" w:hAnsi="Verdana" w:cs="Arial"/>
                <w:b/>
                <w:color w:val="FFFFFF" w:themeColor="background1"/>
                <w:sz w:val="24"/>
                <w:szCs w:val="24"/>
              </w:rPr>
              <w:t>O</w:t>
            </w:r>
            <w:r w:rsidR="00F94E33">
              <w:rPr>
                <w:rFonts w:ascii="Verdana" w:hAnsi="Verdana" w:cs="Arial"/>
                <w:b/>
                <w:color w:val="FFFFFF" w:themeColor="background1"/>
                <w:sz w:val="24"/>
                <w:szCs w:val="24"/>
              </w:rPr>
              <w:t>ncology</w:t>
            </w:r>
          </w:p>
        </w:tc>
      </w:tr>
      <w:tr w:rsidR="00F461A0" w:rsidRPr="00F0110C" w14:paraId="16391864" w14:textId="77777777" w:rsidTr="00B17221">
        <w:tc>
          <w:tcPr>
            <w:tcW w:w="7087" w:type="dxa"/>
            <w:shd w:val="clear" w:color="auto" w:fill="C1C082"/>
          </w:tcPr>
          <w:p w14:paraId="6497619A" w14:textId="2C517118" w:rsidR="00F461A0" w:rsidRPr="00F0110C" w:rsidRDefault="00F94E33">
            <w:pPr>
              <w:rPr>
                <w:rFonts w:ascii="Verdana" w:hAnsi="Verdana" w:cs="Arial"/>
                <w:i/>
                <w:sz w:val="24"/>
                <w:szCs w:val="24"/>
              </w:rPr>
            </w:pPr>
            <w:r>
              <w:rPr>
                <w:rFonts w:ascii="Verdana" w:hAnsi="Verdana" w:cs="Arial"/>
                <w:b/>
                <w:i/>
                <w:color w:val="FFFFFF" w:themeColor="background1"/>
                <w:sz w:val="24"/>
                <w:szCs w:val="24"/>
                <w:shd w:val="clear" w:color="auto" w:fill="666633"/>
              </w:rPr>
              <w:t>U</w:t>
            </w:r>
            <w:r w:rsidRPr="00F94E33">
              <w:rPr>
                <w:rFonts w:ascii="Verdana" w:hAnsi="Verdana" w:cs="Arial"/>
                <w:b/>
                <w:i/>
                <w:color w:val="FFFFFF" w:themeColor="background1"/>
                <w:sz w:val="24"/>
                <w:szCs w:val="24"/>
                <w:shd w:val="clear" w:color="auto" w:fill="666633"/>
              </w:rPr>
              <w:t xml:space="preserve">se of SACT consent form usage and appropriate documentation within electronic patient records </w:t>
            </w:r>
            <w:r w:rsidR="00F461A0" w:rsidRPr="00F0110C">
              <w:rPr>
                <w:rFonts w:ascii="Verdana" w:hAnsi="Verdana" w:cs="Arial"/>
                <w:i/>
                <w:sz w:val="24"/>
                <w:szCs w:val="24"/>
              </w:rPr>
              <w:t xml:space="preserve">  </w:t>
            </w:r>
          </w:p>
          <w:p w14:paraId="0628063F" w14:textId="227DE42C" w:rsidR="00F461A0" w:rsidRPr="00F0110C" w:rsidRDefault="00F94E33" w:rsidP="00F94E33">
            <w:pPr>
              <w:rPr>
                <w:rFonts w:ascii="Verdana" w:hAnsi="Verdana" w:cs="Arial"/>
                <w:i/>
                <w:sz w:val="24"/>
                <w:szCs w:val="24"/>
              </w:rPr>
            </w:pPr>
            <w:r>
              <w:rPr>
                <w:rFonts w:ascii="Verdana" w:hAnsi="Verdana" w:cs="Arial"/>
                <w:iCs/>
                <w:sz w:val="24"/>
                <w:szCs w:val="24"/>
              </w:rPr>
              <w:t xml:space="preserve">Concerns - </w:t>
            </w:r>
            <w:r w:rsidRPr="00F94E33">
              <w:rPr>
                <w:rFonts w:ascii="Verdana" w:hAnsi="Verdana" w:cs="Arial"/>
                <w:iCs/>
                <w:sz w:val="24"/>
                <w:szCs w:val="24"/>
              </w:rPr>
              <w:t>Gaps in consent form completion and dialogue documentation, with need for ongoing staff training and admin</w:t>
            </w:r>
            <w:r w:rsidR="00953D8A">
              <w:rPr>
                <w:rFonts w:ascii="Verdana" w:hAnsi="Verdana" w:cs="Arial"/>
                <w:iCs/>
                <w:sz w:val="24"/>
                <w:szCs w:val="24"/>
              </w:rPr>
              <w:t>istration</w:t>
            </w:r>
            <w:r w:rsidRPr="00F94E33">
              <w:rPr>
                <w:rFonts w:ascii="Verdana" w:hAnsi="Verdana" w:cs="Arial"/>
                <w:iCs/>
                <w:sz w:val="24"/>
                <w:szCs w:val="24"/>
              </w:rPr>
              <w:t xml:space="preserve"> support</w:t>
            </w:r>
            <w:r>
              <w:rPr>
                <w:rFonts w:ascii="Verdana" w:hAnsi="Verdana" w:cs="Arial"/>
                <w:iCs/>
                <w:sz w:val="24"/>
                <w:szCs w:val="24"/>
              </w:rPr>
              <w:t xml:space="preserve">.  </w:t>
            </w:r>
            <w:r w:rsidRPr="00F94E33">
              <w:rPr>
                <w:rFonts w:ascii="Verdana" w:hAnsi="Verdana" w:cs="Arial"/>
                <w:iCs/>
                <w:sz w:val="24"/>
                <w:szCs w:val="24"/>
              </w:rPr>
              <w:t>Successes</w:t>
            </w:r>
            <w:r>
              <w:rPr>
                <w:rFonts w:ascii="Verdana" w:hAnsi="Verdana" w:cs="Arial"/>
                <w:iCs/>
                <w:sz w:val="24"/>
                <w:szCs w:val="24"/>
              </w:rPr>
              <w:t xml:space="preserve"> - </w:t>
            </w:r>
            <w:r w:rsidRPr="00F94E33">
              <w:rPr>
                <w:rFonts w:ascii="Verdana" w:hAnsi="Verdana" w:cs="Arial"/>
                <w:iCs/>
                <w:sz w:val="24"/>
                <w:szCs w:val="24"/>
              </w:rPr>
              <w:t>Clear improvement since 2019, with most patients now using C</w:t>
            </w:r>
            <w:r w:rsidR="00953D8A">
              <w:rPr>
                <w:rFonts w:ascii="Verdana" w:hAnsi="Verdana" w:cs="Arial"/>
                <w:iCs/>
                <w:sz w:val="24"/>
                <w:szCs w:val="24"/>
              </w:rPr>
              <w:t xml:space="preserve">ancer </w:t>
            </w:r>
            <w:r w:rsidRPr="00F94E33">
              <w:rPr>
                <w:rFonts w:ascii="Verdana" w:hAnsi="Verdana" w:cs="Arial"/>
                <w:iCs/>
                <w:sz w:val="24"/>
                <w:szCs w:val="24"/>
              </w:rPr>
              <w:t>R</w:t>
            </w:r>
            <w:r w:rsidR="00953D8A">
              <w:rPr>
                <w:rFonts w:ascii="Verdana" w:hAnsi="Verdana" w:cs="Arial"/>
                <w:iCs/>
                <w:sz w:val="24"/>
                <w:szCs w:val="24"/>
              </w:rPr>
              <w:t xml:space="preserve">esearch </w:t>
            </w:r>
            <w:r w:rsidRPr="00F94E33">
              <w:rPr>
                <w:rFonts w:ascii="Verdana" w:hAnsi="Verdana" w:cs="Arial"/>
                <w:iCs/>
                <w:sz w:val="24"/>
                <w:szCs w:val="24"/>
              </w:rPr>
              <w:t>UK consent forms.</w:t>
            </w:r>
            <w:r>
              <w:rPr>
                <w:rFonts w:ascii="Verdana" w:hAnsi="Verdana" w:cs="Arial"/>
                <w:iCs/>
                <w:sz w:val="24"/>
                <w:szCs w:val="24"/>
              </w:rPr>
              <w:t xml:space="preserve">  Risk Matrix Score 0.</w:t>
            </w:r>
          </w:p>
        </w:tc>
        <w:tc>
          <w:tcPr>
            <w:tcW w:w="851" w:type="dxa"/>
            <w:shd w:val="clear" w:color="auto" w:fill="FFFFFF" w:themeFill="background1"/>
          </w:tcPr>
          <w:p w14:paraId="4232DEC1" w14:textId="77777777" w:rsidR="00F461A0" w:rsidRPr="00F0110C" w:rsidRDefault="00F461A0">
            <w:pPr>
              <w:jc w:val="center"/>
              <w:rPr>
                <w:rFonts w:ascii="Verdana" w:hAnsi="Verdana" w:cs="Arial"/>
                <w:i/>
                <w:sz w:val="24"/>
                <w:szCs w:val="24"/>
              </w:rPr>
            </w:pPr>
          </w:p>
        </w:tc>
        <w:tc>
          <w:tcPr>
            <w:tcW w:w="851" w:type="dxa"/>
            <w:shd w:val="clear" w:color="auto" w:fill="FFFFFF" w:themeFill="background1"/>
            <w:vAlign w:val="center"/>
          </w:tcPr>
          <w:p w14:paraId="1BB5A830" w14:textId="28B56C47" w:rsidR="00F461A0" w:rsidRPr="00F0110C" w:rsidRDefault="00B17221" w:rsidP="00B17221">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48844ADF" w14:textId="6BAE606A" w:rsidR="00F461A0" w:rsidRPr="00F0110C" w:rsidRDefault="00F461A0">
            <w:pPr>
              <w:jc w:val="center"/>
              <w:rPr>
                <w:rFonts w:ascii="Verdana" w:hAnsi="Verdana" w:cs="Arial"/>
                <w:i/>
                <w:sz w:val="24"/>
                <w:szCs w:val="24"/>
              </w:rPr>
            </w:pPr>
          </w:p>
        </w:tc>
      </w:tr>
    </w:tbl>
    <w:p w14:paraId="2FE58D83" w14:textId="77777777" w:rsidR="00175698" w:rsidRDefault="00175698" w:rsidP="006D1E15">
      <w:pPr>
        <w:spacing w:after="120" w:line="276" w:lineRule="auto"/>
        <w:rPr>
          <w:rFonts w:ascii="Arial" w:hAnsi="Arial" w:cs="Arial"/>
          <w:sz w:val="24"/>
          <w:szCs w:val="24"/>
        </w:rPr>
      </w:pPr>
    </w:p>
    <w:p w14:paraId="1501C535" w14:textId="434478A7" w:rsidR="00C525FE" w:rsidRDefault="00C525FE" w:rsidP="00C525FE">
      <w:pPr>
        <w:spacing w:after="120" w:line="276" w:lineRule="auto"/>
        <w:jc w:val="right"/>
        <w:rPr>
          <w:rFonts w:ascii="Arial" w:hAnsi="Arial" w:cs="Arial"/>
          <w:sz w:val="24"/>
          <w:szCs w:val="24"/>
        </w:rPr>
      </w:pPr>
      <w:r w:rsidRPr="007077A3">
        <w:rPr>
          <w:rFonts w:ascii="Verdana" w:hAnsi="Verdana" w:cs="Arial"/>
          <w:sz w:val="18"/>
          <w:szCs w:val="18"/>
        </w:rPr>
        <w:t xml:space="preserve">Fig </w:t>
      </w:r>
      <w:r>
        <w:rPr>
          <w:rFonts w:ascii="Verdana" w:hAnsi="Verdana" w:cs="Arial"/>
          <w:sz w:val="18"/>
          <w:szCs w:val="18"/>
        </w:rPr>
        <w:t>14</w:t>
      </w:r>
      <w:r w:rsidRPr="007077A3">
        <w:rPr>
          <w:rFonts w:ascii="Verdana" w:hAnsi="Verdana" w:cs="Arial"/>
          <w:sz w:val="18"/>
          <w:szCs w:val="18"/>
        </w:rPr>
        <w:t xml:space="preserve">. </w:t>
      </w:r>
      <w:r>
        <w:rPr>
          <w:rFonts w:ascii="Verdana" w:hAnsi="Verdana" w:cs="Arial"/>
          <w:sz w:val="18"/>
          <w:szCs w:val="18"/>
        </w:rPr>
        <w:t xml:space="preserve">Singleton &amp; Neath Port Talbot </w:t>
      </w:r>
      <w:r w:rsidRPr="007077A3">
        <w:rPr>
          <w:rFonts w:ascii="Verdana" w:hAnsi="Verdana" w:cs="Arial"/>
          <w:sz w:val="18"/>
          <w:szCs w:val="18"/>
        </w:rPr>
        <w:t>project summaries, completed topics</w:t>
      </w:r>
    </w:p>
    <w:p w14:paraId="5C085D65" w14:textId="77777777" w:rsidR="00175698" w:rsidRDefault="00175698" w:rsidP="006D1E15">
      <w:pPr>
        <w:spacing w:after="120" w:line="276" w:lineRule="auto"/>
        <w:rPr>
          <w:rFonts w:ascii="Arial" w:hAnsi="Arial" w:cs="Arial"/>
          <w:sz w:val="24"/>
          <w:szCs w:val="24"/>
        </w:rPr>
      </w:pPr>
    </w:p>
    <w:p w14:paraId="5E014E65" w14:textId="688F52CF" w:rsidR="00175698" w:rsidRDefault="00175698" w:rsidP="006D1E15">
      <w:pPr>
        <w:spacing w:after="120" w:line="276" w:lineRule="auto"/>
        <w:rPr>
          <w:rFonts w:ascii="Arial" w:hAnsi="Arial" w:cs="Arial"/>
          <w:sz w:val="24"/>
          <w:szCs w:val="24"/>
        </w:rPr>
        <w:sectPr w:rsidR="00175698" w:rsidSect="00B106E6">
          <w:pgSz w:w="11906" w:h="16838"/>
          <w:pgMar w:top="1276" w:right="1440" w:bottom="1276" w:left="1440" w:header="708" w:footer="708" w:gutter="0"/>
          <w:pgNumType w:start="21"/>
          <w:cols w:space="708"/>
          <w:docGrid w:linePitch="360"/>
        </w:sectPr>
      </w:pPr>
    </w:p>
    <w:p w14:paraId="7834AC42" w14:textId="37117E4C" w:rsidR="00123B76" w:rsidRPr="00EB44F0" w:rsidRDefault="00123B76" w:rsidP="00EB44F0">
      <w:pPr>
        <w:pStyle w:val="ListParagraph"/>
        <w:numPr>
          <w:ilvl w:val="0"/>
          <w:numId w:val="16"/>
        </w:numPr>
        <w:spacing w:line="276" w:lineRule="auto"/>
        <w:ind w:left="567" w:hanging="567"/>
        <w:rPr>
          <w:rFonts w:ascii="Verdana" w:hAnsi="Verdana" w:cs="Arial"/>
          <w:b/>
          <w:bCs/>
          <w:sz w:val="32"/>
          <w:szCs w:val="32"/>
        </w:rPr>
      </w:pPr>
      <w:r w:rsidRPr="00EB44F0">
        <w:rPr>
          <w:rFonts w:ascii="Verdana" w:hAnsi="Verdana" w:cs="Arial"/>
          <w:b/>
          <w:bCs/>
          <w:sz w:val="32"/>
          <w:szCs w:val="32"/>
        </w:rPr>
        <w:lastRenderedPageBreak/>
        <w:t>Mortality</w:t>
      </w:r>
    </w:p>
    <w:p w14:paraId="27C4FFFC" w14:textId="364C9290" w:rsidR="00B149E5" w:rsidRPr="00FC2C90" w:rsidRDefault="00EB44F0" w:rsidP="00B149E5">
      <w:pPr>
        <w:tabs>
          <w:tab w:val="left" w:pos="851"/>
        </w:tabs>
        <w:spacing w:line="276" w:lineRule="auto"/>
        <w:rPr>
          <w:rFonts w:ascii="Verdana" w:hAnsi="Verdana" w:cs="Arial"/>
          <w:b/>
          <w:sz w:val="24"/>
          <w:szCs w:val="24"/>
        </w:rPr>
      </w:pPr>
      <w:r>
        <w:rPr>
          <w:rFonts w:ascii="Verdana" w:hAnsi="Verdana" w:cs="Arial"/>
          <w:b/>
          <w:sz w:val="24"/>
          <w:szCs w:val="24"/>
        </w:rPr>
        <w:t>4</w:t>
      </w:r>
      <w:r w:rsidR="00B149E5" w:rsidRPr="00FC2C90">
        <w:rPr>
          <w:rFonts w:ascii="Verdana" w:hAnsi="Verdana" w:cs="Arial"/>
          <w:b/>
          <w:sz w:val="24"/>
          <w:szCs w:val="24"/>
        </w:rPr>
        <w:t>.1 Medical Examiner Service and Mortality Reviews</w:t>
      </w:r>
    </w:p>
    <w:p w14:paraId="3538FB6D" w14:textId="77777777" w:rsidR="006D41E1" w:rsidRPr="00FC2C90" w:rsidRDefault="00B149E5" w:rsidP="00123B76">
      <w:pPr>
        <w:spacing w:line="276" w:lineRule="auto"/>
        <w:rPr>
          <w:rFonts w:ascii="Verdana" w:hAnsi="Verdana" w:cs="Arial"/>
          <w:sz w:val="24"/>
          <w:szCs w:val="24"/>
        </w:rPr>
      </w:pPr>
      <w:r w:rsidRPr="00FC2C90">
        <w:rPr>
          <w:rFonts w:ascii="Verdana" w:hAnsi="Verdana" w:cs="Arial"/>
          <w:sz w:val="24"/>
          <w:szCs w:val="24"/>
        </w:rPr>
        <w:t>The</w:t>
      </w:r>
      <w:r w:rsidR="00123B76" w:rsidRPr="00FC2C90">
        <w:rPr>
          <w:rFonts w:ascii="Verdana" w:hAnsi="Verdana" w:cs="Arial"/>
          <w:sz w:val="24"/>
          <w:szCs w:val="24"/>
        </w:rPr>
        <w:t xml:space="preserve"> National Learning from Deaths Framework published by the NHS Delivery Unit and Welsh Government </w:t>
      </w:r>
      <w:r w:rsidRPr="00FC2C90">
        <w:rPr>
          <w:rFonts w:ascii="Verdana" w:hAnsi="Verdana" w:cs="Arial"/>
          <w:sz w:val="24"/>
          <w:szCs w:val="24"/>
        </w:rPr>
        <w:t xml:space="preserve">is </w:t>
      </w:r>
      <w:r w:rsidR="00123B76" w:rsidRPr="00FC2C90">
        <w:rPr>
          <w:rFonts w:ascii="Verdana" w:hAnsi="Verdana" w:cs="Arial"/>
          <w:sz w:val="24"/>
          <w:szCs w:val="24"/>
        </w:rPr>
        <w:t xml:space="preserve">adopted by the Health Board as the </w:t>
      </w:r>
      <w:r w:rsidRPr="00FC2C90">
        <w:rPr>
          <w:rFonts w:ascii="Verdana" w:hAnsi="Verdana" w:cs="Arial"/>
          <w:sz w:val="24"/>
          <w:szCs w:val="24"/>
        </w:rPr>
        <w:t>outline</w:t>
      </w:r>
      <w:r w:rsidR="00123B76" w:rsidRPr="00FC2C90">
        <w:rPr>
          <w:rFonts w:ascii="Verdana" w:hAnsi="Verdana" w:cs="Arial"/>
          <w:sz w:val="24"/>
          <w:szCs w:val="24"/>
        </w:rPr>
        <w:t xml:space="preserve"> for delivering the new learning system. </w:t>
      </w:r>
      <w:r w:rsidRPr="00FC2C90">
        <w:rPr>
          <w:rFonts w:ascii="Verdana" w:hAnsi="Verdana" w:cs="Arial"/>
          <w:sz w:val="24"/>
          <w:szCs w:val="24"/>
        </w:rPr>
        <w:t>A</w:t>
      </w:r>
      <w:r w:rsidR="00123B76" w:rsidRPr="00FC2C90">
        <w:rPr>
          <w:rFonts w:ascii="Verdana" w:hAnsi="Verdana" w:cs="Arial"/>
          <w:sz w:val="24"/>
          <w:szCs w:val="24"/>
        </w:rPr>
        <w:t xml:space="preserve">ll deaths where the Medical Examiners (ME) Service has identified an issue </w:t>
      </w:r>
      <w:r w:rsidRPr="00FC2C90">
        <w:rPr>
          <w:rFonts w:ascii="Verdana" w:hAnsi="Verdana" w:cs="Arial"/>
          <w:sz w:val="24"/>
          <w:szCs w:val="24"/>
        </w:rPr>
        <w:t xml:space="preserve">or query </w:t>
      </w:r>
      <w:r w:rsidR="00123B76" w:rsidRPr="00FC2C90">
        <w:rPr>
          <w:rFonts w:ascii="Verdana" w:hAnsi="Verdana" w:cs="Arial"/>
          <w:sz w:val="24"/>
          <w:szCs w:val="24"/>
        </w:rPr>
        <w:t>are referred into the Executive Medical Directorate</w:t>
      </w:r>
      <w:r w:rsidR="006D41E1" w:rsidRPr="00FC2C90">
        <w:rPr>
          <w:rFonts w:ascii="Verdana" w:hAnsi="Verdana" w:cs="Arial"/>
          <w:sz w:val="24"/>
          <w:szCs w:val="24"/>
        </w:rPr>
        <w:t>, where i</w:t>
      </w:r>
      <w:r w:rsidRPr="00FC2C90">
        <w:rPr>
          <w:rFonts w:ascii="Verdana" w:hAnsi="Verdana" w:cs="Arial"/>
          <w:sz w:val="24"/>
          <w:szCs w:val="24"/>
        </w:rPr>
        <w:t>nitial screening removes c</w:t>
      </w:r>
      <w:r w:rsidR="00123B76" w:rsidRPr="00FC2C90">
        <w:rPr>
          <w:rFonts w:ascii="Verdana" w:hAnsi="Verdana" w:cs="Arial"/>
          <w:sz w:val="24"/>
          <w:szCs w:val="24"/>
        </w:rPr>
        <w:t xml:space="preserve">ases already undergoing an established </w:t>
      </w:r>
      <w:r w:rsidRPr="00FC2C90">
        <w:rPr>
          <w:rFonts w:ascii="Verdana" w:hAnsi="Verdana" w:cs="Arial"/>
          <w:sz w:val="24"/>
          <w:szCs w:val="24"/>
        </w:rPr>
        <w:t xml:space="preserve">redress </w:t>
      </w:r>
      <w:r w:rsidR="00123B76" w:rsidRPr="00FC2C90">
        <w:rPr>
          <w:rFonts w:ascii="Verdana" w:hAnsi="Verdana" w:cs="Arial"/>
          <w:sz w:val="24"/>
          <w:szCs w:val="24"/>
        </w:rPr>
        <w:t>process</w:t>
      </w:r>
      <w:r w:rsidRPr="00FC2C90">
        <w:rPr>
          <w:rFonts w:ascii="Verdana" w:hAnsi="Verdana" w:cs="Arial"/>
          <w:sz w:val="24"/>
          <w:szCs w:val="24"/>
        </w:rPr>
        <w:t xml:space="preserve">.  </w:t>
      </w:r>
    </w:p>
    <w:p w14:paraId="3671D75F" w14:textId="30CD764A" w:rsidR="00123B76" w:rsidRPr="00FC2C90" w:rsidRDefault="00B149E5" w:rsidP="00123B76">
      <w:pPr>
        <w:spacing w:line="276" w:lineRule="auto"/>
        <w:rPr>
          <w:rFonts w:ascii="Verdana" w:hAnsi="Verdana" w:cs="Arial"/>
          <w:sz w:val="24"/>
          <w:szCs w:val="24"/>
        </w:rPr>
      </w:pPr>
      <w:r w:rsidRPr="00FC2C90">
        <w:rPr>
          <w:rFonts w:ascii="Verdana" w:hAnsi="Verdana" w:cs="Arial"/>
          <w:sz w:val="24"/>
          <w:szCs w:val="24"/>
        </w:rPr>
        <w:t>T</w:t>
      </w:r>
      <w:r w:rsidR="00123B76" w:rsidRPr="00FC2C90">
        <w:rPr>
          <w:rFonts w:ascii="Verdana" w:hAnsi="Verdana" w:cs="Arial"/>
          <w:sz w:val="24"/>
          <w:szCs w:val="24"/>
        </w:rPr>
        <w:t xml:space="preserve">hose requiring greater scrutiny are passed </w:t>
      </w:r>
      <w:r w:rsidR="006D41E1" w:rsidRPr="00FC2C90">
        <w:rPr>
          <w:rFonts w:ascii="Verdana" w:hAnsi="Verdana" w:cs="Arial"/>
          <w:sz w:val="24"/>
          <w:szCs w:val="24"/>
        </w:rPr>
        <w:t xml:space="preserve">on </w:t>
      </w:r>
      <w:r w:rsidR="00123B76" w:rsidRPr="00FC2C90">
        <w:rPr>
          <w:rFonts w:ascii="Verdana" w:hAnsi="Verdana" w:cs="Arial"/>
          <w:sz w:val="24"/>
          <w:szCs w:val="24"/>
        </w:rPr>
        <w:t>to the SBUHB Learning from Deaths Scrutiny Panel</w:t>
      </w:r>
      <w:r w:rsidR="006D41E1" w:rsidRPr="00FC2C90">
        <w:rPr>
          <w:rFonts w:ascii="Verdana" w:hAnsi="Verdana" w:cs="Arial"/>
          <w:sz w:val="24"/>
          <w:szCs w:val="24"/>
        </w:rPr>
        <w:t xml:space="preserve">, </w:t>
      </w:r>
      <w:r w:rsidR="00123B76" w:rsidRPr="00FC2C90">
        <w:rPr>
          <w:rFonts w:ascii="Verdana" w:hAnsi="Verdana" w:cs="Arial"/>
          <w:sz w:val="24"/>
          <w:szCs w:val="24"/>
        </w:rPr>
        <w:t>established in May 2021</w:t>
      </w:r>
      <w:r w:rsidR="006D41E1" w:rsidRPr="00FC2C90">
        <w:rPr>
          <w:rFonts w:ascii="Verdana" w:hAnsi="Verdana" w:cs="Arial"/>
          <w:sz w:val="24"/>
          <w:szCs w:val="24"/>
        </w:rPr>
        <w:t>.  The multidisciplinary panel meets on a weekly basis, utilising a rota system for the allocation of cases for review and discussion.</w:t>
      </w:r>
      <w:r w:rsidR="00123B76" w:rsidRPr="00FC2C90">
        <w:rPr>
          <w:rFonts w:ascii="Verdana" w:hAnsi="Verdana" w:cs="Arial"/>
          <w:sz w:val="24"/>
          <w:szCs w:val="24"/>
        </w:rPr>
        <w:t xml:space="preserve"> </w:t>
      </w:r>
    </w:p>
    <w:p w14:paraId="039EDF37" w14:textId="3D76D759" w:rsidR="00123B76" w:rsidRPr="00FC2C90" w:rsidRDefault="00123B76" w:rsidP="00123B76">
      <w:pPr>
        <w:pStyle w:val="ListParagraph"/>
        <w:spacing w:line="276" w:lineRule="auto"/>
        <w:ind w:left="0"/>
        <w:rPr>
          <w:rFonts w:ascii="Verdana" w:hAnsi="Verdana" w:cs="Arial"/>
          <w:sz w:val="24"/>
          <w:szCs w:val="24"/>
        </w:rPr>
      </w:pPr>
      <w:r w:rsidRPr="00FC2C90">
        <w:rPr>
          <w:rFonts w:ascii="Verdana" w:hAnsi="Verdana" w:cs="Arial"/>
          <w:sz w:val="24"/>
          <w:szCs w:val="24"/>
        </w:rPr>
        <w:t xml:space="preserve">The </w:t>
      </w:r>
      <w:r w:rsidR="006D41E1" w:rsidRPr="00FC2C90">
        <w:rPr>
          <w:rFonts w:ascii="Verdana" w:hAnsi="Verdana" w:cs="Arial"/>
          <w:sz w:val="24"/>
          <w:szCs w:val="24"/>
        </w:rPr>
        <w:t>Deputy</w:t>
      </w:r>
      <w:r w:rsidRPr="00FC2C90">
        <w:rPr>
          <w:rFonts w:ascii="Verdana" w:hAnsi="Verdana" w:cs="Arial"/>
          <w:sz w:val="24"/>
          <w:szCs w:val="24"/>
        </w:rPr>
        <w:t xml:space="preserve"> Executive Medical Director along with colleagues from the Learning from Deaths (LFD) Panel</w:t>
      </w:r>
      <w:r w:rsidR="006D41E1" w:rsidRPr="00FC2C90">
        <w:rPr>
          <w:rFonts w:ascii="Verdana" w:hAnsi="Verdana" w:cs="Arial"/>
          <w:sz w:val="24"/>
          <w:szCs w:val="24"/>
        </w:rPr>
        <w:t>,</w:t>
      </w:r>
      <w:r w:rsidRPr="00FC2C90">
        <w:rPr>
          <w:rFonts w:ascii="Verdana" w:hAnsi="Verdana" w:cs="Arial"/>
          <w:sz w:val="24"/>
          <w:szCs w:val="24"/>
        </w:rPr>
        <w:t xml:space="preserve"> ensure there is structure in how the </w:t>
      </w:r>
      <w:r w:rsidR="006D41E1" w:rsidRPr="00FC2C90">
        <w:rPr>
          <w:rFonts w:ascii="Verdana" w:hAnsi="Verdana" w:cs="Arial"/>
          <w:sz w:val="24"/>
          <w:szCs w:val="24"/>
        </w:rPr>
        <w:t>ME</w:t>
      </w:r>
      <w:r w:rsidRPr="00FC2C90">
        <w:rPr>
          <w:rFonts w:ascii="Verdana" w:hAnsi="Verdana" w:cs="Arial"/>
          <w:sz w:val="24"/>
          <w:szCs w:val="24"/>
        </w:rPr>
        <w:t xml:space="preserve"> reviews are addressed within the Health Board. This is inclusive of having oversight of formal review of deaths via Mortality Reviews and the ME cases received</w:t>
      </w:r>
      <w:r w:rsidR="006D41E1" w:rsidRPr="00FC2C90">
        <w:rPr>
          <w:rFonts w:ascii="Verdana" w:hAnsi="Verdana" w:cs="Arial"/>
          <w:sz w:val="24"/>
          <w:szCs w:val="24"/>
        </w:rPr>
        <w:t xml:space="preserve">, </w:t>
      </w:r>
      <w:r w:rsidRPr="00FC2C90">
        <w:rPr>
          <w:rFonts w:ascii="Verdana" w:hAnsi="Verdana" w:cs="Arial"/>
          <w:sz w:val="24"/>
          <w:szCs w:val="24"/>
        </w:rPr>
        <w:t>linking the ME cases with the crude mortality and condition specific outcomes.</w:t>
      </w:r>
    </w:p>
    <w:p w14:paraId="0EBDB14E" w14:textId="77777777" w:rsidR="00B149E5" w:rsidRPr="00FC2C90" w:rsidRDefault="00B149E5" w:rsidP="00B149E5">
      <w:pPr>
        <w:pStyle w:val="ListParagraph"/>
        <w:spacing w:line="140" w:lineRule="exact"/>
        <w:ind w:left="0"/>
        <w:rPr>
          <w:rFonts w:ascii="Verdana" w:hAnsi="Verdana" w:cs="Arial"/>
          <w:sz w:val="24"/>
          <w:szCs w:val="24"/>
        </w:rPr>
      </w:pPr>
    </w:p>
    <w:p w14:paraId="2A5BDD7D" w14:textId="77777777" w:rsidR="00460DF0" w:rsidRDefault="00123B76" w:rsidP="00460DF0">
      <w:pPr>
        <w:pStyle w:val="ListParagraph"/>
        <w:spacing w:line="276" w:lineRule="auto"/>
        <w:ind w:left="0"/>
        <w:rPr>
          <w:rFonts w:ascii="Verdana" w:hAnsi="Verdana" w:cs="Arial"/>
          <w:sz w:val="24"/>
          <w:szCs w:val="24"/>
        </w:rPr>
      </w:pPr>
      <w:r w:rsidRPr="00FC2C90">
        <w:rPr>
          <w:rFonts w:ascii="Verdana" w:hAnsi="Verdana" w:cs="Arial"/>
          <w:sz w:val="24"/>
          <w:szCs w:val="24"/>
        </w:rPr>
        <w:t xml:space="preserve">A </w:t>
      </w:r>
      <w:r w:rsidR="006D41E1" w:rsidRPr="00FC2C90">
        <w:rPr>
          <w:rFonts w:ascii="Verdana" w:hAnsi="Verdana" w:cs="Arial"/>
          <w:sz w:val="24"/>
          <w:szCs w:val="24"/>
        </w:rPr>
        <w:t xml:space="preserve">specific </w:t>
      </w:r>
      <w:r w:rsidRPr="00FC2C90">
        <w:rPr>
          <w:rFonts w:ascii="Verdana" w:hAnsi="Verdana" w:cs="Arial"/>
          <w:sz w:val="24"/>
          <w:szCs w:val="24"/>
        </w:rPr>
        <w:t xml:space="preserve">dashboard built by the Business Intelligence team </w:t>
      </w:r>
      <w:r w:rsidR="006D41E1" w:rsidRPr="00FC2C90">
        <w:rPr>
          <w:rFonts w:ascii="Verdana" w:hAnsi="Verdana" w:cs="Arial"/>
          <w:sz w:val="24"/>
          <w:szCs w:val="24"/>
        </w:rPr>
        <w:t>is yet to be completed.  In time, t</w:t>
      </w:r>
      <w:r w:rsidRPr="00FC2C90">
        <w:rPr>
          <w:rFonts w:ascii="Verdana" w:hAnsi="Verdana" w:cs="Arial"/>
          <w:sz w:val="24"/>
          <w:szCs w:val="24"/>
        </w:rPr>
        <w:t>he dashboard will help to identify outliers and bring about improvement plans as needed.</w:t>
      </w:r>
    </w:p>
    <w:p w14:paraId="438418F8" w14:textId="77777777" w:rsidR="00460DF0" w:rsidRDefault="00460DF0" w:rsidP="00460DF0">
      <w:pPr>
        <w:pStyle w:val="ListParagraph"/>
        <w:spacing w:line="276" w:lineRule="auto"/>
        <w:ind w:left="0"/>
        <w:rPr>
          <w:rFonts w:ascii="Verdana" w:hAnsi="Verdana" w:cs="Arial"/>
          <w:sz w:val="24"/>
          <w:szCs w:val="24"/>
        </w:rPr>
      </w:pPr>
    </w:p>
    <w:p w14:paraId="2B87F806" w14:textId="2BE8EA4B" w:rsidR="00460DF0" w:rsidRPr="00460DF0" w:rsidRDefault="00460DF0" w:rsidP="00460DF0">
      <w:pPr>
        <w:pStyle w:val="ListParagraph"/>
        <w:spacing w:line="276" w:lineRule="auto"/>
        <w:rPr>
          <w:rFonts w:ascii="Verdana" w:hAnsi="Verdana" w:cs="Arial"/>
          <w:sz w:val="24"/>
          <w:szCs w:val="24"/>
        </w:rPr>
      </w:pPr>
      <w:r w:rsidRPr="00460DF0">
        <w:rPr>
          <w:rFonts w:ascii="Verdana" w:hAnsi="Verdana" w:cs="Arial"/>
          <w:noProof/>
          <w:sz w:val="24"/>
          <w:szCs w:val="24"/>
        </w:rPr>
        <w:drawing>
          <wp:inline distT="0" distB="0" distL="0" distR="0" wp14:anchorId="5CF48465" wp14:editId="6040DF73">
            <wp:extent cx="4809490" cy="2313041"/>
            <wp:effectExtent l="0" t="0" r="0" b="0"/>
            <wp:docPr id="1231860323" name="Picture 2" descr="A circular chart with colorful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860323" name="Picture 2" descr="A circular chart with colorful circles&#10;&#10;AI-generated content may be incorrec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98" t="12062" r="-198" b="1774"/>
                    <a:stretch/>
                  </pic:blipFill>
                  <pic:spPr bwMode="auto">
                    <a:xfrm>
                      <a:off x="0" y="0"/>
                      <a:ext cx="4819137" cy="2317681"/>
                    </a:xfrm>
                    <a:prstGeom prst="rect">
                      <a:avLst/>
                    </a:prstGeom>
                    <a:noFill/>
                    <a:ln>
                      <a:noFill/>
                    </a:ln>
                    <a:extLst>
                      <a:ext uri="{53640926-AAD7-44D8-BBD7-CCE9431645EC}">
                        <a14:shadowObscured xmlns:a14="http://schemas.microsoft.com/office/drawing/2010/main"/>
                      </a:ext>
                    </a:extLst>
                  </pic:spPr>
                </pic:pic>
              </a:graphicData>
            </a:graphic>
          </wp:inline>
        </w:drawing>
      </w:r>
    </w:p>
    <w:p w14:paraId="5BB2152C" w14:textId="77777777" w:rsidR="00460DF0" w:rsidRDefault="00460DF0" w:rsidP="00460DF0">
      <w:pPr>
        <w:pStyle w:val="ListParagraph"/>
        <w:spacing w:line="276" w:lineRule="auto"/>
        <w:ind w:left="0"/>
        <w:rPr>
          <w:rFonts w:ascii="Verdana" w:hAnsi="Verdana" w:cs="Arial"/>
          <w:sz w:val="24"/>
          <w:szCs w:val="24"/>
        </w:rPr>
      </w:pPr>
    </w:p>
    <w:p w14:paraId="79FF3BAC" w14:textId="0C65FB56" w:rsidR="00460DF0" w:rsidRPr="00201323" w:rsidRDefault="00460DF0" w:rsidP="00460DF0">
      <w:pPr>
        <w:pStyle w:val="ListParagraph"/>
        <w:spacing w:line="276" w:lineRule="auto"/>
        <w:ind w:left="0"/>
        <w:jc w:val="right"/>
        <w:rPr>
          <w:rFonts w:ascii="Verdana" w:hAnsi="Verdana" w:cs="Arial"/>
          <w:sz w:val="16"/>
          <w:szCs w:val="16"/>
        </w:rPr>
      </w:pPr>
      <w:r w:rsidRPr="00201323">
        <w:rPr>
          <w:rFonts w:ascii="Verdana" w:hAnsi="Verdana" w:cs="Arial"/>
          <w:sz w:val="16"/>
          <w:szCs w:val="16"/>
        </w:rPr>
        <w:t xml:space="preserve">Fig </w:t>
      </w:r>
      <w:r w:rsidR="00201323" w:rsidRPr="00201323">
        <w:rPr>
          <w:rFonts w:ascii="Verdana" w:hAnsi="Verdana" w:cs="Arial"/>
          <w:sz w:val="16"/>
          <w:szCs w:val="16"/>
        </w:rPr>
        <w:t>15., screenshot of new Mortality Dashboard</w:t>
      </w:r>
    </w:p>
    <w:p w14:paraId="7DF6C0B5" w14:textId="77777777" w:rsidR="00460DF0" w:rsidRDefault="00460DF0" w:rsidP="00460DF0">
      <w:pPr>
        <w:pStyle w:val="ListParagraph"/>
        <w:spacing w:line="276" w:lineRule="auto"/>
        <w:ind w:left="0"/>
        <w:rPr>
          <w:rFonts w:ascii="Verdana" w:hAnsi="Verdana" w:cs="Arial"/>
          <w:sz w:val="24"/>
          <w:szCs w:val="24"/>
        </w:rPr>
      </w:pPr>
    </w:p>
    <w:p w14:paraId="65423A7B" w14:textId="0549DED8" w:rsidR="00460DF0" w:rsidRDefault="00460DF0" w:rsidP="00460DF0">
      <w:pPr>
        <w:pStyle w:val="ListParagraph"/>
        <w:spacing w:line="276" w:lineRule="auto"/>
        <w:ind w:left="0"/>
        <w:rPr>
          <w:rFonts w:ascii="Verdana" w:hAnsi="Verdana" w:cs="Arial"/>
          <w:sz w:val="24"/>
          <w:szCs w:val="24"/>
        </w:rPr>
      </w:pPr>
      <w:r w:rsidRPr="00FC2C90">
        <w:rPr>
          <w:rFonts w:ascii="Verdana" w:hAnsi="Verdana" w:cs="Arial"/>
          <w:sz w:val="24"/>
          <w:szCs w:val="24"/>
        </w:rPr>
        <w:t xml:space="preserve">The LFD have started to identify themes from the ME reviews and improvement work will commence on these once the dashboards are fully </w:t>
      </w:r>
      <w:r w:rsidRPr="00460DF0">
        <w:rPr>
          <w:rFonts w:ascii="Verdana" w:hAnsi="Verdana" w:cs="Arial"/>
          <w:sz w:val="24"/>
          <w:szCs w:val="24"/>
        </w:rPr>
        <w:t>developed.</w:t>
      </w:r>
    </w:p>
    <w:p w14:paraId="73E0B1ED" w14:textId="77777777" w:rsidR="00460DF0" w:rsidRDefault="00460DF0" w:rsidP="00460DF0">
      <w:pPr>
        <w:pStyle w:val="ListParagraph"/>
        <w:spacing w:line="276" w:lineRule="auto"/>
        <w:ind w:left="0"/>
        <w:rPr>
          <w:rFonts w:ascii="Verdana" w:hAnsi="Verdana" w:cs="Arial"/>
          <w:sz w:val="24"/>
          <w:szCs w:val="24"/>
        </w:rPr>
      </w:pPr>
    </w:p>
    <w:p w14:paraId="6D9D63F5" w14:textId="0CF2C67F" w:rsidR="00123B76" w:rsidRPr="00FC2C90" w:rsidRDefault="00EB44F0" w:rsidP="00460DF0">
      <w:pPr>
        <w:pStyle w:val="ListParagraph"/>
        <w:spacing w:line="276" w:lineRule="auto"/>
        <w:ind w:left="0"/>
        <w:rPr>
          <w:rFonts w:ascii="Verdana" w:hAnsi="Verdana" w:cs="Arial"/>
          <w:b/>
          <w:sz w:val="24"/>
          <w:szCs w:val="24"/>
        </w:rPr>
      </w:pPr>
      <w:r>
        <w:rPr>
          <w:rFonts w:ascii="Verdana" w:hAnsi="Verdana" w:cs="Arial"/>
          <w:b/>
          <w:sz w:val="24"/>
          <w:szCs w:val="24"/>
        </w:rPr>
        <w:lastRenderedPageBreak/>
        <w:t>4</w:t>
      </w:r>
      <w:r w:rsidR="00123B76" w:rsidRPr="00FC2C90">
        <w:rPr>
          <w:rFonts w:ascii="Verdana" w:hAnsi="Verdana" w:cs="Arial"/>
          <w:b/>
          <w:sz w:val="24"/>
          <w:szCs w:val="24"/>
        </w:rPr>
        <w:t>.1.1 Status of Referrals</w:t>
      </w:r>
    </w:p>
    <w:p w14:paraId="783DCF85" w14:textId="77777777" w:rsidR="00123B76" w:rsidRPr="00FC2C90" w:rsidRDefault="00123B76" w:rsidP="00123B76">
      <w:pPr>
        <w:spacing w:line="276" w:lineRule="auto"/>
        <w:rPr>
          <w:rFonts w:ascii="Verdana" w:hAnsi="Verdana" w:cs="Arial"/>
          <w:sz w:val="24"/>
          <w:szCs w:val="24"/>
        </w:rPr>
      </w:pPr>
      <w:r w:rsidRPr="00FC2C90">
        <w:rPr>
          <w:rFonts w:ascii="Verdana" w:hAnsi="Verdana" w:cs="Arial"/>
          <w:sz w:val="24"/>
          <w:szCs w:val="24"/>
        </w:rPr>
        <w:t>There are different levels (1-5) for the ME reviews and as of January 2023, the LFD Panel divided the Level 3 Proportionate Investigation section into three sub-sections;</w:t>
      </w:r>
    </w:p>
    <w:p w14:paraId="47460CD8" w14:textId="77777777" w:rsidR="00123B76" w:rsidRPr="00FC2C90" w:rsidRDefault="00123B76" w:rsidP="00123B76">
      <w:pPr>
        <w:spacing w:line="276" w:lineRule="auto"/>
        <w:rPr>
          <w:rFonts w:ascii="Verdana" w:hAnsi="Verdana" w:cs="Arial"/>
          <w:sz w:val="24"/>
          <w:szCs w:val="24"/>
        </w:rPr>
      </w:pPr>
      <w:r w:rsidRPr="00FC2C90">
        <w:rPr>
          <w:rFonts w:ascii="Verdana" w:hAnsi="Verdana" w:cs="Arial"/>
          <w:sz w:val="24"/>
          <w:szCs w:val="24"/>
        </w:rPr>
        <w:t>3a – Close referral and email relevant team for information purposes only</w:t>
      </w:r>
    </w:p>
    <w:p w14:paraId="4F13AA81" w14:textId="044FBD61" w:rsidR="00123B76" w:rsidRPr="00FC2C90" w:rsidRDefault="00123B76" w:rsidP="00B149E5">
      <w:pPr>
        <w:spacing w:line="276" w:lineRule="auto"/>
        <w:rPr>
          <w:rFonts w:ascii="Verdana" w:hAnsi="Verdana" w:cs="Arial"/>
          <w:sz w:val="24"/>
          <w:szCs w:val="24"/>
        </w:rPr>
      </w:pPr>
      <w:r w:rsidRPr="00FC2C90">
        <w:rPr>
          <w:rFonts w:ascii="Verdana" w:hAnsi="Verdana" w:cs="Arial"/>
          <w:sz w:val="24"/>
          <w:szCs w:val="24"/>
        </w:rPr>
        <w:t>3b – Close referral and email relevant team requesting feedback from discussions with</w:t>
      </w:r>
      <w:r w:rsidR="00B149E5" w:rsidRPr="00FC2C90">
        <w:rPr>
          <w:rFonts w:ascii="Verdana" w:hAnsi="Verdana" w:cs="Arial"/>
          <w:sz w:val="24"/>
          <w:szCs w:val="24"/>
        </w:rPr>
        <w:t xml:space="preserve"> </w:t>
      </w:r>
      <w:r w:rsidRPr="00FC2C90">
        <w:rPr>
          <w:rFonts w:ascii="Verdana" w:hAnsi="Verdana" w:cs="Arial"/>
          <w:sz w:val="24"/>
          <w:szCs w:val="24"/>
        </w:rPr>
        <w:t>individuals/team</w:t>
      </w:r>
    </w:p>
    <w:p w14:paraId="2DB8D9E6" w14:textId="65121503" w:rsidR="00123B76" w:rsidRPr="00FC2C90" w:rsidRDefault="00123B76" w:rsidP="00123B76">
      <w:pPr>
        <w:spacing w:line="276" w:lineRule="auto"/>
        <w:rPr>
          <w:rFonts w:ascii="Verdana" w:hAnsi="Verdana" w:cs="Arial"/>
          <w:sz w:val="24"/>
          <w:szCs w:val="24"/>
        </w:rPr>
      </w:pPr>
      <w:r w:rsidRPr="00FC2C90">
        <w:rPr>
          <w:rFonts w:ascii="Verdana" w:hAnsi="Verdana" w:cs="Arial"/>
          <w:sz w:val="24"/>
          <w:szCs w:val="24"/>
        </w:rPr>
        <w:t>3c – Proportionate Investigation</w:t>
      </w:r>
    </w:p>
    <w:p w14:paraId="0F48D8ED" w14:textId="77777777" w:rsidR="00DC7E4B" w:rsidRDefault="00DC7E4B" w:rsidP="00460DF0">
      <w:pPr>
        <w:jc w:val="center"/>
        <w:rPr>
          <w:rFonts w:ascii="Verdana" w:hAnsi="Verdana" w:cs="Arial"/>
          <w:sz w:val="24"/>
          <w:szCs w:val="24"/>
        </w:rPr>
      </w:pPr>
    </w:p>
    <w:p w14:paraId="40588C7B" w14:textId="0BCB3F52" w:rsidR="00123B76" w:rsidRPr="00FC2C90" w:rsidRDefault="00460DF0" w:rsidP="00460DF0">
      <w:pPr>
        <w:jc w:val="center"/>
        <w:rPr>
          <w:rFonts w:ascii="Verdana" w:hAnsi="Verdana" w:cs="Arial"/>
          <w:sz w:val="24"/>
          <w:szCs w:val="24"/>
        </w:rPr>
      </w:pPr>
      <w:r>
        <w:rPr>
          <w:rFonts w:ascii="Arial" w:hAnsi="Arial" w:cs="Arial"/>
          <w:noProof/>
          <w:sz w:val="24"/>
          <w:szCs w:val="24"/>
          <w:lang w:eastAsia="en-GB"/>
        </w:rPr>
        <w:drawing>
          <wp:inline distT="0" distB="0" distL="0" distR="0" wp14:anchorId="681AE359" wp14:editId="3A3D82C9">
            <wp:extent cx="4885856" cy="6309663"/>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14">
                      <a:extLst>
                        <a:ext uri="{28A0092B-C50C-407E-A947-70E740481C1C}">
                          <a14:useLocalDpi xmlns:a14="http://schemas.microsoft.com/office/drawing/2010/main" val="0"/>
                        </a:ext>
                      </a:extLst>
                    </a:blip>
                    <a:srcRect l="8797" t="8390" r="1227" b="4800"/>
                    <a:stretch/>
                  </pic:blipFill>
                  <pic:spPr bwMode="auto">
                    <a:xfrm>
                      <a:off x="0" y="0"/>
                      <a:ext cx="4897055" cy="6324126"/>
                    </a:xfrm>
                    <a:prstGeom prst="rect">
                      <a:avLst/>
                    </a:prstGeom>
                    <a:noFill/>
                    <a:ln>
                      <a:noFill/>
                    </a:ln>
                    <a:extLst>
                      <a:ext uri="{53640926-AAD7-44D8-BBD7-CCE9431645EC}">
                        <a14:shadowObscured xmlns:a14="http://schemas.microsoft.com/office/drawing/2010/main"/>
                      </a:ext>
                    </a:extLst>
                  </pic:spPr>
                </pic:pic>
              </a:graphicData>
            </a:graphic>
          </wp:inline>
        </w:drawing>
      </w:r>
    </w:p>
    <w:p w14:paraId="16AB11E0" w14:textId="523A7C8E" w:rsidR="00201323" w:rsidRPr="0011485F" w:rsidRDefault="00201323" w:rsidP="00460DF0">
      <w:pPr>
        <w:ind w:firstLine="720"/>
        <w:jc w:val="right"/>
        <w:rPr>
          <w:rFonts w:ascii="Verdana" w:hAnsi="Verdana" w:cs="Arial"/>
          <w:sz w:val="16"/>
          <w:szCs w:val="16"/>
        </w:rPr>
      </w:pPr>
      <w:r w:rsidRPr="0011485F">
        <w:rPr>
          <w:rFonts w:ascii="Verdana" w:hAnsi="Verdana" w:cs="Arial"/>
          <w:sz w:val="16"/>
          <w:szCs w:val="16"/>
        </w:rPr>
        <w:t xml:space="preserve">Fig 16., </w:t>
      </w:r>
      <w:r w:rsidR="00872075" w:rsidRPr="0011485F">
        <w:rPr>
          <w:rFonts w:ascii="Verdana" w:hAnsi="Verdana" w:cs="Arial"/>
          <w:sz w:val="16"/>
          <w:szCs w:val="16"/>
        </w:rPr>
        <w:t>Five Levels of Medical Examiner Review Process</w:t>
      </w:r>
    </w:p>
    <w:p w14:paraId="7D754D1D" w14:textId="13664CFC" w:rsidR="00460DF0" w:rsidRPr="00326A85" w:rsidRDefault="00460DF0" w:rsidP="00460DF0">
      <w:pPr>
        <w:pStyle w:val="ListParagraph"/>
        <w:ind w:left="0"/>
        <w:rPr>
          <w:rFonts w:ascii="Verdana" w:hAnsi="Verdana" w:cs="Arial"/>
          <w:b/>
          <w:sz w:val="24"/>
          <w:szCs w:val="24"/>
        </w:rPr>
      </w:pPr>
      <w:r w:rsidRPr="00326A85">
        <w:rPr>
          <w:rFonts w:ascii="Verdana" w:hAnsi="Verdana" w:cs="Arial"/>
          <w:b/>
          <w:sz w:val="24"/>
          <w:szCs w:val="24"/>
        </w:rPr>
        <w:lastRenderedPageBreak/>
        <w:t>4.2  Deaths and Referrals 2024/25</w:t>
      </w:r>
    </w:p>
    <w:p w14:paraId="181C538A" w14:textId="77777777" w:rsidR="00460DF0" w:rsidRPr="00326A85" w:rsidRDefault="00460DF0" w:rsidP="00460DF0">
      <w:pPr>
        <w:pStyle w:val="ListParagraph"/>
        <w:ind w:left="0"/>
        <w:rPr>
          <w:rFonts w:ascii="Verdana" w:hAnsi="Verdana" w:cs="Arial"/>
          <w:sz w:val="24"/>
          <w:szCs w:val="24"/>
        </w:rPr>
      </w:pPr>
    </w:p>
    <w:p w14:paraId="11BD8E4E" w14:textId="2732226C" w:rsidR="00460DF0" w:rsidRPr="00326A85" w:rsidRDefault="00460DF0" w:rsidP="00460DF0">
      <w:pPr>
        <w:pStyle w:val="ListParagraph"/>
        <w:ind w:left="0"/>
        <w:rPr>
          <w:rFonts w:ascii="Verdana" w:hAnsi="Verdana" w:cs="Arial"/>
          <w:sz w:val="24"/>
          <w:szCs w:val="24"/>
        </w:rPr>
      </w:pPr>
      <w:r w:rsidRPr="00326A85">
        <w:rPr>
          <w:rFonts w:ascii="Verdana" w:hAnsi="Verdana" w:cs="Arial"/>
          <w:sz w:val="24"/>
          <w:szCs w:val="24"/>
        </w:rPr>
        <w:t>For the 2024/25 audit year, the table below provides an overview of the activity in terms of number of deaths per month versus number of referrals received from the ME Service.</w:t>
      </w:r>
    </w:p>
    <w:tbl>
      <w:tblPr>
        <w:tblW w:w="9204" w:type="dxa"/>
        <w:tblCellMar>
          <w:left w:w="0" w:type="dxa"/>
          <w:right w:w="0" w:type="dxa"/>
        </w:tblCellMar>
        <w:tblLook w:val="04A0" w:firstRow="1" w:lastRow="0" w:firstColumn="1" w:lastColumn="0" w:noHBand="0" w:noVBand="1"/>
      </w:tblPr>
      <w:tblGrid>
        <w:gridCol w:w="3394"/>
        <w:gridCol w:w="2552"/>
        <w:gridCol w:w="3258"/>
      </w:tblGrid>
      <w:tr w:rsidR="00460DF0" w:rsidRPr="00326A85" w14:paraId="51E58124" w14:textId="77777777" w:rsidTr="00F9344D">
        <w:trPr>
          <w:trHeight w:hRule="exact" w:val="599"/>
        </w:trPr>
        <w:tc>
          <w:tcPr>
            <w:tcW w:w="33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07B72B" w14:textId="77777777" w:rsidR="00460DF0" w:rsidRPr="00326A85" w:rsidRDefault="00460DF0" w:rsidP="00DB5C40">
            <w:pPr>
              <w:jc w:val="center"/>
              <w:rPr>
                <w:rFonts w:ascii="Verdana" w:hAnsi="Verdana" w:cs="Arial"/>
                <w:b/>
                <w:sz w:val="24"/>
                <w:szCs w:val="24"/>
              </w:rPr>
            </w:pPr>
            <w:r w:rsidRPr="00326A85">
              <w:rPr>
                <w:rFonts w:ascii="Verdana" w:hAnsi="Verdana" w:cs="Arial"/>
                <w:b/>
                <w:sz w:val="24"/>
                <w:szCs w:val="24"/>
              </w:rPr>
              <w:t>Service Delivery Group/Site</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20A9EFA" w14:textId="77777777" w:rsidR="00460DF0" w:rsidRPr="00326A85" w:rsidRDefault="00460DF0" w:rsidP="00DB5C40">
            <w:pPr>
              <w:jc w:val="center"/>
              <w:rPr>
                <w:rFonts w:ascii="Verdana" w:hAnsi="Verdana" w:cs="Arial"/>
                <w:b/>
                <w:sz w:val="24"/>
                <w:szCs w:val="24"/>
              </w:rPr>
            </w:pPr>
            <w:r w:rsidRPr="00326A85">
              <w:rPr>
                <w:rFonts w:ascii="Verdana" w:hAnsi="Verdana" w:cs="Arial"/>
                <w:b/>
                <w:sz w:val="24"/>
                <w:szCs w:val="24"/>
              </w:rPr>
              <w:t>Number of Deaths</w:t>
            </w:r>
          </w:p>
        </w:tc>
        <w:tc>
          <w:tcPr>
            <w:tcW w:w="3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C8192B2" w14:textId="77777777" w:rsidR="00460DF0" w:rsidRPr="00326A85" w:rsidRDefault="00460DF0" w:rsidP="00DB5C40">
            <w:pPr>
              <w:jc w:val="center"/>
              <w:rPr>
                <w:rFonts w:ascii="Verdana" w:hAnsi="Verdana" w:cs="Arial"/>
                <w:b/>
                <w:sz w:val="24"/>
                <w:szCs w:val="24"/>
              </w:rPr>
            </w:pPr>
            <w:r w:rsidRPr="00326A85">
              <w:rPr>
                <w:rFonts w:ascii="Verdana" w:hAnsi="Verdana" w:cs="Arial"/>
                <w:b/>
                <w:sz w:val="24"/>
                <w:szCs w:val="24"/>
              </w:rPr>
              <w:t>Number of Medical Examiner Referrals Received</w:t>
            </w:r>
          </w:p>
        </w:tc>
      </w:tr>
      <w:tr w:rsidR="0011485F" w:rsidRPr="00326A85" w14:paraId="73B6B85E"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98310B"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Morriston</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259E7393" w14:textId="7EE5E67B" w:rsidR="0011485F" w:rsidRPr="0011485F" w:rsidRDefault="0011485F" w:rsidP="0011485F">
            <w:pPr>
              <w:jc w:val="center"/>
              <w:rPr>
                <w:rFonts w:ascii="Verdana" w:hAnsi="Verdana" w:cs="Arial"/>
                <w:sz w:val="24"/>
                <w:szCs w:val="24"/>
              </w:rPr>
            </w:pPr>
            <w:r w:rsidRPr="0011485F">
              <w:rPr>
                <w:rFonts w:ascii="Verdana" w:hAnsi="Verdana"/>
              </w:rPr>
              <w:t>2047</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4AC49C8D" w14:textId="54C7EA27" w:rsidR="0011485F" w:rsidRPr="0011485F" w:rsidRDefault="0011485F" w:rsidP="0011485F">
            <w:pPr>
              <w:jc w:val="center"/>
              <w:rPr>
                <w:rFonts w:ascii="Verdana" w:hAnsi="Verdana" w:cs="Arial"/>
                <w:sz w:val="24"/>
                <w:szCs w:val="24"/>
              </w:rPr>
            </w:pPr>
            <w:r w:rsidRPr="0011485F">
              <w:rPr>
                <w:rFonts w:ascii="Verdana" w:hAnsi="Verdana"/>
              </w:rPr>
              <w:t>642</w:t>
            </w:r>
          </w:p>
        </w:tc>
      </w:tr>
      <w:tr w:rsidR="0011485F" w:rsidRPr="00326A85" w14:paraId="6912E2E3"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3CBE49C"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Singleton / Neath Port Talbot</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000E1542" w14:textId="146EC28C" w:rsidR="0011485F" w:rsidRPr="0011485F" w:rsidRDefault="0011485F" w:rsidP="0011485F">
            <w:pPr>
              <w:jc w:val="center"/>
              <w:rPr>
                <w:rFonts w:ascii="Verdana" w:hAnsi="Verdana" w:cs="Arial"/>
                <w:sz w:val="24"/>
                <w:szCs w:val="24"/>
              </w:rPr>
            </w:pPr>
            <w:r w:rsidRPr="0011485F">
              <w:rPr>
                <w:rFonts w:ascii="Verdana" w:hAnsi="Verdana"/>
              </w:rPr>
              <w:t>202</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7523DA0" w14:textId="782A294E" w:rsidR="0011485F" w:rsidRPr="0011485F" w:rsidRDefault="0011485F" w:rsidP="0011485F">
            <w:pPr>
              <w:jc w:val="center"/>
              <w:rPr>
                <w:rFonts w:ascii="Verdana" w:hAnsi="Verdana" w:cs="Arial"/>
                <w:sz w:val="24"/>
                <w:szCs w:val="24"/>
              </w:rPr>
            </w:pPr>
            <w:r w:rsidRPr="0011485F">
              <w:rPr>
                <w:rFonts w:ascii="Verdana" w:hAnsi="Verdana"/>
              </w:rPr>
              <w:t>69</w:t>
            </w:r>
          </w:p>
        </w:tc>
      </w:tr>
      <w:tr w:rsidR="0011485F" w:rsidRPr="00326A85" w14:paraId="249875D8"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971C0C"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Mental Health</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041BBC53" w14:textId="047F9B3D" w:rsidR="0011485F" w:rsidRPr="0011485F" w:rsidRDefault="0011485F" w:rsidP="0011485F">
            <w:pPr>
              <w:jc w:val="center"/>
              <w:rPr>
                <w:rFonts w:ascii="Verdana" w:hAnsi="Verdana" w:cs="Arial"/>
                <w:sz w:val="24"/>
                <w:szCs w:val="24"/>
              </w:rPr>
            </w:pPr>
            <w:r w:rsidRPr="0011485F">
              <w:rPr>
                <w:rFonts w:ascii="Verdana" w:hAnsi="Verdana"/>
              </w:rPr>
              <w:t>14</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71465F7" w14:textId="2E73170D" w:rsidR="0011485F" w:rsidRPr="0011485F" w:rsidRDefault="0011485F" w:rsidP="0011485F">
            <w:pPr>
              <w:jc w:val="center"/>
              <w:rPr>
                <w:rFonts w:ascii="Verdana" w:hAnsi="Verdana" w:cs="Arial"/>
                <w:sz w:val="24"/>
                <w:szCs w:val="24"/>
              </w:rPr>
            </w:pPr>
            <w:r w:rsidRPr="0011485F">
              <w:rPr>
                <w:rFonts w:ascii="Verdana" w:hAnsi="Verdana"/>
              </w:rPr>
              <w:t>6</w:t>
            </w:r>
          </w:p>
        </w:tc>
      </w:tr>
      <w:tr w:rsidR="0011485F" w:rsidRPr="00326A85" w14:paraId="2227D220"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EDB364"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Tonna</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4507C796" w14:textId="104827CA" w:rsidR="0011485F" w:rsidRPr="0011485F" w:rsidRDefault="0011485F" w:rsidP="0011485F">
            <w:pPr>
              <w:jc w:val="center"/>
              <w:rPr>
                <w:rFonts w:ascii="Verdana" w:hAnsi="Verdana" w:cs="Arial"/>
                <w:sz w:val="24"/>
                <w:szCs w:val="24"/>
              </w:rPr>
            </w:pPr>
            <w:r w:rsidRPr="0011485F">
              <w:rPr>
                <w:rFonts w:ascii="Verdana" w:hAnsi="Verdana"/>
              </w:rPr>
              <w:t>12</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5680B18A" w14:textId="3B2B3099" w:rsidR="0011485F" w:rsidRPr="0011485F" w:rsidRDefault="0011485F" w:rsidP="0011485F">
            <w:pPr>
              <w:jc w:val="center"/>
              <w:rPr>
                <w:rFonts w:ascii="Verdana" w:hAnsi="Verdana" w:cs="Arial"/>
                <w:sz w:val="24"/>
                <w:szCs w:val="24"/>
              </w:rPr>
            </w:pPr>
            <w:r w:rsidRPr="0011485F">
              <w:rPr>
                <w:rFonts w:ascii="Verdana" w:hAnsi="Verdana"/>
              </w:rPr>
              <w:t>4</w:t>
            </w:r>
          </w:p>
        </w:tc>
      </w:tr>
      <w:tr w:rsidR="0011485F" w:rsidRPr="00326A85" w14:paraId="014C44E9"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B4EB0A"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Gorseinon</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73A9E188" w14:textId="02F42A9D" w:rsidR="0011485F" w:rsidRPr="0011485F" w:rsidRDefault="0011485F" w:rsidP="0011485F">
            <w:pPr>
              <w:jc w:val="center"/>
              <w:rPr>
                <w:rFonts w:ascii="Verdana" w:hAnsi="Verdana" w:cs="Arial"/>
                <w:sz w:val="24"/>
                <w:szCs w:val="24"/>
              </w:rPr>
            </w:pPr>
            <w:r w:rsidRPr="0011485F">
              <w:rPr>
                <w:rFonts w:ascii="Verdana" w:hAnsi="Verdana"/>
              </w:rPr>
              <w:t>24</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573E04D5" w14:textId="6C137205" w:rsidR="0011485F" w:rsidRPr="0011485F" w:rsidRDefault="0011485F" w:rsidP="0011485F">
            <w:pPr>
              <w:jc w:val="center"/>
              <w:rPr>
                <w:rFonts w:ascii="Verdana" w:hAnsi="Verdana" w:cs="Arial"/>
                <w:sz w:val="24"/>
                <w:szCs w:val="24"/>
              </w:rPr>
            </w:pPr>
            <w:r w:rsidRPr="0011485F">
              <w:rPr>
                <w:rFonts w:ascii="Verdana" w:hAnsi="Verdana"/>
              </w:rPr>
              <w:t>12</w:t>
            </w:r>
          </w:p>
        </w:tc>
      </w:tr>
      <w:tr w:rsidR="0011485F" w:rsidRPr="00326A85" w14:paraId="694F9731"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5FC56D7"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Primary Care (Community)</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1C9C58CA" w14:textId="410A115F" w:rsidR="0011485F" w:rsidRPr="0011485F" w:rsidRDefault="0011485F" w:rsidP="0011485F">
            <w:pPr>
              <w:jc w:val="center"/>
              <w:rPr>
                <w:rFonts w:ascii="Verdana" w:hAnsi="Verdana" w:cs="Arial"/>
                <w:sz w:val="24"/>
                <w:szCs w:val="24"/>
              </w:rPr>
            </w:pPr>
            <w:r w:rsidRPr="0011485F">
              <w:rPr>
                <w:rFonts w:ascii="Verdana" w:hAnsi="Verdana"/>
              </w:rPr>
              <w:t>339</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50704CA" w14:textId="3A49351D" w:rsidR="0011485F" w:rsidRPr="0011485F" w:rsidRDefault="0011485F" w:rsidP="0011485F">
            <w:pPr>
              <w:jc w:val="center"/>
              <w:rPr>
                <w:rFonts w:ascii="Verdana" w:hAnsi="Verdana" w:cs="Arial"/>
                <w:sz w:val="24"/>
                <w:szCs w:val="24"/>
              </w:rPr>
            </w:pPr>
            <w:r w:rsidRPr="0011485F">
              <w:rPr>
                <w:rFonts w:ascii="Verdana" w:hAnsi="Verdana"/>
              </w:rPr>
              <w:t>173</w:t>
            </w:r>
          </w:p>
        </w:tc>
      </w:tr>
      <w:tr w:rsidR="0011485F" w:rsidRPr="00326A85" w14:paraId="597405CA"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D681C87"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Other Health Board’s</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0E1B25D6" w14:textId="25877DF1" w:rsidR="0011485F" w:rsidRPr="0011485F" w:rsidRDefault="0011485F" w:rsidP="0011485F">
            <w:pPr>
              <w:jc w:val="center"/>
              <w:rPr>
                <w:rFonts w:ascii="Verdana" w:hAnsi="Verdana" w:cs="Arial"/>
                <w:sz w:val="24"/>
                <w:szCs w:val="24"/>
              </w:rPr>
            </w:pPr>
            <w:r w:rsidRPr="0011485F">
              <w:rPr>
                <w:rFonts w:ascii="Verdana" w:hAnsi="Verdana"/>
              </w:rPr>
              <w:t>14</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42873E76" w14:textId="59F74950" w:rsidR="0011485F" w:rsidRPr="0011485F" w:rsidRDefault="0011485F" w:rsidP="0011485F">
            <w:pPr>
              <w:jc w:val="center"/>
              <w:rPr>
                <w:rFonts w:ascii="Verdana" w:hAnsi="Verdana" w:cs="Arial"/>
                <w:sz w:val="24"/>
                <w:szCs w:val="24"/>
              </w:rPr>
            </w:pPr>
            <w:r w:rsidRPr="0011485F">
              <w:rPr>
                <w:rFonts w:ascii="Verdana" w:hAnsi="Verdana"/>
              </w:rPr>
              <w:t>11</w:t>
            </w:r>
          </w:p>
        </w:tc>
      </w:tr>
      <w:tr w:rsidR="00460DF0" w:rsidRPr="00326A85" w14:paraId="6E5B068E" w14:textId="77777777" w:rsidTr="00F9344D">
        <w:trPr>
          <w:trHeight w:hRule="exact" w:val="113"/>
        </w:trPr>
        <w:tc>
          <w:tcPr>
            <w:tcW w:w="3394" w:type="dxa"/>
            <w:tcBorders>
              <w:top w:val="nil"/>
              <w:left w:val="single" w:sz="8" w:space="0" w:color="auto"/>
              <w:bottom w:val="single" w:sz="8" w:space="0" w:color="auto"/>
              <w:right w:val="single" w:sz="8" w:space="0" w:color="auto"/>
            </w:tcBorders>
            <w:shd w:val="clear" w:color="auto" w:fill="A6A6A6"/>
            <w:tcMar>
              <w:top w:w="0" w:type="dxa"/>
              <w:left w:w="108" w:type="dxa"/>
              <w:bottom w:w="0" w:type="dxa"/>
              <w:right w:w="108" w:type="dxa"/>
            </w:tcMar>
            <w:vAlign w:val="center"/>
          </w:tcPr>
          <w:p w14:paraId="530EF6D1" w14:textId="77777777" w:rsidR="00460DF0" w:rsidRPr="00326A85" w:rsidRDefault="00460DF0" w:rsidP="00DB5C40">
            <w:pPr>
              <w:jc w:val="center"/>
              <w:rPr>
                <w:rFonts w:ascii="Verdana" w:hAnsi="Verdana" w:cs="Arial"/>
                <w:sz w:val="24"/>
                <w:szCs w:val="24"/>
              </w:rPr>
            </w:pPr>
          </w:p>
        </w:tc>
        <w:tc>
          <w:tcPr>
            <w:tcW w:w="2552"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14:paraId="001F8101" w14:textId="77777777" w:rsidR="00460DF0" w:rsidRPr="00326A85" w:rsidRDefault="00460DF0" w:rsidP="00DB5C40">
            <w:pPr>
              <w:jc w:val="center"/>
              <w:rPr>
                <w:rFonts w:ascii="Verdana" w:hAnsi="Verdana" w:cs="Arial"/>
                <w:sz w:val="24"/>
                <w:szCs w:val="24"/>
              </w:rPr>
            </w:pPr>
          </w:p>
        </w:tc>
        <w:tc>
          <w:tcPr>
            <w:tcW w:w="3258"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14:paraId="53A4A501" w14:textId="77777777" w:rsidR="00460DF0" w:rsidRPr="00326A85" w:rsidRDefault="00460DF0" w:rsidP="00DB5C40">
            <w:pPr>
              <w:jc w:val="center"/>
              <w:rPr>
                <w:rFonts w:ascii="Verdana" w:hAnsi="Verdana" w:cs="Arial"/>
                <w:sz w:val="24"/>
                <w:szCs w:val="24"/>
              </w:rPr>
            </w:pPr>
          </w:p>
        </w:tc>
      </w:tr>
      <w:tr w:rsidR="00460DF0" w:rsidRPr="00326A85" w14:paraId="38B17B23" w14:textId="77777777" w:rsidTr="00F9344D">
        <w:trPr>
          <w:trHeight w:hRule="exact" w:val="439"/>
        </w:trPr>
        <w:tc>
          <w:tcPr>
            <w:tcW w:w="339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bottom"/>
            <w:hideMark/>
          </w:tcPr>
          <w:p w14:paraId="35177318" w14:textId="77777777" w:rsidR="00460DF0" w:rsidRPr="00326A85" w:rsidRDefault="00460DF0" w:rsidP="00DB5C40">
            <w:pPr>
              <w:jc w:val="center"/>
              <w:rPr>
                <w:rFonts w:ascii="Verdana" w:hAnsi="Verdana" w:cs="Arial"/>
                <w:b/>
                <w:bCs/>
                <w:sz w:val="24"/>
                <w:szCs w:val="24"/>
              </w:rPr>
            </w:pPr>
            <w:r w:rsidRPr="00326A85">
              <w:rPr>
                <w:rFonts w:ascii="Verdana" w:hAnsi="Verdana" w:cs="Arial"/>
                <w:b/>
                <w:bCs/>
                <w:sz w:val="24"/>
                <w:szCs w:val="24"/>
              </w:rPr>
              <w:t>Total</w:t>
            </w:r>
          </w:p>
        </w:tc>
        <w:tc>
          <w:tcPr>
            <w:tcW w:w="255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tcPr>
          <w:p w14:paraId="5FA71CC9" w14:textId="4B9E393C" w:rsidR="00460DF0" w:rsidRPr="00326A85" w:rsidRDefault="0011485F" w:rsidP="00DB5C40">
            <w:pPr>
              <w:jc w:val="center"/>
              <w:rPr>
                <w:rFonts w:ascii="Verdana" w:hAnsi="Verdana" w:cs="Arial"/>
                <w:b/>
                <w:bCs/>
                <w:sz w:val="24"/>
                <w:szCs w:val="24"/>
              </w:rPr>
            </w:pPr>
            <w:r>
              <w:rPr>
                <w:rFonts w:ascii="Verdana" w:hAnsi="Verdana" w:cs="Arial"/>
                <w:b/>
                <w:bCs/>
                <w:sz w:val="24"/>
                <w:szCs w:val="24"/>
              </w:rPr>
              <w:t>2652</w:t>
            </w:r>
          </w:p>
        </w:tc>
        <w:tc>
          <w:tcPr>
            <w:tcW w:w="325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tcPr>
          <w:p w14:paraId="29082649" w14:textId="2C68ACFA" w:rsidR="00460DF0" w:rsidRPr="00326A85" w:rsidRDefault="0011485F" w:rsidP="00DB5C40">
            <w:pPr>
              <w:jc w:val="center"/>
              <w:rPr>
                <w:rFonts w:ascii="Verdana" w:hAnsi="Verdana" w:cs="Arial"/>
                <w:b/>
                <w:bCs/>
                <w:sz w:val="24"/>
                <w:szCs w:val="24"/>
              </w:rPr>
            </w:pPr>
            <w:r>
              <w:rPr>
                <w:rFonts w:ascii="Verdana" w:hAnsi="Verdana" w:cs="Arial"/>
                <w:b/>
                <w:bCs/>
                <w:sz w:val="24"/>
                <w:szCs w:val="24"/>
              </w:rPr>
              <w:t>917</w:t>
            </w:r>
          </w:p>
        </w:tc>
      </w:tr>
    </w:tbl>
    <w:p w14:paraId="647FEF2E" w14:textId="7369B688" w:rsidR="00460DF0" w:rsidRPr="00326A85" w:rsidRDefault="00201323" w:rsidP="00326A85">
      <w:pPr>
        <w:ind w:right="-472"/>
        <w:jc w:val="right"/>
        <w:rPr>
          <w:rFonts w:ascii="Verdana" w:hAnsi="Verdana"/>
          <w:sz w:val="16"/>
          <w:szCs w:val="16"/>
        </w:rPr>
      </w:pPr>
      <w:r w:rsidRPr="00326A85">
        <w:rPr>
          <w:rFonts w:ascii="Verdana" w:hAnsi="Verdana"/>
          <w:sz w:val="16"/>
          <w:szCs w:val="16"/>
        </w:rPr>
        <w:t>Fig 17., deaths vs. number of referrals. 2024/25</w:t>
      </w:r>
    </w:p>
    <w:p w14:paraId="6DA683F2" w14:textId="0F2CA387" w:rsidR="005F6B74" w:rsidRPr="00326A85" w:rsidRDefault="005F6B74" w:rsidP="005F6B74">
      <w:pPr>
        <w:pStyle w:val="ListParagraph"/>
        <w:ind w:left="0"/>
        <w:rPr>
          <w:rFonts w:ascii="Verdana" w:hAnsi="Verdana" w:cs="Arial"/>
          <w:sz w:val="24"/>
          <w:szCs w:val="24"/>
        </w:rPr>
      </w:pPr>
      <w:r w:rsidRPr="00326A85">
        <w:rPr>
          <w:rFonts w:ascii="Verdana" w:hAnsi="Verdana" w:cs="Arial"/>
          <w:sz w:val="24"/>
          <w:szCs w:val="24"/>
        </w:rPr>
        <w:t>It should be noted that the number of referrals received within any given month could be generated from different time-periods, depending upon any delays within the ME Service.</w:t>
      </w:r>
      <w:r w:rsidRPr="005F6B74">
        <w:rPr>
          <w:rFonts w:ascii="Verdana" w:hAnsi="Verdana" w:cs="Arial"/>
          <w:sz w:val="24"/>
          <w:szCs w:val="24"/>
        </w:rPr>
        <w:t xml:space="preserve"> </w:t>
      </w:r>
      <w:r w:rsidRPr="00326A85">
        <w:rPr>
          <w:rFonts w:ascii="Verdana" w:hAnsi="Verdana" w:cs="Arial"/>
          <w:sz w:val="24"/>
          <w:szCs w:val="24"/>
        </w:rPr>
        <w:t>Cases can also be referred where a death has occurred within other Health Boards, but there are queries related to the care provided by SBUHB.</w:t>
      </w:r>
    </w:p>
    <w:p w14:paraId="0E25B4BD" w14:textId="2820D8DF" w:rsidR="005F6B74" w:rsidRPr="00326A85" w:rsidRDefault="005F6B74" w:rsidP="005F6B74">
      <w:pPr>
        <w:pStyle w:val="ListParagraph"/>
        <w:ind w:left="0"/>
        <w:rPr>
          <w:rFonts w:ascii="Verdana" w:hAnsi="Verdana" w:cs="Arial"/>
          <w:sz w:val="24"/>
          <w:szCs w:val="24"/>
        </w:rPr>
      </w:pPr>
    </w:p>
    <w:p w14:paraId="069C54C1" w14:textId="26759095" w:rsidR="005F6B74" w:rsidRPr="00326A85" w:rsidRDefault="005F6B74" w:rsidP="005F6B74">
      <w:pPr>
        <w:pStyle w:val="ListParagraph"/>
        <w:tabs>
          <w:tab w:val="left" w:pos="6300"/>
          <w:tab w:val="left" w:pos="6825"/>
        </w:tabs>
        <w:ind w:left="0"/>
        <w:rPr>
          <w:rFonts w:ascii="Verdana" w:hAnsi="Verdana" w:cs="Arial"/>
          <w:sz w:val="24"/>
          <w:szCs w:val="24"/>
        </w:rPr>
        <w:sectPr w:rsidR="005F6B74" w:rsidRPr="00326A85" w:rsidSect="005F6B74">
          <w:pgSz w:w="11906" w:h="16838"/>
          <w:pgMar w:top="1276" w:right="1440" w:bottom="1276" w:left="1440" w:header="709" w:footer="709" w:gutter="0"/>
          <w:pgNumType w:start="23"/>
          <w:cols w:space="708"/>
          <w:docGrid w:linePitch="360"/>
        </w:sectPr>
      </w:pPr>
    </w:p>
    <w:p w14:paraId="13D74CD8" w14:textId="7792F591" w:rsidR="00460DF0" w:rsidRPr="00326A85" w:rsidRDefault="00460DF0" w:rsidP="00460DF0">
      <w:pPr>
        <w:pStyle w:val="ListParagraph"/>
        <w:ind w:left="0"/>
        <w:rPr>
          <w:rFonts w:ascii="Verdana" w:hAnsi="Verdana" w:cs="Arial"/>
          <w:sz w:val="24"/>
          <w:szCs w:val="24"/>
        </w:rPr>
      </w:pPr>
      <w:r w:rsidRPr="00326A85">
        <w:rPr>
          <w:rFonts w:ascii="Verdana" w:hAnsi="Verdana" w:cs="Arial"/>
          <w:sz w:val="24"/>
          <w:szCs w:val="24"/>
        </w:rPr>
        <w:t xml:space="preserve">The LFD review </w:t>
      </w:r>
      <w:r w:rsidR="00166DB0" w:rsidRPr="00326A85">
        <w:rPr>
          <w:rFonts w:ascii="Verdana" w:hAnsi="Verdana" w:cs="Arial"/>
          <w:sz w:val="24"/>
          <w:szCs w:val="24"/>
        </w:rPr>
        <w:t>details and</w:t>
      </w:r>
      <w:r w:rsidRPr="00326A85">
        <w:rPr>
          <w:rFonts w:ascii="Verdana" w:hAnsi="Verdana" w:cs="Arial"/>
          <w:sz w:val="24"/>
          <w:szCs w:val="24"/>
        </w:rPr>
        <w:t xml:space="preserve"> themes generated and report them to the COEG meetings. </w:t>
      </w:r>
      <w:r w:rsidR="00166DB0" w:rsidRPr="00326A85">
        <w:rPr>
          <w:rFonts w:ascii="Verdana" w:hAnsi="Verdana" w:cs="Arial"/>
          <w:sz w:val="24"/>
          <w:szCs w:val="24"/>
        </w:rPr>
        <w:t>Fig</w:t>
      </w:r>
      <w:r w:rsidR="004E201D" w:rsidRPr="00326A85">
        <w:rPr>
          <w:rFonts w:ascii="Verdana" w:hAnsi="Verdana" w:cs="Arial"/>
          <w:sz w:val="24"/>
          <w:szCs w:val="24"/>
        </w:rPr>
        <w:t>ure</w:t>
      </w:r>
      <w:r w:rsidR="009207DE">
        <w:rPr>
          <w:rFonts w:ascii="Verdana" w:hAnsi="Verdana" w:cs="Arial"/>
          <w:sz w:val="24"/>
          <w:szCs w:val="24"/>
        </w:rPr>
        <w:t xml:space="preserve"> </w:t>
      </w:r>
      <w:r w:rsidR="004E201D" w:rsidRPr="00326A85">
        <w:rPr>
          <w:rFonts w:ascii="Verdana" w:hAnsi="Verdana" w:cs="Arial"/>
          <w:sz w:val="24"/>
          <w:szCs w:val="24"/>
        </w:rPr>
        <w:t>18 illustrates</w:t>
      </w:r>
      <w:r w:rsidRPr="00326A85">
        <w:rPr>
          <w:rFonts w:ascii="Verdana" w:hAnsi="Verdana" w:cs="Arial"/>
          <w:sz w:val="24"/>
          <w:szCs w:val="24"/>
        </w:rPr>
        <w:t xml:space="preserve"> the top five themes </w:t>
      </w:r>
      <w:r w:rsidR="004E201D" w:rsidRPr="00326A85">
        <w:rPr>
          <w:rFonts w:ascii="Verdana" w:hAnsi="Verdana" w:cs="Arial"/>
          <w:sz w:val="24"/>
          <w:szCs w:val="24"/>
        </w:rPr>
        <w:t xml:space="preserve">generated </w:t>
      </w:r>
      <w:r w:rsidRPr="00326A85">
        <w:rPr>
          <w:rFonts w:ascii="Verdana" w:hAnsi="Verdana" w:cs="Arial"/>
          <w:sz w:val="24"/>
          <w:szCs w:val="24"/>
        </w:rPr>
        <w:t>for the report period.</w:t>
      </w:r>
    </w:p>
    <w:p w14:paraId="45ABC77F" w14:textId="77777777" w:rsidR="00460DF0" w:rsidRPr="00326A85" w:rsidRDefault="00460DF0" w:rsidP="00460DF0">
      <w:pPr>
        <w:pStyle w:val="ListParagraph"/>
        <w:ind w:left="0"/>
        <w:rPr>
          <w:rFonts w:ascii="Verdana" w:hAnsi="Verdana" w:cs="Arial"/>
          <w:sz w:val="24"/>
          <w:szCs w:val="24"/>
        </w:rPr>
      </w:pPr>
    </w:p>
    <w:p w14:paraId="6CFB2507" w14:textId="351C8F5F" w:rsidR="00460DF0" w:rsidRPr="00326A85" w:rsidRDefault="00460DF0" w:rsidP="005F6B74">
      <w:pPr>
        <w:pStyle w:val="ListParagraph"/>
        <w:ind w:left="0" w:right="-449"/>
        <w:rPr>
          <w:rFonts w:ascii="Verdana" w:hAnsi="Verdana" w:cs="Arial"/>
          <w:sz w:val="24"/>
          <w:szCs w:val="24"/>
        </w:rPr>
      </w:pPr>
      <w:r w:rsidRPr="00326A85">
        <w:rPr>
          <w:rFonts w:ascii="Verdana" w:hAnsi="Verdana" w:cs="Arial"/>
          <w:sz w:val="24"/>
          <w:szCs w:val="24"/>
        </w:rPr>
        <w:t xml:space="preserve">These themes </w:t>
      </w:r>
      <w:r w:rsidR="00166DB0" w:rsidRPr="00326A85">
        <w:rPr>
          <w:rFonts w:ascii="Verdana" w:hAnsi="Verdana" w:cs="Arial"/>
          <w:sz w:val="24"/>
          <w:szCs w:val="24"/>
        </w:rPr>
        <w:t xml:space="preserve">are reported on the new dashboard.  </w:t>
      </w:r>
      <w:r w:rsidRPr="00326A85">
        <w:rPr>
          <w:rFonts w:ascii="Verdana" w:hAnsi="Verdana" w:cs="Arial"/>
          <w:sz w:val="24"/>
          <w:szCs w:val="24"/>
        </w:rPr>
        <w:t xml:space="preserve">Service Delivery Groups </w:t>
      </w:r>
      <w:r w:rsidR="00166DB0" w:rsidRPr="00326A85">
        <w:rPr>
          <w:rFonts w:ascii="Verdana" w:hAnsi="Verdana" w:cs="Arial"/>
          <w:sz w:val="24"/>
          <w:szCs w:val="24"/>
        </w:rPr>
        <w:t xml:space="preserve">are now </w:t>
      </w:r>
      <w:r w:rsidRPr="00326A85">
        <w:rPr>
          <w:rFonts w:ascii="Verdana" w:hAnsi="Verdana" w:cs="Arial"/>
          <w:sz w:val="24"/>
          <w:szCs w:val="24"/>
        </w:rPr>
        <w:t>able to drill down into the detail</w:t>
      </w:r>
      <w:r w:rsidR="00166DB0" w:rsidRPr="00326A85">
        <w:rPr>
          <w:rFonts w:ascii="Verdana" w:hAnsi="Verdana" w:cs="Arial"/>
          <w:sz w:val="24"/>
          <w:szCs w:val="24"/>
        </w:rPr>
        <w:t>s</w:t>
      </w:r>
      <w:r w:rsidRPr="00326A85">
        <w:rPr>
          <w:rFonts w:ascii="Verdana" w:hAnsi="Verdana" w:cs="Arial"/>
          <w:sz w:val="24"/>
          <w:szCs w:val="24"/>
        </w:rPr>
        <w:t xml:space="preserve"> to inform discussions and drive improvements.</w:t>
      </w:r>
    </w:p>
    <w:p w14:paraId="583FA5EF" w14:textId="115DC531" w:rsidR="006460EA" w:rsidRPr="00326A85" w:rsidRDefault="008A05D3" w:rsidP="005F6B74">
      <w:pPr>
        <w:pStyle w:val="ListParagraph"/>
        <w:ind w:left="0" w:right="-461"/>
        <w:jc w:val="right"/>
        <w:rPr>
          <w:rFonts w:ascii="Verdana" w:hAnsi="Verdana" w:cs="Arial"/>
          <w:sz w:val="24"/>
          <w:szCs w:val="24"/>
        </w:rPr>
      </w:pPr>
      <w:r>
        <w:rPr>
          <w:rFonts w:ascii="Verdana" w:hAnsi="Verdana" w:cs="Arial"/>
          <w:noProof/>
          <w:sz w:val="24"/>
          <w:szCs w:val="24"/>
          <w14:ligatures w14:val="standardContextual"/>
        </w:rPr>
        <w:drawing>
          <wp:inline distT="0" distB="0" distL="0" distR="0" wp14:anchorId="55629036" wp14:editId="5324F7E8">
            <wp:extent cx="3657600" cy="3628390"/>
            <wp:effectExtent l="0" t="0" r="0" b="0"/>
            <wp:docPr id="790299276" name="Picture 2"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299276" name="Picture 2" descr="A diagram of a diagram&#10;&#10;AI-generated content may be incorrect."/>
                    <pic:cNvPicPr/>
                  </pic:nvPicPr>
                  <pic:blipFill rotWithShape="1">
                    <a:blip r:embed="rId15">
                      <a:extLst>
                        <a:ext uri="{28A0092B-C50C-407E-A947-70E740481C1C}">
                          <a14:useLocalDpi xmlns:a14="http://schemas.microsoft.com/office/drawing/2010/main" val="0"/>
                        </a:ext>
                      </a:extLst>
                    </a:blip>
                    <a:srcRect l="27177" t="25863" r="25037" b="36389"/>
                    <a:stretch/>
                  </pic:blipFill>
                  <pic:spPr bwMode="auto">
                    <a:xfrm>
                      <a:off x="0" y="0"/>
                      <a:ext cx="3708039" cy="3678426"/>
                    </a:xfrm>
                    <a:prstGeom prst="rect">
                      <a:avLst/>
                    </a:prstGeom>
                    <a:ln>
                      <a:noFill/>
                    </a:ln>
                    <a:extLst>
                      <a:ext uri="{53640926-AAD7-44D8-BBD7-CCE9431645EC}">
                        <a14:shadowObscured xmlns:a14="http://schemas.microsoft.com/office/drawing/2010/main"/>
                      </a:ext>
                    </a:extLst>
                  </pic:spPr>
                </pic:pic>
              </a:graphicData>
            </a:graphic>
          </wp:inline>
        </w:drawing>
      </w:r>
    </w:p>
    <w:p w14:paraId="3B41F27B" w14:textId="77777777" w:rsidR="005F6B74" w:rsidRDefault="005F6B74" w:rsidP="00201323">
      <w:pPr>
        <w:pStyle w:val="ListParagraph"/>
        <w:ind w:left="0"/>
        <w:jc w:val="right"/>
        <w:rPr>
          <w:rFonts w:ascii="Verdana" w:hAnsi="Verdana" w:cs="Arial"/>
          <w:sz w:val="16"/>
          <w:szCs w:val="16"/>
        </w:rPr>
      </w:pPr>
    </w:p>
    <w:p w14:paraId="4F0D83DA" w14:textId="77777777" w:rsidR="005F6B74" w:rsidRDefault="00201323" w:rsidP="005F6B74">
      <w:pPr>
        <w:pStyle w:val="ListParagraph"/>
        <w:ind w:left="0"/>
        <w:jc w:val="right"/>
        <w:rPr>
          <w:rFonts w:ascii="Verdana" w:hAnsi="Verdana" w:cs="Arial"/>
          <w:sz w:val="16"/>
          <w:szCs w:val="16"/>
        </w:rPr>
      </w:pPr>
      <w:r w:rsidRPr="00201323">
        <w:rPr>
          <w:rFonts w:ascii="Verdana" w:hAnsi="Verdana" w:cs="Arial"/>
          <w:sz w:val="16"/>
          <w:szCs w:val="16"/>
        </w:rPr>
        <w:t>Fig 1</w:t>
      </w:r>
      <w:r>
        <w:rPr>
          <w:rFonts w:ascii="Verdana" w:hAnsi="Verdana" w:cs="Arial"/>
          <w:sz w:val="16"/>
          <w:szCs w:val="16"/>
        </w:rPr>
        <w:t>8., Top 5 themes generated</w:t>
      </w:r>
    </w:p>
    <w:p w14:paraId="032CE804" w14:textId="77777777" w:rsidR="000628F5" w:rsidRDefault="000628F5" w:rsidP="005F6B74">
      <w:pPr>
        <w:pStyle w:val="ListParagraph"/>
        <w:ind w:left="0"/>
        <w:jc w:val="right"/>
        <w:rPr>
          <w:rFonts w:ascii="Verdana" w:hAnsi="Verdana" w:cs="Arial"/>
          <w:sz w:val="16"/>
          <w:szCs w:val="16"/>
        </w:rPr>
      </w:pPr>
    </w:p>
    <w:p w14:paraId="26CE7504" w14:textId="77777777" w:rsidR="000628F5" w:rsidRDefault="000628F5" w:rsidP="005F6B74">
      <w:pPr>
        <w:pStyle w:val="ListParagraph"/>
        <w:ind w:left="0"/>
        <w:jc w:val="right"/>
        <w:rPr>
          <w:rFonts w:ascii="Verdana" w:hAnsi="Verdana" w:cs="Arial"/>
          <w:sz w:val="16"/>
          <w:szCs w:val="16"/>
        </w:rPr>
      </w:pPr>
    </w:p>
    <w:p w14:paraId="4C8477CD" w14:textId="77777777" w:rsidR="000628F5" w:rsidRDefault="000628F5" w:rsidP="005F6B74">
      <w:pPr>
        <w:pStyle w:val="ListParagraph"/>
        <w:ind w:left="0"/>
        <w:jc w:val="right"/>
        <w:rPr>
          <w:rFonts w:ascii="Verdana" w:hAnsi="Verdana" w:cs="Arial"/>
          <w:sz w:val="16"/>
          <w:szCs w:val="16"/>
        </w:rPr>
        <w:sectPr w:rsidR="000628F5" w:rsidSect="005F6B74">
          <w:type w:val="continuous"/>
          <w:pgSz w:w="11906" w:h="16838"/>
          <w:pgMar w:top="1276" w:right="1440" w:bottom="1276" w:left="1440" w:header="708" w:footer="708" w:gutter="0"/>
          <w:pgNumType w:start="22"/>
          <w:cols w:num="2" w:space="152" w:equalWidth="0">
            <w:col w:w="2528" w:space="720"/>
            <w:col w:w="5776"/>
          </w:cols>
          <w:docGrid w:linePitch="360"/>
        </w:sectPr>
      </w:pPr>
    </w:p>
    <w:p w14:paraId="653A723F" w14:textId="77777777" w:rsidR="000628F5" w:rsidRDefault="000628F5" w:rsidP="000628F5">
      <w:pPr>
        <w:pStyle w:val="ListParagraph"/>
        <w:numPr>
          <w:ilvl w:val="0"/>
          <w:numId w:val="16"/>
        </w:numPr>
        <w:tabs>
          <w:tab w:val="left" w:pos="567"/>
          <w:tab w:val="left" w:pos="709"/>
          <w:tab w:val="left" w:pos="851"/>
        </w:tabs>
        <w:ind w:hanging="1080"/>
        <w:rPr>
          <w:rFonts w:ascii="Verdana" w:hAnsi="Verdana" w:cs="Arial"/>
          <w:b/>
          <w:bCs/>
          <w:sz w:val="24"/>
          <w:szCs w:val="24"/>
        </w:rPr>
      </w:pPr>
      <w:r w:rsidRPr="000628F5">
        <w:rPr>
          <w:rFonts w:ascii="Verdana" w:hAnsi="Verdana" w:cs="Arial"/>
          <w:b/>
          <w:bCs/>
          <w:sz w:val="24"/>
          <w:szCs w:val="24"/>
        </w:rPr>
        <w:lastRenderedPageBreak/>
        <w:t>Useful Links and Contacts</w:t>
      </w:r>
    </w:p>
    <w:p w14:paraId="19BC0511" w14:textId="77777777" w:rsidR="000628F5" w:rsidRDefault="000628F5" w:rsidP="000628F5">
      <w:pPr>
        <w:tabs>
          <w:tab w:val="left" w:pos="567"/>
          <w:tab w:val="left" w:pos="709"/>
          <w:tab w:val="left" w:pos="851"/>
        </w:tabs>
        <w:spacing w:line="276" w:lineRule="auto"/>
        <w:rPr>
          <w:rFonts w:ascii="Verdana" w:hAnsi="Verdana" w:cs="Arial"/>
          <w:sz w:val="24"/>
          <w:szCs w:val="24"/>
        </w:rPr>
        <w:sectPr w:rsidR="000628F5" w:rsidSect="000628F5">
          <w:type w:val="continuous"/>
          <w:pgSz w:w="11906" w:h="16838"/>
          <w:pgMar w:top="1276" w:right="1440" w:bottom="1276" w:left="1440" w:header="708" w:footer="708" w:gutter="0"/>
          <w:pgNumType w:start="26"/>
          <w:cols w:num="2" w:space="286"/>
          <w:docGrid w:linePitch="360"/>
        </w:sectPr>
      </w:pPr>
    </w:p>
    <w:p w14:paraId="5DF0E1E5" w14:textId="7D6846F5" w:rsidR="000628F5" w:rsidRDefault="000628F5" w:rsidP="000628F5">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Thank you for taking the time to read the Clinical Audit Annual Report.  Below are some key links and contacts should you have any specific queries</w:t>
      </w:r>
      <w:r w:rsidR="00445B96">
        <w:rPr>
          <w:rFonts w:ascii="Verdana" w:hAnsi="Verdana" w:cs="Arial"/>
          <w:sz w:val="24"/>
          <w:szCs w:val="24"/>
        </w:rPr>
        <w:t xml:space="preserve"> in relation to the Clinical Audit Team’s work programme</w:t>
      </w:r>
      <w:r>
        <w:rPr>
          <w:rFonts w:ascii="Verdana" w:hAnsi="Verdana" w:cs="Arial"/>
          <w:sz w:val="24"/>
          <w:szCs w:val="24"/>
        </w:rPr>
        <w:t>;</w:t>
      </w:r>
    </w:p>
    <w:tbl>
      <w:tblPr>
        <w:tblStyle w:val="TableGrid"/>
        <w:tblW w:w="0" w:type="auto"/>
        <w:tblLook w:val="04A0" w:firstRow="1" w:lastRow="0" w:firstColumn="1" w:lastColumn="0" w:noHBand="0" w:noVBand="1"/>
      </w:tblPr>
      <w:tblGrid>
        <w:gridCol w:w="5246"/>
        <w:gridCol w:w="3113"/>
      </w:tblGrid>
      <w:tr w:rsidR="00445B96" w14:paraId="3667B663" w14:textId="77777777" w:rsidTr="0035153F">
        <w:tc>
          <w:tcPr>
            <w:tcW w:w="5246" w:type="dxa"/>
            <w:vAlign w:val="center"/>
          </w:tcPr>
          <w:p w14:paraId="062FD65C" w14:textId="1C712280" w:rsidR="00445B96" w:rsidRDefault="00445B96" w:rsidP="0035153F">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Emails</w:t>
            </w:r>
          </w:p>
        </w:tc>
        <w:tc>
          <w:tcPr>
            <w:tcW w:w="3113" w:type="dxa"/>
            <w:vAlign w:val="center"/>
          </w:tcPr>
          <w:p w14:paraId="743F2B29" w14:textId="492BD7CF" w:rsidR="00445B96" w:rsidRDefault="00445B96" w:rsidP="0035153F">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Links</w:t>
            </w:r>
          </w:p>
        </w:tc>
      </w:tr>
      <w:tr w:rsidR="00445B96" w14:paraId="2775F3EC" w14:textId="77777777" w:rsidTr="0035153F">
        <w:tc>
          <w:tcPr>
            <w:tcW w:w="5246" w:type="dxa"/>
            <w:vAlign w:val="center"/>
          </w:tcPr>
          <w:p w14:paraId="27471C7E" w14:textId="63BFA190" w:rsidR="00445B96" w:rsidRDefault="00445B96" w:rsidP="0035153F">
            <w:pPr>
              <w:tabs>
                <w:tab w:val="left" w:pos="567"/>
                <w:tab w:val="left" w:pos="709"/>
                <w:tab w:val="left" w:pos="851"/>
              </w:tabs>
              <w:spacing w:line="276" w:lineRule="auto"/>
              <w:rPr>
                <w:rFonts w:ascii="Verdana" w:hAnsi="Verdana" w:cs="Arial"/>
                <w:sz w:val="24"/>
                <w:szCs w:val="24"/>
              </w:rPr>
            </w:pPr>
            <w:hyperlink r:id="rId16" w:history="1">
              <w:r w:rsidRPr="001C65DC">
                <w:rPr>
                  <w:rStyle w:val="Hyperlink"/>
                  <w:rFonts w:ascii="Verdana" w:hAnsi="Verdana" w:cs="Arial"/>
                  <w:sz w:val="24"/>
                  <w:szCs w:val="24"/>
                </w:rPr>
                <w:t>SBU.ClinicalAuditProposals@wales.nhs.uk</w:t>
              </w:r>
            </w:hyperlink>
          </w:p>
          <w:p w14:paraId="24F2B7E3" w14:textId="3588DF7F" w:rsidR="00445B96" w:rsidRDefault="00445B96" w:rsidP="0035153F">
            <w:pPr>
              <w:tabs>
                <w:tab w:val="left" w:pos="567"/>
                <w:tab w:val="left" w:pos="709"/>
                <w:tab w:val="left" w:pos="851"/>
              </w:tabs>
              <w:spacing w:line="276" w:lineRule="auto"/>
              <w:rPr>
                <w:rFonts w:ascii="Verdana" w:hAnsi="Verdana" w:cs="Arial"/>
                <w:sz w:val="24"/>
                <w:szCs w:val="24"/>
              </w:rPr>
            </w:pPr>
          </w:p>
        </w:tc>
        <w:tc>
          <w:tcPr>
            <w:tcW w:w="3113" w:type="dxa"/>
            <w:vAlign w:val="center"/>
          </w:tcPr>
          <w:p w14:paraId="71239446" w14:textId="77777777" w:rsidR="00445B96" w:rsidRDefault="0041090E" w:rsidP="0035153F">
            <w:pPr>
              <w:tabs>
                <w:tab w:val="left" w:pos="567"/>
                <w:tab w:val="left" w:pos="709"/>
                <w:tab w:val="left" w:pos="851"/>
              </w:tabs>
              <w:spacing w:line="276" w:lineRule="auto"/>
              <w:rPr>
                <w:rFonts w:ascii="Verdana" w:hAnsi="Verdana" w:cs="Arial"/>
                <w:sz w:val="24"/>
                <w:szCs w:val="24"/>
              </w:rPr>
            </w:pPr>
            <w:hyperlink r:id="rId17" w:history="1">
              <w:r w:rsidRPr="0041090E">
                <w:rPr>
                  <w:rStyle w:val="Hyperlink"/>
                  <w:rFonts w:ascii="Verdana" w:hAnsi="Verdana" w:cs="Arial"/>
                  <w:sz w:val="24"/>
                  <w:szCs w:val="24"/>
                </w:rPr>
                <w:t>Clinical Audit And Effectiveness - Home</w:t>
              </w:r>
            </w:hyperlink>
          </w:p>
          <w:p w14:paraId="7426D8E7" w14:textId="77777777" w:rsidR="0041090E" w:rsidRDefault="0041090E" w:rsidP="0035153F">
            <w:pPr>
              <w:tabs>
                <w:tab w:val="left" w:pos="567"/>
                <w:tab w:val="left" w:pos="709"/>
                <w:tab w:val="left" w:pos="851"/>
              </w:tabs>
              <w:spacing w:line="276" w:lineRule="auto"/>
              <w:rPr>
                <w:rFonts w:ascii="Verdana" w:hAnsi="Verdana" w:cs="Arial"/>
                <w:sz w:val="24"/>
                <w:szCs w:val="24"/>
              </w:rPr>
            </w:pPr>
          </w:p>
          <w:p w14:paraId="5421CF33" w14:textId="77777777" w:rsidR="0041090E" w:rsidRDefault="0041090E" w:rsidP="0035153F">
            <w:pPr>
              <w:tabs>
                <w:tab w:val="left" w:pos="567"/>
                <w:tab w:val="left" w:pos="709"/>
                <w:tab w:val="left" w:pos="851"/>
              </w:tabs>
              <w:spacing w:line="276" w:lineRule="auto"/>
              <w:rPr>
                <w:rFonts w:ascii="Verdana" w:hAnsi="Verdana" w:cs="Arial"/>
                <w:sz w:val="24"/>
                <w:szCs w:val="24"/>
              </w:rPr>
            </w:pPr>
            <w:hyperlink r:id="rId18" w:history="1">
              <w:r w:rsidRPr="0041090E">
                <w:rPr>
                  <w:rStyle w:val="Hyperlink"/>
                  <w:rFonts w:ascii="Verdana" w:hAnsi="Verdana" w:cs="Arial"/>
                  <w:sz w:val="24"/>
                  <w:szCs w:val="24"/>
                </w:rPr>
                <w:t>Audit Leads</w:t>
              </w:r>
            </w:hyperlink>
          </w:p>
          <w:p w14:paraId="7248CD30" w14:textId="77777777" w:rsidR="0041090E" w:rsidRDefault="0041090E" w:rsidP="0035153F">
            <w:pPr>
              <w:tabs>
                <w:tab w:val="left" w:pos="567"/>
                <w:tab w:val="left" w:pos="709"/>
                <w:tab w:val="left" w:pos="851"/>
              </w:tabs>
              <w:spacing w:line="276" w:lineRule="auto"/>
              <w:rPr>
                <w:rFonts w:ascii="Verdana" w:hAnsi="Verdana" w:cs="Arial"/>
                <w:sz w:val="24"/>
                <w:szCs w:val="24"/>
              </w:rPr>
            </w:pPr>
          </w:p>
          <w:p w14:paraId="5A6C6852" w14:textId="77777777" w:rsidR="0041090E" w:rsidRDefault="0041090E" w:rsidP="0035153F">
            <w:pPr>
              <w:tabs>
                <w:tab w:val="left" w:pos="567"/>
                <w:tab w:val="left" w:pos="709"/>
                <w:tab w:val="left" w:pos="851"/>
              </w:tabs>
              <w:spacing w:line="276" w:lineRule="auto"/>
              <w:rPr>
                <w:rFonts w:ascii="Verdana" w:hAnsi="Verdana" w:cs="Arial"/>
                <w:sz w:val="24"/>
                <w:szCs w:val="24"/>
              </w:rPr>
            </w:pPr>
            <w:hyperlink r:id="rId19" w:history="1">
              <w:r w:rsidRPr="0041090E">
                <w:rPr>
                  <w:rStyle w:val="Hyperlink"/>
                  <w:rFonts w:ascii="Verdana" w:hAnsi="Verdana" w:cs="Arial"/>
                  <w:sz w:val="24"/>
                  <w:szCs w:val="24"/>
                </w:rPr>
                <w:t>Audit Process at SBUHB</w:t>
              </w:r>
            </w:hyperlink>
          </w:p>
          <w:p w14:paraId="509D374B" w14:textId="77777777" w:rsidR="0041090E" w:rsidRDefault="0041090E" w:rsidP="0035153F">
            <w:pPr>
              <w:tabs>
                <w:tab w:val="left" w:pos="567"/>
                <w:tab w:val="left" w:pos="709"/>
                <w:tab w:val="left" w:pos="851"/>
              </w:tabs>
              <w:spacing w:line="276" w:lineRule="auto"/>
              <w:rPr>
                <w:rFonts w:ascii="Verdana" w:hAnsi="Verdana" w:cs="Arial"/>
                <w:sz w:val="24"/>
                <w:szCs w:val="24"/>
              </w:rPr>
            </w:pPr>
          </w:p>
          <w:p w14:paraId="0E853604" w14:textId="26508957" w:rsidR="0041090E" w:rsidRDefault="0041090E" w:rsidP="0035153F">
            <w:pPr>
              <w:tabs>
                <w:tab w:val="left" w:pos="567"/>
                <w:tab w:val="left" w:pos="709"/>
                <w:tab w:val="left" w:pos="851"/>
              </w:tabs>
              <w:spacing w:line="276" w:lineRule="auto"/>
              <w:rPr>
                <w:rFonts w:ascii="Verdana" w:hAnsi="Verdana" w:cs="Arial"/>
                <w:sz w:val="24"/>
                <w:szCs w:val="24"/>
              </w:rPr>
            </w:pPr>
            <w:hyperlink r:id="rId20" w:history="1">
              <w:r w:rsidRPr="0041090E">
                <w:rPr>
                  <w:rStyle w:val="Hyperlink"/>
                  <w:rFonts w:ascii="Verdana" w:hAnsi="Verdana" w:cs="Arial"/>
                  <w:sz w:val="24"/>
                  <w:szCs w:val="24"/>
                </w:rPr>
                <w:t>Events</w:t>
              </w:r>
            </w:hyperlink>
          </w:p>
        </w:tc>
      </w:tr>
      <w:tr w:rsidR="00445B96" w14:paraId="10F45AA9" w14:textId="77777777" w:rsidTr="0035153F">
        <w:trPr>
          <w:trHeight w:val="716"/>
        </w:trPr>
        <w:tc>
          <w:tcPr>
            <w:tcW w:w="5246" w:type="dxa"/>
            <w:vAlign w:val="center"/>
          </w:tcPr>
          <w:p w14:paraId="77A790B1" w14:textId="32400BAE" w:rsidR="00445B96" w:rsidRDefault="0035153F" w:rsidP="0035153F">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 xml:space="preserve">                                    </w:t>
            </w:r>
            <w:hyperlink r:id="rId21" w:history="1">
              <w:r w:rsidRPr="001C65DC">
                <w:rPr>
                  <w:rStyle w:val="Hyperlink"/>
                  <w:rFonts w:ascii="Verdana" w:hAnsi="Verdana" w:cs="Arial"/>
                  <w:sz w:val="24"/>
                  <w:szCs w:val="24"/>
                </w:rPr>
                <w:t>SBU.COEG@wales.nhs.uk</w:t>
              </w:r>
            </w:hyperlink>
          </w:p>
          <w:p w14:paraId="731B6E9C" w14:textId="2032945D" w:rsidR="00445B96" w:rsidRDefault="00445B96" w:rsidP="0035153F">
            <w:pPr>
              <w:tabs>
                <w:tab w:val="left" w:pos="567"/>
                <w:tab w:val="left" w:pos="709"/>
                <w:tab w:val="left" w:pos="851"/>
              </w:tabs>
              <w:spacing w:line="276" w:lineRule="auto"/>
              <w:rPr>
                <w:rFonts w:ascii="Verdana" w:hAnsi="Verdana" w:cs="Arial"/>
                <w:sz w:val="24"/>
                <w:szCs w:val="24"/>
              </w:rPr>
            </w:pPr>
          </w:p>
        </w:tc>
        <w:tc>
          <w:tcPr>
            <w:tcW w:w="3113" w:type="dxa"/>
            <w:vAlign w:val="center"/>
          </w:tcPr>
          <w:p w14:paraId="7E6F5A9E" w14:textId="43066FE2" w:rsidR="0041090E" w:rsidRDefault="0041090E" w:rsidP="0035153F">
            <w:pPr>
              <w:tabs>
                <w:tab w:val="left" w:pos="567"/>
                <w:tab w:val="left" w:pos="709"/>
                <w:tab w:val="left" w:pos="851"/>
              </w:tabs>
              <w:spacing w:line="276" w:lineRule="auto"/>
              <w:rPr>
                <w:rFonts w:ascii="Verdana" w:hAnsi="Verdana" w:cs="Arial"/>
                <w:sz w:val="24"/>
                <w:szCs w:val="24"/>
              </w:rPr>
            </w:pPr>
            <w:hyperlink r:id="rId22" w:history="1">
              <w:r w:rsidRPr="0041090E">
                <w:rPr>
                  <w:rStyle w:val="Hyperlink"/>
                  <w:rFonts w:ascii="Verdana" w:hAnsi="Verdana" w:cs="Arial"/>
                  <w:sz w:val="24"/>
                  <w:szCs w:val="24"/>
                </w:rPr>
                <w:t>Health Board Priority Topics</w:t>
              </w:r>
            </w:hyperlink>
          </w:p>
        </w:tc>
      </w:tr>
      <w:tr w:rsidR="0035153F" w14:paraId="0DE161C6" w14:textId="77777777" w:rsidTr="0035153F">
        <w:trPr>
          <w:trHeight w:val="405"/>
        </w:trPr>
        <w:tc>
          <w:tcPr>
            <w:tcW w:w="8359" w:type="dxa"/>
            <w:gridSpan w:val="2"/>
            <w:vAlign w:val="center"/>
          </w:tcPr>
          <w:p w14:paraId="176EB9FA" w14:textId="53C30D22" w:rsidR="0035153F" w:rsidRPr="0041090E" w:rsidRDefault="0035153F" w:rsidP="0035153F">
            <w:pPr>
              <w:tabs>
                <w:tab w:val="left" w:pos="567"/>
                <w:tab w:val="left" w:pos="709"/>
                <w:tab w:val="left" w:pos="851"/>
              </w:tabs>
              <w:spacing w:line="276" w:lineRule="auto"/>
              <w:rPr>
                <w:rFonts w:ascii="Verdana" w:hAnsi="Verdana" w:cs="Arial"/>
                <w:sz w:val="24"/>
                <w:szCs w:val="24"/>
              </w:rPr>
            </w:pPr>
            <w:hyperlink r:id="rId23" w:history="1">
              <w:r w:rsidRPr="001C65DC">
                <w:rPr>
                  <w:rStyle w:val="Hyperlink"/>
                  <w:rFonts w:ascii="Verdana" w:hAnsi="Verdana" w:cs="Arial"/>
                  <w:sz w:val="24"/>
                  <w:szCs w:val="24"/>
                </w:rPr>
                <w:t>SBU.MortalityReview@wales.nhs.uk</w:t>
              </w:r>
            </w:hyperlink>
          </w:p>
        </w:tc>
      </w:tr>
      <w:tr w:rsidR="00445B96" w14:paraId="2E2B261E" w14:textId="77777777" w:rsidTr="0035153F">
        <w:trPr>
          <w:trHeight w:val="439"/>
        </w:trPr>
        <w:tc>
          <w:tcPr>
            <w:tcW w:w="5246" w:type="dxa"/>
            <w:vAlign w:val="center"/>
          </w:tcPr>
          <w:p w14:paraId="0946B13B" w14:textId="7CDBA438" w:rsidR="00445B96" w:rsidRDefault="00445B96" w:rsidP="0035153F">
            <w:pPr>
              <w:tabs>
                <w:tab w:val="left" w:pos="567"/>
                <w:tab w:val="left" w:pos="709"/>
                <w:tab w:val="left" w:pos="851"/>
              </w:tabs>
              <w:spacing w:line="276" w:lineRule="auto"/>
              <w:rPr>
                <w:rFonts w:ascii="Verdana" w:hAnsi="Verdana" w:cs="Arial"/>
                <w:sz w:val="24"/>
                <w:szCs w:val="24"/>
              </w:rPr>
            </w:pPr>
            <w:hyperlink r:id="rId24" w:history="1">
              <w:r w:rsidRPr="001C65DC">
                <w:rPr>
                  <w:rStyle w:val="Hyperlink"/>
                  <w:rFonts w:ascii="Verdana" w:hAnsi="Verdana" w:cs="Arial"/>
                  <w:sz w:val="24"/>
                  <w:szCs w:val="24"/>
                </w:rPr>
                <w:t>SBU.Consent@wales.nhs.uk</w:t>
              </w:r>
            </w:hyperlink>
          </w:p>
        </w:tc>
        <w:tc>
          <w:tcPr>
            <w:tcW w:w="3113" w:type="dxa"/>
            <w:vAlign w:val="center"/>
          </w:tcPr>
          <w:p w14:paraId="7809E1DF" w14:textId="1C7AC233" w:rsidR="00445B96" w:rsidRDefault="0035153F" w:rsidP="0035153F">
            <w:pPr>
              <w:tabs>
                <w:tab w:val="left" w:pos="567"/>
                <w:tab w:val="left" w:pos="709"/>
                <w:tab w:val="left" w:pos="851"/>
              </w:tabs>
              <w:spacing w:line="276" w:lineRule="auto"/>
              <w:rPr>
                <w:rFonts w:ascii="Verdana" w:hAnsi="Verdana" w:cs="Arial"/>
                <w:sz w:val="24"/>
                <w:szCs w:val="24"/>
              </w:rPr>
            </w:pPr>
            <w:hyperlink r:id="rId25" w:history="1">
              <w:r w:rsidRPr="0035153F">
                <w:rPr>
                  <w:rStyle w:val="Hyperlink"/>
                  <w:rFonts w:ascii="Verdana" w:hAnsi="Verdana" w:cs="Arial"/>
                  <w:sz w:val="24"/>
                  <w:szCs w:val="24"/>
                </w:rPr>
                <w:t>Consent - Home</w:t>
              </w:r>
            </w:hyperlink>
          </w:p>
        </w:tc>
      </w:tr>
    </w:tbl>
    <w:p w14:paraId="5F87AADE" w14:textId="77777777" w:rsidR="000628F5" w:rsidRDefault="000628F5" w:rsidP="000628F5">
      <w:pPr>
        <w:tabs>
          <w:tab w:val="left" w:pos="567"/>
          <w:tab w:val="left" w:pos="709"/>
          <w:tab w:val="left" w:pos="851"/>
        </w:tabs>
        <w:spacing w:line="276" w:lineRule="auto"/>
        <w:rPr>
          <w:rFonts w:ascii="Verdana" w:hAnsi="Verdana" w:cs="Arial"/>
          <w:sz w:val="24"/>
          <w:szCs w:val="24"/>
        </w:rPr>
      </w:pPr>
    </w:p>
    <w:p w14:paraId="5D1B209C" w14:textId="77777777" w:rsidR="000628F5" w:rsidRDefault="000628F5" w:rsidP="000628F5">
      <w:pPr>
        <w:tabs>
          <w:tab w:val="left" w:pos="567"/>
          <w:tab w:val="left" w:pos="709"/>
          <w:tab w:val="left" w:pos="851"/>
        </w:tabs>
        <w:rPr>
          <w:rFonts w:ascii="Verdana" w:hAnsi="Verdana" w:cs="Arial"/>
          <w:sz w:val="24"/>
          <w:szCs w:val="24"/>
        </w:rPr>
        <w:sectPr w:rsidR="000628F5" w:rsidSect="000628F5">
          <w:type w:val="continuous"/>
          <w:pgSz w:w="11906" w:h="16838"/>
          <w:pgMar w:top="1276" w:right="1440" w:bottom="1276" w:left="1440" w:header="708" w:footer="708" w:gutter="0"/>
          <w:pgNumType w:start="26"/>
          <w:cols w:space="286"/>
          <w:docGrid w:linePitch="360"/>
        </w:sectPr>
      </w:pPr>
    </w:p>
    <w:p w14:paraId="724C1286" w14:textId="77777777" w:rsidR="000628F5" w:rsidRDefault="000628F5" w:rsidP="000628F5">
      <w:pPr>
        <w:tabs>
          <w:tab w:val="left" w:pos="567"/>
          <w:tab w:val="left" w:pos="709"/>
          <w:tab w:val="left" w:pos="851"/>
        </w:tabs>
        <w:rPr>
          <w:rFonts w:ascii="Verdana" w:hAnsi="Verdana" w:cs="Arial"/>
          <w:sz w:val="24"/>
          <w:szCs w:val="24"/>
        </w:rPr>
      </w:pPr>
    </w:p>
    <w:p w14:paraId="33C79A81" w14:textId="77777777" w:rsidR="000628F5" w:rsidRDefault="000628F5" w:rsidP="000628F5">
      <w:pPr>
        <w:tabs>
          <w:tab w:val="left" w:pos="567"/>
          <w:tab w:val="left" w:pos="709"/>
          <w:tab w:val="left" w:pos="851"/>
        </w:tabs>
        <w:rPr>
          <w:rFonts w:ascii="Verdana" w:hAnsi="Verdana" w:cs="Arial"/>
          <w:sz w:val="24"/>
          <w:szCs w:val="24"/>
        </w:rPr>
      </w:pPr>
    </w:p>
    <w:p w14:paraId="274FE87A" w14:textId="77777777" w:rsidR="000628F5" w:rsidRDefault="000628F5" w:rsidP="000628F5">
      <w:pPr>
        <w:tabs>
          <w:tab w:val="left" w:pos="567"/>
          <w:tab w:val="left" w:pos="709"/>
          <w:tab w:val="left" w:pos="851"/>
        </w:tabs>
        <w:rPr>
          <w:rFonts w:ascii="Verdana" w:hAnsi="Verdana" w:cs="Arial"/>
          <w:sz w:val="24"/>
          <w:szCs w:val="24"/>
        </w:rPr>
      </w:pPr>
    </w:p>
    <w:p w14:paraId="0787C32D" w14:textId="77777777" w:rsidR="000628F5" w:rsidRDefault="000628F5" w:rsidP="000628F5">
      <w:pPr>
        <w:tabs>
          <w:tab w:val="left" w:pos="567"/>
          <w:tab w:val="left" w:pos="709"/>
          <w:tab w:val="left" w:pos="851"/>
        </w:tabs>
        <w:rPr>
          <w:rFonts w:ascii="Verdana" w:hAnsi="Verdana" w:cs="Arial"/>
          <w:sz w:val="24"/>
          <w:szCs w:val="24"/>
        </w:rPr>
      </w:pPr>
    </w:p>
    <w:p w14:paraId="7466A5C5" w14:textId="77777777" w:rsidR="000628F5" w:rsidRDefault="000628F5" w:rsidP="000628F5">
      <w:pPr>
        <w:tabs>
          <w:tab w:val="left" w:pos="567"/>
          <w:tab w:val="left" w:pos="709"/>
          <w:tab w:val="left" w:pos="851"/>
        </w:tabs>
        <w:rPr>
          <w:rFonts w:ascii="Verdana" w:hAnsi="Verdana" w:cs="Arial"/>
          <w:sz w:val="24"/>
          <w:szCs w:val="24"/>
        </w:rPr>
      </w:pPr>
    </w:p>
    <w:p w14:paraId="11B4AA74" w14:textId="77777777" w:rsidR="000628F5" w:rsidRDefault="000628F5" w:rsidP="000628F5">
      <w:pPr>
        <w:tabs>
          <w:tab w:val="left" w:pos="567"/>
          <w:tab w:val="left" w:pos="709"/>
          <w:tab w:val="left" w:pos="851"/>
        </w:tabs>
        <w:rPr>
          <w:rFonts w:ascii="Verdana" w:hAnsi="Verdana" w:cs="Arial"/>
          <w:sz w:val="24"/>
          <w:szCs w:val="24"/>
        </w:rPr>
      </w:pPr>
    </w:p>
    <w:p w14:paraId="0B633060" w14:textId="77777777" w:rsidR="000628F5" w:rsidRDefault="000628F5" w:rsidP="000628F5">
      <w:pPr>
        <w:tabs>
          <w:tab w:val="left" w:pos="567"/>
          <w:tab w:val="left" w:pos="709"/>
          <w:tab w:val="left" w:pos="851"/>
        </w:tabs>
        <w:rPr>
          <w:rFonts w:ascii="Verdana" w:hAnsi="Verdana" w:cs="Arial"/>
          <w:sz w:val="24"/>
          <w:szCs w:val="24"/>
        </w:rPr>
      </w:pPr>
    </w:p>
    <w:p w14:paraId="742160E4" w14:textId="77777777" w:rsidR="000628F5" w:rsidRDefault="000628F5" w:rsidP="000628F5">
      <w:pPr>
        <w:tabs>
          <w:tab w:val="left" w:pos="567"/>
          <w:tab w:val="left" w:pos="709"/>
          <w:tab w:val="left" w:pos="851"/>
        </w:tabs>
        <w:rPr>
          <w:rFonts w:ascii="Verdana" w:hAnsi="Verdana" w:cs="Arial"/>
          <w:sz w:val="24"/>
          <w:szCs w:val="24"/>
        </w:rPr>
      </w:pPr>
    </w:p>
    <w:p w14:paraId="6C371434" w14:textId="77777777" w:rsidR="000628F5" w:rsidRDefault="000628F5" w:rsidP="000628F5">
      <w:pPr>
        <w:tabs>
          <w:tab w:val="left" w:pos="567"/>
          <w:tab w:val="left" w:pos="709"/>
          <w:tab w:val="left" w:pos="851"/>
        </w:tabs>
        <w:rPr>
          <w:rFonts w:ascii="Verdana" w:hAnsi="Verdana" w:cs="Arial"/>
          <w:sz w:val="24"/>
          <w:szCs w:val="24"/>
        </w:rPr>
      </w:pPr>
    </w:p>
    <w:p w14:paraId="144D02D9" w14:textId="77777777" w:rsidR="000628F5" w:rsidRDefault="000628F5" w:rsidP="000628F5">
      <w:pPr>
        <w:tabs>
          <w:tab w:val="left" w:pos="567"/>
          <w:tab w:val="left" w:pos="709"/>
          <w:tab w:val="left" w:pos="851"/>
        </w:tabs>
        <w:rPr>
          <w:rFonts w:ascii="Verdana" w:hAnsi="Verdana" w:cs="Arial"/>
          <w:sz w:val="24"/>
          <w:szCs w:val="24"/>
        </w:rPr>
      </w:pPr>
    </w:p>
    <w:p w14:paraId="785F4289" w14:textId="77777777" w:rsidR="000628F5" w:rsidRDefault="000628F5" w:rsidP="000628F5">
      <w:pPr>
        <w:tabs>
          <w:tab w:val="left" w:pos="567"/>
          <w:tab w:val="left" w:pos="709"/>
          <w:tab w:val="left" w:pos="851"/>
        </w:tabs>
        <w:rPr>
          <w:rFonts w:ascii="Verdana" w:hAnsi="Verdana" w:cs="Arial"/>
          <w:sz w:val="24"/>
          <w:szCs w:val="24"/>
        </w:rPr>
      </w:pPr>
    </w:p>
    <w:p w14:paraId="019385CD" w14:textId="77777777" w:rsidR="000628F5" w:rsidRDefault="000628F5" w:rsidP="000628F5">
      <w:pPr>
        <w:tabs>
          <w:tab w:val="left" w:pos="567"/>
          <w:tab w:val="left" w:pos="709"/>
          <w:tab w:val="left" w:pos="851"/>
        </w:tabs>
        <w:rPr>
          <w:rFonts w:ascii="Verdana" w:hAnsi="Verdana" w:cs="Arial"/>
          <w:sz w:val="24"/>
          <w:szCs w:val="24"/>
        </w:rPr>
      </w:pPr>
    </w:p>
    <w:p w14:paraId="4D7E80B5" w14:textId="77777777" w:rsidR="000628F5" w:rsidRDefault="000628F5" w:rsidP="000628F5">
      <w:pPr>
        <w:tabs>
          <w:tab w:val="left" w:pos="567"/>
          <w:tab w:val="left" w:pos="709"/>
          <w:tab w:val="left" w:pos="851"/>
        </w:tabs>
        <w:rPr>
          <w:rFonts w:ascii="Verdana" w:hAnsi="Verdana" w:cs="Arial"/>
          <w:sz w:val="24"/>
          <w:szCs w:val="24"/>
        </w:rPr>
      </w:pPr>
    </w:p>
    <w:p w14:paraId="26028BE4" w14:textId="77777777" w:rsidR="000628F5" w:rsidRDefault="000628F5" w:rsidP="000628F5">
      <w:pPr>
        <w:tabs>
          <w:tab w:val="left" w:pos="567"/>
          <w:tab w:val="left" w:pos="709"/>
          <w:tab w:val="left" w:pos="851"/>
        </w:tabs>
        <w:rPr>
          <w:rFonts w:ascii="Verdana" w:hAnsi="Verdana" w:cs="Arial"/>
          <w:sz w:val="24"/>
          <w:szCs w:val="24"/>
        </w:rPr>
      </w:pPr>
    </w:p>
    <w:p w14:paraId="5E3B44CC" w14:textId="77777777" w:rsidR="000628F5" w:rsidRDefault="000628F5" w:rsidP="000628F5">
      <w:pPr>
        <w:tabs>
          <w:tab w:val="left" w:pos="567"/>
          <w:tab w:val="left" w:pos="709"/>
          <w:tab w:val="left" w:pos="851"/>
        </w:tabs>
        <w:rPr>
          <w:rFonts w:ascii="Verdana" w:hAnsi="Verdana" w:cs="Arial"/>
          <w:sz w:val="24"/>
          <w:szCs w:val="24"/>
        </w:rPr>
      </w:pPr>
    </w:p>
    <w:p w14:paraId="6A5E07DB" w14:textId="77777777" w:rsidR="000628F5" w:rsidRDefault="000628F5" w:rsidP="000628F5">
      <w:pPr>
        <w:tabs>
          <w:tab w:val="left" w:pos="567"/>
          <w:tab w:val="left" w:pos="709"/>
          <w:tab w:val="left" w:pos="851"/>
        </w:tabs>
        <w:rPr>
          <w:rFonts w:ascii="Verdana" w:hAnsi="Verdana" w:cs="Arial"/>
          <w:sz w:val="24"/>
          <w:szCs w:val="24"/>
        </w:rPr>
      </w:pPr>
    </w:p>
    <w:p w14:paraId="6B6129B9" w14:textId="77777777" w:rsidR="000628F5" w:rsidRDefault="000628F5" w:rsidP="000628F5">
      <w:pPr>
        <w:tabs>
          <w:tab w:val="left" w:pos="567"/>
          <w:tab w:val="left" w:pos="709"/>
          <w:tab w:val="left" w:pos="851"/>
        </w:tabs>
        <w:rPr>
          <w:rFonts w:ascii="Verdana" w:hAnsi="Verdana" w:cs="Arial"/>
          <w:sz w:val="24"/>
          <w:szCs w:val="24"/>
        </w:rPr>
      </w:pPr>
    </w:p>
    <w:p w14:paraId="23345331" w14:textId="77777777" w:rsidR="000628F5" w:rsidRDefault="000628F5" w:rsidP="000628F5">
      <w:pPr>
        <w:tabs>
          <w:tab w:val="left" w:pos="567"/>
          <w:tab w:val="left" w:pos="709"/>
          <w:tab w:val="left" w:pos="851"/>
        </w:tabs>
        <w:rPr>
          <w:rFonts w:ascii="Verdana" w:hAnsi="Verdana" w:cs="Arial"/>
          <w:sz w:val="24"/>
          <w:szCs w:val="24"/>
        </w:rPr>
      </w:pPr>
    </w:p>
    <w:p w14:paraId="1E51F479" w14:textId="77777777" w:rsidR="000628F5" w:rsidRDefault="000628F5" w:rsidP="000628F5">
      <w:pPr>
        <w:tabs>
          <w:tab w:val="left" w:pos="567"/>
          <w:tab w:val="left" w:pos="709"/>
          <w:tab w:val="left" w:pos="851"/>
        </w:tabs>
        <w:rPr>
          <w:rFonts w:ascii="Verdana" w:hAnsi="Verdana" w:cs="Arial"/>
          <w:sz w:val="24"/>
          <w:szCs w:val="24"/>
        </w:rPr>
      </w:pPr>
    </w:p>
    <w:p w14:paraId="69595038" w14:textId="77777777" w:rsidR="000628F5" w:rsidRDefault="000628F5" w:rsidP="000628F5">
      <w:pPr>
        <w:tabs>
          <w:tab w:val="left" w:pos="567"/>
          <w:tab w:val="left" w:pos="709"/>
          <w:tab w:val="left" w:pos="851"/>
        </w:tabs>
        <w:rPr>
          <w:rFonts w:ascii="Verdana" w:hAnsi="Verdana" w:cs="Arial"/>
          <w:sz w:val="24"/>
          <w:szCs w:val="24"/>
        </w:rPr>
      </w:pPr>
    </w:p>
    <w:p w14:paraId="74F4DBC8" w14:textId="77777777" w:rsidR="000628F5" w:rsidRDefault="000628F5" w:rsidP="000628F5">
      <w:pPr>
        <w:tabs>
          <w:tab w:val="left" w:pos="567"/>
          <w:tab w:val="left" w:pos="709"/>
          <w:tab w:val="left" w:pos="851"/>
        </w:tabs>
        <w:rPr>
          <w:rFonts w:ascii="Verdana" w:hAnsi="Verdana" w:cs="Arial"/>
          <w:sz w:val="24"/>
          <w:szCs w:val="24"/>
        </w:rPr>
      </w:pPr>
    </w:p>
    <w:p w14:paraId="55B4A0D8" w14:textId="77777777" w:rsidR="000628F5" w:rsidRDefault="000628F5" w:rsidP="000628F5">
      <w:pPr>
        <w:tabs>
          <w:tab w:val="left" w:pos="567"/>
          <w:tab w:val="left" w:pos="709"/>
          <w:tab w:val="left" w:pos="851"/>
        </w:tabs>
        <w:rPr>
          <w:rFonts w:ascii="Verdana" w:hAnsi="Verdana" w:cs="Arial"/>
          <w:sz w:val="24"/>
          <w:szCs w:val="24"/>
        </w:rPr>
      </w:pPr>
    </w:p>
    <w:p w14:paraId="35B0A168" w14:textId="77777777" w:rsidR="000628F5" w:rsidRDefault="000628F5" w:rsidP="000628F5">
      <w:pPr>
        <w:tabs>
          <w:tab w:val="left" w:pos="567"/>
          <w:tab w:val="left" w:pos="709"/>
          <w:tab w:val="left" w:pos="851"/>
        </w:tabs>
        <w:rPr>
          <w:rFonts w:ascii="Verdana" w:hAnsi="Verdana" w:cs="Arial"/>
          <w:sz w:val="24"/>
          <w:szCs w:val="24"/>
        </w:rPr>
      </w:pPr>
    </w:p>
    <w:p w14:paraId="599E2B85" w14:textId="77777777" w:rsidR="000628F5" w:rsidRDefault="000628F5" w:rsidP="000628F5">
      <w:pPr>
        <w:tabs>
          <w:tab w:val="left" w:pos="567"/>
          <w:tab w:val="left" w:pos="709"/>
          <w:tab w:val="left" w:pos="851"/>
        </w:tabs>
        <w:rPr>
          <w:rFonts w:ascii="Verdana" w:hAnsi="Verdana" w:cs="Arial"/>
          <w:sz w:val="24"/>
          <w:szCs w:val="24"/>
        </w:rPr>
      </w:pPr>
    </w:p>
    <w:p w14:paraId="0DB6A2E5" w14:textId="77777777" w:rsidR="000628F5" w:rsidRDefault="000628F5" w:rsidP="000628F5">
      <w:pPr>
        <w:tabs>
          <w:tab w:val="left" w:pos="567"/>
          <w:tab w:val="left" w:pos="709"/>
          <w:tab w:val="left" w:pos="851"/>
        </w:tabs>
        <w:rPr>
          <w:rFonts w:ascii="Verdana" w:hAnsi="Verdana" w:cs="Arial"/>
          <w:sz w:val="24"/>
          <w:szCs w:val="24"/>
        </w:rPr>
      </w:pPr>
    </w:p>
    <w:p w14:paraId="6CA16580" w14:textId="77777777" w:rsidR="000628F5" w:rsidRDefault="000628F5" w:rsidP="000628F5">
      <w:pPr>
        <w:tabs>
          <w:tab w:val="left" w:pos="567"/>
          <w:tab w:val="left" w:pos="709"/>
          <w:tab w:val="left" w:pos="851"/>
        </w:tabs>
        <w:rPr>
          <w:rFonts w:ascii="Verdana" w:hAnsi="Verdana" w:cs="Arial"/>
          <w:sz w:val="24"/>
          <w:szCs w:val="24"/>
        </w:rPr>
      </w:pPr>
    </w:p>
    <w:p w14:paraId="065DF787" w14:textId="77777777" w:rsidR="000628F5" w:rsidRDefault="000628F5" w:rsidP="000628F5">
      <w:pPr>
        <w:tabs>
          <w:tab w:val="left" w:pos="567"/>
          <w:tab w:val="left" w:pos="709"/>
          <w:tab w:val="left" w:pos="851"/>
        </w:tabs>
        <w:rPr>
          <w:rFonts w:ascii="Verdana" w:hAnsi="Verdana" w:cs="Arial"/>
          <w:sz w:val="24"/>
          <w:szCs w:val="24"/>
        </w:rPr>
      </w:pPr>
    </w:p>
    <w:p w14:paraId="7EEF631E" w14:textId="77777777" w:rsidR="000628F5" w:rsidRDefault="000628F5" w:rsidP="000628F5">
      <w:pPr>
        <w:tabs>
          <w:tab w:val="left" w:pos="567"/>
          <w:tab w:val="left" w:pos="709"/>
          <w:tab w:val="left" w:pos="851"/>
        </w:tabs>
        <w:rPr>
          <w:rFonts w:ascii="Verdana" w:hAnsi="Verdana" w:cs="Arial"/>
          <w:sz w:val="24"/>
          <w:szCs w:val="24"/>
        </w:rPr>
      </w:pPr>
    </w:p>
    <w:p w14:paraId="4C6B73F4" w14:textId="77777777" w:rsidR="000628F5" w:rsidRDefault="000628F5" w:rsidP="000628F5">
      <w:pPr>
        <w:tabs>
          <w:tab w:val="left" w:pos="567"/>
          <w:tab w:val="left" w:pos="709"/>
          <w:tab w:val="left" w:pos="851"/>
        </w:tabs>
        <w:rPr>
          <w:rFonts w:ascii="Verdana" w:hAnsi="Verdana" w:cs="Arial"/>
          <w:sz w:val="24"/>
          <w:szCs w:val="24"/>
        </w:rPr>
      </w:pPr>
    </w:p>
    <w:p w14:paraId="23FABD3C" w14:textId="77777777" w:rsidR="000628F5" w:rsidRPr="000628F5" w:rsidRDefault="000628F5" w:rsidP="000628F5">
      <w:pPr>
        <w:tabs>
          <w:tab w:val="left" w:pos="567"/>
          <w:tab w:val="left" w:pos="709"/>
          <w:tab w:val="left" w:pos="851"/>
        </w:tabs>
        <w:rPr>
          <w:rFonts w:ascii="Verdana" w:hAnsi="Verdana" w:cs="Arial"/>
          <w:sz w:val="24"/>
          <w:szCs w:val="24"/>
        </w:rPr>
      </w:pPr>
    </w:p>
    <w:sectPr w:rsidR="000628F5" w:rsidRPr="000628F5" w:rsidSect="000628F5">
      <w:type w:val="continuous"/>
      <w:pgSz w:w="11906" w:h="16838"/>
      <w:pgMar w:top="1276" w:right="1440" w:bottom="1276" w:left="1440" w:header="708" w:footer="708" w:gutter="0"/>
      <w:pgNumType w:start="26"/>
      <w:cols w:num="2" w:space="28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F3B86" w14:textId="77777777" w:rsidR="002C28C4" w:rsidRDefault="002C28C4" w:rsidP="006D1E15">
      <w:pPr>
        <w:spacing w:after="0" w:line="240" w:lineRule="auto"/>
      </w:pPr>
      <w:r>
        <w:separator/>
      </w:r>
    </w:p>
  </w:endnote>
  <w:endnote w:type="continuationSeparator" w:id="0">
    <w:p w14:paraId="6AC807A4" w14:textId="77777777" w:rsidR="002C28C4" w:rsidRDefault="002C28C4" w:rsidP="006D1E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erpetua">
    <w:panose1 w:val="02020502060401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0811154"/>
      <w:docPartObj>
        <w:docPartGallery w:val="Page Numbers (Bottom of Page)"/>
        <w:docPartUnique/>
      </w:docPartObj>
    </w:sdtPr>
    <w:sdtEndPr/>
    <w:sdtContent>
      <w:p w14:paraId="0D83C427" w14:textId="77777777" w:rsidR="006D1E15" w:rsidRDefault="006D1E15">
        <w:pPr>
          <w:pStyle w:val="Footer"/>
          <w:jc w:val="center"/>
        </w:pPr>
        <w:r>
          <w:fldChar w:fldCharType="begin"/>
        </w:r>
        <w:r>
          <w:instrText>PAGE   \* MERGEFORMAT</w:instrText>
        </w:r>
        <w:r>
          <w:fldChar w:fldCharType="separate"/>
        </w:r>
        <w:r>
          <w:t>2</w:t>
        </w:r>
        <w:r>
          <w:fldChar w:fldCharType="end"/>
        </w:r>
      </w:p>
    </w:sdtContent>
  </w:sdt>
  <w:p w14:paraId="56D5953A" w14:textId="6C8EBD6C" w:rsidR="006D1E15" w:rsidRDefault="006D1E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7FF7CC" w14:textId="77777777" w:rsidR="002C28C4" w:rsidRDefault="002C28C4" w:rsidP="006D1E15">
      <w:pPr>
        <w:spacing w:after="0" w:line="240" w:lineRule="auto"/>
      </w:pPr>
      <w:r>
        <w:separator/>
      </w:r>
    </w:p>
  </w:footnote>
  <w:footnote w:type="continuationSeparator" w:id="0">
    <w:p w14:paraId="428859AC" w14:textId="77777777" w:rsidR="002C28C4" w:rsidRDefault="002C28C4" w:rsidP="006D1E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44A91"/>
    <w:multiLevelType w:val="multilevel"/>
    <w:tmpl w:val="BE987024"/>
    <w:lvl w:ilvl="0">
      <w:start w:val="2024"/>
      <w:numFmt w:val="decimal"/>
      <w:lvlText w:val="%1"/>
      <w:lvlJc w:val="left"/>
      <w:pPr>
        <w:ind w:left="510" w:hanging="510"/>
      </w:pPr>
      <w:rPr>
        <w:rFonts w:ascii="Arial" w:hAnsi="Arial" w:hint="default"/>
      </w:rPr>
    </w:lvl>
    <w:lvl w:ilvl="1">
      <w:start w:val="2026"/>
      <w:numFmt w:val="decimal"/>
      <w:lvlText w:val="%1.%2"/>
      <w:lvlJc w:val="left"/>
      <w:pPr>
        <w:ind w:left="510" w:hanging="51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1" w15:restartNumberingAfterBreak="0">
    <w:nsid w:val="01F716C4"/>
    <w:multiLevelType w:val="multilevel"/>
    <w:tmpl w:val="40E2AAD2"/>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2" w15:restartNumberingAfterBreak="0">
    <w:nsid w:val="06C15400"/>
    <w:multiLevelType w:val="multilevel"/>
    <w:tmpl w:val="978E8638"/>
    <w:lvl w:ilvl="0">
      <w:start w:val="2024"/>
      <w:numFmt w:val="decimal"/>
      <w:lvlText w:val="%1"/>
      <w:lvlJc w:val="left"/>
      <w:pPr>
        <w:ind w:left="510" w:hanging="510"/>
      </w:pPr>
      <w:rPr>
        <w:rFonts w:ascii="Arial" w:hAnsi="Arial" w:hint="default"/>
      </w:rPr>
    </w:lvl>
    <w:lvl w:ilvl="1">
      <w:start w:val="2026"/>
      <w:numFmt w:val="decimal"/>
      <w:lvlText w:val="%1.%2"/>
      <w:lvlJc w:val="left"/>
      <w:pPr>
        <w:ind w:left="510" w:hanging="51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3" w15:restartNumberingAfterBreak="0">
    <w:nsid w:val="0F875DBD"/>
    <w:multiLevelType w:val="multilevel"/>
    <w:tmpl w:val="C28ADFB6"/>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4" w15:restartNumberingAfterBreak="0">
    <w:nsid w:val="12F333A5"/>
    <w:multiLevelType w:val="multilevel"/>
    <w:tmpl w:val="20E2D4C6"/>
    <w:lvl w:ilvl="0">
      <w:start w:val="2"/>
      <w:numFmt w:val="decimal"/>
      <w:lvlText w:val="%1"/>
      <w:lvlJc w:val="left"/>
      <w:pPr>
        <w:ind w:left="390" w:hanging="39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5" w15:restartNumberingAfterBreak="0">
    <w:nsid w:val="15FB7C74"/>
    <w:multiLevelType w:val="multilevel"/>
    <w:tmpl w:val="1D2452DA"/>
    <w:lvl w:ilvl="0">
      <w:start w:val="2"/>
      <w:numFmt w:val="decimal"/>
      <w:lvlText w:val="%1"/>
      <w:lvlJc w:val="left"/>
      <w:pPr>
        <w:ind w:left="390" w:hanging="390"/>
      </w:pPr>
      <w:rPr>
        <w:rFonts w:hint="default"/>
        <w:b w:val="0"/>
      </w:rPr>
    </w:lvl>
    <w:lvl w:ilvl="1">
      <w:start w:val="1"/>
      <w:numFmt w:val="decimal"/>
      <w:lvlText w:val="%1.%2"/>
      <w:lvlJc w:val="left"/>
      <w:pPr>
        <w:ind w:left="995" w:hanging="720"/>
      </w:pPr>
      <w:rPr>
        <w:rFonts w:hint="default"/>
        <w:b/>
        <w:bCs w:val="0"/>
      </w:rPr>
    </w:lvl>
    <w:lvl w:ilvl="2">
      <w:start w:val="1"/>
      <w:numFmt w:val="decimal"/>
      <w:lvlText w:val="%1.%2.%3"/>
      <w:lvlJc w:val="left"/>
      <w:pPr>
        <w:ind w:left="1630" w:hanging="1080"/>
      </w:pPr>
      <w:rPr>
        <w:rFonts w:hint="default"/>
        <w:b w:val="0"/>
      </w:rPr>
    </w:lvl>
    <w:lvl w:ilvl="3">
      <w:start w:val="1"/>
      <w:numFmt w:val="decimal"/>
      <w:lvlText w:val="%1.%2.%3.%4"/>
      <w:lvlJc w:val="left"/>
      <w:pPr>
        <w:ind w:left="2265" w:hanging="1440"/>
      </w:pPr>
      <w:rPr>
        <w:rFonts w:hint="default"/>
        <w:b w:val="0"/>
      </w:rPr>
    </w:lvl>
    <w:lvl w:ilvl="4">
      <w:start w:val="1"/>
      <w:numFmt w:val="decimal"/>
      <w:lvlText w:val="%1.%2.%3.%4.%5"/>
      <w:lvlJc w:val="left"/>
      <w:pPr>
        <w:ind w:left="2540" w:hanging="1440"/>
      </w:pPr>
      <w:rPr>
        <w:rFonts w:hint="default"/>
        <w:b w:val="0"/>
      </w:rPr>
    </w:lvl>
    <w:lvl w:ilvl="5">
      <w:start w:val="1"/>
      <w:numFmt w:val="decimal"/>
      <w:lvlText w:val="%1.%2.%3.%4.%5.%6"/>
      <w:lvlJc w:val="left"/>
      <w:pPr>
        <w:ind w:left="3175" w:hanging="1800"/>
      </w:pPr>
      <w:rPr>
        <w:rFonts w:hint="default"/>
        <w:b w:val="0"/>
      </w:rPr>
    </w:lvl>
    <w:lvl w:ilvl="6">
      <w:start w:val="1"/>
      <w:numFmt w:val="decimal"/>
      <w:lvlText w:val="%1.%2.%3.%4.%5.%6.%7"/>
      <w:lvlJc w:val="left"/>
      <w:pPr>
        <w:ind w:left="3810" w:hanging="2160"/>
      </w:pPr>
      <w:rPr>
        <w:rFonts w:hint="default"/>
        <w:b w:val="0"/>
      </w:rPr>
    </w:lvl>
    <w:lvl w:ilvl="7">
      <w:start w:val="1"/>
      <w:numFmt w:val="decimal"/>
      <w:lvlText w:val="%1.%2.%3.%4.%5.%6.%7.%8"/>
      <w:lvlJc w:val="left"/>
      <w:pPr>
        <w:ind w:left="4445" w:hanging="2520"/>
      </w:pPr>
      <w:rPr>
        <w:rFonts w:hint="default"/>
        <w:b w:val="0"/>
      </w:rPr>
    </w:lvl>
    <w:lvl w:ilvl="8">
      <w:start w:val="1"/>
      <w:numFmt w:val="decimal"/>
      <w:lvlText w:val="%1.%2.%3.%4.%5.%6.%7.%8.%9"/>
      <w:lvlJc w:val="left"/>
      <w:pPr>
        <w:ind w:left="5080" w:hanging="2880"/>
      </w:pPr>
      <w:rPr>
        <w:rFonts w:hint="default"/>
        <w:b w:val="0"/>
      </w:rPr>
    </w:lvl>
  </w:abstractNum>
  <w:abstractNum w:abstractNumId="6" w15:restartNumberingAfterBreak="0">
    <w:nsid w:val="194D4DEA"/>
    <w:multiLevelType w:val="multilevel"/>
    <w:tmpl w:val="81AE9710"/>
    <w:lvl w:ilvl="0">
      <w:start w:val="2"/>
      <w:numFmt w:val="decimal"/>
      <w:lvlText w:val="%1"/>
      <w:lvlJc w:val="left"/>
      <w:pPr>
        <w:ind w:left="420" w:hanging="420"/>
      </w:pPr>
      <w:rPr>
        <w:rFonts w:hint="default"/>
      </w:rPr>
    </w:lvl>
    <w:lvl w:ilvl="1">
      <w:start w:val="10"/>
      <w:numFmt w:val="decimal"/>
      <w:lvlText w:val="%1.%2"/>
      <w:lvlJc w:val="left"/>
      <w:pPr>
        <w:ind w:left="1158" w:hanging="420"/>
      </w:pPr>
      <w:rPr>
        <w:rFonts w:hint="default"/>
      </w:rPr>
    </w:lvl>
    <w:lvl w:ilvl="2">
      <w:start w:val="1"/>
      <w:numFmt w:val="decimal"/>
      <w:lvlText w:val="%1.%2.%3"/>
      <w:lvlJc w:val="left"/>
      <w:pPr>
        <w:ind w:left="2196" w:hanging="720"/>
      </w:pPr>
      <w:rPr>
        <w:rFonts w:hint="default"/>
      </w:rPr>
    </w:lvl>
    <w:lvl w:ilvl="3">
      <w:start w:val="1"/>
      <w:numFmt w:val="decimal"/>
      <w:lvlText w:val="%1.%2.%3.%4"/>
      <w:lvlJc w:val="left"/>
      <w:pPr>
        <w:ind w:left="2934" w:hanging="720"/>
      </w:pPr>
      <w:rPr>
        <w:rFonts w:hint="default"/>
      </w:rPr>
    </w:lvl>
    <w:lvl w:ilvl="4">
      <w:start w:val="1"/>
      <w:numFmt w:val="decimal"/>
      <w:lvlText w:val="%1.%2.%3.%4.%5"/>
      <w:lvlJc w:val="left"/>
      <w:pPr>
        <w:ind w:left="4032" w:hanging="108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5868" w:hanging="1440"/>
      </w:pPr>
      <w:rPr>
        <w:rFonts w:hint="default"/>
      </w:rPr>
    </w:lvl>
    <w:lvl w:ilvl="7">
      <w:start w:val="1"/>
      <w:numFmt w:val="decimal"/>
      <w:lvlText w:val="%1.%2.%3.%4.%5.%6.%7.%8"/>
      <w:lvlJc w:val="left"/>
      <w:pPr>
        <w:ind w:left="6966" w:hanging="1800"/>
      </w:pPr>
      <w:rPr>
        <w:rFonts w:hint="default"/>
      </w:rPr>
    </w:lvl>
    <w:lvl w:ilvl="8">
      <w:start w:val="1"/>
      <w:numFmt w:val="decimal"/>
      <w:lvlText w:val="%1.%2.%3.%4.%5.%6.%7.%8.%9"/>
      <w:lvlJc w:val="left"/>
      <w:pPr>
        <w:ind w:left="7704" w:hanging="1800"/>
      </w:pPr>
      <w:rPr>
        <w:rFonts w:hint="default"/>
      </w:rPr>
    </w:lvl>
  </w:abstractNum>
  <w:abstractNum w:abstractNumId="7" w15:restartNumberingAfterBreak="0">
    <w:nsid w:val="1B2B7380"/>
    <w:multiLevelType w:val="hybridMultilevel"/>
    <w:tmpl w:val="84C039D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654A31"/>
    <w:multiLevelType w:val="multilevel"/>
    <w:tmpl w:val="1CC8AD06"/>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9" w15:restartNumberingAfterBreak="0">
    <w:nsid w:val="2CD21FCD"/>
    <w:multiLevelType w:val="multilevel"/>
    <w:tmpl w:val="6B60C408"/>
    <w:lvl w:ilvl="0">
      <w:start w:val="2"/>
      <w:numFmt w:val="decimal"/>
      <w:lvlText w:val="%1"/>
      <w:lvlJc w:val="left"/>
      <w:pPr>
        <w:ind w:left="390" w:hanging="390"/>
      </w:pPr>
      <w:rPr>
        <w:rFonts w:hint="default"/>
        <w:b w:val="0"/>
      </w:rPr>
    </w:lvl>
    <w:lvl w:ilvl="1">
      <w:start w:val="5"/>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0" w15:restartNumberingAfterBreak="0">
    <w:nsid w:val="2E7A45A3"/>
    <w:multiLevelType w:val="multilevel"/>
    <w:tmpl w:val="5D4C8CAA"/>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9E42C4"/>
    <w:multiLevelType w:val="multilevel"/>
    <w:tmpl w:val="577CA6F2"/>
    <w:lvl w:ilvl="0">
      <w:start w:val="2"/>
      <w:numFmt w:val="decimal"/>
      <w:lvlText w:val="%1"/>
      <w:lvlJc w:val="left"/>
      <w:pPr>
        <w:ind w:left="390" w:hanging="390"/>
      </w:pPr>
      <w:rPr>
        <w:rFonts w:hint="default"/>
        <w:b w:val="0"/>
      </w:rPr>
    </w:lvl>
    <w:lvl w:ilvl="1">
      <w:start w:val="3"/>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2" w15:restartNumberingAfterBreak="0">
    <w:nsid w:val="364236AE"/>
    <w:multiLevelType w:val="multilevel"/>
    <w:tmpl w:val="D4E84C7E"/>
    <w:lvl w:ilvl="0">
      <w:start w:val="2"/>
      <w:numFmt w:val="decimal"/>
      <w:lvlText w:val="%1"/>
      <w:lvlJc w:val="left"/>
      <w:pPr>
        <w:ind w:left="360" w:hanging="360"/>
      </w:pPr>
      <w:rPr>
        <w:rFonts w:hint="default"/>
        <w:b w:val="0"/>
      </w:rPr>
    </w:lvl>
    <w:lvl w:ilvl="1">
      <w:start w:val="7"/>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3" w15:restartNumberingAfterBreak="0">
    <w:nsid w:val="3A8E069B"/>
    <w:multiLevelType w:val="multilevel"/>
    <w:tmpl w:val="0E763CF6"/>
    <w:lvl w:ilvl="0">
      <w:start w:val="2024"/>
      <w:numFmt w:val="decimal"/>
      <w:lvlText w:val="%1"/>
      <w:lvlJc w:val="left"/>
      <w:pPr>
        <w:ind w:left="510" w:hanging="510"/>
      </w:pPr>
      <w:rPr>
        <w:rFonts w:ascii="Arial" w:hAnsi="Arial" w:hint="default"/>
      </w:rPr>
    </w:lvl>
    <w:lvl w:ilvl="1">
      <w:start w:val="2026"/>
      <w:numFmt w:val="decimal"/>
      <w:lvlText w:val="%1.%2"/>
      <w:lvlJc w:val="left"/>
      <w:pPr>
        <w:ind w:left="510" w:hanging="51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14" w15:restartNumberingAfterBreak="0">
    <w:nsid w:val="414D5D61"/>
    <w:multiLevelType w:val="hybridMultilevel"/>
    <w:tmpl w:val="79ECC06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5017445"/>
    <w:multiLevelType w:val="multilevel"/>
    <w:tmpl w:val="3CAC1C20"/>
    <w:lvl w:ilvl="0">
      <w:start w:val="1"/>
      <w:numFmt w:val="decimal"/>
      <w:lvlText w:val="%1."/>
      <w:lvlJc w:val="left"/>
      <w:pPr>
        <w:ind w:left="720" w:hanging="360"/>
      </w:pPr>
      <w:rPr>
        <w:rFonts w:ascii="Arial" w:eastAsiaTheme="minorHAnsi" w:hAnsi="Arial" w:cs="Arial"/>
        <w:b/>
        <w:sz w:val="24"/>
      </w:rPr>
    </w:lvl>
    <w:lvl w:ilvl="1">
      <w:start w:val="1"/>
      <w:numFmt w:val="decimal"/>
      <w:isLgl/>
      <w:lvlText w:val="%1.%2"/>
      <w:lvlJc w:val="left"/>
      <w:pPr>
        <w:ind w:left="1185" w:hanging="46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57C6038"/>
    <w:multiLevelType w:val="multilevel"/>
    <w:tmpl w:val="F93AC8FE"/>
    <w:lvl w:ilvl="0">
      <w:start w:val="2"/>
      <w:numFmt w:val="decimal"/>
      <w:lvlText w:val="%1"/>
      <w:lvlJc w:val="left"/>
      <w:pPr>
        <w:ind w:left="390" w:hanging="390"/>
      </w:pPr>
      <w:rPr>
        <w:rFonts w:hint="default"/>
        <w:b w:val="0"/>
      </w:rPr>
    </w:lvl>
    <w:lvl w:ilvl="1">
      <w:start w:val="4"/>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7" w15:restartNumberingAfterBreak="0">
    <w:nsid w:val="64167BAA"/>
    <w:multiLevelType w:val="hybridMultilevel"/>
    <w:tmpl w:val="4E0C9A10"/>
    <w:lvl w:ilvl="0" w:tplc="3A3EE9F0">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6757128"/>
    <w:multiLevelType w:val="multilevel"/>
    <w:tmpl w:val="96D01D10"/>
    <w:lvl w:ilvl="0">
      <w:start w:val="2"/>
      <w:numFmt w:val="decimal"/>
      <w:lvlText w:val="%1"/>
      <w:lvlJc w:val="left"/>
      <w:pPr>
        <w:ind w:left="390" w:hanging="390"/>
      </w:pPr>
      <w:rPr>
        <w:rFonts w:hint="default"/>
        <w:b w:val="0"/>
      </w:rPr>
    </w:lvl>
    <w:lvl w:ilvl="1">
      <w:start w:val="6"/>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9" w15:restartNumberingAfterBreak="0">
    <w:nsid w:val="67543CB0"/>
    <w:multiLevelType w:val="multilevel"/>
    <w:tmpl w:val="638C8A72"/>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bCs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20" w15:restartNumberingAfterBreak="0">
    <w:nsid w:val="69A658B4"/>
    <w:multiLevelType w:val="multilevel"/>
    <w:tmpl w:val="943AD9A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74CA2CAA"/>
    <w:multiLevelType w:val="multilevel"/>
    <w:tmpl w:val="438A5DB8"/>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22" w15:restartNumberingAfterBreak="0">
    <w:nsid w:val="781B0888"/>
    <w:multiLevelType w:val="multilevel"/>
    <w:tmpl w:val="F62801C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16cid:durableId="2094929074">
    <w:abstractNumId w:val="15"/>
  </w:num>
  <w:num w:numId="2" w16cid:durableId="657272612">
    <w:abstractNumId w:val="6"/>
  </w:num>
  <w:num w:numId="3" w16cid:durableId="2111001026">
    <w:abstractNumId w:val="14"/>
  </w:num>
  <w:num w:numId="4" w16cid:durableId="1066756551">
    <w:abstractNumId w:val="7"/>
  </w:num>
  <w:num w:numId="5" w16cid:durableId="1540438933">
    <w:abstractNumId w:val="10"/>
  </w:num>
  <w:num w:numId="6" w16cid:durableId="93745410">
    <w:abstractNumId w:val="12"/>
  </w:num>
  <w:num w:numId="7" w16cid:durableId="566720220">
    <w:abstractNumId w:val="18"/>
  </w:num>
  <w:num w:numId="8" w16cid:durableId="2064333229">
    <w:abstractNumId w:val="9"/>
  </w:num>
  <w:num w:numId="9" w16cid:durableId="476337072">
    <w:abstractNumId w:val="16"/>
  </w:num>
  <w:num w:numId="10" w16cid:durableId="184708752">
    <w:abstractNumId w:val="11"/>
  </w:num>
  <w:num w:numId="11" w16cid:durableId="629021338">
    <w:abstractNumId w:val="4"/>
  </w:num>
  <w:num w:numId="12" w16cid:durableId="1698583776">
    <w:abstractNumId w:val="3"/>
  </w:num>
  <w:num w:numId="13" w16cid:durableId="457844930">
    <w:abstractNumId w:val="8"/>
  </w:num>
  <w:num w:numId="14" w16cid:durableId="1482961669">
    <w:abstractNumId w:val="1"/>
  </w:num>
  <w:num w:numId="15" w16cid:durableId="1416317411">
    <w:abstractNumId w:val="5"/>
  </w:num>
  <w:num w:numId="16" w16cid:durableId="476846205">
    <w:abstractNumId w:val="17"/>
  </w:num>
  <w:num w:numId="17" w16cid:durableId="1436367426">
    <w:abstractNumId w:val="0"/>
  </w:num>
  <w:num w:numId="18" w16cid:durableId="2062437457">
    <w:abstractNumId w:val="13"/>
  </w:num>
  <w:num w:numId="19" w16cid:durableId="972716056">
    <w:abstractNumId w:val="2"/>
  </w:num>
  <w:num w:numId="20" w16cid:durableId="230653383">
    <w:abstractNumId w:val="22"/>
  </w:num>
  <w:num w:numId="21" w16cid:durableId="1606771466">
    <w:abstractNumId w:val="20"/>
  </w:num>
  <w:num w:numId="22" w16cid:durableId="1909878222">
    <w:abstractNumId w:val="21"/>
  </w:num>
  <w:num w:numId="23" w16cid:durableId="12023535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E15"/>
    <w:rsid w:val="00000F19"/>
    <w:rsid w:val="00003E9C"/>
    <w:rsid w:val="000058F5"/>
    <w:rsid w:val="0000780F"/>
    <w:rsid w:val="00011E5B"/>
    <w:rsid w:val="0001239C"/>
    <w:rsid w:val="00014872"/>
    <w:rsid w:val="000158B6"/>
    <w:rsid w:val="000211C1"/>
    <w:rsid w:val="000258A0"/>
    <w:rsid w:val="00027595"/>
    <w:rsid w:val="000405FC"/>
    <w:rsid w:val="000452DD"/>
    <w:rsid w:val="00045B2E"/>
    <w:rsid w:val="00055AE7"/>
    <w:rsid w:val="000607DD"/>
    <w:rsid w:val="000628F5"/>
    <w:rsid w:val="00066AE6"/>
    <w:rsid w:val="00072399"/>
    <w:rsid w:val="00086759"/>
    <w:rsid w:val="00094628"/>
    <w:rsid w:val="000A5579"/>
    <w:rsid w:val="000B1021"/>
    <w:rsid w:val="000C50F2"/>
    <w:rsid w:val="000D50D1"/>
    <w:rsid w:val="000E71C0"/>
    <w:rsid w:val="000F3CF1"/>
    <w:rsid w:val="0010164A"/>
    <w:rsid w:val="001026DF"/>
    <w:rsid w:val="001078CF"/>
    <w:rsid w:val="001133A8"/>
    <w:rsid w:val="0011485F"/>
    <w:rsid w:val="00123B76"/>
    <w:rsid w:val="00131E2E"/>
    <w:rsid w:val="0013772D"/>
    <w:rsid w:val="00137EC2"/>
    <w:rsid w:val="00140E27"/>
    <w:rsid w:val="00141E3F"/>
    <w:rsid w:val="00142D65"/>
    <w:rsid w:val="00144662"/>
    <w:rsid w:val="00146F8F"/>
    <w:rsid w:val="00152CB7"/>
    <w:rsid w:val="0015475D"/>
    <w:rsid w:val="00155340"/>
    <w:rsid w:val="001644D5"/>
    <w:rsid w:val="00165D47"/>
    <w:rsid w:val="00166DB0"/>
    <w:rsid w:val="00171443"/>
    <w:rsid w:val="00171960"/>
    <w:rsid w:val="001723BC"/>
    <w:rsid w:val="00175698"/>
    <w:rsid w:val="00182084"/>
    <w:rsid w:val="00191309"/>
    <w:rsid w:val="001934EF"/>
    <w:rsid w:val="00197391"/>
    <w:rsid w:val="00197868"/>
    <w:rsid w:val="001B1870"/>
    <w:rsid w:val="001B52E2"/>
    <w:rsid w:val="001B61D1"/>
    <w:rsid w:val="001B67E5"/>
    <w:rsid w:val="001C3F9E"/>
    <w:rsid w:val="001C5611"/>
    <w:rsid w:val="001C6FAE"/>
    <w:rsid w:val="001D2ED1"/>
    <w:rsid w:val="00201323"/>
    <w:rsid w:val="00203B30"/>
    <w:rsid w:val="00212221"/>
    <w:rsid w:val="0022772B"/>
    <w:rsid w:val="002337F9"/>
    <w:rsid w:val="00235CCA"/>
    <w:rsid w:val="00247948"/>
    <w:rsid w:val="00254B0D"/>
    <w:rsid w:val="00262DDC"/>
    <w:rsid w:val="002637E3"/>
    <w:rsid w:val="00283DAF"/>
    <w:rsid w:val="002915E7"/>
    <w:rsid w:val="0029723A"/>
    <w:rsid w:val="002A5A8D"/>
    <w:rsid w:val="002B0C76"/>
    <w:rsid w:val="002B5CFD"/>
    <w:rsid w:val="002B5E4E"/>
    <w:rsid w:val="002B5F57"/>
    <w:rsid w:val="002C28C4"/>
    <w:rsid w:val="002C4D18"/>
    <w:rsid w:val="002D043F"/>
    <w:rsid w:val="002D2FB8"/>
    <w:rsid w:val="002E79BB"/>
    <w:rsid w:val="003076FC"/>
    <w:rsid w:val="00313725"/>
    <w:rsid w:val="00313801"/>
    <w:rsid w:val="00314C3F"/>
    <w:rsid w:val="00320223"/>
    <w:rsid w:val="00320D6C"/>
    <w:rsid w:val="00326A85"/>
    <w:rsid w:val="0033323C"/>
    <w:rsid w:val="00346276"/>
    <w:rsid w:val="00350463"/>
    <w:rsid w:val="0035153F"/>
    <w:rsid w:val="00364311"/>
    <w:rsid w:val="00364CDE"/>
    <w:rsid w:val="003738D4"/>
    <w:rsid w:val="00377012"/>
    <w:rsid w:val="0037720E"/>
    <w:rsid w:val="00381EC8"/>
    <w:rsid w:val="003836F7"/>
    <w:rsid w:val="0039431A"/>
    <w:rsid w:val="003A143A"/>
    <w:rsid w:val="003B5850"/>
    <w:rsid w:val="003C75E4"/>
    <w:rsid w:val="003D0211"/>
    <w:rsid w:val="003D6982"/>
    <w:rsid w:val="003E4BC6"/>
    <w:rsid w:val="0041090E"/>
    <w:rsid w:val="004133C0"/>
    <w:rsid w:val="0043062F"/>
    <w:rsid w:val="00436B04"/>
    <w:rsid w:val="004373DF"/>
    <w:rsid w:val="004434EE"/>
    <w:rsid w:val="00445B96"/>
    <w:rsid w:val="00447A17"/>
    <w:rsid w:val="00450F5A"/>
    <w:rsid w:val="004559BE"/>
    <w:rsid w:val="00460DF0"/>
    <w:rsid w:val="00472F85"/>
    <w:rsid w:val="00491656"/>
    <w:rsid w:val="004B1516"/>
    <w:rsid w:val="004B207C"/>
    <w:rsid w:val="004D0B31"/>
    <w:rsid w:val="004D3D1F"/>
    <w:rsid w:val="004E201D"/>
    <w:rsid w:val="004F2986"/>
    <w:rsid w:val="004F6A7F"/>
    <w:rsid w:val="00501257"/>
    <w:rsid w:val="005015FC"/>
    <w:rsid w:val="0050165C"/>
    <w:rsid w:val="0051421B"/>
    <w:rsid w:val="00515915"/>
    <w:rsid w:val="0052211B"/>
    <w:rsid w:val="005235B1"/>
    <w:rsid w:val="0052432F"/>
    <w:rsid w:val="00526501"/>
    <w:rsid w:val="00535147"/>
    <w:rsid w:val="00535D57"/>
    <w:rsid w:val="005379CC"/>
    <w:rsid w:val="005413D1"/>
    <w:rsid w:val="0054695F"/>
    <w:rsid w:val="00557639"/>
    <w:rsid w:val="00562724"/>
    <w:rsid w:val="00570FDB"/>
    <w:rsid w:val="00571C06"/>
    <w:rsid w:val="00572BA9"/>
    <w:rsid w:val="005807E1"/>
    <w:rsid w:val="00582237"/>
    <w:rsid w:val="005B1196"/>
    <w:rsid w:val="005B57EC"/>
    <w:rsid w:val="005B6D82"/>
    <w:rsid w:val="005C37DA"/>
    <w:rsid w:val="005D061A"/>
    <w:rsid w:val="005D26A6"/>
    <w:rsid w:val="005D5DCB"/>
    <w:rsid w:val="005F6B74"/>
    <w:rsid w:val="00603F63"/>
    <w:rsid w:val="0060660F"/>
    <w:rsid w:val="00621571"/>
    <w:rsid w:val="00626B03"/>
    <w:rsid w:val="006275FA"/>
    <w:rsid w:val="00630D03"/>
    <w:rsid w:val="006311AD"/>
    <w:rsid w:val="006374FC"/>
    <w:rsid w:val="00640693"/>
    <w:rsid w:val="0064506A"/>
    <w:rsid w:val="006460EA"/>
    <w:rsid w:val="006467F4"/>
    <w:rsid w:val="00646A61"/>
    <w:rsid w:val="00647ACF"/>
    <w:rsid w:val="0065188E"/>
    <w:rsid w:val="0065349E"/>
    <w:rsid w:val="00657378"/>
    <w:rsid w:val="00657FD5"/>
    <w:rsid w:val="00664279"/>
    <w:rsid w:val="0067459D"/>
    <w:rsid w:val="00674696"/>
    <w:rsid w:val="00676EB2"/>
    <w:rsid w:val="006875E1"/>
    <w:rsid w:val="00692EB0"/>
    <w:rsid w:val="006969F9"/>
    <w:rsid w:val="006B0AED"/>
    <w:rsid w:val="006B31F6"/>
    <w:rsid w:val="006B341C"/>
    <w:rsid w:val="006B3D77"/>
    <w:rsid w:val="006B3DA0"/>
    <w:rsid w:val="006B484B"/>
    <w:rsid w:val="006B497C"/>
    <w:rsid w:val="006D1E15"/>
    <w:rsid w:val="006D41E1"/>
    <w:rsid w:val="006E3538"/>
    <w:rsid w:val="006F36EB"/>
    <w:rsid w:val="006F7E0F"/>
    <w:rsid w:val="007063C1"/>
    <w:rsid w:val="007077A3"/>
    <w:rsid w:val="00716E93"/>
    <w:rsid w:val="0072272B"/>
    <w:rsid w:val="00723607"/>
    <w:rsid w:val="00724A73"/>
    <w:rsid w:val="0072619D"/>
    <w:rsid w:val="00732BDF"/>
    <w:rsid w:val="007333AE"/>
    <w:rsid w:val="0073458D"/>
    <w:rsid w:val="00755172"/>
    <w:rsid w:val="00775E4B"/>
    <w:rsid w:val="00776D36"/>
    <w:rsid w:val="007809A5"/>
    <w:rsid w:val="00786842"/>
    <w:rsid w:val="007B47D3"/>
    <w:rsid w:val="007B4AA5"/>
    <w:rsid w:val="007C2218"/>
    <w:rsid w:val="007C22E9"/>
    <w:rsid w:val="007C269E"/>
    <w:rsid w:val="007C538D"/>
    <w:rsid w:val="007C6748"/>
    <w:rsid w:val="007D6E99"/>
    <w:rsid w:val="007E194E"/>
    <w:rsid w:val="007E499B"/>
    <w:rsid w:val="0080760B"/>
    <w:rsid w:val="00812A69"/>
    <w:rsid w:val="00813F25"/>
    <w:rsid w:val="008225F5"/>
    <w:rsid w:val="00825F8C"/>
    <w:rsid w:val="00841E60"/>
    <w:rsid w:val="00872075"/>
    <w:rsid w:val="008726F0"/>
    <w:rsid w:val="008A05D3"/>
    <w:rsid w:val="008A4B23"/>
    <w:rsid w:val="008A510E"/>
    <w:rsid w:val="008A735D"/>
    <w:rsid w:val="008B275A"/>
    <w:rsid w:val="008B5FDB"/>
    <w:rsid w:val="008B67F0"/>
    <w:rsid w:val="008C308F"/>
    <w:rsid w:val="008C58A6"/>
    <w:rsid w:val="008D147F"/>
    <w:rsid w:val="008D3517"/>
    <w:rsid w:val="008D3E34"/>
    <w:rsid w:val="008E10AF"/>
    <w:rsid w:val="008E24E4"/>
    <w:rsid w:val="008E6B96"/>
    <w:rsid w:val="008F0A3B"/>
    <w:rsid w:val="008F3BAF"/>
    <w:rsid w:val="008F633A"/>
    <w:rsid w:val="008F69B8"/>
    <w:rsid w:val="009051C4"/>
    <w:rsid w:val="00906736"/>
    <w:rsid w:val="009109D3"/>
    <w:rsid w:val="009207DE"/>
    <w:rsid w:val="00920933"/>
    <w:rsid w:val="00922547"/>
    <w:rsid w:val="00946770"/>
    <w:rsid w:val="00950125"/>
    <w:rsid w:val="00953D8A"/>
    <w:rsid w:val="009550A2"/>
    <w:rsid w:val="00957AAC"/>
    <w:rsid w:val="00963AC9"/>
    <w:rsid w:val="00965009"/>
    <w:rsid w:val="00972E1E"/>
    <w:rsid w:val="00973528"/>
    <w:rsid w:val="00982641"/>
    <w:rsid w:val="00987D1F"/>
    <w:rsid w:val="009922F2"/>
    <w:rsid w:val="00994C4C"/>
    <w:rsid w:val="009A16F6"/>
    <w:rsid w:val="009A5409"/>
    <w:rsid w:val="009A6354"/>
    <w:rsid w:val="009A7412"/>
    <w:rsid w:val="009A76B1"/>
    <w:rsid w:val="009C6B89"/>
    <w:rsid w:val="009D0E4A"/>
    <w:rsid w:val="009D1943"/>
    <w:rsid w:val="009D3FCB"/>
    <w:rsid w:val="009E3D6D"/>
    <w:rsid w:val="009E6A5E"/>
    <w:rsid w:val="009F3236"/>
    <w:rsid w:val="00A03CBC"/>
    <w:rsid w:val="00A04B0D"/>
    <w:rsid w:val="00A077DC"/>
    <w:rsid w:val="00A123B1"/>
    <w:rsid w:val="00A12547"/>
    <w:rsid w:val="00A23886"/>
    <w:rsid w:val="00A32286"/>
    <w:rsid w:val="00A3334E"/>
    <w:rsid w:val="00A36D45"/>
    <w:rsid w:val="00A36EB4"/>
    <w:rsid w:val="00A41CB1"/>
    <w:rsid w:val="00A639F9"/>
    <w:rsid w:val="00A754A7"/>
    <w:rsid w:val="00A8735D"/>
    <w:rsid w:val="00AA4CE1"/>
    <w:rsid w:val="00AB0C3D"/>
    <w:rsid w:val="00AC1D5D"/>
    <w:rsid w:val="00AC4BF2"/>
    <w:rsid w:val="00AC513E"/>
    <w:rsid w:val="00AD020E"/>
    <w:rsid w:val="00AE7972"/>
    <w:rsid w:val="00AF0734"/>
    <w:rsid w:val="00AF32DB"/>
    <w:rsid w:val="00AF61F6"/>
    <w:rsid w:val="00B01378"/>
    <w:rsid w:val="00B02BA8"/>
    <w:rsid w:val="00B106E6"/>
    <w:rsid w:val="00B12DBF"/>
    <w:rsid w:val="00B149E5"/>
    <w:rsid w:val="00B17221"/>
    <w:rsid w:val="00B258F1"/>
    <w:rsid w:val="00B269F3"/>
    <w:rsid w:val="00B30B88"/>
    <w:rsid w:val="00B45344"/>
    <w:rsid w:val="00B50D99"/>
    <w:rsid w:val="00B50F71"/>
    <w:rsid w:val="00B542B1"/>
    <w:rsid w:val="00B54813"/>
    <w:rsid w:val="00B56CBD"/>
    <w:rsid w:val="00B64109"/>
    <w:rsid w:val="00B70602"/>
    <w:rsid w:val="00B85347"/>
    <w:rsid w:val="00B8638E"/>
    <w:rsid w:val="00B87592"/>
    <w:rsid w:val="00B92968"/>
    <w:rsid w:val="00B92BFA"/>
    <w:rsid w:val="00B94CE0"/>
    <w:rsid w:val="00B94DF0"/>
    <w:rsid w:val="00BA33AC"/>
    <w:rsid w:val="00BB1CA7"/>
    <w:rsid w:val="00BC1E6B"/>
    <w:rsid w:val="00BC640D"/>
    <w:rsid w:val="00BD7C41"/>
    <w:rsid w:val="00BE076D"/>
    <w:rsid w:val="00BE45C4"/>
    <w:rsid w:val="00BF144D"/>
    <w:rsid w:val="00BF238B"/>
    <w:rsid w:val="00C0304D"/>
    <w:rsid w:val="00C06421"/>
    <w:rsid w:val="00C1582C"/>
    <w:rsid w:val="00C16623"/>
    <w:rsid w:val="00C17915"/>
    <w:rsid w:val="00C251B9"/>
    <w:rsid w:val="00C320EF"/>
    <w:rsid w:val="00C32C94"/>
    <w:rsid w:val="00C3562D"/>
    <w:rsid w:val="00C525FE"/>
    <w:rsid w:val="00C62DCF"/>
    <w:rsid w:val="00C633B3"/>
    <w:rsid w:val="00C71D53"/>
    <w:rsid w:val="00C77FDE"/>
    <w:rsid w:val="00C81A75"/>
    <w:rsid w:val="00C9200F"/>
    <w:rsid w:val="00C94655"/>
    <w:rsid w:val="00C966B3"/>
    <w:rsid w:val="00CA53BD"/>
    <w:rsid w:val="00CA6410"/>
    <w:rsid w:val="00CC656B"/>
    <w:rsid w:val="00CD2007"/>
    <w:rsid w:val="00CD6861"/>
    <w:rsid w:val="00CD6862"/>
    <w:rsid w:val="00CE1D8C"/>
    <w:rsid w:val="00CE3EAF"/>
    <w:rsid w:val="00CE5DF5"/>
    <w:rsid w:val="00CE61B7"/>
    <w:rsid w:val="00CF44B1"/>
    <w:rsid w:val="00CF5C97"/>
    <w:rsid w:val="00D01001"/>
    <w:rsid w:val="00D013F3"/>
    <w:rsid w:val="00D0259B"/>
    <w:rsid w:val="00D03CF6"/>
    <w:rsid w:val="00D07790"/>
    <w:rsid w:val="00D2710B"/>
    <w:rsid w:val="00D37FD6"/>
    <w:rsid w:val="00D539A8"/>
    <w:rsid w:val="00D568B9"/>
    <w:rsid w:val="00D666F8"/>
    <w:rsid w:val="00D70CF6"/>
    <w:rsid w:val="00D70EF6"/>
    <w:rsid w:val="00D7441F"/>
    <w:rsid w:val="00D81F33"/>
    <w:rsid w:val="00D84D85"/>
    <w:rsid w:val="00DA16B4"/>
    <w:rsid w:val="00DA338B"/>
    <w:rsid w:val="00DA5ED2"/>
    <w:rsid w:val="00DB0A0E"/>
    <w:rsid w:val="00DB656D"/>
    <w:rsid w:val="00DC75CE"/>
    <w:rsid w:val="00DC7E4B"/>
    <w:rsid w:val="00DD4CD8"/>
    <w:rsid w:val="00DE25AB"/>
    <w:rsid w:val="00DE7F33"/>
    <w:rsid w:val="00DF15BE"/>
    <w:rsid w:val="00DF1AB6"/>
    <w:rsid w:val="00DF39A7"/>
    <w:rsid w:val="00E037DD"/>
    <w:rsid w:val="00E13283"/>
    <w:rsid w:val="00E21F63"/>
    <w:rsid w:val="00E3422A"/>
    <w:rsid w:val="00E432EE"/>
    <w:rsid w:val="00E50AE4"/>
    <w:rsid w:val="00E54EAD"/>
    <w:rsid w:val="00E60200"/>
    <w:rsid w:val="00E61791"/>
    <w:rsid w:val="00E64EA6"/>
    <w:rsid w:val="00E6614B"/>
    <w:rsid w:val="00E672F6"/>
    <w:rsid w:val="00E761F5"/>
    <w:rsid w:val="00E76319"/>
    <w:rsid w:val="00E808DC"/>
    <w:rsid w:val="00E82C7C"/>
    <w:rsid w:val="00E87810"/>
    <w:rsid w:val="00E916A4"/>
    <w:rsid w:val="00E92C7C"/>
    <w:rsid w:val="00EB44F0"/>
    <w:rsid w:val="00EB6066"/>
    <w:rsid w:val="00EB757C"/>
    <w:rsid w:val="00EC3714"/>
    <w:rsid w:val="00EE7470"/>
    <w:rsid w:val="00EF3104"/>
    <w:rsid w:val="00EF67CB"/>
    <w:rsid w:val="00F0110C"/>
    <w:rsid w:val="00F0757B"/>
    <w:rsid w:val="00F12369"/>
    <w:rsid w:val="00F17815"/>
    <w:rsid w:val="00F21496"/>
    <w:rsid w:val="00F31DFE"/>
    <w:rsid w:val="00F4004C"/>
    <w:rsid w:val="00F41035"/>
    <w:rsid w:val="00F461A0"/>
    <w:rsid w:val="00F47EEF"/>
    <w:rsid w:val="00F56236"/>
    <w:rsid w:val="00F57CB9"/>
    <w:rsid w:val="00F60359"/>
    <w:rsid w:val="00F628A3"/>
    <w:rsid w:val="00F6360E"/>
    <w:rsid w:val="00F64EDA"/>
    <w:rsid w:val="00F661D8"/>
    <w:rsid w:val="00F664FE"/>
    <w:rsid w:val="00F71998"/>
    <w:rsid w:val="00F7219C"/>
    <w:rsid w:val="00F7345E"/>
    <w:rsid w:val="00F83C31"/>
    <w:rsid w:val="00F87E72"/>
    <w:rsid w:val="00F9086D"/>
    <w:rsid w:val="00F9344D"/>
    <w:rsid w:val="00F94E33"/>
    <w:rsid w:val="00FA226C"/>
    <w:rsid w:val="00FA2549"/>
    <w:rsid w:val="00FA39B7"/>
    <w:rsid w:val="00FA40F0"/>
    <w:rsid w:val="00FB0B1F"/>
    <w:rsid w:val="00FB6B3E"/>
    <w:rsid w:val="00FB7C82"/>
    <w:rsid w:val="00FC1120"/>
    <w:rsid w:val="00FC2100"/>
    <w:rsid w:val="00FC2C90"/>
    <w:rsid w:val="00FC3C5C"/>
    <w:rsid w:val="00FC75F7"/>
    <w:rsid w:val="00FD4D96"/>
    <w:rsid w:val="00FD726A"/>
    <w:rsid w:val="00FE2300"/>
    <w:rsid w:val="00FE3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E3D8F"/>
  <w15:chartTrackingRefBased/>
  <w15:docId w15:val="{F6900DFD-1F73-4F9A-8E22-27A604290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1E15"/>
    <w:rPr>
      <w:kern w:val="0"/>
      <w14:ligatures w14:val="none"/>
    </w:rPr>
  </w:style>
  <w:style w:type="paragraph" w:styleId="Heading1">
    <w:name w:val="heading 1"/>
    <w:basedOn w:val="Normal"/>
    <w:next w:val="Normal"/>
    <w:link w:val="Heading1Char"/>
    <w:uiPriority w:val="9"/>
    <w:qFormat/>
    <w:rsid w:val="006D1E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1E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1E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1E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1E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1E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1E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1E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1E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1E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1E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1E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1E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1E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1E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1E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1E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1E15"/>
    <w:rPr>
      <w:rFonts w:eastAsiaTheme="majorEastAsia" w:cstheme="majorBidi"/>
      <w:color w:val="272727" w:themeColor="text1" w:themeTint="D8"/>
    </w:rPr>
  </w:style>
  <w:style w:type="paragraph" w:styleId="Title">
    <w:name w:val="Title"/>
    <w:basedOn w:val="Normal"/>
    <w:next w:val="Normal"/>
    <w:link w:val="TitleChar"/>
    <w:uiPriority w:val="10"/>
    <w:qFormat/>
    <w:rsid w:val="006D1E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1E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1E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1E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1E15"/>
    <w:pPr>
      <w:spacing w:before="160"/>
      <w:jc w:val="center"/>
    </w:pPr>
    <w:rPr>
      <w:i/>
      <w:iCs/>
      <w:color w:val="404040" w:themeColor="text1" w:themeTint="BF"/>
    </w:rPr>
  </w:style>
  <w:style w:type="character" w:customStyle="1" w:styleId="QuoteChar">
    <w:name w:val="Quote Char"/>
    <w:basedOn w:val="DefaultParagraphFont"/>
    <w:link w:val="Quote"/>
    <w:uiPriority w:val="29"/>
    <w:rsid w:val="006D1E15"/>
    <w:rPr>
      <w:i/>
      <w:iCs/>
      <w:color w:val="404040" w:themeColor="text1" w:themeTint="BF"/>
    </w:r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6D1E15"/>
    <w:pPr>
      <w:ind w:left="720"/>
      <w:contextualSpacing/>
    </w:pPr>
  </w:style>
  <w:style w:type="character" w:styleId="IntenseEmphasis">
    <w:name w:val="Intense Emphasis"/>
    <w:basedOn w:val="DefaultParagraphFont"/>
    <w:uiPriority w:val="21"/>
    <w:qFormat/>
    <w:rsid w:val="006D1E15"/>
    <w:rPr>
      <w:i/>
      <w:iCs/>
      <w:color w:val="0F4761" w:themeColor="accent1" w:themeShade="BF"/>
    </w:rPr>
  </w:style>
  <w:style w:type="paragraph" w:styleId="IntenseQuote">
    <w:name w:val="Intense Quote"/>
    <w:basedOn w:val="Normal"/>
    <w:next w:val="Normal"/>
    <w:link w:val="IntenseQuoteChar"/>
    <w:uiPriority w:val="30"/>
    <w:qFormat/>
    <w:rsid w:val="006D1E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1E15"/>
    <w:rPr>
      <w:i/>
      <w:iCs/>
      <w:color w:val="0F4761" w:themeColor="accent1" w:themeShade="BF"/>
    </w:rPr>
  </w:style>
  <w:style w:type="character" w:styleId="IntenseReference">
    <w:name w:val="Intense Reference"/>
    <w:basedOn w:val="DefaultParagraphFont"/>
    <w:uiPriority w:val="32"/>
    <w:qFormat/>
    <w:rsid w:val="006D1E15"/>
    <w:rPr>
      <w:b/>
      <w:bCs/>
      <w:smallCaps/>
      <w:color w:val="0F4761" w:themeColor="accent1" w:themeShade="BF"/>
      <w:spacing w:val="5"/>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6D1E15"/>
  </w:style>
  <w:style w:type="paragraph" w:styleId="BodyText">
    <w:name w:val="Body Text"/>
    <w:basedOn w:val="Normal"/>
    <w:link w:val="BodyTextChar"/>
    <w:uiPriority w:val="99"/>
    <w:semiHidden/>
    <w:unhideWhenUsed/>
    <w:rsid w:val="006D1E15"/>
    <w:pPr>
      <w:spacing w:after="120" w:line="276" w:lineRule="auto"/>
    </w:pPr>
    <w:rPr>
      <w:rFonts w:ascii="Perpetua" w:eastAsia="Perpetua" w:hAnsi="Perpetua" w:cs="Times New Roman"/>
      <w:color w:val="000000"/>
      <w:szCs w:val="20"/>
      <w:lang w:val="en-US"/>
    </w:rPr>
  </w:style>
  <w:style w:type="character" w:customStyle="1" w:styleId="BodyTextChar">
    <w:name w:val="Body Text Char"/>
    <w:basedOn w:val="DefaultParagraphFont"/>
    <w:link w:val="BodyText"/>
    <w:uiPriority w:val="99"/>
    <w:semiHidden/>
    <w:rsid w:val="006D1E15"/>
    <w:rPr>
      <w:rFonts w:ascii="Perpetua" w:eastAsia="Perpetua" w:hAnsi="Perpetua" w:cs="Times New Roman"/>
      <w:color w:val="000000"/>
      <w:kern w:val="0"/>
      <w:szCs w:val="20"/>
      <w:lang w:val="en-US"/>
      <w14:ligatures w14:val="none"/>
    </w:rPr>
  </w:style>
  <w:style w:type="paragraph" w:styleId="Header">
    <w:name w:val="header"/>
    <w:basedOn w:val="Normal"/>
    <w:link w:val="HeaderChar"/>
    <w:uiPriority w:val="99"/>
    <w:unhideWhenUsed/>
    <w:rsid w:val="006D1E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1E15"/>
    <w:rPr>
      <w:kern w:val="0"/>
      <w14:ligatures w14:val="none"/>
    </w:rPr>
  </w:style>
  <w:style w:type="paragraph" w:styleId="Footer">
    <w:name w:val="footer"/>
    <w:basedOn w:val="Normal"/>
    <w:link w:val="FooterChar"/>
    <w:uiPriority w:val="99"/>
    <w:unhideWhenUsed/>
    <w:rsid w:val="006D1E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1E15"/>
    <w:rPr>
      <w:kern w:val="0"/>
      <w14:ligatures w14:val="none"/>
    </w:rPr>
  </w:style>
  <w:style w:type="table" w:styleId="TableGrid">
    <w:name w:val="Table Grid"/>
    <w:basedOn w:val="TableNormal"/>
    <w:uiPriority w:val="39"/>
    <w:rsid w:val="00B92B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B92BFA"/>
  </w:style>
  <w:style w:type="paragraph" w:styleId="CommentText">
    <w:name w:val="annotation text"/>
    <w:basedOn w:val="Normal"/>
    <w:link w:val="CommentTextChar"/>
    <w:uiPriority w:val="99"/>
    <w:unhideWhenUsed/>
    <w:rsid w:val="00460DF0"/>
    <w:pPr>
      <w:spacing w:line="240" w:lineRule="auto"/>
    </w:pPr>
    <w:rPr>
      <w:sz w:val="20"/>
      <w:szCs w:val="20"/>
    </w:rPr>
  </w:style>
  <w:style w:type="character" w:customStyle="1" w:styleId="CommentTextChar">
    <w:name w:val="Comment Text Char"/>
    <w:basedOn w:val="DefaultParagraphFont"/>
    <w:link w:val="CommentText"/>
    <w:uiPriority w:val="99"/>
    <w:rsid w:val="00460DF0"/>
    <w:rPr>
      <w:kern w:val="0"/>
      <w:sz w:val="20"/>
      <w:szCs w:val="20"/>
      <w14:ligatures w14:val="none"/>
    </w:rPr>
  </w:style>
  <w:style w:type="character" w:styleId="CommentReference">
    <w:name w:val="annotation reference"/>
    <w:basedOn w:val="DefaultParagraphFont"/>
    <w:uiPriority w:val="99"/>
    <w:semiHidden/>
    <w:unhideWhenUsed/>
    <w:rsid w:val="00D0259B"/>
    <w:rPr>
      <w:sz w:val="16"/>
      <w:szCs w:val="16"/>
    </w:rPr>
  </w:style>
  <w:style w:type="paragraph" w:styleId="CommentSubject">
    <w:name w:val="annotation subject"/>
    <w:basedOn w:val="CommentText"/>
    <w:next w:val="CommentText"/>
    <w:link w:val="CommentSubjectChar"/>
    <w:uiPriority w:val="99"/>
    <w:semiHidden/>
    <w:unhideWhenUsed/>
    <w:rsid w:val="00D0259B"/>
    <w:rPr>
      <w:b/>
      <w:bCs/>
    </w:rPr>
  </w:style>
  <w:style w:type="character" w:customStyle="1" w:styleId="CommentSubjectChar">
    <w:name w:val="Comment Subject Char"/>
    <w:basedOn w:val="CommentTextChar"/>
    <w:link w:val="CommentSubject"/>
    <w:uiPriority w:val="99"/>
    <w:semiHidden/>
    <w:rsid w:val="00D0259B"/>
    <w:rPr>
      <w:b/>
      <w:bCs/>
      <w:kern w:val="0"/>
      <w:sz w:val="20"/>
      <w:szCs w:val="20"/>
      <w14:ligatures w14:val="none"/>
    </w:rPr>
  </w:style>
  <w:style w:type="character" w:styleId="Hyperlink">
    <w:name w:val="Hyperlink"/>
    <w:basedOn w:val="DefaultParagraphFont"/>
    <w:uiPriority w:val="99"/>
    <w:unhideWhenUsed/>
    <w:rsid w:val="00445B96"/>
    <w:rPr>
      <w:color w:val="467886" w:themeColor="hyperlink"/>
      <w:u w:val="single"/>
    </w:rPr>
  </w:style>
  <w:style w:type="character" w:styleId="UnresolvedMention">
    <w:name w:val="Unresolved Mention"/>
    <w:basedOn w:val="DefaultParagraphFont"/>
    <w:uiPriority w:val="99"/>
    <w:semiHidden/>
    <w:unhideWhenUsed/>
    <w:rsid w:val="00445B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42094">
      <w:bodyDiv w:val="1"/>
      <w:marLeft w:val="0"/>
      <w:marRight w:val="0"/>
      <w:marTop w:val="0"/>
      <w:marBottom w:val="0"/>
      <w:divBdr>
        <w:top w:val="none" w:sz="0" w:space="0" w:color="auto"/>
        <w:left w:val="none" w:sz="0" w:space="0" w:color="auto"/>
        <w:bottom w:val="none" w:sz="0" w:space="0" w:color="auto"/>
        <w:right w:val="none" w:sz="0" w:space="0" w:color="auto"/>
      </w:divBdr>
    </w:div>
    <w:div w:id="142626507">
      <w:bodyDiv w:val="1"/>
      <w:marLeft w:val="0"/>
      <w:marRight w:val="0"/>
      <w:marTop w:val="0"/>
      <w:marBottom w:val="0"/>
      <w:divBdr>
        <w:top w:val="none" w:sz="0" w:space="0" w:color="auto"/>
        <w:left w:val="none" w:sz="0" w:space="0" w:color="auto"/>
        <w:bottom w:val="none" w:sz="0" w:space="0" w:color="auto"/>
        <w:right w:val="none" w:sz="0" w:space="0" w:color="auto"/>
      </w:divBdr>
    </w:div>
    <w:div w:id="506360588">
      <w:bodyDiv w:val="1"/>
      <w:marLeft w:val="0"/>
      <w:marRight w:val="0"/>
      <w:marTop w:val="0"/>
      <w:marBottom w:val="0"/>
      <w:divBdr>
        <w:top w:val="none" w:sz="0" w:space="0" w:color="auto"/>
        <w:left w:val="none" w:sz="0" w:space="0" w:color="auto"/>
        <w:bottom w:val="none" w:sz="0" w:space="0" w:color="auto"/>
        <w:right w:val="none" w:sz="0" w:space="0" w:color="auto"/>
      </w:divBdr>
    </w:div>
    <w:div w:id="1261523293">
      <w:bodyDiv w:val="1"/>
      <w:marLeft w:val="0"/>
      <w:marRight w:val="0"/>
      <w:marTop w:val="0"/>
      <w:marBottom w:val="0"/>
      <w:divBdr>
        <w:top w:val="none" w:sz="0" w:space="0" w:color="auto"/>
        <w:left w:val="none" w:sz="0" w:space="0" w:color="auto"/>
        <w:bottom w:val="none" w:sz="0" w:space="0" w:color="auto"/>
        <w:right w:val="none" w:sz="0" w:space="0" w:color="auto"/>
      </w:divBdr>
    </w:div>
    <w:div w:id="1422414049">
      <w:bodyDiv w:val="1"/>
      <w:marLeft w:val="0"/>
      <w:marRight w:val="0"/>
      <w:marTop w:val="0"/>
      <w:marBottom w:val="0"/>
      <w:divBdr>
        <w:top w:val="none" w:sz="0" w:space="0" w:color="auto"/>
        <w:left w:val="none" w:sz="0" w:space="0" w:color="auto"/>
        <w:bottom w:val="none" w:sz="0" w:space="0" w:color="auto"/>
        <w:right w:val="none" w:sz="0" w:space="0" w:color="auto"/>
      </w:divBdr>
    </w:div>
    <w:div w:id="1712725709">
      <w:bodyDiv w:val="1"/>
      <w:marLeft w:val="0"/>
      <w:marRight w:val="0"/>
      <w:marTop w:val="0"/>
      <w:marBottom w:val="0"/>
      <w:divBdr>
        <w:top w:val="none" w:sz="0" w:space="0" w:color="auto"/>
        <w:left w:val="none" w:sz="0" w:space="0" w:color="auto"/>
        <w:bottom w:val="none" w:sz="0" w:space="0" w:color="auto"/>
        <w:right w:val="none" w:sz="0" w:space="0" w:color="auto"/>
      </w:divBdr>
    </w:div>
    <w:div w:id="1775049921">
      <w:bodyDiv w:val="1"/>
      <w:marLeft w:val="0"/>
      <w:marRight w:val="0"/>
      <w:marTop w:val="0"/>
      <w:marBottom w:val="0"/>
      <w:divBdr>
        <w:top w:val="none" w:sz="0" w:space="0" w:color="auto"/>
        <w:left w:val="none" w:sz="0" w:space="0" w:color="auto"/>
        <w:bottom w:val="none" w:sz="0" w:space="0" w:color="auto"/>
        <w:right w:val="none" w:sz="0" w:space="0" w:color="auto"/>
      </w:divBdr>
    </w:div>
    <w:div w:id="2089033093">
      <w:bodyDiv w:val="1"/>
      <w:marLeft w:val="0"/>
      <w:marRight w:val="0"/>
      <w:marTop w:val="0"/>
      <w:marBottom w:val="0"/>
      <w:divBdr>
        <w:top w:val="none" w:sz="0" w:space="0" w:color="auto"/>
        <w:left w:val="none" w:sz="0" w:space="0" w:color="auto"/>
        <w:bottom w:val="none" w:sz="0" w:space="0" w:color="auto"/>
        <w:right w:val="none" w:sz="0" w:space="0" w:color="auto"/>
      </w:divBdr>
    </w:div>
    <w:div w:id="2145350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hyperlink" Target="https://nhswales365.sharepoint.com/sites/SBU_ClinicalAuditAndEffectiveness/SitePages/Audit-Leads.aspx?xsdata=MDV8MDJ8fGI2NWNhYTUwYjI3ZTQwNGZiYzhmMDhkZGI5ZmM0MTBhfGJiNTYyOGI4ZTMyODQwODJhODU2NDMzYzllZGM4ZmFlfDB8MHw2Mzg4NzEyMTUyMzA1OTgyODd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RGN5TWpZME5BPT18YjkxNDhiMjJjY2NlNGM5MDVhNDcwOGRkYjlmYzQxMDh8YjgyMGFjMzA3NWRkNGVkZTkyNWViOGEyZWJiNThlNzc%3D&amp;sdata=NUsycCtYbmkyY1VrNytQRHU4ZHRJTnpCaUFvQWg2cis5SExybmV1cXFSZz0%3D&amp;ovuser=bb5628b8-e328-4082-a856-433c9edc8fae%2CSharon.E.Ragbetli%40wales.nhs.uk&amp;OR=Teams-HL&amp;CT=1751524727745&amp;clickparams=eyJBcHBOYW1lIjoiVGVhbXMtRGVza3RvcCIsIkFwcFZlcnNpb24iOiI0OS8yNTA2MDIwNjYxNiIsIkhhc0ZlZGVyYXRlZFVzZXIiOmZhbHNlfQ%3D%3D"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SBU.COEG@wales.nhs.uk"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nhswales365.sharepoint.com/sites/SBU_ClinicalAuditAndEffectiveness?xsdata=MDV8MDJ8fDRkMmQ1NjZjZmNmYjRmYmRjZTIxMDhkZGI5ZmMxNzdlfGJiNTYyOGI4ZTMyODQwODJhODU2NDMzYzllZGM4ZmFlfDB8MHw2Mzg4NzEyMTQ1MzM1NjE4ODl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RFkxTWpRd01RPT18NDgzM2M0OWUzNjJiNGQzN2NlMjEwOGRkYjlmYzE3N2V8YTg4MTE3NGZhMjJlNDA3ZGJmYmQ4MGE4YWU5NmIzODc%3D&amp;sdata=M1I5V0tLTURqTEZFS0hjZU1zTGs4d1dXYTgreDdtRWtza2oxYzJpMlV2RT0%3D&amp;ovuser=bb5628b8-e328-4082-a856-433c9edc8fae%2CSharon.E.Ragbetli%40wales.nhs.uk&amp;OR=Teams-HL&amp;CT=1751524659088&amp;clickparams=eyJBcHBOYW1lIjoiVGVhbXMtRGVza3RvcCIsIkFwcFZlcnNpb24iOiI0OS8yNTA2MDIwNjYxNiIsIkhhc0ZlZGVyYXRlZFVzZXIiOmZhbHNlfQ%3D%3D" TargetMode="External"/><Relationship Id="rId25" Type="http://schemas.openxmlformats.org/officeDocument/2006/relationships/hyperlink" Target="https://nhswales365.sharepoint.com/sites/SBU_Consent?xsdata=MDV8MDJ8fGU5ZDRhYTg1MDRjMzQzMTAzY2MwMDhkZGI5ZmRkYjgyfGJiNTYyOGI4ZTMyODQwODJhODU2NDMzYzllZGM4ZmFlfDB8MHw2Mzg4NzEyMjIxMTcwODg0NDh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VFF4TURRME9BPT18YWQwYTNiZWMyM2JlNGYxNTNjYzAwOGRkYjlmZGRiODJ8MzNlMWZkYWYzNGJhNDczNmI5MWExYzdiZmE4ZmZiM2Y%3D&amp;sdata=QitGcmpIdWNFWktMUHIvanh3Mk56K2d4cHNDc1ByY2ZOcEhYK1BsWkkrdz0%3D&amp;ovuser=bb5628b8-e328-4082-a856-433c9edc8fae%2CSharon.E.Ragbetli%40wales.nhs.uk&amp;OR=Teams-HL&amp;CT=1751525418012&amp;clickparams=eyJBcHBOYW1lIjoiVGVhbXMtRGVza3RvcCIsIkFwcFZlcnNpb24iOiI0OS8yNTA2MDIwNjYxNiIsIkhhc0ZlZGVyYXRlZFVzZXIiOmZhbHNlfQ%3D%3D" TargetMode="External"/><Relationship Id="rId2" Type="http://schemas.openxmlformats.org/officeDocument/2006/relationships/numbering" Target="numbering.xml"/><Relationship Id="rId16" Type="http://schemas.openxmlformats.org/officeDocument/2006/relationships/hyperlink" Target="mailto:SBU.ClinicalAuditProposals@wales.nhs.uk" TargetMode="External"/><Relationship Id="rId20" Type="http://schemas.openxmlformats.org/officeDocument/2006/relationships/hyperlink" Target="https://nhswales365.sharepoint.com/sites/SBU_ClinicalAuditAndEffectiveness/_layouts/15/Events.aspx?ListGuid=8edd2d51-f8f6-4382-9b2b-d35fc77cb007&amp;Category=Audit%20date&amp;StartDate=2025-07-03&amp;EndDate=2025-12-31&amp;AudienceTarget=false&amp;xsdata=MDV8MDJ8fGFmY2RmYmY2OTUxZDQ3MjZhOTFjMDhkZGI5ZmNkMWVjfGJiNTYyOGI4ZTMyODQwODJhODU2NDMzYzllZGM4ZmFlfDB8MHw2Mzg4NzEyMTc2NjEzMjM1NDh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RGsyTlRjeE53PT18ZjE5OTdiNWE5ZWQ1NGJmMmE5MWMwOGRkYjlmY2QxZWN8Y2NmOGYwZTMyM2MwNDk4ZWI0MzUzZDBiY2RlN2M1ODg%3D&amp;sdata=clgwcWdrc1Z0Tkxsc2Y5N01KYUxmdE54UE05dVpNTXRqSjR6TzZHaCtiUT0%3D&amp;ovuser=bb5628b8-e328-4082-a856-433c9edc8fae%2CSharon.E.Ragbetli%40wales.nhs.uk&amp;OR=Teams-HL&amp;CT=1751524997076&amp;clickparams=eyJBcHBOYW1lIjoiVGVhbXMtRGVza3RvcCIsIkFwcFZlcnNpb24iOiI0OS8yNTA2MDIwNjYxNiIsIkhhc0ZlZGVyYXRlZFVzZXIiOmZhbHNlfQ%3D%3D" TargetMode="External"/><Relationship Id="rId29"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mailto:SBU.Consent@wales.nhs.uk" TargetMode="Externa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hyperlink" Target="mailto:SBU.MortalityReview@wales.nhs.uk" TargetMode="External"/><Relationship Id="rId28" Type="http://schemas.openxmlformats.org/officeDocument/2006/relationships/customXml" Target="../customXml/item2.xml"/><Relationship Id="rId10" Type="http://schemas.openxmlformats.org/officeDocument/2006/relationships/image" Target="media/image3.jpg"/><Relationship Id="rId19" Type="http://schemas.openxmlformats.org/officeDocument/2006/relationships/hyperlink" Target="https://nhswales365.sharepoint.com/sites/SBU_ClinicalAuditAndEffectiveness/SitePages/Audit-Process-at-SBUHB.aspx"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emf"/><Relationship Id="rId22" Type="http://schemas.openxmlformats.org/officeDocument/2006/relationships/hyperlink" Target="https://nhswales365.sharepoint.com/sites/SBU_ClinicalAuditAndEffectiveness/SitePages/Health-Board-Priority-Topics.aspx?xsdata=MDV8MDJ8fGZiNWI2MmE5ZjM3MjQ0NWQ1MTExMDhkZGI5ZmNmNWEwfGJiNTYyOGI4ZTMyODQwODJhODU2NDMzYzllZGM4ZmFlfDB8MHw2Mzg4NzEyMTgyNjAzMDAwNDl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VEF5TlRFeU13PT18MmI0NjkyYjRhNmE3NDE3YWVlYjAwOGRkYjlmY2Y1OWR8ZDA2YTVhZmY4NTZlNDhlOGJiMTA0MjFhZWYxZTc5OGY%3D&amp;sdata=K1IrZXRnWmFzSGtBcndLZVdnZmhrRDhxNnFYNmluWnVTSnFOUW5mNHhRcz0%3D&amp;ovuser=bb5628b8-e328-4082-a856-433c9edc8fae%2CSharon.E.Ragbetli%40wales.nhs.uk&amp;OR=Teams-HL&amp;CT=1751525034119&amp;clickparams=eyJBcHBOYW1lIjoiVGVhbXMtRGVza3RvcCIsIkFwcFZlcnNpb24iOiI0OS8yNTA2MDIwNjYxNiIsIkhhc0ZlZGVyYXRlZFVzZXIiOmZhbHNlfQ%3D%3D" TargetMode="External"/><Relationship Id="rId27" Type="http://schemas.openxmlformats.org/officeDocument/2006/relationships/theme" Target="theme/theme1.xml"/><Relationship Id="rId30"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6C6662D-5F6C-4B71-96EF-3B67C6EB987F}">
  <ds:schemaRefs>
    <ds:schemaRef ds:uri="http://schemas.openxmlformats.org/officeDocument/2006/bibliography"/>
  </ds:schemaRefs>
</ds:datastoreItem>
</file>

<file path=customXml/itemProps2.xml><?xml version="1.0" encoding="utf-8"?>
<ds:datastoreItem xmlns:ds="http://schemas.openxmlformats.org/officeDocument/2006/customXml" ds:itemID="{D0FEEE13-3562-46AC-9682-13DE1C068A13}"/>
</file>

<file path=customXml/itemProps3.xml><?xml version="1.0" encoding="utf-8"?>
<ds:datastoreItem xmlns:ds="http://schemas.openxmlformats.org/officeDocument/2006/customXml" ds:itemID="{95E33FF3-0C90-4B5E-8F0E-84427F86A22C}"/>
</file>

<file path=customXml/itemProps4.xml><?xml version="1.0" encoding="utf-8"?>
<ds:datastoreItem xmlns:ds="http://schemas.openxmlformats.org/officeDocument/2006/customXml" ds:itemID="{666C9770-FA27-4244-B709-5CB3643CB8AF}"/>
</file>

<file path=docProps/app.xml><?xml version="1.0" encoding="utf-8"?>
<Properties xmlns="http://schemas.openxmlformats.org/officeDocument/2006/extended-properties" xmlns:vt="http://schemas.openxmlformats.org/officeDocument/2006/docPropsVTypes">
  <Template>Normal</Template>
  <TotalTime>22</TotalTime>
  <Pages>38</Pages>
  <Words>9216</Words>
  <Characters>52532</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Ragbetli (Swansea Bay UHB - Clinical Audit &amp; Effectiveness)</dc:creator>
  <cp:keywords/>
  <dc:description/>
  <cp:lastModifiedBy>Sharon Ragbetli (Swansea Bay UHB - Clinical Audit &amp; Effectiveness)</cp:lastModifiedBy>
  <cp:revision>9</cp:revision>
  <cp:lastPrinted>2025-06-30T13:42:00Z</cp:lastPrinted>
  <dcterms:created xsi:type="dcterms:W3CDTF">2025-07-03T06:56:00Z</dcterms:created>
  <dcterms:modified xsi:type="dcterms:W3CDTF">2025-07-08T07:37:00Z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