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289B8" w14:textId="77777777" w:rsidR="00975529" w:rsidRPr="007E21ED" w:rsidRDefault="00A73CE1" w:rsidP="00975529">
      <w:pPr>
        <w:jc w:val="right"/>
        <w:rPr>
          <w:rFonts w:ascii="Arial" w:hAnsi="Arial" w:cs="Arial"/>
        </w:rPr>
      </w:pPr>
      <w:r w:rsidRPr="007E21ED">
        <w:rPr>
          <w:noProof/>
          <w:lang w:eastAsia="en-GB"/>
        </w:rPr>
        <w:drawing>
          <wp:anchor distT="0" distB="0" distL="114300" distR="114300" simplePos="0" relativeHeight="251661312" behindDoc="1" locked="0" layoutInCell="1" allowOverlap="1" wp14:anchorId="5D9D3BC6" wp14:editId="740AF344">
            <wp:simplePos x="0" y="0"/>
            <wp:positionH relativeFrom="margin">
              <wp:posOffset>3331676</wp:posOffset>
            </wp:positionH>
            <wp:positionV relativeFrom="paragraph">
              <wp:posOffset>170</wp:posOffset>
            </wp:positionV>
            <wp:extent cx="3095625" cy="782955"/>
            <wp:effectExtent l="0" t="0" r="9525" b="0"/>
            <wp:wrapTopAndBottom/>
            <wp:docPr id="2"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5625" cy="782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A094C" w14:textId="77777777" w:rsidR="00975529" w:rsidRPr="00C7682B" w:rsidRDefault="00975529" w:rsidP="00975529">
      <w:pPr>
        <w:jc w:val="right"/>
        <w:rPr>
          <w:rFonts w:ascii="Arial" w:hAnsi="Arial" w:cs="Arial"/>
        </w:rPr>
      </w:pPr>
    </w:p>
    <w:p w14:paraId="3A937DF5" w14:textId="77777777" w:rsidR="00975529" w:rsidRPr="007E21ED" w:rsidRDefault="00975529" w:rsidP="00975529">
      <w:pPr>
        <w:jc w:val="right"/>
        <w:rPr>
          <w:rFonts w:ascii="Arial" w:hAnsi="Arial" w:cs="Arial"/>
        </w:rPr>
      </w:pPr>
    </w:p>
    <w:p w14:paraId="4753E636" w14:textId="77777777" w:rsidR="00975529" w:rsidRPr="007E21ED" w:rsidRDefault="00975529" w:rsidP="00975529">
      <w:pPr>
        <w:jc w:val="center"/>
        <w:rPr>
          <w:rFonts w:ascii="Arial" w:hAnsi="Arial" w:cs="Arial"/>
          <w:b/>
          <w:sz w:val="56"/>
        </w:rPr>
      </w:pPr>
    </w:p>
    <w:p w14:paraId="78B38705" w14:textId="53597D9F" w:rsidR="00975529" w:rsidRPr="007E21ED" w:rsidRDefault="00D51C91" w:rsidP="00975529">
      <w:pPr>
        <w:jc w:val="center"/>
        <w:rPr>
          <w:rFonts w:ascii="Arial" w:hAnsi="Arial" w:cs="Arial"/>
          <w:b/>
          <w:sz w:val="56"/>
        </w:rPr>
      </w:pPr>
      <w:r>
        <w:rPr>
          <w:rFonts w:ascii="Arial" w:hAnsi="Arial" w:cs="Arial"/>
          <w:b/>
          <w:sz w:val="56"/>
        </w:rPr>
        <w:t xml:space="preserve">CORPORATE </w:t>
      </w:r>
      <w:r w:rsidR="00975529" w:rsidRPr="007E21ED">
        <w:rPr>
          <w:rFonts w:ascii="Arial" w:hAnsi="Arial" w:cs="Arial"/>
          <w:b/>
          <w:sz w:val="56"/>
        </w:rPr>
        <w:t>RISK REGISTER</w:t>
      </w:r>
      <w:r w:rsidR="00F00C9E">
        <w:rPr>
          <w:rFonts w:ascii="Arial" w:hAnsi="Arial" w:cs="Arial"/>
          <w:b/>
          <w:sz w:val="56"/>
        </w:rPr>
        <w:t xml:space="preserve"> </w:t>
      </w:r>
    </w:p>
    <w:p w14:paraId="1A4FD01E" w14:textId="56D479FF" w:rsidR="00975529" w:rsidRPr="00E956E1" w:rsidRDefault="00A9707D" w:rsidP="00975529">
      <w:pPr>
        <w:jc w:val="center"/>
        <w:rPr>
          <w:rFonts w:ascii="Arial" w:hAnsi="Arial" w:cs="Arial"/>
          <w:b/>
          <w:color w:val="FF0000"/>
          <w:sz w:val="56"/>
        </w:rPr>
      </w:pPr>
      <w:r>
        <w:rPr>
          <w:rFonts w:ascii="Arial" w:hAnsi="Arial" w:cs="Arial"/>
          <w:b/>
          <w:sz w:val="56"/>
        </w:rPr>
        <w:t>August</w:t>
      </w:r>
      <w:r w:rsidR="006516FB">
        <w:rPr>
          <w:rFonts w:ascii="Arial" w:hAnsi="Arial" w:cs="Arial"/>
          <w:b/>
          <w:sz w:val="56"/>
        </w:rPr>
        <w:t xml:space="preserve"> </w:t>
      </w:r>
      <w:r w:rsidR="000A40EE">
        <w:rPr>
          <w:rFonts w:ascii="Arial" w:hAnsi="Arial" w:cs="Arial"/>
          <w:b/>
          <w:sz w:val="56"/>
        </w:rPr>
        <w:t>202</w:t>
      </w:r>
      <w:r w:rsidR="006516FB">
        <w:rPr>
          <w:rFonts w:ascii="Arial" w:hAnsi="Arial" w:cs="Arial"/>
          <w:b/>
          <w:sz w:val="56"/>
        </w:rPr>
        <w:t>6</w:t>
      </w:r>
    </w:p>
    <w:p w14:paraId="43CFA53C" w14:textId="6EC0B2D1" w:rsidR="00882463" w:rsidRDefault="00882463">
      <w:pPr>
        <w:widowControl/>
        <w:spacing w:after="160" w:line="259" w:lineRule="auto"/>
        <w:rPr>
          <w:rFonts w:ascii="Arial" w:hAnsi="Arial" w:cs="Arial"/>
        </w:rPr>
      </w:pPr>
      <w:r>
        <w:rPr>
          <w:rFonts w:ascii="Arial" w:hAnsi="Arial" w:cs="Arial"/>
        </w:rPr>
        <w:br w:type="page"/>
      </w:r>
    </w:p>
    <w:p w14:paraId="1B522AFB" w14:textId="54BF6727" w:rsidR="00882463" w:rsidRPr="007E21ED" w:rsidRDefault="00D51C91" w:rsidP="00882463">
      <w:pPr>
        <w:jc w:val="center"/>
        <w:rPr>
          <w:rFonts w:ascii="Arial" w:hAnsi="Arial" w:cs="Arial"/>
          <w:b/>
          <w:sz w:val="24"/>
          <w:szCs w:val="24"/>
        </w:rPr>
      </w:pPr>
      <w:r>
        <w:rPr>
          <w:rFonts w:ascii="Arial" w:hAnsi="Arial" w:cs="Arial"/>
          <w:b/>
          <w:sz w:val="24"/>
          <w:szCs w:val="24"/>
        </w:rPr>
        <w:lastRenderedPageBreak/>
        <w:t xml:space="preserve">CORPORATE </w:t>
      </w:r>
      <w:r w:rsidR="00882463" w:rsidRPr="007E21ED">
        <w:rPr>
          <w:rFonts w:ascii="Arial" w:hAnsi="Arial" w:cs="Arial"/>
          <w:b/>
          <w:sz w:val="24"/>
          <w:szCs w:val="24"/>
        </w:rPr>
        <w:t>RISK REGISTER</w:t>
      </w:r>
      <w:r>
        <w:rPr>
          <w:rFonts w:ascii="Arial" w:hAnsi="Arial" w:cs="Arial"/>
          <w:b/>
          <w:sz w:val="24"/>
          <w:szCs w:val="24"/>
        </w:rPr>
        <w:t xml:space="preserve"> – HEATMAP OF RISKS</w:t>
      </w:r>
    </w:p>
    <w:p w14:paraId="3A479296" w14:textId="77777777" w:rsidR="00882463" w:rsidRPr="007E21ED" w:rsidRDefault="00882463" w:rsidP="00882463">
      <w:pPr>
        <w:jc w:val="cente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516"/>
        <w:gridCol w:w="946"/>
        <w:gridCol w:w="1462"/>
        <w:gridCol w:w="3500"/>
        <w:gridCol w:w="4256"/>
        <w:gridCol w:w="4191"/>
      </w:tblGrid>
      <w:tr w:rsidR="00882463" w:rsidRPr="007E21ED" w14:paraId="7B066BBD" w14:textId="77777777" w:rsidTr="00A3536B">
        <w:trPr>
          <w:trHeight w:val="1614"/>
        </w:trPr>
        <w:tc>
          <w:tcPr>
            <w:tcW w:w="517" w:type="dxa"/>
            <w:vMerge w:val="restart"/>
            <w:textDirection w:val="btLr"/>
          </w:tcPr>
          <w:p w14:paraId="66CF4F32" w14:textId="77777777" w:rsidR="00882463" w:rsidRPr="007E21ED" w:rsidRDefault="00882463" w:rsidP="00EC0EE1">
            <w:pPr>
              <w:ind w:left="113" w:right="113"/>
              <w:jc w:val="center"/>
              <w:rPr>
                <w:rFonts w:ascii="Arial" w:hAnsi="Arial" w:cs="Arial"/>
                <w:b/>
                <w:sz w:val="20"/>
                <w:szCs w:val="20"/>
              </w:rPr>
            </w:pPr>
            <w:r w:rsidRPr="007E21ED">
              <w:rPr>
                <w:rFonts w:ascii="Arial" w:hAnsi="Arial" w:cs="Arial"/>
                <w:b/>
                <w:sz w:val="20"/>
                <w:szCs w:val="20"/>
              </w:rPr>
              <w:t>Impact/Consequences</w:t>
            </w:r>
          </w:p>
        </w:tc>
        <w:tc>
          <w:tcPr>
            <w:tcW w:w="516" w:type="dxa"/>
          </w:tcPr>
          <w:p w14:paraId="3A1E0EAD" w14:textId="77777777" w:rsidR="00882463" w:rsidRPr="007E21ED" w:rsidRDefault="00882463" w:rsidP="00EC0EE1">
            <w:pPr>
              <w:jc w:val="center"/>
              <w:rPr>
                <w:rFonts w:ascii="Arial" w:hAnsi="Arial" w:cs="Arial"/>
                <w:b/>
                <w:sz w:val="20"/>
                <w:szCs w:val="20"/>
              </w:rPr>
            </w:pPr>
            <w:r w:rsidRPr="007E21ED">
              <w:rPr>
                <w:rFonts w:ascii="Arial" w:hAnsi="Arial" w:cs="Arial"/>
                <w:b/>
                <w:sz w:val="20"/>
                <w:szCs w:val="20"/>
              </w:rPr>
              <w:t>5</w:t>
            </w:r>
          </w:p>
        </w:tc>
        <w:tc>
          <w:tcPr>
            <w:tcW w:w="946" w:type="dxa"/>
            <w:tcBorders>
              <w:bottom w:val="single" w:sz="4" w:space="0" w:color="auto"/>
            </w:tcBorders>
            <w:shd w:val="clear" w:color="auto" w:fill="FFFF66"/>
          </w:tcPr>
          <w:p w14:paraId="30CA948E" w14:textId="77777777" w:rsidR="00882463" w:rsidRPr="007E21ED" w:rsidRDefault="00882463" w:rsidP="00EC0EE1">
            <w:pPr>
              <w:rPr>
                <w:rFonts w:ascii="Arial" w:hAnsi="Arial" w:cs="Arial"/>
                <w:sz w:val="20"/>
                <w:szCs w:val="20"/>
              </w:rPr>
            </w:pPr>
          </w:p>
        </w:tc>
        <w:tc>
          <w:tcPr>
            <w:tcW w:w="1462" w:type="dxa"/>
            <w:tcBorders>
              <w:bottom w:val="single" w:sz="4" w:space="0" w:color="auto"/>
            </w:tcBorders>
            <w:shd w:val="clear" w:color="auto" w:fill="FFC000"/>
          </w:tcPr>
          <w:p w14:paraId="6E98CCEC" w14:textId="77777777" w:rsidR="00882463" w:rsidRPr="007E21ED" w:rsidRDefault="00882463" w:rsidP="00EC0EE1">
            <w:pPr>
              <w:rPr>
                <w:rFonts w:ascii="Arial" w:hAnsi="Arial" w:cs="Arial"/>
                <w:sz w:val="20"/>
                <w:szCs w:val="20"/>
              </w:rPr>
            </w:pPr>
          </w:p>
        </w:tc>
        <w:tc>
          <w:tcPr>
            <w:tcW w:w="3500" w:type="dxa"/>
            <w:shd w:val="clear" w:color="auto" w:fill="FFC000"/>
          </w:tcPr>
          <w:p w14:paraId="369004CC" w14:textId="77777777" w:rsidR="003412F7" w:rsidRDefault="003412F7" w:rsidP="003412F7">
            <w:pPr>
              <w:rPr>
                <w:rFonts w:ascii="Arial" w:hAnsi="Arial" w:cs="Arial"/>
                <w:bCs/>
                <w:sz w:val="20"/>
                <w:szCs w:val="20"/>
              </w:rPr>
            </w:pPr>
            <w:r>
              <w:rPr>
                <w:rFonts w:ascii="Arial" w:hAnsi="Arial" w:cs="Arial"/>
                <w:b/>
                <w:sz w:val="20"/>
                <w:szCs w:val="20"/>
              </w:rPr>
              <w:t xml:space="preserve">113: </w:t>
            </w:r>
            <w:r w:rsidRPr="009A485B">
              <w:rPr>
                <w:rFonts w:ascii="Arial" w:hAnsi="Arial" w:cs="Arial"/>
                <w:bCs/>
                <w:sz w:val="20"/>
                <w:szCs w:val="20"/>
              </w:rPr>
              <w:t>Sustainability of Digital Services</w:t>
            </w:r>
          </w:p>
          <w:p w14:paraId="7D95B270" w14:textId="77777777" w:rsidR="00882463" w:rsidRPr="007E21ED" w:rsidRDefault="00882463" w:rsidP="00E4300B">
            <w:pPr>
              <w:rPr>
                <w:rFonts w:ascii="Arial" w:hAnsi="Arial" w:cs="Arial"/>
                <w:b/>
                <w:color w:val="FF0000"/>
                <w:sz w:val="20"/>
                <w:szCs w:val="20"/>
              </w:rPr>
            </w:pPr>
          </w:p>
        </w:tc>
        <w:tc>
          <w:tcPr>
            <w:tcW w:w="4256" w:type="dxa"/>
            <w:shd w:val="clear" w:color="auto" w:fill="C00000"/>
          </w:tcPr>
          <w:p w14:paraId="4C6734CD" w14:textId="77777777" w:rsidR="00882463" w:rsidRPr="00E52D5D" w:rsidRDefault="00882463" w:rsidP="00EC0EE1">
            <w:pPr>
              <w:rPr>
                <w:rFonts w:ascii="Arial" w:hAnsi="Arial" w:cs="Arial"/>
                <w:b/>
                <w:sz w:val="20"/>
                <w:szCs w:val="20"/>
              </w:rPr>
            </w:pPr>
            <w:r w:rsidRPr="00E52D5D">
              <w:rPr>
                <w:rFonts w:ascii="Arial" w:hAnsi="Arial" w:cs="Arial"/>
                <w:b/>
                <w:sz w:val="20"/>
                <w:szCs w:val="20"/>
              </w:rPr>
              <w:t>60:</w:t>
            </w:r>
            <w:r w:rsidRPr="00E52D5D">
              <w:rPr>
                <w:rFonts w:ascii="Arial" w:hAnsi="Arial" w:cs="Arial"/>
                <w:sz w:val="20"/>
                <w:szCs w:val="20"/>
              </w:rPr>
              <w:t xml:space="preserve"> Cyber Security</w:t>
            </w:r>
          </w:p>
          <w:p w14:paraId="2E6175DD" w14:textId="0FBD5C11" w:rsidR="00882463" w:rsidRDefault="00882463" w:rsidP="00EC0EE1">
            <w:pPr>
              <w:rPr>
                <w:rFonts w:ascii="Arial" w:hAnsi="Arial" w:cs="Arial"/>
                <w:sz w:val="20"/>
                <w:szCs w:val="20"/>
              </w:rPr>
            </w:pPr>
            <w:r w:rsidRPr="00E52D5D">
              <w:rPr>
                <w:rFonts w:ascii="Arial" w:hAnsi="Arial" w:cs="Arial"/>
                <w:b/>
                <w:sz w:val="20"/>
                <w:szCs w:val="20"/>
              </w:rPr>
              <w:t xml:space="preserve">66: </w:t>
            </w:r>
            <w:r w:rsidRPr="00E52D5D">
              <w:rPr>
                <w:rFonts w:ascii="Arial" w:hAnsi="Arial" w:cs="Arial"/>
                <w:sz w:val="20"/>
                <w:szCs w:val="20"/>
              </w:rPr>
              <w:t xml:space="preserve">Access to Cancer Services – SACT </w:t>
            </w:r>
          </w:p>
          <w:p w14:paraId="4EC3DD43" w14:textId="42B06A55" w:rsidR="00EE5438" w:rsidRDefault="00EE5438" w:rsidP="00EC0EE1">
            <w:pPr>
              <w:pStyle w:val="TableParagraph"/>
              <w:rPr>
                <w:rFonts w:ascii="Arial" w:hAnsi="Arial" w:cs="Arial"/>
                <w:sz w:val="20"/>
                <w:szCs w:val="20"/>
              </w:rPr>
            </w:pPr>
            <w:r w:rsidRPr="00EE5438">
              <w:rPr>
                <w:rFonts w:ascii="Arial" w:hAnsi="Arial" w:cs="Arial"/>
                <w:b/>
                <w:bCs/>
                <w:sz w:val="20"/>
                <w:szCs w:val="20"/>
              </w:rPr>
              <w:t>107:</w:t>
            </w:r>
            <w:r>
              <w:rPr>
                <w:rFonts w:ascii="Arial" w:hAnsi="Arial" w:cs="Arial"/>
                <w:sz w:val="20"/>
                <w:szCs w:val="20"/>
              </w:rPr>
              <w:t xml:space="preserve"> </w:t>
            </w:r>
            <w:r w:rsidRPr="00EE5438">
              <w:rPr>
                <w:rFonts w:ascii="Arial" w:hAnsi="Arial" w:cs="Arial"/>
                <w:sz w:val="20"/>
                <w:szCs w:val="20"/>
              </w:rPr>
              <w:t>EPRR and Recovery</w:t>
            </w:r>
          </w:p>
          <w:p w14:paraId="3C164830" w14:textId="4AA0F494" w:rsidR="009A485B" w:rsidRDefault="009A485B" w:rsidP="00EC0EE1">
            <w:pPr>
              <w:pStyle w:val="TableParagraph"/>
              <w:rPr>
                <w:rFonts w:ascii="Arial" w:hAnsi="Arial" w:cs="Arial"/>
                <w:sz w:val="20"/>
                <w:szCs w:val="20"/>
              </w:rPr>
            </w:pPr>
            <w:r w:rsidRPr="009A485B">
              <w:rPr>
                <w:rFonts w:ascii="Arial" w:hAnsi="Arial" w:cs="Arial"/>
                <w:b/>
                <w:bCs/>
                <w:sz w:val="20"/>
                <w:szCs w:val="20"/>
              </w:rPr>
              <w:t>110:</w:t>
            </w:r>
            <w:r>
              <w:rPr>
                <w:rFonts w:ascii="Arial" w:hAnsi="Arial" w:cs="Arial"/>
                <w:sz w:val="20"/>
                <w:szCs w:val="20"/>
              </w:rPr>
              <w:t xml:space="preserve"> Access to Cancer Care</w:t>
            </w:r>
          </w:p>
          <w:p w14:paraId="44F55697" w14:textId="16E45E3B" w:rsidR="00C34E0F" w:rsidRPr="00EE5438" w:rsidRDefault="00C34E0F" w:rsidP="00C34E0F">
            <w:pPr>
              <w:pStyle w:val="TableParagraph"/>
              <w:rPr>
                <w:rFonts w:ascii="Arial" w:hAnsi="Arial" w:cs="Arial"/>
                <w:sz w:val="20"/>
                <w:szCs w:val="20"/>
              </w:rPr>
            </w:pPr>
            <w:r w:rsidRPr="009A485B">
              <w:rPr>
                <w:rFonts w:ascii="Arial" w:hAnsi="Arial" w:cs="Arial"/>
                <w:b/>
                <w:bCs/>
                <w:sz w:val="20"/>
                <w:szCs w:val="20"/>
              </w:rPr>
              <w:t>11</w:t>
            </w:r>
            <w:r>
              <w:rPr>
                <w:rFonts w:ascii="Arial" w:hAnsi="Arial" w:cs="Arial"/>
                <w:b/>
                <w:bCs/>
                <w:sz w:val="20"/>
                <w:szCs w:val="20"/>
              </w:rPr>
              <w:t>4</w:t>
            </w:r>
            <w:r w:rsidRPr="009A485B">
              <w:rPr>
                <w:rFonts w:ascii="Arial" w:hAnsi="Arial" w:cs="Arial"/>
                <w:b/>
                <w:bCs/>
                <w:sz w:val="20"/>
                <w:szCs w:val="20"/>
              </w:rPr>
              <w:t>:</w:t>
            </w:r>
            <w:r>
              <w:rPr>
                <w:rFonts w:ascii="Arial" w:hAnsi="Arial" w:cs="Arial"/>
                <w:sz w:val="20"/>
                <w:szCs w:val="20"/>
              </w:rPr>
              <w:t xml:space="preserve"> MHLD Staffing</w:t>
            </w:r>
            <w:r w:rsidR="00BF16FF">
              <w:rPr>
                <w:rFonts w:ascii="Arial" w:hAnsi="Arial" w:cs="Arial"/>
                <w:sz w:val="20"/>
                <w:szCs w:val="20"/>
              </w:rPr>
              <w:t xml:space="preserve"> </w:t>
            </w:r>
          </w:p>
          <w:p w14:paraId="1307B6F9" w14:textId="51FFB029" w:rsidR="00C34E0F" w:rsidRPr="00904BEA" w:rsidRDefault="00C34E0F" w:rsidP="00C34E0F">
            <w:pPr>
              <w:pStyle w:val="TableParagraph"/>
              <w:rPr>
                <w:rFonts w:ascii="Arial" w:hAnsi="Arial" w:cs="Arial"/>
                <w:b/>
                <w:bCs/>
                <w:sz w:val="20"/>
                <w:szCs w:val="20"/>
              </w:rPr>
            </w:pPr>
            <w:r w:rsidRPr="009A485B">
              <w:rPr>
                <w:rFonts w:ascii="Arial" w:hAnsi="Arial" w:cs="Arial"/>
                <w:b/>
                <w:bCs/>
                <w:sz w:val="20"/>
                <w:szCs w:val="20"/>
              </w:rPr>
              <w:t>11</w:t>
            </w:r>
            <w:r>
              <w:rPr>
                <w:rFonts w:ascii="Arial" w:hAnsi="Arial" w:cs="Arial"/>
                <w:b/>
                <w:bCs/>
                <w:sz w:val="20"/>
                <w:szCs w:val="20"/>
              </w:rPr>
              <w:t>5</w:t>
            </w:r>
            <w:r w:rsidRPr="009A485B">
              <w:rPr>
                <w:rFonts w:ascii="Arial" w:hAnsi="Arial" w:cs="Arial"/>
                <w:b/>
                <w:bCs/>
                <w:sz w:val="20"/>
                <w:szCs w:val="20"/>
              </w:rPr>
              <w:t>:</w:t>
            </w:r>
            <w:r>
              <w:rPr>
                <w:rFonts w:ascii="Arial" w:hAnsi="Arial" w:cs="Arial"/>
                <w:sz w:val="20"/>
                <w:szCs w:val="20"/>
              </w:rPr>
              <w:t xml:space="preserve"> MHLD Estate</w:t>
            </w:r>
            <w:r w:rsidR="00BF16FF">
              <w:rPr>
                <w:rFonts w:ascii="Arial" w:hAnsi="Arial" w:cs="Arial"/>
                <w:sz w:val="20"/>
                <w:szCs w:val="20"/>
              </w:rPr>
              <w:t xml:space="preserve"> </w:t>
            </w:r>
          </w:p>
          <w:p w14:paraId="1D68D5C1" w14:textId="5915ED9C" w:rsidR="00545672" w:rsidRPr="00904BEA" w:rsidRDefault="00545672" w:rsidP="00545672">
            <w:pPr>
              <w:pStyle w:val="TableParagraph"/>
              <w:rPr>
                <w:rFonts w:ascii="Arial" w:hAnsi="Arial" w:cs="Arial"/>
                <w:sz w:val="20"/>
                <w:szCs w:val="20"/>
              </w:rPr>
            </w:pPr>
            <w:r w:rsidRPr="00904BEA">
              <w:rPr>
                <w:rFonts w:ascii="Arial" w:hAnsi="Arial" w:cs="Arial"/>
                <w:b/>
                <w:bCs/>
                <w:sz w:val="20"/>
                <w:szCs w:val="20"/>
              </w:rPr>
              <w:t>11</w:t>
            </w:r>
            <w:r>
              <w:rPr>
                <w:rFonts w:ascii="Arial" w:hAnsi="Arial" w:cs="Arial"/>
                <w:b/>
                <w:bCs/>
                <w:sz w:val="20"/>
                <w:szCs w:val="20"/>
              </w:rPr>
              <w:t>6</w:t>
            </w:r>
            <w:r w:rsidRPr="00904BEA">
              <w:rPr>
                <w:rFonts w:ascii="Arial" w:hAnsi="Arial" w:cs="Arial"/>
                <w:b/>
                <w:bCs/>
                <w:sz w:val="20"/>
                <w:szCs w:val="20"/>
              </w:rPr>
              <w:t xml:space="preserve">: </w:t>
            </w:r>
            <w:r>
              <w:rPr>
                <w:rFonts w:ascii="Arial" w:hAnsi="Arial" w:cs="Arial"/>
                <w:sz w:val="20"/>
                <w:szCs w:val="20"/>
              </w:rPr>
              <w:t xml:space="preserve">Maternity Services Site </w:t>
            </w:r>
          </w:p>
          <w:p w14:paraId="691F18F0" w14:textId="745CD111" w:rsidR="00904BEA" w:rsidRPr="00904BEA" w:rsidRDefault="00904BEA" w:rsidP="00C34E0F">
            <w:pPr>
              <w:pStyle w:val="TableParagraph"/>
              <w:rPr>
                <w:rFonts w:ascii="Arial" w:hAnsi="Arial" w:cs="Arial"/>
                <w:sz w:val="20"/>
                <w:szCs w:val="20"/>
              </w:rPr>
            </w:pPr>
            <w:r w:rsidRPr="00904BEA">
              <w:rPr>
                <w:rFonts w:ascii="Arial" w:hAnsi="Arial" w:cs="Arial"/>
                <w:b/>
                <w:bCs/>
                <w:sz w:val="20"/>
                <w:szCs w:val="20"/>
              </w:rPr>
              <w:t>11</w:t>
            </w:r>
            <w:r w:rsidR="00545672">
              <w:rPr>
                <w:rFonts w:ascii="Arial" w:hAnsi="Arial" w:cs="Arial"/>
                <w:b/>
                <w:bCs/>
                <w:sz w:val="20"/>
                <w:szCs w:val="20"/>
              </w:rPr>
              <w:t>7</w:t>
            </w:r>
            <w:r w:rsidRPr="00904BEA">
              <w:rPr>
                <w:rFonts w:ascii="Arial" w:hAnsi="Arial" w:cs="Arial"/>
                <w:b/>
                <w:bCs/>
                <w:sz w:val="20"/>
                <w:szCs w:val="20"/>
              </w:rPr>
              <w:t xml:space="preserve">: </w:t>
            </w:r>
            <w:r w:rsidRPr="00904BEA">
              <w:rPr>
                <w:rFonts w:ascii="Arial" w:hAnsi="Arial" w:cs="Arial"/>
                <w:sz w:val="20"/>
                <w:szCs w:val="20"/>
              </w:rPr>
              <w:t xml:space="preserve">Access to Timely </w:t>
            </w:r>
            <w:r w:rsidR="004A0ACA">
              <w:rPr>
                <w:rFonts w:ascii="Arial" w:hAnsi="Arial" w:cs="Arial"/>
                <w:sz w:val="20"/>
                <w:szCs w:val="20"/>
              </w:rPr>
              <w:t>UEC</w:t>
            </w:r>
          </w:p>
          <w:p w14:paraId="7EBDE9BD" w14:textId="5B6747C7" w:rsidR="00882463" w:rsidRPr="00E52D5D" w:rsidRDefault="00882463" w:rsidP="00EC0EE1">
            <w:pPr>
              <w:rPr>
                <w:rFonts w:ascii="Arial" w:hAnsi="Arial" w:cs="Arial"/>
                <w:sz w:val="20"/>
                <w:szCs w:val="20"/>
              </w:rPr>
            </w:pPr>
            <w:r w:rsidRPr="00E52D5D">
              <w:rPr>
                <w:rFonts w:ascii="Arial" w:hAnsi="Arial" w:cs="Arial"/>
                <w:sz w:val="20"/>
                <w:szCs w:val="20"/>
              </w:rPr>
              <w:t xml:space="preserve"> </w:t>
            </w:r>
          </w:p>
        </w:tc>
        <w:tc>
          <w:tcPr>
            <w:tcW w:w="4191" w:type="dxa"/>
            <w:shd w:val="clear" w:color="auto" w:fill="C00000"/>
          </w:tcPr>
          <w:p w14:paraId="56BCF564" w14:textId="77777777" w:rsidR="00882463" w:rsidRPr="00E52D5D" w:rsidRDefault="00882463" w:rsidP="00EC0EE1">
            <w:pPr>
              <w:rPr>
                <w:rFonts w:ascii="Arial" w:eastAsia="Times New Roman" w:hAnsi="Arial" w:cs="Arial"/>
                <w:b/>
                <w:color w:val="FF0000"/>
                <w:sz w:val="20"/>
                <w:szCs w:val="20"/>
                <w:lang w:eastAsia="en-GB"/>
              </w:rPr>
            </w:pPr>
            <w:r w:rsidRPr="00E52D5D">
              <w:rPr>
                <w:rFonts w:ascii="Arial" w:eastAsia="Times New Roman" w:hAnsi="Arial" w:cs="Arial"/>
                <w:b/>
                <w:sz w:val="20"/>
                <w:szCs w:val="20"/>
                <w:lang w:eastAsia="en-GB"/>
              </w:rPr>
              <w:t>92:</w:t>
            </w:r>
            <w:r w:rsidRPr="00E52D5D">
              <w:rPr>
                <w:rFonts w:ascii="Arial" w:eastAsia="Times New Roman" w:hAnsi="Arial" w:cs="Arial"/>
                <w:sz w:val="20"/>
                <w:szCs w:val="20"/>
                <w:lang w:eastAsia="en-GB"/>
              </w:rPr>
              <w:t xml:space="preserve"> Finance: Forecast Deficit</w:t>
            </w:r>
          </w:p>
          <w:p w14:paraId="2A1ECF60" w14:textId="77777777" w:rsidR="00882463" w:rsidRPr="00E52D5D" w:rsidRDefault="00882463" w:rsidP="00EC0EE1">
            <w:pPr>
              <w:rPr>
                <w:rFonts w:ascii="Arial" w:hAnsi="Arial" w:cs="Arial"/>
                <w:sz w:val="20"/>
                <w:szCs w:val="20"/>
              </w:rPr>
            </w:pPr>
          </w:p>
        </w:tc>
      </w:tr>
      <w:tr w:rsidR="00882463" w:rsidRPr="007E21ED" w14:paraId="5855E472" w14:textId="77777777" w:rsidTr="00A3536B">
        <w:trPr>
          <w:trHeight w:val="2331"/>
        </w:trPr>
        <w:tc>
          <w:tcPr>
            <w:tcW w:w="517" w:type="dxa"/>
            <w:vMerge/>
          </w:tcPr>
          <w:p w14:paraId="40603802" w14:textId="77777777" w:rsidR="00882463" w:rsidRPr="007E21ED" w:rsidRDefault="00882463" w:rsidP="00EC0EE1">
            <w:pPr>
              <w:rPr>
                <w:rFonts w:ascii="Arial" w:hAnsi="Arial" w:cs="Arial"/>
                <w:b/>
                <w:sz w:val="20"/>
                <w:szCs w:val="20"/>
              </w:rPr>
            </w:pPr>
          </w:p>
        </w:tc>
        <w:tc>
          <w:tcPr>
            <w:tcW w:w="516" w:type="dxa"/>
          </w:tcPr>
          <w:p w14:paraId="4651726D" w14:textId="77777777" w:rsidR="00882463" w:rsidRPr="007E21ED" w:rsidRDefault="00882463" w:rsidP="00EC0EE1">
            <w:pPr>
              <w:jc w:val="center"/>
              <w:rPr>
                <w:rFonts w:ascii="Arial" w:hAnsi="Arial" w:cs="Arial"/>
                <w:b/>
                <w:sz w:val="20"/>
                <w:szCs w:val="20"/>
              </w:rPr>
            </w:pPr>
            <w:r w:rsidRPr="007E21ED">
              <w:rPr>
                <w:rFonts w:ascii="Arial" w:hAnsi="Arial" w:cs="Arial"/>
                <w:b/>
                <w:sz w:val="20"/>
                <w:szCs w:val="20"/>
              </w:rPr>
              <w:t>4</w:t>
            </w:r>
          </w:p>
        </w:tc>
        <w:tc>
          <w:tcPr>
            <w:tcW w:w="946" w:type="dxa"/>
            <w:shd w:val="clear" w:color="auto" w:fill="92D050"/>
          </w:tcPr>
          <w:p w14:paraId="3D9FA74D" w14:textId="77777777" w:rsidR="00882463" w:rsidRPr="007E21ED" w:rsidRDefault="00882463" w:rsidP="00EC0EE1">
            <w:pPr>
              <w:rPr>
                <w:rFonts w:ascii="Arial" w:hAnsi="Arial" w:cs="Arial"/>
                <w:sz w:val="20"/>
                <w:szCs w:val="20"/>
              </w:rPr>
            </w:pPr>
          </w:p>
        </w:tc>
        <w:tc>
          <w:tcPr>
            <w:tcW w:w="1462" w:type="dxa"/>
            <w:shd w:val="clear" w:color="auto" w:fill="FFFF66"/>
          </w:tcPr>
          <w:p w14:paraId="65314F1E" w14:textId="77777777" w:rsidR="002F5A4A" w:rsidRPr="00E52D5D" w:rsidRDefault="002F5A4A" w:rsidP="002F5A4A">
            <w:pPr>
              <w:rPr>
                <w:rFonts w:ascii="Arial" w:hAnsi="Arial" w:cs="Arial"/>
                <w:sz w:val="20"/>
                <w:szCs w:val="20"/>
              </w:rPr>
            </w:pPr>
            <w:r w:rsidRPr="007E21ED">
              <w:rPr>
                <w:rFonts w:ascii="Arial" w:hAnsi="Arial" w:cs="Arial"/>
                <w:b/>
                <w:sz w:val="20"/>
                <w:szCs w:val="20"/>
              </w:rPr>
              <w:t>52</w:t>
            </w:r>
            <w:r w:rsidRPr="007E21ED">
              <w:rPr>
                <w:rFonts w:ascii="Arial" w:hAnsi="Arial" w:cs="Arial"/>
                <w:sz w:val="20"/>
                <w:szCs w:val="20"/>
              </w:rPr>
              <w:t xml:space="preserve">: Impact Assessment Requirements </w:t>
            </w:r>
          </w:p>
          <w:p w14:paraId="30E1F76F" w14:textId="7085AE8A" w:rsidR="00882463" w:rsidRPr="00831660" w:rsidRDefault="00882463" w:rsidP="00240253">
            <w:pPr>
              <w:rPr>
                <w:rFonts w:ascii="Arial" w:hAnsi="Arial" w:cs="Arial"/>
                <w:b/>
                <w:bCs/>
                <w:sz w:val="20"/>
                <w:szCs w:val="20"/>
              </w:rPr>
            </w:pPr>
          </w:p>
        </w:tc>
        <w:tc>
          <w:tcPr>
            <w:tcW w:w="3500" w:type="dxa"/>
            <w:shd w:val="clear" w:color="auto" w:fill="FFC000"/>
          </w:tcPr>
          <w:p w14:paraId="77C6F30E" w14:textId="137919E1" w:rsidR="004139D9" w:rsidRPr="007E21ED" w:rsidRDefault="004139D9" w:rsidP="004139D9">
            <w:pPr>
              <w:rPr>
                <w:rFonts w:ascii="Arial" w:hAnsi="Arial" w:cs="Arial"/>
                <w:sz w:val="20"/>
                <w:szCs w:val="20"/>
              </w:rPr>
            </w:pPr>
            <w:r w:rsidRPr="007E21ED">
              <w:rPr>
                <w:rFonts w:ascii="Arial" w:hAnsi="Arial" w:cs="Arial"/>
                <w:b/>
                <w:sz w:val="20"/>
                <w:szCs w:val="20"/>
              </w:rPr>
              <w:t>03:</w:t>
            </w:r>
            <w:r w:rsidRPr="007E21ED">
              <w:rPr>
                <w:rFonts w:ascii="Arial" w:hAnsi="Arial" w:cs="Arial"/>
                <w:sz w:val="20"/>
                <w:szCs w:val="20"/>
              </w:rPr>
              <w:t xml:space="preserve"> Recruitment of Consultant Medical and Dental Staff</w:t>
            </w:r>
            <w:r>
              <w:rPr>
                <w:rFonts w:ascii="Arial" w:hAnsi="Arial" w:cs="Arial"/>
                <w:sz w:val="20"/>
                <w:szCs w:val="20"/>
              </w:rPr>
              <w:t xml:space="preserve"> </w:t>
            </w:r>
            <w:r w:rsidRPr="004139D9">
              <w:rPr>
                <w:rFonts w:ascii="Arial" w:hAnsi="Arial" w:cs="Arial"/>
                <w:b/>
                <w:bCs/>
                <w:color w:val="FF0000"/>
                <w:sz w:val="20"/>
                <w:szCs w:val="20"/>
                <w:highlight w:val="yellow"/>
              </w:rPr>
              <w:t>Reduced</w:t>
            </w:r>
          </w:p>
          <w:p w14:paraId="4E065E07" w14:textId="1999123C" w:rsidR="000A2F53" w:rsidRPr="007E21ED" w:rsidRDefault="000A2F53" w:rsidP="000A2F53">
            <w:pPr>
              <w:rPr>
                <w:rFonts w:ascii="Arial" w:hAnsi="Arial" w:cs="Arial"/>
                <w:sz w:val="20"/>
                <w:szCs w:val="20"/>
              </w:rPr>
            </w:pPr>
            <w:r w:rsidRPr="007E21ED">
              <w:rPr>
                <w:rFonts w:ascii="Arial" w:hAnsi="Arial" w:cs="Arial"/>
                <w:b/>
                <w:sz w:val="20"/>
                <w:szCs w:val="20"/>
              </w:rPr>
              <w:t>53:</w:t>
            </w:r>
            <w:r w:rsidRPr="007E21ED">
              <w:rPr>
                <w:rFonts w:ascii="Arial" w:hAnsi="Arial" w:cs="Arial"/>
                <w:sz w:val="20"/>
                <w:szCs w:val="20"/>
              </w:rPr>
              <w:t xml:space="preserve"> Compliance with Welsh Language Standards</w:t>
            </w:r>
            <w:r w:rsidR="009032CF">
              <w:rPr>
                <w:rFonts w:ascii="Arial" w:hAnsi="Arial" w:cs="Arial"/>
                <w:sz w:val="20"/>
                <w:szCs w:val="20"/>
              </w:rPr>
              <w:t xml:space="preserve"> </w:t>
            </w:r>
          </w:p>
          <w:p w14:paraId="1F5958C4" w14:textId="77777777" w:rsidR="004D62F7" w:rsidRDefault="004D62F7" w:rsidP="004D62F7">
            <w:pPr>
              <w:pStyle w:val="TableParagraph"/>
              <w:rPr>
                <w:rFonts w:ascii="Arial" w:hAnsi="Arial" w:cs="Arial"/>
                <w:sz w:val="20"/>
                <w:szCs w:val="20"/>
              </w:rPr>
            </w:pPr>
            <w:r w:rsidRPr="00E52D5D">
              <w:rPr>
                <w:rFonts w:ascii="Arial" w:eastAsia="Times New Roman" w:hAnsi="Arial" w:cs="Arial"/>
                <w:b/>
                <w:sz w:val="20"/>
                <w:szCs w:val="20"/>
                <w:lang w:eastAsia="en-GB"/>
              </w:rPr>
              <w:t xml:space="preserve">93: </w:t>
            </w:r>
            <w:r w:rsidRPr="00E52D5D">
              <w:rPr>
                <w:rFonts w:ascii="Arial" w:hAnsi="Arial" w:cs="Arial"/>
                <w:sz w:val="20"/>
                <w:szCs w:val="20"/>
              </w:rPr>
              <w:t>Finance: Reduced capital fund</w:t>
            </w:r>
            <w:r>
              <w:rPr>
                <w:rFonts w:ascii="Arial" w:hAnsi="Arial" w:cs="Arial"/>
                <w:sz w:val="20"/>
                <w:szCs w:val="20"/>
              </w:rPr>
              <w:t>s</w:t>
            </w:r>
          </w:p>
          <w:p w14:paraId="64FEB7D4" w14:textId="77777777" w:rsidR="00882463" w:rsidRDefault="00240253" w:rsidP="00EC0EE1">
            <w:pPr>
              <w:rPr>
                <w:rFonts w:ascii="Arial" w:hAnsi="Arial" w:cs="Arial"/>
                <w:sz w:val="20"/>
                <w:szCs w:val="20"/>
              </w:rPr>
            </w:pPr>
            <w:r w:rsidRPr="007E21ED">
              <w:rPr>
                <w:rFonts w:ascii="Arial" w:hAnsi="Arial" w:cs="Arial"/>
                <w:b/>
                <w:sz w:val="20"/>
                <w:szCs w:val="20"/>
              </w:rPr>
              <w:t>100:</w:t>
            </w:r>
            <w:r w:rsidRPr="007E21ED">
              <w:rPr>
                <w:rFonts w:ascii="Arial" w:hAnsi="Arial" w:cs="Arial"/>
                <w:sz w:val="20"/>
                <w:szCs w:val="20"/>
              </w:rPr>
              <w:t xml:space="preserve"> Partnerships &amp; Collaboration</w:t>
            </w:r>
          </w:p>
          <w:p w14:paraId="4ABD414A" w14:textId="1F4303F9" w:rsidR="009A485B" w:rsidRDefault="009A485B" w:rsidP="00EC0EE1">
            <w:pPr>
              <w:rPr>
                <w:rFonts w:ascii="Arial" w:hAnsi="Arial" w:cs="Arial"/>
                <w:b/>
                <w:bCs/>
                <w:color w:val="FF0000"/>
                <w:sz w:val="20"/>
                <w:szCs w:val="20"/>
              </w:rPr>
            </w:pPr>
            <w:r w:rsidRPr="009A485B">
              <w:rPr>
                <w:rFonts w:ascii="Arial" w:hAnsi="Arial" w:cs="Arial"/>
                <w:b/>
                <w:bCs/>
                <w:sz w:val="20"/>
                <w:szCs w:val="20"/>
              </w:rPr>
              <w:t>109:</w:t>
            </w:r>
            <w:r>
              <w:rPr>
                <w:rFonts w:ascii="Arial" w:hAnsi="Arial" w:cs="Arial"/>
                <w:sz w:val="20"/>
                <w:szCs w:val="20"/>
              </w:rPr>
              <w:t xml:space="preserve"> Access to Planned Care</w:t>
            </w:r>
          </w:p>
          <w:p w14:paraId="46737AA5" w14:textId="5E92B7C8" w:rsidR="008B3D5E" w:rsidRDefault="008B3D5E" w:rsidP="00EC0EE1">
            <w:pPr>
              <w:rPr>
                <w:rFonts w:ascii="Arial" w:hAnsi="Arial" w:cs="Arial"/>
                <w:sz w:val="20"/>
                <w:szCs w:val="20"/>
              </w:rPr>
            </w:pPr>
            <w:r w:rsidRPr="008B3D5E">
              <w:rPr>
                <w:rFonts w:ascii="Arial" w:hAnsi="Arial" w:cs="Arial"/>
                <w:b/>
                <w:bCs/>
                <w:sz w:val="20"/>
                <w:szCs w:val="20"/>
              </w:rPr>
              <w:t>119</w:t>
            </w:r>
            <w:r>
              <w:rPr>
                <w:rFonts w:ascii="Arial" w:hAnsi="Arial" w:cs="Arial"/>
                <w:sz w:val="20"/>
                <w:szCs w:val="20"/>
              </w:rPr>
              <w:t xml:space="preserve">: Hosted Services </w:t>
            </w:r>
          </w:p>
          <w:p w14:paraId="56BAD35D" w14:textId="3703FAE6" w:rsidR="001D38B4" w:rsidRDefault="001D38B4" w:rsidP="001D38B4">
            <w:pPr>
              <w:widowControl/>
              <w:rPr>
                <w:rFonts w:ascii="Arial" w:hAnsi="Arial" w:cs="Arial"/>
                <w:b/>
                <w:color w:val="FF0000"/>
                <w:sz w:val="20"/>
                <w:szCs w:val="20"/>
              </w:rPr>
            </w:pPr>
            <w:r w:rsidRPr="00E75475">
              <w:rPr>
                <w:rFonts w:ascii="Arial" w:hAnsi="Arial" w:cs="Arial"/>
                <w:b/>
                <w:sz w:val="20"/>
                <w:szCs w:val="20"/>
              </w:rPr>
              <w:t>120:</w:t>
            </w:r>
            <w:r>
              <w:rPr>
                <w:rFonts w:ascii="Arial" w:hAnsi="Arial" w:cs="Arial"/>
                <w:b/>
                <w:sz w:val="20"/>
                <w:szCs w:val="20"/>
              </w:rPr>
              <w:t xml:space="preserve"> </w:t>
            </w:r>
            <w:r w:rsidRPr="00E75475">
              <w:rPr>
                <w:rFonts w:ascii="Arial" w:hAnsi="Arial" w:cs="Arial"/>
                <w:bCs/>
                <w:sz w:val="20"/>
                <w:szCs w:val="20"/>
              </w:rPr>
              <w:t>A&amp;C Recruitment Restrictions</w:t>
            </w:r>
            <w:r>
              <w:rPr>
                <w:rFonts w:ascii="Arial" w:hAnsi="Arial" w:cs="Arial"/>
                <w:bCs/>
                <w:sz w:val="20"/>
                <w:szCs w:val="20"/>
              </w:rPr>
              <w:t xml:space="preserve"> </w:t>
            </w:r>
            <w:r w:rsidRPr="001D38B4">
              <w:rPr>
                <w:rFonts w:ascii="Arial" w:hAnsi="Arial" w:cs="Arial"/>
                <w:b/>
                <w:color w:val="FF0000"/>
                <w:sz w:val="20"/>
                <w:szCs w:val="20"/>
                <w:highlight w:val="yellow"/>
              </w:rPr>
              <w:t>Reduced</w:t>
            </w:r>
          </w:p>
          <w:p w14:paraId="7E502935" w14:textId="3DA14FF8" w:rsidR="00A3536B" w:rsidRDefault="00A3536B" w:rsidP="00A3536B">
            <w:pPr>
              <w:rPr>
                <w:rFonts w:ascii="Arial" w:hAnsi="Arial" w:cs="Arial"/>
                <w:sz w:val="20"/>
                <w:szCs w:val="20"/>
              </w:rPr>
            </w:pPr>
            <w:r w:rsidRPr="008B3D5E">
              <w:rPr>
                <w:rFonts w:ascii="Arial" w:hAnsi="Arial" w:cs="Arial"/>
                <w:b/>
                <w:bCs/>
                <w:sz w:val="20"/>
                <w:szCs w:val="20"/>
              </w:rPr>
              <w:t>1</w:t>
            </w:r>
            <w:r>
              <w:rPr>
                <w:rFonts w:ascii="Arial" w:hAnsi="Arial" w:cs="Arial"/>
                <w:b/>
                <w:bCs/>
                <w:sz w:val="20"/>
                <w:szCs w:val="20"/>
              </w:rPr>
              <w:t>24</w:t>
            </w:r>
            <w:r>
              <w:rPr>
                <w:rFonts w:ascii="Arial" w:hAnsi="Arial" w:cs="Arial"/>
                <w:sz w:val="20"/>
                <w:szCs w:val="20"/>
              </w:rPr>
              <w:t xml:space="preserve">: Organisational Change </w:t>
            </w:r>
          </w:p>
          <w:p w14:paraId="2AD19B63" w14:textId="11AC0E9C" w:rsidR="00D259D4" w:rsidRPr="007E21ED" w:rsidRDefault="00D259D4" w:rsidP="00691CE5">
            <w:pPr>
              <w:widowControl/>
              <w:rPr>
                <w:rFonts w:ascii="Arial" w:hAnsi="Arial" w:cs="Arial"/>
                <w:b/>
                <w:sz w:val="20"/>
                <w:szCs w:val="20"/>
              </w:rPr>
            </w:pPr>
          </w:p>
        </w:tc>
        <w:tc>
          <w:tcPr>
            <w:tcW w:w="4256" w:type="dxa"/>
            <w:tcBorders>
              <w:bottom w:val="single" w:sz="4" w:space="0" w:color="auto"/>
            </w:tcBorders>
            <w:shd w:val="clear" w:color="auto" w:fill="C00000"/>
          </w:tcPr>
          <w:p w14:paraId="0DCD8451" w14:textId="77777777" w:rsidR="00882463" w:rsidRDefault="00882463" w:rsidP="00EC0EE1">
            <w:pPr>
              <w:rPr>
                <w:rFonts w:ascii="Arial" w:hAnsi="Arial" w:cs="Arial"/>
                <w:sz w:val="20"/>
                <w:szCs w:val="20"/>
              </w:rPr>
            </w:pPr>
            <w:r w:rsidRPr="007E21ED">
              <w:rPr>
                <w:rFonts w:ascii="Arial" w:hAnsi="Arial" w:cs="Arial"/>
                <w:b/>
                <w:sz w:val="20"/>
                <w:szCs w:val="20"/>
              </w:rPr>
              <w:t>36:</w:t>
            </w:r>
            <w:r w:rsidRPr="007E21ED">
              <w:rPr>
                <w:rFonts w:ascii="Arial" w:hAnsi="Arial" w:cs="Arial"/>
                <w:sz w:val="20"/>
                <w:szCs w:val="20"/>
              </w:rPr>
              <w:t xml:space="preserve"> Paper Record Storage</w:t>
            </w:r>
          </w:p>
          <w:p w14:paraId="20E99EE2" w14:textId="7E61D850" w:rsidR="00990FC4" w:rsidRDefault="00990FC4" w:rsidP="00990FC4">
            <w:pPr>
              <w:ind w:left="38" w:hanging="38"/>
              <w:rPr>
                <w:rFonts w:ascii="Arial" w:hAnsi="Arial" w:cs="Arial"/>
                <w:sz w:val="20"/>
                <w:szCs w:val="20"/>
              </w:rPr>
            </w:pPr>
            <w:r w:rsidRPr="007E21ED">
              <w:rPr>
                <w:rFonts w:ascii="Arial" w:hAnsi="Arial" w:cs="Arial"/>
                <w:b/>
                <w:sz w:val="20"/>
                <w:szCs w:val="20"/>
              </w:rPr>
              <w:t>64:</w:t>
            </w:r>
            <w:r w:rsidRPr="007E21ED">
              <w:rPr>
                <w:rFonts w:ascii="Arial" w:hAnsi="Arial" w:cs="Arial"/>
                <w:sz w:val="20"/>
                <w:szCs w:val="20"/>
              </w:rPr>
              <w:t xml:space="preserve"> H&amp;S Infrastructure</w:t>
            </w:r>
            <w:r>
              <w:rPr>
                <w:rFonts w:ascii="Arial" w:hAnsi="Arial" w:cs="Arial"/>
                <w:sz w:val="20"/>
                <w:szCs w:val="20"/>
              </w:rPr>
              <w:t xml:space="preserve"> </w:t>
            </w:r>
          </w:p>
          <w:p w14:paraId="1F8386FA" w14:textId="4D71961F" w:rsidR="001F6338" w:rsidRPr="007E21ED" w:rsidRDefault="001F6338" w:rsidP="001F6338">
            <w:pPr>
              <w:rPr>
                <w:rFonts w:ascii="Arial" w:hAnsi="Arial" w:cs="Arial"/>
                <w:sz w:val="20"/>
                <w:szCs w:val="20"/>
              </w:rPr>
            </w:pPr>
            <w:r w:rsidRPr="007E21ED">
              <w:rPr>
                <w:rFonts w:ascii="Arial" w:hAnsi="Arial" w:cs="Arial"/>
                <w:b/>
                <w:sz w:val="20"/>
                <w:szCs w:val="20"/>
              </w:rPr>
              <w:t>85:</w:t>
            </w:r>
            <w:r w:rsidRPr="007E21ED">
              <w:rPr>
                <w:rFonts w:ascii="Arial" w:hAnsi="Arial" w:cs="Arial"/>
                <w:sz w:val="20"/>
                <w:szCs w:val="20"/>
              </w:rPr>
              <w:t xml:space="preserve"> Non</w:t>
            </w:r>
            <w:r>
              <w:rPr>
                <w:rFonts w:ascii="Arial" w:hAnsi="Arial" w:cs="Arial"/>
                <w:sz w:val="20"/>
                <w:szCs w:val="20"/>
              </w:rPr>
              <w:t>-</w:t>
            </w:r>
            <w:r w:rsidRPr="007E21ED">
              <w:rPr>
                <w:rFonts w:ascii="Arial" w:hAnsi="Arial" w:cs="Arial"/>
                <w:sz w:val="20"/>
                <w:szCs w:val="20"/>
              </w:rPr>
              <w:t xml:space="preserve">Compliance with ALN Act </w:t>
            </w:r>
          </w:p>
          <w:p w14:paraId="7A814DB7" w14:textId="77777777" w:rsidR="00882463" w:rsidRPr="0003736D" w:rsidRDefault="00882463" w:rsidP="00EC0EE1">
            <w:pPr>
              <w:widowControl/>
              <w:rPr>
                <w:rFonts w:ascii="Arial" w:hAnsi="Arial" w:cs="Arial"/>
                <w:bCs/>
                <w:sz w:val="20"/>
                <w:szCs w:val="20"/>
              </w:rPr>
            </w:pPr>
            <w:r w:rsidRPr="007E7752">
              <w:rPr>
                <w:rFonts w:ascii="Arial" w:hAnsi="Arial" w:cs="Arial"/>
                <w:b/>
                <w:bCs/>
                <w:sz w:val="20"/>
                <w:szCs w:val="20"/>
              </w:rPr>
              <w:t>105</w:t>
            </w:r>
            <w:r w:rsidRPr="00E52D5D">
              <w:rPr>
                <w:rFonts w:ascii="Arial" w:hAnsi="Arial" w:cs="Arial"/>
                <w:sz w:val="20"/>
                <w:szCs w:val="20"/>
              </w:rPr>
              <w:t xml:space="preserve">: </w:t>
            </w:r>
            <w:r>
              <w:rPr>
                <w:rFonts w:ascii="Arial" w:hAnsi="Arial" w:cs="Arial"/>
                <w:sz w:val="20"/>
                <w:szCs w:val="20"/>
              </w:rPr>
              <w:t>Increased Cost of replacement</w:t>
            </w:r>
            <w:r w:rsidRPr="00E52D5D">
              <w:rPr>
                <w:rFonts w:ascii="Arial" w:hAnsi="Arial" w:cs="Arial"/>
                <w:sz w:val="20"/>
                <w:szCs w:val="20"/>
              </w:rPr>
              <w:t xml:space="preserve"> Pathology S</w:t>
            </w:r>
            <w:r>
              <w:rPr>
                <w:rFonts w:ascii="Arial" w:hAnsi="Arial" w:cs="Arial"/>
                <w:sz w:val="20"/>
                <w:szCs w:val="20"/>
              </w:rPr>
              <w:t>ystem LIMS</w:t>
            </w:r>
          </w:p>
          <w:p w14:paraId="4E88D575" w14:textId="77777777" w:rsidR="0003736D" w:rsidRDefault="0003736D" w:rsidP="00EC0EE1">
            <w:pPr>
              <w:widowControl/>
              <w:rPr>
                <w:rFonts w:ascii="Arial" w:hAnsi="Arial" w:cs="Arial"/>
                <w:bCs/>
                <w:sz w:val="20"/>
                <w:szCs w:val="20"/>
              </w:rPr>
            </w:pPr>
            <w:r w:rsidRPr="007E52DF">
              <w:rPr>
                <w:rFonts w:ascii="Arial" w:hAnsi="Arial" w:cs="Arial"/>
                <w:b/>
                <w:sz w:val="20"/>
                <w:szCs w:val="20"/>
              </w:rPr>
              <w:t>108</w:t>
            </w:r>
            <w:r w:rsidRPr="0003736D">
              <w:rPr>
                <w:rFonts w:ascii="Arial" w:hAnsi="Arial" w:cs="Arial"/>
                <w:bCs/>
                <w:sz w:val="20"/>
                <w:szCs w:val="20"/>
              </w:rPr>
              <w:t>: WCCIS/Connecting care</w:t>
            </w:r>
            <w:r>
              <w:rPr>
                <w:rFonts w:ascii="Arial" w:hAnsi="Arial" w:cs="Arial"/>
                <w:bCs/>
                <w:sz w:val="20"/>
                <w:szCs w:val="20"/>
              </w:rPr>
              <w:t xml:space="preserve"> </w:t>
            </w:r>
          </w:p>
          <w:p w14:paraId="35A72902" w14:textId="77777777" w:rsidR="009A485B" w:rsidRDefault="009A485B" w:rsidP="00EC0EE1">
            <w:pPr>
              <w:widowControl/>
              <w:rPr>
                <w:rFonts w:ascii="Arial" w:hAnsi="Arial" w:cs="Arial"/>
                <w:bCs/>
                <w:sz w:val="20"/>
                <w:szCs w:val="20"/>
              </w:rPr>
            </w:pPr>
            <w:r w:rsidRPr="009A485B">
              <w:rPr>
                <w:rFonts w:ascii="Arial" w:hAnsi="Arial" w:cs="Arial"/>
                <w:b/>
                <w:sz w:val="20"/>
                <w:szCs w:val="20"/>
              </w:rPr>
              <w:t>111:</w:t>
            </w:r>
            <w:r>
              <w:rPr>
                <w:rFonts w:ascii="Arial" w:hAnsi="Arial" w:cs="Arial"/>
                <w:bCs/>
                <w:sz w:val="20"/>
                <w:szCs w:val="20"/>
              </w:rPr>
              <w:t xml:space="preserve"> Listening to People</w:t>
            </w:r>
          </w:p>
          <w:p w14:paraId="253FF8B3" w14:textId="0AB478DD" w:rsidR="008B3D5E" w:rsidRDefault="008B3D5E" w:rsidP="00EC0EE1">
            <w:pPr>
              <w:widowControl/>
              <w:rPr>
                <w:rFonts w:ascii="Arial" w:hAnsi="Arial" w:cs="Arial"/>
                <w:b/>
                <w:bCs/>
                <w:color w:val="FF0000"/>
                <w:sz w:val="20"/>
                <w:szCs w:val="20"/>
              </w:rPr>
            </w:pPr>
            <w:r w:rsidRPr="008B3D5E">
              <w:rPr>
                <w:rFonts w:ascii="Arial" w:hAnsi="Arial" w:cs="Arial"/>
                <w:b/>
                <w:bCs/>
                <w:sz w:val="20"/>
                <w:szCs w:val="20"/>
              </w:rPr>
              <w:t>118</w:t>
            </w:r>
            <w:r>
              <w:rPr>
                <w:rFonts w:ascii="Arial" w:hAnsi="Arial" w:cs="Arial"/>
                <w:sz w:val="20"/>
                <w:szCs w:val="20"/>
              </w:rPr>
              <w:t xml:space="preserve">: </w:t>
            </w:r>
            <w:r w:rsidR="001600E4">
              <w:rPr>
                <w:rFonts w:ascii="Arial" w:hAnsi="Arial" w:cs="Arial"/>
                <w:sz w:val="20"/>
                <w:szCs w:val="20"/>
              </w:rPr>
              <w:t xml:space="preserve">Perinatal </w:t>
            </w:r>
            <w:r>
              <w:rPr>
                <w:rFonts w:ascii="Arial" w:hAnsi="Arial" w:cs="Arial"/>
                <w:sz w:val="20"/>
                <w:szCs w:val="20"/>
              </w:rPr>
              <w:t xml:space="preserve">Engagement </w:t>
            </w:r>
          </w:p>
          <w:p w14:paraId="34EA4C6D" w14:textId="770A8DE2" w:rsidR="00E75475" w:rsidRPr="00E75475" w:rsidRDefault="00E75475" w:rsidP="00EC0EE1">
            <w:pPr>
              <w:widowControl/>
              <w:rPr>
                <w:rFonts w:ascii="Arial" w:hAnsi="Arial" w:cs="Arial"/>
                <w:b/>
                <w:sz w:val="20"/>
                <w:szCs w:val="20"/>
              </w:rPr>
            </w:pPr>
            <w:r w:rsidRPr="00E75475">
              <w:rPr>
                <w:rFonts w:ascii="Arial" w:hAnsi="Arial" w:cs="Arial"/>
                <w:b/>
                <w:sz w:val="20"/>
                <w:szCs w:val="20"/>
              </w:rPr>
              <w:t xml:space="preserve">121: </w:t>
            </w:r>
            <w:r w:rsidRPr="00E75475">
              <w:rPr>
                <w:rFonts w:ascii="Arial" w:hAnsi="Arial" w:cs="Arial"/>
                <w:bCs/>
                <w:sz w:val="20"/>
                <w:szCs w:val="20"/>
              </w:rPr>
              <w:t>Health &amp; Safety of Staff</w:t>
            </w:r>
            <w:r>
              <w:rPr>
                <w:rFonts w:ascii="Arial" w:hAnsi="Arial" w:cs="Arial"/>
                <w:bCs/>
                <w:sz w:val="20"/>
                <w:szCs w:val="20"/>
              </w:rPr>
              <w:t xml:space="preserve"> </w:t>
            </w:r>
          </w:p>
        </w:tc>
        <w:tc>
          <w:tcPr>
            <w:tcW w:w="4191" w:type="dxa"/>
            <w:tcBorders>
              <w:bottom w:val="single" w:sz="4" w:space="0" w:color="auto"/>
            </w:tcBorders>
            <w:shd w:val="clear" w:color="auto" w:fill="C00000"/>
          </w:tcPr>
          <w:p w14:paraId="1B82C824" w14:textId="77777777" w:rsidR="00882463" w:rsidRPr="007E21ED" w:rsidRDefault="00882463" w:rsidP="00EC0EE1">
            <w:pPr>
              <w:rPr>
                <w:rFonts w:ascii="Arial" w:hAnsi="Arial" w:cs="Arial"/>
                <w:sz w:val="20"/>
                <w:szCs w:val="20"/>
              </w:rPr>
            </w:pPr>
            <w:r w:rsidRPr="007E21ED">
              <w:rPr>
                <w:rFonts w:ascii="Arial" w:hAnsi="Arial" w:cs="Arial"/>
                <w:b/>
                <w:sz w:val="20"/>
                <w:szCs w:val="20"/>
              </w:rPr>
              <w:t>04:</w:t>
            </w:r>
            <w:r w:rsidRPr="007E21ED">
              <w:rPr>
                <w:rFonts w:ascii="Arial" w:hAnsi="Arial" w:cs="Arial"/>
                <w:sz w:val="20"/>
                <w:szCs w:val="20"/>
              </w:rPr>
              <w:t xml:space="preserve"> Healthcare Acquired Infection</w:t>
            </w:r>
          </w:p>
          <w:p w14:paraId="042DC4A0" w14:textId="77777777" w:rsidR="00882463" w:rsidRPr="007E21ED" w:rsidRDefault="00882463" w:rsidP="00EC0EE1">
            <w:pPr>
              <w:rPr>
                <w:rFonts w:ascii="Arial" w:hAnsi="Arial" w:cs="Arial"/>
                <w:sz w:val="20"/>
                <w:szCs w:val="20"/>
              </w:rPr>
            </w:pPr>
            <w:r w:rsidRPr="007E21ED">
              <w:rPr>
                <w:rFonts w:ascii="Arial" w:hAnsi="Arial" w:cs="Arial"/>
                <w:b/>
                <w:sz w:val="20"/>
                <w:szCs w:val="20"/>
              </w:rPr>
              <w:t>80:</w:t>
            </w:r>
            <w:r w:rsidRPr="007E21ED">
              <w:rPr>
                <w:rFonts w:ascii="Arial" w:hAnsi="Arial" w:cs="Arial"/>
                <w:sz w:val="20"/>
                <w:szCs w:val="20"/>
              </w:rPr>
              <w:t xml:space="preserve"> Transfer of Clinically Optimised Patients</w:t>
            </w:r>
          </w:p>
          <w:p w14:paraId="385187E5" w14:textId="635D70B7" w:rsidR="00882463" w:rsidRDefault="00882463" w:rsidP="00EC0EE1">
            <w:pPr>
              <w:rPr>
                <w:rFonts w:ascii="Arial" w:hAnsi="Arial" w:cs="Arial"/>
                <w:sz w:val="20"/>
                <w:szCs w:val="20"/>
              </w:rPr>
            </w:pPr>
            <w:r w:rsidRPr="007E21ED">
              <w:rPr>
                <w:rFonts w:ascii="Arial" w:hAnsi="Arial" w:cs="Arial"/>
                <w:b/>
                <w:sz w:val="20"/>
                <w:szCs w:val="20"/>
              </w:rPr>
              <w:t>89:</w:t>
            </w:r>
            <w:r w:rsidRPr="007E21ED">
              <w:rPr>
                <w:rFonts w:ascii="Arial" w:hAnsi="Arial" w:cs="Arial"/>
                <w:sz w:val="20"/>
                <w:szCs w:val="20"/>
              </w:rPr>
              <w:t xml:space="preserve"> Healthcare Nursing Staff Levels (HMP</w:t>
            </w:r>
            <w:r w:rsidR="00E75475">
              <w:rPr>
                <w:rFonts w:ascii="Arial" w:hAnsi="Arial" w:cs="Arial"/>
                <w:sz w:val="20"/>
                <w:szCs w:val="20"/>
              </w:rPr>
              <w:t>S</w:t>
            </w:r>
            <w:r w:rsidRPr="007E21ED">
              <w:rPr>
                <w:rFonts w:ascii="Arial" w:hAnsi="Arial" w:cs="Arial"/>
                <w:sz w:val="20"/>
                <w:szCs w:val="20"/>
              </w:rPr>
              <w:t>)</w:t>
            </w:r>
          </w:p>
          <w:p w14:paraId="2AD7283F" w14:textId="3697C5A7" w:rsidR="00882463" w:rsidRDefault="00882463" w:rsidP="00EC0EE1">
            <w:pPr>
              <w:widowControl/>
              <w:rPr>
                <w:rFonts w:ascii="Arial" w:hAnsi="Arial" w:cs="Arial"/>
                <w:sz w:val="20"/>
                <w:szCs w:val="20"/>
              </w:rPr>
            </w:pPr>
            <w:r w:rsidRPr="007E21ED">
              <w:rPr>
                <w:rFonts w:ascii="Arial" w:hAnsi="Arial" w:cs="Arial"/>
                <w:b/>
                <w:sz w:val="20"/>
                <w:szCs w:val="20"/>
              </w:rPr>
              <w:t>90:</w:t>
            </w:r>
            <w:r w:rsidRPr="007E21ED">
              <w:rPr>
                <w:rFonts w:ascii="Arial" w:hAnsi="Arial" w:cs="Arial"/>
                <w:sz w:val="20"/>
                <w:szCs w:val="20"/>
              </w:rPr>
              <w:t xml:space="preserve"> Subject Access Requests </w:t>
            </w:r>
          </w:p>
          <w:p w14:paraId="51547B72" w14:textId="77777777" w:rsidR="00FF53FB" w:rsidRDefault="00FF53FB" w:rsidP="00FF53FB">
            <w:pPr>
              <w:widowControl/>
              <w:rPr>
                <w:rFonts w:ascii="Arial" w:hAnsi="Arial" w:cs="Arial"/>
                <w:sz w:val="20"/>
                <w:szCs w:val="20"/>
              </w:rPr>
            </w:pPr>
            <w:r w:rsidRPr="007E52DF">
              <w:rPr>
                <w:rFonts w:ascii="Arial" w:hAnsi="Arial" w:cs="Arial"/>
                <w:b/>
                <w:bCs/>
                <w:sz w:val="20"/>
                <w:szCs w:val="20"/>
              </w:rPr>
              <w:t>96</w:t>
            </w:r>
            <w:r>
              <w:rPr>
                <w:rFonts w:ascii="Arial" w:hAnsi="Arial" w:cs="Arial"/>
                <w:sz w:val="20"/>
                <w:szCs w:val="20"/>
              </w:rPr>
              <w:t xml:space="preserve">: </w:t>
            </w:r>
            <w:r w:rsidRPr="00F36071">
              <w:rPr>
                <w:rFonts w:ascii="Arial" w:hAnsi="Arial" w:cs="Arial"/>
                <w:sz w:val="20"/>
                <w:szCs w:val="20"/>
              </w:rPr>
              <w:t>Failure to Develop an Approvable IMTP</w:t>
            </w:r>
          </w:p>
          <w:p w14:paraId="3F3543F7" w14:textId="77777777" w:rsidR="00882463" w:rsidRDefault="00882463" w:rsidP="00EC0EE1">
            <w:pPr>
              <w:rPr>
                <w:rFonts w:ascii="Arial" w:hAnsi="Arial" w:cs="Arial"/>
                <w:bCs/>
                <w:sz w:val="20"/>
                <w:szCs w:val="20"/>
              </w:rPr>
            </w:pPr>
            <w:r w:rsidRPr="002D7AF5">
              <w:rPr>
                <w:rFonts w:ascii="Arial" w:hAnsi="Arial" w:cs="Arial"/>
                <w:b/>
                <w:sz w:val="20"/>
                <w:szCs w:val="20"/>
              </w:rPr>
              <w:t>104:</w:t>
            </w:r>
            <w:r w:rsidRPr="002D7AF5">
              <w:rPr>
                <w:rFonts w:ascii="Arial" w:hAnsi="Arial" w:cs="Arial"/>
                <w:bCs/>
                <w:sz w:val="20"/>
                <w:szCs w:val="20"/>
              </w:rPr>
              <w:t xml:space="preserve"> Clinical Coding Completeness</w:t>
            </w:r>
          </w:p>
          <w:p w14:paraId="110DC547" w14:textId="657EFE59" w:rsidR="00EE5438" w:rsidRPr="00722A8E" w:rsidRDefault="00EE5438" w:rsidP="00EC0EE1">
            <w:pPr>
              <w:rPr>
                <w:rFonts w:ascii="Arial" w:hAnsi="Arial" w:cs="Arial"/>
                <w:b/>
                <w:color w:val="FF0000"/>
                <w:sz w:val="20"/>
                <w:szCs w:val="20"/>
              </w:rPr>
            </w:pPr>
            <w:r w:rsidRPr="00EE5438">
              <w:rPr>
                <w:rFonts w:ascii="Arial" w:hAnsi="Arial" w:cs="Arial"/>
                <w:b/>
                <w:bCs/>
                <w:sz w:val="20"/>
                <w:szCs w:val="20"/>
              </w:rPr>
              <w:t xml:space="preserve">106: </w:t>
            </w:r>
            <w:r w:rsidRPr="00EE5438">
              <w:rPr>
                <w:rFonts w:ascii="Arial" w:hAnsi="Arial" w:cs="Arial"/>
                <w:sz w:val="20"/>
                <w:szCs w:val="20"/>
              </w:rPr>
              <w:t>Emissions Reduction</w:t>
            </w:r>
          </w:p>
        </w:tc>
      </w:tr>
      <w:tr w:rsidR="00882463" w:rsidRPr="007E21ED" w14:paraId="25AB88BA" w14:textId="77777777" w:rsidTr="00A3536B">
        <w:trPr>
          <w:trHeight w:val="892"/>
        </w:trPr>
        <w:tc>
          <w:tcPr>
            <w:tcW w:w="517" w:type="dxa"/>
            <w:vMerge/>
          </w:tcPr>
          <w:p w14:paraId="7229D755" w14:textId="77777777" w:rsidR="00882463" w:rsidRPr="007E21ED" w:rsidRDefault="00882463" w:rsidP="00EC0EE1">
            <w:pPr>
              <w:rPr>
                <w:rFonts w:ascii="Arial" w:hAnsi="Arial" w:cs="Arial"/>
                <w:b/>
                <w:sz w:val="20"/>
                <w:szCs w:val="20"/>
              </w:rPr>
            </w:pPr>
          </w:p>
        </w:tc>
        <w:tc>
          <w:tcPr>
            <w:tcW w:w="516" w:type="dxa"/>
          </w:tcPr>
          <w:p w14:paraId="4A36C3A0" w14:textId="77777777" w:rsidR="00882463" w:rsidRPr="007E21ED" w:rsidRDefault="00882463" w:rsidP="00EC0EE1">
            <w:pPr>
              <w:jc w:val="center"/>
              <w:rPr>
                <w:rFonts w:ascii="Arial" w:hAnsi="Arial" w:cs="Arial"/>
                <w:b/>
                <w:sz w:val="20"/>
                <w:szCs w:val="20"/>
              </w:rPr>
            </w:pPr>
            <w:r w:rsidRPr="007E21ED">
              <w:rPr>
                <w:rFonts w:ascii="Arial" w:hAnsi="Arial" w:cs="Arial"/>
                <w:b/>
                <w:sz w:val="20"/>
                <w:szCs w:val="20"/>
              </w:rPr>
              <w:t>3</w:t>
            </w:r>
          </w:p>
        </w:tc>
        <w:tc>
          <w:tcPr>
            <w:tcW w:w="946" w:type="dxa"/>
            <w:shd w:val="clear" w:color="auto" w:fill="92D050"/>
          </w:tcPr>
          <w:p w14:paraId="31FBB2C2" w14:textId="77777777" w:rsidR="00882463" w:rsidRPr="007E21ED" w:rsidRDefault="00882463" w:rsidP="00EC0EE1">
            <w:pPr>
              <w:rPr>
                <w:rFonts w:ascii="Arial" w:hAnsi="Arial" w:cs="Arial"/>
                <w:sz w:val="20"/>
                <w:szCs w:val="20"/>
              </w:rPr>
            </w:pPr>
          </w:p>
          <w:p w14:paraId="200589F4" w14:textId="77777777" w:rsidR="00882463" w:rsidRPr="007E21ED" w:rsidRDefault="00882463" w:rsidP="00EC0EE1">
            <w:pPr>
              <w:rPr>
                <w:rFonts w:ascii="Arial" w:hAnsi="Arial" w:cs="Arial"/>
                <w:sz w:val="20"/>
                <w:szCs w:val="20"/>
              </w:rPr>
            </w:pPr>
          </w:p>
        </w:tc>
        <w:tc>
          <w:tcPr>
            <w:tcW w:w="1462" w:type="dxa"/>
            <w:tcBorders>
              <w:bottom w:val="single" w:sz="4" w:space="0" w:color="auto"/>
            </w:tcBorders>
            <w:shd w:val="clear" w:color="auto" w:fill="FFFF66"/>
          </w:tcPr>
          <w:p w14:paraId="0F8A2871" w14:textId="77777777" w:rsidR="00882463" w:rsidRPr="007E21ED" w:rsidRDefault="00882463" w:rsidP="00EC0EE1">
            <w:pPr>
              <w:rPr>
                <w:rFonts w:ascii="Arial" w:hAnsi="Arial" w:cs="Arial"/>
                <w:b/>
                <w:sz w:val="20"/>
                <w:szCs w:val="20"/>
              </w:rPr>
            </w:pPr>
          </w:p>
        </w:tc>
        <w:tc>
          <w:tcPr>
            <w:tcW w:w="3500" w:type="dxa"/>
            <w:tcBorders>
              <w:bottom w:val="single" w:sz="4" w:space="0" w:color="auto"/>
            </w:tcBorders>
            <w:shd w:val="clear" w:color="auto" w:fill="FFC000"/>
          </w:tcPr>
          <w:p w14:paraId="423E1F83" w14:textId="2EE3274C" w:rsidR="00882463" w:rsidRPr="007E21ED" w:rsidRDefault="00882463" w:rsidP="00EC0EE1">
            <w:pPr>
              <w:rPr>
                <w:rFonts w:ascii="Arial" w:hAnsi="Arial" w:cs="Arial"/>
                <w:sz w:val="20"/>
                <w:szCs w:val="20"/>
              </w:rPr>
            </w:pPr>
          </w:p>
          <w:p w14:paraId="644BC1B9" w14:textId="77777777" w:rsidR="00882463" w:rsidRPr="007E21ED" w:rsidRDefault="00882463" w:rsidP="00EC0EE1">
            <w:pPr>
              <w:rPr>
                <w:rFonts w:ascii="Arial" w:hAnsi="Arial" w:cs="Arial"/>
                <w:sz w:val="20"/>
                <w:szCs w:val="20"/>
              </w:rPr>
            </w:pPr>
          </w:p>
          <w:p w14:paraId="4953CDF1" w14:textId="77777777" w:rsidR="00882463" w:rsidRPr="007E21ED" w:rsidRDefault="00882463" w:rsidP="00EC0EE1">
            <w:pPr>
              <w:rPr>
                <w:rFonts w:ascii="Arial" w:hAnsi="Arial" w:cs="Arial"/>
                <w:sz w:val="20"/>
                <w:szCs w:val="20"/>
              </w:rPr>
            </w:pPr>
          </w:p>
        </w:tc>
        <w:tc>
          <w:tcPr>
            <w:tcW w:w="4256" w:type="dxa"/>
            <w:tcBorders>
              <w:bottom w:val="single" w:sz="4" w:space="0" w:color="auto"/>
            </w:tcBorders>
            <w:shd w:val="clear" w:color="auto" w:fill="FFC000"/>
          </w:tcPr>
          <w:p w14:paraId="60795AB8" w14:textId="5385CEFB" w:rsidR="00882463" w:rsidRDefault="00E75475" w:rsidP="00EC0EE1">
            <w:pPr>
              <w:widowControl/>
              <w:rPr>
                <w:rFonts w:ascii="Arial" w:hAnsi="Arial" w:cs="Arial"/>
                <w:b/>
                <w:bCs/>
                <w:color w:val="FF0000"/>
                <w:sz w:val="20"/>
                <w:szCs w:val="20"/>
              </w:rPr>
            </w:pPr>
            <w:r w:rsidRPr="00E75475">
              <w:rPr>
                <w:rFonts w:ascii="Arial" w:hAnsi="Arial" w:cs="Arial"/>
                <w:b/>
                <w:bCs/>
                <w:sz w:val="20"/>
                <w:szCs w:val="20"/>
              </w:rPr>
              <w:t xml:space="preserve">122: </w:t>
            </w:r>
            <w:r w:rsidRPr="00E75475">
              <w:rPr>
                <w:rFonts w:ascii="Arial" w:hAnsi="Arial" w:cs="Arial"/>
                <w:sz w:val="20"/>
                <w:szCs w:val="20"/>
              </w:rPr>
              <w:t>Staffing Models</w:t>
            </w:r>
            <w:r w:rsidRPr="00E75475">
              <w:rPr>
                <w:rFonts w:ascii="Arial" w:hAnsi="Arial" w:cs="Arial"/>
                <w:b/>
                <w:bCs/>
                <w:sz w:val="20"/>
                <w:szCs w:val="20"/>
              </w:rPr>
              <w:t xml:space="preserve"> </w:t>
            </w:r>
          </w:p>
          <w:p w14:paraId="2635ACAC" w14:textId="64CB1933" w:rsidR="00A3536B" w:rsidRPr="0009488F" w:rsidRDefault="00A3536B" w:rsidP="00EC0EE1">
            <w:pPr>
              <w:widowControl/>
              <w:rPr>
                <w:rFonts w:ascii="Arial" w:hAnsi="Arial" w:cs="Arial"/>
                <w:b/>
                <w:bCs/>
                <w:color w:val="FF0000"/>
                <w:sz w:val="20"/>
                <w:szCs w:val="20"/>
              </w:rPr>
            </w:pPr>
            <w:r w:rsidRPr="00E75475">
              <w:rPr>
                <w:rFonts w:ascii="Arial" w:hAnsi="Arial" w:cs="Arial"/>
                <w:b/>
                <w:bCs/>
                <w:sz w:val="20"/>
                <w:szCs w:val="20"/>
              </w:rPr>
              <w:t>12</w:t>
            </w:r>
            <w:r>
              <w:rPr>
                <w:rFonts w:ascii="Arial" w:hAnsi="Arial" w:cs="Arial"/>
                <w:b/>
                <w:bCs/>
                <w:sz w:val="20"/>
                <w:szCs w:val="20"/>
              </w:rPr>
              <w:t>3</w:t>
            </w:r>
            <w:r w:rsidRPr="00E75475">
              <w:rPr>
                <w:rFonts w:ascii="Arial" w:hAnsi="Arial" w:cs="Arial"/>
                <w:b/>
                <w:bCs/>
                <w:sz w:val="20"/>
                <w:szCs w:val="20"/>
              </w:rPr>
              <w:t xml:space="preserve">: </w:t>
            </w:r>
            <w:r>
              <w:rPr>
                <w:rFonts w:ascii="Arial" w:hAnsi="Arial" w:cs="Arial"/>
                <w:sz w:val="20"/>
                <w:szCs w:val="20"/>
              </w:rPr>
              <w:t>Nurse Staffing Levels/Templates</w:t>
            </w:r>
          </w:p>
        </w:tc>
        <w:tc>
          <w:tcPr>
            <w:tcW w:w="4191" w:type="dxa"/>
            <w:tcBorders>
              <w:bottom w:val="single" w:sz="4" w:space="0" w:color="auto"/>
            </w:tcBorders>
            <w:shd w:val="clear" w:color="auto" w:fill="FFC000"/>
          </w:tcPr>
          <w:p w14:paraId="742E0CBC" w14:textId="77777777" w:rsidR="00882463" w:rsidRPr="007E21ED" w:rsidRDefault="00882463" w:rsidP="00EC0EE1">
            <w:pPr>
              <w:rPr>
                <w:rFonts w:ascii="Arial" w:hAnsi="Arial" w:cs="Arial"/>
                <w:sz w:val="20"/>
                <w:szCs w:val="20"/>
              </w:rPr>
            </w:pPr>
          </w:p>
        </w:tc>
      </w:tr>
      <w:tr w:rsidR="00882463" w:rsidRPr="007E21ED" w14:paraId="6BE16B4E" w14:textId="77777777" w:rsidTr="00A3536B">
        <w:trPr>
          <w:trHeight w:val="386"/>
        </w:trPr>
        <w:tc>
          <w:tcPr>
            <w:tcW w:w="517" w:type="dxa"/>
            <w:vMerge/>
          </w:tcPr>
          <w:p w14:paraId="40A907EF" w14:textId="77777777" w:rsidR="00882463" w:rsidRPr="007E21ED" w:rsidRDefault="00882463" w:rsidP="00EC0EE1">
            <w:pPr>
              <w:rPr>
                <w:rFonts w:ascii="Arial" w:hAnsi="Arial" w:cs="Arial"/>
                <w:b/>
                <w:sz w:val="20"/>
                <w:szCs w:val="20"/>
              </w:rPr>
            </w:pPr>
          </w:p>
        </w:tc>
        <w:tc>
          <w:tcPr>
            <w:tcW w:w="516" w:type="dxa"/>
          </w:tcPr>
          <w:p w14:paraId="2FA236CA" w14:textId="77777777" w:rsidR="00882463" w:rsidRPr="007E21ED" w:rsidRDefault="00882463" w:rsidP="00EC0EE1">
            <w:pPr>
              <w:jc w:val="center"/>
              <w:rPr>
                <w:rFonts w:ascii="Arial" w:hAnsi="Arial" w:cs="Arial"/>
                <w:b/>
                <w:sz w:val="20"/>
                <w:szCs w:val="20"/>
              </w:rPr>
            </w:pPr>
            <w:r w:rsidRPr="007E21ED">
              <w:rPr>
                <w:rFonts w:ascii="Arial" w:hAnsi="Arial" w:cs="Arial"/>
                <w:b/>
                <w:sz w:val="20"/>
                <w:szCs w:val="20"/>
              </w:rPr>
              <w:t>2</w:t>
            </w:r>
          </w:p>
        </w:tc>
        <w:tc>
          <w:tcPr>
            <w:tcW w:w="946" w:type="dxa"/>
            <w:shd w:val="clear" w:color="auto" w:fill="92D050"/>
          </w:tcPr>
          <w:p w14:paraId="7D1CAA7D" w14:textId="77777777" w:rsidR="00882463" w:rsidRPr="007E21ED" w:rsidRDefault="00882463" w:rsidP="00EC0EE1">
            <w:pPr>
              <w:rPr>
                <w:rFonts w:ascii="Arial" w:hAnsi="Arial" w:cs="Arial"/>
                <w:sz w:val="20"/>
                <w:szCs w:val="20"/>
              </w:rPr>
            </w:pPr>
          </w:p>
          <w:p w14:paraId="4FC565B6" w14:textId="77777777" w:rsidR="00882463" w:rsidRPr="007E21ED" w:rsidRDefault="00882463" w:rsidP="00EC0EE1">
            <w:pPr>
              <w:rPr>
                <w:rFonts w:ascii="Arial" w:hAnsi="Arial" w:cs="Arial"/>
                <w:sz w:val="20"/>
                <w:szCs w:val="20"/>
              </w:rPr>
            </w:pPr>
          </w:p>
          <w:p w14:paraId="62DBCAF6" w14:textId="77777777" w:rsidR="00882463" w:rsidRPr="007E21ED" w:rsidRDefault="00882463" w:rsidP="00EC0EE1">
            <w:pPr>
              <w:rPr>
                <w:rFonts w:ascii="Arial" w:hAnsi="Arial" w:cs="Arial"/>
                <w:sz w:val="20"/>
                <w:szCs w:val="20"/>
              </w:rPr>
            </w:pPr>
          </w:p>
        </w:tc>
        <w:tc>
          <w:tcPr>
            <w:tcW w:w="1462" w:type="dxa"/>
            <w:shd w:val="clear" w:color="auto" w:fill="92D050"/>
          </w:tcPr>
          <w:p w14:paraId="25062306" w14:textId="77777777" w:rsidR="00882463" w:rsidRPr="007E21ED" w:rsidRDefault="00882463" w:rsidP="00EC0EE1">
            <w:pPr>
              <w:rPr>
                <w:rFonts w:ascii="Arial" w:hAnsi="Arial" w:cs="Arial"/>
                <w:sz w:val="20"/>
                <w:szCs w:val="20"/>
              </w:rPr>
            </w:pPr>
          </w:p>
        </w:tc>
        <w:tc>
          <w:tcPr>
            <w:tcW w:w="3500" w:type="dxa"/>
            <w:tcBorders>
              <w:bottom w:val="single" w:sz="4" w:space="0" w:color="auto"/>
            </w:tcBorders>
            <w:shd w:val="clear" w:color="auto" w:fill="FFFF66"/>
          </w:tcPr>
          <w:p w14:paraId="777A66FB" w14:textId="77777777" w:rsidR="00882463" w:rsidRPr="007E21ED" w:rsidRDefault="00882463" w:rsidP="00EC0EE1">
            <w:pPr>
              <w:rPr>
                <w:rFonts w:ascii="Arial" w:hAnsi="Arial" w:cs="Arial"/>
                <w:sz w:val="20"/>
                <w:szCs w:val="20"/>
              </w:rPr>
            </w:pPr>
          </w:p>
        </w:tc>
        <w:tc>
          <w:tcPr>
            <w:tcW w:w="4256" w:type="dxa"/>
            <w:tcBorders>
              <w:bottom w:val="single" w:sz="4" w:space="0" w:color="auto"/>
            </w:tcBorders>
            <w:shd w:val="clear" w:color="auto" w:fill="FFFF66"/>
          </w:tcPr>
          <w:p w14:paraId="2DCDA82A" w14:textId="77777777" w:rsidR="00882463" w:rsidRPr="007E21ED" w:rsidRDefault="00882463" w:rsidP="00EC0EE1">
            <w:pPr>
              <w:rPr>
                <w:rFonts w:ascii="Arial" w:hAnsi="Arial" w:cs="Arial"/>
                <w:sz w:val="20"/>
                <w:szCs w:val="20"/>
              </w:rPr>
            </w:pPr>
          </w:p>
        </w:tc>
        <w:tc>
          <w:tcPr>
            <w:tcW w:w="4191" w:type="dxa"/>
            <w:shd w:val="clear" w:color="auto" w:fill="FFC000"/>
          </w:tcPr>
          <w:p w14:paraId="45B92C33" w14:textId="77777777" w:rsidR="00882463" w:rsidRPr="007E21ED" w:rsidRDefault="00882463" w:rsidP="00EC0EE1">
            <w:pPr>
              <w:rPr>
                <w:rFonts w:ascii="Arial" w:hAnsi="Arial" w:cs="Arial"/>
                <w:sz w:val="20"/>
                <w:szCs w:val="20"/>
              </w:rPr>
            </w:pPr>
          </w:p>
        </w:tc>
      </w:tr>
      <w:tr w:rsidR="00882463" w:rsidRPr="007E21ED" w14:paraId="5C7DA658" w14:textId="77777777" w:rsidTr="00A3536B">
        <w:trPr>
          <w:trHeight w:val="254"/>
        </w:trPr>
        <w:tc>
          <w:tcPr>
            <w:tcW w:w="517" w:type="dxa"/>
            <w:vMerge/>
          </w:tcPr>
          <w:p w14:paraId="41DE73D1" w14:textId="77777777" w:rsidR="00882463" w:rsidRPr="007E21ED" w:rsidRDefault="00882463" w:rsidP="00EC0EE1">
            <w:pPr>
              <w:rPr>
                <w:rFonts w:ascii="Arial" w:hAnsi="Arial" w:cs="Arial"/>
                <w:b/>
                <w:sz w:val="20"/>
                <w:szCs w:val="20"/>
              </w:rPr>
            </w:pPr>
          </w:p>
        </w:tc>
        <w:tc>
          <w:tcPr>
            <w:tcW w:w="516" w:type="dxa"/>
          </w:tcPr>
          <w:p w14:paraId="0E0DE2BC" w14:textId="77777777" w:rsidR="00882463" w:rsidRPr="007E21ED" w:rsidRDefault="00882463" w:rsidP="00EC0EE1">
            <w:pPr>
              <w:jc w:val="center"/>
              <w:rPr>
                <w:rFonts w:ascii="Arial" w:hAnsi="Arial" w:cs="Arial"/>
                <w:b/>
                <w:sz w:val="20"/>
                <w:szCs w:val="20"/>
              </w:rPr>
            </w:pPr>
            <w:r w:rsidRPr="007E21ED">
              <w:rPr>
                <w:rFonts w:ascii="Arial" w:hAnsi="Arial" w:cs="Arial"/>
                <w:b/>
                <w:sz w:val="20"/>
                <w:szCs w:val="20"/>
              </w:rPr>
              <w:t>1</w:t>
            </w:r>
          </w:p>
        </w:tc>
        <w:tc>
          <w:tcPr>
            <w:tcW w:w="946" w:type="dxa"/>
            <w:shd w:val="clear" w:color="auto" w:fill="92D050"/>
          </w:tcPr>
          <w:p w14:paraId="45BFF68D" w14:textId="77777777" w:rsidR="00882463" w:rsidRPr="007E21ED" w:rsidRDefault="00882463" w:rsidP="00EC0EE1">
            <w:pPr>
              <w:rPr>
                <w:rFonts w:ascii="Arial" w:hAnsi="Arial" w:cs="Arial"/>
                <w:sz w:val="20"/>
                <w:szCs w:val="20"/>
              </w:rPr>
            </w:pPr>
          </w:p>
          <w:p w14:paraId="70625829" w14:textId="77777777" w:rsidR="00882463" w:rsidRPr="007E21ED" w:rsidRDefault="00882463" w:rsidP="00EC0EE1">
            <w:pPr>
              <w:rPr>
                <w:rFonts w:ascii="Arial" w:hAnsi="Arial" w:cs="Arial"/>
                <w:sz w:val="20"/>
                <w:szCs w:val="20"/>
              </w:rPr>
            </w:pPr>
          </w:p>
        </w:tc>
        <w:tc>
          <w:tcPr>
            <w:tcW w:w="1462" w:type="dxa"/>
            <w:shd w:val="clear" w:color="auto" w:fill="92D050"/>
          </w:tcPr>
          <w:p w14:paraId="07DD0E0A" w14:textId="77777777" w:rsidR="00882463" w:rsidRPr="007E21ED" w:rsidRDefault="00882463" w:rsidP="00EC0EE1">
            <w:pPr>
              <w:rPr>
                <w:rFonts w:ascii="Arial" w:hAnsi="Arial" w:cs="Arial"/>
                <w:sz w:val="20"/>
                <w:szCs w:val="20"/>
              </w:rPr>
            </w:pPr>
          </w:p>
        </w:tc>
        <w:tc>
          <w:tcPr>
            <w:tcW w:w="3500" w:type="dxa"/>
            <w:shd w:val="clear" w:color="auto" w:fill="92D050"/>
          </w:tcPr>
          <w:p w14:paraId="467053E6" w14:textId="77777777" w:rsidR="00882463" w:rsidRPr="007E21ED" w:rsidRDefault="00882463" w:rsidP="00EC0EE1">
            <w:pPr>
              <w:rPr>
                <w:rFonts w:ascii="Arial" w:hAnsi="Arial" w:cs="Arial"/>
                <w:sz w:val="20"/>
                <w:szCs w:val="20"/>
              </w:rPr>
            </w:pPr>
          </w:p>
        </w:tc>
        <w:tc>
          <w:tcPr>
            <w:tcW w:w="4256" w:type="dxa"/>
            <w:shd w:val="clear" w:color="auto" w:fill="92D050"/>
          </w:tcPr>
          <w:p w14:paraId="5E4F7638" w14:textId="77777777" w:rsidR="00882463" w:rsidRPr="007E21ED" w:rsidRDefault="00882463" w:rsidP="00EC0EE1">
            <w:pPr>
              <w:rPr>
                <w:rFonts w:ascii="Arial" w:hAnsi="Arial" w:cs="Arial"/>
                <w:sz w:val="20"/>
                <w:szCs w:val="20"/>
              </w:rPr>
            </w:pPr>
          </w:p>
        </w:tc>
        <w:tc>
          <w:tcPr>
            <w:tcW w:w="4191" w:type="dxa"/>
            <w:shd w:val="clear" w:color="auto" w:fill="FFFF66"/>
          </w:tcPr>
          <w:p w14:paraId="2977301E" w14:textId="77777777" w:rsidR="00882463" w:rsidRPr="007E21ED" w:rsidRDefault="00882463" w:rsidP="00EC0EE1">
            <w:pPr>
              <w:rPr>
                <w:rFonts w:ascii="Arial" w:hAnsi="Arial" w:cs="Arial"/>
                <w:sz w:val="20"/>
                <w:szCs w:val="20"/>
              </w:rPr>
            </w:pPr>
          </w:p>
        </w:tc>
      </w:tr>
      <w:tr w:rsidR="00882463" w:rsidRPr="007E21ED" w14:paraId="4F98EC5B" w14:textId="77777777" w:rsidTr="00A3536B">
        <w:trPr>
          <w:trHeight w:val="272"/>
        </w:trPr>
        <w:tc>
          <w:tcPr>
            <w:tcW w:w="1033" w:type="dxa"/>
            <w:gridSpan w:val="2"/>
            <w:vMerge w:val="restart"/>
          </w:tcPr>
          <w:p w14:paraId="5B6367B1" w14:textId="77777777" w:rsidR="00882463" w:rsidRPr="007E21ED" w:rsidRDefault="00882463" w:rsidP="00EC0EE1">
            <w:pPr>
              <w:jc w:val="center"/>
              <w:rPr>
                <w:rFonts w:ascii="Arial" w:hAnsi="Arial" w:cs="Arial"/>
                <w:b/>
                <w:sz w:val="20"/>
                <w:szCs w:val="20"/>
              </w:rPr>
            </w:pPr>
            <w:r w:rsidRPr="007E21ED">
              <w:rPr>
                <w:rFonts w:ascii="Arial" w:hAnsi="Arial" w:cs="Arial"/>
                <w:b/>
                <w:sz w:val="20"/>
                <w:szCs w:val="20"/>
              </w:rPr>
              <w:t>C X L</w:t>
            </w:r>
          </w:p>
        </w:tc>
        <w:tc>
          <w:tcPr>
            <w:tcW w:w="946" w:type="dxa"/>
          </w:tcPr>
          <w:p w14:paraId="0F8DD675" w14:textId="77777777" w:rsidR="00882463" w:rsidRPr="007E21ED" w:rsidRDefault="00882463" w:rsidP="00EC0EE1">
            <w:pPr>
              <w:jc w:val="center"/>
              <w:rPr>
                <w:rFonts w:ascii="Arial" w:hAnsi="Arial" w:cs="Arial"/>
                <w:b/>
                <w:sz w:val="20"/>
                <w:szCs w:val="20"/>
              </w:rPr>
            </w:pPr>
            <w:r w:rsidRPr="007E21ED">
              <w:rPr>
                <w:rFonts w:ascii="Arial" w:hAnsi="Arial" w:cs="Arial"/>
                <w:b/>
                <w:sz w:val="20"/>
                <w:szCs w:val="20"/>
              </w:rPr>
              <w:t>1</w:t>
            </w:r>
          </w:p>
        </w:tc>
        <w:tc>
          <w:tcPr>
            <w:tcW w:w="1462" w:type="dxa"/>
          </w:tcPr>
          <w:p w14:paraId="4F690239" w14:textId="77777777" w:rsidR="00882463" w:rsidRPr="007E21ED" w:rsidRDefault="00882463" w:rsidP="00EC0EE1">
            <w:pPr>
              <w:jc w:val="center"/>
              <w:rPr>
                <w:rFonts w:ascii="Arial" w:hAnsi="Arial" w:cs="Arial"/>
                <w:b/>
                <w:sz w:val="20"/>
                <w:szCs w:val="20"/>
              </w:rPr>
            </w:pPr>
            <w:r w:rsidRPr="007E21ED">
              <w:rPr>
                <w:rFonts w:ascii="Arial" w:hAnsi="Arial" w:cs="Arial"/>
                <w:b/>
                <w:sz w:val="20"/>
                <w:szCs w:val="20"/>
              </w:rPr>
              <w:t>2</w:t>
            </w:r>
          </w:p>
        </w:tc>
        <w:tc>
          <w:tcPr>
            <w:tcW w:w="3500" w:type="dxa"/>
          </w:tcPr>
          <w:p w14:paraId="0A8715A2" w14:textId="77777777" w:rsidR="00882463" w:rsidRPr="007E21ED" w:rsidRDefault="00882463" w:rsidP="00EC0EE1">
            <w:pPr>
              <w:jc w:val="center"/>
              <w:rPr>
                <w:rFonts w:ascii="Arial" w:hAnsi="Arial" w:cs="Arial"/>
                <w:b/>
                <w:sz w:val="20"/>
                <w:szCs w:val="20"/>
              </w:rPr>
            </w:pPr>
            <w:r w:rsidRPr="007E21ED">
              <w:rPr>
                <w:rFonts w:ascii="Arial" w:hAnsi="Arial" w:cs="Arial"/>
                <w:b/>
                <w:sz w:val="20"/>
                <w:szCs w:val="20"/>
              </w:rPr>
              <w:t>3</w:t>
            </w:r>
          </w:p>
        </w:tc>
        <w:tc>
          <w:tcPr>
            <w:tcW w:w="4256" w:type="dxa"/>
          </w:tcPr>
          <w:p w14:paraId="7B55A1EB" w14:textId="77777777" w:rsidR="00882463" w:rsidRPr="007E21ED" w:rsidRDefault="00882463" w:rsidP="00EC0EE1">
            <w:pPr>
              <w:jc w:val="center"/>
              <w:rPr>
                <w:rFonts w:ascii="Arial" w:hAnsi="Arial" w:cs="Arial"/>
                <w:b/>
                <w:sz w:val="20"/>
                <w:szCs w:val="20"/>
              </w:rPr>
            </w:pPr>
            <w:r w:rsidRPr="007E21ED">
              <w:rPr>
                <w:rFonts w:ascii="Arial" w:hAnsi="Arial" w:cs="Arial"/>
                <w:b/>
                <w:sz w:val="20"/>
                <w:szCs w:val="20"/>
              </w:rPr>
              <w:t>4</w:t>
            </w:r>
          </w:p>
        </w:tc>
        <w:tc>
          <w:tcPr>
            <w:tcW w:w="4191" w:type="dxa"/>
          </w:tcPr>
          <w:p w14:paraId="1F31ABCF" w14:textId="77777777" w:rsidR="00882463" w:rsidRPr="007E21ED" w:rsidRDefault="00882463" w:rsidP="00EC0EE1">
            <w:pPr>
              <w:jc w:val="center"/>
              <w:rPr>
                <w:rFonts w:ascii="Arial" w:hAnsi="Arial" w:cs="Arial"/>
                <w:b/>
                <w:sz w:val="20"/>
                <w:szCs w:val="20"/>
              </w:rPr>
            </w:pPr>
            <w:r w:rsidRPr="007E21ED">
              <w:rPr>
                <w:rFonts w:ascii="Arial" w:hAnsi="Arial" w:cs="Arial"/>
                <w:b/>
                <w:sz w:val="20"/>
                <w:szCs w:val="20"/>
              </w:rPr>
              <w:t>5</w:t>
            </w:r>
          </w:p>
        </w:tc>
      </w:tr>
      <w:tr w:rsidR="00882463" w:rsidRPr="007E21ED" w14:paraId="3A8611F1" w14:textId="77777777" w:rsidTr="00E75475">
        <w:trPr>
          <w:trHeight w:val="272"/>
        </w:trPr>
        <w:tc>
          <w:tcPr>
            <w:tcW w:w="1033" w:type="dxa"/>
            <w:gridSpan w:val="2"/>
            <w:vMerge/>
          </w:tcPr>
          <w:p w14:paraId="38B035D4" w14:textId="77777777" w:rsidR="00882463" w:rsidRPr="007E21ED" w:rsidRDefault="00882463" w:rsidP="00EC0EE1">
            <w:pPr>
              <w:rPr>
                <w:rFonts w:ascii="Arial" w:hAnsi="Arial" w:cs="Arial"/>
                <w:sz w:val="20"/>
                <w:szCs w:val="20"/>
              </w:rPr>
            </w:pPr>
          </w:p>
        </w:tc>
        <w:tc>
          <w:tcPr>
            <w:tcW w:w="14355" w:type="dxa"/>
            <w:gridSpan w:val="5"/>
          </w:tcPr>
          <w:p w14:paraId="5B0DC687" w14:textId="77777777" w:rsidR="00882463" w:rsidRPr="007E21ED" w:rsidRDefault="00882463" w:rsidP="00EC0EE1">
            <w:pPr>
              <w:jc w:val="center"/>
              <w:rPr>
                <w:rFonts w:ascii="Arial" w:hAnsi="Arial" w:cs="Arial"/>
                <w:sz w:val="20"/>
                <w:szCs w:val="20"/>
              </w:rPr>
            </w:pPr>
            <w:r w:rsidRPr="007E21ED">
              <w:rPr>
                <w:rFonts w:ascii="Arial" w:hAnsi="Arial" w:cs="Arial"/>
                <w:sz w:val="20"/>
                <w:szCs w:val="20"/>
              </w:rPr>
              <w:t xml:space="preserve">Likelihood </w:t>
            </w:r>
          </w:p>
        </w:tc>
      </w:tr>
    </w:tbl>
    <w:p w14:paraId="446B2FC7" w14:textId="5686169B" w:rsidR="00882463" w:rsidRPr="007E21ED" w:rsidRDefault="00882463" w:rsidP="00882463">
      <w:pPr>
        <w:pStyle w:val="Default"/>
        <w:rPr>
          <w:rFonts w:ascii="Arial Narrow" w:hAnsi="Arial Narrow" w:cs="Arial"/>
          <w:b/>
          <w:color w:val="auto"/>
          <w:sz w:val="22"/>
          <w:szCs w:val="22"/>
        </w:rPr>
      </w:pPr>
      <w:r w:rsidRPr="007E21ED">
        <w:rPr>
          <w:rFonts w:ascii="Arial" w:hAnsi="Arial" w:cs="Arial"/>
          <w:color w:val="auto"/>
          <w:sz w:val="22"/>
          <w:szCs w:val="22"/>
        </w:rPr>
        <w:br w:type="page"/>
      </w:r>
      <w:r w:rsidR="00913756" w:rsidRPr="00913756">
        <w:rPr>
          <w:rFonts w:ascii="Arial Narrow" w:hAnsi="Arial Narrow" w:cs="Arial"/>
          <w:b/>
          <w:color w:val="auto"/>
          <w:u w:val="thick" w:color="000000"/>
        </w:rPr>
        <w:lastRenderedPageBreak/>
        <w:t xml:space="preserve">Corporate </w:t>
      </w:r>
      <w:r w:rsidRPr="007E21ED">
        <w:rPr>
          <w:rFonts w:ascii="Arial Narrow" w:hAnsi="Arial Narrow" w:cs="Arial"/>
          <w:b/>
          <w:color w:val="auto"/>
          <w:u w:val="thick" w:color="000000"/>
        </w:rPr>
        <w:t>Risk Register Dashboard</w:t>
      </w:r>
    </w:p>
    <w:p w14:paraId="5F14CE57" w14:textId="77777777" w:rsidR="00882463" w:rsidRPr="007E21ED" w:rsidRDefault="00882463" w:rsidP="00882463">
      <w:pPr>
        <w:pStyle w:val="Default"/>
        <w:rPr>
          <w:rFonts w:ascii="Arial" w:hAnsi="Arial" w:cs="Arial"/>
          <w:color w:val="auto"/>
          <w:sz w:val="22"/>
          <w:szCs w:val="22"/>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43"/>
        <w:gridCol w:w="779"/>
        <w:gridCol w:w="5316"/>
        <w:gridCol w:w="851"/>
        <w:gridCol w:w="744"/>
        <w:gridCol w:w="815"/>
        <w:gridCol w:w="850"/>
        <w:gridCol w:w="993"/>
        <w:gridCol w:w="1701"/>
        <w:gridCol w:w="1417"/>
      </w:tblGrid>
      <w:tr w:rsidR="00805677" w:rsidRPr="007E21ED" w14:paraId="59745794" w14:textId="77777777" w:rsidTr="00805677">
        <w:trPr>
          <w:trHeight w:hRule="exact" w:val="677"/>
          <w:tblHeader/>
        </w:trPr>
        <w:tc>
          <w:tcPr>
            <w:tcW w:w="1843" w:type="dxa"/>
            <w:shd w:val="clear" w:color="auto" w:fill="8DB3E1"/>
            <w:tcMar>
              <w:top w:w="57" w:type="dxa"/>
              <w:left w:w="57" w:type="dxa"/>
              <w:bottom w:w="57" w:type="dxa"/>
              <w:right w:w="57" w:type="dxa"/>
            </w:tcMar>
          </w:tcPr>
          <w:p w14:paraId="3C3CD2C5" w14:textId="77777777" w:rsidR="00805677" w:rsidRPr="007E21ED" w:rsidRDefault="00805677" w:rsidP="00EC0EE1">
            <w:pPr>
              <w:pStyle w:val="TableParagraph"/>
              <w:rPr>
                <w:rFonts w:cs="Arial"/>
                <w:b/>
              </w:rPr>
            </w:pPr>
            <w:bookmarkStart w:id="0" w:name="_Hlk213138613"/>
            <w:r w:rsidRPr="007E21ED">
              <w:rPr>
                <w:rFonts w:cs="Arial"/>
                <w:b/>
              </w:rPr>
              <w:t xml:space="preserve">Strategic Objective </w:t>
            </w:r>
          </w:p>
        </w:tc>
        <w:tc>
          <w:tcPr>
            <w:tcW w:w="779" w:type="dxa"/>
            <w:shd w:val="clear" w:color="auto" w:fill="8DB3E1"/>
            <w:tcMar>
              <w:top w:w="57" w:type="dxa"/>
              <w:left w:w="57" w:type="dxa"/>
              <w:bottom w:w="57" w:type="dxa"/>
              <w:right w:w="57" w:type="dxa"/>
            </w:tcMar>
          </w:tcPr>
          <w:p w14:paraId="046EB061" w14:textId="4ADBCB4D" w:rsidR="00805677" w:rsidRPr="007E21ED" w:rsidRDefault="00805677" w:rsidP="006C140B">
            <w:pPr>
              <w:pStyle w:val="TableParagraph"/>
              <w:jc w:val="center"/>
              <w:rPr>
                <w:rFonts w:cs="Arial"/>
                <w:b/>
              </w:rPr>
            </w:pPr>
            <w:r w:rsidRPr="007E21ED">
              <w:rPr>
                <w:rFonts w:cs="Arial"/>
                <w:b/>
              </w:rPr>
              <w:t>Risk Ref</w:t>
            </w:r>
          </w:p>
        </w:tc>
        <w:tc>
          <w:tcPr>
            <w:tcW w:w="5316" w:type="dxa"/>
            <w:shd w:val="clear" w:color="auto" w:fill="8DB3E1"/>
            <w:tcMar>
              <w:top w:w="57" w:type="dxa"/>
              <w:left w:w="57" w:type="dxa"/>
              <w:bottom w:w="57" w:type="dxa"/>
              <w:right w:w="57" w:type="dxa"/>
            </w:tcMar>
          </w:tcPr>
          <w:p w14:paraId="2571206D" w14:textId="623BC68D" w:rsidR="00805677" w:rsidRPr="007E21ED" w:rsidRDefault="00805677" w:rsidP="00EC0EE1">
            <w:pPr>
              <w:pStyle w:val="TableParagraph"/>
              <w:rPr>
                <w:rFonts w:eastAsia="Verdana" w:cs="Arial"/>
              </w:rPr>
            </w:pPr>
            <w:r w:rsidRPr="007E21ED">
              <w:rPr>
                <w:rFonts w:cs="Arial"/>
                <w:b/>
              </w:rPr>
              <w:t>Description of</w:t>
            </w:r>
            <w:r w:rsidRPr="007E21ED">
              <w:rPr>
                <w:rFonts w:cs="Arial"/>
                <w:b/>
                <w:spacing w:val="-9"/>
              </w:rPr>
              <w:t xml:space="preserve"> </w:t>
            </w:r>
            <w:r w:rsidRPr="007E21ED">
              <w:rPr>
                <w:rFonts w:cs="Arial"/>
                <w:b/>
              </w:rPr>
              <w:t>risk</w:t>
            </w:r>
            <w:r w:rsidRPr="007E21ED">
              <w:rPr>
                <w:rFonts w:cs="Arial"/>
                <w:b/>
                <w:spacing w:val="-1"/>
                <w:w w:val="99"/>
              </w:rPr>
              <w:t xml:space="preserve"> </w:t>
            </w:r>
            <w:r w:rsidRPr="007E21ED">
              <w:rPr>
                <w:rFonts w:cs="Arial"/>
                <w:b/>
              </w:rPr>
              <w:t>identified</w:t>
            </w:r>
            <w:r w:rsidR="005B286B">
              <w:rPr>
                <w:rFonts w:cs="Arial"/>
                <w:b/>
              </w:rPr>
              <w:t xml:space="preserve"> (Concise Extract)</w:t>
            </w:r>
          </w:p>
        </w:tc>
        <w:tc>
          <w:tcPr>
            <w:tcW w:w="851" w:type="dxa"/>
            <w:shd w:val="clear" w:color="auto" w:fill="8DB3E1"/>
            <w:tcMar>
              <w:top w:w="57" w:type="dxa"/>
              <w:left w:w="57" w:type="dxa"/>
              <w:bottom w:w="57" w:type="dxa"/>
              <w:right w:w="57" w:type="dxa"/>
            </w:tcMar>
          </w:tcPr>
          <w:p w14:paraId="7FF5CF5C" w14:textId="77777777" w:rsidR="00805677" w:rsidRPr="007E21ED" w:rsidRDefault="00805677" w:rsidP="00EC0EE1">
            <w:pPr>
              <w:pStyle w:val="TableParagraph"/>
              <w:jc w:val="center"/>
              <w:rPr>
                <w:rFonts w:cs="Arial"/>
                <w:b/>
              </w:rPr>
            </w:pPr>
            <w:r>
              <w:rPr>
                <w:rFonts w:cs="Arial"/>
                <w:b/>
              </w:rPr>
              <w:t>Date Opened</w:t>
            </w:r>
          </w:p>
        </w:tc>
        <w:tc>
          <w:tcPr>
            <w:tcW w:w="744" w:type="dxa"/>
            <w:shd w:val="clear" w:color="auto" w:fill="8DB3E1"/>
          </w:tcPr>
          <w:p w14:paraId="1420ED7E" w14:textId="310F1CCE" w:rsidR="00805677" w:rsidRPr="007E21ED" w:rsidRDefault="00805677" w:rsidP="00EC0EE1">
            <w:pPr>
              <w:pStyle w:val="TableParagraph"/>
              <w:jc w:val="center"/>
              <w:rPr>
                <w:rFonts w:cs="Arial"/>
                <w:b/>
              </w:rPr>
            </w:pPr>
            <w:r>
              <w:rPr>
                <w:rFonts w:cs="Arial"/>
                <w:b/>
              </w:rPr>
              <w:t xml:space="preserve">Inherent </w:t>
            </w:r>
            <w:r w:rsidRPr="007E21ED">
              <w:rPr>
                <w:rFonts w:cs="Arial"/>
                <w:b/>
              </w:rPr>
              <w:t>Score</w:t>
            </w:r>
          </w:p>
        </w:tc>
        <w:tc>
          <w:tcPr>
            <w:tcW w:w="815" w:type="dxa"/>
            <w:shd w:val="clear" w:color="auto" w:fill="8DB3E1"/>
            <w:tcMar>
              <w:top w:w="57" w:type="dxa"/>
              <w:left w:w="57" w:type="dxa"/>
              <w:bottom w:w="57" w:type="dxa"/>
              <w:right w:w="57" w:type="dxa"/>
            </w:tcMar>
          </w:tcPr>
          <w:p w14:paraId="4E43B1FF" w14:textId="77777777" w:rsidR="00805677" w:rsidRPr="007E21ED" w:rsidRDefault="00805677" w:rsidP="00EC0EE1">
            <w:pPr>
              <w:pStyle w:val="TableParagraph"/>
              <w:jc w:val="center"/>
              <w:rPr>
                <w:rFonts w:eastAsia="Verdana" w:cs="Arial"/>
              </w:rPr>
            </w:pPr>
            <w:r w:rsidRPr="007E21ED">
              <w:rPr>
                <w:rFonts w:cs="Arial"/>
                <w:b/>
              </w:rPr>
              <w:t>Current</w:t>
            </w:r>
            <w:r w:rsidRPr="007E21ED">
              <w:rPr>
                <w:rFonts w:cs="Arial"/>
                <w:b/>
                <w:w w:val="99"/>
              </w:rPr>
              <w:t xml:space="preserve"> </w:t>
            </w:r>
            <w:r w:rsidRPr="007E21ED">
              <w:rPr>
                <w:rFonts w:cs="Arial"/>
                <w:b/>
              </w:rPr>
              <w:t>Score</w:t>
            </w:r>
          </w:p>
        </w:tc>
        <w:tc>
          <w:tcPr>
            <w:tcW w:w="850" w:type="dxa"/>
            <w:shd w:val="clear" w:color="auto" w:fill="8DB3E1"/>
            <w:tcMar>
              <w:top w:w="57" w:type="dxa"/>
              <w:left w:w="57" w:type="dxa"/>
              <w:bottom w:w="57" w:type="dxa"/>
              <w:right w:w="57" w:type="dxa"/>
            </w:tcMar>
          </w:tcPr>
          <w:p w14:paraId="16105875" w14:textId="69E093D0" w:rsidR="00805677" w:rsidRPr="006C140B" w:rsidRDefault="00805677" w:rsidP="00EC0EE1">
            <w:pPr>
              <w:pStyle w:val="TableParagraph"/>
              <w:jc w:val="center"/>
              <w:rPr>
                <w:rFonts w:cs="Arial"/>
                <w:b/>
              </w:rPr>
            </w:pPr>
            <w:r w:rsidRPr="006C140B">
              <w:rPr>
                <w:rFonts w:cs="Arial"/>
                <w:b/>
              </w:rPr>
              <w:t>Trend</w:t>
            </w:r>
          </w:p>
        </w:tc>
        <w:tc>
          <w:tcPr>
            <w:tcW w:w="993" w:type="dxa"/>
            <w:shd w:val="clear" w:color="auto" w:fill="8DB3E1"/>
            <w:tcMar>
              <w:top w:w="57" w:type="dxa"/>
              <w:left w:w="57" w:type="dxa"/>
              <w:bottom w:w="57" w:type="dxa"/>
              <w:right w:w="57" w:type="dxa"/>
            </w:tcMar>
          </w:tcPr>
          <w:p w14:paraId="01494CFE" w14:textId="77777777" w:rsidR="00805677" w:rsidRPr="007E21ED" w:rsidRDefault="00805677" w:rsidP="00EE5438">
            <w:pPr>
              <w:pStyle w:val="TableParagraph"/>
              <w:jc w:val="center"/>
              <w:rPr>
                <w:rFonts w:cs="Arial"/>
                <w:b/>
              </w:rPr>
            </w:pPr>
            <w:r w:rsidRPr="007E21ED">
              <w:rPr>
                <w:rFonts w:cs="Arial"/>
                <w:b/>
              </w:rPr>
              <w:t>Last Reviewed</w:t>
            </w:r>
          </w:p>
        </w:tc>
        <w:tc>
          <w:tcPr>
            <w:tcW w:w="1701" w:type="dxa"/>
            <w:shd w:val="clear" w:color="auto" w:fill="8DB3E1"/>
          </w:tcPr>
          <w:p w14:paraId="71A5E251" w14:textId="562E32B7" w:rsidR="00805677" w:rsidRPr="007E21ED" w:rsidRDefault="00805677" w:rsidP="00B45E97">
            <w:pPr>
              <w:pStyle w:val="TableParagraph"/>
              <w:jc w:val="center"/>
              <w:rPr>
                <w:rFonts w:cs="Arial"/>
                <w:b/>
              </w:rPr>
            </w:pPr>
            <w:r>
              <w:rPr>
                <w:rFonts w:cs="Arial"/>
                <w:b/>
              </w:rPr>
              <w:t xml:space="preserve">Director </w:t>
            </w:r>
            <w:proofErr w:type="gramStart"/>
            <w:r>
              <w:rPr>
                <w:rFonts w:cs="Arial"/>
                <w:b/>
              </w:rPr>
              <w:t>Lead</w:t>
            </w:r>
            <w:proofErr w:type="gramEnd"/>
          </w:p>
        </w:tc>
        <w:tc>
          <w:tcPr>
            <w:tcW w:w="1417" w:type="dxa"/>
            <w:shd w:val="clear" w:color="auto" w:fill="8DB3E1"/>
            <w:tcMar>
              <w:top w:w="57" w:type="dxa"/>
              <w:left w:w="57" w:type="dxa"/>
              <w:bottom w:w="57" w:type="dxa"/>
              <w:right w:w="57" w:type="dxa"/>
            </w:tcMar>
          </w:tcPr>
          <w:p w14:paraId="741B6165" w14:textId="3A051FE8" w:rsidR="00805677" w:rsidRPr="007E21ED" w:rsidRDefault="00805677" w:rsidP="00B45E97">
            <w:pPr>
              <w:pStyle w:val="TableParagraph"/>
              <w:jc w:val="center"/>
              <w:rPr>
                <w:rFonts w:eastAsia="Verdana" w:cs="Arial"/>
              </w:rPr>
            </w:pPr>
            <w:r w:rsidRPr="007E21ED">
              <w:rPr>
                <w:rFonts w:cs="Arial"/>
                <w:b/>
              </w:rPr>
              <w:t>Scrutiny</w:t>
            </w:r>
            <w:r w:rsidRPr="007E21ED">
              <w:rPr>
                <w:rFonts w:cs="Arial"/>
                <w:b/>
                <w:spacing w:val="-11"/>
              </w:rPr>
              <w:t xml:space="preserve"> </w:t>
            </w:r>
            <w:r w:rsidRPr="007E21ED">
              <w:rPr>
                <w:rFonts w:cs="Arial"/>
                <w:b/>
              </w:rPr>
              <w:t>Committee</w:t>
            </w:r>
          </w:p>
        </w:tc>
      </w:tr>
      <w:tr w:rsidR="00805677" w:rsidRPr="007E21ED" w14:paraId="206CECAB" w14:textId="77777777" w:rsidTr="002F5A4A">
        <w:tc>
          <w:tcPr>
            <w:tcW w:w="1843" w:type="dxa"/>
            <w:tcMar>
              <w:top w:w="57" w:type="dxa"/>
              <w:left w:w="57" w:type="dxa"/>
              <w:bottom w:w="57" w:type="dxa"/>
              <w:right w:w="57" w:type="dxa"/>
            </w:tcMar>
          </w:tcPr>
          <w:p w14:paraId="79DA0E10" w14:textId="77777777" w:rsidR="00575248" w:rsidRPr="00575248" w:rsidRDefault="00805677" w:rsidP="00575248">
            <w:pPr>
              <w:rPr>
                <w:rFonts w:cs="Arial"/>
                <w:b/>
              </w:rPr>
            </w:pPr>
            <w:r>
              <w:rPr>
                <w:rFonts w:cs="Arial"/>
                <w:b/>
              </w:rPr>
              <w:t xml:space="preserve">1 - </w:t>
            </w:r>
            <w:r w:rsidR="00575248" w:rsidRPr="00575248">
              <w:rPr>
                <w:rFonts w:cs="Arial"/>
                <w:b/>
              </w:rPr>
              <w:t xml:space="preserve">People of Swansea </w:t>
            </w:r>
          </w:p>
          <w:p w14:paraId="3D5A6D1B" w14:textId="05C3812D" w:rsidR="00575248" w:rsidRPr="00575248" w:rsidRDefault="00575248" w:rsidP="00575248">
            <w:pPr>
              <w:rPr>
                <w:rFonts w:cs="Arial"/>
                <w:b/>
              </w:rPr>
            </w:pPr>
            <w:r w:rsidRPr="00575248">
              <w:rPr>
                <w:rFonts w:cs="Arial"/>
                <w:b/>
              </w:rPr>
              <w:t xml:space="preserve">Bay </w:t>
            </w:r>
            <w:proofErr w:type="gramStart"/>
            <w:r>
              <w:rPr>
                <w:rFonts w:cs="Arial"/>
                <w:b/>
              </w:rPr>
              <w:t>live</w:t>
            </w:r>
            <w:proofErr w:type="gramEnd"/>
            <w:r>
              <w:rPr>
                <w:rFonts w:cs="Arial"/>
                <w:b/>
              </w:rPr>
              <w:t xml:space="preserve"> </w:t>
            </w:r>
            <w:r w:rsidRPr="00575248">
              <w:rPr>
                <w:rFonts w:cs="Arial"/>
                <w:b/>
              </w:rPr>
              <w:t xml:space="preserve">healthier, </w:t>
            </w:r>
          </w:p>
          <w:p w14:paraId="511870DC" w14:textId="77777777" w:rsidR="00575248" w:rsidRPr="00575248" w:rsidRDefault="00575248" w:rsidP="00575248">
            <w:pPr>
              <w:rPr>
                <w:rFonts w:cs="Arial"/>
                <w:b/>
              </w:rPr>
            </w:pPr>
            <w:r w:rsidRPr="00575248">
              <w:rPr>
                <w:rFonts w:cs="Arial"/>
                <w:b/>
              </w:rPr>
              <w:t xml:space="preserve">fairer and more </w:t>
            </w:r>
          </w:p>
          <w:p w14:paraId="5F509FC1" w14:textId="31AE8FC6" w:rsidR="00805677" w:rsidRPr="007E21ED" w:rsidRDefault="00575248" w:rsidP="00575248">
            <w:pPr>
              <w:rPr>
                <w:rFonts w:cs="Arial"/>
                <w:b/>
              </w:rPr>
            </w:pPr>
            <w:r w:rsidRPr="00575248">
              <w:rPr>
                <w:rFonts w:cs="Arial"/>
                <w:b/>
              </w:rPr>
              <w:t>prosperous lives</w:t>
            </w:r>
          </w:p>
        </w:tc>
        <w:tc>
          <w:tcPr>
            <w:tcW w:w="779" w:type="dxa"/>
            <w:tcMar>
              <w:top w:w="57" w:type="dxa"/>
              <w:left w:w="57" w:type="dxa"/>
              <w:bottom w:w="57" w:type="dxa"/>
              <w:right w:w="57" w:type="dxa"/>
            </w:tcMar>
          </w:tcPr>
          <w:p w14:paraId="2E61EFBB" w14:textId="561C6C9B" w:rsidR="00805677" w:rsidRPr="007E21ED" w:rsidRDefault="00805677" w:rsidP="00C92ED1">
            <w:pPr>
              <w:pStyle w:val="TableParagraph"/>
              <w:jc w:val="center"/>
              <w:rPr>
                <w:rFonts w:eastAsia="Verdana" w:cs="Arial"/>
              </w:rPr>
            </w:pPr>
            <w:r w:rsidRPr="007E21ED">
              <w:rPr>
                <w:rFonts w:eastAsia="Verdana" w:cs="Arial"/>
              </w:rPr>
              <w:t>52</w:t>
            </w:r>
          </w:p>
        </w:tc>
        <w:tc>
          <w:tcPr>
            <w:tcW w:w="5316" w:type="dxa"/>
            <w:tcMar>
              <w:top w:w="57" w:type="dxa"/>
              <w:left w:w="57" w:type="dxa"/>
              <w:bottom w:w="57" w:type="dxa"/>
              <w:right w:w="57" w:type="dxa"/>
            </w:tcMar>
          </w:tcPr>
          <w:p w14:paraId="7E3698EB" w14:textId="77777777" w:rsidR="00805677" w:rsidRDefault="00805677" w:rsidP="00EC0EE1">
            <w:pPr>
              <w:pStyle w:val="TableParagraph"/>
              <w:rPr>
                <w:rFonts w:eastAsia="Verdana" w:cs="Arial"/>
                <w:b/>
              </w:rPr>
            </w:pPr>
            <w:r w:rsidRPr="007E21ED">
              <w:rPr>
                <w:rFonts w:eastAsia="Verdana" w:cs="Arial"/>
                <w:b/>
              </w:rPr>
              <w:t>Statutory Compliance: Engagement &amp; Impact Assessment</w:t>
            </w:r>
            <w:r>
              <w:rPr>
                <w:rFonts w:eastAsia="Verdana" w:cs="Arial"/>
                <w:b/>
              </w:rPr>
              <w:t xml:space="preserve"> </w:t>
            </w:r>
          </w:p>
          <w:p w14:paraId="0F957439" w14:textId="5F3BBCF9" w:rsidR="00805677" w:rsidRPr="007E21ED" w:rsidRDefault="00190590" w:rsidP="00EC0EE1">
            <w:pPr>
              <w:pStyle w:val="TableParagraph"/>
              <w:rPr>
                <w:rFonts w:eastAsia="Verdana" w:cs="Arial"/>
              </w:rPr>
            </w:pPr>
            <w:r w:rsidRPr="00190590">
              <w:rPr>
                <w:rFonts w:eastAsia="Verdana" w:cs="Arial"/>
              </w:rPr>
              <w:t>The Health Board does not have sufficient skills &amp; resource in place to undertake integrated equality impact assessments in line with strategic service change and policy development</w:t>
            </w:r>
            <w:r>
              <w:rPr>
                <w:rFonts w:eastAsia="Verdana" w:cs="Arial"/>
              </w:rPr>
              <w:t>.</w:t>
            </w:r>
          </w:p>
        </w:tc>
        <w:tc>
          <w:tcPr>
            <w:tcW w:w="851" w:type="dxa"/>
            <w:tcMar>
              <w:top w:w="57" w:type="dxa"/>
              <w:left w:w="57" w:type="dxa"/>
              <w:bottom w:w="57" w:type="dxa"/>
              <w:right w:w="57" w:type="dxa"/>
            </w:tcMar>
            <w:vAlign w:val="center"/>
          </w:tcPr>
          <w:p w14:paraId="41675760" w14:textId="77777777" w:rsidR="00805677" w:rsidRDefault="00805677" w:rsidP="00EC0EE1">
            <w:pPr>
              <w:pStyle w:val="TableParagraph"/>
              <w:jc w:val="center"/>
              <w:rPr>
                <w:rFonts w:eastAsia="Verdana" w:cs="Arial"/>
              </w:rPr>
            </w:pPr>
            <w:r>
              <w:rPr>
                <w:rFonts w:eastAsia="Verdana" w:cs="Arial"/>
              </w:rPr>
              <w:t>Apr</w:t>
            </w:r>
          </w:p>
          <w:p w14:paraId="73986421" w14:textId="59B64AFB" w:rsidR="00805677" w:rsidRPr="00B85A31" w:rsidRDefault="00805677" w:rsidP="00EC0EE1">
            <w:pPr>
              <w:pStyle w:val="TableParagraph"/>
              <w:jc w:val="center"/>
              <w:rPr>
                <w:rFonts w:eastAsia="Verdana" w:cs="Arial"/>
              </w:rPr>
            </w:pPr>
            <w:r>
              <w:rPr>
                <w:rFonts w:eastAsia="Verdana" w:cs="Arial"/>
              </w:rPr>
              <w:t>2019</w:t>
            </w:r>
          </w:p>
        </w:tc>
        <w:tc>
          <w:tcPr>
            <w:tcW w:w="744" w:type="dxa"/>
            <w:shd w:val="clear" w:color="auto" w:fill="C00000"/>
            <w:vAlign w:val="center"/>
          </w:tcPr>
          <w:p w14:paraId="38463362" w14:textId="77777777" w:rsidR="00805677" w:rsidRPr="006C140B" w:rsidRDefault="00805677" w:rsidP="00EC0EE1">
            <w:pPr>
              <w:pStyle w:val="TableParagraph"/>
              <w:jc w:val="center"/>
              <w:rPr>
                <w:rFonts w:eastAsia="Verdana" w:cs="Arial"/>
              </w:rPr>
            </w:pPr>
            <w:r w:rsidRPr="006C140B">
              <w:rPr>
                <w:rFonts w:cs="Arial"/>
              </w:rPr>
              <w:t>16</w:t>
            </w:r>
          </w:p>
        </w:tc>
        <w:tc>
          <w:tcPr>
            <w:tcW w:w="815" w:type="dxa"/>
            <w:shd w:val="clear" w:color="auto" w:fill="FFFF00"/>
            <w:tcMar>
              <w:top w:w="57" w:type="dxa"/>
              <w:left w:w="57" w:type="dxa"/>
              <w:bottom w:w="57" w:type="dxa"/>
              <w:right w:w="57" w:type="dxa"/>
            </w:tcMar>
            <w:vAlign w:val="center"/>
          </w:tcPr>
          <w:p w14:paraId="782E17EE" w14:textId="678D5DCE" w:rsidR="00805677" w:rsidRPr="006C140B" w:rsidRDefault="002F5A4A" w:rsidP="00EC0EE1">
            <w:pPr>
              <w:pStyle w:val="TableParagraph"/>
              <w:jc w:val="center"/>
              <w:rPr>
                <w:rFonts w:eastAsia="Verdana" w:cs="Arial"/>
              </w:rPr>
            </w:pPr>
            <w:r>
              <w:rPr>
                <w:rFonts w:cs="Arial"/>
              </w:rPr>
              <w:t>8</w:t>
            </w:r>
          </w:p>
        </w:tc>
        <w:tc>
          <w:tcPr>
            <w:tcW w:w="850" w:type="dxa"/>
            <w:tcMar>
              <w:top w:w="57" w:type="dxa"/>
              <w:left w:w="57" w:type="dxa"/>
              <w:bottom w:w="57" w:type="dxa"/>
              <w:right w:w="57" w:type="dxa"/>
            </w:tcMar>
            <w:vAlign w:val="center"/>
          </w:tcPr>
          <w:p w14:paraId="1B5903CB" w14:textId="1B587ABC" w:rsidR="00805677" w:rsidRPr="006C140B" w:rsidRDefault="0095551E" w:rsidP="00EC0EE1">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4EE3E9D3" w14:textId="6E2ED948" w:rsidR="00805677" w:rsidRPr="007E21ED" w:rsidRDefault="00A9707D" w:rsidP="00EC0EE1">
            <w:pPr>
              <w:pStyle w:val="TableParagraph"/>
              <w:jc w:val="center"/>
              <w:rPr>
                <w:rFonts w:eastAsia="Verdana" w:cs="Arial"/>
              </w:rPr>
            </w:pPr>
            <w:r>
              <w:rPr>
                <w:rFonts w:eastAsia="Verdana" w:cs="Arial"/>
              </w:rPr>
              <w:t>August</w:t>
            </w:r>
            <w:r w:rsidR="00170F81">
              <w:rPr>
                <w:rFonts w:eastAsia="Verdana" w:cs="Arial"/>
              </w:rPr>
              <w:t xml:space="preserve"> 2026</w:t>
            </w:r>
          </w:p>
        </w:tc>
        <w:tc>
          <w:tcPr>
            <w:tcW w:w="1701" w:type="dxa"/>
            <w:vAlign w:val="center"/>
          </w:tcPr>
          <w:p w14:paraId="7DCDCF9C" w14:textId="6ECECA56" w:rsidR="00805677" w:rsidRPr="007E21ED" w:rsidRDefault="00805677" w:rsidP="00B45E97">
            <w:pPr>
              <w:pStyle w:val="TableParagraph"/>
              <w:jc w:val="center"/>
              <w:rPr>
                <w:rFonts w:cs="Arial"/>
                <w:bCs/>
              </w:rPr>
            </w:pPr>
            <w:r>
              <w:rPr>
                <w:rFonts w:cs="Arial"/>
                <w:bCs/>
              </w:rPr>
              <w:t>Director of Insight Communication &amp; Engagement</w:t>
            </w:r>
          </w:p>
        </w:tc>
        <w:tc>
          <w:tcPr>
            <w:tcW w:w="1417" w:type="dxa"/>
            <w:tcMar>
              <w:top w:w="57" w:type="dxa"/>
              <w:left w:w="57" w:type="dxa"/>
              <w:bottom w:w="57" w:type="dxa"/>
              <w:right w:w="57" w:type="dxa"/>
            </w:tcMar>
            <w:vAlign w:val="center"/>
          </w:tcPr>
          <w:p w14:paraId="188E26A3" w14:textId="03E831DE" w:rsidR="00805677" w:rsidRPr="007E21ED" w:rsidRDefault="00805677" w:rsidP="00B45E97">
            <w:pPr>
              <w:pStyle w:val="TableParagraph"/>
              <w:jc w:val="center"/>
              <w:rPr>
                <w:rFonts w:cs="Arial"/>
                <w:bCs/>
              </w:rPr>
            </w:pPr>
            <w:r w:rsidRPr="007E21ED">
              <w:rPr>
                <w:rFonts w:cs="Arial"/>
                <w:bCs/>
              </w:rPr>
              <w:t>Performance &amp; Finance Committee</w:t>
            </w:r>
          </w:p>
        </w:tc>
      </w:tr>
      <w:tr w:rsidR="00805677" w:rsidRPr="007E21ED" w14:paraId="17747CA1" w14:textId="77777777" w:rsidTr="002B5ED6">
        <w:trPr>
          <w:trHeight w:val="651"/>
        </w:trPr>
        <w:tc>
          <w:tcPr>
            <w:tcW w:w="1843" w:type="dxa"/>
            <w:tcMar>
              <w:top w:w="57" w:type="dxa"/>
              <w:left w:w="57" w:type="dxa"/>
              <w:bottom w:w="57" w:type="dxa"/>
              <w:right w:w="57" w:type="dxa"/>
            </w:tcMar>
          </w:tcPr>
          <w:p w14:paraId="7AAAE3BB" w14:textId="77777777" w:rsidR="00575248" w:rsidRPr="00575248" w:rsidRDefault="00575248" w:rsidP="00575248">
            <w:pPr>
              <w:rPr>
                <w:rFonts w:cs="Arial"/>
                <w:b/>
              </w:rPr>
            </w:pPr>
            <w:r>
              <w:rPr>
                <w:rFonts w:cs="Arial"/>
                <w:b/>
              </w:rPr>
              <w:t xml:space="preserve">1 - </w:t>
            </w:r>
            <w:r w:rsidRPr="00575248">
              <w:rPr>
                <w:rFonts w:cs="Arial"/>
                <w:b/>
              </w:rPr>
              <w:t xml:space="preserve">People of Swansea </w:t>
            </w:r>
          </w:p>
          <w:p w14:paraId="08EF7ABE" w14:textId="77777777" w:rsidR="00575248" w:rsidRPr="00575248" w:rsidRDefault="00575248" w:rsidP="00575248">
            <w:pPr>
              <w:rPr>
                <w:rFonts w:cs="Arial"/>
                <w:b/>
              </w:rPr>
            </w:pPr>
            <w:r w:rsidRPr="00575248">
              <w:rPr>
                <w:rFonts w:cs="Arial"/>
                <w:b/>
              </w:rPr>
              <w:t xml:space="preserve">Bay </w:t>
            </w:r>
            <w:proofErr w:type="gramStart"/>
            <w:r>
              <w:rPr>
                <w:rFonts w:cs="Arial"/>
                <w:b/>
              </w:rPr>
              <w:t>live</w:t>
            </w:r>
            <w:proofErr w:type="gramEnd"/>
            <w:r>
              <w:rPr>
                <w:rFonts w:cs="Arial"/>
                <w:b/>
              </w:rPr>
              <w:t xml:space="preserve"> </w:t>
            </w:r>
            <w:r w:rsidRPr="00575248">
              <w:rPr>
                <w:rFonts w:cs="Arial"/>
                <w:b/>
              </w:rPr>
              <w:t xml:space="preserve">healthier, </w:t>
            </w:r>
          </w:p>
          <w:p w14:paraId="66447D99" w14:textId="77777777" w:rsidR="00575248" w:rsidRPr="00575248" w:rsidRDefault="00575248" w:rsidP="00575248">
            <w:pPr>
              <w:rPr>
                <w:rFonts w:cs="Arial"/>
                <w:b/>
              </w:rPr>
            </w:pPr>
            <w:r w:rsidRPr="00575248">
              <w:rPr>
                <w:rFonts w:cs="Arial"/>
                <w:b/>
              </w:rPr>
              <w:t xml:space="preserve">fairer and more </w:t>
            </w:r>
          </w:p>
          <w:p w14:paraId="774F4395" w14:textId="693368AF" w:rsidR="00805677" w:rsidRPr="007E21ED" w:rsidRDefault="00575248" w:rsidP="00575248">
            <w:pPr>
              <w:rPr>
                <w:rFonts w:cs="Arial"/>
                <w:b/>
              </w:rPr>
            </w:pPr>
            <w:r w:rsidRPr="00575248">
              <w:rPr>
                <w:rFonts w:cs="Arial"/>
                <w:b/>
              </w:rPr>
              <w:t>prosperous lives</w:t>
            </w:r>
            <w:r w:rsidRPr="007E21ED">
              <w:rPr>
                <w:rFonts w:cs="Arial"/>
                <w:b/>
              </w:rPr>
              <w:t xml:space="preserve"> </w:t>
            </w:r>
          </w:p>
        </w:tc>
        <w:tc>
          <w:tcPr>
            <w:tcW w:w="779" w:type="dxa"/>
            <w:tcMar>
              <w:top w:w="57" w:type="dxa"/>
              <w:left w:w="57" w:type="dxa"/>
              <w:bottom w:w="57" w:type="dxa"/>
              <w:right w:w="57" w:type="dxa"/>
            </w:tcMar>
          </w:tcPr>
          <w:p w14:paraId="36E0AEEE" w14:textId="1B7F6D26" w:rsidR="00770D60" w:rsidRPr="007E21ED" w:rsidRDefault="00805677" w:rsidP="00C92ED1">
            <w:pPr>
              <w:pStyle w:val="TableParagraph"/>
              <w:jc w:val="center"/>
              <w:rPr>
                <w:rFonts w:eastAsia="Verdana" w:cs="Arial"/>
              </w:rPr>
            </w:pPr>
            <w:r w:rsidRPr="007E21ED">
              <w:rPr>
                <w:rFonts w:eastAsia="Verdana" w:cs="Arial"/>
              </w:rPr>
              <w:t>100</w:t>
            </w:r>
          </w:p>
        </w:tc>
        <w:tc>
          <w:tcPr>
            <w:tcW w:w="5316" w:type="dxa"/>
            <w:tcMar>
              <w:top w:w="57" w:type="dxa"/>
              <w:left w:w="57" w:type="dxa"/>
              <w:bottom w:w="57" w:type="dxa"/>
              <w:right w:w="57" w:type="dxa"/>
            </w:tcMar>
          </w:tcPr>
          <w:p w14:paraId="64A3A76B" w14:textId="7723869B" w:rsidR="00805677" w:rsidRPr="007E21ED" w:rsidRDefault="00805677" w:rsidP="00EC0EE1">
            <w:pPr>
              <w:pStyle w:val="TableParagraph"/>
              <w:rPr>
                <w:rFonts w:cs="Arial"/>
                <w:b/>
              </w:rPr>
            </w:pPr>
            <w:r w:rsidRPr="007E21ED">
              <w:rPr>
                <w:rFonts w:cs="Arial"/>
                <w:b/>
              </w:rPr>
              <w:t xml:space="preserve">A lack of a robust approach to partnerships &amp; collaboration </w:t>
            </w:r>
          </w:p>
          <w:p w14:paraId="755A8E3B" w14:textId="1EB20EE2" w:rsidR="00805677" w:rsidRPr="007E21ED" w:rsidRDefault="00AE291F" w:rsidP="00EC0EE1">
            <w:pPr>
              <w:pStyle w:val="TableParagraph"/>
              <w:rPr>
                <w:rFonts w:cs="Arial"/>
              </w:rPr>
            </w:pPr>
            <w:r w:rsidRPr="00AE291F">
              <w:rPr>
                <w:rFonts w:cs="Arial"/>
              </w:rPr>
              <w:t>If the health board does not have effective structures, processes and working relationships with its external partners at the Public Services Board (PSB) and/or Regional Partnerships Board (RPB), there is a risk that areas of work dependent upon collaboration with partners may not deliver what is required in a timely way, impacting on the delivery of health board priorities.</w:t>
            </w:r>
          </w:p>
        </w:tc>
        <w:tc>
          <w:tcPr>
            <w:tcW w:w="851" w:type="dxa"/>
            <w:tcMar>
              <w:top w:w="57" w:type="dxa"/>
              <w:left w:w="57" w:type="dxa"/>
              <w:bottom w:w="57" w:type="dxa"/>
              <w:right w:w="57" w:type="dxa"/>
            </w:tcMar>
            <w:vAlign w:val="center"/>
          </w:tcPr>
          <w:p w14:paraId="2E0F6FE3" w14:textId="77777777" w:rsidR="00805677" w:rsidRPr="007E21ED" w:rsidRDefault="00805677" w:rsidP="00EC0EE1">
            <w:pPr>
              <w:pStyle w:val="TableParagraph"/>
              <w:jc w:val="center"/>
              <w:rPr>
                <w:rFonts w:cs="Arial"/>
              </w:rPr>
            </w:pPr>
            <w:r>
              <w:rPr>
                <w:rFonts w:cs="Arial"/>
              </w:rPr>
              <w:t>May 2024</w:t>
            </w:r>
          </w:p>
        </w:tc>
        <w:tc>
          <w:tcPr>
            <w:tcW w:w="744" w:type="dxa"/>
            <w:shd w:val="clear" w:color="auto" w:fill="FFC000"/>
            <w:vAlign w:val="center"/>
          </w:tcPr>
          <w:p w14:paraId="21441416" w14:textId="77777777" w:rsidR="00805677" w:rsidRPr="006C140B" w:rsidRDefault="00805677" w:rsidP="00EC0EE1">
            <w:pPr>
              <w:pStyle w:val="TableParagraph"/>
              <w:jc w:val="center"/>
              <w:rPr>
                <w:rFonts w:cs="Arial"/>
              </w:rPr>
            </w:pPr>
            <w:r w:rsidRPr="006C140B">
              <w:rPr>
                <w:rFonts w:cs="Arial"/>
              </w:rPr>
              <w:t>12</w:t>
            </w:r>
          </w:p>
        </w:tc>
        <w:tc>
          <w:tcPr>
            <w:tcW w:w="815" w:type="dxa"/>
            <w:shd w:val="clear" w:color="auto" w:fill="FFC000"/>
            <w:tcMar>
              <w:top w:w="57" w:type="dxa"/>
              <w:left w:w="57" w:type="dxa"/>
              <w:bottom w:w="57" w:type="dxa"/>
              <w:right w:w="57" w:type="dxa"/>
            </w:tcMar>
            <w:vAlign w:val="center"/>
          </w:tcPr>
          <w:p w14:paraId="4BC34172" w14:textId="7116F3D6" w:rsidR="00805677" w:rsidRPr="006C140B" w:rsidRDefault="00805677" w:rsidP="00EC0EE1">
            <w:pPr>
              <w:pStyle w:val="TableParagraph"/>
              <w:jc w:val="center"/>
              <w:rPr>
                <w:rFonts w:cs="Arial"/>
              </w:rPr>
            </w:pPr>
            <w:r w:rsidRPr="006C140B">
              <w:rPr>
                <w:rFonts w:cs="Arial"/>
              </w:rPr>
              <w:t>12</w:t>
            </w:r>
          </w:p>
        </w:tc>
        <w:tc>
          <w:tcPr>
            <w:tcW w:w="850" w:type="dxa"/>
            <w:tcMar>
              <w:top w:w="57" w:type="dxa"/>
              <w:left w:w="57" w:type="dxa"/>
              <w:bottom w:w="57" w:type="dxa"/>
              <w:right w:w="57" w:type="dxa"/>
            </w:tcMar>
            <w:vAlign w:val="center"/>
          </w:tcPr>
          <w:p w14:paraId="1CB287C3" w14:textId="68A76E23" w:rsidR="00805677" w:rsidRPr="006C140B" w:rsidRDefault="009A3D34" w:rsidP="00EC0EE1">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408ED778" w14:textId="7E19B130" w:rsidR="00805677" w:rsidRPr="007E21ED" w:rsidRDefault="00A9707D" w:rsidP="00EC0EE1">
            <w:pPr>
              <w:pStyle w:val="TableParagraph"/>
              <w:jc w:val="center"/>
              <w:rPr>
                <w:rFonts w:eastAsia="Verdana" w:cs="Arial"/>
              </w:rPr>
            </w:pPr>
            <w:r>
              <w:rPr>
                <w:rFonts w:eastAsia="Verdana" w:cs="Arial"/>
              </w:rPr>
              <w:t>August 2026</w:t>
            </w:r>
          </w:p>
        </w:tc>
        <w:tc>
          <w:tcPr>
            <w:tcW w:w="1701" w:type="dxa"/>
            <w:vAlign w:val="center"/>
          </w:tcPr>
          <w:p w14:paraId="5024B943" w14:textId="6D77DEE4" w:rsidR="00805677" w:rsidRPr="007E21ED" w:rsidRDefault="00E92B2A" w:rsidP="00B45E97">
            <w:pPr>
              <w:pStyle w:val="TableParagraph"/>
              <w:jc w:val="center"/>
              <w:rPr>
                <w:rFonts w:cs="Arial"/>
                <w:bCs/>
              </w:rPr>
            </w:pPr>
            <w:r>
              <w:rPr>
                <w:rFonts w:cs="Arial"/>
              </w:rPr>
              <w:t>Executive Director of Planning, Partnerships &amp; Performance</w:t>
            </w:r>
          </w:p>
        </w:tc>
        <w:tc>
          <w:tcPr>
            <w:tcW w:w="1417" w:type="dxa"/>
            <w:tcMar>
              <w:top w:w="57" w:type="dxa"/>
              <w:left w:w="57" w:type="dxa"/>
              <w:bottom w:w="57" w:type="dxa"/>
              <w:right w:w="57" w:type="dxa"/>
            </w:tcMar>
            <w:vAlign w:val="center"/>
          </w:tcPr>
          <w:p w14:paraId="42ECF4B4" w14:textId="5454B15A" w:rsidR="00805677" w:rsidRPr="007E21ED" w:rsidRDefault="00805677" w:rsidP="00B45E97">
            <w:pPr>
              <w:pStyle w:val="TableParagraph"/>
              <w:jc w:val="center"/>
              <w:rPr>
                <w:rFonts w:cs="Arial"/>
                <w:bCs/>
              </w:rPr>
            </w:pPr>
            <w:r w:rsidRPr="007E21ED">
              <w:rPr>
                <w:rFonts w:cs="Arial"/>
                <w:bCs/>
              </w:rPr>
              <w:t>Population Health Committee</w:t>
            </w:r>
          </w:p>
        </w:tc>
      </w:tr>
      <w:tr w:rsidR="00805677" w:rsidRPr="007E21ED" w14:paraId="4B3443B9" w14:textId="77777777" w:rsidTr="002B5ED6">
        <w:trPr>
          <w:trHeight w:val="1134"/>
        </w:trPr>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95D3F13" w14:textId="784ED306" w:rsidR="00805677" w:rsidRPr="007E21ED" w:rsidRDefault="00805677" w:rsidP="00EC0EE1">
            <w:pPr>
              <w:rPr>
                <w:rFonts w:cs="Arial"/>
                <w:b/>
              </w:rPr>
            </w:pPr>
            <w:r w:rsidRPr="007E21ED">
              <w:rPr>
                <w:rFonts w:cs="Arial"/>
                <w:b/>
              </w:rPr>
              <w:t>2</w:t>
            </w:r>
            <w:r>
              <w:rPr>
                <w:rFonts w:cs="Arial"/>
                <w:b/>
              </w:rPr>
              <w:t xml:space="preserve"> - </w:t>
            </w:r>
            <w:r w:rsidR="00575248" w:rsidRPr="00575248">
              <w:rPr>
                <w:rFonts w:cs="Arial"/>
                <w:b/>
              </w:rPr>
              <w:t>Care is high quality, safe, efficient and delivers the best possible outcomes for people in partnerships</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C942B9F" w14:textId="028B016E" w:rsidR="00805677" w:rsidRPr="007E21ED" w:rsidRDefault="00805677" w:rsidP="00C92ED1">
            <w:pPr>
              <w:pStyle w:val="TableParagraph"/>
              <w:jc w:val="center"/>
              <w:rPr>
                <w:rFonts w:eastAsia="Verdana" w:cs="Arial"/>
              </w:rPr>
            </w:pPr>
            <w:r w:rsidRPr="007E21ED">
              <w:rPr>
                <w:rFonts w:eastAsia="Verdana" w:cs="Arial"/>
              </w:rPr>
              <w:t>4</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B5A6EB2" w14:textId="77777777" w:rsidR="00805677" w:rsidRPr="007E21ED" w:rsidRDefault="00805677" w:rsidP="00EC0EE1">
            <w:pPr>
              <w:pStyle w:val="TableParagraph"/>
              <w:rPr>
                <w:rFonts w:cs="Arial"/>
                <w:b/>
              </w:rPr>
            </w:pPr>
            <w:r w:rsidRPr="007E21ED">
              <w:rPr>
                <w:rFonts w:cs="Arial"/>
                <w:b/>
              </w:rPr>
              <w:t>Healthcare Acquired Infection</w:t>
            </w:r>
          </w:p>
          <w:p w14:paraId="275566ED" w14:textId="77777777" w:rsidR="00805677" w:rsidRPr="007E21ED" w:rsidRDefault="00805677" w:rsidP="00EC0EE1">
            <w:pPr>
              <w:pStyle w:val="TableParagraph"/>
              <w:rPr>
                <w:rFonts w:cs="Arial"/>
              </w:rPr>
            </w:pPr>
            <w:r w:rsidRPr="007E21ED">
              <w:rPr>
                <w:rFonts w:cs="Arial"/>
              </w:rPr>
              <w:t xml:space="preserve">Risk of patients acquiring infection </w:t>
            </w:r>
            <w:proofErr w:type="gramStart"/>
            <w:r w:rsidRPr="007E21ED">
              <w:rPr>
                <w:rFonts w:cs="Arial"/>
              </w:rPr>
              <w:t>as a result of</w:t>
            </w:r>
            <w:proofErr w:type="gramEnd"/>
            <w:r w:rsidRPr="007E21ED">
              <w:rPr>
                <w:rFonts w:cs="Arial"/>
              </w:rPr>
              <w:t xml:space="preserve"> contact with the health care system, resulting in avoidable harm, impact on service capacity, and failure to achieve national infection reduction goals.</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FB3A676" w14:textId="77777777" w:rsidR="000825FE" w:rsidRDefault="00805677" w:rsidP="00EC0EE1">
            <w:pPr>
              <w:pStyle w:val="TableParagraph"/>
              <w:jc w:val="center"/>
              <w:rPr>
                <w:rFonts w:cs="Arial"/>
              </w:rPr>
            </w:pPr>
            <w:r>
              <w:rPr>
                <w:rFonts w:cs="Arial"/>
              </w:rPr>
              <w:t xml:space="preserve">Apr </w:t>
            </w:r>
          </w:p>
          <w:p w14:paraId="125A57C9" w14:textId="29BC8128" w:rsidR="00805677" w:rsidRPr="007E21ED" w:rsidRDefault="00805677" w:rsidP="00EC0EE1">
            <w:pPr>
              <w:pStyle w:val="TableParagraph"/>
              <w:jc w:val="center"/>
              <w:rPr>
                <w:rFonts w:cs="Arial"/>
              </w:rPr>
            </w:pPr>
            <w:r>
              <w:rPr>
                <w:rFonts w:cs="Arial"/>
              </w:rPr>
              <w:t>2019</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2EE66AA6" w14:textId="77777777" w:rsidR="00805677" w:rsidRPr="006C140B" w:rsidRDefault="00805677" w:rsidP="00EC0EE1">
            <w:pPr>
              <w:pStyle w:val="TableParagraph"/>
              <w:jc w:val="center"/>
              <w:rPr>
                <w:rFonts w:cs="Arial"/>
              </w:rPr>
            </w:pPr>
            <w:r w:rsidRPr="006C140B">
              <w:rPr>
                <w:rFonts w:cs="Arial"/>
              </w:rPr>
              <w:t>20</w:t>
            </w:r>
          </w:p>
        </w:tc>
        <w:tc>
          <w:tcPr>
            <w:tcW w:w="815" w:type="dxa"/>
            <w:tcBorders>
              <w:top w:val="single" w:sz="4" w:space="0" w:color="auto"/>
              <w:left w:val="single" w:sz="4" w:space="0" w:color="auto"/>
              <w:bottom w:val="single" w:sz="4" w:space="0" w:color="auto"/>
              <w:right w:val="single" w:sz="4" w:space="0" w:color="auto"/>
            </w:tcBorders>
            <w:shd w:val="clear" w:color="auto" w:fill="C00000"/>
            <w:tcMar>
              <w:top w:w="57" w:type="dxa"/>
              <w:left w:w="57" w:type="dxa"/>
              <w:bottom w:w="57" w:type="dxa"/>
              <w:right w:w="57" w:type="dxa"/>
            </w:tcMar>
            <w:vAlign w:val="center"/>
          </w:tcPr>
          <w:p w14:paraId="589637B9" w14:textId="77777777" w:rsidR="00805677" w:rsidRPr="006C140B" w:rsidRDefault="00805677" w:rsidP="00EC0EE1">
            <w:pPr>
              <w:pStyle w:val="TableParagraph"/>
              <w:jc w:val="center"/>
              <w:rPr>
                <w:rFonts w:cs="Arial"/>
              </w:rPr>
            </w:pPr>
            <w:r w:rsidRPr="006C140B">
              <w:rPr>
                <w:rFonts w:cs="Arial"/>
              </w:rPr>
              <w:t>20</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E490BF" w14:textId="3736CEC6" w:rsidR="00805677" w:rsidRPr="006C140B" w:rsidRDefault="009A3D34" w:rsidP="00EC0EE1">
            <w:pPr>
              <w:pStyle w:val="TableParagraph"/>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C01D45B" w14:textId="79CDE8FE" w:rsidR="00805677" w:rsidRPr="007E21ED" w:rsidRDefault="00A9707D" w:rsidP="00EC0EE1">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5BDDE9B4" w14:textId="546D8B5D" w:rsidR="00805677" w:rsidRPr="007E21ED" w:rsidRDefault="00075086" w:rsidP="00B45E97">
            <w:pPr>
              <w:pStyle w:val="TableParagraph"/>
              <w:jc w:val="center"/>
              <w:rPr>
                <w:rFonts w:cs="Arial"/>
              </w:rPr>
            </w:pPr>
            <w:r>
              <w:rPr>
                <w:rFonts w:cs="Arial"/>
              </w:rPr>
              <w:t>Interim Executive Medical Director</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D3CA935" w14:textId="79055013" w:rsidR="00805677" w:rsidRPr="007E21ED" w:rsidRDefault="00805677" w:rsidP="00B45E97">
            <w:pPr>
              <w:pStyle w:val="TableParagraph"/>
              <w:jc w:val="center"/>
              <w:rPr>
                <w:rFonts w:cs="Arial"/>
              </w:rPr>
            </w:pPr>
            <w:r w:rsidRPr="007E21ED">
              <w:rPr>
                <w:rFonts w:cs="Arial"/>
              </w:rPr>
              <w:t>Quality &amp; Safety Committee</w:t>
            </w:r>
          </w:p>
        </w:tc>
      </w:tr>
      <w:tr w:rsidR="00575248" w:rsidRPr="007E21ED" w14:paraId="7625C920" w14:textId="77777777" w:rsidTr="002B5ED6">
        <w:tc>
          <w:tcPr>
            <w:tcW w:w="1843" w:type="dxa"/>
            <w:tcMar>
              <w:top w:w="57" w:type="dxa"/>
              <w:left w:w="57" w:type="dxa"/>
              <w:bottom w:w="57" w:type="dxa"/>
              <w:right w:w="57" w:type="dxa"/>
            </w:tcMar>
          </w:tcPr>
          <w:p w14:paraId="5506CD29" w14:textId="050FABE5" w:rsidR="00575248" w:rsidRPr="007E21ED" w:rsidRDefault="00575248" w:rsidP="00575248">
            <w:pPr>
              <w:rPr>
                <w:rFonts w:cs="Arial"/>
                <w:b/>
              </w:rPr>
            </w:pPr>
            <w:r w:rsidRPr="00D11945">
              <w:rPr>
                <w:rFonts w:cs="Arial"/>
                <w:b/>
              </w:rPr>
              <w:t>2 - Care is high quality, safe, efficient and delivers the best possible outcomes for people in partnerships</w:t>
            </w:r>
          </w:p>
        </w:tc>
        <w:tc>
          <w:tcPr>
            <w:tcW w:w="779" w:type="dxa"/>
            <w:tcMar>
              <w:top w:w="57" w:type="dxa"/>
              <w:left w:w="57" w:type="dxa"/>
              <w:bottom w:w="57" w:type="dxa"/>
              <w:right w:w="57" w:type="dxa"/>
            </w:tcMar>
          </w:tcPr>
          <w:p w14:paraId="7EA9C200" w14:textId="29F6BAD1" w:rsidR="00575248" w:rsidRPr="007E21ED" w:rsidRDefault="00575248" w:rsidP="00C92ED1">
            <w:pPr>
              <w:pStyle w:val="TableParagraph"/>
              <w:jc w:val="center"/>
              <w:rPr>
                <w:rFonts w:eastAsia="Verdana" w:cs="Arial"/>
              </w:rPr>
            </w:pPr>
            <w:r w:rsidRPr="007E21ED">
              <w:rPr>
                <w:rFonts w:eastAsia="Verdana" w:cs="Arial"/>
              </w:rPr>
              <w:t>80</w:t>
            </w:r>
          </w:p>
        </w:tc>
        <w:tc>
          <w:tcPr>
            <w:tcW w:w="5316" w:type="dxa"/>
            <w:tcMar>
              <w:top w:w="57" w:type="dxa"/>
              <w:left w:w="57" w:type="dxa"/>
              <w:bottom w:w="57" w:type="dxa"/>
              <w:right w:w="57" w:type="dxa"/>
            </w:tcMar>
          </w:tcPr>
          <w:p w14:paraId="51847FF9" w14:textId="77777777" w:rsidR="00575248" w:rsidRPr="007E21ED" w:rsidRDefault="00575248" w:rsidP="00575248">
            <w:pPr>
              <w:pStyle w:val="TableParagraph"/>
              <w:rPr>
                <w:rFonts w:eastAsia="Times New Roman" w:cs="Arial"/>
                <w:b/>
                <w:lang w:eastAsia="en-GB"/>
              </w:rPr>
            </w:pPr>
            <w:r w:rsidRPr="007E21ED">
              <w:rPr>
                <w:rFonts w:eastAsia="Times New Roman" w:cs="Arial"/>
                <w:b/>
                <w:lang w:eastAsia="en-GB"/>
              </w:rPr>
              <w:t>Transfer of Clinically Optimised Patients</w:t>
            </w:r>
          </w:p>
          <w:p w14:paraId="632E5024" w14:textId="3FFCA284" w:rsidR="00575248" w:rsidRPr="007E21ED" w:rsidRDefault="00575248" w:rsidP="00575248">
            <w:pPr>
              <w:pStyle w:val="TableParagraph"/>
              <w:rPr>
                <w:rFonts w:cs="Arial"/>
                <w:b/>
              </w:rPr>
            </w:pPr>
            <w:r w:rsidRPr="00125CE8">
              <w:rPr>
                <w:rFonts w:cs="Arial"/>
              </w:rPr>
              <w:t xml:space="preserve">Risk that we fail to significantly reduce the number of Clinically Optimised Patients in hospital beds. A deficit in the availability of appropriate community / domiciliary care results in unacceptable delays in discharging patients from acute hospital beds.  As a result, patients can decompensate and never gain the independence that could have been available from an early discharge. The use of surge capacity across the Health Board to support UEC flow is directly impacted by the clinically optimised patient group remaining in acute beds for prolonged periods of time waiting for interventions or care in the community.  Lack of access to same day domiciliary care/emergency placements in </w:t>
            </w:r>
            <w:r w:rsidRPr="00125CE8">
              <w:rPr>
                <w:rFonts w:cs="Arial"/>
              </w:rPr>
              <w:lastRenderedPageBreak/>
              <w:t>the community hinders ability to avoid admission and associated harms.</w:t>
            </w:r>
          </w:p>
        </w:tc>
        <w:tc>
          <w:tcPr>
            <w:tcW w:w="851" w:type="dxa"/>
            <w:tcMar>
              <w:top w:w="57" w:type="dxa"/>
              <w:left w:w="57" w:type="dxa"/>
              <w:bottom w:w="57" w:type="dxa"/>
              <w:right w:w="57" w:type="dxa"/>
            </w:tcMar>
            <w:vAlign w:val="center"/>
          </w:tcPr>
          <w:p w14:paraId="02C5695F" w14:textId="77777777" w:rsidR="00575248" w:rsidRPr="007E21ED" w:rsidRDefault="00575248" w:rsidP="00575248">
            <w:pPr>
              <w:pStyle w:val="TableParagraph"/>
              <w:jc w:val="center"/>
              <w:rPr>
                <w:rFonts w:cs="Arial"/>
              </w:rPr>
            </w:pPr>
            <w:r>
              <w:rPr>
                <w:rFonts w:cs="Arial"/>
              </w:rPr>
              <w:lastRenderedPageBreak/>
              <w:t>May 2021</w:t>
            </w:r>
          </w:p>
        </w:tc>
        <w:tc>
          <w:tcPr>
            <w:tcW w:w="744" w:type="dxa"/>
            <w:shd w:val="clear" w:color="auto" w:fill="C00000"/>
            <w:vAlign w:val="center"/>
          </w:tcPr>
          <w:p w14:paraId="6A681163" w14:textId="77777777" w:rsidR="00575248" w:rsidRPr="006C140B" w:rsidRDefault="00575248" w:rsidP="00575248">
            <w:pPr>
              <w:pStyle w:val="TableParagraph"/>
              <w:jc w:val="center"/>
              <w:rPr>
                <w:rFonts w:cs="Arial"/>
              </w:rPr>
            </w:pPr>
            <w:r w:rsidRPr="006C140B">
              <w:rPr>
                <w:rFonts w:cs="Arial"/>
              </w:rPr>
              <w:t>20</w:t>
            </w:r>
          </w:p>
        </w:tc>
        <w:tc>
          <w:tcPr>
            <w:tcW w:w="815" w:type="dxa"/>
            <w:shd w:val="clear" w:color="auto" w:fill="C00000"/>
            <w:tcMar>
              <w:top w:w="57" w:type="dxa"/>
              <w:left w:w="57" w:type="dxa"/>
              <w:bottom w:w="57" w:type="dxa"/>
              <w:right w:w="57" w:type="dxa"/>
            </w:tcMar>
            <w:vAlign w:val="center"/>
          </w:tcPr>
          <w:p w14:paraId="357005CB" w14:textId="77777777" w:rsidR="00575248" w:rsidRPr="006C140B" w:rsidRDefault="00575248" w:rsidP="00575248">
            <w:pPr>
              <w:pStyle w:val="TableParagraph"/>
              <w:jc w:val="center"/>
              <w:rPr>
                <w:rFonts w:cs="Arial"/>
              </w:rPr>
            </w:pPr>
            <w:r w:rsidRPr="006C140B">
              <w:rPr>
                <w:rFonts w:cs="Arial"/>
              </w:rPr>
              <w:t>20</w:t>
            </w:r>
          </w:p>
        </w:tc>
        <w:tc>
          <w:tcPr>
            <w:tcW w:w="850" w:type="dxa"/>
            <w:tcMar>
              <w:top w:w="57" w:type="dxa"/>
              <w:left w:w="57" w:type="dxa"/>
              <w:bottom w:w="57" w:type="dxa"/>
              <w:right w:w="57" w:type="dxa"/>
            </w:tcMar>
            <w:vAlign w:val="center"/>
          </w:tcPr>
          <w:p w14:paraId="259B0CC5" w14:textId="48ACA671" w:rsidR="00575248" w:rsidRPr="006C140B" w:rsidRDefault="00575248" w:rsidP="00575248">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3627D6F9" w14:textId="515AE258" w:rsidR="00575248" w:rsidRPr="007E21ED" w:rsidRDefault="00A9707D" w:rsidP="00575248">
            <w:pPr>
              <w:pStyle w:val="TableParagraph"/>
              <w:jc w:val="center"/>
              <w:rPr>
                <w:rFonts w:eastAsia="Verdana" w:cs="Arial"/>
              </w:rPr>
            </w:pPr>
            <w:r>
              <w:rPr>
                <w:rFonts w:eastAsia="Verdana" w:cs="Arial"/>
              </w:rPr>
              <w:t>August 2026</w:t>
            </w:r>
          </w:p>
        </w:tc>
        <w:tc>
          <w:tcPr>
            <w:tcW w:w="1701" w:type="dxa"/>
            <w:vAlign w:val="center"/>
          </w:tcPr>
          <w:p w14:paraId="25E928B9" w14:textId="3DFC1D5F" w:rsidR="00575248" w:rsidRPr="007E21ED" w:rsidRDefault="00820D27" w:rsidP="00575248">
            <w:pPr>
              <w:pStyle w:val="TableParagraph"/>
              <w:jc w:val="center"/>
              <w:rPr>
                <w:rFonts w:cs="Arial"/>
              </w:rPr>
            </w:pPr>
            <w:r>
              <w:rPr>
                <w:rFonts w:cs="Arial"/>
              </w:rPr>
              <w:t xml:space="preserve">Interim </w:t>
            </w:r>
            <w:r w:rsidR="00575248">
              <w:rPr>
                <w:rFonts w:cs="Arial"/>
              </w:rPr>
              <w:t>Chief Operating Officer</w:t>
            </w:r>
          </w:p>
        </w:tc>
        <w:tc>
          <w:tcPr>
            <w:tcW w:w="1417" w:type="dxa"/>
            <w:tcMar>
              <w:top w:w="57" w:type="dxa"/>
              <w:left w:w="57" w:type="dxa"/>
              <w:bottom w:w="57" w:type="dxa"/>
              <w:right w:w="57" w:type="dxa"/>
            </w:tcMar>
            <w:vAlign w:val="center"/>
          </w:tcPr>
          <w:p w14:paraId="316ED1F8" w14:textId="3955A6B4" w:rsidR="00575248" w:rsidRPr="007E21ED" w:rsidRDefault="00575248" w:rsidP="00575248">
            <w:pPr>
              <w:pStyle w:val="TableParagraph"/>
              <w:jc w:val="center"/>
              <w:rPr>
                <w:rFonts w:cs="Arial"/>
              </w:rPr>
            </w:pPr>
            <w:r w:rsidRPr="007E21ED">
              <w:rPr>
                <w:rFonts w:cs="Arial"/>
              </w:rPr>
              <w:t>Quality &amp; Safety</w:t>
            </w:r>
          </w:p>
          <w:p w14:paraId="0379E3D3" w14:textId="77777777" w:rsidR="00575248" w:rsidRPr="007E21ED" w:rsidRDefault="00575248" w:rsidP="00575248">
            <w:pPr>
              <w:pStyle w:val="TableParagraph"/>
              <w:jc w:val="center"/>
              <w:rPr>
                <w:rFonts w:cs="Arial"/>
              </w:rPr>
            </w:pPr>
            <w:r w:rsidRPr="007E21ED">
              <w:rPr>
                <w:rFonts w:cs="Arial"/>
              </w:rPr>
              <w:t>Committee</w:t>
            </w:r>
          </w:p>
        </w:tc>
      </w:tr>
      <w:bookmarkEnd w:id="0"/>
      <w:tr w:rsidR="00575248" w:rsidRPr="007E21ED" w14:paraId="0294523E" w14:textId="77777777" w:rsidTr="002B5ED6">
        <w:tc>
          <w:tcPr>
            <w:tcW w:w="1843" w:type="dxa"/>
            <w:tcMar>
              <w:top w:w="57" w:type="dxa"/>
              <w:left w:w="57" w:type="dxa"/>
              <w:bottom w:w="57" w:type="dxa"/>
              <w:right w:w="57" w:type="dxa"/>
            </w:tcMar>
          </w:tcPr>
          <w:p w14:paraId="0B60C134" w14:textId="4BC46E73" w:rsidR="00575248" w:rsidRPr="007E21ED" w:rsidRDefault="00575248" w:rsidP="00575248">
            <w:pPr>
              <w:rPr>
                <w:rFonts w:cs="Arial"/>
                <w:b/>
                <w:bCs/>
                <w:sz w:val="24"/>
                <w:szCs w:val="24"/>
              </w:rPr>
            </w:pPr>
            <w:r w:rsidRPr="00745160">
              <w:rPr>
                <w:rFonts w:cs="Arial"/>
                <w:b/>
              </w:rPr>
              <w:t>2 - Care is high quality, safe, efficient and delivers the best possible outcomes for people in partnerships</w:t>
            </w:r>
          </w:p>
        </w:tc>
        <w:tc>
          <w:tcPr>
            <w:tcW w:w="779" w:type="dxa"/>
            <w:tcMar>
              <w:top w:w="57" w:type="dxa"/>
              <w:left w:w="57" w:type="dxa"/>
              <w:bottom w:w="57" w:type="dxa"/>
              <w:right w:w="57" w:type="dxa"/>
            </w:tcMar>
          </w:tcPr>
          <w:p w14:paraId="5A39455C" w14:textId="7969B286" w:rsidR="00575248" w:rsidRPr="007E21ED" w:rsidRDefault="00575248" w:rsidP="00C92ED1">
            <w:pPr>
              <w:pStyle w:val="TableParagraph"/>
              <w:jc w:val="center"/>
              <w:rPr>
                <w:rFonts w:eastAsia="Verdana" w:cs="Arial"/>
                <w:bCs/>
              </w:rPr>
            </w:pPr>
            <w:r w:rsidRPr="007E21ED">
              <w:rPr>
                <w:rFonts w:eastAsia="Verdana" w:cs="Arial"/>
                <w:bCs/>
              </w:rPr>
              <w:t>66</w:t>
            </w:r>
          </w:p>
        </w:tc>
        <w:tc>
          <w:tcPr>
            <w:tcW w:w="5316" w:type="dxa"/>
            <w:tcMar>
              <w:top w:w="57" w:type="dxa"/>
              <w:left w:w="57" w:type="dxa"/>
              <w:bottom w:w="57" w:type="dxa"/>
              <w:right w:w="57" w:type="dxa"/>
            </w:tcMar>
          </w:tcPr>
          <w:p w14:paraId="6226C6EB" w14:textId="77777777" w:rsidR="00575248" w:rsidRDefault="00575248" w:rsidP="00575248">
            <w:pPr>
              <w:pStyle w:val="TableParagraph"/>
              <w:rPr>
                <w:rFonts w:eastAsia="Times New Roman" w:cs="Arial"/>
                <w:b/>
                <w:lang w:eastAsia="en-GB"/>
              </w:rPr>
            </w:pPr>
            <w:r w:rsidRPr="007E21ED">
              <w:rPr>
                <w:rFonts w:eastAsia="Times New Roman" w:cs="Arial"/>
                <w:b/>
                <w:lang w:eastAsia="en-GB"/>
              </w:rPr>
              <w:t xml:space="preserve">Access to Cancer Services (SACT) </w:t>
            </w:r>
          </w:p>
          <w:p w14:paraId="08C78B42" w14:textId="77777777" w:rsidR="00575248" w:rsidRPr="00830718" w:rsidRDefault="00575248" w:rsidP="00575248">
            <w:pPr>
              <w:pStyle w:val="TableParagraph"/>
              <w:rPr>
                <w:rFonts w:eastAsia="Times New Roman" w:cs="Arial"/>
                <w:lang w:eastAsia="en-GB"/>
              </w:rPr>
            </w:pPr>
            <w:r w:rsidRPr="00CA2ACD">
              <w:rPr>
                <w:rFonts w:cs="Arial"/>
              </w:rPr>
              <w:t>The demand &amp; complexity of planned treatment regime for cancer patients requiring chemotherapy currently exceed the available chair capacity, risking unacceptable delays in access to SACT treatment in Chemotherapy Day Unit with impact on targets and patient outcomes.</w:t>
            </w:r>
          </w:p>
        </w:tc>
        <w:tc>
          <w:tcPr>
            <w:tcW w:w="851" w:type="dxa"/>
            <w:tcMar>
              <w:top w:w="57" w:type="dxa"/>
              <w:left w:w="57" w:type="dxa"/>
              <w:bottom w:w="57" w:type="dxa"/>
              <w:right w:w="57" w:type="dxa"/>
            </w:tcMar>
            <w:vAlign w:val="center"/>
          </w:tcPr>
          <w:p w14:paraId="6A361B65" w14:textId="77777777" w:rsidR="00575248" w:rsidRPr="007E21ED" w:rsidRDefault="00575248" w:rsidP="00575248">
            <w:pPr>
              <w:pStyle w:val="TableParagraph"/>
              <w:jc w:val="center"/>
              <w:rPr>
                <w:rFonts w:cs="Arial"/>
              </w:rPr>
            </w:pPr>
            <w:r>
              <w:rPr>
                <w:rFonts w:cs="Arial"/>
              </w:rPr>
              <w:t>Nov 2019</w:t>
            </w:r>
          </w:p>
        </w:tc>
        <w:tc>
          <w:tcPr>
            <w:tcW w:w="744" w:type="dxa"/>
            <w:shd w:val="clear" w:color="auto" w:fill="C00000"/>
            <w:vAlign w:val="center"/>
          </w:tcPr>
          <w:p w14:paraId="38C5E947" w14:textId="77777777" w:rsidR="00575248" w:rsidRPr="006C140B" w:rsidRDefault="00575248" w:rsidP="00575248">
            <w:pPr>
              <w:pStyle w:val="TableParagraph"/>
              <w:jc w:val="center"/>
              <w:rPr>
                <w:rFonts w:cs="Arial"/>
              </w:rPr>
            </w:pPr>
            <w:r w:rsidRPr="006C140B">
              <w:rPr>
                <w:rFonts w:cs="Arial"/>
              </w:rPr>
              <w:t>25</w:t>
            </w:r>
          </w:p>
        </w:tc>
        <w:tc>
          <w:tcPr>
            <w:tcW w:w="815" w:type="dxa"/>
            <w:shd w:val="clear" w:color="auto" w:fill="C00000"/>
            <w:tcMar>
              <w:top w:w="57" w:type="dxa"/>
              <w:left w:w="57" w:type="dxa"/>
              <w:bottom w:w="57" w:type="dxa"/>
              <w:right w:w="57" w:type="dxa"/>
            </w:tcMar>
            <w:vAlign w:val="center"/>
          </w:tcPr>
          <w:p w14:paraId="1B931EBD" w14:textId="77777777" w:rsidR="00575248" w:rsidRPr="006C140B" w:rsidRDefault="00575248" w:rsidP="00575248">
            <w:pPr>
              <w:pStyle w:val="TableParagraph"/>
              <w:jc w:val="center"/>
              <w:rPr>
                <w:rFonts w:cs="Arial"/>
              </w:rPr>
            </w:pPr>
            <w:r w:rsidRPr="006C140B">
              <w:rPr>
                <w:rFonts w:cs="Arial"/>
              </w:rPr>
              <w:t>20</w:t>
            </w:r>
          </w:p>
        </w:tc>
        <w:tc>
          <w:tcPr>
            <w:tcW w:w="850" w:type="dxa"/>
            <w:tcMar>
              <w:top w:w="57" w:type="dxa"/>
              <w:left w:w="57" w:type="dxa"/>
              <w:bottom w:w="57" w:type="dxa"/>
              <w:right w:w="57" w:type="dxa"/>
            </w:tcMar>
            <w:vAlign w:val="center"/>
          </w:tcPr>
          <w:p w14:paraId="760EF93F" w14:textId="4B9C50BB" w:rsidR="00575248" w:rsidRPr="006C140B" w:rsidRDefault="00575248" w:rsidP="00575248">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4B212E4B" w14:textId="68210E63" w:rsidR="00575248" w:rsidRPr="007E21ED" w:rsidRDefault="00A9707D" w:rsidP="00575248">
            <w:pPr>
              <w:pStyle w:val="TableParagraph"/>
              <w:jc w:val="center"/>
              <w:rPr>
                <w:rFonts w:eastAsia="Verdana" w:cs="Arial"/>
              </w:rPr>
            </w:pPr>
            <w:r>
              <w:rPr>
                <w:rFonts w:eastAsia="Verdana" w:cs="Arial"/>
              </w:rPr>
              <w:t>August 2026</w:t>
            </w:r>
          </w:p>
        </w:tc>
        <w:tc>
          <w:tcPr>
            <w:tcW w:w="1701" w:type="dxa"/>
            <w:vAlign w:val="center"/>
          </w:tcPr>
          <w:p w14:paraId="78EB38F5" w14:textId="4F92CE8D" w:rsidR="00575248" w:rsidRPr="007E21ED" w:rsidRDefault="00075086" w:rsidP="00575248">
            <w:pPr>
              <w:pStyle w:val="TableParagraph"/>
              <w:jc w:val="center"/>
              <w:rPr>
                <w:rFonts w:cs="Arial"/>
              </w:rPr>
            </w:pPr>
            <w:r>
              <w:rPr>
                <w:rFonts w:cs="Arial"/>
              </w:rPr>
              <w:t>Interim Executive Medical Director</w:t>
            </w:r>
          </w:p>
        </w:tc>
        <w:tc>
          <w:tcPr>
            <w:tcW w:w="1417" w:type="dxa"/>
            <w:tcMar>
              <w:top w:w="57" w:type="dxa"/>
              <w:left w:w="57" w:type="dxa"/>
              <w:bottom w:w="57" w:type="dxa"/>
              <w:right w:w="57" w:type="dxa"/>
            </w:tcMar>
            <w:vAlign w:val="center"/>
          </w:tcPr>
          <w:p w14:paraId="52F9E3A3" w14:textId="50918013" w:rsidR="00575248" w:rsidRPr="007E21ED" w:rsidRDefault="00575248" w:rsidP="00575248">
            <w:pPr>
              <w:pStyle w:val="TableParagraph"/>
              <w:jc w:val="center"/>
              <w:rPr>
                <w:rFonts w:cs="Arial"/>
              </w:rPr>
            </w:pPr>
            <w:r w:rsidRPr="007E21ED">
              <w:rPr>
                <w:rFonts w:cs="Arial"/>
              </w:rPr>
              <w:t>Quality &amp; Safety</w:t>
            </w:r>
          </w:p>
          <w:p w14:paraId="579ECFBC" w14:textId="77777777" w:rsidR="00575248" w:rsidRPr="007E21ED" w:rsidRDefault="00575248" w:rsidP="00575248">
            <w:pPr>
              <w:pStyle w:val="TableParagraph"/>
              <w:jc w:val="center"/>
              <w:rPr>
                <w:rFonts w:cs="Arial"/>
                <w:bCs/>
              </w:rPr>
            </w:pPr>
            <w:r w:rsidRPr="007E21ED">
              <w:rPr>
                <w:rFonts w:cs="Arial"/>
              </w:rPr>
              <w:t>Committee</w:t>
            </w:r>
          </w:p>
        </w:tc>
      </w:tr>
      <w:tr w:rsidR="00575248" w:rsidRPr="007E21ED" w14:paraId="434AD487" w14:textId="77777777" w:rsidTr="007F4374">
        <w:tc>
          <w:tcPr>
            <w:tcW w:w="1843" w:type="dxa"/>
            <w:tcMar>
              <w:top w:w="57" w:type="dxa"/>
              <w:left w:w="57" w:type="dxa"/>
              <w:bottom w:w="57" w:type="dxa"/>
              <w:right w:w="57" w:type="dxa"/>
            </w:tcMar>
          </w:tcPr>
          <w:p w14:paraId="6FCA936C" w14:textId="01BD1145" w:rsidR="00575248" w:rsidRPr="007E21ED" w:rsidRDefault="00575248" w:rsidP="00575248">
            <w:r w:rsidRPr="00745160">
              <w:rPr>
                <w:rFonts w:cs="Arial"/>
                <w:b/>
              </w:rPr>
              <w:t>2 - Care is high quality, safe, efficient and delivers the best possible outcomes for people in partnerships</w:t>
            </w:r>
          </w:p>
        </w:tc>
        <w:tc>
          <w:tcPr>
            <w:tcW w:w="779" w:type="dxa"/>
            <w:tcMar>
              <w:top w:w="57" w:type="dxa"/>
              <w:left w:w="57" w:type="dxa"/>
              <w:bottom w:w="57" w:type="dxa"/>
              <w:right w:w="57" w:type="dxa"/>
            </w:tcMar>
          </w:tcPr>
          <w:p w14:paraId="49868221" w14:textId="5191138F" w:rsidR="00575248" w:rsidRPr="007E21ED" w:rsidRDefault="00575248" w:rsidP="00575248">
            <w:pPr>
              <w:pStyle w:val="TableParagraph"/>
              <w:jc w:val="center"/>
              <w:rPr>
                <w:rFonts w:eastAsia="Verdana" w:cs="Arial"/>
              </w:rPr>
            </w:pPr>
            <w:r>
              <w:rPr>
                <w:rFonts w:eastAsia="Verdana" w:cs="Arial"/>
              </w:rPr>
              <w:t>109</w:t>
            </w:r>
          </w:p>
        </w:tc>
        <w:tc>
          <w:tcPr>
            <w:tcW w:w="5316" w:type="dxa"/>
            <w:tcMar>
              <w:top w:w="57" w:type="dxa"/>
              <w:left w:w="57" w:type="dxa"/>
              <w:bottom w:w="57" w:type="dxa"/>
              <w:right w:w="57" w:type="dxa"/>
            </w:tcMar>
          </w:tcPr>
          <w:p w14:paraId="6740AC0F" w14:textId="399D84CC" w:rsidR="00575248" w:rsidRPr="007F4374" w:rsidRDefault="00575248" w:rsidP="00575248">
            <w:pPr>
              <w:pStyle w:val="TableParagraph"/>
              <w:rPr>
                <w:rFonts w:eastAsia="Times New Roman" w:cs="Arial"/>
                <w:bCs/>
                <w:lang w:eastAsia="en-GB"/>
              </w:rPr>
            </w:pPr>
            <w:r w:rsidRPr="007F4374">
              <w:rPr>
                <w:rFonts w:eastAsia="Times New Roman" w:cs="Arial"/>
                <w:b/>
                <w:lang w:eastAsia="en-GB"/>
              </w:rPr>
              <w:t>Access to Planned Care</w:t>
            </w:r>
          </w:p>
          <w:p w14:paraId="483B1B68" w14:textId="3715B249" w:rsidR="00575248" w:rsidRPr="007E21ED" w:rsidRDefault="00575248" w:rsidP="00575248">
            <w:pPr>
              <w:pStyle w:val="TableParagraph"/>
              <w:rPr>
                <w:rFonts w:eastAsia="Times New Roman" w:cs="Arial"/>
                <w:b/>
                <w:lang w:eastAsia="en-GB"/>
              </w:rPr>
            </w:pPr>
            <w:r w:rsidRPr="007F4374">
              <w:rPr>
                <w:rFonts w:eastAsia="Times New Roman" w:cs="Arial"/>
                <w:bCs/>
                <w:lang w:eastAsia="en-GB"/>
              </w:rPr>
              <w:t>If we do not have enough staff and physical capacity organised effectively across all services, including primary and secondary care, to meet the non-urgent physical and mental health needs of adults and children, there is a risk that we will be unable to improve access to timely, safe, effective, and person-centred planned care, resulting in a potential for patient harm, increases in length of stay, placement of patients in unsuitable places, and a negative impact on patient &amp; staff experience</w:t>
            </w:r>
          </w:p>
        </w:tc>
        <w:tc>
          <w:tcPr>
            <w:tcW w:w="851" w:type="dxa"/>
            <w:tcMar>
              <w:top w:w="57" w:type="dxa"/>
              <w:left w:w="57" w:type="dxa"/>
              <w:bottom w:w="57" w:type="dxa"/>
              <w:right w:w="57" w:type="dxa"/>
            </w:tcMar>
            <w:vAlign w:val="center"/>
          </w:tcPr>
          <w:p w14:paraId="1E974272" w14:textId="53ECA758" w:rsidR="00575248" w:rsidRDefault="00575248" w:rsidP="00575248">
            <w:pPr>
              <w:pStyle w:val="TableParagraph"/>
              <w:jc w:val="center"/>
              <w:rPr>
                <w:rFonts w:cs="Arial"/>
              </w:rPr>
            </w:pPr>
            <w:r>
              <w:rPr>
                <w:rFonts w:cs="Arial"/>
              </w:rPr>
              <w:t>Mar 2026</w:t>
            </w:r>
          </w:p>
        </w:tc>
        <w:tc>
          <w:tcPr>
            <w:tcW w:w="744" w:type="dxa"/>
            <w:shd w:val="clear" w:color="auto" w:fill="C00000"/>
            <w:vAlign w:val="center"/>
          </w:tcPr>
          <w:p w14:paraId="2BDCC4D7" w14:textId="0A07ED39" w:rsidR="00575248" w:rsidRPr="006C140B" w:rsidRDefault="00575248" w:rsidP="00575248">
            <w:pPr>
              <w:pStyle w:val="TableParagraph"/>
              <w:jc w:val="center"/>
              <w:rPr>
                <w:rFonts w:cs="Arial"/>
              </w:rPr>
            </w:pPr>
            <w:r>
              <w:rPr>
                <w:rFonts w:cs="Arial"/>
              </w:rPr>
              <w:t>16</w:t>
            </w:r>
          </w:p>
        </w:tc>
        <w:tc>
          <w:tcPr>
            <w:tcW w:w="815" w:type="dxa"/>
            <w:shd w:val="clear" w:color="auto" w:fill="FFC000"/>
            <w:tcMar>
              <w:top w:w="57" w:type="dxa"/>
              <w:left w:w="57" w:type="dxa"/>
              <w:bottom w:w="57" w:type="dxa"/>
              <w:right w:w="57" w:type="dxa"/>
            </w:tcMar>
            <w:vAlign w:val="center"/>
          </w:tcPr>
          <w:p w14:paraId="4F783323" w14:textId="26961339" w:rsidR="00575248" w:rsidRPr="006C140B" w:rsidRDefault="00575248" w:rsidP="00575248">
            <w:pPr>
              <w:pStyle w:val="TableParagraph"/>
              <w:jc w:val="center"/>
              <w:rPr>
                <w:rFonts w:cs="Arial"/>
              </w:rPr>
            </w:pPr>
            <w:r>
              <w:rPr>
                <w:rFonts w:cs="Arial"/>
              </w:rPr>
              <w:t>12</w:t>
            </w:r>
          </w:p>
        </w:tc>
        <w:tc>
          <w:tcPr>
            <w:tcW w:w="850" w:type="dxa"/>
            <w:tcMar>
              <w:top w:w="57" w:type="dxa"/>
              <w:left w:w="57" w:type="dxa"/>
              <w:bottom w:w="57" w:type="dxa"/>
              <w:right w:w="57" w:type="dxa"/>
            </w:tcMar>
            <w:vAlign w:val="center"/>
          </w:tcPr>
          <w:p w14:paraId="514EA70C" w14:textId="46D1EAAD" w:rsidR="00575248" w:rsidRPr="006C140B" w:rsidRDefault="00575248" w:rsidP="00575248">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516B4F53" w14:textId="2DE565D5" w:rsidR="00575248" w:rsidRDefault="00A9707D" w:rsidP="00575248">
            <w:pPr>
              <w:pStyle w:val="TableParagraph"/>
              <w:jc w:val="center"/>
              <w:rPr>
                <w:rFonts w:eastAsia="Verdana" w:cs="Arial"/>
              </w:rPr>
            </w:pPr>
            <w:r>
              <w:rPr>
                <w:rFonts w:eastAsia="Verdana" w:cs="Arial"/>
              </w:rPr>
              <w:t>August 2026</w:t>
            </w:r>
          </w:p>
        </w:tc>
        <w:tc>
          <w:tcPr>
            <w:tcW w:w="1701" w:type="dxa"/>
            <w:vAlign w:val="center"/>
          </w:tcPr>
          <w:p w14:paraId="1CCF066F" w14:textId="381A82B7" w:rsidR="00575248" w:rsidRDefault="00820D27" w:rsidP="00575248">
            <w:pPr>
              <w:pStyle w:val="TableParagraph"/>
              <w:jc w:val="center"/>
              <w:rPr>
                <w:rFonts w:cs="Arial"/>
              </w:rPr>
            </w:pPr>
            <w:r>
              <w:rPr>
                <w:rFonts w:cs="Arial"/>
              </w:rPr>
              <w:t xml:space="preserve">Interim </w:t>
            </w:r>
            <w:r w:rsidR="00575248">
              <w:rPr>
                <w:rFonts w:cs="Arial"/>
              </w:rPr>
              <w:t>Chief Operating Officer</w:t>
            </w:r>
          </w:p>
        </w:tc>
        <w:tc>
          <w:tcPr>
            <w:tcW w:w="1417" w:type="dxa"/>
            <w:tcMar>
              <w:top w:w="57" w:type="dxa"/>
              <w:left w:w="57" w:type="dxa"/>
              <w:bottom w:w="57" w:type="dxa"/>
              <w:right w:w="57" w:type="dxa"/>
            </w:tcMar>
            <w:vAlign w:val="center"/>
          </w:tcPr>
          <w:p w14:paraId="4D369DA6" w14:textId="3BFECBF9" w:rsidR="00575248" w:rsidRPr="007E21ED" w:rsidRDefault="00575248" w:rsidP="00575248">
            <w:pPr>
              <w:pStyle w:val="TableParagraph"/>
              <w:jc w:val="center"/>
              <w:rPr>
                <w:rFonts w:cs="Arial"/>
              </w:rPr>
            </w:pPr>
            <w:r>
              <w:rPr>
                <w:rFonts w:cs="Arial"/>
              </w:rPr>
              <w:t>Performance &amp; Finance Committee</w:t>
            </w:r>
          </w:p>
        </w:tc>
      </w:tr>
      <w:tr w:rsidR="00575248" w:rsidRPr="007E21ED" w14:paraId="6B762FD5" w14:textId="77777777" w:rsidTr="002B5ED6">
        <w:tc>
          <w:tcPr>
            <w:tcW w:w="1843" w:type="dxa"/>
            <w:tcMar>
              <w:top w:w="57" w:type="dxa"/>
              <w:left w:w="57" w:type="dxa"/>
              <w:bottom w:w="57" w:type="dxa"/>
              <w:right w:w="57" w:type="dxa"/>
            </w:tcMar>
          </w:tcPr>
          <w:p w14:paraId="1E5E9233" w14:textId="0203E9C4" w:rsidR="00575248" w:rsidRPr="007E21ED" w:rsidRDefault="00575248" w:rsidP="00575248">
            <w:r w:rsidRPr="00745160">
              <w:rPr>
                <w:rFonts w:cs="Arial"/>
                <w:b/>
              </w:rPr>
              <w:t>2 - Care is high quality, safe, efficient and delivers the best possible outcomes for people in partnerships</w:t>
            </w:r>
          </w:p>
        </w:tc>
        <w:tc>
          <w:tcPr>
            <w:tcW w:w="779" w:type="dxa"/>
            <w:tcMar>
              <w:top w:w="57" w:type="dxa"/>
              <w:left w:w="57" w:type="dxa"/>
              <w:bottom w:w="57" w:type="dxa"/>
              <w:right w:w="57" w:type="dxa"/>
            </w:tcMar>
          </w:tcPr>
          <w:p w14:paraId="2D1B617B" w14:textId="4B2EF971" w:rsidR="00575248" w:rsidRPr="007E21ED" w:rsidRDefault="00575248" w:rsidP="00575248">
            <w:pPr>
              <w:pStyle w:val="TableParagraph"/>
              <w:jc w:val="center"/>
              <w:rPr>
                <w:rFonts w:eastAsia="Verdana" w:cs="Arial"/>
              </w:rPr>
            </w:pPr>
            <w:r>
              <w:rPr>
                <w:rFonts w:eastAsia="Verdana" w:cs="Arial"/>
              </w:rPr>
              <w:t>110</w:t>
            </w:r>
          </w:p>
        </w:tc>
        <w:tc>
          <w:tcPr>
            <w:tcW w:w="5316" w:type="dxa"/>
            <w:tcMar>
              <w:top w:w="57" w:type="dxa"/>
              <w:left w:w="57" w:type="dxa"/>
              <w:bottom w:w="57" w:type="dxa"/>
              <w:right w:w="57" w:type="dxa"/>
            </w:tcMar>
          </w:tcPr>
          <w:p w14:paraId="08EEC669" w14:textId="5798F0A7" w:rsidR="00575248" w:rsidRPr="007F4374" w:rsidRDefault="00575248" w:rsidP="00575248">
            <w:pPr>
              <w:pStyle w:val="TableParagraph"/>
              <w:rPr>
                <w:rFonts w:eastAsia="Times New Roman" w:cs="Arial"/>
                <w:bCs/>
                <w:lang w:eastAsia="en-GB"/>
              </w:rPr>
            </w:pPr>
            <w:r w:rsidRPr="007F4374">
              <w:rPr>
                <w:rFonts w:eastAsia="Times New Roman" w:cs="Arial"/>
                <w:b/>
                <w:lang w:eastAsia="en-GB"/>
              </w:rPr>
              <w:t>Access to Cancer Care</w:t>
            </w:r>
          </w:p>
          <w:p w14:paraId="0E7772F2" w14:textId="4B3E53A8" w:rsidR="00575248" w:rsidRPr="007E21ED" w:rsidRDefault="00575248" w:rsidP="00575248">
            <w:pPr>
              <w:pStyle w:val="TableParagraph"/>
              <w:rPr>
                <w:rFonts w:eastAsia="Times New Roman" w:cs="Arial"/>
                <w:b/>
                <w:lang w:eastAsia="en-GB"/>
              </w:rPr>
            </w:pPr>
            <w:r w:rsidRPr="007F4374">
              <w:rPr>
                <w:rFonts w:eastAsia="Times New Roman" w:cs="Arial"/>
                <w:bCs/>
                <w:lang w:eastAsia="en-GB"/>
              </w:rPr>
              <w:t>If we do not have enough staff and physical capacity organised effectively across all services, including primary and secondary care, to provide timely diagnosis and treatment of adults and children, there is a risk that we will be unable to improve provision of safe, effective, and person-centred cancer care, resulting in a potential for patient harm, poor outcomes, and a negative impact on patient &amp; staff experience. This will impact not only on SBU patients but those of partner organisations depending on this health board as a regional centre for cancer care.</w:t>
            </w:r>
          </w:p>
        </w:tc>
        <w:tc>
          <w:tcPr>
            <w:tcW w:w="851" w:type="dxa"/>
            <w:tcMar>
              <w:top w:w="57" w:type="dxa"/>
              <w:left w:w="57" w:type="dxa"/>
              <w:bottom w:w="57" w:type="dxa"/>
              <w:right w:w="57" w:type="dxa"/>
            </w:tcMar>
            <w:vAlign w:val="center"/>
          </w:tcPr>
          <w:p w14:paraId="1781576D" w14:textId="55D2A826" w:rsidR="00575248" w:rsidRDefault="00575248" w:rsidP="00575248">
            <w:pPr>
              <w:pStyle w:val="TableParagraph"/>
              <w:jc w:val="center"/>
              <w:rPr>
                <w:rFonts w:cs="Arial"/>
              </w:rPr>
            </w:pPr>
            <w:r>
              <w:rPr>
                <w:rFonts w:cs="Arial"/>
              </w:rPr>
              <w:t>Mar 2026</w:t>
            </w:r>
          </w:p>
        </w:tc>
        <w:tc>
          <w:tcPr>
            <w:tcW w:w="744" w:type="dxa"/>
            <w:shd w:val="clear" w:color="auto" w:fill="C00000"/>
            <w:vAlign w:val="center"/>
          </w:tcPr>
          <w:p w14:paraId="5803BC33" w14:textId="73480338" w:rsidR="00575248" w:rsidRPr="006C140B" w:rsidRDefault="00575248" w:rsidP="00575248">
            <w:pPr>
              <w:pStyle w:val="TableParagraph"/>
              <w:jc w:val="center"/>
              <w:rPr>
                <w:rFonts w:cs="Arial"/>
              </w:rPr>
            </w:pPr>
            <w:r>
              <w:rPr>
                <w:rFonts w:cs="Arial"/>
              </w:rPr>
              <w:t>25</w:t>
            </w:r>
          </w:p>
        </w:tc>
        <w:tc>
          <w:tcPr>
            <w:tcW w:w="815" w:type="dxa"/>
            <w:shd w:val="clear" w:color="auto" w:fill="C00000"/>
            <w:tcMar>
              <w:top w:w="57" w:type="dxa"/>
              <w:left w:w="57" w:type="dxa"/>
              <w:bottom w:w="57" w:type="dxa"/>
              <w:right w:w="57" w:type="dxa"/>
            </w:tcMar>
            <w:vAlign w:val="center"/>
          </w:tcPr>
          <w:p w14:paraId="2257D4EF" w14:textId="0AAE4DF5" w:rsidR="00575248" w:rsidRPr="006C140B" w:rsidRDefault="00575248" w:rsidP="00575248">
            <w:pPr>
              <w:pStyle w:val="TableParagraph"/>
              <w:jc w:val="center"/>
              <w:rPr>
                <w:rFonts w:cs="Arial"/>
              </w:rPr>
            </w:pPr>
            <w:r>
              <w:rPr>
                <w:rFonts w:cs="Arial"/>
              </w:rPr>
              <w:t>20</w:t>
            </w:r>
          </w:p>
        </w:tc>
        <w:tc>
          <w:tcPr>
            <w:tcW w:w="850" w:type="dxa"/>
            <w:tcMar>
              <w:top w:w="57" w:type="dxa"/>
              <w:left w:w="57" w:type="dxa"/>
              <w:bottom w:w="57" w:type="dxa"/>
              <w:right w:w="57" w:type="dxa"/>
            </w:tcMar>
            <w:vAlign w:val="center"/>
          </w:tcPr>
          <w:p w14:paraId="1E909796" w14:textId="7E24D964" w:rsidR="00575248" w:rsidRPr="006C140B" w:rsidRDefault="00575248" w:rsidP="00575248">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2C142943" w14:textId="6DF334AD" w:rsidR="00575248" w:rsidRDefault="00A9707D" w:rsidP="00575248">
            <w:pPr>
              <w:pStyle w:val="TableParagraph"/>
              <w:jc w:val="center"/>
              <w:rPr>
                <w:rFonts w:eastAsia="Verdana" w:cs="Arial"/>
              </w:rPr>
            </w:pPr>
            <w:r>
              <w:rPr>
                <w:rFonts w:eastAsia="Verdana" w:cs="Arial"/>
              </w:rPr>
              <w:t>August 2026</w:t>
            </w:r>
          </w:p>
        </w:tc>
        <w:tc>
          <w:tcPr>
            <w:tcW w:w="1701" w:type="dxa"/>
            <w:vAlign w:val="center"/>
          </w:tcPr>
          <w:p w14:paraId="1C7FCC07" w14:textId="095B108D" w:rsidR="00575248" w:rsidRDefault="00820D27" w:rsidP="00575248">
            <w:pPr>
              <w:pStyle w:val="TableParagraph"/>
              <w:jc w:val="center"/>
              <w:rPr>
                <w:rFonts w:cs="Arial"/>
              </w:rPr>
            </w:pPr>
            <w:r>
              <w:rPr>
                <w:rFonts w:cs="Arial"/>
              </w:rPr>
              <w:t xml:space="preserve">Interim </w:t>
            </w:r>
            <w:r w:rsidR="00575248">
              <w:rPr>
                <w:rFonts w:cs="Arial"/>
              </w:rPr>
              <w:t>Chief Operating Officer</w:t>
            </w:r>
          </w:p>
        </w:tc>
        <w:tc>
          <w:tcPr>
            <w:tcW w:w="1417" w:type="dxa"/>
            <w:tcMar>
              <w:top w:w="57" w:type="dxa"/>
              <w:left w:w="57" w:type="dxa"/>
              <w:bottom w:w="57" w:type="dxa"/>
              <w:right w:w="57" w:type="dxa"/>
            </w:tcMar>
            <w:vAlign w:val="center"/>
          </w:tcPr>
          <w:p w14:paraId="6DC2F677" w14:textId="1016A560" w:rsidR="00575248" w:rsidRPr="007E21ED" w:rsidRDefault="00575248" w:rsidP="00575248">
            <w:pPr>
              <w:pStyle w:val="TableParagraph"/>
              <w:jc w:val="center"/>
              <w:rPr>
                <w:rFonts w:cs="Arial"/>
              </w:rPr>
            </w:pPr>
            <w:r>
              <w:rPr>
                <w:rFonts w:cs="Arial"/>
              </w:rPr>
              <w:t>Performance &amp; Finance Committee</w:t>
            </w:r>
          </w:p>
        </w:tc>
      </w:tr>
      <w:tr w:rsidR="00575248" w:rsidRPr="007E21ED" w14:paraId="39122762" w14:textId="77777777" w:rsidTr="002B5ED6">
        <w:tc>
          <w:tcPr>
            <w:tcW w:w="1843" w:type="dxa"/>
            <w:tcMar>
              <w:top w:w="57" w:type="dxa"/>
              <w:left w:w="57" w:type="dxa"/>
              <w:bottom w:w="57" w:type="dxa"/>
              <w:right w:w="57" w:type="dxa"/>
            </w:tcMar>
          </w:tcPr>
          <w:p w14:paraId="48DC75B9" w14:textId="662951DE" w:rsidR="00575248" w:rsidRPr="007E21ED" w:rsidRDefault="00575248" w:rsidP="00575248">
            <w:r w:rsidRPr="003D24C5">
              <w:rPr>
                <w:rFonts w:cs="Arial"/>
                <w:b/>
              </w:rPr>
              <w:t xml:space="preserve">2 - Care is high quality, safe, efficient and delivers the best </w:t>
            </w:r>
            <w:r w:rsidRPr="003D24C5">
              <w:rPr>
                <w:rFonts w:cs="Arial"/>
                <w:b/>
              </w:rPr>
              <w:lastRenderedPageBreak/>
              <w:t>possible outcomes for people in partnerships</w:t>
            </w:r>
          </w:p>
        </w:tc>
        <w:tc>
          <w:tcPr>
            <w:tcW w:w="779" w:type="dxa"/>
            <w:tcMar>
              <w:top w:w="57" w:type="dxa"/>
              <w:left w:w="57" w:type="dxa"/>
              <w:bottom w:w="57" w:type="dxa"/>
              <w:right w:w="57" w:type="dxa"/>
            </w:tcMar>
          </w:tcPr>
          <w:p w14:paraId="4C9D062F" w14:textId="5C86E9B2" w:rsidR="00575248" w:rsidRPr="007E21ED" w:rsidRDefault="00575248" w:rsidP="00575248">
            <w:pPr>
              <w:pStyle w:val="TableParagraph"/>
              <w:jc w:val="center"/>
              <w:rPr>
                <w:rFonts w:eastAsia="Verdana" w:cs="Arial"/>
              </w:rPr>
            </w:pPr>
            <w:r>
              <w:rPr>
                <w:rFonts w:eastAsia="Verdana" w:cs="Arial"/>
              </w:rPr>
              <w:lastRenderedPageBreak/>
              <w:t>111</w:t>
            </w:r>
          </w:p>
        </w:tc>
        <w:tc>
          <w:tcPr>
            <w:tcW w:w="5316" w:type="dxa"/>
            <w:tcMar>
              <w:top w:w="57" w:type="dxa"/>
              <w:left w:w="57" w:type="dxa"/>
              <w:bottom w:w="57" w:type="dxa"/>
              <w:right w:w="57" w:type="dxa"/>
            </w:tcMar>
          </w:tcPr>
          <w:p w14:paraId="146FB1B5" w14:textId="5217D7BE" w:rsidR="00575248" w:rsidRPr="007F4374" w:rsidRDefault="00575248" w:rsidP="00575248">
            <w:pPr>
              <w:pStyle w:val="TableParagraph"/>
              <w:rPr>
                <w:rFonts w:eastAsia="Times New Roman" w:cs="Arial"/>
                <w:bCs/>
                <w:lang w:eastAsia="en-GB"/>
              </w:rPr>
            </w:pPr>
            <w:r w:rsidRPr="007F4374">
              <w:rPr>
                <w:rFonts w:eastAsia="Times New Roman" w:cs="Arial"/>
                <w:b/>
                <w:lang w:eastAsia="en-GB"/>
              </w:rPr>
              <w:t>Listening to People</w:t>
            </w:r>
          </w:p>
          <w:p w14:paraId="3F0319F5" w14:textId="1C01276D" w:rsidR="00575248" w:rsidRPr="007E21ED" w:rsidRDefault="00575248" w:rsidP="00575248">
            <w:pPr>
              <w:pStyle w:val="TableParagraph"/>
              <w:rPr>
                <w:rFonts w:eastAsia="Times New Roman" w:cs="Arial"/>
                <w:b/>
                <w:lang w:eastAsia="en-GB"/>
              </w:rPr>
            </w:pPr>
            <w:r w:rsidRPr="007F4374">
              <w:rPr>
                <w:rFonts w:eastAsia="Times New Roman" w:cs="Arial"/>
                <w:bCs/>
                <w:lang w:eastAsia="en-GB"/>
              </w:rPr>
              <w:t xml:space="preserve">If we do not listen to and act upon the issues raised by people there is a risk that matters of concern to them will continue unaddressed, resulting in dissatisfaction, the potential for poor </w:t>
            </w:r>
            <w:r w:rsidRPr="007F4374">
              <w:rPr>
                <w:rFonts w:eastAsia="Times New Roman" w:cs="Arial"/>
                <w:bCs/>
                <w:lang w:eastAsia="en-GB"/>
              </w:rPr>
              <w:lastRenderedPageBreak/>
              <w:t>outcomes, greater regulatory intervention and loss of public trust and confidence.</w:t>
            </w:r>
          </w:p>
        </w:tc>
        <w:tc>
          <w:tcPr>
            <w:tcW w:w="851" w:type="dxa"/>
            <w:tcMar>
              <w:top w:w="57" w:type="dxa"/>
              <w:left w:w="57" w:type="dxa"/>
              <w:bottom w:w="57" w:type="dxa"/>
              <w:right w:w="57" w:type="dxa"/>
            </w:tcMar>
            <w:vAlign w:val="center"/>
          </w:tcPr>
          <w:p w14:paraId="7507A085" w14:textId="290CD4A8" w:rsidR="00575248" w:rsidRDefault="00575248" w:rsidP="00575248">
            <w:pPr>
              <w:pStyle w:val="TableParagraph"/>
              <w:jc w:val="center"/>
              <w:rPr>
                <w:rFonts w:cs="Arial"/>
              </w:rPr>
            </w:pPr>
            <w:r>
              <w:rPr>
                <w:rFonts w:cs="Arial"/>
              </w:rPr>
              <w:lastRenderedPageBreak/>
              <w:t>Mar 2026</w:t>
            </w:r>
          </w:p>
        </w:tc>
        <w:tc>
          <w:tcPr>
            <w:tcW w:w="744" w:type="dxa"/>
            <w:shd w:val="clear" w:color="auto" w:fill="C00000"/>
            <w:vAlign w:val="center"/>
          </w:tcPr>
          <w:p w14:paraId="40A60A53" w14:textId="798200D3" w:rsidR="00575248" w:rsidRPr="006C140B" w:rsidRDefault="00575248" w:rsidP="00575248">
            <w:pPr>
              <w:pStyle w:val="TableParagraph"/>
              <w:jc w:val="center"/>
              <w:rPr>
                <w:rFonts w:cs="Arial"/>
              </w:rPr>
            </w:pPr>
            <w:r>
              <w:rPr>
                <w:rFonts w:cs="Arial"/>
              </w:rPr>
              <w:t>20</w:t>
            </w:r>
          </w:p>
        </w:tc>
        <w:tc>
          <w:tcPr>
            <w:tcW w:w="815" w:type="dxa"/>
            <w:shd w:val="clear" w:color="auto" w:fill="C00000"/>
            <w:tcMar>
              <w:top w:w="57" w:type="dxa"/>
              <w:left w:w="57" w:type="dxa"/>
              <w:bottom w:w="57" w:type="dxa"/>
              <w:right w:w="57" w:type="dxa"/>
            </w:tcMar>
            <w:vAlign w:val="center"/>
          </w:tcPr>
          <w:p w14:paraId="3CE6DD4E" w14:textId="772EB43D" w:rsidR="00575248" w:rsidRPr="006C140B" w:rsidRDefault="00575248" w:rsidP="00575248">
            <w:pPr>
              <w:pStyle w:val="TableParagraph"/>
              <w:jc w:val="center"/>
              <w:rPr>
                <w:rFonts w:cs="Arial"/>
              </w:rPr>
            </w:pPr>
            <w:r>
              <w:rPr>
                <w:rFonts w:cs="Arial"/>
              </w:rPr>
              <w:t>16</w:t>
            </w:r>
          </w:p>
        </w:tc>
        <w:tc>
          <w:tcPr>
            <w:tcW w:w="850" w:type="dxa"/>
            <w:tcMar>
              <w:top w:w="57" w:type="dxa"/>
              <w:left w:w="57" w:type="dxa"/>
              <w:bottom w:w="57" w:type="dxa"/>
              <w:right w:w="57" w:type="dxa"/>
            </w:tcMar>
            <w:vAlign w:val="center"/>
          </w:tcPr>
          <w:p w14:paraId="7FC4DA4A" w14:textId="3FF0D89A" w:rsidR="00575248" w:rsidRPr="006C140B" w:rsidRDefault="00575248" w:rsidP="00575248">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3DF74ABC" w14:textId="2D9516C7" w:rsidR="00575248" w:rsidRDefault="00A9707D" w:rsidP="00575248">
            <w:pPr>
              <w:pStyle w:val="TableParagraph"/>
              <w:jc w:val="center"/>
              <w:rPr>
                <w:rFonts w:eastAsia="Verdana" w:cs="Arial"/>
              </w:rPr>
            </w:pPr>
            <w:r>
              <w:rPr>
                <w:rFonts w:eastAsia="Verdana" w:cs="Arial"/>
              </w:rPr>
              <w:t>August 2026</w:t>
            </w:r>
          </w:p>
        </w:tc>
        <w:tc>
          <w:tcPr>
            <w:tcW w:w="1701" w:type="dxa"/>
            <w:vAlign w:val="center"/>
          </w:tcPr>
          <w:p w14:paraId="52FADFE5" w14:textId="5D18FE0C" w:rsidR="00575248" w:rsidRDefault="00575248" w:rsidP="00575248">
            <w:pPr>
              <w:pStyle w:val="TableParagraph"/>
              <w:jc w:val="center"/>
              <w:rPr>
                <w:rFonts w:cs="Arial"/>
              </w:rPr>
            </w:pPr>
            <w:r w:rsidRPr="007F4374">
              <w:rPr>
                <w:rFonts w:cs="Arial"/>
              </w:rPr>
              <w:t>Executive Director of Nursing &amp; Patient Experience</w:t>
            </w:r>
          </w:p>
        </w:tc>
        <w:tc>
          <w:tcPr>
            <w:tcW w:w="1417" w:type="dxa"/>
            <w:tcMar>
              <w:top w:w="57" w:type="dxa"/>
              <w:left w:w="57" w:type="dxa"/>
              <w:bottom w:w="57" w:type="dxa"/>
              <w:right w:w="57" w:type="dxa"/>
            </w:tcMar>
            <w:vAlign w:val="center"/>
          </w:tcPr>
          <w:p w14:paraId="7D6C269C" w14:textId="426B6364" w:rsidR="00575248" w:rsidRPr="007E21ED" w:rsidRDefault="00575248" w:rsidP="00575248">
            <w:pPr>
              <w:pStyle w:val="TableParagraph"/>
              <w:jc w:val="center"/>
              <w:rPr>
                <w:rFonts w:cs="Arial"/>
              </w:rPr>
            </w:pPr>
            <w:r w:rsidRPr="007F4374">
              <w:rPr>
                <w:rFonts w:cs="Arial"/>
              </w:rPr>
              <w:t xml:space="preserve">Quality &amp; Safety </w:t>
            </w:r>
            <w:r>
              <w:rPr>
                <w:rFonts w:cs="Arial"/>
              </w:rPr>
              <w:t>Committee</w:t>
            </w:r>
          </w:p>
        </w:tc>
      </w:tr>
      <w:tr w:rsidR="001F6B02" w:rsidRPr="007E21ED" w14:paraId="5B66F864" w14:textId="77777777" w:rsidTr="00C34E0F">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821655B" w14:textId="61DC2494" w:rsidR="001F6B02" w:rsidRPr="004D4F2F" w:rsidRDefault="001F6B02" w:rsidP="001F6B02">
            <w:pPr>
              <w:rPr>
                <w:rFonts w:cs="Arial"/>
                <w:b/>
              </w:rPr>
            </w:pPr>
            <w:r w:rsidRPr="0078518B">
              <w:rPr>
                <w:rFonts w:cs="Arial"/>
                <w:b/>
              </w:rPr>
              <w:t>2 - Care is high quality, safe, efficient and delivers the best possible outcomes for people in partnerships</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43A0690" w14:textId="55742FC2" w:rsidR="001F6B02" w:rsidRPr="007E21ED" w:rsidRDefault="001F6B02" w:rsidP="001F6B02">
            <w:pPr>
              <w:pStyle w:val="TableParagraph"/>
              <w:jc w:val="center"/>
              <w:rPr>
                <w:rFonts w:eastAsia="Verdana" w:cs="Arial"/>
              </w:rPr>
            </w:pPr>
            <w:r>
              <w:rPr>
                <w:rFonts w:eastAsia="Verdana" w:cs="Arial"/>
              </w:rPr>
              <w:t>116</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5591831" w14:textId="32177B27" w:rsidR="001F6B02" w:rsidRPr="006145E8" w:rsidRDefault="001F6B02" w:rsidP="001F6B02">
            <w:pPr>
              <w:pStyle w:val="TableParagraph"/>
              <w:rPr>
                <w:rFonts w:eastAsia="Times New Roman" w:cs="Arial"/>
                <w:bCs/>
                <w:lang w:eastAsia="en-GB"/>
              </w:rPr>
            </w:pPr>
            <w:r w:rsidRPr="006145E8">
              <w:rPr>
                <w:rFonts w:eastAsia="Times New Roman" w:cs="Arial"/>
                <w:b/>
                <w:lang w:eastAsia="en-GB"/>
              </w:rPr>
              <w:t>Maternity Services Site</w:t>
            </w:r>
            <w:r>
              <w:rPr>
                <w:rFonts w:eastAsia="Times New Roman" w:cs="Arial"/>
                <w:b/>
                <w:lang w:eastAsia="en-GB"/>
              </w:rPr>
              <w:t xml:space="preserve"> </w:t>
            </w:r>
          </w:p>
          <w:p w14:paraId="2601ED2A" w14:textId="77777777" w:rsidR="001F6B02" w:rsidRPr="003A6C0B" w:rsidRDefault="001F6B02" w:rsidP="001F6B02">
            <w:pPr>
              <w:pStyle w:val="TableParagraph"/>
              <w:rPr>
                <w:rFonts w:eastAsia="Times New Roman" w:cs="Arial"/>
                <w:bCs/>
                <w:lang w:eastAsia="en-GB"/>
              </w:rPr>
            </w:pPr>
            <w:r w:rsidRPr="003A6C0B">
              <w:rPr>
                <w:rFonts w:eastAsia="Times New Roman" w:cs="Arial"/>
                <w:bCs/>
                <w:lang w:eastAsia="en-GB"/>
              </w:rPr>
              <w:t>There is a risk that women and birthing people requiring emergency obstetric intervention and/or escalation to intensive care will experience delay, clinical deterioration or poorer outcomes because obstetric services are not co-located on the same site as ITU facilities (the only perinatal service without co-located ITU in the UK), emergency services and acute specialties at Morriston Hospital. This may affect the timeliness of access to critical care, multidisciplinary decision-making, transfer arrangements and the organisation’s ability to provide care in line with best practice expectations for critically ill women in childbirth.</w:t>
            </w:r>
          </w:p>
          <w:p w14:paraId="411A861F" w14:textId="32F4242C" w:rsidR="001F6B02" w:rsidRPr="007E21ED" w:rsidRDefault="001F6B02" w:rsidP="001F6B02">
            <w:pPr>
              <w:pStyle w:val="TableParagraph"/>
              <w:rPr>
                <w:rFonts w:eastAsia="Times New Roman" w:cs="Arial"/>
                <w:b/>
                <w:lang w:eastAsia="en-GB"/>
              </w:rPr>
            </w:pPr>
            <w:r w:rsidRPr="003A6C0B">
              <w:rPr>
                <w:rFonts w:eastAsia="Times New Roman" w:cs="Arial"/>
                <w:bCs/>
                <w:lang w:eastAsia="en-GB"/>
              </w:rPr>
              <w:t>[See main register entry for further consequences]</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B1C8380" w14:textId="77777777" w:rsidR="001F6B02" w:rsidRDefault="001F6B02" w:rsidP="001F6B02">
            <w:pPr>
              <w:pStyle w:val="TableParagraph"/>
              <w:jc w:val="center"/>
              <w:rPr>
                <w:rFonts w:cs="Arial"/>
              </w:rPr>
            </w:pPr>
            <w:r>
              <w:rPr>
                <w:rFonts w:cs="Arial"/>
              </w:rPr>
              <w:t>Apr</w:t>
            </w:r>
          </w:p>
          <w:p w14:paraId="31983BDD" w14:textId="6FEDA555" w:rsidR="001F6B02" w:rsidRDefault="001F6B02" w:rsidP="001F6B02">
            <w:pPr>
              <w:pStyle w:val="TableParagraph"/>
              <w:jc w:val="center"/>
              <w:rPr>
                <w:rFonts w:cs="Arial"/>
              </w:rPr>
            </w:pPr>
            <w:r>
              <w:rPr>
                <w:rFonts w:cs="Arial"/>
              </w:rPr>
              <w:t>2026</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383D56A4" w14:textId="0AEC93EF" w:rsidR="001F6B02" w:rsidRPr="006C140B" w:rsidRDefault="001F6B02" w:rsidP="001F6B02">
            <w:pPr>
              <w:pStyle w:val="TableParagraph"/>
              <w:jc w:val="center"/>
              <w:rPr>
                <w:rFonts w:cs="Arial"/>
              </w:rPr>
            </w:pPr>
            <w:r>
              <w:rPr>
                <w:rFonts w:cs="Arial"/>
              </w:rPr>
              <w:t>25</w:t>
            </w:r>
          </w:p>
        </w:tc>
        <w:tc>
          <w:tcPr>
            <w:tcW w:w="815" w:type="dxa"/>
            <w:tcBorders>
              <w:top w:val="single" w:sz="4" w:space="0" w:color="auto"/>
              <w:left w:val="single" w:sz="4" w:space="0" w:color="auto"/>
              <w:bottom w:val="single" w:sz="4" w:space="0" w:color="auto"/>
              <w:right w:val="single" w:sz="4" w:space="0" w:color="auto"/>
            </w:tcBorders>
            <w:shd w:val="clear" w:color="auto" w:fill="C00000"/>
            <w:tcMar>
              <w:top w:w="57" w:type="dxa"/>
              <w:left w:w="57" w:type="dxa"/>
              <w:bottom w:w="57" w:type="dxa"/>
              <w:right w:w="57" w:type="dxa"/>
            </w:tcMar>
            <w:vAlign w:val="center"/>
          </w:tcPr>
          <w:p w14:paraId="2431A4C0" w14:textId="30F3FA96" w:rsidR="001F6B02" w:rsidRPr="006C140B" w:rsidRDefault="001F6B02" w:rsidP="001F6B02">
            <w:pPr>
              <w:pStyle w:val="TableParagraph"/>
              <w:jc w:val="center"/>
              <w:rPr>
                <w:rFonts w:cs="Arial"/>
              </w:rPr>
            </w:pPr>
            <w:r>
              <w:rPr>
                <w:rFonts w:cs="Arial"/>
              </w:rPr>
              <w:t>20</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8A250E" w14:textId="4FC1E33B" w:rsidR="001F6B02" w:rsidRDefault="00085A92" w:rsidP="001F6B02">
            <w:pPr>
              <w:pStyle w:val="TableParagraph"/>
              <w:ind w:left="113" w:right="113"/>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BC529F" w14:textId="181FA194" w:rsidR="001F6B02" w:rsidRPr="007E21ED" w:rsidRDefault="00A9707D" w:rsidP="001F6B02">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00BA4AA6" w14:textId="080BE579" w:rsidR="001F6B02" w:rsidRDefault="001F6B02" w:rsidP="001F6B02">
            <w:pPr>
              <w:pStyle w:val="TableParagraph"/>
              <w:jc w:val="center"/>
              <w:rPr>
                <w:rFonts w:cs="Arial"/>
                <w:bCs/>
              </w:rPr>
            </w:pPr>
            <w:r>
              <w:rPr>
                <w:rFonts w:cs="Arial"/>
              </w:rPr>
              <w:t>Executive Director of Nursing &amp; Patient Experience</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5CE6E37" w14:textId="4B6F02D6" w:rsidR="001F6B02" w:rsidRPr="007E21ED" w:rsidRDefault="001F6B02" w:rsidP="001F6B02">
            <w:pPr>
              <w:pStyle w:val="TableParagraph"/>
              <w:jc w:val="center"/>
              <w:rPr>
                <w:rFonts w:cs="Arial"/>
                <w:bCs/>
              </w:rPr>
            </w:pPr>
            <w:r>
              <w:rPr>
                <w:rFonts w:cs="Arial"/>
              </w:rPr>
              <w:t>Quality &amp; Safety Committee</w:t>
            </w:r>
          </w:p>
        </w:tc>
      </w:tr>
      <w:tr w:rsidR="001F6B02" w:rsidRPr="007E21ED" w14:paraId="6A9ADB6C" w14:textId="77777777" w:rsidTr="00C34E0F">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0AB30C9" w14:textId="4B6119D6" w:rsidR="001F6B02" w:rsidRPr="004D4F2F" w:rsidRDefault="001F6B02" w:rsidP="001F6B02">
            <w:pPr>
              <w:rPr>
                <w:rFonts w:cs="Arial"/>
                <w:b/>
              </w:rPr>
            </w:pPr>
            <w:r w:rsidRPr="0078518B">
              <w:rPr>
                <w:rFonts w:cs="Arial"/>
                <w:b/>
              </w:rPr>
              <w:t>2 - Care is high quality, safe, efficient and delivers the best possible outcomes for people in partnerships</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27B571B" w14:textId="15F73587" w:rsidR="001F6B02" w:rsidRPr="007E21ED" w:rsidRDefault="001F6B02" w:rsidP="001F6B02">
            <w:pPr>
              <w:pStyle w:val="TableParagraph"/>
              <w:jc w:val="center"/>
              <w:rPr>
                <w:rFonts w:eastAsia="Verdana" w:cs="Arial"/>
              </w:rPr>
            </w:pPr>
            <w:r>
              <w:rPr>
                <w:rFonts w:eastAsia="Verdana" w:cs="Arial"/>
              </w:rPr>
              <w:t>117</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D3D428C" w14:textId="49DC5E02" w:rsidR="001F6B02" w:rsidRPr="001F6B02" w:rsidRDefault="001F6B02" w:rsidP="001F6B02">
            <w:pPr>
              <w:pStyle w:val="TableParagraph"/>
              <w:rPr>
                <w:rFonts w:eastAsia="Times New Roman" w:cs="Arial"/>
                <w:bCs/>
                <w:lang w:eastAsia="en-GB"/>
              </w:rPr>
            </w:pPr>
            <w:r w:rsidRPr="001F6B02">
              <w:rPr>
                <w:rFonts w:eastAsia="Times New Roman" w:cs="Arial"/>
                <w:b/>
                <w:lang w:eastAsia="en-GB"/>
              </w:rPr>
              <w:t>Access to timely Urgent &amp; Emergency Care</w:t>
            </w:r>
            <w:r>
              <w:rPr>
                <w:rFonts w:eastAsia="Times New Roman" w:cs="Arial"/>
                <w:b/>
                <w:lang w:eastAsia="en-GB"/>
              </w:rPr>
              <w:t xml:space="preserve"> </w:t>
            </w:r>
          </w:p>
          <w:p w14:paraId="20C9503F" w14:textId="0CD97C7A" w:rsidR="001F6B02" w:rsidRPr="00F55DB1" w:rsidRDefault="004A0ACA" w:rsidP="001F6B02">
            <w:pPr>
              <w:pStyle w:val="TableParagraph"/>
              <w:rPr>
                <w:rFonts w:eastAsia="Times New Roman" w:cs="Arial"/>
                <w:b/>
                <w:i/>
                <w:iCs/>
                <w:lang w:eastAsia="en-GB"/>
              </w:rPr>
            </w:pPr>
            <w:r w:rsidRPr="00CE6B89">
              <w:t>Because of insufficient system-wide capacity, workforce constraints, and flow challenges across urgent, emergency, and community pathways, there is a risk that patients experience excessive delays in the Emergency Department and ambulance handovers (including breaches of 12-hour ED waits and 45-minute handover expectations), resulting in overcrowding, increased risk of patient harm, deterioration, compromised quality of care, and poor patient and staff experience.</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FB7912" w14:textId="77777777" w:rsidR="001F6B02" w:rsidRDefault="001F6B02" w:rsidP="001F6B02">
            <w:pPr>
              <w:pStyle w:val="TableParagraph"/>
              <w:jc w:val="center"/>
              <w:rPr>
                <w:rFonts w:cs="Arial"/>
              </w:rPr>
            </w:pPr>
            <w:r>
              <w:rPr>
                <w:rFonts w:cs="Arial"/>
              </w:rPr>
              <w:t>Apr</w:t>
            </w:r>
          </w:p>
          <w:p w14:paraId="66184585" w14:textId="37C1E859" w:rsidR="001F6B02" w:rsidRDefault="001F6B02" w:rsidP="001F6B02">
            <w:pPr>
              <w:pStyle w:val="TableParagraph"/>
              <w:jc w:val="center"/>
              <w:rPr>
                <w:rFonts w:cs="Arial"/>
              </w:rPr>
            </w:pPr>
            <w:r>
              <w:rPr>
                <w:rFonts w:cs="Arial"/>
              </w:rPr>
              <w:t>2026</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4C2FE7D7" w14:textId="48D0B6E4" w:rsidR="001F6B02" w:rsidRPr="006C140B" w:rsidRDefault="001F6B02" w:rsidP="001F6B02">
            <w:pPr>
              <w:pStyle w:val="TableParagraph"/>
              <w:jc w:val="center"/>
              <w:rPr>
                <w:rFonts w:cs="Arial"/>
              </w:rPr>
            </w:pPr>
            <w:r>
              <w:rPr>
                <w:rFonts w:cs="Arial"/>
              </w:rPr>
              <w:t>25</w:t>
            </w:r>
          </w:p>
        </w:tc>
        <w:tc>
          <w:tcPr>
            <w:tcW w:w="815" w:type="dxa"/>
            <w:tcBorders>
              <w:top w:val="single" w:sz="4" w:space="0" w:color="auto"/>
              <w:left w:val="single" w:sz="4" w:space="0" w:color="auto"/>
              <w:bottom w:val="single" w:sz="4" w:space="0" w:color="auto"/>
              <w:right w:val="single" w:sz="4" w:space="0" w:color="auto"/>
            </w:tcBorders>
            <w:shd w:val="clear" w:color="auto" w:fill="C00000"/>
            <w:tcMar>
              <w:top w:w="57" w:type="dxa"/>
              <w:left w:w="57" w:type="dxa"/>
              <w:bottom w:w="57" w:type="dxa"/>
              <w:right w:w="57" w:type="dxa"/>
            </w:tcMar>
            <w:vAlign w:val="center"/>
          </w:tcPr>
          <w:p w14:paraId="64DE0BDA" w14:textId="051DA89F" w:rsidR="001F6B02" w:rsidRPr="006C140B" w:rsidRDefault="001F6B02" w:rsidP="001F6B02">
            <w:pPr>
              <w:pStyle w:val="TableParagraph"/>
              <w:jc w:val="center"/>
              <w:rPr>
                <w:rFonts w:cs="Arial"/>
              </w:rPr>
            </w:pPr>
            <w:r>
              <w:rPr>
                <w:rFonts w:cs="Arial"/>
              </w:rPr>
              <w:t>20</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79A7DA" w14:textId="4D893AA6" w:rsidR="001F6B02" w:rsidRDefault="00085A92" w:rsidP="001F6B02">
            <w:pPr>
              <w:pStyle w:val="TableParagraph"/>
              <w:ind w:left="113" w:right="113"/>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292120" w14:textId="4C5F03FF" w:rsidR="001F6B02" w:rsidRPr="007E21ED" w:rsidRDefault="00A9707D" w:rsidP="001F6B02">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1FE894AE" w14:textId="7B8C097F" w:rsidR="001F6B02" w:rsidRDefault="00820D27" w:rsidP="001F6B02">
            <w:pPr>
              <w:pStyle w:val="TableParagraph"/>
              <w:jc w:val="center"/>
              <w:rPr>
                <w:rFonts w:cs="Arial"/>
                <w:bCs/>
              </w:rPr>
            </w:pPr>
            <w:r>
              <w:rPr>
                <w:rFonts w:cs="Arial"/>
                <w:bCs/>
              </w:rPr>
              <w:t xml:space="preserve">Interim </w:t>
            </w:r>
            <w:r w:rsidR="001F6B02">
              <w:rPr>
                <w:rFonts w:cs="Arial"/>
                <w:bCs/>
              </w:rPr>
              <w:t>Chief Operating Officer</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89C98B3" w14:textId="10BABBBC" w:rsidR="001F6B02" w:rsidRPr="007E21ED" w:rsidRDefault="001F6B02" w:rsidP="001F6B02">
            <w:pPr>
              <w:pStyle w:val="TableParagraph"/>
              <w:jc w:val="center"/>
              <w:rPr>
                <w:rFonts w:cs="Arial"/>
                <w:bCs/>
              </w:rPr>
            </w:pPr>
            <w:r>
              <w:rPr>
                <w:rFonts w:cs="Arial"/>
                <w:bCs/>
              </w:rPr>
              <w:t>Performance &amp; Finance Committee</w:t>
            </w:r>
          </w:p>
        </w:tc>
      </w:tr>
      <w:tr w:rsidR="008B3D5E" w:rsidRPr="007E21ED" w14:paraId="1EB8B577" w14:textId="77777777" w:rsidTr="00C34E0F">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9948B97" w14:textId="1401B921" w:rsidR="008B3D5E" w:rsidRPr="0078518B" w:rsidRDefault="008B3D5E" w:rsidP="001F6B02">
            <w:pPr>
              <w:rPr>
                <w:rFonts w:cs="Arial"/>
                <w:b/>
              </w:rPr>
            </w:pPr>
            <w:r w:rsidRPr="0078518B">
              <w:rPr>
                <w:rFonts w:cs="Arial"/>
                <w:b/>
              </w:rPr>
              <w:t>2 - Care is high quality, safe, efficient and delivers the best possible outcomes for people in partnerships</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2BBD0B5" w14:textId="242AD6E3" w:rsidR="008B3D5E" w:rsidRDefault="008B3D5E" w:rsidP="001F6B02">
            <w:pPr>
              <w:pStyle w:val="TableParagraph"/>
              <w:jc w:val="center"/>
              <w:rPr>
                <w:rFonts w:eastAsia="Verdana" w:cs="Arial"/>
              </w:rPr>
            </w:pPr>
            <w:r>
              <w:rPr>
                <w:rFonts w:eastAsia="Verdana" w:cs="Arial"/>
              </w:rPr>
              <w:t>118</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391988B" w14:textId="511C96FB" w:rsidR="008B3D5E" w:rsidRDefault="008E5B59" w:rsidP="001F6B02">
            <w:pPr>
              <w:pStyle w:val="TableParagraph"/>
              <w:rPr>
                <w:rFonts w:eastAsia="Times New Roman" w:cs="Arial"/>
                <w:bCs/>
                <w:lang w:eastAsia="en-GB"/>
              </w:rPr>
            </w:pPr>
            <w:r>
              <w:rPr>
                <w:rFonts w:eastAsia="Times New Roman" w:cs="Arial"/>
                <w:b/>
                <w:lang w:eastAsia="en-GB"/>
              </w:rPr>
              <w:t xml:space="preserve">Perinatal </w:t>
            </w:r>
            <w:r w:rsidR="008B3D5E">
              <w:rPr>
                <w:rFonts w:eastAsia="Times New Roman" w:cs="Arial"/>
                <w:b/>
                <w:lang w:eastAsia="en-GB"/>
              </w:rPr>
              <w:t xml:space="preserve">Engagement </w:t>
            </w:r>
          </w:p>
          <w:p w14:paraId="2A429A14" w14:textId="06BB40A6" w:rsidR="008B3D5E" w:rsidRPr="008B3D5E" w:rsidRDefault="008B3D5E" w:rsidP="001F6B02">
            <w:pPr>
              <w:pStyle w:val="TableParagraph"/>
              <w:rPr>
                <w:rFonts w:eastAsia="Times New Roman" w:cs="Arial"/>
                <w:bCs/>
                <w:lang w:eastAsia="en-GB"/>
              </w:rPr>
            </w:pPr>
            <w:r w:rsidRPr="008B3D5E">
              <w:rPr>
                <w:rFonts w:eastAsia="Times New Roman" w:cs="Arial"/>
                <w:bCs/>
                <w:lang w:eastAsia="en-GB"/>
              </w:rPr>
              <w:t xml:space="preserve">There is a risk that the Health Board does not consistently engage, listen to, involve and respond to women, birthing people, babies, families, staff and communities in relation to maternity and neonatal services. This could result in service improvement being insufficiently informed by lived experience, less heard communities remaining under-represented, families feeling dismissed or retraumatised, staff voice not being fully captured, and reduced confidence that feedback leads to </w:t>
            </w:r>
            <w:r w:rsidRPr="008B3D5E">
              <w:rPr>
                <w:rFonts w:eastAsia="Times New Roman" w:cs="Arial"/>
                <w:bCs/>
                <w:lang w:eastAsia="en-GB"/>
              </w:rPr>
              <w:lastRenderedPageBreak/>
              <w:t>demonstrable change. If not managed effectively, this could adversely affect patient experience, informed decision-making, equity of access and outcomes, compliance with national perinatal engagement expectations, delivery of the Perinatal Improvement Plan, public confidence, regulatory assurance.</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305D585" w14:textId="77777777" w:rsidR="008B3D5E" w:rsidRDefault="008B3D5E" w:rsidP="001F6B02">
            <w:pPr>
              <w:pStyle w:val="TableParagraph"/>
              <w:jc w:val="center"/>
              <w:rPr>
                <w:rFonts w:cs="Arial"/>
              </w:rPr>
            </w:pPr>
            <w:r>
              <w:rPr>
                <w:rFonts w:cs="Arial"/>
              </w:rPr>
              <w:lastRenderedPageBreak/>
              <w:t>Jul</w:t>
            </w:r>
          </w:p>
          <w:p w14:paraId="581DC183" w14:textId="555E7044" w:rsidR="008B3D5E" w:rsidRDefault="008B3D5E" w:rsidP="001F6B02">
            <w:pPr>
              <w:pStyle w:val="TableParagraph"/>
              <w:jc w:val="center"/>
              <w:rPr>
                <w:rFonts w:cs="Arial"/>
              </w:rPr>
            </w:pPr>
            <w:r>
              <w:rPr>
                <w:rFonts w:cs="Arial"/>
              </w:rPr>
              <w:t>2026</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0895AD0A" w14:textId="07C68BA7" w:rsidR="008B3D5E" w:rsidRDefault="008B3D5E" w:rsidP="001F6B02">
            <w:pPr>
              <w:pStyle w:val="TableParagraph"/>
              <w:jc w:val="center"/>
              <w:rPr>
                <w:rFonts w:cs="Arial"/>
              </w:rPr>
            </w:pPr>
            <w:r>
              <w:rPr>
                <w:rFonts w:cs="Arial"/>
              </w:rPr>
              <w:t>20</w:t>
            </w:r>
          </w:p>
        </w:tc>
        <w:tc>
          <w:tcPr>
            <w:tcW w:w="815" w:type="dxa"/>
            <w:tcBorders>
              <w:top w:val="single" w:sz="4" w:space="0" w:color="auto"/>
              <w:left w:val="single" w:sz="4" w:space="0" w:color="auto"/>
              <w:bottom w:val="single" w:sz="4" w:space="0" w:color="auto"/>
              <w:right w:val="single" w:sz="4" w:space="0" w:color="auto"/>
            </w:tcBorders>
            <w:shd w:val="clear" w:color="auto" w:fill="C00000"/>
            <w:tcMar>
              <w:top w:w="57" w:type="dxa"/>
              <w:left w:w="57" w:type="dxa"/>
              <w:bottom w:w="57" w:type="dxa"/>
              <w:right w:w="57" w:type="dxa"/>
            </w:tcMar>
            <w:vAlign w:val="center"/>
          </w:tcPr>
          <w:p w14:paraId="711C0211" w14:textId="02586794" w:rsidR="008B3D5E" w:rsidRDefault="008B3D5E" w:rsidP="001F6B02">
            <w:pPr>
              <w:pStyle w:val="TableParagraph"/>
              <w:jc w:val="center"/>
              <w:rPr>
                <w:rFonts w:cs="Arial"/>
              </w:rPr>
            </w:pPr>
            <w:r>
              <w:rPr>
                <w:rFonts w:cs="Arial"/>
              </w:rPr>
              <w:t>16</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A88312C" w14:textId="76CC10ED" w:rsidR="008B3D5E" w:rsidRDefault="0095551E" w:rsidP="001F6B02">
            <w:pPr>
              <w:pStyle w:val="TableParagraph"/>
              <w:ind w:left="113" w:right="113"/>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D34D83" w14:textId="114A0AF1" w:rsidR="008B3D5E" w:rsidRDefault="00A9707D" w:rsidP="001F6B02">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06515CFB" w14:textId="2E30BC8E" w:rsidR="008B3D5E" w:rsidRDefault="008B3D5E" w:rsidP="001F6B02">
            <w:pPr>
              <w:pStyle w:val="TableParagraph"/>
              <w:jc w:val="center"/>
              <w:rPr>
                <w:rFonts w:cs="Arial"/>
                <w:bCs/>
              </w:rPr>
            </w:pPr>
            <w:r>
              <w:rPr>
                <w:rFonts w:cs="Arial"/>
                <w:bCs/>
              </w:rPr>
              <w:t>Director of Insight, Communication &amp; Engagement</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A68BA1C" w14:textId="3C3E45A3" w:rsidR="008B3D5E" w:rsidRDefault="008B3D5E" w:rsidP="001F6B02">
            <w:pPr>
              <w:pStyle w:val="TableParagraph"/>
              <w:jc w:val="center"/>
              <w:rPr>
                <w:rFonts w:cs="Arial"/>
                <w:bCs/>
              </w:rPr>
            </w:pPr>
            <w:r>
              <w:rPr>
                <w:rFonts w:cs="Arial"/>
                <w:bCs/>
              </w:rPr>
              <w:t>Quality &amp; Safety Committee</w:t>
            </w:r>
          </w:p>
        </w:tc>
      </w:tr>
      <w:tr w:rsidR="008B3D5E" w:rsidRPr="007E21ED" w14:paraId="2364E750" w14:textId="77777777" w:rsidTr="008B3D5E">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8655863" w14:textId="3131C73D" w:rsidR="008B3D5E" w:rsidRPr="0078518B" w:rsidRDefault="008B3D5E" w:rsidP="001F6B02">
            <w:pPr>
              <w:rPr>
                <w:rFonts w:cs="Arial"/>
                <w:b/>
              </w:rPr>
            </w:pPr>
            <w:r w:rsidRPr="0078518B">
              <w:rPr>
                <w:rFonts w:cs="Arial"/>
                <w:b/>
              </w:rPr>
              <w:t>2 - Care is high quality, safe, efficient and delivers the best possible outcomes for people in partnerships</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2FCA555" w14:textId="72EA353F" w:rsidR="008B3D5E" w:rsidRDefault="008B3D5E" w:rsidP="001F6B02">
            <w:pPr>
              <w:pStyle w:val="TableParagraph"/>
              <w:jc w:val="center"/>
              <w:rPr>
                <w:rFonts w:eastAsia="Verdana" w:cs="Arial"/>
              </w:rPr>
            </w:pPr>
            <w:r>
              <w:rPr>
                <w:rFonts w:eastAsia="Verdana" w:cs="Arial"/>
              </w:rPr>
              <w:t>119</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A5F0EA1" w14:textId="77777777" w:rsidR="00FD1FC7" w:rsidRDefault="008B3D5E" w:rsidP="00FD1FC7">
            <w:pPr>
              <w:pStyle w:val="TableParagraph"/>
              <w:rPr>
                <w:rFonts w:eastAsia="Times New Roman" w:cs="Arial"/>
                <w:b/>
                <w:lang w:eastAsia="en-GB"/>
              </w:rPr>
            </w:pPr>
            <w:r>
              <w:rPr>
                <w:rFonts w:eastAsia="Times New Roman" w:cs="Arial"/>
                <w:b/>
                <w:lang w:eastAsia="en-GB"/>
              </w:rPr>
              <w:t xml:space="preserve">Hosted Services </w:t>
            </w:r>
          </w:p>
          <w:p w14:paraId="515F7FC6" w14:textId="2DD25DA3" w:rsidR="008B3D5E" w:rsidRPr="008B3D5E" w:rsidRDefault="008B3D5E" w:rsidP="00FD1FC7">
            <w:pPr>
              <w:pStyle w:val="TableParagraph"/>
              <w:rPr>
                <w:rFonts w:eastAsia="Times New Roman" w:cs="Arial"/>
                <w:bCs/>
                <w:lang w:eastAsia="en-GB"/>
              </w:rPr>
            </w:pPr>
            <w:r w:rsidRPr="009D3727">
              <w:t>There is a risk that hosted services are not subject to sufficiently clear governance, accountability, performance oversight, financial control and assurance arrangements, resulting in unclear responsibilities between the host organisation, commissioning bodies and operational service leads. This may lead to reduced Board visibility, delayed escalation of quality, safety, workforce or financial issues, inconsistent compliance with statutory and regulatory requirements, and reputational impact for the Health Board.</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FCC4F8" w14:textId="77777777" w:rsidR="008B3D5E" w:rsidRDefault="008B3D5E" w:rsidP="001F6B02">
            <w:pPr>
              <w:pStyle w:val="TableParagraph"/>
              <w:jc w:val="center"/>
              <w:rPr>
                <w:rFonts w:cs="Arial"/>
              </w:rPr>
            </w:pPr>
            <w:r>
              <w:rPr>
                <w:rFonts w:cs="Arial"/>
              </w:rPr>
              <w:t>Jul</w:t>
            </w:r>
          </w:p>
          <w:p w14:paraId="57B5BD39" w14:textId="2330DF8C" w:rsidR="008B3D5E" w:rsidRDefault="008B3D5E" w:rsidP="001F6B02">
            <w:pPr>
              <w:pStyle w:val="TableParagraph"/>
              <w:jc w:val="center"/>
              <w:rPr>
                <w:rFonts w:cs="Arial"/>
              </w:rPr>
            </w:pPr>
            <w:r>
              <w:rPr>
                <w:rFonts w:cs="Arial"/>
              </w:rPr>
              <w:t>2026</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72291BEE" w14:textId="4862A6C0" w:rsidR="008B3D5E" w:rsidRDefault="008B3D5E" w:rsidP="001F6B02">
            <w:pPr>
              <w:pStyle w:val="TableParagraph"/>
              <w:jc w:val="center"/>
              <w:rPr>
                <w:rFonts w:cs="Arial"/>
              </w:rPr>
            </w:pPr>
            <w:r>
              <w:rPr>
                <w:rFonts w:cs="Arial"/>
              </w:rPr>
              <w:t>16</w:t>
            </w:r>
          </w:p>
        </w:tc>
        <w:tc>
          <w:tcPr>
            <w:tcW w:w="815" w:type="dxa"/>
            <w:tcBorders>
              <w:top w:val="single" w:sz="4" w:space="0" w:color="auto"/>
              <w:left w:val="single" w:sz="4" w:space="0" w:color="auto"/>
              <w:bottom w:val="single" w:sz="4" w:space="0" w:color="auto"/>
              <w:right w:val="single" w:sz="4" w:space="0" w:color="auto"/>
            </w:tcBorders>
            <w:shd w:val="clear" w:color="auto" w:fill="FFC000"/>
            <w:tcMar>
              <w:top w:w="57" w:type="dxa"/>
              <w:left w:w="57" w:type="dxa"/>
              <w:bottom w:w="57" w:type="dxa"/>
              <w:right w:w="57" w:type="dxa"/>
            </w:tcMar>
            <w:vAlign w:val="center"/>
          </w:tcPr>
          <w:p w14:paraId="2E216CB4" w14:textId="2C571A96" w:rsidR="008B3D5E" w:rsidRDefault="008B3D5E" w:rsidP="001F6B02">
            <w:pPr>
              <w:pStyle w:val="TableParagraph"/>
              <w:jc w:val="center"/>
              <w:rPr>
                <w:rFonts w:cs="Arial"/>
              </w:rPr>
            </w:pPr>
            <w:r>
              <w:rPr>
                <w:rFonts w:cs="Arial"/>
              </w:rPr>
              <w:t>12</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353F6F4" w14:textId="0D8C9D65" w:rsidR="008B3D5E" w:rsidRDefault="0095551E" w:rsidP="001F6B02">
            <w:pPr>
              <w:pStyle w:val="TableParagraph"/>
              <w:ind w:left="113" w:right="113"/>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735C602" w14:textId="024FB9EB" w:rsidR="008B3D5E" w:rsidRDefault="00A9707D" w:rsidP="001F6B02">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44FA0CA0" w14:textId="4D5D63F9" w:rsidR="008B3D5E" w:rsidRDefault="008B3D5E" w:rsidP="001F6B02">
            <w:pPr>
              <w:pStyle w:val="TableParagraph"/>
              <w:jc w:val="center"/>
              <w:rPr>
                <w:rFonts w:cs="Arial"/>
                <w:bCs/>
              </w:rPr>
            </w:pPr>
            <w:r>
              <w:rPr>
                <w:rFonts w:cs="Arial"/>
                <w:bCs/>
              </w:rPr>
              <w:t>Executive Director of Nursing &amp; Patient Experience</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7C31E0E" w14:textId="0A87313A" w:rsidR="008B3D5E" w:rsidRDefault="008B3D5E" w:rsidP="001F6B02">
            <w:pPr>
              <w:pStyle w:val="TableParagraph"/>
              <w:jc w:val="center"/>
              <w:rPr>
                <w:rFonts w:cs="Arial"/>
                <w:bCs/>
              </w:rPr>
            </w:pPr>
            <w:r>
              <w:rPr>
                <w:rFonts w:cs="Arial"/>
                <w:bCs/>
              </w:rPr>
              <w:t>Quality &amp; Safety Committee</w:t>
            </w:r>
          </w:p>
        </w:tc>
      </w:tr>
      <w:tr w:rsidR="00990FC4" w:rsidRPr="007E21ED" w14:paraId="2FE2F190" w14:textId="77777777" w:rsidTr="00C34E0F">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E60E9C6" w14:textId="77777777" w:rsidR="00990FC4" w:rsidRPr="007E21ED" w:rsidRDefault="00990FC4" w:rsidP="001F6B02">
            <w:pPr>
              <w:rPr>
                <w:rFonts w:cs="Arial"/>
                <w:b/>
              </w:rPr>
            </w:pPr>
            <w:r w:rsidRPr="004D4F2F">
              <w:rPr>
                <w:rFonts w:cs="Arial"/>
                <w:b/>
              </w:rPr>
              <w:t xml:space="preserve">3 - </w:t>
            </w:r>
            <w:r w:rsidRPr="00DF62D2">
              <w:rPr>
                <w:rFonts w:eastAsia="Verdana" w:cs="Arial"/>
                <w:b/>
              </w:rPr>
              <w:t>Care is delivered in partnership with our communities in safe and appropriate settings, supported by innovation</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6F51976" w14:textId="77777777" w:rsidR="00990FC4" w:rsidRPr="007E21ED" w:rsidRDefault="00990FC4" w:rsidP="00C92ED1">
            <w:pPr>
              <w:pStyle w:val="TableParagraph"/>
              <w:jc w:val="center"/>
              <w:rPr>
                <w:rFonts w:eastAsia="Verdana" w:cs="Arial"/>
              </w:rPr>
            </w:pPr>
            <w:r w:rsidRPr="007E21ED">
              <w:rPr>
                <w:rFonts w:eastAsia="Verdana" w:cs="Arial"/>
              </w:rPr>
              <w:t>64</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3DE971E" w14:textId="2BC11D37" w:rsidR="00990FC4" w:rsidRPr="007E21ED" w:rsidRDefault="00990FC4" w:rsidP="001F6B02">
            <w:pPr>
              <w:pStyle w:val="TableParagraph"/>
              <w:rPr>
                <w:rFonts w:eastAsia="Times New Roman" w:cs="Arial"/>
                <w:b/>
                <w:lang w:eastAsia="en-GB"/>
              </w:rPr>
            </w:pPr>
            <w:r w:rsidRPr="007E21ED">
              <w:rPr>
                <w:rFonts w:eastAsia="Times New Roman" w:cs="Arial"/>
                <w:b/>
                <w:lang w:eastAsia="en-GB"/>
              </w:rPr>
              <w:t xml:space="preserve">Health and Safety Infrastructure </w:t>
            </w:r>
          </w:p>
          <w:p w14:paraId="5D5805CE" w14:textId="77777777" w:rsidR="00990FC4" w:rsidRPr="007E21ED" w:rsidRDefault="00990FC4" w:rsidP="001F6B02">
            <w:pPr>
              <w:pStyle w:val="TableParagraph"/>
              <w:rPr>
                <w:rFonts w:eastAsia="Times New Roman" w:cs="Arial"/>
                <w:lang w:eastAsia="en-GB"/>
              </w:rPr>
            </w:pPr>
            <w:r w:rsidRPr="007E21ED">
              <w:rPr>
                <w:rFonts w:eastAsia="Times New Roman" w:cs="Arial"/>
                <w:lang w:eastAsia="en-GB"/>
              </w:rPr>
              <w:t xml:space="preserve">Insufficient resource and capacity of the health, safety and fire function to maintain legal and regulatory compliance. </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4E39A9D" w14:textId="77777777" w:rsidR="00990FC4" w:rsidRPr="007E21ED" w:rsidRDefault="00990FC4" w:rsidP="001F6B02">
            <w:pPr>
              <w:pStyle w:val="TableParagraph"/>
              <w:jc w:val="center"/>
              <w:rPr>
                <w:rFonts w:cs="Arial"/>
              </w:rPr>
            </w:pPr>
            <w:r>
              <w:rPr>
                <w:rFonts w:cs="Arial"/>
              </w:rPr>
              <w:t>Sep 2019</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7AAF264A" w14:textId="77777777" w:rsidR="00990FC4" w:rsidRPr="006C140B" w:rsidRDefault="00990FC4" w:rsidP="001F6B02">
            <w:pPr>
              <w:pStyle w:val="TableParagraph"/>
              <w:jc w:val="center"/>
              <w:rPr>
                <w:rFonts w:cs="Arial"/>
              </w:rPr>
            </w:pPr>
            <w:r w:rsidRPr="006C140B">
              <w:rPr>
                <w:rFonts w:cs="Arial"/>
              </w:rPr>
              <w:t>20</w:t>
            </w:r>
          </w:p>
        </w:tc>
        <w:tc>
          <w:tcPr>
            <w:tcW w:w="815" w:type="dxa"/>
            <w:tcBorders>
              <w:top w:val="single" w:sz="4" w:space="0" w:color="auto"/>
              <w:left w:val="single" w:sz="4" w:space="0" w:color="auto"/>
              <w:bottom w:val="single" w:sz="4" w:space="0" w:color="auto"/>
              <w:right w:val="single" w:sz="4" w:space="0" w:color="auto"/>
            </w:tcBorders>
            <w:shd w:val="clear" w:color="auto" w:fill="C00000"/>
            <w:tcMar>
              <w:top w:w="57" w:type="dxa"/>
              <w:left w:w="57" w:type="dxa"/>
              <w:bottom w:w="57" w:type="dxa"/>
              <w:right w:w="57" w:type="dxa"/>
            </w:tcMar>
            <w:vAlign w:val="center"/>
          </w:tcPr>
          <w:p w14:paraId="2C5CD9FF" w14:textId="77777777" w:rsidR="00990FC4" w:rsidRPr="006C140B" w:rsidRDefault="00990FC4" w:rsidP="001F6B02">
            <w:pPr>
              <w:pStyle w:val="TableParagraph"/>
              <w:jc w:val="center"/>
              <w:rPr>
                <w:rFonts w:cs="Arial"/>
              </w:rPr>
            </w:pPr>
            <w:r>
              <w:rPr>
                <w:rFonts w:cs="Arial"/>
              </w:rPr>
              <w:t>16</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123E1E2" w14:textId="2DA016A5" w:rsidR="00990FC4" w:rsidRPr="006C140B" w:rsidRDefault="0095551E" w:rsidP="001F6B02">
            <w:pPr>
              <w:pStyle w:val="TableParagraph"/>
              <w:ind w:left="113" w:right="113"/>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89D5133" w14:textId="77777777" w:rsidR="00990FC4" w:rsidRPr="007E21ED" w:rsidRDefault="00990FC4" w:rsidP="001F6B02">
            <w:pPr>
              <w:pStyle w:val="TableParagraph"/>
              <w:jc w:val="center"/>
              <w:rPr>
                <w:rFonts w:eastAsia="Verdana" w:cs="Arial"/>
              </w:rPr>
            </w:pPr>
          </w:p>
          <w:p w14:paraId="2640F0EA" w14:textId="4B64BAAB" w:rsidR="00990FC4" w:rsidRPr="007E21ED" w:rsidRDefault="00A9707D" w:rsidP="001F6B02">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246708B7" w14:textId="77777777" w:rsidR="00990FC4" w:rsidRPr="007E21ED" w:rsidRDefault="00990FC4" w:rsidP="001F6B02">
            <w:pPr>
              <w:pStyle w:val="TableParagraph"/>
              <w:jc w:val="center"/>
              <w:rPr>
                <w:rFonts w:cs="Arial"/>
                <w:bCs/>
              </w:rPr>
            </w:pPr>
            <w:r>
              <w:rPr>
                <w:rFonts w:cs="Arial"/>
                <w:bCs/>
              </w:rPr>
              <w:t>Executive Director of Finance</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C627CE" w14:textId="77777777" w:rsidR="00990FC4" w:rsidRPr="007E21ED" w:rsidRDefault="00990FC4" w:rsidP="001F6B02">
            <w:pPr>
              <w:pStyle w:val="TableParagraph"/>
              <w:jc w:val="center"/>
              <w:rPr>
                <w:rFonts w:cs="Arial"/>
                <w:bCs/>
              </w:rPr>
            </w:pPr>
          </w:p>
          <w:p w14:paraId="0FF1BCB7" w14:textId="77777777" w:rsidR="00990FC4" w:rsidRPr="007E21ED" w:rsidRDefault="00990FC4" w:rsidP="001F6B02">
            <w:pPr>
              <w:pStyle w:val="TableParagraph"/>
              <w:jc w:val="center"/>
              <w:rPr>
                <w:rFonts w:cs="Arial"/>
                <w:bCs/>
              </w:rPr>
            </w:pPr>
            <w:r w:rsidRPr="007E21ED">
              <w:rPr>
                <w:rFonts w:cs="Arial"/>
                <w:bCs/>
              </w:rPr>
              <w:t>Quality &amp; Safety</w:t>
            </w:r>
          </w:p>
          <w:p w14:paraId="47E178C5" w14:textId="77777777" w:rsidR="00990FC4" w:rsidRPr="007E21ED" w:rsidRDefault="00990FC4" w:rsidP="001F6B02">
            <w:pPr>
              <w:pStyle w:val="TableParagraph"/>
              <w:jc w:val="center"/>
              <w:rPr>
                <w:rFonts w:cs="Arial"/>
                <w:bCs/>
              </w:rPr>
            </w:pPr>
            <w:r w:rsidRPr="007E21ED">
              <w:rPr>
                <w:rFonts w:cs="Arial"/>
                <w:bCs/>
              </w:rPr>
              <w:t>Committee</w:t>
            </w:r>
          </w:p>
        </w:tc>
      </w:tr>
      <w:tr w:rsidR="001F6B02" w:rsidRPr="007E21ED" w14:paraId="261992DE" w14:textId="77777777" w:rsidTr="002B5ED6">
        <w:trPr>
          <w:trHeight w:val="1134"/>
        </w:trPr>
        <w:tc>
          <w:tcPr>
            <w:tcW w:w="1843" w:type="dxa"/>
            <w:tcMar>
              <w:top w:w="57" w:type="dxa"/>
              <w:left w:w="57" w:type="dxa"/>
              <w:bottom w:w="57" w:type="dxa"/>
              <w:right w:w="57" w:type="dxa"/>
            </w:tcMar>
          </w:tcPr>
          <w:p w14:paraId="4AAB0725" w14:textId="704D4222" w:rsidR="001F6B02" w:rsidRPr="007E21ED" w:rsidRDefault="001F6B02" w:rsidP="001F6B02">
            <w:pPr>
              <w:rPr>
                <w:rFonts w:cs="Arial"/>
                <w:b/>
              </w:rPr>
            </w:pPr>
            <w:r w:rsidRPr="00634040">
              <w:rPr>
                <w:rFonts w:cs="Arial"/>
                <w:b/>
              </w:rPr>
              <w:t xml:space="preserve">3 - </w:t>
            </w:r>
            <w:r w:rsidRPr="00634040">
              <w:rPr>
                <w:rFonts w:eastAsia="Verdana" w:cs="Arial"/>
                <w:b/>
              </w:rPr>
              <w:t>Care is delivered in partnership with our communities in safe and appropriate settings, supported by innovation</w:t>
            </w:r>
          </w:p>
        </w:tc>
        <w:tc>
          <w:tcPr>
            <w:tcW w:w="779" w:type="dxa"/>
            <w:tcMar>
              <w:top w:w="57" w:type="dxa"/>
              <w:left w:w="57" w:type="dxa"/>
              <w:bottom w:w="57" w:type="dxa"/>
              <w:right w:w="57" w:type="dxa"/>
            </w:tcMar>
          </w:tcPr>
          <w:p w14:paraId="4B3D348D" w14:textId="7B541203" w:rsidR="001F6B02" w:rsidRPr="007E21ED" w:rsidRDefault="001F6B02" w:rsidP="00C92ED1">
            <w:pPr>
              <w:pStyle w:val="TableParagraph"/>
              <w:jc w:val="center"/>
              <w:rPr>
                <w:rFonts w:eastAsia="Verdana" w:cs="Arial"/>
              </w:rPr>
            </w:pPr>
            <w:r w:rsidRPr="007E21ED">
              <w:rPr>
                <w:rFonts w:eastAsia="Verdana" w:cs="Arial"/>
              </w:rPr>
              <w:t>36</w:t>
            </w:r>
          </w:p>
        </w:tc>
        <w:tc>
          <w:tcPr>
            <w:tcW w:w="5316" w:type="dxa"/>
            <w:tcMar>
              <w:top w:w="57" w:type="dxa"/>
              <w:left w:w="57" w:type="dxa"/>
              <w:bottom w:w="57" w:type="dxa"/>
              <w:right w:w="57" w:type="dxa"/>
            </w:tcMar>
          </w:tcPr>
          <w:p w14:paraId="0615D1BA" w14:textId="77777777" w:rsidR="001F6B02" w:rsidRPr="007E21ED" w:rsidRDefault="001F6B02" w:rsidP="001F6B02">
            <w:pPr>
              <w:pStyle w:val="Default"/>
              <w:jc w:val="both"/>
              <w:rPr>
                <w:rFonts w:ascii="Arial Narrow" w:hAnsi="Arial Narrow" w:cs="Arial"/>
                <w:b/>
                <w:color w:val="auto"/>
                <w:sz w:val="22"/>
                <w:szCs w:val="22"/>
              </w:rPr>
            </w:pPr>
            <w:r w:rsidRPr="007E21ED">
              <w:rPr>
                <w:rFonts w:ascii="Arial Narrow" w:hAnsi="Arial Narrow" w:cs="Arial"/>
                <w:b/>
                <w:color w:val="auto"/>
                <w:sz w:val="22"/>
                <w:szCs w:val="22"/>
              </w:rPr>
              <w:t>Storage of Paper Records</w:t>
            </w:r>
          </w:p>
          <w:p w14:paraId="0E1B9182" w14:textId="77777777" w:rsidR="001F6B02" w:rsidRPr="007E21ED" w:rsidRDefault="001F6B02" w:rsidP="001F6B02">
            <w:pPr>
              <w:pStyle w:val="Default"/>
              <w:rPr>
                <w:rFonts w:ascii="Arial Narrow" w:hAnsi="Arial Narrow" w:cs="Arial"/>
                <w:color w:val="auto"/>
                <w:sz w:val="22"/>
                <w:szCs w:val="22"/>
              </w:rPr>
            </w:pPr>
            <w:r w:rsidRPr="007E21ED">
              <w:rPr>
                <w:rFonts w:ascii="Arial Narrow" w:hAnsi="Arial Narrow" w:cs="Arial"/>
                <w:color w:val="auto"/>
                <w:sz w:val="22"/>
                <w:szCs w:val="22"/>
              </w:rPr>
              <w:t>Failure to provide adequate storage facilities for paper records then this will impact on the availability of patient records at the point of care. Quality of the paper record may also be reduced if there is poor records management in some wards.</w:t>
            </w:r>
          </w:p>
        </w:tc>
        <w:tc>
          <w:tcPr>
            <w:tcW w:w="851" w:type="dxa"/>
            <w:tcMar>
              <w:top w:w="57" w:type="dxa"/>
              <w:left w:w="57" w:type="dxa"/>
              <w:bottom w:w="57" w:type="dxa"/>
              <w:right w:w="57" w:type="dxa"/>
            </w:tcMar>
            <w:vAlign w:val="center"/>
          </w:tcPr>
          <w:p w14:paraId="173CF9AE" w14:textId="77777777" w:rsidR="001F6B02" w:rsidRDefault="001F6B02" w:rsidP="001F6B02">
            <w:pPr>
              <w:pStyle w:val="TableParagraph"/>
              <w:jc w:val="center"/>
              <w:rPr>
                <w:rFonts w:cs="Arial"/>
              </w:rPr>
            </w:pPr>
            <w:r>
              <w:rPr>
                <w:rFonts w:cs="Arial"/>
              </w:rPr>
              <w:t xml:space="preserve">Apr </w:t>
            </w:r>
          </w:p>
          <w:p w14:paraId="52A9DFE6" w14:textId="6E037F71" w:rsidR="001F6B02" w:rsidRPr="007E21ED" w:rsidRDefault="001F6B02" w:rsidP="001F6B02">
            <w:pPr>
              <w:pStyle w:val="TableParagraph"/>
              <w:jc w:val="center"/>
              <w:rPr>
                <w:rFonts w:cs="Arial"/>
              </w:rPr>
            </w:pPr>
            <w:r>
              <w:rPr>
                <w:rFonts w:cs="Arial"/>
              </w:rPr>
              <w:t>2019</w:t>
            </w:r>
          </w:p>
        </w:tc>
        <w:tc>
          <w:tcPr>
            <w:tcW w:w="744" w:type="dxa"/>
            <w:shd w:val="clear" w:color="auto" w:fill="C00000"/>
            <w:vAlign w:val="center"/>
          </w:tcPr>
          <w:p w14:paraId="59FF52D2" w14:textId="77777777" w:rsidR="001F6B02" w:rsidRPr="006C140B" w:rsidRDefault="001F6B02" w:rsidP="001F6B02">
            <w:pPr>
              <w:pStyle w:val="TableParagraph"/>
              <w:jc w:val="center"/>
              <w:rPr>
                <w:rFonts w:cs="Arial"/>
              </w:rPr>
            </w:pPr>
            <w:r w:rsidRPr="006C140B">
              <w:rPr>
                <w:rFonts w:cs="Arial"/>
              </w:rPr>
              <w:t>20</w:t>
            </w:r>
          </w:p>
        </w:tc>
        <w:tc>
          <w:tcPr>
            <w:tcW w:w="815" w:type="dxa"/>
            <w:shd w:val="clear" w:color="auto" w:fill="C00000"/>
            <w:tcMar>
              <w:top w:w="57" w:type="dxa"/>
              <w:left w:w="57" w:type="dxa"/>
              <w:bottom w:w="57" w:type="dxa"/>
              <w:right w:w="57" w:type="dxa"/>
            </w:tcMar>
            <w:vAlign w:val="center"/>
          </w:tcPr>
          <w:p w14:paraId="33191B15" w14:textId="77777777" w:rsidR="001F6B02" w:rsidRPr="006C140B" w:rsidRDefault="001F6B02" w:rsidP="001F6B02">
            <w:pPr>
              <w:pStyle w:val="TableParagraph"/>
              <w:jc w:val="center"/>
              <w:rPr>
                <w:rFonts w:cs="Arial"/>
              </w:rPr>
            </w:pPr>
            <w:r w:rsidRPr="006C140B">
              <w:rPr>
                <w:rFonts w:cs="Arial"/>
              </w:rPr>
              <w:t>16</w:t>
            </w:r>
          </w:p>
        </w:tc>
        <w:tc>
          <w:tcPr>
            <w:tcW w:w="850" w:type="dxa"/>
            <w:tcMar>
              <w:top w:w="57" w:type="dxa"/>
              <w:left w:w="57" w:type="dxa"/>
              <w:bottom w:w="57" w:type="dxa"/>
              <w:right w:w="57" w:type="dxa"/>
            </w:tcMar>
            <w:vAlign w:val="center"/>
          </w:tcPr>
          <w:p w14:paraId="6530B178" w14:textId="3AD01931" w:rsidR="001F6B02" w:rsidRPr="006C140B" w:rsidRDefault="001F6B02" w:rsidP="001F6B02">
            <w:pPr>
              <w:pStyle w:val="TableParagraph"/>
              <w:jc w:val="center"/>
              <w:rPr>
                <w:rFonts w:eastAsia="Wingdings 3" w:cs="Arial"/>
                <w:w w:val="99"/>
                <w:sz w:val="48"/>
                <w:szCs w:val="48"/>
              </w:rPr>
            </w:pPr>
            <w:r>
              <w:rPr>
                <w:rFonts w:eastAsia="Wingdings 3" w:cs="Arial"/>
                <w:w w:val="99"/>
                <w:sz w:val="48"/>
                <w:szCs w:val="48"/>
              </w:rPr>
              <w:sym w:font="Wingdings" w:char="F0F3"/>
            </w:r>
          </w:p>
        </w:tc>
        <w:tc>
          <w:tcPr>
            <w:tcW w:w="993" w:type="dxa"/>
            <w:tcMar>
              <w:top w:w="57" w:type="dxa"/>
              <w:left w:w="57" w:type="dxa"/>
              <w:bottom w:w="57" w:type="dxa"/>
              <w:right w:w="57" w:type="dxa"/>
            </w:tcMar>
            <w:vAlign w:val="center"/>
          </w:tcPr>
          <w:p w14:paraId="00AB2D69" w14:textId="06BA0950" w:rsidR="001F6B02" w:rsidRPr="007E21ED" w:rsidRDefault="00A9707D" w:rsidP="001F6B02">
            <w:pPr>
              <w:pStyle w:val="TableParagraph"/>
              <w:jc w:val="center"/>
              <w:rPr>
                <w:rFonts w:eastAsia="Verdana" w:cs="Arial"/>
              </w:rPr>
            </w:pPr>
            <w:r>
              <w:rPr>
                <w:rFonts w:eastAsia="Verdana" w:cs="Arial"/>
              </w:rPr>
              <w:t>August 2026</w:t>
            </w:r>
          </w:p>
        </w:tc>
        <w:tc>
          <w:tcPr>
            <w:tcW w:w="1701" w:type="dxa"/>
            <w:vAlign w:val="center"/>
          </w:tcPr>
          <w:p w14:paraId="13670E49" w14:textId="59C9C01C" w:rsidR="001F6B02" w:rsidRPr="009E6D48" w:rsidRDefault="001F6B02" w:rsidP="001F6B02">
            <w:pPr>
              <w:pStyle w:val="TableParagraph"/>
              <w:jc w:val="center"/>
              <w:rPr>
                <w:rFonts w:cs="Arial"/>
                <w:bCs/>
              </w:rPr>
            </w:pPr>
            <w:r>
              <w:rPr>
                <w:rFonts w:cs="Arial"/>
                <w:bCs/>
              </w:rPr>
              <w:t>Director of Digital</w:t>
            </w:r>
          </w:p>
        </w:tc>
        <w:tc>
          <w:tcPr>
            <w:tcW w:w="1417" w:type="dxa"/>
            <w:tcMar>
              <w:top w:w="57" w:type="dxa"/>
              <w:left w:w="57" w:type="dxa"/>
              <w:bottom w:w="57" w:type="dxa"/>
              <w:right w:w="57" w:type="dxa"/>
            </w:tcMar>
            <w:vAlign w:val="center"/>
          </w:tcPr>
          <w:p w14:paraId="41F9C579" w14:textId="0F3C326C" w:rsidR="001F6B02" w:rsidRPr="007E21ED" w:rsidRDefault="001F6B02" w:rsidP="001F6B02">
            <w:pPr>
              <w:pStyle w:val="TableParagraph"/>
              <w:jc w:val="center"/>
              <w:rPr>
                <w:rFonts w:cs="Arial"/>
              </w:rPr>
            </w:pPr>
            <w:r w:rsidRPr="009E6D48">
              <w:rPr>
                <w:rFonts w:cs="Arial"/>
                <w:bCs/>
              </w:rPr>
              <w:t>Digital, Data Research &amp; Innovation Committee</w:t>
            </w:r>
          </w:p>
        </w:tc>
      </w:tr>
      <w:tr w:rsidR="001F6B02" w:rsidRPr="007E21ED" w14:paraId="44628206" w14:textId="77777777" w:rsidTr="002B5ED6">
        <w:trPr>
          <w:trHeight w:val="1134"/>
        </w:trPr>
        <w:tc>
          <w:tcPr>
            <w:tcW w:w="1843" w:type="dxa"/>
            <w:tcMar>
              <w:top w:w="57" w:type="dxa"/>
              <w:left w:w="57" w:type="dxa"/>
              <w:bottom w:w="57" w:type="dxa"/>
              <w:right w:w="57" w:type="dxa"/>
            </w:tcMar>
          </w:tcPr>
          <w:p w14:paraId="0B0A0268" w14:textId="1088B2B9" w:rsidR="001F6B02" w:rsidRPr="007E21ED" w:rsidRDefault="001F6B02" w:rsidP="001F6B02">
            <w:pPr>
              <w:rPr>
                <w:rFonts w:cs="Arial"/>
                <w:b/>
              </w:rPr>
            </w:pPr>
            <w:r w:rsidRPr="00634040">
              <w:rPr>
                <w:rFonts w:cs="Arial"/>
                <w:b/>
              </w:rPr>
              <w:t xml:space="preserve">3 - </w:t>
            </w:r>
            <w:r w:rsidRPr="00634040">
              <w:rPr>
                <w:rFonts w:eastAsia="Verdana" w:cs="Arial"/>
                <w:b/>
              </w:rPr>
              <w:t xml:space="preserve">Care is delivered in partnership with our communities in safe and </w:t>
            </w:r>
            <w:r w:rsidRPr="00634040">
              <w:rPr>
                <w:rFonts w:eastAsia="Verdana" w:cs="Arial"/>
                <w:b/>
              </w:rPr>
              <w:lastRenderedPageBreak/>
              <w:t>appropriate settings, supported by innovation</w:t>
            </w:r>
          </w:p>
        </w:tc>
        <w:tc>
          <w:tcPr>
            <w:tcW w:w="779" w:type="dxa"/>
            <w:tcMar>
              <w:top w:w="57" w:type="dxa"/>
              <w:left w:w="57" w:type="dxa"/>
              <w:bottom w:w="57" w:type="dxa"/>
              <w:right w:w="57" w:type="dxa"/>
            </w:tcMar>
          </w:tcPr>
          <w:p w14:paraId="33D66928" w14:textId="6343E65D" w:rsidR="001F6B02" w:rsidRPr="007E21ED" w:rsidRDefault="001F6B02" w:rsidP="00C92ED1">
            <w:pPr>
              <w:pStyle w:val="TableParagraph"/>
              <w:jc w:val="center"/>
              <w:rPr>
                <w:rFonts w:eastAsia="Verdana" w:cs="Arial"/>
              </w:rPr>
            </w:pPr>
            <w:r w:rsidRPr="007E21ED">
              <w:rPr>
                <w:rFonts w:eastAsia="Verdana" w:cs="Arial"/>
              </w:rPr>
              <w:lastRenderedPageBreak/>
              <w:t>60</w:t>
            </w:r>
          </w:p>
        </w:tc>
        <w:tc>
          <w:tcPr>
            <w:tcW w:w="5316" w:type="dxa"/>
            <w:tcMar>
              <w:top w:w="57" w:type="dxa"/>
              <w:left w:w="57" w:type="dxa"/>
              <w:bottom w:w="57" w:type="dxa"/>
              <w:right w:w="57" w:type="dxa"/>
            </w:tcMar>
          </w:tcPr>
          <w:p w14:paraId="438D00BE" w14:textId="77777777" w:rsidR="001F6B02" w:rsidRPr="007E21ED" w:rsidRDefault="001F6B02" w:rsidP="001F6B02">
            <w:pPr>
              <w:pStyle w:val="Default"/>
              <w:jc w:val="both"/>
              <w:rPr>
                <w:rFonts w:ascii="Arial Narrow" w:hAnsi="Arial Narrow" w:cs="Arial"/>
                <w:b/>
                <w:color w:val="auto"/>
                <w:sz w:val="22"/>
                <w:szCs w:val="22"/>
              </w:rPr>
            </w:pPr>
            <w:r w:rsidRPr="007E21ED">
              <w:rPr>
                <w:rFonts w:ascii="Arial Narrow" w:hAnsi="Arial Narrow" w:cs="Arial"/>
                <w:b/>
                <w:color w:val="auto"/>
                <w:sz w:val="22"/>
                <w:szCs w:val="22"/>
              </w:rPr>
              <w:t xml:space="preserve">Cyber Security </w:t>
            </w:r>
            <w:r w:rsidRPr="007E21ED">
              <w:rPr>
                <w:rFonts w:ascii="Arial Narrow" w:hAnsi="Arial Narrow" w:cs="Arial"/>
                <w:b/>
                <w:color w:val="FF0000"/>
                <w:sz w:val="22"/>
                <w:szCs w:val="22"/>
              </w:rPr>
              <w:t>(In Committee Risk)</w:t>
            </w:r>
            <w:r w:rsidRPr="007E21ED">
              <w:rPr>
                <w:rFonts w:ascii="Arial Narrow" w:hAnsi="Arial Narrow" w:cs="Arial"/>
                <w:b/>
                <w:color w:val="auto"/>
                <w:sz w:val="22"/>
                <w:szCs w:val="22"/>
              </w:rPr>
              <w:t xml:space="preserve"> </w:t>
            </w:r>
          </w:p>
          <w:p w14:paraId="1362515E" w14:textId="0CBE7550" w:rsidR="001F6B02" w:rsidRPr="007E21ED" w:rsidRDefault="001F6B02" w:rsidP="001F6B02">
            <w:pPr>
              <w:pStyle w:val="Default"/>
              <w:rPr>
                <w:rFonts w:ascii="Arial Narrow" w:hAnsi="Arial Narrow" w:cs="Arial"/>
                <w:b/>
                <w:color w:val="auto"/>
                <w:sz w:val="22"/>
                <w:szCs w:val="22"/>
              </w:rPr>
            </w:pPr>
            <w:r w:rsidRPr="00190590">
              <w:rPr>
                <w:rFonts w:ascii="Arial Narrow" w:hAnsi="Arial Narrow" w:cs="Arial"/>
                <w:color w:val="auto"/>
                <w:sz w:val="22"/>
                <w:szCs w:val="22"/>
              </w:rPr>
              <w:t xml:space="preserve">If the Health Board suffers a cyber-attack, then there is a risk of significant and prolonged operation impact, personal data loss, </w:t>
            </w:r>
            <w:r w:rsidRPr="00190590">
              <w:rPr>
                <w:rFonts w:ascii="Arial Narrow" w:hAnsi="Arial Narrow" w:cs="Arial"/>
                <w:color w:val="auto"/>
                <w:sz w:val="22"/>
                <w:szCs w:val="22"/>
              </w:rPr>
              <w:lastRenderedPageBreak/>
              <w:t>and fines up to £17 million from non-compliance with the Network and Information Systems (NIS) Regulations.</w:t>
            </w:r>
          </w:p>
        </w:tc>
        <w:tc>
          <w:tcPr>
            <w:tcW w:w="851" w:type="dxa"/>
            <w:tcMar>
              <w:top w:w="57" w:type="dxa"/>
              <w:left w:w="57" w:type="dxa"/>
              <w:bottom w:w="57" w:type="dxa"/>
              <w:right w:w="57" w:type="dxa"/>
            </w:tcMar>
            <w:vAlign w:val="center"/>
          </w:tcPr>
          <w:p w14:paraId="448C12A4" w14:textId="77777777" w:rsidR="001F6B02" w:rsidRDefault="001F6B02" w:rsidP="001F6B02">
            <w:pPr>
              <w:pStyle w:val="TableParagraph"/>
              <w:jc w:val="center"/>
              <w:rPr>
                <w:rFonts w:cs="Arial"/>
              </w:rPr>
            </w:pPr>
            <w:r>
              <w:rPr>
                <w:rFonts w:cs="Arial"/>
              </w:rPr>
              <w:lastRenderedPageBreak/>
              <w:t xml:space="preserve">Jul </w:t>
            </w:r>
          </w:p>
          <w:p w14:paraId="3DD83C8B" w14:textId="194343C8" w:rsidR="001F6B02" w:rsidRPr="007E21ED" w:rsidRDefault="001F6B02" w:rsidP="001F6B02">
            <w:pPr>
              <w:pStyle w:val="TableParagraph"/>
              <w:jc w:val="center"/>
              <w:rPr>
                <w:rFonts w:cs="Arial"/>
              </w:rPr>
            </w:pPr>
            <w:r>
              <w:rPr>
                <w:rFonts w:cs="Arial"/>
              </w:rPr>
              <w:t>2019</w:t>
            </w:r>
          </w:p>
        </w:tc>
        <w:tc>
          <w:tcPr>
            <w:tcW w:w="744" w:type="dxa"/>
            <w:shd w:val="clear" w:color="auto" w:fill="C00000"/>
            <w:vAlign w:val="center"/>
          </w:tcPr>
          <w:p w14:paraId="2B977F95" w14:textId="77777777" w:rsidR="001F6B02" w:rsidRPr="006C140B" w:rsidRDefault="001F6B02" w:rsidP="001F6B02">
            <w:pPr>
              <w:pStyle w:val="TableParagraph"/>
              <w:jc w:val="center"/>
              <w:rPr>
                <w:rFonts w:cs="Arial"/>
              </w:rPr>
            </w:pPr>
            <w:r w:rsidRPr="006C140B">
              <w:rPr>
                <w:rFonts w:cs="Arial"/>
              </w:rPr>
              <w:t>20</w:t>
            </w:r>
          </w:p>
        </w:tc>
        <w:tc>
          <w:tcPr>
            <w:tcW w:w="815" w:type="dxa"/>
            <w:shd w:val="clear" w:color="auto" w:fill="C00000"/>
            <w:tcMar>
              <w:top w:w="57" w:type="dxa"/>
              <w:left w:w="57" w:type="dxa"/>
              <w:bottom w:w="57" w:type="dxa"/>
              <w:right w:w="57" w:type="dxa"/>
            </w:tcMar>
            <w:vAlign w:val="center"/>
          </w:tcPr>
          <w:p w14:paraId="6E063DDC" w14:textId="77777777" w:rsidR="001F6B02" w:rsidRPr="006C140B" w:rsidRDefault="001F6B02" w:rsidP="001F6B02">
            <w:pPr>
              <w:pStyle w:val="TableParagraph"/>
              <w:jc w:val="center"/>
              <w:rPr>
                <w:rFonts w:cs="Arial"/>
              </w:rPr>
            </w:pPr>
            <w:r w:rsidRPr="006C140B">
              <w:rPr>
                <w:rFonts w:cs="Arial"/>
              </w:rPr>
              <w:t>20</w:t>
            </w:r>
          </w:p>
        </w:tc>
        <w:tc>
          <w:tcPr>
            <w:tcW w:w="850" w:type="dxa"/>
            <w:tcMar>
              <w:top w:w="57" w:type="dxa"/>
              <w:left w:w="57" w:type="dxa"/>
              <w:bottom w:w="57" w:type="dxa"/>
              <w:right w:w="57" w:type="dxa"/>
            </w:tcMar>
            <w:vAlign w:val="center"/>
          </w:tcPr>
          <w:p w14:paraId="00800CBF" w14:textId="5C634717" w:rsidR="001F6B02" w:rsidRPr="006C140B" w:rsidRDefault="001F6B02" w:rsidP="001F6B02">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7EF58C9B" w14:textId="0DF1C722" w:rsidR="001F6B02" w:rsidRPr="007E21ED" w:rsidRDefault="00A9707D" w:rsidP="001F6B02">
            <w:pPr>
              <w:pStyle w:val="TableParagraph"/>
              <w:jc w:val="center"/>
              <w:rPr>
                <w:rFonts w:eastAsia="Verdana" w:cs="Arial"/>
              </w:rPr>
            </w:pPr>
            <w:r>
              <w:rPr>
                <w:rFonts w:eastAsia="Verdana" w:cs="Arial"/>
              </w:rPr>
              <w:t>August 2026</w:t>
            </w:r>
          </w:p>
        </w:tc>
        <w:tc>
          <w:tcPr>
            <w:tcW w:w="1701" w:type="dxa"/>
            <w:vAlign w:val="center"/>
          </w:tcPr>
          <w:p w14:paraId="3BB0957A" w14:textId="28E2E0C7" w:rsidR="001F6B02" w:rsidRPr="009E6D48" w:rsidRDefault="001F6B02" w:rsidP="001F6B02">
            <w:pPr>
              <w:pStyle w:val="TableParagraph"/>
              <w:jc w:val="center"/>
              <w:rPr>
                <w:rFonts w:cs="Arial"/>
                <w:bCs/>
              </w:rPr>
            </w:pPr>
            <w:r>
              <w:rPr>
                <w:rFonts w:cs="Arial"/>
                <w:bCs/>
              </w:rPr>
              <w:t>Director of Digital</w:t>
            </w:r>
          </w:p>
        </w:tc>
        <w:tc>
          <w:tcPr>
            <w:tcW w:w="1417" w:type="dxa"/>
            <w:tcMar>
              <w:top w:w="57" w:type="dxa"/>
              <w:left w:w="57" w:type="dxa"/>
              <w:bottom w:w="57" w:type="dxa"/>
              <w:right w:w="57" w:type="dxa"/>
            </w:tcMar>
            <w:vAlign w:val="center"/>
          </w:tcPr>
          <w:p w14:paraId="2D201F6E" w14:textId="739BD112" w:rsidR="001F6B02" w:rsidRPr="007E21ED" w:rsidRDefault="001F6B02" w:rsidP="001F6B02">
            <w:pPr>
              <w:pStyle w:val="TableParagraph"/>
              <w:jc w:val="center"/>
              <w:rPr>
                <w:rFonts w:cs="Arial"/>
              </w:rPr>
            </w:pPr>
            <w:r w:rsidRPr="009E6D48">
              <w:rPr>
                <w:rFonts w:cs="Arial"/>
                <w:bCs/>
              </w:rPr>
              <w:t>Digital, Data Research &amp; Innovation Committee</w:t>
            </w:r>
          </w:p>
        </w:tc>
      </w:tr>
      <w:tr w:rsidR="001F6B02" w:rsidRPr="007E21ED" w14:paraId="77CD5F7D" w14:textId="77777777" w:rsidTr="002B5ED6">
        <w:tc>
          <w:tcPr>
            <w:tcW w:w="1843" w:type="dxa"/>
            <w:tcMar>
              <w:top w:w="57" w:type="dxa"/>
              <w:left w:w="57" w:type="dxa"/>
              <w:bottom w:w="57" w:type="dxa"/>
              <w:right w:w="57" w:type="dxa"/>
            </w:tcMar>
          </w:tcPr>
          <w:p w14:paraId="644076CB" w14:textId="0D697997" w:rsidR="001F6B02" w:rsidRPr="007E21ED" w:rsidRDefault="001F6B02" w:rsidP="001F6B02">
            <w:pPr>
              <w:rPr>
                <w:rFonts w:cs="Arial"/>
                <w:b/>
              </w:rPr>
            </w:pPr>
            <w:r w:rsidRPr="003D685D">
              <w:rPr>
                <w:rFonts w:cs="Arial"/>
                <w:b/>
              </w:rPr>
              <w:t xml:space="preserve">3 - </w:t>
            </w:r>
            <w:r w:rsidRPr="003D685D">
              <w:rPr>
                <w:rFonts w:eastAsia="Verdana" w:cs="Arial"/>
                <w:b/>
              </w:rPr>
              <w:t>Care is delivered in partnership with our communities in safe and appropriate settings, supported by innovation</w:t>
            </w:r>
          </w:p>
        </w:tc>
        <w:tc>
          <w:tcPr>
            <w:tcW w:w="779" w:type="dxa"/>
            <w:tcMar>
              <w:top w:w="57" w:type="dxa"/>
              <w:left w:w="57" w:type="dxa"/>
              <w:bottom w:w="57" w:type="dxa"/>
              <w:right w:w="57" w:type="dxa"/>
            </w:tcMar>
          </w:tcPr>
          <w:p w14:paraId="181A3A37" w14:textId="3EE95F91" w:rsidR="001F6B02" w:rsidRPr="007E21ED" w:rsidRDefault="001F6B02" w:rsidP="00C92ED1">
            <w:pPr>
              <w:pStyle w:val="TableParagraph"/>
              <w:jc w:val="center"/>
              <w:rPr>
                <w:rFonts w:eastAsia="Verdana" w:cs="Arial"/>
              </w:rPr>
            </w:pPr>
            <w:r>
              <w:rPr>
                <w:rFonts w:eastAsia="Verdana" w:cs="Arial"/>
              </w:rPr>
              <w:t>104</w:t>
            </w:r>
          </w:p>
        </w:tc>
        <w:tc>
          <w:tcPr>
            <w:tcW w:w="5316" w:type="dxa"/>
            <w:tcMar>
              <w:top w:w="57" w:type="dxa"/>
              <w:left w:w="57" w:type="dxa"/>
              <w:bottom w:w="57" w:type="dxa"/>
              <w:right w:w="57" w:type="dxa"/>
            </w:tcMar>
          </w:tcPr>
          <w:p w14:paraId="41381C1C" w14:textId="77777777" w:rsidR="001F6B02" w:rsidRDefault="001F6B02" w:rsidP="001F6B02">
            <w:pPr>
              <w:pStyle w:val="TableParagraph"/>
              <w:rPr>
                <w:rFonts w:eastAsia="Times New Roman" w:cs="Arial"/>
                <w:bCs/>
                <w:lang w:eastAsia="en-GB"/>
              </w:rPr>
            </w:pPr>
            <w:r w:rsidRPr="00722A8E">
              <w:rPr>
                <w:rFonts w:eastAsia="Times New Roman" w:cs="Arial"/>
                <w:b/>
                <w:lang w:eastAsia="en-GB"/>
              </w:rPr>
              <w:t>Failure to meet Tier 1 targets in Clinical Coding Completeness</w:t>
            </w:r>
            <w:r>
              <w:rPr>
                <w:rFonts w:eastAsia="Times New Roman" w:cs="Arial"/>
                <w:b/>
                <w:lang w:eastAsia="en-GB"/>
              </w:rPr>
              <w:t xml:space="preserve"> </w:t>
            </w:r>
          </w:p>
          <w:p w14:paraId="209B26A1" w14:textId="77777777" w:rsidR="001F6B02" w:rsidRPr="00722A8E" w:rsidRDefault="001F6B02" w:rsidP="001F6B02">
            <w:pPr>
              <w:pStyle w:val="TableParagraph"/>
              <w:rPr>
                <w:rFonts w:eastAsia="Times New Roman" w:cs="Arial"/>
                <w:bCs/>
                <w:lang w:eastAsia="en-GB"/>
              </w:rPr>
            </w:pPr>
            <w:r>
              <w:rPr>
                <w:rFonts w:eastAsia="Times New Roman" w:cs="Arial"/>
                <w:bCs/>
                <w:lang w:eastAsia="en-GB"/>
              </w:rPr>
              <w:t>T</w:t>
            </w:r>
            <w:r w:rsidRPr="00722A8E">
              <w:rPr>
                <w:rFonts w:eastAsia="Times New Roman" w:cs="Arial"/>
                <w:bCs/>
                <w:lang w:eastAsia="en-GB"/>
              </w:rPr>
              <w:t xml:space="preserve">here is a risk that </w:t>
            </w:r>
            <w:r>
              <w:rPr>
                <w:rFonts w:eastAsia="Times New Roman" w:cs="Arial"/>
                <w:bCs/>
                <w:lang w:eastAsia="en-GB"/>
              </w:rPr>
              <w:t>c</w:t>
            </w:r>
            <w:r w:rsidRPr="00722A8E">
              <w:rPr>
                <w:rFonts w:eastAsia="Times New Roman" w:cs="Arial"/>
                <w:bCs/>
                <w:lang w:eastAsia="en-GB"/>
              </w:rPr>
              <w:t>linical notes for inpatient episodes will not be coded in a timely way.</w:t>
            </w:r>
          </w:p>
        </w:tc>
        <w:tc>
          <w:tcPr>
            <w:tcW w:w="851" w:type="dxa"/>
            <w:tcMar>
              <w:top w:w="57" w:type="dxa"/>
              <w:left w:w="57" w:type="dxa"/>
              <w:bottom w:w="57" w:type="dxa"/>
              <w:right w:w="57" w:type="dxa"/>
            </w:tcMar>
            <w:vAlign w:val="center"/>
          </w:tcPr>
          <w:p w14:paraId="7B25BAC3" w14:textId="77777777" w:rsidR="001F6B02" w:rsidRDefault="001F6B02" w:rsidP="001F6B02">
            <w:pPr>
              <w:pStyle w:val="TableParagraph"/>
              <w:jc w:val="center"/>
              <w:rPr>
                <w:rFonts w:cs="Arial"/>
              </w:rPr>
            </w:pPr>
            <w:r>
              <w:rPr>
                <w:rFonts w:cs="Arial"/>
              </w:rPr>
              <w:t>May 2025</w:t>
            </w:r>
          </w:p>
        </w:tc>
        <w:tc>
          <w:tcPr>
            <w:tcW w:w="744" w:type="dxa"/>
            <w:shd w:val="clear" w:color="auto" w:fill="C00000"/>
            <w:vAlign w:val="center"/>
          </w:tcPr>
          <w:p w14:paraId="717AC798" w14:textId="5270542B" w:rsidR="001F6B02" w:rsidRPr="006C140B" w:rsidRDefault="001F6B02" w:rsidP="001F6B02">
            <w:pPr>
              <w:pStyle w:val="TableParagraph"/>
              <w:jc w:val="center"/>
              <w:rPr>
                <w:rFonts w:cs="Arial"/>
              </w:rPr>
            </w:pPr>
            <w:r>
              <w:rPr>
                <w:rFonts w:cs="Arial"/>
              </w:rPr>
              <w:t>20</w:t>
            </w:r>
          </w:p>
        </w:tc>
        <w:tc>
          <w:tcPr>
            <w:tcW w:w="815" w:type="dxa"/>
            <w:shd w:val="clear" w:color="auto" w:fill="C00000"/>
            <w:tcMar>
              <w:top w:w="57" w:type="dxa"/>
              <w:left w:w="57" w:type="dxa"/>
              <w:bottom w:w="57" w:type="dxa"/>
              <w:right w:w="57" w:type="dxa"/>
            </w:tcMar>
            <w:vAlign w:val="center"/>
          </w:tcPr>
          <w:p w14:paraId="0E47FCB2" w14:textId="77777777" w:rsidR="001F6B02" w:rsidRPr="006C140B" w:rsidRDefault="001F6B02" w:rsidP="001F6B02">
            <w:pPr>
              <w:pStyle w:val="TableParagraph"/>
              <w:jc w:val="center"/>
              <w:rPr>
                <w:rFonts w:cs="Arial"/>
              </w:rPr>
            </w:pPr>
            <w:r w:rsidRPr="006C140B">
              <w:rPr>
                <w:rFonts w:cs="Arial"/>
              </w:rPr>
              <w:t>20</w:t>
            </w:r>
          </w:p>
        </w:tc>
        <w:tc>
          <w:tcPr>
            <w:tcW w:w="850" w:type="dxa"/>
            <w:tcMar>
              <w:top w:w="57" w:type="dxa"/>
              <w:left w:w="57" w:type="dxa"/>
              <w:bottom w:w="57" w:type="dxa"/>
              <w:right w:w="57" w:type="dxa"/>
            </w:tcMar>
            <w:vAlign w:val="center"/>
          </w:tcPr>
          <w:p w14:paraId="7AB5F07B" w14:textId="67AB1279" w:rsidR="001F6B02" w:rsidRPr="006C140B" w:rsidRDefault="001F6B02" w:rsidP="001F6B02">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5CD186CC" w14:textId="01B3671D" w:rsidR="001F6B02" w:rsidRDefault="00A9707D" w:rsidP="001F6B02">
            <w:pPr>
              <w:pStyle w:val="TableParagraph"/>
              <w:jc w:val="center"/>
              <w:rPr>
                <w:rFonts w:eastAsia="Verdana" w:cs="Arial"/>
              </w:rPr>
            </w:pPr>
            <w:r>
              <w:rPr>
                <w:rFonts w:eastAsia="Verdana" w:cs="Arial"/>
              </w:rPr>
              <w:t>August 2026</w:t>
            </w:r>
          </w:p>
        </w:tc>
        <w:tc>
          <w:tcPr>
            <w:tcW w:w="1701" w:type="dxa"/>
            <w:vAlign w:val="center"/>
          </w:tcPr>
          <w:p w14:paraId="0D119822" w14:textId="152A9EDF" w:rsidR="001F6B02" w:rsidRDefault="00115017" w:rsidP="001F6B02">
            <w:pPr>
              <w:pStyle w:val="TableParagraph"/>
              <w:jc w:val="center"/>
              <w:rPr>
                <w:rFonts w:eastAsia="Times New Roman" w:cs="Segoe UI"/>
                <w:lang w:eastAsia="en-GB"/>
              </w:rPr>
            </w:pPr>
            <w:r w:rsidRPr="00171136">
              <w:rPr>
                <w:rFonts w:cs="Arial"/>
              </w:rPr>
              <w:t>Executive Director of Planning, Partnerships &amp; Performance</w:t>
            </w:r>
          </w:p>
        </w:tc>
        <w:tc>
          <w:tcPr>
            <w:tcW w:w="1417" w:type="dxa"/>
            <w:tcMar>
              <w:top w:w="57" w:type="dxa"/>
              <w:left w:w="57" w:type="dxa"/>
              <w:bottom w:w="57" w:type="dxa"/>
              <w:right w:w="57" w:type="dxa"/>
            </w:tcMar>
            <w:vAlign w:val="center"/>
          </w:tcPr>
          <w:p w14:paraId="6D2D2410" w14:textId="0433A3C5" w:rsidR="001F6B02" w:rsidRPr="009E6D48" w:rsidRDefault="001F6B02" w:rsidP="001F6B02">
            <w:pPr>
              <w:pStyle w:val="TableParagraph"/>
              <w:jc w:val="center"/>
              <w:rPr>
                <w:rFonts w:cs="Arial"/>
                <w:bCs/>
              </w:rPr>
            </w:pPr>
            <w:r>
              <w:rPr>
                <w:rFonts w:eastAsia="Times New Roman" w:cs="Segoe UI"/>
                <w:lang w:eastAsia="en-GB"/>
              </w:rPr>
              <w:t xml:space="preserve">Digital Data &amp; Innovation </w:t>
            </w:r>
            <w:r w:rsidRPr="00AC09F2">
              <w:rPr>
                <w:rFonts w:eastAsia="Times New Roman" w:cs="Segoe UI"/>
                <w:lang w:eastAsia="en-GB"/>
              </w:rPr>
              <w:t>Committee</w:t>
            </w:r>
          </w:p>
        </w:tc>
      </w:tr>
      <w:tr w:rsidR="001F6B02" w:rsidRPr="007E21ED" w14:paraId="5227852C" w14:textId="77777777" w:rsidTr="002B5ED6">
        <w:tc>
          <w:tcPr>
            <w:tcW w:w="1843" w:type="dxa"/>
            <w:tcMar>
              <w:top w:w="57" w:type="dxa"/>
              <w:left w:w="57" w:type="dxa"/>
              <w:bottom w:w="57" w:type="dxa"/>
              <w:right w:w="57" w:type="dxa"/>
            </w:tcMar>
          </w:tcPr>
          <w:p w14:paraId="1CD52AFC" w14:textId="65047719" w:rsidR="001F6B02" w:rsidRPr="007E21ED" w:rsidRDefault="001F6B02" w:rsidP="001F6B02">
            <w:pPr>
              <w:rPr>
                <w:rFonts w:cs="Arial"/>
                <w:b/>
              </w:rPr>
            </w:pPr>
            <w:r w:rsidRPr="003D685D">
              <w:rPr>
                <w:rFonts w:cs="Arial"/>
                <w:b/>
              </w:rPr>
              <w:t xml:space="preserve">3 - </w:t>
            </w:r>
            <w:r w:rsidRPr="003D685D">
              <w:rPr>
                <w:rFonts w:eastAsia="Verdana" w:cs="Arial"/>
                <w:b/>
              </w:rPr>
              <w:t>Care is delivered in partnership with our communities in safe and appropriate settings, supported by innovation</w:t>
            </w:r>
          </w:p>
        </w:tc>
        <w:tc>
          <w:tcPr>
            <w:tcW w:w="779" w:type="dxa"/>
            <w:tcMar>
              <w:top w:w="57" w:type="dxa"/>
              <w:left w:w="57" w:type="dxa"/>
              <w:bottom w:w="57" w:type="dxa"/>
              <w:right w:w="57" w:type="dxa"/>
            </w:tcMar>
          </w:tcPr>
          <w:p w14:paraId="38DEC0AB" w14:textId="0E8E9C81" w:rsidR="001F6B02" w:rsidRPr="007E21ED" w:rsidRDefault="001F6B02" w:rsidP="00C92ED1">
            <w:pPr>
              <w:pStyle w:val="TableParagraph"/>
              <w:jc w:val="center"/>
              <w:rPr>
                <w:rFonts w:eastAsia="Verdana" w:cs="Arial"/>
              </w:rPr>
            </w:pPr>
            <w:r>
              <w:rPr>
                <w:rFonts w:eastAsia="Verdana" w:cs="Arial"/>
              </w:rPr>
              <w:t>105</w:t>
            </w:r>
          </w:p>
        </w:tc>
        <w:tc>
          <w:tcPr>
            <w:tcW w:w="5316" w:type="dxa"/>
            <w:tcMar>
              <w:top w:w="57" w:type="dxa"/>
              <w:left w:w="57" w:type="dxa"/>
              <w:bottom w:w="57" w:type="dxa"/>
              <w:right w:w="57" w:type="dxa"/>
            </w:tcMar>
          </w:tcPr>
          <w:p w14:paraId="1091CC1C" w14:textId="77777777" w:rsidR="001F6B02" w:rsidRPr="007765F0" w:rsidRDefault="001F6B02" w:rsidP="001F6B02">
            <w:pPr>
              <w:pStyle w:val="TableParagraph"/>
              <w:rPr>
                <w:rFonts w:eastAsia="Times New Roman" w:cs="Arial"/>
                <w:b/>
                <w:lang w:eastAsia="en-GB"/>
              </w:rPr>
            </w:pPr>
            <w:r w:rsidRPr="007765F0">
              <w:rPr>
                <w:rFonts w:eastAsia="Times New Roman" w:cs="Arial"/>
                <w:b/>
                <w:lang w:eastAsia="en-GB"/>
              </w:rPr>
              <w:t>Significant increased cost for the replacement Pathology System LIMS</w:t>
            </w:r>
          </w:p>
          <w:p w14:paraId="04D57170" w14:textId="66C7FFB5" w:rsidR="001F6B02" w:rsidRPr="00722A8E" w:rsidRDefault="001F6B02" w:rsidP="001F6B02">
            <w:pPr>
              <w:pStyle w:val="TableParagraph"/>
              <w:rPr>
                <w:rFonts w:eastAsia="Times New Roman" w:cs="Arial"/>
                <w:bCs/>
                <w:lang w:eastAsia="en-GB"/>
              </w:rPr>
            </w:pPr>
            <w:r w:rsidRPr="005B286B">
              <w:rPr>
                <w:rFonts w:eastAsia="Times New Roman" w:cs="Arial"/>
                <w:bCs/>
                <w:lang w:eastAsia="en-GB"/>
              </w:rPr>
              <w:t>If the national Laboratory Information Management (LIMS) 2.0 programme is unable to secure funds from Welsh Government for the overrun into Q1 and Q2 FY 2026/27, then there will be significant additional cost across NHS Wales which could impact the Health Board’s financial plans in 2026/27. Costs would have to be covered to avoid pathology losing access to the current LIMS system resulting in the inability of pathology to deliver diagnostic results and blood transfusion services across all Health Board services including emergency, acute, primary and community services. There is also an emerging financial risk associated with access to legacy data (see Gaps in Assurance).</w:t>
            </w:r>
          </w:p>
        </w:tc>
        <w:tc>
          <w:tcPr>
            <w:tcW w:w="851" w:type="dxa"/>
            <w:tcMar>
              <w:top w:w="57" w:type="dxa"/>
              <w:left w:w="57" w:type="dxa"/>
              <w:bottom w:w="57" w:type="dxa"/>
              <w:right w:w="57" w:type="dxa"/>
            </w:tcMar>
            <w:vAlign w:val="center"/>
          </w:tcPr>
          <w:p w14:paraId="0B6D7D67" w14:textId="77777777" w:rsidR="001F6B02" w:rsidRDefault="001F6B02" w:rsidP="001F6B02">
            <w:pPr>
              <w:pStyle w:val="TableParagraph"/>
              <w:jc w:val="center"/>
              <w:rPr>
                <w:rFonts w:cs="Arial"/>
              </w:rPr>
            </w:pPr>
            <w:r>
              <w:rPr>
                <w:rFonts w:cs="Arial"/>
              </w:rPr>
              <w:t>May 2025</w:t>
            </w:r>
          </w:p>
        </w:tc>
        <w:tc>
          <w:tcPr>
            <w:tcW w:w="744" w:type="dxa"/>
            <w:shd w:val="clear" w:color="auto" w:fill="C00000"/>
            <w:vAlign w:val="center"/>
          </w:tcPr>
          <w:p w14:paraId="0270963D" w14:textId="77777777" w:rsidR="001F6B02" w:rsidRPr="006C140B" w:rsidRDefault="001F6B02" w:rsidP="001F6B02">
            <w:pPr>
              <w:pStyle w:val="TableParagraph"/>
              <w:jc w:val="center"/>
              <w:rPr>
                <w:rFonts w:cs="Arial"/>
              </w:rPr>
            </w:pPr>
            <w:r w:rsidRPr="006C140B">
              <w:rPr>
                <w:rFonts w:cs="Arial"/>
              </w:rPr>
              <w:t>25</w:t>
            </w:r>
          </w:p>
        </w:tc>
        <w:tc>
          <w:tcPr>
            <w:tcW w:w="815" w:type="dxa"/>
            <w:shd w:val="clear" w:color="auto" w:fill="C00000"/>
            <w:tcMar>
              <w:top w:w="57" w:type="dxa"/>
              <w:left w:w="57" w:type="dxa"/>
              <w:bottom w:w="57" w:type="dxa"/>
              <w:right w:w="57" w:type="dxa"/>
            </w:tcMar>
            <w:vAlign w:val="center"/>
          </w:tcPr>
          <w:p w14:paraId="34405004" w14:textId="65F48B3E" w:rsidR="001F6B02" w:rsidRPr="006C140B" w:rsidRDefault="001F6B02" w:rsidP="001F6B02">
            <w:pPr>
              <w:pStyle w:val="TableParagraph"/>
              <w:jc w:val="center"/>
              <w:rPr>
                <w:rFonts w:cs="Arial"/>
              </w:rPr>
            </w:pPr>
            <w:r>
              <w:rPr>
                <w:rFonts w:cs="Arial"/>
              </w:rPr>
              <w:t>16</w:t>
            </w:r>
          </w:p>
        </w:tc>
        <w:tc>
          <w:tcPr>
            <w:tcW w:w="850" w:type="dxa"/>
            <w:tcMar>
              <w:top w:w="57" w:type="dxa"/>
              <w:left w:w="57" w:type="dxa"/>
              <w:bottom w:w="57" w:type="dxa"/>
              <w:right w:w="57" w:type="dxa"/>
            </w:tcMar>
            <w:vAlign w:val="center"/>
          </w:tcPr>
          <w:p w14:paraId="224A8997" w14:textId="27025C46" w:rsidR="001F6B02" w:rsidRPr="006C140B" w:rsidRDefault="001F6B02" w:rsidP="001F6B02">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63C638DF" w14:textId="7EA17460" w:rsidR="001F6B02" w:rsidRDefault="00A9707D" w:rsidP="001F6B02">
            <w:pPr>
              <w:pStyle w:val="TableParagraph"/>
              <w:jc w:val="center"/>
              <w:rPr>
                <w:rFonts w:eastAsia="Verdana" w:cs="Arial"/>
              </w:rPr>
            </w:pPr>
            <w:r>
              <w:rPr>
                <w:rFonts w:eastAsia="Verdana" w:cs="Arial"/>
              </w:rPr>
              <w:t>August 2026</w:t>
            </w:r>
          </w:p>
        </w:tc>
        <w:tc>
          <w:tcPr>
            <w:tcW w:w="1701" w:type="dxa"/>
            <w:vAlign w:val="center"/>
          </w:tcPr>
          <w:p w14:paraId="3D5A875A" w14:textId="64B4B93F" w:rsidR="001F6B02" w:rsidRDefault="001F6B02" w:rsidP="001F6B02">
            <w:pPr>
              <w:pStyle w:val="TableParagraph"/>
              <w:jc w:val="center"/>
              <w:rPr>
                <w:rFonts w:cs="Arial"/>
                <w:bCs/>
              </w:rPr>
            </w:pPr>
            <w:r>
              <w:rPr>
                <w:rFonts w:cs="Arial"/>
                <w:bCs/>
              </w:rPr>
              <w:t>Director of Digital</w:t>
            </w:r>
          </w:p>
        </w:tc>
        <w:tc>
          <w:tcPr>
            <w:tcW w:w="1417" w:type="dxa"/>
            <w:tcMar>
              <w:top w:w="57" w:type="dxa"/>
              <w:left w:w="57" w:type="dxa"/>
              <w:bottom w:w="57" w:type="dxa"/>
              <w:right w:w="57" w:type="dxa"/>
            </w:tcMar>
            <w:vAlign w:val="center"/>
          </w:tcPr>
          <w:p w14:paraId="4680B188" w14:textId="047DC416" w:rsidR="001F6B02" w:rsidRPr="009E6D48" w:rsidRDefault="001F6B02" w:rsidP="001F6B02">
            <w:pPr>
              <w:pStyle w:val="TableParagraph"/>
              <w:jc w:val="center"/>
              <w:rPr>
                <w:rFonts w:cs="Arial"/>
                <w:bCs/>
              </w:rPr>
            </w:pPr>
            <w:r>
              <w:rPr>
                <w:rFonts w:eastAsia="Times New Roman" w:cs="Segoe UI"/>
                <w:lang w:eastAsia="en-GB"/>
              </w:rPr>
              <w:t xml:space="preserve">Digital Data &amp; Innovation </w:t>
            </w:r>
            <w:r w:rsidRPr="00AC09F2">
              <w:rPr>
                <w:rFonts w:eastAsia="Times New Roman" w:cs="Segoe UI"/>
                <w:lang w:eastAsia="en-GB"/>
              </w:rPr>
              <w:t>Committee</w:t>
            </w:r>
          </w:p>
        </w:tc>
      </w:tr>
      <w:tr w:rsidR="001F6B02" w:rsidRPr="007E21ED" w14:paraId="4A2F78F3" w14:textId="77777777" w:rsidTr="002B5ED6">
        <w:tc>
          <w:tcPr>
            <w:tcW w:w="1843" w:type="dxa"/>
            <w:tcMar>
              <w:top w:w="57" w:type="dxa"/>
              <w:left w:w="57" w:type="dxa"/>
              <w:bottom w:w="57" w:type="dxa"/>
              <w:right w:w="57" w:type="dxa"/>
            </w:tcMar>
          </w:tcPr>
          <w:p w14:paraId="457BE506" w14:textId="4E2EFEDE" w:rsidR="001F6B02" w:rsidRDefault="001F6B02" w:rsidP="001F6B02">
            <w:pPr>
              <w:rPr>
                <w:rFonts w:cs="Arial"/>
                <w:b/>
              </w:rPr>
            </w:pPr>
            <w:r w:rsidRPr="003D685D">
              <w:rPr>
                <w:rFonts w:cs="Arial"/>
                <w:b/>
              </w:rPr>
              <w:t xml:space="preserve">3 - </w:t>
            </w:r>
            <w:r w:rsidRPr="003D685D">
              <w:rPr>
                <w:rFonts w:eastAsia="Verdana" w:cs="Arial"/>
                <w:b/>
              </w:rPr>
              <w:t>Care is delivered in partnership with our communities in safe and appropriate settings, supported by innovation</w:t>
            </w:r>
          </w:p>
        </w:tc>
        <w:tc>
          <w:tcPr>
            <w:tcW w:w="779" w:type="dxa"/>
            <w:tcMar>
              <w:top w:w="57" w:type="dxa"/>
              <w:left w:w="57" w:type="dxa"/>
              <w:bottom w:w="57" w:type="dxa"/>
              <w:right w:w="57" w:type="dxa"/>
            </w:tcMar>
          </w:tcPr>
          <w:p w14:paraId="3D0DF358" w14:textId="1A041917" w:rsidR="001F6B02" w:rsidRDefault="001F6B02" w:rsidP="00C92ED1">
            <w:pPr>
              <w:pStyle w:val="TableParagraph"/>
              <w:jc w:val="center"/>
              <w:rPr>
                <w:rFonts w:eastAsia="Verdana" w:cs="Arial"/>
              </w:rPr>
            </w:pPr>
            <w:r>
              <w:rPr>
                <w:rFonts w:eastAsia="Verdana" w:cs="Arial"/>
              </w:rPr>
              <w:t>108</w:t>
            </w:r>
          </w:p>
        </w:tc>
        <w:tc>
          <w:tcPr>
            <w:tcW w:w="5316" w:type="dxa"/>
            <w:tcMar>
              <w:top w:w="57" w:type="dxa"/>
              <w:left w:w="57" w:type="dxa"/>
              <w:bottom w:w="57" w:type="dxa"/>
              <w:right w:w="57" w:type="dxa"/>
            </w:tcMar>
          </w:tcPr>
          <w:p w14:paraId="1A3FD3A7" w14:textId="6F92DEC4" w:rsidR="001F6B02" w:rsidRPr="002F07D1" w:rsidRDefault="001F6B02" w:rsidP="001F6B02">
            <w:pPr>
              <w:widowControl/>
              <w:rPr>
                <w:rFonts w:cs="Arial"/>
                <w:b/>
                <w:bCs/>
              </w:rPr>
            </w:pPr>
            <w:r w:rsidRPr="002F07D1">
              <w:rPr>
                <w:rFonts w:cs="Arial"/>
                <w:b/>
                <w:bCs/>
              </w:rPr>
              <w:t>WCCIS/Connecting care - Provision of an Integrated Health Record for MH&amp;LD and PCT</w:t>
            </w:r>
            <w:r>
              <w:rPr>
                <w:rFonts w:cs="Arial"/>
                <w:b/>
                <w:bCs/>
              </w:rPr>
              <w:t xml:space="preserve"> </w:t>
            </w:r>
          </w:p>
          <w:p w14:paraId="5B3D3A7A" w14:textId="6334B9E8" w:rsidR="001F6B02" w:rsidRPr="007765F0" w:rsidRDefault="001F6B02" w:rsidP="001F6B02">
            <w:pPr>
              <w:widowControl/>
              <w:rPr>
                <w:rFonts w:eastAsia="Times New Roman" w:cs="Arial"/>
                <w:b/>
                <w:lang w:eastAsia="en-GB"/>
              </w:rPr>
            </w:pPr>
            <w:r w:rsidRPr="002F07D1">
              <w:rPr>
                <w:rFonts w:cs="Arial"/>
              </w:rPr>
              <w:t>If the Connecting Care programme fails to deliver a digital solution that meets the operational, clinical, and reporting needs of Mental Health &amp; Learning Disabilities (MH&amp;LD) and Community &amp; Therapies services,</w:t>
            </w:r>
            <w:r>
              <w:rPr>
                <w:rFonts w:cs="Arial"/>
              </w:rPr>
              <w:t xml:space="preserve"> t</w:t>
            </w:r>
            <w:r w:rsidRPr="002F07D1">
              <w:rPr>
                <w:rFonts w:cs="Arial"/>
              </w:rPr>
              <w:t>hen wider MH&amp;LD, Community and Therapies teams will lack access to timely, accurate, and shared information across care settings,</w:t>
            </w:r>
            <w:r>
              <w:rPr>
                <w:rFonts w:cs="Arial"/>
              </w:rPr>
              <w:t xml:space="preserve"> r</w:t>
            </w:r>
            <w:r w:rsidRPr="002F07D1">
              <w:rPr>
                <w:rFonts w:cs="Arial"/>
              </w:rPr>
              <w:t xml:space="preserve">esulting in fragmented service delivery, limited availability of high-quality </w:t>
            </w:r>
            <w:r w:rsidRPr="002F07D1">
              <w:rPr>
                <w:rFonts w:cs="Arial"/>
              </w:rPr>
              <w:lastRenderedPageBreak/>
              <w:t xml:space="preserve">data for performance monitoring and informed decision making, increased duplication of effort, and elevated clinical and governance risks. </w:t>
            </w:r>
          </w:p>
        </w:tc>
        <w:tc>
          <w:tcPr>
            <w:tcW w:w="851" w:type="dxa"/>
            <w:tcMar>
              <w:top w:w="57" w:type="dxa"/>
              <w:left w:w="57" w:type="dxa"/>
              <w:bottom w:w="57" w:type="dxa"/>
              <w:right w:w="57" w:type="dxa"/>
            </w:tcMar>
            <w:vAlign w:val="center"/>
          </w:tcPr>
          <w:p w14:paraId="56F94D69" w14:textId="2FB8FA47" w:rsidR="001F6B02" w:rsidRDefault="001F6B02" w:rsidP="001F6B02">
            <w:pPr>
              <w:pStyle w:val="TableParagraph"/>
              <w:jc w:val="center"/>
              <w:rPr>
                <w:rFonts w:cs="Arial"/>
              </w:rPr>
            </w:pPr>
            <w:r>
              <w:rPr>
                <w:rFonts w:cs="Arial"/>
              </w:rPr>
              <w:lastRenderedPageBreak/>
              <w:t>Dec 2025</w:t>
            </w:r>
          </w:p>
        </w:tc>
        <w:tc>
          <w:tcPr>
            <w:tcW w:w="744" w:type="dxa"/>
            <w:shd w:val="clear" w:color="auto" w:fill="C00000"/>
            <w:vAlign w:val="center"/>
          </w:tcPr>
          <w:p w14:paraId="351B8EFC" w14:textId="5B71F4C0" w:rsidR="001F6B02" w:rsidRPr="006C140B" w:rsidRDefault="001F6B02" w:rsidP="001F6B02">
            <w:pPr>
              <w:pStyle w:val="TableParagraph"/>
              <w:jc w:val="center"/>
              <w:rPr>
                <w:rFonts w:cs="Arial"/>
              </w:rPr>
            </w:pPr>
            <w:r>
              <w:rPr>
                <w:rFonts w:cs="Arial"/>
              </w:rPr>
              <w:t>20</w:t>
            </w:r>
          </w:p>
        </w:tc>
        <w:tc>
          <w:tcPr>
            <w:tcW w:w="815" w:type="dxa"/>
            <w:shd w:val="clear" w:color="auto" w:fill="C00000"/>
            <w:tcMar>
              <w:top w:w="57" w:type="dxa"/>
              <w:left w:w="57" w:type="dxa"/>
              <w:bottom w:w="57" w:type="dxa"/>
              <w:right w:w="57" w:type="dxa"/>
            </w:tcMar>
            <w:vAlign w:val="center"/>
          </w:tcPr>
          <w:p w14:paraId="7D492B37" w14:textId="1F92D3E0" w:rsidR="001F6B02" w:rsidRPr="006C140B" w:rsidRDefault="001F6B02" w:rsidP="001F6B02">
            <w:pPr>
              <w:pStyle w:val="TableParagraph"/>
              <w:jc w:val="center"/>
              <w:rPr>
                <w:rFonts w:cs="Arial"/>
              </w:rPr>
            </w:pPr>
            <w:r>
              <w:rPr>
                <w:rFonts w:cs="Arial"/>
              </w:rPr>
              <w:t>16</w:t>
            </w:r>
          </w:p>
        </w:tc>
        <w:tc>
          <w:tcPr>
            <w:tcW w:w="850" w:type="dxa"/>
            <w:tcMar>
              <w:top w:w="57" w:type="dxa"/>
              <w:left w:w="57" w:type="dxa"/>
              <w:bottom w:w="57" w:type="dxa"/>
              <w:right w:w="57" w:type="dxa"/>
            </w:tcMar>
            <w:vAlign w:val="center"/>
          </w:tcPr>
          <w:p w14:paraId="7B0BDCBB" w14:textId="1BBBFD9C" w:rsidR="001F6B02" w:rsidRPr="002E6BAD" w:rsidRDefault="001F6B02" w:rsidP="001F6B02">
            <w:pPr>
              <w:pStyle w:val="TableParagraph"/>
              <w:jc w:val="center"/>
              <w:rPr>
                <w:rFonts w:eastAsia="Wingdings 3" w:cs="Arial"/>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111FE69A" w14:textId="02158DAD" w:rsidR="001F6B02" w:rsidRDefault="00A9707D" w:rsidP="001F6B02">
            <w:pPr>
              <w:pStyle w:val="TableParagraph"/>
              <w:jc w:val="center"/>
              <w:rPr>
                <w:rFonts w:eastAsia="Verdana" w:cs="Arial"/>
              </w:rPr>
            </w:pPr>
            <w:r>
              <w:rPr>
                <w:rFonts w:eastAsia="Verdana" w:cs="Arial"/>
              </w:rPr>
              <w:t>August 2026</w:t>
            </w:r>
          </w:p>
        </w:tc>
        <w:tc>
          <w:tcPr>
            <w:tcW w:w="1701" w:type="dxa"/>
            <w:vAlign w:val="center"/>
          </w:tcPr>
          <w:p w14:paraId="0FDE4E62" w14:textId="30B483DD" w:rsidR="001F6B02" w:rsidRDefault="001F6B02" w:rsidP="001F6B02">
            <w:pPr>
              <w:pStyle w:val="TableParagraph"/>
              <w:jc w:val="center"/>
              <w:rPr>
                <w:rFonts w:cs="Arial"/>
                <w:bCs/>
              </w:rPr>
            </w:pPr>
            <w:r>
              <w:rPr>
                <w:rFonts w:cs="Arial"/>
                <w:bCs/>
              </w:rPr>
              <w:t>Director of Digital</w:t>
            </w:r>
          </w:p>
        </w:tc>
        <w:tc>
          <w:tcPr>
            <w:tcW w:w="1417" w:type="dxa"/>
            <w:tcMar>
              <w:top w:w="57" w:type="dxa"/>
              <w:left w:w="57" w:type="dxa"/>
              <w:bottom w:w="57" w:type="dxa"/>
              <w:right w:w="57" w:type="dxa"/>
            </w:tcMar>
            <w:vAlign w:val="center"/>
          </w:tcPr>
          <w:p w14:paraId="5E71AE10" w14:textId="6969D4B9" w:rsidR="001F6B02" w:rsidRDefault="001F6B02" w:rsidP="001F6B02">
            <w:pPr>
              <w:pStyle w:val="TableParagraph"/>
              <w:jc w:val="center"/>
              <w:rPr>
                <w:rFonts w:cs="Arial"/>
                <w:bCs/>
              </w:rPr>
            </w:pPr>
            <w:r>
              <w:rPr>
                <w:rFonts w:eastAsia="Times New Roman" w:cs="Segoe UI"/>
                <w:lang w:eastAsia="en-GB"/>
              </w:rPr>
              <w:t xml:space="preserve">Digital Data &amp; Innovation </w:t>
            </w:r>
            <w:r w:rsidRPr="00AC09F2">
              <w:rPr>
                <w:rFonts w:eastAsia="Times New Roman" w:cs="Segoe UI"/>
                <w:lang w:eastAsia="en-GB"/>
              </w:rPr>
              <w:t>Committee</w:t>
            </w:r>
          </w:p>
        </w:tc>
      </w:tr>
      <w:tr w:rsidR="001F6B02" w:rsidRPr="007E21ED" w14:paraId="704B4B79" w14:textId="77777777" w:rsidTr="00080848">
        <w:tc>
          <w:tcPr>
            <w:tcW w:w="1843" w:type="dxa"/>
            <w:tcMar>
              <w:top w:w="57" w:type="dxa"/>
              <w:left w:w="57" w:type="dxa"/>
              <w:bottom w:w="57" w:type="dxa"/>
              <w:right w:w="57" w:type="dxa"/>
            </w:tcMar>
          </w:tcPr>
          <w:p w14:paraId="40D0C57A" w14:textId="6C43C41C" w:rsidR="001F6B02" w:rsidRDefault="001F6B02" w:rsidP="001F6B02">
            <w:pPr>
              <w:rPr>
                <w:rFonts w:cs="Arial"/>
                <w:b/>
              </w:rPr>
            </w:pPr>
            <w:r w:rsidRPr="004D4F2F">
              <w:rPr>
                <w:rFonts w:cs="Arial"/>
                <w:b/>
              </w:rPr>
              <w:t xml:space="preserve">3 - </w:t>
            </w:r>
            <w:r w:rsidRPr="00DF62D2">
              <w:rPr>
                <w:rFonts w:eastAsia="Verdana" w:cs="Arial"/>
                <w:b/>
              </w:rPr>
              <w:t>Care is delivered in partnership with our communities in safe and appropriate settings, supported by innovation</w:t>
            </w:r>
          </w:p>
        </w:tc>
        <w:tc>
          <w:tcPr>
            <w:tcW w:w="779" w:type="dxa"/>
            <w:tcMar>
              <w:top w:w="57" w:type="dxa"/>
              <w:left w:w="57" w:type="dxa"/>
              <w:bottom w:w="57" w:type="dxa"/>
              <w:right w:w="57" w:type="dxa"/>
            </w:tcMar>
          </w:tcPr>
          <w:p w14:paraId="2434AAEB" w14:textId="2A28397E" w:rsidR="001F6B02" w:rsidRDefault="001F6B02" w:rsidP="001F6B02">
            <w:pPr>
              <w:pStyle w:val="TableParagraph"/>
              <w:jc w:val="center"/>
              <w:rPr>
                <w:rFonts w:eastAsia="Verdana" w:cs="Arial"/>
              </w:rPr>
            </w:pPr>
            <w:r>
              <w:rPr>
                <w:rFonts w:eastAsia="Verdana" w:cs="Arial"/>
              </w:rPr>
              <w:t>113</w:t>
            </w:r>
          </w:p>
        </w:tc>
        <w:tc>
          <w:tcPr>
            <w:tcW w:w="5316" w:type="dxa"/>
            <w:tcMar>
              <w:top w:w="57" w:type="dxa"/>
              <w:left w:w="57" w:type="dxa"/>
              <w:bottom w:w="57" w:type="dxa"/>
              <w:right w:w="57" w:type="dxa"/>
            </w:tcMar>
          </w:tcPr>
          <w:p w14:paraId="0D73DA91" w14:textId="0CEF0D38" w:rsidR="001F6B02" w:rsidRDefault="001F6B02" w:rsidP="001F6B02">
            <w:pPr>
              <w:widowControl/>
              <w:rPr>
                <w:rFonts w:cs="Arial"/>
              </w:rPr>
            </w:pPr>
            <w:r>
              <w:rPr>
                <w:rFonts w:cs="Arial"/>
                <w:b/>
                <w:bCs/>
              </w:rPr>
              <w:t>Sustainability of Digital Services</w:t>
            </w:r>
          </w:p>
          <w:p w14:paraId="138DCBCC" w14:textId="4654C2ED" w:rsidR="001F6B02" w:rsidRPr="00A40F43" w:rsidRDefault="001F6B02" w:rsidP="001F6B02">
            <w:pPr>
              <w:widowControl/>
              <w:rPr>
                <w:rFonts w:cs="Arial"/>
              </w:rPr>
            </w:pPr>
            <w:r w:rsidRPr="00A40F43">
              <w:rPr>
                <w:rFonts w:cs="Arial"/>
              </w:rPr>
              <w:t>If the organisation is unable to maintain &amp; replace existing digital systems &amp; infrastructure in a timely manner, there is a risk that this could lead to system failures and cybersecurity vulnerabilities, resulting in disruptions in clinical service delivery. This risk encompasses the need for ongoing investment in digital assets to ensure they remain functional &amp; secure. Factors contributing to this risk include financial constraints, aging infrastructure, &amp; the need for continuous updates &amp; support to meet evolving service requirements.</w:t>
            </w:r>
          </w:p>
        </w:tc>
        <w:tc>
          <w:tcPr>
            <w:tcW w:w="851" w:type="dxa"/>
            <w:tcMar>
              <w:top w:w="57" w:type="dxa"/>
              <w:left w:w="57" w:type="dxa"/>
              <w:bottom w:w="57" w:type="dxa"/>
              <w:right w:w="57" w:type="dxa"/>
            </w:tcMar>
            <w:vAlign w:val="center"/>
          </w:tcPr>
          <w:p w14:paraId="41CFFD18" w14:textId="57662C5B" w:rsidR="001F6B02" w:rsidRDefault="001F6B02" w:rsidP="001F6B02">
            <w:pPr>
              <w:pStyle w:val="TableParagraph"/>
              <w:jc w:val="center"/>
              <w:rPr>
                <w:rFonts w:cs="Arial"/>
              </w:rPr>
            </w:pPr>
            <w:r>
              <w:rPr>
                <w:rFonts w:cs="Arial"/>
              </w:rPr>
              <w:t>Mar 2026</w:t>
            </w:r>
          </w:p>
        </w:tc>
        <w:tc>
          <w:tcPr>
            <w:tcW w:w="744" w:type="dxa"/>
            <w:shd w:val="clear" w:color="auto" w:fill="C00000"/>
            <w:vAlign w:val="center"/>
          </w:tcPr>
          <w:p w14:paraId="632D4D18" w14:textId="42FF2BD5" w:rsidR="001F6B02" w:rsidRDefault="001F6B02" w:rsidP="001F6B02">
            <w:pPr>
              <w:pStyle w:val="TableParagraph"/>
              <w:jc w:val="center"/>
              <w:rPr>
                <w:rFonts w:cs="Arial"/>
              </w:rPr>
            </w:pPr>
            <w:r>
              <w:rPr>
                <w:rFonts w:cs="Arial"/>
              </w:rPr>
              <w:t>25</w:t>
            </w:r>
          </w:p>
        </w:tc>
        <w:tc>
          <w:tcPr>
            <w:tcW w:w="815" w:type="dxa"/>
            <w:shd w:val="clear" w:color="auto" w:fill="FFC000"/>
            <w:tcMar>
              <w:top w:w="57" w:type="dxa"/>
              <w:left w:w="57" w:type="dxa"/>
              <w:bottom w:w="57" w:type="dxa"/>
              <w:right w:w="57" w:type="dxa"/>
            </w:tcMar>
            <w:vAlign w:val="center"/>
          </w:tcPr>
          <w:p w14:paraId="5BF38794" w14:textId="21530FC2" w:rsidR="001F6B02" w:rsidRDefault="00080848" w:rsidP="001F6B02">
            <w:pPr>
              <w:pStyle w:val="TableParagraph"/>
              <w:jc w:val="center"/>
              <w:rPr>
                <w:rFonts w:cs="Arial"/>
              </w:rPr>
            </w:pPr>
            <w:r>
              <w:rPr>
                <w:rFonts w:cs="Arial"/>
              </w:rPr>
              <w:t>15</w:t>
            </w:r>
          </w:p>
        </w:tc>
        <w:tc>
          <w:tcPr>
            <w:tcW w:w="850" w:type="dxa"/>
            <w:tcMar>
              <w:top w:w="57" w:type="dxa"/>
              <w:left w:w="57" w:type="dxa"/>
              <w:bottom w:w="57" w:type="dxa"/>
              <w:right w:w="57" w:type="dxa"/>
            </w:tcMar>
            <w:vAlign w:val="center"/>
          </w:tcPr>
          <w:p w14:paraId="28A52E41" w14:textId="15FD0624" w:rsidR="001F6B02" w:rsidRPr="006C140B" w:rsidRDefault="001F6B02" w:rsidP="001F6B02">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63EC4642" w14:textId="29B1A1FD" w:rsidR="001F6B02" w:rsidRDefault="00A9707D" w:rsidP="001F6B02">
            <w:pPr>
              <w:pStyle w:val="TableParagraph"/>
              <w:jc w:val="center"/>
              <w:rPr>
                <w:rFonts w:eastAsia="Verdana" w:cs="Arial"/>
              </w:rPr>
            </w:pPr>
            <w:r>
              <w:rPr>
                <w:rFonts w:eastAsia="Verdana" w:cs="Arial"/>
              </w:rPr>
              <w:t>August 2026</w:t>
            </w:r>
          </w:p>
        </w:tc>
        <w:tc>
          <w:tcPr>
            <w:tcW w:w="1701" w:type="dxa"/>
            <w:vAlign w:val="center"/>
          </w:tcPr>
          <w:p w14:paraId="7A503939" w14:textId="0D785E80" w:rsidR="001F6B02" w:rsidRDefault="001F6B02" w:rsidP="001F6B02">
            <w:pPr>
              <w:pStyle w:val="TableParagraph"/>
              <w:jc w:val="center"/>
              <w:rPr>
                <w:rFonts w:cs="Arial"/>
                <w:bCs/>
              </w:rPr>
            </w:pPr>
            <w:r>
              <w:rPr>
                <w:rFonts w:cs="Arial"/>
                <w:bCs/>
              </w:rPr>
              <w:t>Director of Digital</w:t>
            </w:r>
          </w:p>
        </w:tc>
        <w:tc>
          <w:tcPr>
            <w:tcW w:w="1417" w:type="dxa"/>
            <w:tcMar>
              <w:top w:w="57" w:type="dxa"/>
              <w:left w:w="57" w:type="dxa"/>
              <w:bottom w:w="57" w:type="dxa"/>
              <w:right w:w="57" w:type="dxa"/>
            </w:tcMar>
            <w:vAlign w:val="center"/>
          </w:tcPr>
          <w:p w14:paraId="72B04B72" w14:textId="0B638ADF" w:rsidR="001F6B02" w:rsidRDefault="001F6B02" w:rsidP="001F6B02">
            <w:pPr>
              <w:pStyle w:val="TableParagraph"/>
              <w:jc w:val="center"/>
              <w:rPr>
                <w:rFonts w:eastAsia="Times New Roman" w:cs="Segoe UI"/>
                <w:lang w:eastAsia="en-GB"/>
              </w:rPr>
            </w:pPr>
            <w:r>
              <w:rPr>
                <w:rFonts w:eastAsia="Times New Roman" w:cs="Segoe UI"/>
                <w:lang w:eastAsia="en-GB"/>
              </w:rPr>
              <w:t xml:space="preserve">Digital Data &amp; Innovation </w:t>
            </w:r>
            <w:r w:rsidRPr="00AC09F2">
              <w:rPr>
                <w:rFonts w:eastAsia="Times New Roman" w:cs="Segoe UI"/>
                <w:lang w:eastAsia="en-GB"/>
              </w:rPr>
              <w:t>Committee</w:t>
            </w:r>
          </w:p>
        </w:tc>
      </w:tr>
      <w:tr w:rsidR="00B2574E" w:rsidRPr="007E21ED" w14:paraId="7F2EC667" w14:textId="77777777" w:rsidTr="002B5ED6">
        <w:trPr>
          <w:trHeight w:val="1126"/>
        </w:trPr>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AE274DD" w14:textId="13AFF507" w:rsidR="00B2574E" w:rsidRDefault="00B2574E" w:rsidP="00B2574E">
            <w:pPr>
              <w:rPr>
                <w:rFonts w:cs="Arial"/>
                <w:b/>
              </w:rPr>
            </w:pPr>
            <w:r w:rsidRPr="004D4F2F">
              <w:rPr>
                <w:rFonts w:cs="Arial"/>
                <w:b/>
              </w:rPr>
              <w:t xml:space="preserve">3 - </w:t>
            </w:r>
            <w:r w:rsidRPr="00DF62D2">
              <w:rPr>
                <w:rFonts w:eastAsia="Verdana" w:cs="Arial"/>
                <w:b/>
              </w:rPr>
              <w:t>Care is delivered in partnership with our communities in safe and appropriate settings, supported by innovation</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CAA3168" w14:textId="088D793B" w:rsidR="00B2574E" w:rsidRPr="007E21ED" w:rsidRDefault="00B2574E" w:rsidP="00B2574E">
            <w:pPr>
              <w:pStyle w:val="TableParagraph"/>
              <w:jc w:val="center"/>
              <w:rPr>
                <w:rFonts w:eastAsia="Verdana" w:cs="Arial"/>
                <w:bCs/>
              </w:rPr>
            </w:pPr>
            <w:r>
              <w:rPr>
                <w:rFonts w:eastAsia="Verdana" w:cs="Arial"/>
              </w:rPr>
              <w:t>115</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6708DFF" w14:textId="77777777" w:rsidR="00B2574E" w:rsidRPr="006840BD" w:rsidRDefault="00B2574E" w:rsidP="00B2574E">
            <w:pPr>
              <w:pStyle w:val="TableParagraph"/>
              <w:rPr>
                <w:rFonts w:eastAsia="Times New Roman" w:cs="Arial"/>
                <w:b/>
                <w:lang w:eastAsia="en-GB"/>
              </w:rPr>
            </w:pPr>
            <w:r w:rsidRPr="006840BD">
              <w:rPr>
                <w:rFonts w:eastAsia="Times New Roman" w:cs="Arial"/>
                <w:b/>
                <w:lang w:eastAsia="en-GB"/>
              </w:rPr>
              <w:t>Mental Health &amp; Learning Disabilities Estate</w:t>
            </w:r>
            <w:r>
              <w:rPr>
                <w:rFonts w:eastAsia="Times New Roman" w:cs="Arial"/>
                <w:b/>
                <w:lang w:eastAsia="en-GB"/>
              </w:rPr>
              <w:t xml:space="preserve"> </w:t>
            </w:r>
          </w:p>
          <w:p w14:paraId="68362491" w14:textId="17044702" w:rsidR="00B2574E" w:rsidRPr="007E21ED" w:rsidRDefault="00B2574E" w:rsidP="00B2574E">
            <w:pPr>
              <w:rPr>
                <w:rFonts w:cs="Arial"/>
                <w:b/>
              </w:rPr>
            </w:pPr>
            <w:r w:rsidRPr="003A6C0B">
              <w:rPr>
                <w:rFonts w:eastAsia="Times New Roman" w:cs="Arial"/>
                <w:bCs/>
                <w:lang w:eastAsia="en-GB"/>
              </w:rPr>
              <w:t>If the condition, configuration and security of the mental health inpatient, crisis and community estate (including ligature risks, blind spots, backlog maintenance, ageing infrastructure, water/heating/ventilation vulnerabilities and inadequate seclusion and Section 136 facilities) cannot be stabilised and improved at pace, then the Health Board may be unable to provide safe, therapeutic and dignified care. This may result in serious harm or death (including self-harm/suicide risk), increased violence/aggression and restrictive practice, service disruption or temporary closure/decant due to infrastructure failure, failure to meet statutory health &amp; safety requirements, national standards and HIW expectations, and significant regulatory, financial and reputational impact.</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A24C343" w14:textId="77777777" w:rsidR="00B2574E" w:rsidRDefault="00B2574E" w:rsidP="00B2574E">
            <w:pPr>
              <w:pStyle w:val="TableParagraph"/>
              <w:jc w:val="center"/>
              <w:rPr>
                <w:rFonts w:cs="Arial"/>
              </w:rPr>
            </w:pPr>
            <w:r>
              <w:rPr>
                <w:rFonts w:cs="Arial"/>
              </w:rPr>
              <w:t>Apr</w:t>
            </w:r>
          </w:p>
          <w:p w14:paraId="0025BAF4" w14:textId="0F63A946" w:rsidR="00B2574E" w:rsidRDefault="00B2574E" w:rsidP="00B2574E">
            <w:pPr>
              <w:pStyle w:val="TableParagraph"/>
              <w:jc w:val="center"/>
              <w:rPr>
                <w:rFonts w:cs="Arial"/>
              </w:rPr>
            </w:pPr>
            <w:r>
              <w:rPr>
                <w:rFonts w:cs="Arial"/>
              </w:rPr>
              <w:t>2026</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4281C1D0" w14:textId="7D61A44A" w:rsidR="00B2574E" w:rsidRPr="006C140B" w:rsidRDefault="00B2574E" w:rsidP="00B2574E">
            <w:pPr>
              <w:pStyle w:val="TableParagraph"/>
              <w:jc w:val="center"/>
              <w:rPr>
                <w:rFonts w:cs="Arial"/>
              </w:rPr>
            </w:pPr>
            <w:r>
              <w:rPr>
                <w:rFonts w:cs="Arial"/>
              </w:rPr>
              <w:t>25</w:t>
            </w:r>
          </w:p>
        </w:tc>
        <w:tc>
          <w:tcPr>
            <w:tcW w:w="815" w:type="dxa"/>
            <w:tcBorders>
              <w:top w:val="single" w:sz="4" w:space="0" w:color="auto"/>
              <w:left w:val="single" w:sz="4" w:space="0" w:color="auto"/>
              <w:bottom w:val="single" w:sz="4" w:space="0" w:color="auto"/>
              <w:right w:val="single" w:sz="4" w:space="0" w:color="auto"/>
            </w:tcBorders>
            <w:shd w:val="clear" w:color="auto" w:fill="C00000"/>
            <w:tcMar>
              <w:top w:w="57" w:type="dxa"/>
              <w:left w:w="57" w:type="dxa"/>
              <w:bottom w:w="57" w:type="dxa"/>
              <w:right w:w="57" w:type="dxa"/>
            </w:tcMar>
            <w:vAlign w:val="center"/>
          </w:tcPr>
          <w:p w14:paraId="06F5119F" w14:textId="25E89E20" w:rsidR="00B2574E" w:rsidRPr="006C140B" w:rsidRDefault="00B2574E" w:rsidP="00B2574E">
            <w:pPr>
              <w:pStyle w:val="TableParagraph"/>
              <w:jc w:val="center"/>
              <w:rPr>
                <w:rFonts w:cs="Arial"/>
              </w:rPr>
            </w:pPr>
            <w:r>
              <w:rPr>
                <w:rFonts w:cs="Arial"/>
              </w:rPr>
              <w:t>20</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B1C673" w14:textId="6806F32F" w:rsidR="00B2574E" w:rsidRDefault="00B2574E" w:rsidP="00B2574E">
            <w:pPr>
              <w:pStyle w:val="TableParagraph"/>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916DA67" w14:textId="047F1BD3" w:rsidR="00B2574E" w:rsidRDefault="00A9707D" w:rsidP="00B2574E">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7CC59D33" w14:textId="00C57C9C" w:rsidR="00B2574E" w:rsidRDefault="00E1085B" w:rsidP="00B2574E">
            <w:pPr>
              <w:pStyle w:val="TableParagraph"/>
              <w:jc w:val="center"/>
              <w:rPr>
                <w:rFonts w:cs="Arial"/>
              </w:rPr>
            </w:pPr>
            <w:r>
              <w:rPr>
                <w:rFonts w:cs="Arial"/>
              </w:rPr>
              <w:t xml:space="preserve">Interim </w:t>
            </w:r>
            <w:r w:rsidR="00B2574E" w:rsidRPr="006840BD">
              <w:rPr>
                <w:rFonts w:cs="Arial"/>
              </w:rPr>
              <w:t>Director of Finance</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42CA124" w14:textId="39C4EB4E" w:rsidR="00B2574E" w:rsidRPr="007E21ED" w:rsidRDefault="00B2574E" w:rsidP="00B2574E">
            <w:pPr>
              <w:pStyle w:val="TableParagraph"/>
              <w:jc w:val="center"/>
              <w:rPr>
                <w:rFonts w:cs="Arial"/>
              </w:rPr>
            </w:pPr>
            <w:r>
              <w:rPr>
                <w:rFonts w:cs="Arial"/>
              </w:rPr>
              <w:t>Performance &amp; Finance Committee</w:t>
            </w:r>
          </w:p>
        </w:tc>
      </w:tr>
      <w:tr w:rsidR="00B2574E" w:rsidRPr="007E21ED" w14:paraId="2723940C" w14:textId="77777777" w:rsidTr="001D38B4">
        <w:trPr>
          <w:trHeight w:val="1126"/>
        </w:trPr>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12CCFDC" w14:textId="331953A7" w:rsidR="00B2574E" w:rsidRPr="007E21ED" w:rsidRDefault="00B2574E" w:rsidP="00B2574E">
            <w:pPr>
              <w:rPr>
                <w:rFonts w:cs="Arial"/>
                <w:b/>
              </w:rPr>
            </w:pPr>
            <w:r>
              <w:rPr>
                <w:rFonts w:cs="Arial"/>
                <w:b/>
              </w:rPr>
              <w:t xml:space="preserve">4 - </w:t>
            </w:r>
            <w:r w:rsidRPr="007E21ED">
              <w:rPr>
                <w:rFonts w:cs="Arial"/>
                <w:b/>
              </w:rPr>
              <w:t xml:space="preserve">The </w:t>
            </w:r>
            <w:r>
              <w:rPr>
                <w:rFonts w:cs="Arial"/>
                <w:b/>
              </w:rPr>
              <w:t>h</w:t>
            </w:r>
            <w:r w:rsidRPr="007E21ED">
              <w:rPr>
                <w:rFonts w:cs="Arial"/>
                <w:b/>
              </w:rPr>
              <w:t xml:space="preserve">ealth </w:t>
            </w:r>
            <w:r>
              <w:rPr>
                <w:rFonts w:cs="Arial"/>
                <w:b/>
              </w:rPr>
              <w:t>b</w:t>
            </w:r>
            <w:r w:rsidRPr="007E21ED">
              <w:rPr>
                <w:rFonts w:cs="Arial"/>
                <w:b/>
              </w:rPr>
              <w:t xml:space="preserve">oard is a great place to work where </w:t>
            </w:r>
            <w:r>
              <w:rPr>
                <w:rFonts w:cs="Arial"/>
                <w:b/>
              </w:rPr>
              <w:t xml:space="preserve">all </w:t>
            </w:r>
            <w:r w:rsidRPr="007E21ED">
              <w:rPr>
                <w:rFonts w:cs="Arial"/>
                <w:b/>
              </w:rPr>
              <w:t>staff feel valued and work together towards a commo</w:t>
            </w:r>
            <w:r>
              <w:rPr>
                <w:rFonts w:cs="Arial"/>
                <w:b/>
              </w:rPr>
              <w:t>n goal</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C184485" w14:textId="2A4351E9" w:rsidR="00B2574E" w:rsidRPr="007E21ED" w:rsidRDefault="00B2574E" w:rsidP="00B2574E">
            <w:pPr>
              <w:pStyle w:val="TableParagraph"/>
              <w:jc w:val="center"/>
              <w:rPr>
                <w:rFonts w:eastAsia="Verdana" w:cs="Arial"/>
                <w:bCs/>
              </w:rPr>
            </w:pPr>
            <w:r w:rsidRPr="007E21ED">
              <w:rPr>
                <w:rFonts w:eastAsia="Verdana" w:cs="Arial"/>
                <w:bCs/>
              </w:rPr>
              <w:t>3</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A096501" w14:textId="77777777" w:rsidR="00B2574E" w:rsidRDefault="00B2574E" w:rsidP="00B2574E">
            <w:pPr>
              <w:rPr>
                <w:rFonts w:cs="Arial"/>
                <w:b/>
              </w:rPr>
            </w:pPr>
            <w:r w:rsidRPr="007E21ED">
              <w:rPr>
                <w:rFonts w:cs="Arial"/>
                <w:b/>
              </w:rPr>
              <w:t>Recruitment of Consultant Medical and Dental Staff</w:t>
            </w:r>
            <w:r>
              <w:rPr>
                <w:rFonts w:cs="Arial"/>
                <w:b/>
              </w:rPr>
              <w:t xml:space="preserve"> </w:t>
            </w:r>
          </w:p>
          <w:p w14:paraId="18196FA0" w14:textId="4C474802" w:rsidR="001D38B4" w:rsidRPr="001D38B4" w:rsidRDefault="001D38B4" w:rsidP="00B2574E">
            <w:pPr>
              <w:rPr>
                <w:rFonts w:cs="Arial"/>
                <w:b/>
                <w:color w:val="FF0000"/>
              </w:rPr>
            </w:pPr>
            <w:r>
              <w:rPr>
                <w:rFonts w:cs="Arial"/>
                <w:b/>
                <w:color w:val="FF0000"/>
              </w:rPr>
              <w:t>Score r</w:t>
            </w:r>
            <w:r w:rsidRPr="001D38B4">
              <w:rPr>
                <w:rFonts w:cs="Arial"/>
                <w:b/>
                <w:color w:val="FF0000"/>
              </w:rPr>
              <w:t>educed 16 to 12</w:t>
            </w:r>
          </w:p>
          <w:p w14:paraId="7574A429" w14:textId="77777777" w:rsidR="00B2574E" w:rsidRPr="007E21ED" w:rsidRDefault="00B2574E" w:rsidP="00B2574E">
            <w:pPr>
              <w:rPr>
                <w:rFonts w:cs="Arial"/>
              </w:rPr>
            </w:pPr>
            <w:r w:rsidRPr="007E21ED">
              <w:rPr>
                <w:rFonts w:cs="Arial"/>
              </w:rPr>
              <w:t xml:space="preserve">Due to national shortages, there is a risk that that the health board will be unable to recruit consultant medical &amp; dental staff into </w:t>
            </w:r>
            <w:proofErr w:type="gramStart"/>
            <w:r w:rsidRPr="007E21ED">
              <w:rPr>
                <w:rFonts w:cs="Arial"/>
              </w:rPr>
              <w:t>particular hard</w:t>
            </w:r>
            <w:proofErr w:type="gramEnd"/>
            <w:r w:rsidRPr="007E21ED">
              <w:rPr>
                <w:rFonts w:cs="Arial"/>
              </w:rPr>
              <w:t xml:space="preserve"> to fill roles which may result in difficulties fulfilling rotas on all sites, and adverse impact upon patient safety, service provision, quality </w:t>
            </w:r>
            <w:r w:rsidRPr="007E21ED">
              <w:t>and financial matters</w:t>
            </w:r>
            <w:r w:rsidRPr="007E21ED">
              <w:rPr>
                <w:rFonts w:cs="Arial"/>
              </w:rPr>
              <w:t>.</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160BBF0" w14:textId="77777777" w:rsidR="00B2574E" w:rsidRDefault="00B2574E" w:rsidP="00B2574E">
            <w:pPr>
              <w:pStyle w:val="TableParagraph"/>
              <w:jc w:val="center"/>
              <w:rPr>
                <w:rFonts w:cs="Arial"/>
              </w:rPr>
            </w:pPr>
            <w:r>
              <w:rPr>
                <w:rFonts w:cs="Arial"/>
              </w:rPr>
              <w:t xml:space="preserve">Apr </w:t>
            </w:r>
          </w:p>
          <w:p w14:paraId="16CAC011" w14:textId="4CB40641" w:rsidR="00B2574E" w:rsidRPr="007E21ED" w:rsidRDefault="00B2574E" w:rsidP="00B2574E">
            <w:pPr>
              <w:pStyle w:val="TableParagraph"/>
              <w:jc w:val="center"/>
              <w:rPr>
                <w:rFonts w:cs="Arial"/>
              </w:rPr>
            </w:pPr>
            <w:r>
              <w:rPr>
                <w:rFonts w:cs="Arial"/>
              </w:rPr>
              <w:t>2019</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7B3719B9" w14:textId="77777777" w:rsidR="00B2574E" w:rsidRPr="006C140B" w:rsidRDefault="00B2574E" w:rsidP="00B2574E">
            <w:pPr>
              <w:pStyle w:val="TableParagraph"/>
              <w:jc w:val="center"/>
              <w:rPr>
                <w:rFonts w:cs="Arial"/>
              </w:rPr>
            </w:pPr>
            <w:r w:rsidRPr="006C140B">
              <w:rPr>
                <w:rFonts w:cs="Arial"/>
              </w:rPr>
              <w:t>20</w:t>
            </w:r>
          </w:p>
        </w:tc>
        <w:tc>
          <w:tcPr>
            <w:tcW w:w="815" w:type="dxa"/>
            <w:tcBorders>
              <w:top w:val="single" w:sz="4" w:space="0" w:color="auto"/>
              <w:left w:val="single" w:sz="4" w:space="0" w:color="auto"/>
              <w:bottom w:val="single" w:sz="4" w:space="0" w:color="auto"/>
              <w:right w:val="single" w:sz="4" w:space="0" w:color="auto"/>
            </w:tcBorders>
            <w:shd w:val="clear" w:color="auto" w:fill="FFC000"/>
            <w:tcMar>
              <w:top w:w="57" w:type="dxa"/>
              <w:left w:w="57" w:type="dxa"/>
              <w:bottom w:w="57" w:type="dxa"/>
              <w:right w:w="57" w:type="dxa"/>
            </w:tcMar>
            <w:vAlign w:val="center"/>
          </w:tcPr>
          <w:p w14:paraId="0BE2CE57" w14:textId="2C4E9FD2" w:rsidR="00B2574E" w:rsidRPr="001D38B4" w:rsidRDefault="001D38B4" w:rsidP="00B2574E">
            <w:pPr>
              <w:pStyle w:val="TableParagraph"/>
              <w:jc w:val="center"/>
              <w:rPr>
                <w:rFonts w:cs="Arial"/>
                <w:b/>
                <w:bCs/>
              </w:rPr>
            </w:pPr>
            <w:r w:rsidRPr="001D38B4">
              <w:rPr>
                <w:rFonts w:cs="Arial"/>
                <w:b/>
                <w:bCs/>
                <w:color w:val="FF0000"/>
                <w:highlight w:val="yellow"/>
              </w:rPr>
              <w:t>12</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7128419" w14:textId="00003802" w:rsidR="00B2574E" w:rsidRPr="006C140B" w:rsidRDefault="001D38B4" w:rsidP="00B2574E">
            <w:pPr>
              <w:pStyle w:val="TableParagraph"/>
              <w:jc w:val="center"/>
              <w:rPr>
                <w:rFonts w:eastAsia="Wingdings 3" w:cs="Arial"/>
                <w:sz w:val="48"/>
                <w:szCs w:val="48"/>
              </w:rPr>
            </w:pPr>
            <w:r>
              <w:rPr>
                <w:rFonts w:eastAsia="Wingdings 3" w:cs="Arial"/>
                <w:sz w:val="48"/>
                <w:szCs w:val="48"/>
              </w:rPr>
              <w:sym w:font="Wingdings" w:char="F0F2"/>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A8CF3B" w14:textId="1001D876" w:rsidR="00B2574E" w:rsidRPr="007E21ED" w:rsidRDefault="00A9707D" w:rsidP="00B2574E">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15A3288D" w14:textId="76CB5423" w:rsidR="00B2574E" w:rsidRPr="007E21ED" w:rsidRDefault="00B2574E" w:rsidP="00B2574E">
            <w:pPr>
              <w:pStyle w:val="TableParagraph"/>
              <w:jc w:val="center"/>
              <w:rPr>
                <w:rFonts w:cs="Arial"/>
              </w:rPr>
            </w:pPr>
            <w:r>
              <w:rPr>
                <w:rFonts w:cs="Arial"/>
              </w:rPr>
              <w:t>Executive Director of Workforce &amp; OD</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F22DA74" w14:textId="5507570B" w:rsidR="00B2574E" w:rsidRPr="007E21ED" w:rsidRDefault="00B2574E" w:rsidP="00B2574E">
            <w:pPr>
              <w:pStyle w:val="TableParagraph"/>
              <w:jc w:val="center"/>
              <w:rPr>
                <w:rFonts w:cs="Arial"/>
                <w:bCs/>
              </w:rPr>
            </w:pPr>
            <w:r w:rsidRPr="007E21ED">
              <w:rPr>
                <w:rFonts w:cs="Arial"/>
              </w:rPr>
              <w:t xml:space="preserve">Workforce </w:t>
            </w:r>
            <w:r>
              <w:rPr>
                <w:rFonts w:cs="Arial"/>
              </w:rPr>
              <w:t xml:space="preserve">&amp; </w:t>
            </w:r>
            <w:r w:rsidRPr="007E21ED">
              <w:rPr>
                <w:rFonts w:cs="Arial"/>
              </w:rPr>
              <w:t>OD Committee</w:t>
            </w:r>
          </w:p>
        </w:tc>
      </w:tr>
      <w:tr w:rsidR="00B2574E" w:rsidRPr="007E21ED" w14:paraId="2096BF3E" w14:textId="77777777" w:rsidTr="002B5ED6">
        <w:trPr>
          <w:trHeight w:val="1126"/>
        </w:trPr>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F162296" w14:textId="49028037" w:rsidR="00B2574E" w:rsidRDefault="00B2574E" w:rsidP="00B2574E">
            <w:pPr>
              <w:rPr>
                <w:rFonts w:cs="Arial"/>
                <w:b/>
              </w:rPr>
            </w:pPr>
            <w:r>
              <w:rPr>
                <w:rFonts w:cs="Arial"/>
                <w:b/>
              </w:rPr>
              <w:lastRenderedPageBreak/>
              <w:t xml:space="preserve">4 - </w:t>
            </w:r>
            <w:r w:rsidRPr="007E21ED">
              <w:rPr>
                <w:rFonts w:cs="Arial"/>
                <w:b/>
              </w:rPr>
              <w:t xml:space="preserve">The </w:t>
            </w:r>
            <w:r>
              <w:rPr>
                <w:rFonts w:cs="Arial"/>
                <w:b/>
              </w:rPr>
              <w:t>h</w:t>
            </w:r>
            <w:r w:rsidRPr="007E21ED">
              <w:rPr>
                <w:rFonts w:cs="Arial"/>
                <w:b/>
              </w:rPr>
              <w:t xml:space="preserve">ealth </w:t>
            </w:r>
            <w:r>
              <w:rPr>
                <w:rFonts w:cs="Arial"/>
                <w:b/>
              </w:rPr>
              <w:t>b</w:t>
            </w:r>
            <w:r w:rsidRPr="007E21ED">
              <w:rPr>
                <w:rFonts w:cs="Arial"/>
                <w:b/>
              </w:rPr>
              <w:t xml:space="preserve">oard is a great place to work where </w:t>
            </w:r>
            <w:r>
              <w:rPr>
                <w:rFonts w:cs="Arial"/>
                <w:b/>
              </w:rPr>
              <w:t xml:space="preserve">all </w:t>
            </w:r>
            <w:r w:rsidRPr="007E21ED">
              <w:rPr>
                <w:rFonts w:cs="Arial"/>
                <w:b/>
              </w:rPr>
              <w:t>staff feel valued and work together towards a commo</w:t>
            </w:r>
            <w:r>
              <w:rPr>
                <w:rFonts w:cs="Arial"/>
                <w:b/>
              </w:rPr>
              <w:t>n goal</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F39C124" w14:textId="73AA2737" w:rsidR="00B2574E" w:rsidRPr="007E21ED" w:rsidRDefault="00B2574E" w:rsidP="00B2574E">
            <w:pPr>
              <w:pStyle w:val="TableParagraph"/>
              <w:jc w:val="center"/>
              <w:rPr>
                <w:rFonts w:eastAsia="Verdana" w:cs="Arial"/>
                <w:bCs/>
              </w:rPr>
            </w:pPr>
            <w:r w:rsidRPr="007E21ED">
              <w:rPr>
                <w:rFonts w:eastAsia="Verdana" w:cs="Arial"/>
              </w:rPr>
              <w:t>89</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35BC8C5" w14:textId="58402CA2" w:rsidR="00B2574E" w:rsidRPr="007E21ED" w:rsidRDefault="00B2574E" w:rsidP="00B2574E">
            <w:pPr>
              <w:rPr>
                <w:rFonts w:cs="Arial"/>
                <w:b/>
              </w:rPr>
            </w:pPr>
            <w:r w:rsidRPr="007E21ED">
              <w:rPr>
                <w:rFonts w:cs="Arial"/>
                <w:b/>
              </w:rPr>
              <w:t xml:space="preserve">Healthcare Nursing Staff Levels (HMPS) </w:t>
            </w:r>
          </w:p>
          <w:p w14:paraId="349E3FD1" w14:textId="77777777" w:rsidR="00604B9A" w:rsidRPr="00FD1FC7" w:rsidRDefault="00604B9A" w:rsidP="00604B9A">
            <w:pPr>
              <w:rPr>
                <w:rFonts w:cs="Arial"/>
              </w:rPr>
            </w:pPr>
            <w:r w:rsidRPr="00FD1FC7">
              <w:rPr>
                <w:rFonts w:cs="Arial"/>
              </w:rPr>
              <w:t xml:space="preserve">The current healthcare staffing model within HMP Swansea is insufficient to meet the identified health needs of the prison population and does not provide adequate resilience to manage operational pressures, staff absence, or increasing demand. </w:t>
            </w:r>
          </w:p>
          <w:p w14:paraId="36030433" w14:textId="77777777" w:rsidR="00604B9A" w:rsidRPr="00FD1FC7" w:rsidRDefault="00604B9A" w:rsidP="00604B9A">
            <w:pPr>
              <w:rPr>
                <w:rFonts w:cs="Arial"/>
              </w:rPr>
            </w:pPr>
            <w:r w:rsidRPr="00FD1FC7">
              <w:rPr>
                <w:rFonts w:cs="Arial"/>
              </w:rPr>
              <w:t>There is a risk that workforce shortages, resulting in Matrons and Charge Nurses undertaking frontline operational duties, limits their capacity to deliver strategic leadership, quality improvement programmes, and governance responsibilities.</w:t>
            </w:r>
          </w:p>
          <w:p w14:paraId="05B34418" w14:textId="2CC4F91D" w:rsidR="00B2574E" w:rsidRPr="007E21ED" w:rsidRDefault="00604B9A" w:rsidP="00604B9A">
            <w:pPr>
              <w:rPr>
                <w:rFonts w:cs="Arial"/>
                <w:b/>
              </w:rPr>
            </w:pPr>
            <w:proofErr w:type="gramStart"/>
            <w:r w:rsidRPr="00FD1FC7">
              <w:rPr>
                <w:rFonts w:cs="Arial"/>
              </w:rPr>
              <w:t>As a consequence</w:t>
            </w:r>
            <w:proofErr w:type="gramEnd"/>
            <w:r w:rsidRPr="00FD1FC7">
              <w:rPr>
                <w:rFonts w:cs="Arial"/>
              </w:rPr>
              <w:t>, recommendations arising from Healthcare Inspectorate Wales (HIW) inspections, the Health Needs Assessment (HNA) Delivery Plan 2026, and Prison and Probation Ombudsman (PPO) reports will not be fully implemented within required timescales. This includes delays in completing actions related to deaths in custody, clinical audit programmes, service development initiatives, and wider quality improvement work.</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948012B" w14:textId="56663812" w:rsidR="00B2574E" w:rsidRDefault="00B2574E" w:rsidP="00B2574E">
            <w:pPr>
              <w:pStyle w:val="TableParagraph"/>
              <w:jc w:val="center"/>
              <w:rPr>
                <w:rFonts w:cs="Arial"/>
              </w:rPr>
            </w:pPr>
            <w:r>
              <w:rPr>
                <w:rFonts w:cs="Arial"/>
              </w:rPr>
              <w:t>Nov 2022</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6A61AE27" w14:textId="2A81FBFB" w:rsidR="00B2574E" w:rsidRPr="006C140B" w:rsidRDefault="00B2574E" w:rsidP="00B2574E">
            <w:pPr>
              <w:pStyle w:val="TableParagraph"/>
              <w:jc w:val="center"/>
              <w:rPr>
                <w:rFonts w:cs="Arial"/>
              </w:rPr>
            </w:pPr>
            <w:r w:rsidRPr="007E21ED">
              <w:rPr>
                <w:rFonts w:cs="Arial"/>
              </w:rPr>
              <w:t>20</w:t>
            </w:r>
          </w:p>
        </w:tc>
        <w:tc>
          <w:tcPr>
            <w:tcW w:w="815" w:type="dxa"/>
            <w:tcBorders>
              <w:top w:val="single" w:sz="4" w:space="0" w:color="auto"/>
              <w:left w:val="single" w:sz="4" w:space="0" w:color="auto"/>
              <w:bottom w:val="single" w:sz="4" w:space="0" w:color="auto"/>
              <w:right w:val="single" w:sz="4" w:space="0" w:color="auto"/>
            </w:tcBorders>
            <w:shd w:val="clear" w:color="auto" w:fill="C00000"/>
            <w:tcMar>
              <w:top w:w="57" w:type="dxa"/>
              <w:left w:w="57" w:type="dxa"/>
              <w:bottom w:w="57" w:type="dxa"/>
              <w:right w:w="57" w:type="dxa"/>
            </w:tcMar>
            <w:vAlign w:val="center"/>
          </w:tcPr>
          <w:p w14:paraId="4062FEB6" w14:textId="57ACA62C" w:rsidR="00B2574E" w:rsidRPr="006C140B" w:rsidRDefault="00B2574E" w:rsidP="00B2574E">
            <w:pPr>
              <w:pStyle w:val="TableParagraph"/>
              <w:jc w:val="center"/>
              <w:rPr>
                <w:rFonts w:cs="Arial"/>
              </w:rPr>
            </w:pPr>
            <w:r w:rsidRPr="007E21ED">
              <w:rPr>
                <w:rFonts w:cs="Arial"/>
              </w:rPr>
              <w:t>20</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19B8551" w14:textId="283D95F6" w:rsidR="00B2574E" w:rsidRPr="006C140B" w:rsidRDefault="00B2574E" w:rsidP="00B2574E">
            <w:pPr>
              <w:pStyle w:val="TableParagraph"/>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6564115" w14:textId="0C3003F0" w:rsidR="00B2574E" w:rsidRDefault="00A9707D" w:rsidP="00B2574E">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060B6F24" w14:textId="172977CE" w:rsidR="00B2574E" w:rsidRPr="009A3D34" w:rsidRDefault="00B2574E" w:rsidP="00B2574E">
            <w:pPr>
              <w:pStyle w:val="TableParagraph"/>
              <w:jc w:val="center"/>
              <w:rPr>
                <w:rFonts w:cs="Arial"/>
              </w:rPr>
            </w:pPr>
            <w:r w:rsidRPr="009A3D34">
              <w:rPr>
                <w:rFonts w:cs="Arial"/>
              </w:rPr>
              <w:t>Executive Director of Nursing &amp; Patient Experience</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FB36781" w14:textId="52786C19" w:rsidR="00B2574E" w:rsidRPr="009A3D34" w:rsidRDefault="00B2574E" w:rsidP="00B2574E">
            <w:pPr>
              <w:pStyle w:val="TableParagraph"/>
              <w:jc w:val="center"/>
              <w:rPr>
                <w:rFonts w:cs="Arial"/>
              </w:rPr>
            </w:pPr>
            <w:r w:rsidRPr="009A3D34">
              <w:rPr>
                <w:rFonts w:cs="Arial"/>
              </w:rPr>
              <w:t>Workforce &amp; OD Committee</w:t>
            </w:r>
          </w:p>
        </w:tc>
      </w:tr>
      <w:tr w:rsidR="00B2574E" w:rsidRPr="007E21ED" w14:paraId="51CC0A09" w14:textId="77777777" w:rsidTr="00B2574E">
        <w:trPr>
          <w:trHeight w:val="1126"/>
        </w:trPr>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2676FA0" w14:textId="0307EAF0" w:rsidR="00B2574E" w:rsidRDefault="00B2574E" w:rsidP="00B2574E">
            <w:pPr>
              <w:rPr>
                <w:rFonts w:cs="Arial"/>
                <w:b/>
              </w:rPr>
            </w:pPr>
            <w:r>
              <w:rPr>
                <w:rFonts w:cs="Arial"/>
                <w:b/>
              </w:rPr>
              <w:t xml:space="preserve">4 - </w:t>
            </w:r>
            <w:r w:rsidRPr="007E21ED">
              <w:rPr>
                <w:rFonts w:cs="Arial"/>
                <w:b/>
              </w:rPr>
              <w:t xml:space="preserve">The </w:t>
            </w:r>
            <w:r>
              <w:rPr>
                <w:rFonts w:cs="Arial"/>
                <w:b/>
              </w:rPr>
              <w:t>h</w:t>
            </w:r>
            <w:r w:rsidRPr="007E21ED">
              <w:rPr>
                <w:rFonts w:cs="Arial"/>
                <w:b/>
              </w:rPr>
              <w:t xml:space="preserve">ealth </w:t>
            </w:r>
            <w:r>
              <w:rPr>
                <w:rFonts w:cs="Arial"/>
                <w:b/>
              </w:rPr>
              <w:t>b</w:t>
            </w:r>
            <w:r w:rsidRPr="007E21ED">
              <w:rPr>
                <w:rFonts w:cs="Arial"/>
                <w:b/>
              </w:rPr>
              <w:t xml:space="preserve">oard is a great place to work where </w:t>
            </w:r>
            <w:r>
              <w:rPr>
                <w:rFonts w:cs="Arial"/>
                <w:b/>
              </w:rPr>
              <w:t xml:space="preserve">all </w:t>
            </w:r>
            <w:r w:rsidRPr="007E21ED">
              <w:rPr>
                <w:rFonts w:cs="Arial"/>
                <w:b/>
              </w:rPr>
              <w:t>staff feel valued and work together towards a commo</w:t>
            </w:r>
            <w:r>
              <w:rPr>
                <w:rFonts w:cs="Arial"/>
                <w:b/>
              </w:rPr>
              <w:t>n goal</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53211FC" w14:textId="05647C79" w:rsidR="00B2574E" w:rsidRPr="007E21ED" w:rsidRDefault="00B2574E" w:rsidP="00B2574E">
            <w:pPr>
              <w:pStyle w:val="TableParagraph"/>
              <w:jc w:val="center"/>
              <w:rPr>
                <w:rFonts w:eastAsia="Verdana" w:cs="Arial"/>
              </w:rPr>
            </w:pPr>
            <w:r>
              <w:rPr>
                <w:rFonts w:eastAsia="Verdana" w:cs="Arial"/>
              </w:rPr>
              <w:t>114</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B07E939" w14:textId="77777777" w:rsidR="00B2574E" w:rsidRPr="00C34E0F" w:rsidRDefault="00B2574E" w:rsidP="00B2574E">
            <w:pPr>
              <w:pStyle w:val="TableParagraph"/>
              <w:rPr>
                <w:rFonts w:eastAsia="Times New Roman" w:cs="Arial"/>
                <w:b/>
                <w:lang w:eastAsia="en-GB"/>
              </w:rPr>
            </w:pPr>
            <w:r w:rsidRPr="00C34E0F">
              <w:rPr>
                <w:rFonts w:eastAsia="Times New Roman" w:cs="Arial"/>
                <w:b/>
                <w:lang w:eastAsia="en-GB"/>
              </w:rPr>
              <w:t>Mental Health &amp; Learning Disabilities Staffing</w:t>
            </w:r>
            <w:r>
              <w:rPr>
                <w:rFonts w:eastAsia="Times New Roman" w:cs="Arial"/>
                <w:b/>
                <w:lang w:eastAsia="en-GB"/>
              </w:rPr>
              <w:t xml:space="preserve"> </w:t>
            </w:r>
          </w:p>
          <w:p w14:paraId="0CE8C79E" w14:textId="798B238B" w:rsidR="00B2574E" w:rsidRPr="007E21ED" w:rsidRDefault="00B2574E" w:rsidP="00B2574E">
            <w:pPr>
              <w:rPr>
                <w:rFonts w:cs="Arial"/>
                <w:b/>
              </w:rPr>
            </w:pPr>
            <w:r w:rsidRPr="00443322">
              <w:rPr>
                <w:rFonts w:eastAsia="Times New Roman" w:cs="Arial"/>
                <w:bCs/>
                <w:lang w:eastAsia="en-GB"/>
              </w:rPr>
              <w:t>If workforce shortages and fragility persist across Mental Health and Learning Disabilities services (vacancies, sickness, turnover, reliance on temporary staff and insufficient skill mix), then services will be unable to deliver safe staffing and consistent therapeutic input across community, crisis and inpatient pathways. This may lead to avoidable harm (including self-harm/suicide risk), increased restrictive practice, delayed access and extended length of stay, deteriorating staff wellbeing and retention, failure to meet national quality expectations and performance standards, and increased regulatory, financial and reputational impact.</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9DF84CE" w14:textId="77777777" w:rsidR="00B2574E" w:rsidRDefault="00B2574E" w:rsidP="00B2574E">
            <w:pPr>
              <w:pStyle w:val="TableParagraph"/>
              <w:jc w:val="center"/>
              <w:rPr>
                <w:rFonts w:cs="Arial"/>
              </w:rPr>
            </w:pPr>
            <w:r>
              <w:rPr>
                <w:rFonts w:cs="Arial"/>
              </w:rPr>
              <w:t>Apr</w:t>
            </w:r>
          </w:p>
          <w:p w14:paraId="593EAE6C" w14:textId="3EF6AFAC" w:rsidR="00B2574E" w:rsidRDefault="00B2574E" w:rsidP="00B2574E">
            <w:pPr>
              <w:pStyle w:val="TableParagraph"/>
              <w:jc w:val="center"/>
              <w:rPr>
                <w:rFonts w:cs="Arial"/>
              </w:rPr>
            </w:pPr>
            <w:r>
              <w:rPr>
                <w:rFonts w:cs="Arial"/>
              </w:rPr>
              <w:t>2026</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54B63DA6" w14:textId="18BE3559" w:rsidR="00B2574E" w:rsidRPr="006C140B" w:rsidRDefault="00B2574E" w:rsidP="00B2574E">
            <w:pPr>
              <w:pStyle w:val="TableParagraph"/>
              <w:jc w:val="center"/>
              <w:rPr>
                <w:rFonts w:cs="Arial"/>
              </w:rPr>
            </w:pPr>
            <w:r>
              <w:rPr>
                <w:rFonts w:cs="Arial"/>
              </w:rPr>
              <w:t>25</w:t>
            </w:r>
          </w:p>
        </w:tc>
        <w:tc>
          <w:tcPr>
            <w:tcW w:w="815" w:type="dxa"/>
            <w:tcBorders>
              <w:top w:val="single" w:sz="4" w:space="0" w:color="auto"/>
              <w:left w:val="single" w:sz="4" w:space="0" w:color="auto"/>
              <w:bottom w:val="single" w:sz="4" w:space="0" w:color="auto"/>
              <w:right w:val="single" w:sz="4" w:space="0" w:color="auto"/>
            </w:tcBorders>
            <w:shd w:val="clear" w:color="auto" w:fill="C00000"/>
            <w:tcMar>
              <w:top w:w="57" w:type="dxa"/>
              <w:left w:w="57" w:type="dxa"/>
              <w:bottom w:w="57" w:type="dxa"/>
              <w:right w:w="57" w:type="dxa"/>
            </w:tcMar>
            <w:vAlign w:val="center"/>
          </w:tcPr>
          <w:p w14:paraId="6E67F007" w14:textId="54116555" w:rsidR="00B2574E" w:rsidRPr="009A3D34" w:rsidRDefault="00B2574E" w:rsidP="00B2574E">
            <w:pPr>
              <w:pStyle w:val="TableParagraph"/>
              <w:jc w:val="center"/>
              <w:rPr>
                <w:rFonts w:cs="Arial"/>
              </w:rPr>
            </w:pPr>
            <w:r>
              <w:rPr>
                <w:rFonts w:cs="Arial"/>
              </w:rPr>
              <w:t>20</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703DDF" w14:textId="3A694B17" w:rsidR="00B2574E" w:rsidRDefault="00B2574E" w:rsidP="00B2574E">
            <w:pPr>
              <w:pStyle w:val="TableParagraph"/>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1025B46" w14:textId="3ECC43D7" w:rsidR="00B2574E" w:rsidRDefault="00A9707D" w:rsidP="00B2574E">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527435F0" w14:textId="24C07CDA" w:rsidR="00B2574E" w:rsidRDefault="00820D27" w:rsidP="00B2574E">
            <w:pPr>
              <w:pStyle w:val="TableParagraph"/>
              <w:jc w:val="center"/>
              <w:rPr>
                <w:rFonts w:cs="Arial"/>
              </w:rPr>
            </w:pPr>
            <w:r>
              <w:rPr>
                <w:rFonts w:cs="Arial"/>
              </w:rPr>
              <w:t xml:space="preserve">Interim </w:t>
            </w:r>
            <w:r w:rsidR="00B2574E">
              <w:rPr>
                <w:rFonts w:cs="Arial"/>
              </w:rPr>
              <w:t>Chief Operating Officer</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F462A27" w14:textId="0B557B79" w:rsidR="00B2574E" w:rsidRPr="00575248" w:rsidRDefault="00B2574E" w:rsidP="00B2574E">
            <w:pPr>
              <w:pStyle w:val="TableParagraph"/>
              <w:jc w:val="center"/>
              <w:rPr>
                <w:rFonts w:cs="Arial"/>
              </w:rPr>
            </w:pPr>
            <w:r w:rsidRPr="007E21ED">
              <w:rPr>
                <w:rFonts w:cs="Arial"/>
              </w:rPr>
              <w:t xml:space="preserve">Workforce </w:t>
            </w:r>
            <w:r>
              <w:rPr>
                <w:rFonts w:cs="Arial"/>
              </w:rPr>
              <w:t xml:space="preserve">&amp; </w:t>
            </w:r>
            <w:r w:rsidRPr="007E21ED">
              <w:rPr>
                <w:rFonts w:cs="Arial"/>
              </w:rPr>
              <w:t>OD Committee</w:t>
            </w:r>
          </w:p>
        </w:tc>
      </w:tr>
      <w:tr w:rsidR="002470A3" w:rsidRPr="007E21ED" w14:paraId="6D9B18B4" w14:textId="77777777" w:rsidTr="001D38B4">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F7E764A" w14:textId="3FE03A0C" w:rsidR="002470A3" w:rsidRDefault="002470A3" w:rsidP="002470A3">
            <w:pPr>
              <w:rPr>
                <w:rFonts w:cs="Arial"/>
                <w:b/>
              </w:rPr>
            </w:pPr>
            <w:r w:rsidRPr="00F5667D">
              <w:rPr>
                <w:rFonts w:cs="Arial"/>
                <w:b/>
              </w:rPr>
              <w:t xml:space="preserve">4 - The health board is a great place to work where all staff feel valued and work together </w:t>
            </w:r>
            <w:r w:rsidRPr="00F5667D">
              <w:rPr>
                <w:rFonts w:cs="Arial"/>
                <w:b/>
              </w:rPr>
              <w:lastRenderedPageBreak/>
              <w:t>towards a common goal</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18CE14E" w14:textId="620A47D8" w:rsidR="002470A3" w:rsidRDefault="002470A3" w:rsidP="002470A3">
            <w:pPr>
              <w:pStyle w:val="TableParagraph"/>
              <w:jc w:val="center"/>
              <w:rPr>
                <w:rFonts w:eastAsia="Verdana" w:cs="Arial"/>
              </w:rPr>
            </w:pPr>
            <w:r>
              <w:rPr>
                <w:rFonts w:eastAsia="Verdana" w:cs="Arial"/>
              </w:rPr>
              <w:lastRenderedPageBreak/>
              <w:t>120</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71299DB" w14:textId="77777777" w:rsidR="00FD1FC7" w:rsidRDefault="002470A3" w:rsidP="00FD1FC7">
            <w:pPr>
              <w:pStyle w:val="TableParagraph"/>
              <w:rPr>
                <w:rFonts w:eastAsia="Times New Roman" w:cs="Arial"/>
                <w:b/>
                <w:lang w:eastAsia="en-GB"/>
              </w:rPr>
            </w:pPr>
            <w:r w:rsidRPr="00A3536B">
              <w:rPr>
                <w:rFonts w:eastAsia="Times New Roman" w:cs="Arial"/>
                <w:b/>
                <w:lang w:eastAsia="en-GB"/>
              </w:rPr>
              <w:t>Restrictions on Admin &amp; Clerical Recruitment</w:t>
            </w:r>
            <w:r>
              <w:rPr>
                <w:rFonts w:eastAsia="Times New Roman" w:cs="Arial"/>
                <w:b/>
                <w:lang w:eastAsia="en-GB"/>
              </w:rPr>
              <w:t xml:space="preserve"> </w:t>
            </w:r>
          </w:p>
          <w:p w14:paraId="41E12332" w14:textId="3E853E02" w:rsidR="001D38B4" w:rsidRPr="001D38B4" w:rsidRDefault="001D38B4" w:rsidP="00FD1FC7">
            <w:pPr>
              <w:pStyle w:val="TableParagraph"/>
              <w:rPr>
                <w:rFonts w:eastAsia="Times New Roman" w:cs="Arial"/>
                <w:b/>
                <w:color w:val="FF0000"/>
                <w:lang w:eastAsia="en-GB"/>
              </w:rPr>
            </w:pPr>
            <w:r w:rsidRPr="001D38B4">
              <w:rPr>
                <w:rFonts w:eastAsia="Times New Roman" w:cs="Arial"/>
                <w:b/>
                <w:color w:val="FF0000"/>
                <w:lang w:eastAsia="en-GB"/>
              </w:rPr>
              <w:t>Score reduced from 16</w:t>
            </w:r>
          </w:p>
          <w:p w14:paraId="04AC40E3" w14:textId="18AFB07E" w:rsidR="002470A3" w:rsidRPr="00C34E0F" w:rsidRDefault="002470A3" w:rsidP="00FD1FC7">
            <w:pPr>
              <w:pStyle w:val="TableParagraph"/>
              <w:rPr>
                <w:rFonts w:eastAsia="Times New Roman" w:cs="Arial"/>
                <w:b/>
                <w:lang w:eastAsia="en-GB"/>
              </w:rPr>
            </w:pPr>
            <w:r w:rsidRPr="00A3536B">
              <w:rPr>
                <w:rFonts w:eastAsia="Times New Roman" w:cs="Arial"/>
                <w:bCs/>
                <w:lang w:eastAsia="en-GB"/>
              </w:rPr>
              <w:t xml:space="preserve">Because of restrictions on recruitment of administrative and clerical staff ahead of digital transformation and different ways of working, there is a risk that administrative capacity is insufficient </w:t>
            </w:r>
            <w:r w:rsidRPr="00A3536B">
              <w:rPr>
                <w:rFonts w:eastAsia="Times New Roman" w:cs="Arial"/>
                <w:bCs/>
                <w:lang w:eastAsia="en-GB"/>
              </w:rPr>
              <w:lastRenderedPageBreak/>
              <w:t>to support clinical services, resulting in delays, backlogs, and deterioration in patient experience and safety.</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41E5E2" w14:textId="3B45942B" w:rsidR="002470A3" w:rsidRDefault="002470A3" w:rsidP="002470A3">
            <w:pPr>
              <w:pStyle w:val="TableParagraph"/>
              <w:jc w:val="center"/>
              <w:rPr>
                <w:rFonts w:cs="Arial"/>
              </w:rPr>
            </w:pPr>
            <w:r>
              <w:rPr>
                <w:rFonts w:cs="Arial"/>
              </w:rPr>
              <w:lastRenderedPageBreak/>
              <w:t>July 2026</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7E1CE963" w14:textId="1FEC479D" w:rsidR="002470A3" w:rsidRDefault="002470A3" w:rsidP="002470A3">
            <w:pPr>
              <w:pStyle w:val="TableParagraph"/>
              <w:jc w:val="center"/>
              <w:rPr>
                <w:rFonts w:cs="Arial"/>
              </w:rPr>
            </w:pPr>
            <w:r>
              <w:rPr>
                <w:rFonts w:cs="Arial"/>
              </w:rPr>
              <w:t>20</w:t>
            </w:r>
          </w:p>
        </w:tc>
        <w:tc>
          <w:tcPr>
            <w:tcW w:w="815" w:type="dxa"/>
            <w:tcBorders>
              <w:top w:val="single" w:sz="4" w:space="0" w:color="auto"/>
              <w:left w:val="single" w:sz="4" w:space="0" w:color="auto"/>
              <w:bottom w:val="single" w:sz="4" w:space="0" w:color="auto"/>
              <w:right w:val="single" w:sz="4" w:space="0" w:color="auto"/>
            </w:tcBorders>
            <w:shd w:val="clear" w:color="auto" w:fill="FFC000"/>
            <w:tcMar>
              <w:top w:w="57" w:type="dxa"/>
              <w:left w:w="57" w:type="dxa"/>
              <w:bottom w:w="57" w:type="dxa"/>
              <w:right w:w="57" w:type="dxa"/>
            </w:tcMar>
            <w:vAlign w:val="center"/>
          </w:tcPr>
          <w:p w14:paraId="36327673" w14:textId="2EDAA4C2" w:rsidR="002470A3" w:rsidRPr="001D38B4" w:rsidRDefault="001D38B4" w:rsidP="002470A3">
            <w:pPr>
              <w:pStyle w:val="TableParagraph"/>
              <w:jc w:val="center"/>
              <w:rPr>
                <w:rFonts w:cs="Arial"/>
                <w:b/>
                <w:bCs/>
              </w:rPr>
            </w:pPr>
            <w:r w:rsidRPr="001D38B4">
              <w:rPr>
                <w:rFonts w:cs="Arial"/>
                <w:b/>
                <w:bCs/>
                <w:color w:val="FF0000"/>
                <w:highlight w:val="yellow"/>
              </w:rPr>
              <w:t>12</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8F6DA71" w14:textId="788417F9" w:rsidR="002470A3" w:rsidRDefault="0095551E" w:rsidP="002470A3">
            <w:pPr>
              <w:pStyle w:val="TableParagraph"/>
              <w:jc w:val="center"/>
              <w:rPr>
                <w:rFonts w:eastAsia="Wingdings 3" w:cs="Arial"/>
                <w:sz w:val="48"/>
                <w:szCs w:val="48"/>
              </w:rPr>
            </w:pPr>
            <w:r>
              <w:rPr>
                <w:rFonts w:eastAsia="Wingdings 3" w:cs="Arial"/>
                <w:sz w:val="48"/>
                <w:szCs w:val="48"/>
              </w:rPr>
              <w:sym w:font="Wingdings" w:char="F0F2"/>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126F186" w14:textId="72AC3491" w:rsidR="002470A3" w:rsidRDefault="00A9707D" w:rsidP="002470A3">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0E0C7EAB" w14:textId="5AB5FD70" w:rsidR="002470A3" w:rsidRDefault="002470A3" w:rsidP="002470A3">
            <w:pPr>
              <w:pStyle w:val="TableParagraph"/>
              <w:jc w:val="center"/>
              <w:rPr>
                <w:rFonts w:cs="Arial"/>
              </w:rPr>
            </w:pPr>
            <w:r w:rsidRPr="00FD79BE">
              <w:rPr>
                <w:rFonts w:cs="Arial"/>
              </w:rPr>
              <w:t>Executive Director of Workforce &amp; OD</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64298F" w14:textId="04FEBCF3" w:rsidR="002470A3" w:rsidRPr="007E21ED" w:rsidRDefault="002470A3" w:rsidP="002470A3">
            <w:pPr>
              <w:pStyle w:val="TableParagraph"/>
              <w:jc w:val="center"/>
              <w:rPr>
                <w:rFonts w:cs="Arial"/>
              </w:rPr>
            </w:pPr>
            <w:r w:rsidRPr="007E21ED">
              <w:rPr>
                <w:rFonts w:cs="Arial"/>
              </w:rPr>
              <w:t xml:space="preserve">Workforce </w:t>
            </w:r>
            <w:r>
              <w:rPr>
                <w:rFonts w:cs="Arial"/>
              </w:rPr>
              <w:t xml:space="preserve">&amp; </w:t>
            </w:r>
            <w:r w:rsidRPr="007E21ED">
              <w:rPr>
                <w:rFonts w:cs="Arial"/>
              </w:rPr>
              <w:t>OD Committee</w:t>
            </w:r>
          </w:p>
        </w:tc>
      </w:tr>
      <w:tr w:rsidR="002470A3" w:rsidRPr="007E21ED" w14:paraId="28973451" w14:textId="77777777" w:rsidTr="002470A3">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D8FDC0C" w14:textId="33B39795" w:rsidR="002470A3" w:rsidRDefault="002470A3" w:rsidP="002470A3">
            <w:pPr>
              <w:rPr>
                <w:rFonts w:cs="Arial"/>
                <w:b/>
              </w:rPr>
            </w:pPr>
            <w:r w:rsidRPr="00F5667D">
              <w:rPr>
                <w:rFonts w:cs="Arial"/>
                <w:b/>
              </w:rPr>
              <w:t>4 -</w:t>
            </w:r>
            <w:r>
              <w:rPr>
                <w:rFonts w:cs="Arial"/>
                <w:b/>
              </w:rPr>
              <w:t xml:space="preserve"> </w:t>
            </w:r>
            <w:r w:rsidRPr="00F5667D">
              <w:rPr>
                <w:rFonts w:cs="Arial"/>
                <w:b/>
              </w:rPr>
              <w:t>The health board is a great place to work where all staff feel valued and work together towards a common goal</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2F99DAA" w14:textId="77096B24" w:rsidR="002470A3" w:rsidRDefault="002470A3" w:rsidP="002470A3">
            <w:pPr>
              <w:pStyle w:val="TableParagraph"/>
              <w:jc w:val="center"/>
              <w:rPr>
                <w:rFonts w:eastAsia="Verdana" w:cs="Arial"/>
              </w:rPr>
            </w:pPr>
            <w:r>
              <w:rPr>
                <w:rFonts w:eastAsia="Verdana" w:cs="Arial"/>
              </w:rPr>
              <w:t>121</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05DFD9C" w14:textId="77777777" w:rsidR="00FD1FC7" w:rsidRDefault="002470A3" w:rsidP="00FD1FC7">
            <w:pPr>
              <w:pStyle w:val="TableParagraph"/>
              <w:rPr>
                <w:rFonts w:eastAsia="Times New Roman" w:cs="Arial"/>
                <w:b/>
                <w:lang w:eastAsia="en-GB"/>
              </w:rPr>
            </w:pPr>
            <w:r w:rsidRPr="00A3536B">
              <w:rPr>
                <w:rFonts w:eastAsia="Times New Roman" w:cs="Arial"/>
                <w:b/>
                <w:lang w:eastAsia="en-GB"/>
              </w:rPr>
              <w:t>Health &amp; Safety of Staff</w:t>
            </w:r>
            <w:r>
              <w:rPr>
                <w:rFonts w:eastAsia="Times New Roman" w:cs="Arial"/>
                <w:b/>
                <w:lang w:eastAsia="en-GB"/>
              </w:rPr>
              <w:t xml:space="preserve"> </w:t>
            </w:r>
          </w:p>
          <w:p w14:paraId="5D224C69" w14:textId="50232C0E" w:rsidR="002470A3" w:rsidRPr="00C34E0F" w:rsidRDefault="002470A3" w:rsidP="00FD1FC7">
            <w:pPr>
              <w:pStyle w:val="TableParagraph"/>
              <w:rPr>
                <w:rFonts w:eastAsia="Times New Roman" w:cs="Arial"/>
                <w:b/>
                <w:lang w:eastAsia="en-GB"/>
              </w:rPr>
            </w:pPr>
            <w:r w:rsidRPr="00A3536B">
              <w:rPr>
                <w:rFonts w:eastAsia="Times New Roman" w:cs="Arial"/>
                <w:bCs/>
                <w:lang w:eastAsia="en-GB"/>
              </w:rPr>
              <w:t>Because of aging estate infrastructure and outdated equipment, there is a risk that staff are exposed to unsafe working conditions, resulting in staff harm, service disruption and potential regulatory consequences.</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7DA4731" w14:textId="03274C0F" w:rsidR="002470A3" w:rsidRDefault="002470A3" w:rsidP="002470A3">
            <w:pPr>
              <w:pStyle w:val="TableParagraph"/>
              <w:jc w:val="center"/>
              <w:rPr>
                <w:rFonts w:cs="Arial"/>
              </w:rPr>
            </w:pPr>
            <w:r w:rsidRPr="00EE6C26">
              <w:rPr>
                <w:rFonts w:cs="Arial"/>
              </w:rPr>
              <w:t>July 2026</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5BE9DD9E" w14:textId="5AD684BE" w:rsidR="002470A3" w:rsidRDefault="002470A3" w:rsidP="002470A3">
            <w:pPr>
              <w:pStyle w:val="TableParagraph"/>
              <w:jc w:val="center"/>
              <w:rPr>
                <w:rFonts w:cs="Arial"/>
              </w:rPr>
            </w:pPr>
            <w:r>
              <w:rPr>
                <w:rFonts w:cs="Arial"/>
              </w:rPr>
              <w:t>16</w:t>
            </w:r>
          </w:p>
        </w:tc>
        <w:tc>
          <w:tcPr>
            <w:tcW w:w="815" w:type="dxa"/>
            <w:tcBorders>
              <w:top w:val="single" w:sz="4" w:space="0" w:color="auto"/>
              <w:left w:val="single" w:sz="4" w:space="0" w:color="auto"/>
              <w:bottom w:val="single" w:sz="4" w:space="0" w:color="auto"/>
              <w:right w:val="single" w:sz="4" w:space="0" w:color="auto"/>
            </w:tcBorders>
            <w:shd w:val="clear" w:color="auto" w:fill="C00000"/>
            <w:tcMar>
              <w:top w:w="57" w:type="dxa"/>
              <w:left w:w="57" w:type="dxa"/>
              <w:bottom w:w="57" w:type="dxa"/>
              <w:right w:w="57" w:type="dxa"/>
            </w:tcMar>
            <w:vAlign w:val="center"/>
          </w:tcPr>
          <w:p w14:paraId="35E7E6CB" w14:textId="4CB0D641" w:rsidR="002470A3" w:rsidRDefault="002470A3" w:rsidP="002470A3">
            <w:pPr>
              <w:pStyle w:val="TableParagraph"/>
              <w:jc w:val="center"/>
              <w:rPr>
                <w:rFonts w:cs="Arial"/>
              </w:rPr>
            </w:pPr>
            <w:r>
              <w:rPr>
                <w:rFonts w:cs="Arial"/>
              </w:rPr>
              <w:t>16</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8DBEE8" w14:textId="3F46A370" w:rsidR="002470A3" w:rsidRDefault="0095551E" w:rsidP="002470A3">
            <w:pPr>
              <w:pStyle w:val="TableParagraph"/>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4E196DD" w14:textId="6E3927E2" w:rsidR="002470A3" w:rsidRDefault="00A9707D" w:rsidP="002470A3">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5D6541D3" w14:textId="12C88D54" w:rsidR="002470A3" w:rsidRDefault="002470A3" w:rsidP="002470A3">
            <w:pPr>
              <w:pStyle w:val="TableParagraph"/>
              <w:jc w:val="center"/>
              <w:rPr>
                <w:rFonts w:cs="Arial"/>
              </w:rPr>
            </w:pPr>
            <w:r w:rsidRPr="00FD79BE">
              <w:rPr>
                <w:rFonts w:cs="Arial"/>
              </w:rPr>
              <w:t>Executive Director of Workforce &amp; OD</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09B1592" w14:textId="0D1DE186" w:rsidR="002470A3" w:rsidRPr="007E21ED" w:rsidRDefault="002470A3" w:rsidP="002470A3">
            <w:pPr>
              <w:pStyle w:val="TableParagraph"/>
              <w:jc w:val="center"/>
              <w:rPr>
                <w:rFonts w:cs="Arial"/>
              </w:rPr>
            </w:pPr>
            <w:r w:rsidRPr="00FC53CA">
              <w:rPr>
                <w:rFonts w:cs="Arial"/>
              </w:rPr>
              <w:t>Workforce &amp; OD Committee</w:t>
            </w:r>
          </w:p>
        </w:tc>
      </w:tr>
      <w:tr w:rsidR="002470A3" w:rsidRPr="007E21ED" w14:paraId="1E95885A" w14:textId="77777777" w:rsidTr="00820F03">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5C74CA3" w14:textId="6C2F8C9D" w:rsidR="002470A3" w:rsidRDefault="002470A3" w:rsidP="002470A3">
            <w:pPr>
              <w:rPr>
                <w:rFonts w:cs="Arial"/>
                <w:b/>
              </w:rPr>
            </w:pPr>
            <w:r w:rsidRPr="00F5667D">
              <w:rPr>
                <w:rFonts w:cs="Arial"/>
                <w:b/>
              </w:rPr>
              <w:t>4 - The health board is a great place to work where all staff feel valued and work together towards a common goal</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9D3CA1B" w14:textId="5F94582F" w:rsidR="002470A3" w:rsidRDefault="002470A3" w:rsidP="002470A3">
            <w:pPr>
              <w:pStyle w:val="TableParagraph"/>
              <w:jc w:val="center"/>
              <w:rPr>
                <w:rFonts w:eastAsia="Verdana" w:cs="Arial"/>
              </w:rPr>
            </w:pPr>
            <w:r>
              <w:rPr>
                <w:rFonts w:eastAsia="Verdana" w:cs="Arial"/>
              </w:rPr>
              <w:t>122</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E68A14C" w14:textId="60D7326C" w:rsidR="002470A3" w:rsidRPr="00A3536B" w:rsidRDefault="002470A3" w:rsidP="002470A3">
            <w:pPr>
              <w:pStyle w:val="TableParagraph"/>
              <w:rPr>
                <w:rFonts w:eastAsia="Times New Roman" w:cs="Arial"/>
                <w:bCs/>
                <w:lang w:eastAsia="en-GB"/>
              </w:rPr>
            </w:pPr>
            <w:r w:rsidRPr="00A3536B">
              <w:rPr>
                <w:rFonts w:eastAsia="Times New Roman" w:cs="Arial"/>
                <w:b/>
                <w:lang w:eastAsia="en-GB"/>
              </w:rPr>
              <w:t>Staffing Models</w:t>
            </w:r>
            <w:r>
              <w:rPr>
                <w:rFonts w:eastAsia="Times New Roman" w:cs="Arial"/>
                <w:b/>
                <w:lang w:eastAsia="en-GB"/>
              </w:rPr>
              <w:t xml:space="preserve"> </w:t>
            </w:r>
          </w:p>
          <w:p w14:paraId="6CFD2CD2" w14:textId="2F00AB2A" w:rsidR="002470A3" w:rsidRPr="00C34E0F" w:rsidRDefault="002470A3" w:rsidP="002470A3">
            <w:pPr>
              <w:pStyle w:val="TableParagraph"/>
              <w:rPr>
                <w:rFonts w:eastAsia="Times New Roman" w:cs="Arial"/>
                <w:b/>
                <w:lang w:eastAsia="en-GB"/>
              </w:rPr>
            </w:pPr>
            <w:r w:rsidRPr="00A3536B">
              <w:rPr>
                <w:rFonts w:eastAsia="Times New Roman" w:cs="Arial"/>
                <w:bCs/>
                <w:lang w:eastAsia="en-GB"/>
              </w:rPr>
              <w:t>Because workforce models have not been modernised and are not aligned to increasing demand and service complexity, there is a risk that services are unable to meet access and quality requirements, resulting in delays, reduced quality and potential patient harm.</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7AD6B46" w14:textId="159D9599" w:rsidR="002470A3" w:rsidRDefault="002470A3" w:rsidP="002470A3">
            <w:pPr>
              <w:pStyle w:val="TableParagraph"/>
              <w:jc w:val="center"/>
              <w:rPr>
                <w:rFonts w:cs="Arial"/>
              </w:rPr>
            </w:pPr>
            <w:r w:rsidRPr="00EE6C26">
              <w:rPr>
                <w:rFonts w:cs="Arial"/>
              </w:rPr>
              <w:t>July 2026</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62F9475A" w14:textId="7D6F74DE" w:rsidR="002470A3" w:rsidRDefault="00820F03" w:rsidP="002470A3">
            <w:pPr>
              <w:pStyle w:val="TableParagraph"/>
              <w:jc w:val="center"/>
              <w:rPr>
                <w:rFonts w:cs="Arial"/>
              </w:rPr>
            </w:pPr>
            <w:r>
              <w:rPr>
                <w:rFonts w:cs="Arial"/>
              </w:rPr>
              <w:t>16</w:t>
            </w:r>
          </w:p>
        </w:tc>
        <w:tc>
          <w:tcPr>
            <w:tcW w:w="815" w:type="dxa"/>
            <w:tcBorders>
              <w:top w:val="single" w:sz="4" w:space="0" w:color="auto"/>
              <w:left w:val="single" w:sz="4" w:space="0" w:color="auto"/>
              <w:bottom w:val="single" w:sz="4" w:space="0" w:color="auto"/>
              <w:right w:val="single" w:sz="4" w:space="0" w:color="auto"/>
            </w:tcBorders>
            <w:shd w:val="clear" w:color="auto" w:fill="FFC000"/>
            <w:tcMar>
              <w:top w:w="57" w:type="dxa"/>
              <w:left w:w="57" w:type="dxa"/>
              <w:bottom w:w="57" w:type="dxa"/>
              <w:right w:w="57" w:type="dxa"/>
            </w:tcMar>
            <w:vAlign w:val="center"/>
          </w:tcPr>
          <w:p w14:paraId="10332941" w14:textId="2AA78008" w:rsidR="002470A3" w:rsidRDefault="00820F03" w:rsidP="002470A3">
            <w:pPr>
              <w:pStyle w:val="TableParagraph"/>
              <w:jc w:val="center"/>
              <w:rPr>
                <w:rFonts w:cs="Arial"/>
              </w:rPr>
            </w:pPr>
            <w:r>
              <w:rPr>
                <w:rFonts w:cs="Arial"/>
              </w:rPr>
              <w:t>12</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5C26920" w14:textId="4DB51698" w:rsidR="002470A3" w:rsidRDefault="0095551E" w:rsidP="002470A3">
            <w:pPr>
              <w:pStyle w:val="TableParagraph"/>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E47A12D" w14:textId="56217FBD" w:rsidR="002470A3" w:rsidRDefault="00A9707D" w:rsidP="002470A3">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7CFF3028" w14:textId="32E2889D" w:rsidR="002470A3" w:rsidRDefault="002470A3" w:rsidP="002470A3">
            <w:pPr>
              <w:pStyle w:val="TableParagraph"/>
              <w:jc w:val="center"/>
              <w:rPr>
                <w:rFonts w:cs="Arial"/>
              </w:rPr>
            </w:pPr>
            <w:r w:rsidRPr="00FD79BE">
              <w:rPr>
                <w:rFonts w:cs="Arial"/>
              </w:rPr>
              <w:t>Executive Director of Workforce &amp; OD</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4E7758D" w14:textId="4E6192DE" w:rsidR="002470A3" w:rsidRPr="007E21ED" w:rsidRDefault="002470A3" w:rsidP="002470A3">
            <w:pPr>
              <w:pStyle w:val="TableParagraph"/>
              <w:jc w:val="center"/>
              <w:rPr>
                <w:rFonts w:cs="Arial"/>
              </w:rPr>
            </w:pPr>
            <w:r w:rsidRPr="00FC53CA">
              <w:rPr>
                <w:rFonts w:cs="Arial"/>
              </w:rPr>
              <w:t>Workforce &amp; OD Committee</w:t>
            </w:r>
          </w:p>
        </w:tc>
      </w:tr>
      <w:tr w:rsidR="002470A3" w:rsidRPr="007E21ED" w14:paraId="32863C47" w14:textId="77777777" w:rsidTr="00820F03">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CA0C970" w14:textId="77324D21" w:rsidR="002470A3" w:rsidRDefault="002470A3" w:rsidP="002470A3">
            <w:pPr>
              <w:rPr>
                <w:rFonts w:cs="Arial"/>
                <w:b/>
              </w:rPr>
            </w:pPr>
            <w:r w:rsidRPr="00F5667D">
              <w:rPr>
                <w:rFonts w:cs="Arial"/>
                <w:b/>
              </w:rPr>
              <w:t>4 - The health board is a great place to work where all staff feel valued and work together towards a common goal</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F5C9E16" w14:textId="3657E0D3" w:rsidR="002470A3" w:rsidRDefault="002470A3" w:rsidP="002470A3">
            <w:pPr>
              <w:pStyle w:val="TableParagraph"/>
              <w:jc w:val="center"/>
              <w:rPr>
                <w:rFonts w:eastAsia="Verdana" w:cs="Arial"/>
              </w:rPr>
            </w:pPr>
            <w:r>
              <w:rPr>
                <w:rFonts w:eastAsia="Verdana" w:cs="Arial"/>
              </w:rPr>
              <w:t>123</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B415945" w14:textId="3AB630AD" w:rsidR="002470A3" w:rsidRPr="00A3536B" w:rsidRDefault="002470A3" w:rsidP="002470A3">
            <w:pPr>
              <w:pStyle w:val="TableParagraph"/>
              <w:rPr>
                <w:rFonts w:eastAsia="Times New Roman" w:cs="Arial"/>
                <w:bCs/>
                <w:lang w:eastAsia="en-GB"/>
              </w:rPr>
            </w:pPr>
            <w:r w:rsidRPr="00A3536B">
              <w:rPr>
                <w:rFonts w:eastAsia="Times New Roman" w:cs="Arial"/>
                <w:b/>
                <w:lang w:eastAsia="en-GB"/>
              </w:rPr>
              <w:t>Nursing Staffing Levels / Templates</w:t>
            </w:r>
            <w:r>
              <w:rPr>
                <w:rFonts w:eastAsia="Times New Roman" w:cs="Arial"/>
                <w:b/>
                <w:lang w:eastAsia="en-GB"/>
              </w:rPr>
              <w:t xml:space="preserve"> </w:t>
            </w:r>
          </w:p>
          <w:p w14:paraId="2F299F04" w14:textId="350A76FF" w:rsidR="002470A3" w:rsidRPr="00C34E0F" w:rsidRDefault="002470A3" w:rsidP="002470A3">
            <w:pPr>
              <w:pStyle w:val="TableParagraph"/>
              <w:rPr>
                <w:rFonts w:eastAsia="Times New Roman" w:cs="Arial"/>
                <w:b/>
                <w:lang w:eastAsia="en-GB"/>
              </w:rPr>
            </w:pPr>
            <w:r w:rsidRPr="00A3536B">
              <w:rPr>
                <w:rFonts w:eastAsia="Times New Roman" w:cs="Arial"/>
                <w:bCs/>
                <w:lang w:eastAsia="en-GB"/>
              </w:rPr>
              <w:t>Because nursing staffing levels and templates are insufficient to meet patient needs, there is a risk that safe care standards cannot be consistently maintained, resulting in patient harm, poor experience and potential failure to meet statutory requirements.</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AC61AF1" w14:textId="5980C043" w:rsidR="002470A3" w:rsidRDefault="002470A3" w:rsidP="002470A3">
            <w:pPr>
              <w:pStyle w:val="TableParagraph"/>
              <w:jc w:val="center"/>
              <w:rPr>
                <w:rFonts w:cs="Arial"/>
              </w:rPr>
            </w:pPr>
            <w:r w:rsidRPr="00EE6C26">
              <w:rPr>
                <w:rFonts w:cs="Arial"/>
              </w:rPr>
              <w:t>July 2026</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4D047C1F" w14:textId="26D0E975" w:rsidR="002470A3" w:rsidRDefault="00820F03" w:rsidP="002470A3">
            <w:pPr>
              <w:pStyle w:val="TableParagraph"/>
              <w:jc w:val="center"/>
              <w:rPr>
                <w:rFonts w:cs="Arial"/>
              </w:rPr>
            </w:pPr>
            <w:r>
              <w:rPr>
                <w:rFonts w:cs="Arial"/>
              </w:rPr>
              <w:t>20</w:t>
            </w:r>
          </w:p>
        </w:tc>
        <w:tc>
          <w:tcPr>
            <w:tcW w:w="815" w:type="dxa"/>
            <w:tcBorders>
              <w:top w:val="single" w:sz="4" w:space="0" w:color="auto"/>
              <w:left w:val="single" w:sz="4" w:space="0" w:color="auto"/>
              <w:bottom w:val="single" w:sz="4" w:space="0" w:color="auto"/>
              <w:right w:val="single" w:sz="4" w:space="0" w:color="auto"/>
            </w:tcBorders>
            <w:shd w:val="clear" w:color="auto" w:fill="FFC000"/>
            <w:tcMar>
              <w:top w:w="57" w:type="dxa"/>
              <w:left w:w="57" w:type="dxa"/>
              <w:bottom w:w="57" w:type="dxa"/>
              <w:right w:w="57" w:type="dxa"/>
            </w:tcMar>
            <w:vAlign w:val="center"/>
          </w:tcPr>
          <w:p w14:paraId="401A92BE" w14:textId="7FE1C481" w:rsidR="002470A3" w:rsidRDefault="00820F03" w:rsidP="002470A3">
            <w:pPr>
              <w:pStyle w:val="TableParagraph"/>
              <w:jc w:val="center"/>
              <w:rPr>
                <w:rFonts w:cs="Arial"/>
              </w:rPr>
            </w:pPr>
            <w:r>
              <w:rPr>
                <w:rFonts w:cs="Arial"/>
              </w:rPr>
              <w:t>12</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7C68ED" w14:textId="5DE2E4AC" w:rsidR="002470A3" w:rsidRDefault="0095551E" w:rsidP="002470A3">
            <w:pPr>
              <w:pStyle w:val="TableParagraph"/>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D22722" w14:textId="3375BE9C" w:rsidR="002470A3" w:rsidRDefault="00A9707D" w:rsidP="002470A3">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023437CB" w14:textId="379FB23F" w:rsidR="002470A3" w:rsidRDefault="002470A3" w:rsidP="002470A3">
            <w:pPr>
              <w:pStyle w:val="TableParagraph"/>
              <w:jc w:val="center"/>
              <w:rPr>
                <w:rFonts w:cs="Arial"/>
              </w:rPr>
            </w:pPr>
            <w:r w:rsidRPr="00FD79BE">
              <w:rPr>
                <w:rFonts w:cs="Arial"/>
              </w:rPr>
              <w:t>Executive Director of Workforce &amp; OD</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84D24B7" w14:textId="104C298A" w:rsidR="002470A3" w:rsidRPr="007E21ED" w:rsidRDefault="002470A3" w:rsidP="002470A3">
            <w:pPr>
              <w:pStyle w:val="TableParagraph"/>
              <w:jc w:val="center"/>
              <w:rPr>
                <w:rFonts w:cs="Arial"/>
              </w:rPr>
            </w:pPr>
            <w:r w:rsidRPr="00FC53CA">
              <w:rPr>
                <w:rFonts w:cs="Arial"/>
              </w:rPr>
              <w:t>Workforce &amp; OD Committee</w:t>
            </w:r>
          </w:p>
        </w:tc>
      </w:tr>
      <w:tr w:rsidR="00B2574E" w:rsidRPr="007E21ED" w14:paraId="1661AC4D" w14:textId="77777777" w:rsidTr="000A2F53">
        <w:trPr>
          <w:trHeight w:val="1126"/>
        </w:trPr>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F404ADC" w14:textId="327CD07A" w:rsidR="00B2574E" w:rsidRPr="007E21ED" w:rsidRDefault="00B2574E" w:rsidP="00B2574E">
            <w:pPr>
              <w:rPr>
                <w:rFonts w:cs="Arial"/>
                <w:b/>
              </w:rPr>
            </w:pPr>
            <w:r>
              <w:rPr>
                <w:rFonts w:cs="Arial"/>
                <w:b/>
              </w:rPr>
              <w:t xml:space="preserve">5 - </w:t>
            </w:r>
            <w:r w:rsidRPr="00DF62D2">
              <w:rPr>
                <w:rFonts w:cs="Arial"/>
                <w:b/>
              </w:rPr>
              <w:t>The health board is a resilient, sustainable and responsible organisatio</w:t>
            </w:r>
            <w:r>
              <w:rPr>
                <w:rFonts w:cs="Arial"/>
                <w:b/>
              </w:rPr>
              <w:t>n</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F4A0211" w14:textId="61AF656F" w:rsidR="00B2574E" w:rsidRPr="007E21ED" w:rsidRDefault="00B2574E" w:rsidP="00B2574E">
            <w:pPr>
              <w:pStyle w:val="TableParagraph"/>
              <w:jc w:val="center"/>
              <w:rPr>
                <w:rFonts w:eastAsia="Verdana" w:cs="Arial"/>
              </w:rPr>
            </w:pPr>
            <w:r w:rsidRPr="007E21ED">
              <w:rPr>
                <w:rFonts w:eastAsia="Verdana" w:cs="Arial"/>
              </w:rPr>
              <w:t>53</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C51FF74" w14:textId="77777777" w:rsidR="00B2574E" w:rsidRDefault="00B2574E" w:rsidP="00B2574E">
            <w:pPr>
              <w:rPr>
                <w:rFonts w:cs="Arial"/>
                <w:b/>
              </w:rPr>
            </w:pPr>
            <w:r w:rsidRPr="007E21ED">
              <w:rPr>
                <w:rFonts w:cs="Arial"/>
                <w:b/>
              </w:rPr>
              <w:t>Welsh Language Standards</w:t>
            </w:r>
            <w:r>
              <w:rPr>
                <w:rFonts w:cs="Arial"/>
                <w:b/>
              </w:rPr>
              <w:t xml:space="preserve"> </w:t>
            </w:r>
          </w:p>
          <w:p w14:paraId="1CFA18A2" w14:textId="7AECDFC8" w:rsidR="00B2574E" w:rsidRPr="0037467B" w:rsidRDefault="00B2574E" w:rsidP="00B2574E">
            <w:pPr>
              <w:rPr>
                <w:rFonts w:cs="Arial"/>
                <w:bCs/>
              </w:rPr>
            </w:pPr>
            <w:r w:rsidRPr="0037467B">
              <w:rPr>
                <w:rFonts w:cs="Arial"/>
                <w:bCs/>
              </w:rPr>
              <w:t>Failure to fully comply with all the requirements of the Welsh Language Standards, as they apply to the University Health Board.</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2F686B9" w14:textId="77777777" w:rsidR="00B2574E" w:rsidRDefault="00B2574E" w:rsidP="00B2574E">
            <w:pPr>
              <w:pStyle w:val="TableParagraph"/>
              <w:jc w:val="center"/>
              <w:rPr>
                <w:rFonts w:cs="Arial"/>
              </w:rPr>
            </w:pPr>
            <w:r>
              <w:rPr>
                <w:rFonts w:cs="Arial"/>
              </w:rPr>
              <w:t xml:space="preserve">Apr </w:t>
            </w:r>
          </w:p>
          <w:p w14:paraId="418FCA61" w14:textId="6313A039" w:rsidR="00B2574E" w:rsidRPr="007E21ED" w:rsidRDefault="00B2574E" w:rsidP="00B2574E">
            <w:pPr>
              <w:pStyle w:val="TableParagraph"/>
              <w:jc w:val="center"/>
              <w:rPr>
                <w:rFonts w:cs="Arial"/>
              </w:rPr>
            </w:pPr>
            <w:r>
              <w:rPr>
                <w:rFonts w:cs="Arial"/>
              </w:rPr>
              <w:t>2019</w:t>
            </w:r>
          </w:p>
        </w:tc>
        <w:tc>
          <w:tcPr>
            <w:tcW w:w="744" w:type="dxa"/>
            <w:tcBorders>
              <w:top w:val="single" w:sz="4" w:space="0" w:color="auto"/>
              <w:left w:val="single" w:sz="4" w:space="0" w:color="auto"/>
              <w:bottom w:val="single" w:sz="4" w:space="0" w:color="auto"/>
              <w:right w:val="single" w:sz="4" w:space="0" w:color="auto"/>
            </w:tcBorders>
            <w:shd w:val="clear" w:color="auto" w:fill="FFC000"/>
            <w:vAlign w:val="center"/>
          </w:tcPr>
          <w:p w14:paraId="4453C8AD" w14:textId="77777777" w:rsidR="00B2574E" w:rsidRPr="006C140B" w:rsidRDefault="00B2574E" w:rsidP="00B2574E">
            <w:pPr>
              <w:pStyle w:val="TableParagraph"/>
              <w:jc w:val="center"/>
              <w:rPr>
                <w:rFonts w:cs="Arial"/>
              </w:rPr>
            </w:pPr>
            <w:r w:rsidRPr="006C140B">
              <w:rPr>
                <w:rFonts w:cs="Arial"/>
              </w:rPr>
              <w:t>15</w:t>
            </w:r>
          </w:p>
        </w:tc>
        <w:tc>
          <w:tcPr>
            <w:tcW w:w="815" w:type="dxa"/>
            <w:tcBorders>
              <w:top w:val="single" w:sz="4" w:space="0" w:color="auto"/>
              <w:left w:val="single" w:sz="4" w:space="0" w:color="auto"/>
              <w:bottom w:val="single" w:sz="4" w:space="0" w:color="auto"/>
              <w:right w:val="single" w:sz="4" w:space="0" w:color="auto"/>
            </w:tcBorders>
            <w:shd w:val="clear" w:color="auto" w:fill="FFC000"/>
            <w:tcMar>
              <w:top w:w="57" w:type="dxa"/>
              <w:left w:w="57" w:type="dxa"/>
              <w:bottom w:w="57" w:type="dxa"/>
              <w:right w:w="57" w:type="dxa"/>
            </w:tcMar>
            <w:vAlign w:val="center"/>
          </w:tcPr>
          <w:p w14:paraId="5D465BBA" w14:textId="35B7154C" w:rsidR="00B2574E" w:rsidRPr="009A3D34" w:rsidRDefault="00B2574E" w:rsidP="00B2574E">
            <w:pPr>
              <w:pStyle w:val="TableParagraph"/>
              <w:jc w:val="center"/>
              <w:rPr>
                <w:rFonts w:cs="Arial"/>
              </w:rPr>
            </w:pPr>
            <w:r w:rsidRPr="009A3D34">
              <w:rPr>
                <w:rFonts w:cs="Arial"/>
              </w:rPr>
              <w:t>12</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B92BEBA" w14:textId="5CFDBC59" w:rsidR="00B2574E" w:rsidRPr="006C140B" w:rsidRDefault="00B2574E" w:rsidP="00B2574E">
            <w:pPr>
              <w:pStyle w:val="TableParagraph"/>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7ABA1BC" w14:textId="6E169956" w:rsidR="00B2574E" w:rsidRPr="007E21ED" w:rsidRDefault="00A9707D" w:rsidP="00B2574E">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3E68A408" w14:textId="77777777" w:rsidR="00B2574E" w:rsidRPr="007E21ED" w:rsidRDefault="00B2574E" w:rsidP="00B2574E">
            <w:pPr>
              <w:pStyle w:val="TableParagraph"/>
              <w:jc w:val="center"/>
              <w:rPr>
                <w:rFonts w:cs="Arial"/>
              </w:rPr>
            </w:pPr>
            <w:r>
              <w:rPr>
                <w:rFonts w:cs="Arial"/>
              </w:rPr>
              <w:t>Executive Director of Nursing &amp; Patient Experience</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90F05C" w14:textId="7107B5B5" w:rsidR="00B2574E" w:rsidRPr="007E21ED" w:rsidRDefault="00B2574E" w:rsidP="00B2574E">
            <w:pPr>
              <w:pStyle w:val="TableParagraph"/>
              <w:jc w:val="center"/>
              <w:rPr>
                <w:rFonts w:cs="Arial"/>
              </w:rPr>
            </w:pPr>
            <w:r w:rsidRPr="00575248">
              <w:rPr>
                <w:rFonts w:cs="Arial"/>
              </w:rPr>
              <w:t>Quality &amp; Safety Committee</w:t>
            </w:r>
          </w:p>
        </w:tc>
      </w:tr>
      <w:tr w:rsidR="00B2574E" w:rsidRPr="007E21ED" w14:paraId="335A4EC2" w14:textId="77777777" w:rsidTr="00085A92">
        <w:trPr>
          <w:trHeight w:val="1126"/>
        </w:trPr>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46AE4F4" w14:textId="7BDC38C6" w:rsidR="00B2574E" w:rsidRPr="00175145" w:rsidRDefault="00B2574E" w:rsidP="00B2574E">
            <w:pPr>
              <w:rPr>
                <w:rFonts w:cs="Arial"/>
                <w:b/>
              </w:rPr>
            </w:pPr>
            <w:r>
              <w:rPr>
                <w:rFonts w:cs="Arial"/>
                <w:b/>
              </w:rPr>
              <w:t xml:space="preserve">5 - </w:t>
            </w:r>
            <w:r w:rsidRPr="00DF62D2">
              <w:rPr>
                <w:rFonts w:cs="Arial"/>
                <w:b/>
              </w:rPr>
              <w:t>The health board is a resilient, sustainable and responsible organisatio</w:t>
            </w:r>
            <w:r>
              <w:rPr>
                <w:rFonts w:cs="Arial"/>
                <w:b/>
              </w:rPr>
              <w:t>n</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FC509B7" w14:textId="20D3484A" w:rsidR="00B2574E" w:rsidRPr="007E21ED" w:rsidRDefault="00B2574E" w:rsidP="00B2574E">
            <w:pPr>
              <w:pStyle w:val="TableParagraph"/>
              <w:jc w:val="center"/>
              <w:rPr>
                <w:rFonts w:eastAsia="Verdana" w:cs="Arial"/>
              </w:rPr>
            </w:pPr>
            <w:r w:rsidRPr="007E21ED">
              <w:rPr>
                <w:rFonts w:eastAsia="Verdana" w:cs="Arial"/>
              </w:rPr>
              <w:t>85</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257DAEB" w14:textId="260F6093" w:rsidR="00B2574E" w:rsidRPr="007E21ED" w:rsidRDefault="00B2574E" w:rsidP="00B2574E">
            <w:pPr>
              <w:rPr>
                <w:rFonts w:ascii="Arial" w:hAnsi="Arial" w:cs="Arial"/>
                <w:sz w:val="20"/>
                <w:szCs w:val="20"/>
              </w:rPr>
            </w:pPr>
            <w:r w:rsidRPr="00175145">
              <w:rPr>
                <w:rFonts w:cs="Arial"/>
                <w:b/>
              </w:rPr>
              <w:t xml:space="preserve">Non-Compliance with ALN Act </w:t>
            </w:r>
          </w:p>
          <w:p w14:paraId="5904E8E8" w14:textId="77777777" w:rsidR="00B2574E" w:rsidRPr="003A6C0B" w:rsidRDefault="00B2574E" w:rsidP="00B2574E">
            <w:pPr>
              <w:rPr>
                <w:rFonts w:cs="Arial"/>
                <w:bCs/>
              </w:rPr>
            </w:pPr>
            <w:r w:rsidRPr="003A6C0B">
              <w:rPr>
                <w:rFonts w:cs="Arial"/>
                <w:bCs/>
              </w:rPr>
              <w:t>The Health Board is currently at risk of not reliably and consistently fulfilling the following duties:</w:t>
            </w:r>
          </w:p>
          <w:p w14:paraId="2C67F4CF" w14:textId="7CE7FD5D" w:rsidR="00B2574E" w:rsidRPr="003A6C0B" w:rsidRDefault="00B2574E" w:rsidP="00B2574E">
            <w:pPr>
              <w:rPr>
                <w:rFonts w:cs="Arial"/>
                <w:bCs/>
              </w:rPr>
            </w:pPr>
            <w:r w:rsidRPr="003A6C0B">
              <w:rPr>
                <w:rFonts w:cs="Arial"/>
                <w:bCs/>
              </w:rPr>
              <w:t>• Prompt provision of information requested by Local Authorities (Section 65)</w:t>
            </w:r>
          </w:p>
          <w:p w14:paraId="2B276B96" w14:textId="0CFFC3B2" w:rsidR="00B2574E" w:rsidRPr="003A6C0B" w:rsidRDefault="00B2574E" w:rsidP="00B2574E">
            <w:pPr>
              <w:rPr>
                <w:rFonts w:cs="Arial"/>
                <w:bCs/>
              </w:rPr>
            </w:pPr>
            <w:r w:rsidRPr="003A6C0B">
              <w:rPr>
                <w:rFonts w:cs="Arial"/>
                <w:bCs/>
              </w:rPr>
              <w:lastRenderedPageBreak/>
              <w:t>• Prompt response when asked if there is a relevant NHS treatment or service likely to be of benefit in addressing a learner’s needs (Section 20)</w:t>
            </w:r>
          </w:p>
          <w:p w14:paraId="225730C9" w14:textId="583B9129" w:rsidR="00B2574E" w:rsidRPr="003A6C0B" w:rsidRDefault="00B2574E" w:rsidP="00B2574E">
            <w:pPr>
              <w:rPr>
                <w:rFonts w:cs="Arial"/>
                <w:bCs/>
              </w:rPr>
            </w:pPr>
            <w:r w:rsidRPr="003A6C0B">
              <w:rPr>
                <w:rFonts w:cs="Arial"/>
                <w:bCs/>
              </w:rPr>
              <w:t>• Securing the treatment or service identified by the Health Board in response to the Section 20 request</w:t>
            </w:r>
          </w:p>
          <w:p w14:paraId="77F566CD" w14:textId="321C6267" w:rsidR="00B2574E" w:rsidRPr="00175145" w:rsidRDefault="00B2574E" w:rsidP="00B2574E">
            <w:pPr>
              <w:rPr>
                <w:rFonts w:cs="Arial"/>
                <w:bCs/>
              </w:rPr>
            </w:pPr>
            <w:r w:rsidRPr="003A6C0B">
              <w:rPr>
                <w:rFonts w:cs="Arial"/>
                <w:bCs/>
              </w:rPr>
              <w:t>• Notifying the Local Authority of pre-school children likely to have ALN (Section 64)</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C75CE65" w14:textId="77777777" w:rsidR="00B2574E" w:rsidRPr="007E21ED" w:rsidRDefault="00B2574E" w:rsidP="00B2574E">
            <w:pPr>
              <w:pStyle w:val="TableParagraph"/>
              <w:jc w:val="center"/>
              <w:rPr>
                <w:rFonts w:cs="Arial"/>
              </w:rPr>
            </w:pPr>
            <w:r>
              <w:rPr>
                <w:rFonts w:cs="Arial"/>
              </w:rPr>
              <w:lastRenderedPageBreak/>
              <w:t>May 2022</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6E7BBF59" w14:textId="77777777" w:rsidR="00B2574E" w:rsidRPr="006C140B" w:rsidRDefault="00B2574E" w:rsidP="00B2574E">
            <w:pPr>
              <w:pStyle w:val="TableParagraph"/>
              <w:jc w:val="center"/>
              <w:rPr>
                <w:rFonts w:cs="Arial"/>
              </w:rPr>
            </w:pPr>
            <w:r w:rsidRPr="006C140B">
              <w:rPr>
                <w:rFonts w:cs="Arial"/>
              </w:rPr>
              <w:t>25</w:t>
            </w:r>
          </w:p>
        </w:tc>
        <w:tc>
          <w:tcPr>
            <w:tcW w:w="815" w:type="dxa"/>
            <w:tcBorders>
              <w:top w:val="single" w:sz="4" w:space="0" w:color="auto"/>
              <w:left w:val="single" w:sz="4" w:space="0" w:color="auto"/>
              <w:bottom w:val="single" w:sz="4" w:space="0" w:color="auto"/>
              <w:right w:val="single" w:sz="4" w:space="0" w:color="auto"/>
            </w:tcBorders>
            <w:shd w:val="clear" w:color="auto" w:fill="C00000"/>
            <w:tcMar>
              <w:top w:w="57" w:type="dxa"/>
              <w:left w:w="57" w:type="dxa"/>
              <w:bottom w:w="57" w:type="dxa"/>
              <w:right w:w="57" w:type="dxa"/>
            </w:tcMar>
            <w:vAlign w:val="center"/>
          </w:tcPr>
          <w:p w14:paraId="1C689E30" w14:textId="47C9EC01" w:rsidR="00B2574E" w:rsidRPr="003A6C0B" w:rsidRDefault="00B2574E" w:rsidP="00B2574E">
            <w:pPr>
              <w:pStyle w:val="TableParagraph"/>
              <w:jc w:val="center"/>
              <w:rPr>
                <w:rFonts w:cs="Arial"/>
              </w:rPr>
            </w:pPr>
            <w:r w:rsidRPr="003A6C0B">
              <w:rPr>
                <w:rFonts w:cs="Arial"/>
              </w:rPr>
              <w:t>1</w:t>
            </w:r>
            <w:r>
              <w:rPr>
                <w:rFonts w:cs="Arial"/>
              </w:rPr>
              <w:t>6</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4E02417" w14:textId="0FD7E031" w:rsidR="00B2574E" w:rsidRPr="006C140B" w:rsidRDefault="00B2574E" w:rsidP="00B2574E">
            <w:pPr>
              <w:pStyle w:val="TableParagraph"/>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D55D33" w14:textId="11211CC8" w:rsidR="00B2574E" w:rsidRPr="007E21ED" w:rsidRDefault="00A9707D" w:rsidP="00B2574E">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55653502" w14:textId="5D7D7219" w:rsidR="00B2574E" w:rsidRPr="007E21ED" w:rsidRDefault="00B2574E" w:rsidP="00B2574E">
            <w:pPr>
              <w:pStyle w:val="TableParagraph"/>
              <w:jc w:val="center"/>
              <w:rPr>
                <w:rFonts w:cs="Arial"/>
              </w:rPr>
            </w:pPr>
            <w:r w:rsidRPr="00FD1FC7">
              <w:rPr>
                <w:rFonts w:cs="Arial"/>
              </w:rPr>
              <w:t xml:space="preserve">Executive Director of </w:t>
            </w:r>
            <w:r w:rsidR="008A0BC4" w:rsidRPr="00FD1FC7">
              <w:rPr>
                <w:rFonts w:cs="Arial"/>
              </w:rPr>
              <w:t>Nursing &amp; Patient Experience</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AF7282" w14:textId="77777777" w:rsidR="00B2574E" w:rsidRPr="007E21ED" w:rsidRDefault="00B2574E" w:rsidP="00B2574E">
            <w:pPr>
              <w:pStyle w:val="TableParagraph"/>
              <w:jc w:val="center"/>
              <w:rPr>
                <w:rFonts w:cs="Arial"/>
              </w:rPr>
            </w:pPr>
            <w:r w:rsidRPr="007E21ED">
              <w:rPr>
                <w:rFonts w:cs="Arial"/>
              </w:rPr>
              <w:t>Quality &amp; Safety</w:t>
            </w:r>
          </w:p>
          <w:p w14:paraId="33C8A478" w14:textId="77777777" w:rsidR="00B2574E" w:rsidRPr="007E21ED" w:rsidRDefault="00B2574E" w:rsidP="00B2574E">
            <w:pPr>
              <w:pStyle w:val="TableParagraph"/>
              <w:jc w:val="center"/>
              <w:rPr>
                <w:rFonts w:cs="Arial"/>
              </w:rPr>
            </w:pPr>
            <w:r w:rsidRPr="007E21ED">
              <w:rPr>
                <w:rFonts w:cs="Arial"/>
              </w:rPr>
              <w:t>Committee</w:t>
            </w:r>
          </w:p>
        </w:tc>
      </w:tr>
      <w:tr w:rsidR="00B2574E" w:rsidRPr="007E21ED" w14:paraId="34B6CD99" w14:textId="77777777" w:rsidTr="002B5ED6">
        <w:trPr>
          <w:trHeight w:val="1126"/>
        </w:trPr>
        <w:tc>
          <w:tcPr>
            <w:tcW w:w="184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6AB8366" w14:textId="77777777" w:rsidR="00B2574E" w:rsidRPr="007E21ED" w:rsidRDefault="00B2574E" w:rsidP="00B2574E">
            <w:pPr>
              <w:rPr>
                <w:rFonts w:cs="Arial"/>
                <w:b/>
              </w:rPr>
            </w:pPr>
            <w:r>
              <w:rPr>
                <w:rFonts w:cs="Arial"/>
                <w:b/>
              </w:rPr>
              <w:t xml:space="preserve">5 - </w:t>
            </w:r>
            <w:r w:rsidRPr="00685E49">
              <w:rPr>
                <w:rFonts w:cs="Arial"/>
                <w:b/>
              </w:rPr>
              <w:t>The health board is a resilient, sustainable and responsible organisation</w:t>
            </w:r>
          </w:p>
        </w:tc>
        <w:tc>
          <w:tcPr>
            <w:tcW w:w="779"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9C06446" w14:textId="6489071D" w:rsidR="00B2574E" w:rsidRPr="007E21ED" w:rsidRDefault="00B2574E" w:rsidP="00B2574E">
            <w:pPr>
              <w:pStyle w:val="TableParagraph"/>
              <w:jc w:val="center"/>
              <w:rPr>
                <w:rFonts w:eastAsia="Verdana" w:cs="Arial"/>
              </w:rPr>
            </w:pPr>
            <w:r w:rsidRPr="007E21ED">
              <w:rPr>
                <w:rFonts w:eastAsia="Verdana" w:cs="Arial"/>
              </w:rPr>
              <w:t>90</w:t>
            </w:r>
          </w:p>
        </w:tc>
        <w:tc>
          <w:tcPr>
            <w:tcW w:w="5316"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4D3DD2B" w14:textId="77777777" w:rsidR="00B2574E" w:rsidRPr="00DE4736" w:rsidRDefault="00B2574E" w:rsidP="00B2574E">
            <w:pPr>
              <w:rPr>
                <w:rFonts w:cs="Arial"/>
                <w:b/>
              </w:rPr>
            </w:pPr>
            <w:r w:rsidRPr="00DE4736">
              <w:rPr>
                <w:rFonts w:cs="Arial"/>
                <w:b/>
              </w:rPr>
              <w:t>Subject Access Request Risk</w:t>
            </w:r>
          </w:p>
          <w:p w14:paraId="2ED8B1AF" w14:textId="6FBDA28D" w:rsidR="00B2574E" w:rsidRPr="00175145" w:rsidRDefault="00B2574E" w:rsidP="00B2574E">
            <w:pPr>
              <w:rPr>
                <w:rFonts w:cs="Arial"/>
                <w:bCs/>
              </w:rPr>
            </w:pPr>
            <w:r w:rsidRPr="00190590">
              <w:rPr>
                <w:rFonts w:cs="Arial"/>
                <w:bCs/>
              </w:rPr>
              <w:t>If the Health Board is non-compliant with the UK General Data Protection Regulation (UK-GDPR), then there is a risk of Information Commissioner’s Office (ICO) enforcement action being taken against SBUHB, as well as reputational damage and the potential for claims.</w:t>
            </w:r>
          </w:p>
        </w:tc>
        <w:tc>
          <w:tcPr>
            <w:tcW w:w="851"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4A25521A" w14:textId="77777777" w:rsidR="00B2574E" w:rsidRPr="007E21ED" w:rsidRDefault="00B2574E" w:rsidP="00B2574E">
            <w:pPr>
              <w:pStyle w:val="TableParagraph"/>
              <w:jc w:val="center"/>
              <w:rPr>
                <w:rFonts w:cs="Arial"/>
              </w:rPr>
            </w:pPr>
            <w:r>
              <w:rPr>
                <w:rFonts w:cs="Arial"/>
              </w:rPr>
              <w:t>Jan 2023</w:t>
            </w:r>
          </w:p>
        </w:tc>
        <w:tc>
          <w:tcPr>
            <w:tcW w:w="744" w:type="dxa"/>
            <w:tcBorders>
              <w:top w:val="single" w:sz="4" w:space="0" w:color="auto"/>
              <w:left w:val="single" w:sz="4" w:space="0" w:color="auto"/>
              <w:bottom w:val="single" w:sz="4" w:space="0" w:color="auto"/>
              <w:right w:val="single" w:sz="4" w:space="0" w:color="auto"/>
            </w:tcBorders>
            <w:shd w:val="clear" w:color="auto" w:fill="C00000"/>
            <w:vAlign w:val="center"/>
          </w:tcPr>
          <w:p w14:paraId="14CB8CE2" w14:textId="4CB9C833" w:rsidR="00B2574E" w:rsidRPr="006C140B" w:rsidRDefault="00B2574E" w:rsidP="00B2574E">
            <w:pPr>
              <w:pStyle w:val="TableParagraph"/>
              <w:jc w:val="center"/>
              <w:rPr>
                <w:rFonts w:cs="Arial"/>
              </w:rPr>
            </w:pPr>
            <w:r>
              <w:rPr>
                <w:rFonts w:cs="Arial"/>
              </w:rPr>
              <w:t>20</w:t>
            </w:r>
          </w:p>
        </w:tc>
        <w:tc>
          <w:tcPr>
            <w:tcW w:w="815" w:type="dxa"/>
            <w:tcBorders>
              <w:top w:val="single" w:sz="4" w:space="0" w:color="auto"/>
              <w:left w:val="single" w:sz="4" w:space="0" w:color="auto"/>
              <w:bottom w:val="single" w:sz="4" w:space="0" w:color="auto"/>
              <w:right w:val="single" w:sz="4" w:space="0" w:color="auto"/>
            </w:tcBorders>
            <w:shd w:val="clear" w:color="auto" w:fill="C00000"/>
            <w:tcMar>
              <w:top w:w="57" w:type="dxa"/>
              <w:left w:w="57" w:type="dxa"/>
              <w:bottom w:w="57" w:type="dxa"/>
              <w:right w:w="57" w:type="dxa"/>
            </w:tcMar>
            <w:vAlign w:val="center"/>
          </w:tcPr>
          <w:p w14:paraId="5FE880FB" w14:textId="77777777" w:rsidR="00B2574E" w:rsidRPr="006C140B" w:rsidRDefault="00B2574E" w:rsidP="00B2574E">
            <w:pPr>
              <w:pStyle w:val="TableParagraph"/>
              <w:jc w:val="center"/>
              <w:rPr>
                <w:rFonts w:cs="Arial"/>
              </w:rPr>
            </w:pPr>
            <w:r w:rsidRPr="006C140B">
              <w:rPr>
                <w:rFonts w:cs="Arial"/>
              </w:rPr>
              <w:t>20</w:t>
            </w:r>
          </w:p>
        </w:tc>
        <w:tc>
          <w:tcPr>
            <w:tcW w:w="850"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2E1FBC2" w14:textId="5E53EA28" w:rsidR="00B2574E" w:rsidRPr="006C140B" w:rsidRDefault="00B2574E" w:rsidP="00B2574E">
            <w:pPr>
              <w:pStyle w:val="TableParagraph"/>
              <w:jc w:val="center"/>
              <w:rPr>
                <w:rFonts w:eastAsia="Wingdings 3" w:cs="Arial"/>
                <w:sz w:val="48"/>
                <w:szCs w:val="48"/>
              </w:rPr>
            </w:pPr>
            <w:r>
              <w:rPr>
                <w:rFonts w:eastAsia="Wingdings 3" w:cs="Arial"/>
                <w:sz w:val="48"/>
                <w:szCs w:val="48"/>
              </w:rPr>
              <w:sym w:font="Wingdings" w:char="F0F3"/>
            </w:r>
          </w:p>
        </w:tc>
        <w:tc>
          <w:tcPr>
            <w:tcW w:w="993"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62842401" w14:textId="3C65A688" w:rsidR="00B2574E" w:rsidRPr="007E21ED" w:rsidRDefault="00A9707D" w:rsidP="00B2574E">
            <w:pPr>
              <w:pStyle w:val="TableParagraph"/>
              <w:jc w:val="center"/>
              <w:rPr>
                <w:rFonts w:eastAsia="Verdana" w:cs="Arial"/>
              </w:rPr>
            </w:pPr>
            <w:r>
              <w:rPr>
                <w:rFonts w:eastAsia="Verdana" w:cs="Arial"/>
              </w:rPr>
              <w:t>August 2026</w:t>
            </w:r>
          </w:p>
        </w:tc>
        <w:tc>
          <w:tcPr>
            <w:tcW w:w="1701" w:type="dxa"/>
            <w:tcBorders>
              <w:top w:val="single" w:sz="4" w:space="0" w:color="auto"/>
              <w:left w:val="single" w:sz="4" w:space="0" w:color="auto"/>
              <w:bottom w:val="single" w:sz="4" w:space="0" w:color="auto"/>
              <w:right w:val="single" w:sz="4" w:space="0" w:color="auto"/>
            </w:tcBorders>
            <w:vAlign w:val="center"/>
          </w:tcPr>
          <w:p w14:paraId="0266352D" w14:textId="77777777" w:rsidR="00B2574E" w:rsidRPr="00DE4736" w:rsidRDefault="00B2574E" w:rsidP="00B2574E">
            <w:pPr>
              <w:pStyle w:val="TableParagraph"/>
              <w:jc w:val="center"/>
              <w:rPr>
                <w:rFonts w:cs="Arial"/>
              </w:rPr>
            </w:pPr>
            <w:r w:rsidRPr="00DE4736">
              <w:rPr>
                <w:rFonts w:cs="Arial"/>
              </w:rPr>
              <w:t>Director of Digital</w:t>
            </w:r>
          </w:p>
        </w:tc>
        <w:tc>
          <w:tcPr>
            <w:tcW w:w="1417" w:type="dxa"/>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612A7A9" w14:textId="77777777" w:rsidR="00B2574E" w:rsidRPr="007E21ED" w:rsidRDefault="00B2574E" w:rsidP="00B2574E">
            <w:pPr>
              <w:pStyle w:val="TableParagraph"/>
              <w:jc w:val="center"/>
              <w:rPr>
                <w:rFonts w:cs="Arial"/>
              </w:rPr>
            </w:pPr>
            <w:r w:rsidRPr="00DE4736">
              <w:rPr>
                <w:rFonts w:cs="Arial"/>
              </w:rPr>
              <w:t>Digital, Data Research &amp; Innovation Committee</w:t>
            </w:r>
          </w:p>
        </w:tc>
      </w:tr>
      <w:tr w:rsidR="00B2574E" w:rsidRPr="007E21ED" w14:paraId="0A2802CE" w14:textId="77777777" w:rsidTr="002B5ED6">
        <w:trPr>
          <w:trHeight w:val="1126"/>
        </w:trPr>
        <w:tc>
          <w:tcPr>
            <w:tcW w:w="1843" w:type="dxa"/>
            <w:tcMar>
              <w:top w:w="57" w:type="dxa"/>
              <w:left w:w="57" w:type="dxa"/>
              <w:bottom w:w="57" w:type="dxa"/>
              <w:right w:w="57" w:type="dxa"/>
            </w:tcMar>
          </w:tcPr>
          <w:p w14:paraId="1AF3463C" w14:textId="696C1FED" w:rsidR="00B2574E" w:rsidRPr="007E21ED" w:rsidRDefault="00B2574E" w:rsidP="00B2574E">
            <w:pPr>
              <w:rPr>
                <w:rFonts w:cs="Arial"/>
                <w:b/>
              </w:rPr>
            </w:pPr>
            <w:r>
              <w:rPr>
                <w:rFonts w:cs="Arial"/>
                <w:b/>
              </w:rPr>
              <w:t xml:space="preserve">5 - </w:t>
            </w:r>
            <w:r w:rsidRPr="00DF62D2">
              <w:rPr>
                <w:rFonts w:cs="Arial"/>
                <w:b/>
              </w:rPr>
              <w:t>The health board is a resilient, sustainable and responsible organisatio</w:t>
            </w:r>
            <w:r>
              <w:rPr>
                <w:rFonts w:cs="Arial"/>
                <w:b/>
              </w:rPr>
              <w:t>n</w:t>
            </w:r>
          </w:p>
        </w:tc>
        <w:tc>
          <w:tcPr>
            <w:tcW w:w="779" w:type="dxa"/>
            <w:tcMar>
              <w:top w:w="57" w:type="dxa"/>
              <w:left w:w="57" w:type="dxa"/>
              <w:bottom w:w="57" w:type="dxa"/>
              <w:right w:w="57" w:type="dxa"/>
            </w:tcMar>
          </w:tcPr>
          <w:p w14:paraId="2B610A66" w14:textId="67BB112B" w:rsidR="00B2574E" w:rsidRPr="007E21ED" w:rsidRDefault="00B2574E" w:rsidP="00B2574E">
            <w:pPr>
              <w:pStyle w:val="TableParagraph"/>
              <w:jc w:val="center"/>
              <w:rPr>
                <w:rFonts w:eastAsia="Verdana" w:cs="Arial"/>
                <w:bCs/>
              </w:rPr>
            </w:pPr>
            <w:r w:rsidRPr="007E21ED">
              <w:rPr>
                <w:rFonts w:eastAsia="Verdana" w:cs="Arial"/>
                <w:bCs/>
              </w:rPr>
              <w:t>92</w:t>
            </w:r>
          </w:p>
        </w:tc>
        <w:tc>
          <w:tcPr>
            <w:tcW w:w="5316" w:type="dxa"/>
            <w:tcMar>
              <w:top w:w="57" w:type="dxa"/>
              <w:left w:w="57" w:type="dxa"/>
              <w:bottom w:w="57" w:type="dxa"/>
              <w:right w:w="57" w:type="dxa"/>
            </w:tcMar>
          </w:tcPr>
          <w:p w14:paraId="44D8C545" w14:textId="77777777" w:rsidR="00B2574E" w:rsidRPr="007E21ED" w:rsidRDefault="00B2574E" w:rsidP="00B2574E">
            <w:pPr>
              <w:rPr>
                <w:rFonts w:cs="Arial"/>
                <w:b/>
              </w:rPr>
            </w:pPr>
            <w:r w:rsidRPr="007E21ED">
              <w:rPr>
                <w:rFonts w:cs="Arial"/>
                <w:b/>
              </w:rPr>
              <w:t xml:space="preserve">Finance: Forecast Deficit Risk </w:t>
            </w:r>
          </w:p>
          <w:p w14:paraId="4B14CD38" w14:textId="3E9288AF" w:rsidR="00B2574E" w:rsidRPr="007E21ED" w:rsidRDefault="00B2574E" w:rsidP="00B2574E">
            <w:pPr>
              <w:rPr>
                <w:rFonts w:cs="Arial"/>
                <w:b/>
              </w:rPr>
            </w:pPr>
            <w:r w:rsidRPr="00125CE8">
              <w:rPr>
                <w:rFonts w:cs="Arial"/>
              </w:rPr>
              <w:t>Forecast deficit is not met due to (1) insufficient progress on run rate reduction, (2) the saving targets required across all areas are not achieved.</w:t>
            </w:r>
          </w:p>
        </w:tc>
        <w:tc>
          <w:tcPr>
            <w:tcW w:w="851" w:type="dxa"/>
            <w:tcMar>
              <w:top w:w="57" w:type="dxa"/>
              <w:left w:w="57" w:type="dxa"/>
              <w:bottom w:w="57" w:type="dxa"/>
              <w:right w:w="57" w:type="dxa"/>
            </w:tcMar>
            <w:vAlign w:val="center"/>
          </w:tcPr>
          <w:p w14:paraId="7811BF6C" w14:textId="77777777" w:rsidR="00B2574E" w:rsidRPr="007E21ED" w:rsidRDefault="00B2574E" w:rsidP="00B2574E">
            <w:pPr>
              <w:pStyle w:val="TableParagraph"/>
              <w:jc w:val="center"/>
              <w:rPr>
                <w:rFonts w:cs="Arial"/>
              </w:rPr>
            </w:pPr>
            <w:r>
              <w:rPr>
                <w:rFonts w:cs="Arial"/>
              </w:rPr>
              <w:t>Jun 2023</w:t>
            </w:r>
          </w:p>
        </w:tc>
        <w:tc>
          <w:tcPr>
            <w:tcW w:w="744" w:type="dxa"/>
            <w:shd w:val="clear" w:color="auto" w:fill="C00000"/>
            <w:vAlign w:val="center"/>
          </w:tcPr>
          <w:p w14:paraId="5BE98985" w14:textId="77777777" w:rsidR="00B2574E" w:rsidRPr="006C140B" w:rsidRDefault="00B2574E" w:rsidP="00B2574E">
            <w:pPr>
              <w:pStyle w:val="TableParagraph"/>
              <w:jc w:val="center"/>
              <w:rPr>
                <w:rFonts w:cs="Arial"/>
              </w:rPr>
            </w:pPr>
            <w:r w:rsidRPr="006C140B">
              <w:rPr>
                <w:rFonts w:cs="Arial"/>
              </w:rPr>
              <w:t>20</w:t>
            </w:r>
          </w:p>
        </w:tc>
        <w:tc>
          <w:tcPr>
            <w:tcW w:w="815" w:type="dxa"/>
            <w:shd w:val="clear" w:color="auto" w:fill="C00000"/>
            <w:tcMar>
              <w:top w:w="57" w:type="dxa"/>
              <w:left w:w="57" w:type="dxa"/>
              <w:bottom w:w="57" w:type="dxa"/>
              <w:right w:w="57" w:type="dxa"/>
            </w:tcMar>
            <w:vAlign w:val="center"/>
          </w:tcPr>
          <w:p w14:paraId="294D93C0" w14:textId="77777777" w:rsidR="00B2574E" w:rsidRPr="006C140B" w:rsidRDefault="00B2574E" w:rsidP="00B2574E">
            <w:pPr>
              <w:pStyle w:val="TableParagraph"/>
              <w:jc w:val="center"/>
              <w:rPr>
                <w:rFonts w:cs="Arial"/>
              </w:rPr>
            </w:pPr>
            <w:r w:rsidRPr="006C140B">
              <w:rPr>
                <w:rFonts w:cs="Arial"/>
              </w:rPr>
              <w:t>25</w:t>
            </w:r>
          </w:p>
        </w:tc>
        <w:tc>
          <w:tcPr>
            <w:tcW w:w="850" w:type="dxa"/>
            <w:tcMar>
              <w:top w:w="57" w:type="dxa"/>
              <w:left w:w="57" w:type="dxa"/>
              <w:bottom w:w="57" w:type="dxa"/>
              <w:right w:w="57" w:type="dxa"/>
            </w:tcMar>
            <w:vAlign w:val="center"/>
          </w:tcPr>
          <w:p w14:paraId="2029FDD3" w14:textId="7AC3EA90" w:rsidR="00B2574E" w:rsidRPr="006C140B" w:rsidRDefault="00B2574E" w:rsidP="00B2574E">
            <w:pPr>
              <w:pStyle w:val="TableParagraph"/>
              <w:jc w:val="center"/>
              <w:rPr>
                <w:rFonts w:eastAsia="Wingdings 3" w:cs="Arial"/>
                <w:w w:val="99"/>
                <w:sz w:val="48"/>
                <w:szCs w:val="48"/>
              </w:rPr>
            </w:pPr>
            <w:r>
              <w:rPr>
                <w:rFonts w:eastAsia="Wingdings 3" w:cs="Arial"/>
                <w:w w:val="99"/>
                <w:sz w:val="48"/>
                <w:szCs w:val="48"/>
              </w:rPr>
              <w:sym w:font="Wingdings" w:char="F0F3"/>
            </w:r>
          </w:p>
        </w:tc>
        <w:tc>
          <w:tcPr>
            <w:tcW w:w="993" w:type="dxa"/>
            <w:tcMar>
              <w:top w:w="57" w:type="dxa"/>
              <w:left w:w="57" w:type="dxa"/>
              <w:bottom w:w="57" w:type="dxa"/>
              <w:right w:w="57" w:type="dxa"/>
            </w:tcMar>
            <w:vAlign w:val="center"/>
          </w:tcPr>
          <w:p w14:paraId="152BCF3A" w14:textId="3830B193" w:rsidR="00B2574E" w:rsidRPr="007E21ED" w:rsidRDefault="00A9707D" w:rsidP="00B2574E">
            <w:pPr>
              <w:pStyle w:val="TableParagraph"/>
              <w:jc w:val="center"/>
              <w:rPr>
                <w:rFonts w:eastAsia="Verdana" w:cs="Arial"/>
              </w:rPr>
            </w:pPr>
            <w:r>
              <w:rPr>
                <w:rFonts w:eastAsia="Verdana" w:cs="Arial"/>
              </w:rPr>
              <w:t>August 2026</w:t>
            </w:r>
          </w:p>
        </w:tc>
        <w:tc>
          <w:tcPr>
            <w:tcW w:w="1701" w:type="dxa"/>
            <w:vAlign w:val="center"/>
          </w:tcPr>
          <w:p w14:paraId="45B44EE3" w14:textId="2A771CAD" w:rsidR="00B2574E" w:rsidRPr="007E21ED" w:rsidRDefault="00E1085B" w:rsidP="00B2574E">
            <w:pPr>
              <w:pStyle w:val="TableParagraph"/>
              <w:jc w:val="center"/>
              <w:rPr>
                <w:rFonts w:cs="Arial"/>
                <w:bCs/>
              </w:rPr>
            </w:pPr>
            <w:r>
              <w:rPr>
                <w:rFonts w:cs="Arial"/>
                <w:bCs/>
              </w:rPr>
              <w:t>Interim</w:t>
            </w:r>
            <w:r w:rsidR="00B2574E">
              <w:rPr>
                <w:rFonts w:cs="Arial"/>
                <w:bCs/>
              </w:rPr>
              <w:t xml:space="preserve"> Director of Finance</w:t>
            </w:r>
          </w:p>
        </w:tc>
        <w:tc>
          <w:tcPr>
            <w:tcW w:w="1417" w:type="dxa"/>
            <w:tcMar>
              <w:top w:w="57" w:type="dxa"/>
              <w:left w:w="57" w:type="dxa"/>
              <w:bottom w:w="57" w:type="dxa"/>
              <w:right w:w="57" w:type="dxa"/>
            </w:tcMar>
            <w:vAlign w:val="center"/>
          </w:tcPr>
          <w:p w14:paraId="4CB9ACD3" w14:textId="2F575DC0" w:rsidR="00B2574E" w:rsidRPr="007E21ED" w:rsidRDefault="00B2574E" w:rsidP="00B2574E">
            <w:pPr>
              <w:pStyle w:val="TableParagraph"/>
              <w:jc w:val="center"/>
              <w:rPr>
                <w:rFonts w:cs="Arial"/>
              </w:rPr>
            </w:pPr>
            <w:r w:rsidRPr="007E21ED">
              <w:rPr>
                <w:rFonts w:cs="Arial"/>
                <w:bCs/>
              </w:rPr>
              <w:t>Performance &amp; Finance Committee</w:t>
            </w:r>
          </w:p>
        </w:tc>
      </w:tr>
      <w:tr w:rsidR="00B2574E" w:rsidRPr="007E21ED" w14:paraId="6220638A" w14:textId="77777777" w:rsidTr="002B5ED6">
        <w:trPr>
          <w:trHeight w:val="1036"/>
        </w:trPr>
        <w:tc>
          <w:tcPr>
            <w:tcW w:w="1843" w:type="dxa"/>
            <w:tcMar>
              <w:top w:w="57" w:type="dxa"/>
              <w:left w:w="57" w:type="dxa"/>
              <w:bottom w:w="57" w:type="dxa"/>
              <w:right w:w="57" w:type="dxa"/>
            </w:tcMar>
          </w:tcPr>
          <w:p w14:paraId="3C005EBF" w14:textId="6593EF1F" w:rsidR="00B2574E" w:rsidRPr="007E21ED" w:rsidRDefault="00B2574E" w:rsidP="00B2574E">
            <w:pPr>
              <w:rPr>
                <w:rFonts w:eastAsia="Verdana" w:cs="Arial"/>
                <w:b/>
              </w:rPr>
            </w:pPr>
            <w:r>
              <w:rPr>
                <w:rFonts w:cs="Arial"/>
                <w:b/>
              </w:rPr>
              <w:t xml:space="preserve">5 - </w:t>
            </w:r>
            <w:r w:rsidRPr="00DF62D2">
              <w:rPr>
                <w:rFonts w:cs="Arial"/>
                <w:b/>
              </w:rPr>
              <w:t>The health board is a resilient, sustainable and responsible organisatio</w:t>
            </w:r>
            <w:r>
              <w:rPr>
                <w:rFonts w:cs="Arial"/>
                <w:b/>
              </w:rPr>
              <w:t>n</w:t>
            </w:r>
          </w:p>
        </w:tc>
        <w:tc>
          <w:tcPr>
            <w:tcW w:w="779" w:type="dxa"/>
            <w:tcMar>
              <w:top w:w="57" w:type="dxa"/>
              <w:left w:w="57" w:type="dxa"/>
              <w:bottom w:w="57" w:type="dxa"/>
              <w:right w:w="57" w:type="dxa"/>
            </w:tcMar>
          </w:tcPr>
          <w:p w14:paraId="21C148CB" w14:textId="511D56D2" w:rsidR="00B2574E" w:rsidRPr="007E21ED" w:rsidRDefault="00B2574E" w:rsidP="00B2574E">
            <w:pPr>
              <w:pStyle w:val="TableParagraph"/>
              <w:jc w:val="center"/>
              <w:rPr>
                <w:rFonts w:eastAsia="Verdana" w:cs="Arial"/>
                <w:bCs/>
              </w:rPr>
            </w:pPr>
            <w:r w:rsidRPr="007E21ED">
              <w:rPr>
                <w:rFonts w:eastAsia="Verdana" w:cs="Arial"/>
                <w:bCs/>
              </w:rPr>
              <w:t>93</w:t>
            </w:r>
          </w:p>
        </w:tc>
        <w:tc>
          <w:tcPr>
            <w:tcW w:w="5316" w:type="dxa"/>
            <w:tcMar>
              <w:top w:w="57" w:type="dxa"/>
              <w:left w:w="57" w:type="dxa"/>
              <w:bottom w:w="57" w:type="dxa"/>
              <w:right w:w="57" w:type="dxa"/>
            </w:tcMar>
          </w:tcPr>
          <w:p w14:paraId="1EB9199D" w14:textId="77777777" w:rsidR="00B2574E" w:rsidRDefault="00B2574E" w:rsidP="00B2574E">
            <w:pPr>
              <w:pStyle w:val="TableParagraph"/>
              <w:rPr>
                <w:rFonts w:cs="Arial"/>
                <w:b/>
              </w:rPr>
            </w:pPr>
            <w:r w:rsidRPr="007E21ED">
              <w:rPr>
                <w:rFonts w:cs="Arial"/>
                <w:b/>
              </w:rPr>
              <w:t>Finance: Reduced capital funds</w:t>
            </w:r>
            <w:r>
              <w:rPr>
                <w:rFonts w:cs="Arial"/>
                <w:b/>
              </w:rPr>
              <w:t xml:space="preserve"> </w:t>
            </w:r>
          </w:p>
          <w:p w14:paraId="4BD8A0A7" w14:textId="0CB534D9" w:rsidR="00B2574E" w:rsidRPr="007E21ED" w:rsidRDefault="00B2574E" w:rsidP="00B2574E">
            <w:pPr>
              <w:pStyle w:val="TableParagraph"/>
              <w:rPr>
                <w:rFonts w:cs="Arial"/>
                <w:b/>
              </w:rPr>
            </w:pPr>
            <w:r w:rsidRPr="007E21ED">
              <w:rPr>
                <w:rFonts w:cs="Arial"/>
              </w:rPr>
              <w:t>Reduced discretionary capital funds and reduced National NHS funds requiring a restricted Capital Plan for 202</w:t>
            </w:r>
            <w:r>
              <w:rPr>
                <w:rFonts w:cs="Arial"/>
              </w:rPr>
              <w:t>4</w:t>
            </w:r>
            <w:r w:rsidRPr="007E21ED">
              <w:rPr>
                <w:rFonts w:cs="Arial"/>
              </w:rPr>
              <w:t>/2</w:t>
            </w:r>
            <w:r>
              <w:rPr>
                <w:rFonts w:cs="Arial"/>
              </w:rPr>
              <w:t>5</w:t>
            </w:r>
            <w:r w:rsidRPr="007E21ED">
              <w:rPr>
                <w:rFonts w:cs="Arial"/>
              </w:rPr>
              <w:t>.</w:t>
            </w:r>
          </w:p>
        </w:tc>
        <w:tc>
          <w:tcPr>
            <w:tcW w:w="851" w:type="dxa"/>
            <w:tcMar>
              <w:top w:w="57" w:type="dxa"/>
              <w:left w:w="57" w:type="dxa"/>
              <w:bottom w:w="57" w:type="dxa"/>
              <w:right w:w="57" w:type="dxa"/>
            </w:tcMar>
            <w:vAlign w:val="center"/>
          </w:tcPr>
          <w:p w14:paraId="50980FF1" w14:textId="77777777" w:rsidR="00B2574E" w:rsidRPr="007E21ED" w:rsidRDefault="00B2574E" w:rsidP="00B2574E">
            <w:pPr>
              <w:pStyle w:val="TableParagraph"/>
              <w:jc w:val="center"/>
              <w:rPr>
                <w:rFonts w:cs="Arial"/>
              </w:rPr>
            </w:pPr>
            <w:r>
              <w:rPr>
                <w:rFonts w:cs="Arial"/>
              </w:rPr>
              <w:t>Jun 2024</w:t>
            </w:r>
          </w:p>
        </w:tc>
        <w:tc>
          <w:tcPr>
            <w:tcW w:w="744" w:type="dxa"/>
            <w:shd w:val="clear" w:color="auto" w:fill="C00000"/>
            <w:vAlign w:val="center"/>
          </w:tcPr>
          <w:p w14:paraId="74A87241" w14:textId="77777777" w:rsidR="00B2574E" w:rsidRPr="006C140B" w:rsidRDefault="00B2574E" w:rsidP="00B2574E">
            <w:pPr>
              <w:pStyle w:val="TableParagraph"/>
              <w:jc w:val="center"/>
              <w:rPr>
                <w:rFonts w:cs="Arial"/>
              </w:rPr>
            </w:pPr>
            <w:r w:rsidRPr="006C140B">
              <w:rPr>
                <w:rFonts w:cs="Arial"/>
              </w:rPr>
              <w:t>20</w:t>
            </w:r>
          </w:p>
        </w:tc>
        <w:tc>
          <w:tcPr>
            <w:tcW w:w="815" w:type="dxa"/>
            <w:shd w:val="clear" w:color="auto" w:fill="FFC000"/>
            <w:tcMar>
              <w:top w:w="57" w:type="dxa"/>
              <w:left w:w="57" w:type="dxa"/>
              <w:bottom w:w="57" w:type="dxa"/>
              <w:right w:w="57" w:type="dxa"/>
            </w:tcMar>
            <w:vAlign w:val="center"/>
          </w:tcPr>
          <w:p w14:paraId="7D34226B" w14:textId="17D64CCA" w:rsidR="00B2574E" w:rsidRPr="00B001DB" w:rsidRDefault="00B2574E" w:rsidP="00B2574E">
            <w:pPr>
              <w:pStyle w:val="TableParagraph"/>
              <w:jc w:val="center"/>
              <w:rPr>
                <w:rFonts w:cs="Arial"/>
              </w:rPr>
            </w:pPr>
            <w:r w:rsidRPr="00B001DB">
              <w:rPr>
                <w:rFonts w:cs="Arial"/>
              </w:rPr>
              <w:t>12</w:t>
            </w:r>
          </w:p>
        </w:tc>
        <w:tc>
          <w:tcPr>
            <w:tcW w:w="850" w:type="dxa"/>
            <w:tcMar>
              <w:top w:w="57" w:type="dxa"/>
              <w:left w:w="57" w:type="dxa"/>
              <w:bottom w:w="57" w:type="dxa"/>
              <w:right w:w="57" w:type="dxa"/>
            </w:tcMar>
            <w:vAlign w:val="center"/>
          </w:tcPr>
          <w:p w14:paraId="541957FC" w14:textId="490A8C8D" w:rsidR="00B2574E" w:rsidRPr="006C140B" w:rsidRDefault="00B2574E" w:rsidP="00B2574E">
            <w:pPr>
              <w:pStyle w:val="TableParagraph"/>
              <w:jc w:val="center"/>
              <w:rPr>
                <w:rFonts w:eastAsia="Wingdings 3" w:cs="Arial"/>
                <w:w w:val="99"/>
                <w:sz w:val="48"/>
                <w:szCs w:val="48"/>
              </w:rPr>
            </w:pPr>
            <w:r>
              <w:rPr>
                <w:rFonts w:eastAsia="Wingdings 3" w:cs="Arial"/>
                <w:w w:val="99"/>
                <w:sz w:val="48"/>
                <w:szCs w:val="48"/>
              </w:rPr>
              <w:sym w:font="Wingdings" w:char="F0F3"/>
            </w:r>
          </w:p>
        </w:tc>
        <w:tc>
          <w:tcPr>
            <w:tcW w:w="993" w:type="dxa"/>
            <w:tcMar>
              <w:top w:w="57" w:type="dxa"/>
              <w:left w:w="57" w:type="dxa"/>
              <w:bottom w:w="57" w:type="dxa"/>
              <w:right w:w="57" w:type="dxa"/>
            </w:tcMar>
            <w:vAlign w:val="center"/>
          </w:tcPr>
          <w:p w14:paraId="256305D9" w14:textId="4FF4435D" w:rsidR="00B2574E" w:rsidRPr="007E21ED" w:rsidRDefault="00A9707D" w:rsidP="00B2574E">
            <w:pPr>
              <w:jc w:val="center"/>
            </w:pPr>
            <w:r>
              <w:rPr>
                <w:rFonts w:eastAsia="Verdana" w:cs="Arial"/>
              </w:rPr>
              <w:t>August 2026</w:t>
            </w:r>
          </w:p>
        </w:tc>
        <w:tc>
          <w:tcPr>
            <w:tcW w:w="1701" w:type="dxa"/>
            <w:vAlign w:val="center"/>
          </w:tcPr>
          <w:p w14:paraId="7D0345EE" w14:textId="6BA2F872" w:rsidR="00B2574E" w:rsidRPr="007E21ED" w:rsidRDefault="00E1085B" w:rsidP="00B2574E">
            <w:pPr>
              <w:pStyle w:val="TableParagraph"/>
              <w:jc w:val="center"/>
              <w:rPr>
                <w:rFonts w:cs="Arial"/>
                <w:bCs/>
              </w:rPr>
            </w:pPr>
            <w:r>
              <w:rPr>
                <w:rFonts w:cs="Arial"/>
                <w:bCs/>
              </w:rPr>
              <w:t xml:space="preserve">Interim </w:t>
            </w:r>
            <w:r w:rsidR="00B2574E">
              <w:rPr>
                <w:rFonts w:cs="Arial"/>
                <w:bCs/>
              </w:rPr>
              <w:t>Director of Finance</w:t>
            </w:r>
          </w:p>
        </w:tc>
        <w:tc>
          <w:tcPr>
            <w:tcW w:w="1417" w:type="dxa"/>
            <w:tcMar>
              <w:top w:w="57" w:type="dxa"/>
              <w:left w:w="57" w:type="dxa"/>
              <w:bottom w:w="57" w:type="dxa"/>
              <w:right w:w="57" w:type="dxa"/>
            </w:tcMar>
            <w:vAlign w:val="center"/>
          </w:tcPr>
          <w:p w14:paraId="62E40F00" w14:textId="314346E3" w:rsidR="00B2574E" w:rsidRPr="007E21ED" w:rsidRDefault="00B2574E" w:rsidP="00B2574E">
            <w:pPr>
              <w:pStyle w:val="TableParagraph"/>
              <w:jc w:val="center"/>
              <w:rPr>
                <w:rFonts w:cs="Arial"/>
              </w:rPr>
            </w:pPr>
            <w:r w:rsidRPr="007E21ED">
              <w:rPr>
                <w:rFonts w:cs="Arial"/>
                <w:bCs/>
              </w:rPr>
              <w:t>Performance &amp; Finance Committee</w:t>
            </w:r>
          </w:p>
        </w:tc>
      </w:tr>
      <w:tr w:rsidR="00B2574E" w:rsidRPr="007E21ED" w14:paraId="1D20C030" w14:textId="77777777" w:rsidTr="002B5ED6">
        <w:trPr>
          <w:trHeight w:val="1036"/>
        </w:trPr>
        <w:tc>
          <w:tcPr>
            <w:tcW w:w="1843" w:type="dxa"/>
            <w:tcMar>
              <w:top w:w="57" w:type="dxa"/>
              <w:left w:w="57" w:type="dxa"/>
              <w:bottom w:w="57" w:type="dxa"/>
              <w:right w:w="57" w:type="dxa"/>
            </w:tcMar>
          </w:tcPr>
          <w:p w14:paraId="452EAD72" w14:textId="56661882" w:rsidR="00B2574E" w:rsidRDefault="00B2574E" w:rsidP="00B2574E">
            <w:pPr>
              <w:rPr>
                <w:rFonts w:cs="Arial"/>
                <w:b/>
              </w:rPr>
            </w:pPr>
            <w:r>
              <w:rPr>
                <w:rFonts w:cs="Arial"/>
                <w:b/>
              </w:rPr>
              <w:t xml:space="preserve">5 - </w:t>
            </w:r>
            <w:r w:rsidRPr="00DF62D2">
              <w:rPr>
                <w:rFonts w:cs="Arial"/>
                <w:b/>
              </w:rPr>
              <w:t>The health board is a resilient, sustainable and responsible organisatio</w:t>
            </w:r>
            <w:r>
              <w:rPr>
                <w:rFonts w:cs="Arial"/>
                <w:b/>
              </w:rPr>
              <w:t>n</w:t>
            </w:r>
          </w:p>
        </w:tc>
        <w:tc>
          <w:tcPr>
            <w:tcW w:w="779" w:type="dxa"/>
            <w:tcMar>
              <w:top w:w="57" w:type="dxa"/>
              <w:left w:w="57" w:type="dxa"/>
              <w:bottom w:w="57" w:type="dxa"/>
              <w:right w:w="57" w:type="dxa"/>
            </w:tcMar>
          </w:tcPr>
          <w:p w14:paraId="2AC0B9B8" w14:textId="6D989FB6" w:rsidR="00B2574E" w:rsidRPr="007E21ED" w:rsidRDefault="00B2574E" w:rsidP="00B2574E">
            <w:pPr>
              <w:pStyle w:val="TableParagraph"/>
              <w:jc w:val="center"/>
              <w:rPr>
                <w:rFonts w:eastAsia="Verdana" w:cs="Arial"/>
                <w:bCs/>
              </w:rPr>
            </w:pPr>
            <w:r>
              <w:rPr>
                <w:rFonts w:eastAsia="Verdana" w:cs="Arial"/>
                <w:bCs/>
              </w:rPr>
              <w:t>96</w:t>
            </w:r>
          </w:p>
        </w:tc>
        <w:tc>
          <w:tcPr>
            <w:tcW w:w="5316" w:type="dxa"/>
            <w:tcMar>
              <w:top w:w="57" w:type="dxa"/>
              <w:left w:w="57" w:type="dxa"/>
              <w:bottom w:w="57" w:type="dxa"/>
              <w:right w:w="57" w:type="dxa"/>
            </w:tcMar>
          </w:tcPr>
          <w:p w14:paraId="48F3AC0B" w14:textId="77777777" w:rsidR="00B2574E" w:rsidRPr="00F36071" w:rsidRDefault="00B2574E" w:rsidP="00B2574E">
            <w:pPr>
              <w:pStyle w:val="TableParagraph"/>
              <w:rPr>
                <w:rFonts w:cs="Arial"/>
                <w:bCs/>
              </w:rPr>
            </w:pPr>
            <w:r w:rsidRPr="00F36071">
              <w:rPr>
                <w:rFonts w:cs="Arial"/>
                <w:b/>
              </w:rPr>
              <w:t xml:space="preserve">Failure to Develop an Approvable IMTP (statutory compliance) </w:t>
            </w:r>
          </w:p>
          <w:p w14:paraId="3EA19060" w14:textId="471BFF0F" w:rsidR="00B2574E" w:rsidRPr="007E21ED" w:rsidRDefault="00B2574E" w:rsidP="00B2574E">
            <w:pPr>
              <w:pStyle w:val="TableParagraph"/>
              <w:rPr>
                <w:rFonts w:cs="Arial"/>
                <w:b/>
              </w:rPr>
            </w:pPr>
            <w:r w:rsidRPr="00F36071">
              <w:rPr>
                <w:rFonts w:cs="Arial"/>
                <w:bCs/>
              </w:rPr>
              <w:t>If we fail to have an approvable Integrated Medium-Term Plan (IMTP) for 2026/27 then we will not meet our statutory duty to break even and may lose public confidence.</w:t>
            </w:r>
          </w:p>
        </w:tc>
        <w:tc>
          <w:tcPr>
            <w:tcW w:w="851" w:type="dxa"/>
            <w:tcMar>
              <w:top w:w="57" w:type="dxa"/>
              <w:left w:w="57" w:type="dxa"/>
              <w:bottom w:w="57" w:type="dxa"/>
              <w:right w:w="57" w:type="dxa"/>
            </w:tcMar>
            <w:vAlign w:val="center"/>
          </w:tcPr>
          <w:p w14:paraId="1814ACDB" w14:textId="77777777" w:rsidR="00B2574E" w:rsidRDefault="00B2574E" w:rsidP="00B2574E">
            <w:pPr>
              <w:pStyle w:val="TableParagraph"/>
              <w:jc w:val="center"/>
              <w:rPr>
                <w:rFonts w:cs="Arial"/>
              </w:rPr>
            </w:pPr>
            <w:r>
              <w:rPr>
                <w:rFonts w:cs="Arial"/>
              </w:rPr>
              <w:t>Oct</w:t>
            </w:r>
          </w:p>
          <w:p w14:paraId="572C861F" w14:textId="6C380F32" w:rsidR="00B2574E" w:rsidRDefault="00B2574E" w:rsidP="00B2574E">
            <w:pPr>
              <w:pStyle w:val="TableParagraph"/>
              <w:jc w:val="center"/>
              <w:rPr>
                <w:rFonts w:cs="Arial"/>
              </w:rPr>
            </w:pPr>
            <w:r>
              <w:rPr>
                <w:rFonts w:cs="Arial"/>
              </w:rPr>
              <w:t>2025</w:t>
            </w:r>
          </w:p>
        </w:tc>
        <w:tc>
          <w:tcPr>
            <w:tcW w:w="744" w:type="dxa"/>
            <w:shd w:val="clear" w:color="auto" w:fill="C00000"/>
            <w:vAlign w:val="center"/>
          </w:tcPr>
          <w:p w14:paraId="62222588" w14:textId="3DABCF80" w:rsidR="00B2574E" w:rsidRPr="006C140B" w:rsidRDefault="00B2574E" w:rsidP="00B2574E">
            <w:pPr>
              <w:pStyle w:val="TableParagraph"/>
              <w:jc w:val="center"/>
              <w:rPr>
                <w:rFonts w:cs="Arial"/>
              </w:rPr>
            </w:pPr>
            <w:r>
              <w:rPr>
                <w:rFonts w:cs="Arial"/>
              </w:rPr>
              <w:t>20</w:t>
            </w:r>
          </w:p>
        </w:tc>
        <w:tc>
          <w:tcPr>
            <w:tcW w:w="815" w:type="dxa"/>
            <w:shd w:val="clear" w:color="auto" w:fill="C00000"/>
            <w:tcMar>
              <w:top w:w="57" w:type="dxa"/>
              <w:left w:w="57" w:type="dxa"/>
              <w:bottom w:w="57" w:type="dxa"/>
              <w:right w:w="57" w:type="dxa"/>
            </w:tcMar>
            <w:vAlign w:val="center"/>
          </w:tcPr>
          <w:p w14:paraId="5306BD2E" w14:textId="03442F5B" w:rsidR="00B2574E" w:rsidRPr="006C140B" w:rsidRDefault="00B2574E" w:rsidP="00B2574E">
            <w:pPr>
              <w:pStyle w:val="TableParagraph"/>
              <w:jc w:val="center"/>
              <w:rPr>
                <w:rFonts w:cs="Arial"/>
              </w:rPr>
            </w:pPr>
            <w:r>
              <w:rPr>
                <w:rFonts w:cs="Arial"/>
              </w:rPr>
              <w:t>20</w:t>
            </w:r>
          </w:p>
        </w:tc>
        <w:tc>
          <w:tcPr>
            <w:tcW w:w="850" w:type="dxa"/>
            <w:tcMar>
              <w:top w:w="57" w:type="dxa"/>
              <w:left w:w="57" w:type="dxa"/>
              <w:bottom w:w="57" w:type="dxa"/>
              <w:right w:w="57" w:type="dxa"/>
            </w:tcMar>
            <w:vAlign w:val="center"/>
          </w:tcPr>
          <w:p w14:paraId="44946155" w14:textId="34BEC8FA" w:rsidR="00B2574E" w:rsidRPr="006C140B" w:rsidRDefault="00B2574E" w:rsidP="00B2574E">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0B66C8A2" w14:textId="342BE97A" w:rsidR="00B2574E" w:rsidRDefault="00A9707D" w:rsidP="00B2574E">
            <w:pPr>
              <w:jc w:val="center"/>
              <w:rPr>
                <w:rFonts w:eastAsia="Verdana" w:cs="Arial"/>
              </w:rPr>
            </w:pPr>
            <w:r>
              <w:rPr>
                <w:rFonts w:eastAsia="Verdana" w:cs="Arial"/>
              </w:rPr>
              <w:t>August 2026</w:t>
            </w:r>
          </w:p>
        </w:tc>
        <w:tc>
          <w:tcPr>
            <w:tcW w:w="1701" w:type="dxa"/>
            <w:vAlign w:val="center"/>
          </w:tcPr>
          <w:p w14:paraId="012B9EA9" w14:textId="0ECCBAB6" w:rsidR="00B2574E" w:rsidRDefault="00B2574E" w:rsidP="00B2574E">
            <w:pPr>
              <w:pStyle w:val="TableParagraph"/>
              <w:jc w:val="center"/>
              <w:rPr>
                <w:rFonts w:cs="Arial"/>
                <w:bCs/>
              </w:rPr>
            </w:pPr>
            <w:r>
              <w:rPr>
                <w:rFonts w:cs="Arial"/>
              </w:rPr>
              <w:t>Executive Director of Planning, Partnerships &amp; Performance</w:t>
            </w:r>
          </w:p>
        </w:tc>
        <w:tc>
          <w:tcPr>
            <w:tcW w:w="1417" w:type="dxa"/>
            <w:tcMar>
              <w:top w:w="57" w:type="dxa"/>
              <w:left w:w="57" w:type="dxa"/>
              <w:bottom w:w="57" w:type="dxa"/>
              <w:right w:w="57" w:type="dxa"/>
            </w:tcMar>
            <w:vAlign w:val="center"/>
          </w:tcPr>
          <w:p w14:paraId="01726887" w14:textId="5C349EFB" w:rsidR="00B2574E" w:rsidRPr="007E21ED" w:rsidRDefault="00B2574E" w:rsidP="00B2574E">
            <w:pPr>
              <w:pStyle w:val="TableParagraph"/>
              <w:jc w:val="center"/>
              <w:rPr>
                <w:rFonts w:cs="Arial"/>
                <w:bCs/>
              </w:rPr>
            </w:pPr>
            <w:r>
              <w:rPr>
                <w:rFonts w:cs="Arial"/>
              </w:rPr>
              <w:t>Performance &amp; Finance Committee</w:t>
            </w:r>
          </w:p>
        </w:tc>
      </w:tr>
      <w:tr w:rsidR="00B2574E" w:rsidRPr="007E21ED" w14:paraId="4C8796D1" w14:textId="77777777" w:rsidTr="002B5ED6">
        <w:trPr>
          <w:trHeight w:val="649"/>
        </w:trPr>
        <w:tc>
          <w:tcPr>
            <w:tcW w:w="1843" w:type="dxa"/>
            <w:tcMar>
              <w:top w:w="57" w:type="dxa"/>
              <w:left w:w="57" w:type="dxa"/>
              <w:bottom w:w="57" w:type="dxa"/>
              <w:right w:w="57" w:type="dxa"/>
            </w:tcMar>
          </w:tcPr>
          <w:p w14:paraId="24F01F4C" w14:textId="77777777" w:rsidR="00B2574E" w:rsidRDefault="00B2574E" w:rsidP="00B2574E">
            <w:pPr>
              <w:rPr>
                <w:rFonts w:cs="Arial"/>
                <w:b/>
              </w:rPr>
            </w:pPr>
            <w:r>
              <w:rPr>
                <w:rFonts w:cs="Arial"/>
                <w:b/>
              </w:rPr>
              <w:t xml:space="preserve">5 - </w:t>
            </w:r>
            <w:r w:rsidRPr="00685E49">
              <w:rPr>
                <w:rFonts w:cs="Arial"/>
                <w:b/>
              </w:rPr>
              <w:t>The health board is a resilient, sustainable and responsible organisation</w:t>
            </w:r>
          </w:p>
        </w:tc>
        <w:tc>
          <w:tcPr>
            <w:tcW w:w="779" w:type="dxa"/>
            <w:tcMar>
              <w:top w:w="57" w:type="dxa"/>
              <w:left w:w="57" w:type="dxa"/>
              <w:bottom w:w="57" w:type="dxa"/>
              <w:right w:w="57" w:type="dxa"/>
            </w:tcMar>
          </w:tcPr>
          <w:p w14:paraId="281786BF" w14:textId="4BDB1D31" w:rsidR="00B2574E" w:rsidRDefault="00B2574E" w:rsidP="00B2574E">
            <w:pPr>
              <w:pStyle w:val="TableParagraph"/>
              <w:jc w:val="center"/>
              <w:rPr>
                <w:rFonts w:eastAsia="Verdana" w:cs="Arial"/>
                <w:bCs/>
              </w:rPr>
            </w:pPr>
            <w:r>
              <w:rPr>
                <w:rFonts w:eastAsia="Verdana" w:cs="Arial"/>
                <w:bCs/>
              </w:rPr>
              <w:t>106</w:t>
            </w:r>
          </w:p>
          <w:p w14:paraId="2AED6D91" w14:textId="77777777" w:rsidR="00B2574E" w:rsidRPr="007E21ED" w:rsidRDefault="00B2574E" w:rsidP="00B2574E">
            <w:pPr>
              <w:pStyle w:val="TableParagraph"/>
              <w:jc w:val="center"/>
              <w:rPr>
                <w:rFonts w:eastAsia="Verdana" w:cs="Arial"/>
                <w:bCs/>
              </w:rPr>
            </w:pPr>
          </w:p>
        </w:tc>
        <w:tc>
          <w:tcPr>
            <w:tcW w:w="5316" w:type="dxa"/>
            <w:tcMar>
              <w:top w:w="57" w:type="dxa"/>
              <w:left w:w="57" w:type="dxa"/>
              <w:bottom w:w="57" w:type="dxa"/>
              <w:right w:w="57" w:type="dxa"/>
            </w:tcMar>
          </w:tcPr>
          <w:p w14:paraId="71912E09" w14:textId="0716B9A0" w:rsidR="00B2574E" w:rsidRPr="00EE5438" w:rsidRDefault="00B2574E" w:rsidP="00B2574E">
            <w:pPr>
              <w:pStyle w:val="Default"/>
              <w:jc w:val="both"/>
              <w:rPr>
                <w:rFonts w:ascii="Arial Narrow" w:hAnsi="Arial Narrow" w:cs="Arial"/>
                <w:bCs/>
                <w:color w:val="auto"/>
                <w:sz w:val="22"/>
                <w:szCs w:val="22"/>
              </w:rPr>
            </w:pPr>
            <w:r>
              <w:rPr>
                <w:rFonts w:ascii="Arial Narrow" w:hAnsi="Arial Narrow" w:cs="Arial"/>
                <w:b/>
                <w:color w:val="auto"/>
                <w:sz w:val="22"/>
                <w:szCs w:val="22"/>
              </w:rPr>
              <w:t xml:space="preserve">Emissions Reduction </w:t>
            </w:r>
          </w:p>
          <w:p w14:paraId="69A011B8" w14:textId="16A759F2" w:rsidR="00B2574E" w:rsidRPr="007E21ED" w:rsidRDefault="00B2574E" w:rsidP="00B2574E">
            <w:pPr>
              <w:pStyle w:val="Default"/>
              <w:jc w:val="both"/>
              <w:rPr>
                <w:rFonts w:ascii="Arial Narrow" w:hAnsi="Arial Narrow" w:cs="Arial"/>
                <w:b/>
                <w:color w:val="auto"/>
                <w:sz w:val="22"/>
                <w:szCs w:val="22"/>
              </w:rPr>
            </w:pPr>
            <w:r w:rsidRPr="005B286B">
              <w:rPr>
                <w:rFonts w:ascii="Arial Narrow" w:hAnsi="Arial Narrow" w:cs="Arial"/>
                <w:bCs/>
                <w:color w:val="auto"/>
                <w:sz w:val="22"/>
                <w:szCs w:val="22"/>
              </w:rPr>
              <w:t xml:space="preserve">If we do not identify funding and implement appropriate actions effectively and in a timely way, there is a risk that the Health Board will not achieve the emissions reduction targets set by Welsh </w:t>
            </w:r>
            <w:r w:rsidRPr="005B286B">
              <w:rPr>
                <w:rFonts w:ascii="Arial Narrow" w:hAnsi="Arial Narrow" w:cs="Arial"/>
                <w:bCs/>
                <w:color w:val="auto"/>
                <w:sz w:val="22"/>
                <w:szCs w:val="22"/>
              </w:rPr>
              <w:lastRenderedPageBreak/>
              <w:t>Government which could result in failure and potential reputational damage in the eyes of Welsh Government and the wider public.</w:t>
            </w:r>
          </w:p>
        </w:tc>
        <w:tc>
          <w:tcPr>
            <w:tcW w:w="851" w:type="dxa"/>
            <w:tcMar>
              <w:top w:w="57" w:type="dxa"/>
              <w:left w:w="57" w:type="dxa"/>
              <w:bottom w:w="57" w:type="dxa"/>
              <w:right w:w="57" w:type="dxa"/>
            </w:tcMar>
            <w:vAlign w:val="center"/>
          </w:tcPr>
          <w:p w14:paraId="5558A0D2" w14:textId="77777777" w:rsidR="00B2574E" w:rsidRDefault="00B2574E" w:rsidP="00B2574E">
            <w:pPr>
              <w:pStyle w:val="TableParagraph"/>
              <w:jc w:val="center"/>
              <w:rPr>
                <w:rFonts w:cs="Arial"/>
              </w:rPr>
            </w:pPr>
            <w:r>
              <w:rPr>
                <w:rFonts w:cs="Arial"/>
              </w:rPr>
              <w:lastRenderedPageBreak/>
              <w:t>Oct</w:t>
            </w:r>
          </w:p>
          <w:p w14:paraId="3CD4A2D3" w14:textId="441E7C2B" w:rsidR="00B2574E" w:rsidRDefault="00B2574E" w:rsidP="00B2574E">
            <w:pPr>
              <w:pStyle w:val="TableParagraph"/>
              <w:jc w:val="center"/>
              <w:rPr>
                <w:rFonts w:cs="Arial"/>
              </w:rPr>
            </w:pPr>
            <w:r>
              <w:rPr>
                <w:rFonts w:cs="Arial"/>
              </w:rPr>
              <w:t>2025</w:t>
            </w:r>
          </w:p>
        </w:tc>
        <w:tc>
          <w:tcPr>
            <w:tcW w:w="744" w:type="dxa"/>
            <w:shd w:val="clear" w:color="auto" w:fill="C00000"/>
            <w:vAlign w:val="center"/>
          </w:tcPr>
          <w:p w14:paraId="44775078" w14:textId="77777777" w:rsidR="00B2574E" w:rsidRPr="006C140B" w:rsidRDefault="00B2574E" w:rsidP="00B2574E">
            <w:pPr>
              <w:pStyle w:val="TableParagraph"/>
              <w:jc w:val="center"/>
              <w:rPr>
                <w:rFonts w:cs="Arial"/>
              </w:rPr>
            </w:pPr>
            <w:r>
              <w:rPr>
                <w:rFonts w:cs="Arial"/>
              </w:rPr>
              <w:t>20</w:t>
            </w:r>
          </w:p>
        </w:tc>
        <w:tc>
          <w:tcPr>
            <w:tcW w:w="815" w:type="dxa"/>
            <w:shd w:val="clear" w:color="auto" w:fill="C00000"/>
            <w:tcMar>
              <w:top w:w="57" w:type="dxa"/>
              <w:left w:w="57" w:type="dxa"/>
              <w:bottom w:w="57" w:type="dxa"/>
              <w:right w:w="57" w:type="dxa"/>
            </w:tcMar>
            <w:vAlign w:val="center"/>
          </w:tcPr>
          <w:p w14:paraId="3056E0F0" w14:textId="77777777" w:rsidR="00B2574E" w:rsidRPr="006C140B" w:rsidRDefault="00B2574E" w:rsidP="00B2574E">
            <w:pPr>
              <w:pStyle w:val="TableParagraph"/>
              <w:jc w:val="center"/>
              <w:rPr>
                <w:rFonts w:cs="Arial"/>
              </w:rPr>
            </w:pPr>
            <w:r>
              <w:rPr>
                <w:rFonts w:cs="Arial"/>
              </w:rPr>
              <w:t>20</w:t>
            </w:r>
          </w:p>
        </w:tc>
        <w:tc>
          <w:tcPr>
            <w:tcW w:w="850" w:type="dxa"/>
            <w:tcMar>
              <w:top w:w="57" w:type="dxa"/>
              <w:left w:w="57" w:type="dxa"/>
              <w:bottom w:w="57" w:type="dxa"/>
              <w:right w:w="57" w:type="dxa"/>
            </w:tcMar>
            <w:vAlign w:val="center"/>
          </w:tcPr>
          <w:p w14:paraId="71C1D295" w14:textId="1630EACD" w:rsidR="00B2574E" w:rsidRPr="006C140B" w:rsidRDefault="00B2574E" w:rsidP="00B2574E">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33B8A29A" w14:textId="00CBE1F5" w:rsidR="00B2574E" w:rsidRDefault="00A9707D" w:rsidP="00B2574E">
            <w:pPr>
              <w:pStyle w:val="TableParagraph"/>
              <w:jc w:val="center"/>
              <w:rPr>
                <w:rFonts w:eastAsia="Verdana" w:cs="Arial"/>
              </w:rPr>
            </w:pPr>
            <w:r>
              <w:rPr>
                <w:rFonts w:eastAsia="Verdana" w:cs="Arial"/>
              </w:rPr>
              <w:t>August 2026</w:t>
            </w:r>
          </w:p>
        </w:tc>
        <w:tc>
          <w:tcPr>
            <w:tcW w:w="1701" w:type="dxa"/>
            <w:vAlign w:val="center"/>
          </w:tcPr>
          <w:p w14:paraId="4D42CD2E" w14:textId="6FE60C73" w:rsidR="00B2574E" w:rsidRPr="007E21ED" w:rsidRDefault="00B2574E" w:rsidP="00B2574E">
            <w:pPr>
              <w:pStyle w:val="TableParagraph"/>
              <w:jc w:val="center"/>
              <w:rPr>
                <w:rFonts w:cs="Arial"/>
              </w:rPr>
            </w:pPr>
            <w:r>
              <w:rPr>
                <w:rFonts w:cs="Arial"/>
              </w:rPr>
              <w:t>Executive Director of Planning, Partnerships &amp; Performance</w:t>
            </w:r>
          </w:p>
        </w:tc>
        <w:tc>
          <w:tcPr>
            <w:tcW w:w="1417" w:type="dxa"/>
            <w:tcMar>
              <w:top w:w="57" w:type="dxa"/>
              <w:left w:w="57" w:type="dxa"/>
              <w:bottom w:w="57" w:type="dxa"/>
              <w:right w:w="57" w:type="dxa"/>
            </w:tcMar>
            <w:vAlign w:val="center"/>
          </w:tcPr>
          <w:p w14:paraId="16C63262" w14:textId="77777777" w:rsidR="00B2574E" w:rsidRPr="007E21ED" w:rsidRDefault="00B2574E" w:rsidP="00B2574E">
            <w:pPr>
              <w:pStyle w:val="TableParagraph"/>
              <w:jc w:val="center"/>
              <w:rPr>
                <w:rFonts w:cs="Arial"/>
              </w:rPr>
            </w:pPr>
            <w:r>
              <w:rPr>
                <w:rFonts w:cs="Arial"/>
              </w:rPr>
              <w:t>Performance &amp; Finance Committee</w:t>
            </w:r>
          </w:p>
        </w:tc>
      </w:tr>
      <w:tr w:rsidR="00B2574E" w:rsidRPr="007E21ED" w14:paraId="49B25B83" w14:textId="77777777" w:rsidTr="002B5ED6">
        <w:trPr>
          <w:trHeight w:val="1134"/>
        </w:trPr>
        <w:tc>
          <w:tcPr>
            <w:tcW w:w="1843" w:type="dxa"/>
            <w:tcMar>
              <w:top w:w="57" w:type="dxa"/>
              <w:left w:w="57" w:type="dxa"/>
              <w:bottom w:w="57" w:type="dxa"/>
              <w:right w:w="57" w:type="dxa"/>
            </w:tcMar>
          </w:tcPr>
          <w:p w14:paraId="08B1B921" w14:textId="77777777" w:rsidR="00B2574E" w:rsidRDefault="00B2574E" w:rsidP="00B2574E">
            <w:pPr>
              <w:rPr>
                <w:rFonts w:cs="Arial"/>
                <w:b/>
              </w:rPr>
            </w:pPr>
            <w:r>
              <w:rPr>
                <w:rFonts w:cs="Arial"/>
                <w:b/>
              </w:rPr>
              <w:t xml:space="preserve">5 - </w:t>
            </w:r>
            <w:r w:rsidRPr="00685E49">
              <w:rPr>
                <w:rFonts w:cs="Arial"/>
                <w:b/>
              </w:rPr>
              <w:t>The health board is a resilient, sustainable and responsible organisation</w:t>
            </w:r>
          </w:p>
        </w:tc>
        <w:tc>
          <w:tcPr>
            <w:tcW w:w="779" w:type="dxa"/>
            <w:tcMar>
              <w:top w:w="57" w:type="dxa"/>
              <w:left w:w="57" w:type="dxa"/>
              <w:bottom w:w="57" w:type="dxa"/>
              <w:right w:w="57" w:type="dxa"/>
            </w:tcMar>
          </w:tcPr>
          <w:p w14:paraId="2517DB5D" w14:textId="2FFBBE2A" w:rsidR="00B2574E" w:rsidRDefault="00B2574E" w:rsidP="00B2574E">
            <w:pPr>
              <w:pStyle w:val="TableParagraph"/>
              <w:jc w:val="center"/>
              <w:rPr>
                <w:rFonts w:eastAsia="Verdana" w:cs="Arial"/>
                <w:bCs/>
              </w:rPr>
            </w:pPr>
            <w:r>
              <w:rPr>
                <w:rFonts w:eastAsia="Verdana" w:cs="Arial"/>
                <w:bCs/>
              </w:rPr>
              <w:t>107</w:t>
            </w:r>
          </w:p>
        </w:tc>
        <w:tc>
          <w:tcPr>
            <w:tcW w:w="5316" w:type="dxa"/>
            <w:tcMar>
              <w:top w:w="57" w:type="dxa"/>
              <w:left w:w="57" w:type="dxa"/>
              <w:bottom w:w="57" w:type="dxa"/>
              <w:right w:w="57" w:type="dxa"/>
            </w:tcMar>
          </w:tcPr>
          <w:p w14:paraId="1F47575A" w14:textId="0DDBD56B" w:rsidR="00B2574E" w:rsidRDefault="00B2574E" w:rsidP="00B2574E">
            <w:pPr>
              <w:pStyle w:val="Default"/>
              <w:jc w:val="both"/>
              <w:rPr>
                <w:rFonts w:ascii="Arial Narrow" w:hAnsi="Arial Narrow" w:cs="Arial"/>
                <w:bCs/>
                <w:color w:val="auto"/>
                <w:sz w:val="22"/>
                <w:szCs w:val="22"/>
              </w:rPr>
            </w:pPr>
            <w:r>
              <w:rPr>
                <w:rFonts w:ascii="Arial Narrow" w:hAnsi="Arial Narrow" w:cs="Arial"/>
                <w:b/>
                <w:color w:val="auto"/>
                <w:sz w:val="22"/>
                <w:szCs w:val="22"/>
              </w:rPr>
              <w:t xml:space="preserve">EPRR &amp; Recovery </w:t>
            </w:r>
          </w:p>
          <w:p w14:paraId="0EEEE600" w14:textId="77777777" w:rsidR="00B2574E" w:rsidRPr="00B45E97" w:rsidRDefault="00B2574E" w:rsidP="00B2574E">
            <w:pPr>
              <w:pStyle w:val="Default"/>
              <w:jc w:val="both"/>
              <w:rPr>
                <w:rFonts w:ascii="Arial Narrow" w:hAnsi="Arial Narrow" w:cs="Arial"/>
                <w:bCs/>
                <w:color w:val="auto"/>
                <w:sz w:val="22"/>
                <w:szCs w:val="22"/>
              </w:rPr>
            </w:pPr>
            <w:r w:rsidRPr="00B45E97">
              <w:rPr>
                <w:rFonts w:ascii="Arial Narrow" w:hAnsi="Arial Narrow" w:cs="Arial"/>
                <w:bCs/>
                <w:color w:val="auto"/>
                <w:sz w:val="22"/>
                <w:szCs w:val="22"/>
              </w:rPr>
              <w:t xml:space="preserve">If the health board lacks adequate and effective emergency preparedness, planning, response and recovery at both corporate and operational levels, there is a risk that it may not be able to respond and recover promptly, efficiently, or effectively to a major incident, business continuity, or critical incident. This could lead to: Negative impacts on patient care delivery in both acute and non-acute settings; Potential harm or injury to patients and/or staff; </w:t>
            </w:r>
            <w:proofErr w:type="gramStart"/>
            <w:r w:rsidRPr="00B45E97">
              <w:rPr>
                <w:rFonts w:ascii="Arial Narrow" w:hAnsi="Arial Narrow" w:cs="Arial"/>
                <w:bCs/>
                <w:color w:val="auto"/>
                <w:sz w:val="22"/>
                <w:szCs w:val="22"/>
              </w:rPr>
              <w:t>Non-compliance</w:t>
            </w:r>
            <w:proofErr w:type="gramEnd"/>
            <w:r w:rsidRPr="00B45E97">
              <w:rPr>
                <w:rFonts w:ascii="Arial Narrow" w:hAnsi="Arial Narrow" w:cs="Arial"/>
                <w:bCs/>
                <w:color w:val="auto"/>
                <w:sz w:val="22"/>
                <w:szCs w:val="22"/>
              </w:rPr>
              <w:t xml:space="preserve"> with statutory obligations under the Civil Contingencies Act 2004; Legal actions and financial penalties; Reputational damage and diminished public trust.</w:t>
            </w:r>
          </w:p>
        </w:tc>
        <w:tc>
          <w:tcPr>
            <w:tcW w:w="851" w:type="dxa"/>
            <w:tcMar>
              <w:top w:w="57" w:type="dxa"/>
              <w:left w:w="57" w:type="dxa"/>
              <w:bottom w:w="57" w:type="dxa"/>
              <w:right w:w="57" w:type="dxa"/>
            </w:tcMar>
            <w:vAlign w:val="center"/>
          </w:tcPr>
          <w:p w14:paraId="795C3CCE" w14:textId="77777777" w:rsidR="00B2574E" w:rsidRDefault="00B2574E" w:rsidP="00B2574E">
            <w:pPr>
              <w:pStyle w:val="TableParagraph"/>
              <w:jc w:val="center"/>
              <w:rPr>
                <w:rFonts w:cs="Arial"/>
              </w:rPr>
            </w:pPr>
            <w:r>
              <w:rPr>
                <w:rFonts w:cs="Arial"/>
              </w:rPr>
              <w:t>Oct</w:t>
            </w:r>
          </w:p>
          <w:p w14:paraId="7DFA3A5B" w14:textId="1388922B" w:rsidR="00B2574E" w:rsidRDefault="00B2574E" w:rsidP="00B2574E">
            <w:pPr>
              <w:pStyle w:val="TableParagraph"/>
              <w:jc w:val="center"/>
              <w:rPr>
                <w:rFonts w:cs="Arial"/>
              </w:rPr>
            </w:pPr>
            <w:r>
              <w:rPr>
                <w:rFonts w:cs="Arial"/>
              </w:rPr>
              <w:t>2025</w:t>
            </w:r>
          </w:p>
        </w:tc>
        <w:tc>
          <w:tcPr>
            <w:tcW w:w="744" w:type="dxa"/>
            <w:shd w:val="clear" w:color="auto" w:fill="C00000"/>
            <w:vAlign w:val="center"/>
          </w:tcPr>
          <w:p w14:paraId="039DA348" w14:textId="77777777" w:rsidR="00B2574E" w:rsidRDefault="00B2574E" w:rsidP="00B2574E">
            <w:pPr>
              <w:pStyle w:val="TableParagraph"/>
              <w:jc w:val="center"/>
              <w:rPr>
                <w:rFonts w:cs="Arial"/>
              </w:rPr>
            </w:pPr>
            <w:r>
              <w:rPr>
                <w:rFonts w:cs="Arial"/>
              </w:rPr>
              <w:t>25</w:t>
            </w:r>
          </w:p>
        </w:tc>
        <w:tc>
          <w:tcPr>
            <w:tcW w:w="815" w:type="dxa"/>
            <w:shd w:val="clear" w:color="auto" w:fill="C00000"/>
            <w:tcMar>
              <w:top w:w="57" w:type="dxa"/>
              <w:left w:w="57" w:type="dxa"/>
              <w:bottom w:w="57" w:type="dxa"/>
              <w:right w:w="57" w:type="dxa"/>
            </w:tcMar>
            <w:vAlign w:val="center"/>
          </w:tcPr>
          <w:p w14:paraId="518DBC20" w14:textId="77777777" w:rsidR="00B2574E" w:rsidRDefault="00B2574E" w:rsidP="00B2574E">
            <w:pPr>
              <w:pStyle w:val="TableParagraph"/>
              <w:jc w:val="center"/>
              <w:rPr>
                <w:rFonts w:cs="Arial"/>
              </w:rPr>
            </w:pPr>
            <w:r>
              <w:rPr>
                <w:rFonts w:cs="Arial"/>
              </w:rPr>
              <w:t>20</w:t>
            </w:r>
          </w:p>
        </w:tc>
        <w:tc>
          <w:tcPr>
            <w:tcW w:w="850" w:type="dxa"/>
            <w:tcMar>
              <w:top w:w="57" w:type="dxa"/>
              <w:left w:w="57" w:type="dxa"/>
              <w:bottom w:w="57" w:type="dxa"/>
              <w:right w:w="57" w:type="dxa"/>
            </w:tcMar>
            <w:vAlign w:val="center"/>
          </w:tcPr>
          <w:p w14:paraId="7ED25722" w14:textId="6DAC74FD" w:rsidR="00B2574E" w:rsidRDefault="00B2574E" w:rsidP="00B2574E">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6665A70A" w14:textId="5683A568" w:rsidR="00B2574E" w:rsidRDefault="00A9707D" w:rsidP="00B2574E">
            <w:pPr>
              <w:pStyle w:val="TableParagraph"/>
              <w:jc w:val="center"/>
              <w:rPr>
                <w:rFonts w:eastAsia="Verdana" w:cs="Arial"/>
              </w:rPr>
            </w:pPr>
            <w:r>
              <w:rPr>
                <w:rFonts w:eastAsia="Verdana" w:cs="Arial"/>
              </w:rPr>
              <w:t>August 2026</w:t>
            </w:r>
          </w:p>
        </w:tc>
        <w:tc>
          <w:tcPr>
            <w:tcW w:w="1701" w:type="dxa"/>
            <w:vAlign w:val="center"/>
          </w:tcPr>
          <w:p w14:paraId="64C615DA" w14:textId="18CFE57B" w:rsidR="00B2574E" w:rsidRDefault="00B2574E" w:rsidP="00B2574E">
            <w:pPr>
              <w:pStyle w:val="TableParagraph"/>
              <w:jc w:val="center"/>
              <w:rPr>
                <w:rFonts w:cs="Arial"/>
              </w:rPr>
            </w:pPr>
            <w:r>
              <w:rPr>
                <w:rFonts w:cs="Arial"/>
              </w:rPr>
              <w:t>Executive Director of Planning, Partnerships &amp; Performance</w:t>
            </w:r>
          </w:p>
        </w:tc>
        <w:tc>
          <w:tcPr>
            <w:tcW w:w="1417" w:type="dxa"/>
            <w:tcMar>
              <w:top w:w="57" w:type="dxa"/>
              <w:left w:w="57" w:type="dxa"/>
              <w:bottom w:w="57" w:type="dxa"/>
              <w:right w:w="57" w:type="dxa"/>
            </w:tcMar>
            <w:vAlign w:val="center"/>
          </w:tcPr>
          <w:p w14:paraId="1E4149A1" w14:textId="6F9FFB08" w:rsidR="00B2574E" w:rsidRDefault="00B2574E" w:rsidP="00B2574E">
            <w:pPr>
              <w:pStyle w:val="TableParagraph"/>
              <w:jc w:val="center"/>
              <w:rPr>
                <w:rFonts w:cs="Arial"/>
              </w:rPr>
            </w:pPr>
            <w:r>
              <w:rPr>
                <w:rFonts w:cs="Arial"/>
              </w:rPr>
              <w:t>Performance &amp; Finance Committee</w:t>
            </w:r>
          </w:p>
        </w:tc>
      </w:tr>
      <w:tr w:rsidR="002470A3" w:rsidRPr="007E21ED" w14:paraId="77F7408E" w14:textId="77777777" w:rsidTr="00EA50DF">
        <w:tc>
          <w:tcPr>
            <w:tcW w:w="1843" w:type="dxa"/>
            <w:tcMar>
              <w:top w:w="57" w:type="dxa"/>
              <w:left w:w="57" w:type="dxa"/>
              <w:bottom w:w="57" w:type="dxa"/>
              <w:right w:w="57" w:type="dxa"/>
            </w:tcMar>
          </w:tcPr>
          <w:p w14:paraId="40C66535" w14:textId="1EA28FB4" w:rsidR="002470A3" w:rsidRDefault="002470A3" w:rsidP="002470A3">
            <w:pPr>
              <w:rPr>
                <w:rFonts w:cs="Arial"/>
                <w:b/>
              </w:rPr>
            </w:pPr>
            <w:r>
              <w:rPr>
                <w:rFonts w:cs="Arial"/>
                <w:b/>
              </w:rPr>
              <w:t xml:space="preserve">5 - </w:t>
            </w:r>
            <w:r w:rsidRPr="00685E49">
              <w:rPr>
                <w:rFonts w:cs="Arial"/>
                <w:b/>
              </w:rPr>
              <w:t>The health board is a resilient, sustainable and responsible organisation</w:t>
            </w:r>
          </w:p>
        </w:tc>
        <w:tc>
          <w:tcPr>
            <w:tcW w:w="779" w:type="dxa"/>
            <w:tcMar>
              <w:top w:w="57" w:type="dxa"/>
              <w:left w:w="57" w:type="dxa"/>
              <w:bottom w:w="57" w:type="dxa"/>
              <w:right w:w="57" w:type="dxa"/>
            </w:tcMar>
          </w:tcPr>
          <w:p w14:paraId="16257C52" w14:textId="27B3B49A" w:rsidR="002470A3" w:rsidRDefault="002470A3" w:rsidP="002470A3">
            <w:pPr>
              <w:pStyle w:val="TableParagraph"/>
              <w:jc w:val="center"/>
              <w:rPr>
                <w:rFonts w:eastAsia="Verdana" w:cs="Arial"/>
                <w:bCs/>
              </w:rPr>
            </w:pPr>
            <w:r>
              <w:rPr>
                <w:rFonts w:eastAsia="Verdana" w:cs="Arial"/>
                <w:bCs/>
              </w:rPr>
              <w:t>124</w:t>
            </w:r>
          </w:p>
        </w:tc>
        <w:tc>
          <w:tcPr>
            <w:tcW w:w="5316" w:type="dxa"/>
            <w:tcMar>
              <w:top w:w="57" w:type="dxa"/>
              <w:left w:w="57" w:type="dxa"/>
              <w:bottom w:w="57" w:type="dxa"/>
              <w:right w:w="57" w:type="dxa"/>
            </w:tcMar>
          </w:tcPr>
          <w:p w14:paraId="66C20C8E" w14:textId="77777777" w:rsidR="00FD1FC7" w:rsidRDefault="002470A3" w:rsidP="00FD1FC7">
            <w:pPr>
              <w:pStyle w:val="Default"/>
              <w:jc w:val="both"/>
              <w:rPr>
                <w:rFonts w:ascii="Arial Narrow" w:hAnsi="Arial Narrow" w:cs="Arial"/>
                <w:b/>
                <w:color w:val="auto"/>
                <w:sz w:val="22"/>
                <w:szCs w:val="22"/>
              </w:rPr>
            </w:pPr>
            <w:r w:rsidRPr="002470A3">
              <w:rPr>
                <w:rFonts w:ascii="Arial Narrow" w:hAnsi="Arial Narrow" w:cs="Arial"/>
                <w:b/>
                <w:color w:val="auto"/>
                <w:sz w:val="22"/>
                <w:szCs w:val="22"/>
              </w:rPr>
              <w:t>Organisational Change</w:t>
            </w:r>
            <w:r>
              <w:rPr>
                <w:rFonts w:ascii="Arial Narrow" w:hAnsi="Arial Narrow" w:cs="Arial"/>
                <w:b/>
                <w:color w:val="auto"/>
                <w:sz w:val="22"/>
                <w:szCs w:val="22"/>
              </w:rPr>
              <w:t xml:space="preserve"> </w:t>
            </w:r>
          </w:p>
          <w:p w14:paraId="371F1601" w14:textId="23F7714B" w:rsidR="002470A3" w:rsidRDefault="002470A3" w:rsidP="00FD1FC7">
            <w:pPr>
              <w:pStyle w:val="Default"/>
              <w:jc w:val="both"/>
              <w:rPr>
                <w:rFonts w:ascii="Arial Narrow" w:hAnsi="Arial Narrow" w:cs="Arial"/>
                <w:b/>
                <w:color w:val="auto"/>
                <w:sz w:val="22"/>
                <w:szCs w:val="22"/>
              </w:rPr>
            </w:pPr>
            <w:r w:rsidRPr="002470A3">
              <w:rPr>
                <w:rFonts w:ascii="Arial Narrow" w:hAnsi="Arial Narrow" w:cs="Arial"/>
                <w:bCs/>
                <w:color w:val="auto"/>
                <w:sz w:val="22"/>
                <w:szCs w:val="22"/>
              </w:rPr>
              <w:t>There is a risk that performance against national and local targets will be impacted due to the distraction of the organised for success programme and other organisational change programmes as required under our Recovery and Sustainability programme.</w:t>
            </w:r>
          </w:p>
        </w:tc>
        <w:tc>
          <w:tcPr>
            <w:tcW w:w="851" w:type="dxa"/>
            <w:tcMar>
              <w:top w:w="57" w:type="dxa"/>
              <w:left w:w="57" w:type="dxa"/>
              <w:bottom w:w="57" w:type="dxa"/>
              <w:right w:w="57" w:type="dxa"/>
            </w:tcMar>
            <w:vAlign w:val="center"/>
          </w:tcPr>
          <w:p w14:paraId="3E9BF164" w14:textId="141AB018" w:rsidR="002470A3" w:rsidRDefault="002470A3" w:rsidP="002470A3">
            <w:pPr>
              <w:pStyle w:val="TableParagraph"/>
              <w:jc w:val="center"/>
              <w:rPr>
                <w:rFonts w:cs="Arial"/>
              </w:rPr>
            </w:pPr>
            <w:r>
              <w:rPr>
                <w:rFonts w:cs="Arial"/>
              </w:rPr>
              <w:t>July 2026</w:t>
            </w:r>
          </w:p>
        </w:tc>
        <w:tc>
          <w:tcPr>
            <w:tcW w:w="744" w:type="dxa"/>
            <w:shd w:val="clear" w:color="auto" w:fill="C00000"/>
            <w:vAlign w:val="center"/>
          </w:tcPr>
          <w:p w14:paraId="7F8858AC" w14:textId="5B317969" w:rsidR="002470A3" w:rsidRDefault="00EA50DF" w:rsidP="002470A3">
            <w:pPr>
              <w:pStyle w:val="TableParagraph"/>
              <w:jc w:val="center"/>
              <w:rPr>
                <w:rFonts w:cs="Arial"/>
              </w:rPr>
            </w:pPr>
            <w:r>
              <w:rPr>
                <w:rFonts w:cs="Arial"/>
              </w:rPr>
              <w:t>16</w:t>
            </w:r>
          </w:p>
        </w:tc>
        <w:tc>
          <w:tcPr>
            <w:tcW w:w="815" w:type="dxa"/>
            <w:shd w:val="clear" w:color="auto" w:fill="FFC000"/>
            <w:tcMar>
              <w:top w:w="57" w:type="dxa"/>
              <w:left w:w="57" w:type="dxa"/>
              <w:bottom w:w="57" w:type="dxa"/>
              <w:right w:w="57" w:type="dxa"/>
            </w:tcMar>
            <w:vAlign w:val="center"/>
          </w:tcPr>
          <w:p w14:paraId="2CBECC66" w14:textId="30155DE7" w:rsidR="002470A3" w:rsidRDefault="00EA50DF" w:rsidP="002470A3">
            <w:pPr>
              <w:pStyle w:val="TableParagraph"/>
              <w:jc w:val="center"/>
              <w:rPr>
                <w:rFonts w:cs="Arial"/>
              </w:rPr>
            </w:pPr>
            <w:r>
              <w:rPr>
                <w:rFonts w:cs="Arial"/>
              </w:rPr>
              <w:t>12</w:t>
            </w:r>
          </w:p>
        </w:tc>
        <w:tc>
          <w:tcPr>
            <w:tcW w:w="850" w:type="dxa"/>
            <w:tcMar>
              <w:top w:w="57" w:type="dxa"/>
              <w:left w:w="57" w:type="dxa"/>
              <w:bottom w:w="57" w:type="dxa"/>
              <w:right w:w="57" w:type="dxa"/>
            </w:tcMar>
            <w:vAlign w:val="center"/>
          </w:tcPr>
          <w:p w14:paraId="2EB44018" w14:textId="0D98F4F1" w:rsidR="002470A3" w:rsidRDefault="0095551E" w:rsidP="002470A3">
            <w:pPr>
              <w:pStyle w:val="TableParagraph"/>
              <w:jc w:val="center"/>
              <w:rPr>
                <w:rFonts w:eastAsia="Wingdings 3" w:cs="Arial"/>
                <w:sz w:val="48"/>
                <w:szCs w:val="48"/>
              </w:rPr>
            </w:pPr>
            <w:r>
              <w:rPr>
                <w:rFonts w:eastAsia="Wingdings 3" w:cs="Arial"/>
                <w:sz w:val="48"/>
                <w:szCs w:val="48"/>
              </w:rPr>
              <w:sym w:font="Wingdings" w:char="F0F3"/>
            </w:r>
          </w:p>
        </w:tc>
        <w:tc>
          <w:tcPr>
            <w:tcW w:w="993" w:type="dxa"/>
            <w:tcMar>
              <w:top w:w="57" w:type="dxa"/>
              <w:left w:w="57" w:type="dxa"/>
              <w:bottom w:w="57" w:type="dxa"/>
              <w:right w:w="57" w:type="dxa"/>
            </w:tcMar>
            <w:vAlign w:val="center"/>
          </w:tcPr>
          <w:p w14:paraId="540BA6CB" w14:textId="681EBE83" w:rsidR="002470A3" w:rsidRDefault="00A9707D" w:rsidP="002470A3">
            <w:pPr>
              <w:pStyle w:val="TableParagraph"/>
              <w:jc w:val="center"/>
              <w:rPr>
                <w:rFonts w:eastAsia="Verdana" w:cs="Arial"/>
              </w:rPr>
            </w:pPr>
            <w:r>
              <w:rPr>
                <w:rFonts w:eastAsia="Verdana" w:cs="Arial"/>
              </w:rPr>
              <w:t>August 2026</w:t>
            </w:r>
          </w:p>
        </w:tc>
        <w:tc>
          <w:tcPr>
            <w:tcW w:w="1701" w:type="dxa"/>
            <w:vAlign w:val="center"/>
          </w:tcPr>
          <w:p w14:paraId="5E0A9DEC" w14:textId="4B7B7885" w:rsidR="002470A3" w:rsidRDefault="002470A3" w:rsidP="002470A3">
            <w:pPr>
              <w:pStyle w:val="TableParagraph"/>
              <w:jc w:val="center"/>
              <w:rPr>
                <w:rFonts w:cs="Arial"/>
              </w:rPr>
            </w:pPr>
            <w:r w:rsidRPr="00FD79BE">
              <w:rPr>
                <w:rFonts w:cs="Arial"/>
              </w:rPr>
              <w:t>Executive Director of Workforce &amp; OD</w:t>
            </w:r>
          </w:p>
        </w:tc>
        <w:tc>
          <w:tcPr>
            <w:tcW w:w="1417" w:type="dxa"/>
            <w:tcMar>
              <w:top w:w="57" w:type="dxa"/>
              <w:left w:w="57" w:type="dxa"/>
              <w:bottom w:w="57" w:type="dxa"/>
              <w:right w:w="57" w:type="dxa"/>
            </w:tcMar>
            <w:vAlign w:val="center"/>
          </w:tcPr>
          <w:p w14:paraId="58596151" w14:textId="5ACB573D" w:rsidR="002470A3" w:rsidRDefault="002470A3" w:rsidP="002470A3">
            <w:pPr>
              <w:pStyle w:val="TableParagraph"/>
              <w:jc w:val="center"/>
              <w:rPr>
                <w:rFonts w:cs="Arial"/>
              </w:rPr>
            </w:pPr>
            <w:r w:rsidRPr="00FC53CA">
              <w:rPr>
                <w:rFonts w:cs="Arial"/>
              </w:rPr>
              <w:t>Workforce &amp; OD Committee</w:t>
            </w:r>
          </w:p>
        </w:tc>
      </w:tr>
    </w:tbl>
    <w:p w14:paraId="0C1FC6FE" w14:textId="10C5B9DF" w:rsidR="006C140B" w:rsidRDefault="00175145">
      <w:bookmarkStart w:id="1" w:name="_Hlk204070862"/>
      <w:r>
        <w:t xml:space="preserve"> </w:t>
      </w:r>
    </w:p>
    <w:p w14:paraId="61C885C6" w14:textId="77777777" w:rsidR="00DF62D2" w:rsidRDefault="00DF62D2">
      <w:bookmarkStart w:id="2" w:name="_Hlk219209138"/>
      <w:bookmarkEnd w:id="1"/>
      <w:r>
        <w:br w:type="page"/>
      </w:r>
    </w:p>
    <w:tbl>
      <w:tblPr>
        <w:tblStyle w:val="TableGrid"/>
        <w:tblW w:w="15598" w:type="dxa"/>
        <w:tblInd w:w="-5" w:type="dxa"/>
        <w:tblLook w:val="04A0" w:firstRow="1" w:lastRow="0" w:firstColumn="1" w:lastColumn="0" w:noHBand="0" w:noVBand="1"/>
      </w:tblPr>
      <w:tblGrid>
        <w:gridCol w:w="2410"/>
        <w:gridCol w:w="1772"/>
        <w:gridCol w:w="2906"/>
        <w:gridCol w:w="1276"/>
        <w:gridCol w:w="4252"/>
        <w:gridCol w:w="992"/>
        <w:gridCol w:w="866"/>
        <w:gridCol w:w="1124"/>
      </w:tblGrid>
      <w:tr w:rsidR="00495163" w:rsidRPr="00DF62D2" w14:paraId="7C745F2C" w14:textId="77777777" w:rsidTr="00952B96">
        <w:tc>
          <w:tcPr>
            <w:tcW w:w="4182" w:type="dxa"/>
            <w:gridSpan w:val="2"/>
          </w:tcPr>
          <w:bookmarkEnd w:id="2"/>
          <w:p w14:paraId="5E70E17E" w14:textId="77777777" w:rsidR="00495163" w:rsidRPr="00DF62D2" w:rsidRDefault="00495163" w:rsidP="00032362">
            <w:pPr>
              <w:rPr>
                <w:rFonts w:ascii="Arial Narrow" w:hAnsi="Arial Narrow"/>
                <w:b/>
                <w:sz w:val="22"/>
                <w:szCs w:val="22"/>
              </w:rPr>
            </w:pPr>
            <w:r w:rsidRPr="00DF62D2">
              <w:rPr>
                <w:rFonts w:ascii="Arial Narrow" w:hAnsi="Arial Narrow"/>
                <w:b/>
                <w:sz w:val="22"/>
                <w:szCs w:val="22"/>
              </w:rPr>
              <w:lastRenderedPageBreak/>
              <w:t xml:space="preserve">Datix ID Number: 843 </w:t>
            </w:r>
          </w:p>
          <w:p w14:paraId="2B8776AA" w14:textId="77777777" w:rsidR="00495163" w:rsidRPr="00DF62D2" w:rsidRDefault="00495163" w:rsidP="00032362">
            <w:pPr>
              <w:rPr>
                <w:rFonts w:ascii="Arial Narrow" w:hAnsi="Arial Narrow"/>
                <w:b/>
              </w:rPr>
            </w:pPr>
            <w:r w:rsidRPr="00DF62D2">
              <w:rPr>
                <w:rFonts w:ascii="Arial Narrow" w:hAnsi="Arial Narrow"/>
                <w:b/>
                <w:sz w:val="22"/>
                <w:szCs w:val="22"/>
              </w:rPr>
              <w:t>Date Opened: April 2019</w:t>
            </w:r>
          </w:p>
        </w:tc>
        <w:tc>
          <w:tcPr>
            <w:tcW w:w="4182" w:type="dxa"/>
            <w:gridSpan w:val="2"/>
          </w:tcPr>
          <w:p w14:paraId="06E03413" w14:textId="2B559D8B" w:rsidR="00495163" w:rsidRPr="00495163" w:rsidRDefault="00495163" w:rsidP="00495163">
            <w:pPr>
              <w:jc w:val="right"/>
              <w:rPr>
                <w:rFonts w:ascii="Arial Narrow" w:hAnsi="Arial Narrow"/>
                <w:b/>
                <w:color w:val="FF0000"/>
                <w:sz w:val="22"/>
                <w:szCs w:val="22"/>
              </w:rPr>
            </w:pPr>
            <w:r w:rsidRPr="00495163">
              <w:rPr>
                <w:rFonts w:ascii="Arial Narrow" w:hAnsi="Arial Narrow"/>
                <w:b/>
                <w:color w:val="FF0000"/>
                <w:sz w:val="22"/>
                <w:szCs w:val="22"/>
              </w:rPr>
              <w:t>Risk score reduced from 16</w:t>
            </w:r>
          </w:p>
          <w:p w14:paraId="623A67FC" w14:textId="77777777" w:rsidR="00495163" w:rsidRPr="00DF62D2" w:rsidRDefault="00495163" w:rsidP="00032362">
            <w:pPr>
              <w:jc w:val="right"/>
              <w:rPr>
                <w:rFonts w:ascii="Arial Narrow" w:hAnsi="Arial Narrow"/>
                <w:b/>
                <w:sz w:val="22"/>
                <w:szCs w:val="22"/>
              </w:rPr>
            </w:pPr>
            <w:r>
              <w:rPr>
                <w:rFonts w:ascii="Arial Narrow" w:hAnsi="Arial Narrow"/>
                <w:b/>
                <w:sz w:val="22"/>
                <w:szCs w:val="22"/>
              </w:rPr>
              <w:t>Date Last Reviewed: August 2026</w:t>
            </w:r>
          </w:p>
        </w:tc>
        <w:tc>
          <w:tcPr>
            <w:tcW w:w="5244" w:type="dxa"/>
            <w:gridSpan w:val="2"/>
            <w:shd w:val="clear" w:color="auto" w:fill="FFC000"/>
          </w:tcPr>
          <w:p w14:paraId="75B41964" w14:textId="77777777" w:rsidR="00495163" w:rsidRPr="00DF62D2" w:rsidRDefault="00495163" w:rsidP="00032362">
            <w:pPr>
              <w:rPr>
                <w:rFonts w:ascii="Arial Narrow" w:hAnsi="Arial Narrow" w:cs="Arial"/>
                <w:b/>
                <w:bCs/>
                <w:sz w:val="22"/>
                <w:szCs w:val="22"/>
              </w:rPr>
            </w:pPr>
            <w:r w:rsidRPr="00DF62D2">
              <w:rPr>
                <w:rFonts w:ascii="Arial Narrow" w:hAnsi="Arial Narrow" w:cs="Arial"/>
                <w:b/>
                <w:bCs/>
                <w:sz w:val="22"/>
                <w:szCs w:val="22"/>
              </w:rPr>
              <w:t>CRR Ref Number: 3</w:t>
            </w:r>
          </w:p>
          <w:p w14:paraId="193F1248" w14:textId="77777777" w:rsidR="00495163" w:rsidRPr="00DF62D2" w:rsidRDefault="00495163" w:rsidP="00032362">
            <w:pPr>
              <w:rPr>
                <w:rFonts w:ascii="Arial Narrow" w:hAnsi="Arial Narrow" w:cs="Arial"/>
                <w:b/>
                <w:bCs/>
                <w:sz w:val="22"/>
                <w:szCs w:val="22"/>
              </w:rPr>
            </w:pPr>
            <w:r w:rsidRPr="00DF62D2">
              <w:rPr>
                <w:rFonts w:ascii="Arial Narrow" w:hAnsi="Arial Narrow" w:cs="Arial"/>
                <w:b/>
                <w:bCs/>
                <w:sz w:val="22"/>
                <w:szCs w:val="22"/>
              </w:rPr>
              <w:t>Risk Target Date: 31/03/202</w:t>
            </w:r>
            <w:r>
              <w:rPr>
                <w:rFonts w:ascii="Arial Narrow" w:hAnsi="Arial Narrow" w:cs="Arial"/>
                <w:b/>
                <w:bCs/>
                <w:sz w:val="22"/>
                <w:szCs w:val="22"/>
              </w:rPr>
              <w:t>7</w:t>
            </w:r>
          </w:p>
        </w:tc>
        <w:tc>
          <w:tcPr>
            <w:tcW w:w="1990" w:type="dxa"/>
            <w:gridSpan w:val="2"/>
            <w:shd w:val="clear" w:color="auto" w:fill="FFC000"/>
          </w:tcPr>
          <w:p w14:paraId="23AD1EDD" w14:textId="77777777" w:rsidR="00495163" w:rsidRPr="00DF62D2" w:rsidRDefault="00495163" w:rsidP="00032362">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4385BB6F" w14:textId="77777777" w:rsidR="00495163" w:rsidRPr="00DF62D2" w:rsidRDefault="00495163" w:rsidP="00032362">
            <w:pPr>
              <w:pStyle w:val="Default"/>
              <w:jc w:val="center"/>
              <w:rPr>
                <w:rFonts w:ascii="Arial Narrow" w:hAnsi="Arial Narrow" w:cs="Arial"/>
                <w:b/>
                <w:bCs/>
                <w:color w:val="auto"/>
                <w:sz w:val="22"/>
                <w:szCs w:val="22"/>
              </w:rPr>
            </w:pPr>
            <w:r w:rsidRPr="005C17F5">
              <w:rPr>
                <w:rFonts w:ascii="Arial Narrow" w:hAnsi="Arial Narrow" w:cs="Arial"/>
                <w:b/>
                <w:bCs/>
                <w:color w:val="FF0000"/>
                <w:sz w:val="22"/>
                <w:szCs w:val="22"/>
                <w:highlight w:val="yellow"/>
              </w:rPr>
              <w:t>4 x 3 = 12</w:t>
            </w:r>
          </w:p>
        </w:tc>
      </w:tr>
      <w:tr w:rsidR="00495163" w:rsidRPr="00DF62D2" w14:paraId="2F62153E" w14:textId="77777777" w:rsidTr="00032362">
        <w:tc>
          <w:tcPr>
            <w:tcW w:w="7088" w:type="dxa"/>
            <w:gridSpan w:val="3"/>
          </w:tcPr>
          <w:p w14:paraId="177410A0" w14:textId="77777777" w:rsidR="00495163" w:rsidRPr="00DF62D2" w:rsidRDefault="00495163" w:rsidP="00032362">
            <w:pPr>
              <w:rPr>
                <w:rFonts w:ascii="Arial Narrow" w:hAnsi="Arial Narrow"/>
              </w:rPr>
            </w:pPr>
            <w:r w:rsidRPr="00DF62D2">
              <w:rPr>
                <w:rFonts w:ascii="Arial Narrow" w:hAnsi="Arial Narrow"/>
                <w:b/>
                <w:sz w:val="22"/>
                <w:szCs w:val="22"/>
              </w:rPr>
              <w:t>Objective:</w:t>
            </w:r>
            <w:r w:rsidRPr="00DF62D2">
              <w:rPr>
                <w:rFonts w:ascii="Arial Narrow" w:hAnsi="Arial Narrow"/>
                <w:sz w:val="22"/>
                <w:szCs w:val="22"/>
              </w:rPr>
              <w:t xml:space="preserve"> The health board is a great place to work where all staff feel valued and work together towards a common goal</w:t>
            </w:r>
          </w:p>
        </w:tc>
        <w:tc>
          <w:tcPr>
            <w:tcW w:w="1276" w:type="dxa"/>
          </w:tcPr>
          <w:p w14:paraId="5AAE847E" w14:textId="77777777" w:rsidR="00495163" w:rsidRPr="00DF62D2" w:rsidRDefault="00495163" w:rsidP="00032362">
            <w:pPr>
              <w:rPr>
                <w:rFonts w:ascii="Arial Narrow" w:hAnsi="Arial Narrow"/>
                <w:bCs/>
                <w:sz w:val="22"/>
                <w:szCs w:val="22"/>
              </w:rPr>
            </w:pPr>
            <w:r w:rsidRPr="00DF62D2">
              <w:rPr>
                <w:rFonts w:ascii="Arial Narrow" w:hAnsi="Arial Narrow"/>
                <w:b/>
                <w:sz w:val="22"/>
                <w:szCs w:val="22"/>
              </w:rPr>
              <w:t>SRR Ref:</w:t>
            </w:r>
          </w:p>
          <w:p w14:paraId="741DC2B7" w14:textId="0F8BD4DA" w:rsidR="00495163" w:rsidRPr="00DF62D2" w:rsidRDefault="00495163" w:rsidP="00032362">
            <w:pPr>
              <w:rPr>
                <w:rFonts w:ascii="Arial Narrow" w:hAnsi="Arial Narrow"/>
                <w:b/>
                <w:sz w:val="22"/>
                <w:szCs w:val="22"/>
              </w:rPr>
            </w:pPr>
            <w:r w:rsidRPr="00DF62D2">
              <w:rPr>
                <w:rFonts w:ascii="Arial Narrow" w:hAnsi="Arial Narrow"/>
                <w:bCs/>
                <w:sz w:val="22"/>
                <w:szCs w:val="22"/>
              </w:rPr>
              <w:t>4.1</w:t>
            </w:r>
            <w:r w:rsidR="00A61758">
              <w:rPr>
                <w:rFonts w:ascii="Arial Narrow" w:hAnsi="Arial Narrow"/>
                <w:bCs/>
                <w:sz w:val="22"/>
                <w:szCs w:val="22"/>
              </w:rPr>
              <w:t>, 5.2</w:t>
            </w:r>
          </w:p>
        </w:tc>
        <w:tc>
          <w:tcPr>
            <w:tcW w:w="7234" w:type="dxa"/>
            <w:gridSpan w:val="4"/>
          </w:tcPr>
          <w:p w14:paraId="34C3EABB" w14:textId="77777777" w:rsidR="00495163" w:rsidRPr="00DF62D2" w:rsidRDefault="00495163" w:rsidP="00032362">
            <w:pPr>
              <w:autoSpaceDE w:val="0"/>
              <w:autoSpaceDN w:val="0"/>
              <w:adjustRightInd w:val="0"/>
              <w:rPr>
                <w:rFonts w:ascii="Arial Narrow" w:eastAsia="Times New Roman" w:hAnsi="Arial Narrow" w:cs="Calibri"/>
                <w:bCs/>
                <w:sz w:val="22"/>
                <w:szCs w:val="22"/>
              </w:rPr>
            </w:pPr>
            <w:r w:rsidRPr="00DF62D2">
              <w:rPr>
                <w:rFonts w:ascii="Arial Narrow" w:eastAsia="Times New Roman" w:hAnsi="Arial Narrow" w:cs="Calibri"/>
                <w:b/>
                <w:bCs/>
                <w:sz w:val="22"/>
                <w:szCs w:val="22"/>
              </w:rPr>
              <w:t xml:space="preserve">Director </w:t>
            </w:r>
            <w:proofErr w:type="gramStart"/>
            <w:r w:rsidRPr="00DF62D2">
              <w:rPr>
                <w:rFonts w:ascii="Arial Narrow" w:eastAsia="Times New Roman" w:hAnsi="Arial Narrow" w:cs="Calibri"/>
                <w:b/>
                <w:bCs/>
                <w:sz w:val="22"/>
                <w:szCs w:val="22"/>
              </w:rPr>
              <w:t>Lead</w:t>
            </w:r>
            <w:proofErr w:type="gramEnd"/>
            <w:r w:rsidRPr="00DF62D2">
              <w:rPr>
                <w:rFonts w:ascii="Arial Narrow" w:eastAsia="Times New Roman" w:hAnsi="Arial Narrow" w:cs="Calibri"/>
                <w:b/>
                <w:bCs/>
                <w:sz w:val="22"/>
                <w:szCs w:val="22"/>
              </w:rPr>
              <w:t xml:space="preserve">: </w:t>
            </w:r>
            <w:r w:rsidRPr="00DF62D2">
              <w:rPr>
                <w:rFonts w:ascii="Arial Narrow" w:eastAsia="Times New Roman" w:hAnsi="Arial Narrow" w:cs="Calibri"/>
                <w:bCs/>
                <w:sz w:val="22"/>
                <w:szCs w:val="22"/>
              </w:rPr>
              <w:t>Tina Ricketts,</w:t>
            </w:r>
            <w:r w:rsidRPr="00DF62D2">
              <w:rPr>
                <w:rFonts w:ascii="Arial Narrow" w:eastAsia="Times New Roman" w:hAnsi="Arial Narrow" w:cs="Calibri"/>
                <w:b/>
                <w:bCs/>
                <w:sz w:val="22"/>
                <w:szCs w:val="22"/>
              </w:rPr>
              <w:t xml:space="preserve"> </w:t>
            </w:r>
            <w:r w:rsidRPr="00DF62D2">
              <w:rPr>
                <w:rFonts w:ascii="Arial Narrow" w:eastAsia="Times New Roman" w:hAnsi="Arial Narrow" w:cs="Calibri"/>
                <w:bCs/>
                <w:sz w:val="22"/>
                <w:szCs w:val="22"/>
              </w:rPr>
              <w:t>Director of Workforce and OD</w:t>
            </w:r>
          </w:p>
          <w:p w14:paraId="5B10D256" w14:textId="77777777" w:rsidR="00495163" w:rsidRPr="00DF62D2" w:rsidRDefault="00495163" w:rsidP="00032362">
            <w:pPr>
              <w:pStyle w:val="Default"/>
              <w:rPr>
                <w:rFonts w:ascii="Arial Narrow" w:hAnsi="Arial Narrow"/>
                <w:bCs/>
                <w:color w:val="auto"/>
                <w:sz w:val="22"/>
                <w:szCs w:val="22"/>
              </w:rPr>
            </w:pPr>
            <w:r w:rsidRPr="00DF62D2">
              <w:rPr>
                <w:rFonts w:ascii="Arial Narrow" w:eastAsia="Calibri" w:hAnsi="Arial Narrow" w:cs="Times New Roman"/>
                <w:b/>
                <w:bCs/>
                <w:color w:val="auto"/>
                <w:sz w:val="22"/>
                <w:szCs w:val="22"/>
                <w:lang w:eastAsia="en-US"/>
              </w:rPr>
              <w:t xml:space="preserve">Assuring Committee: </w:t>
            </w:r>
            <w:r w:rsidRPr="00DF62D2">
              <w:rPr>
                <w:rFonts w:ascii="Arial Narrow" w:eastAsia="Calibri" w:hAnsi="Arial Narrow" w:cs="Times New Roman"/>
                <w:bCs/>
                <w:color w:val="auto"/>
                <w:sz w:val="22"/>
                <w:szCs w:val="22"/>
                <w:lang w:eastAsia="en-US"/>
              </w:rPr>
              <w:t>Workforce &amp; OD Committee</w:t>
            </w:r>
          </w:p>
        </w:tc>
      </w:tr>
      <w:tr w:rsidR="00495163" w:rsidRPr="00DF62D2" w14:paraId="1A45FD56" w14:textId="77777777" w:rsidTr="00032362">
        <w:tc>
          <w:tcPr>
            <w:tcW w:w="15598" w:type="dxa"/>
            <w:gridSpan w:val="8"/>
          </w:tcPr>
          <w:p w14:paraId="60D5C9DB" w14:textId="77777777" w:rsidR="00495163" w:rsidRPr="00DF62D2" w:rsidRDefault="00495163" w:rsidP="00032362">
            <w:pPr>
              <w:rPr>
                <w:rFonts w:ascii="Arial Narrow" w:eastAsia="Times New Roman" w:hAnsi="Arial Narrow" w:cs="Calibri"/>
                <w:sz w:val="22"/>
                <w:szCs w:val="22"/>
              </w:rPr>
            </w:pPr>
            <w:r w:rsidRPr="00DF62D2">
              <w:rPr>
                <w:rFonts w:ascii="Arial Narrow" w:hAnsi="Arial Narrow"/>
                <w:b/>
                <w:sz w:val="22"/>
                <w:szCs w:val="22"/>
              </w:rPr>
              <w:t>Risk:</w:t>
            </w:r>
            <w:r w:rsidRPr="00DF62D2">
              <w:rPr>
                <w:rFonts w:ascii="Arial Narrow" w:hAnsi="Arial Narrow"/>
                <w:sz w:val="22"/>
                <w:szCs w:val="22"/>
              </w:rPr>
              <w:t xml:space="preserve"> </w:t>
            </w:r>
            <w:r w:rsidRPr="00DF62D2">
              <w:rPr>
                <w:rFonts w:ascii="Arial Narrow" w:hAnsi="Arial Narrow"/>
                <w:b/>
                <w:sz w:val="22"/>
                <w:szCs w:val="22"/>
              </w:rPr>
              <w:t>R</w:t>
            </w:r>
            <w:r w:rsidRPr="00DF62D2">
              <w:rPr>
                <w:rFonts w:ascii="Arial Narrow" w:eastAsia="Times New Roman" w:hAnsi="Arial Narrow" w:cs="Calibri"/>
                <w:b/>
                <w:sz w:val="22"/>
                <w:szCs w:val="22"/>
              </w:rPr>
              <w:t xml:space="preserve">ecruitment of consultant medical &amp; dental staff in hard to fill roles. </w:t>
            </w:r>
          </w:p>
          <w:p w14:paraId="04ADCAB4" w14:textId="77777777" w:rsidR="00495163" w:rsidRPr="00DF62D2" w:rsidRDefault="00495163" w:rsidP="00032362">
            <w:pPr>
              <w:rPr>
                <w:rFonts w:ascii="Arial Narrow" w:hAnsi="Arial Narrow"/>
                <w:sz w:val="22"/>
                <w:szCs w:val="22"/>
              </w:rPr>
            </w:pPr>
            <w:r w:rsidRPr="00DF62D2">
              <w:rPr>
                <w:rFonts w:ascii="Arial Narrow" w:hAnsi="Arial Narrow"/>
                <w:sz w:val="22"/>
                <w:szCs w:val="22"/>
              </w:rPr>
              <w:t>Due to national shortages, there is a risk that that the health board will be unable to recruit consultant medical &amp; dental staff into particular hard-to-fill roles which may result in difficulties fulfilling rotas on all sites, and adverse impact upon patient safety, service provision, quality and financial matters.</w:t>
            </w:r>
          </w:p>
        </w:tc>
      </w:tr>
      <w:tr w:rsidR="00495163" w:rsidRPr="00DF62D2" w14:paraId="7B4AB791" w14:textId="77777777" w:rsidTr="00032362">
        <w:trPr>
          <w:trHeight w:val="1533"/>
        </w:trPr>
        <w:tc>
          <w:tcPr>
            <w:tcW w:w="2410" w:type="dxa"/>
            <w:vMerge w:val="restart"/>
          </w:tcPr>
          <w:p w14:paraId="0A148A96" w14:textId="77777777" w:rsidR="00495163" w:rsidRPr="00DF62D2" w:rsidRDefault="00495163" w:rsidP="00032362">
            <w:pPr>
              <w:jc w:val="center"/>
              <w:rPr>
                <w:rFonts w:ascii="Arial Narrow" w:hAnsi="Arial Narrow"/>
                <w:b/>
                <w:sz w:val="22"/>
                <w:szCs w:val="22"/>
              </w:rPr>
            </w:pPr>
            <w:r w:rsidRPr="00DF62D2">
              <w:rPr>
                <w:rFonts w:ascii="Arial Narrow" w:hAnsi="Arial Narrow"/>
                <w:b/>
                <w:sz w:val="22"/>
                <w:szCs w:val="22"/>
              </w:rPr>
              <w:t>Risk Rating</w:t>
            </w:r>
          </w:p>
          <w:p w14:paraId="511554C3" w14:textId="77777777" w:rsidR="00495163" w:rsidRPr="00DF62D2" w:rsidRDefault="00495163" w:rsidP="00032362">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3A61A67D" w14:textId="77777777" w:rsidR="00495163" w:rsidRPr="00DF62D2" w:rsidRDefault="00495163" w:rsidP="00032362">
            <w:pPr>
              <w:autoSpaceDE w:val="0"/>
              <w:autoSpaceDN w:val="0"/>
              <w:adjustRightInd w:val="0"/>
              <w:jc w:val="center"/>
              <w:rPr>
                <w:rFonts w:ascii="Arial Narrow" w:eastAsia="Times New Roman" w:hAnsi="Arial Narrow" w:cs="Calibri"/>
                <w:sz w:val="22"/>
                <w:szCs w:val="22"/>
              </w:rPr>
            </w:pPr>
            <w:r w:rsidRPr="00DF62D2">
              <w:rPr>
                <w:rFonts w:ascii="Arial Narrow" w:eastAsia="Times New Roman" w:hAnsi="Arial Narrow" w:cs="Calibri"/>
                <w:sz w:val="22"/>
                <w:szCs w:val="22"/>
              </w:rPr>
              <w:t>Inherent: 5 x 4 = 20</w:t>
            </w:r>
          </w:p>
          <w:p w14:paraId="4F3CE798" w14:textId="77777777" w:rsidR="00495163" w:rsidRPr="00DF62D2" w:rsidRDefault="00495163" w:rsidP="00032362">
            <w:pPr>
              <w:autoSpaceDE w:val="0"/>
              <w:autoSpaceDN w:val="0"/>
              <w:adjustRightInd w:val="0"/>
              <w:jc w:val="center"/>
              <w:rPr>
                <w:rFonts w:ascii="Arial Narrow" w:eastAsia="Times New Roman" w:hAnsi="Arial Narrow" w:cs="Calibri"/>
                <w:sz w:val="22"/>
                <w:szCs w:val="22"/>
              </w:rPr>
            </w:pPr>
            <w:r w:rsidRPr="00DF62D2">
              <w:rPr>
                <w:rFonts w:ascii="Arial Narrow" w:eastAsia="Times New Roman" w:hAnsi="Arial Narrow" w:cs="Calibri"/>
                <w:sz w:val="22"/>
                <w:szCs w:val="22"/>
              </w:rPr>
              <w:t xml:space="preserve">Current: 4 </w:t>
            </w:r>
            <w:r w:rsidRPr="005C17F5">
              <w:rPr>
                <w:rFonts w:ascii="Arial Narrow" w:eastAsia="Times New Roman" w:hAnsi="Arial Narrow" w:cs="Calibri"/>
                <w:color w:val="FF0000"/>
                <w:sz w:val="22"/>
                <w:szCs w:val="22"/>
              </w:rPr>
              <w:t>x 3 = 12</w:t>
            </w:r>
          </w:p>
          <w:p w14:paraId="6E8D986B" w14:textId="77777777" w:rsidR="00495163" w:rsidRPr="00DF62D2" w:rsidRDefault="00495163" w:rsidP="00032362">
            <w:pPr>
              <w:jc w:val="center"/>
              <w:rPr>
                <w:rFonts w:ascii="Arial Narrow" w:hAnsi="Arial Narrow"/>
                <w:sz w:val="22"/>
                <w:szCs w:val="22"/>
              </w:rPr>
            </w:pPr>
            <w:r w:rsidRPr="00DF62D2">
              <w:rPr>
                <w:rFonts w:ascii="Arial Narrow" w:hAnsi="Arial Narrow"/>
                <w:sz w:val="22"/>
                <w:szCs w:val="22"/>
              </w:rPr>
              <w:t>Target: 4 x 3 = 12</w:t>
            </w:r>
          </w:p>
        </w:tc>
        <w:tc>
          <w:tcPr>
            <w:tcW w:w="5954" w:type="dxa"/>
            <w:gridSpan w:val="3"/>
            <w:vMerge w:val="restart"/>
          </w:tcPr>
          <w:p w14:paraId="491D37C8" w14:textId="61D78998" w:rsidR="00495163" w:rsidRPr="00DF62D2" w:rsidRDefault="004139D9" w:rsidP="00032362">
            <w:pPr>
              <w:rPr>
                <w:rFonts w:ascii="Arial Narrow" w:hAnsi="Arial Narrow"/>
                <w:sz w:val="22"/>
                <w:szCs w:val="22"/>
              </w:rPr>
            </w:pPr>
            <w:r>
              <w:rPr>
                <w:noProof/>
              </w:rPr>
              <w:drawing>
                <wp:inline distT="0" distB="0" distL="0" distR="0" wp14:anchorId="13F96F54" wp14:editId="08C3FD42">
                  <wp:extent cx="3602990" cy="2097405"/>
                  <wp:effectExtent l="0" t="0" r="0" b="0"/>
                  <wp:docPr id="865266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02990" cy="2097405"/>
                          </a:xfrm>
                          <a:prstGeom prst="rect">
                            <a:avLst/>
                          </a:prstGeom>
                          <a:noFill/>
                        </pic:spPr>
                      </pic:pic>
                    </a:graphicData>
                  </a:graphic>
                </wp:inline>
              </w:drawing>
            </w:r>
          </w:p>
        </w:tc>
        <w:tc>
          <w:tcPr>
            <w:tcW w:w="7234" w:type="dxa"/>
            <w:gridSpan w:val="4"/>
          </w:tcPr>
          <w:p w14:paraId="00F1D7B1" w14:textId="77777777" w:rsidR="00495163" w:rsidRPr="00DF62D2" w:rsidRDefault="00495163" w:rsidP="00032362">
            <w:pPr>
              <w:rPr>
                <w:rFonts w:ascii="Arial Narrow" w:hAnsi="Arial Narrow" w:cs="Arial"/>
                <w:b/>
                <w:bCs/>
                <w:sz w:val="22"/>
                <w:szCs w:val="22"/>
              </w:rPr>
            </w:pPr>
            <w:r w:rsidRPr="00DF62D2">
              <w:rPr>
                <w:rFonts w:ascii="Arial Narrow" w:hAnsi="Arial Narrow" w:cs="Arial"/>
                <w:b/>
                <w:bCs/>
                <w:sz w:val="22"/>
                <w:szCs w:val="22"/>
              </w:rPr>
              <w:t>Rationale for current score:</w:t>
            </w:r>
          </w:p>
          <w:p w14:paraId="58EC4138" w14:textId="77777777" w:rsidR="00495163" w:rsidRPr="00DF62D2" w:rsidRDefault="00495163" w:rsidP="00032362">
            <w:pPr>
              <w:autoSpaceDE w:val="0"/>
              <w:autoSpaceDN w:val="0"/>
              <w:adjustRightInd w:val="0"/>
              <w:contextualSpacing/>
              <w:rPr>
                <w:rFonts w:ascii="Arial Narrow" w:eastAsia="Times New Roman" w:hAnsi="Arial Narrow" w:cs="Calibri"/>
                <w:sz w:val="22"/>
                <w:szCs w:val="22"/>
              </w:rPr>
            </w:pPr>
            <w:r w:rsidRPr="00DF62D2">
              <w:rPr>
                <w:rFonts w:ascii="Arial Narrow" w:eastAsia="Times New Roman" w:hAnsi="Arial Narrow" w:cs="Calibri"/>
                <w:sz w:val="22"/>
                <w:szCs w:val="22"/>
              </w:rPr>
              <w:t xml:space="preserve">National shortages of numbers in some areas can lead to: </w:t>
            </w:r>
          </w:p>
          <w:p w14:paraId="7A8EE9B7" w14:textId="77777777" w:rsidR="00495163" w:rsidRPr="00DF62D2" w:rsidRDefault="00495163" w:rsidP="00032362">
            <w:pPr>
              <w:numPr>
                <w:ilvl w:val="0"/>
                <w:numId w:val="5"/>
              </w:numPr>
              <w:autoSpaceDE w:val="0"/>
              <w:autoSpaceDN w:val="0"/>
              <w:adjustRightInd w:val="0"/>
              <w:ind w:left="383" w:hanging="283"/>
              <w:contextualSpacing/>
              <w:rPr>
                <w:rFonts w:ascii="Arial Narrow" w:eastAsia="Times New Roman" w:hAnsi="Arial Narrow" w:cs="Calibri"/>
                <w:sz w:val="22"/>
                <w:szCs w:val="22"/>
              </w:rPr>
            </w:pPr>
            <w:r w:rsidRPr="00DF62D2">
              <w:rPr>
                <w:rFonts w:ascii="Arial Narrow" w:eastAsia="Times New Roman" w:hAnsi="Arial Narrow" w:cs="Calibri"/>
                <w:sz w:val="22"/>
                <w:szCs w:val="22"/>
              </w:rPr>
              <w:t xml:space="preserve">Inability to recruit </w:t>
            </w:r>
            <w:proofErr w:type="gramStart"/>
            <w:r w:rsidRPr="00DF62D2">
              <w:rPr>
                <w:rFonts w:ascii="Arial Narrow" w:eastAsia="Times New Roman" w:hAnsi="Arial Narrow" w:cs="Calibri"/>
                <w:sz w:val="22"/>
                <w:szCs w:val="22"/>
              </w:rPr>
              <w:t>sufficient numbers of</w:t>
            </w:r>
            <w:proofErr w:type="gramEnd"/>
            <w:r w:rsidRPr="00DF62D2">
              <w:rPr>
                <w:rFonts w:ascii="Arial Narrow" w:eastAsia="Times New Roman" w:hAnsi="Arial Narrow" w:cs="Calibri"/>
                <w:sz w:val="22"/>
                <w:szCs w:val="22"/>
              </w:rPr>
              <w:t xml:space="preserve"> trainees to fulfil rotas on all sites </w:t>
            </w:r>
          </w:p>
          <w:p w14:paraId="57A91E1F" w14:textId="77777777" w:rsidR="00495163" w:rsidRPr="00DF62D2" w:rsidRDefault="00495163" w:rsidP="00032362">
            <w:pPr>
              <w:numPr>
                <w:ilvl w:val="0"/>
                <w:numId w:val="5"/>
              </w:numPr>
              <w:autoSpaceDE w:val="0"/>
              <w:autoSpaceDN w:val="0"/>
              <w:adjustRightInd w:val="0"/>
              <w:ind w:left="383" w:hanging="283"/>
              <w:contextualSpacing/>
              <w:rPr>
                <w:rFonts w:ascii="Arial Narrow" w:eastAsia="Times New Roman" w:hAnsi="Arial Narrow" w:cs="Calibri"/>
                <w:sz w:val="22"/>
                <w:szCs w:val="22"/>
              </w:rPr>
            </w:pPr>
            <w:r w:rsidRPr="00DF62D2">
              <w:rPr>
                <w:rFonts w:ascii="Arial Narrow" w:eastAsia="Times New Roman" w:hAnsi="Arial Narrow" w:cs="Calibri"/>
                <w:sz w:val="22"/>
                <w:szCs w:val="22"/>
              </w:rPr>
              <w:t xml:space="preserve">Inability to attract non training grades to complete rotas </w:t>
            </w:r>
          </w:p>
          <w:p w14:paraId="0DF562DB" w14:textId="77777777" w:rsidR="00495163" w:rsidRPr="00DF62D2" w:rsidRDefault="00495163" w:rsidP="00032362">
            <w:pPr>
              <w:pStyle w:val="ListParagraph"/>
              <w:numPr>
                <w:ilvl w:val="0"/>
                <w:numId w:val="5"/>
              </w:numPr>
              <w:spacing w:after="0" w:line="240" w:lineRule="auto"/>
              <w:ind w:left="383" w:hanging="283"/>
              <w:rPr>
                <w:rFonts w:ascii="Arial Narrow" w:hAnsi="Arial Narrow" w:cs="Arial"/>
                <w:sz w:val="22"/>
                <w:szCs w:val="22"/>
              </w:rPr>
            </w:pPr>
            <w:r w:rsidRPr="00DF62D2">
              <w:rPr>
                <w:rFonts w:ascii="Arial Narrow" w:eastAsia="Times New Roman" w:hAnsi="Arial Narrow" w:cs="Calibri"/>
                <w:sz w:val="22"/>
                <w:szCs w:val="22"/>
              </w:rPr>
              <w:t>Inability to fill Consultant grade posts in some specialties with adverse effects on patient safety and employer relations. Inability to recruit sufficient registered nursing staff.</w:t>
            </w:r>
          </w:p>
          <w:p w14:paraId="19DE2C00" w14:textId="77777777" w:rsidR="00495163" w:rsidRPr="00DF62D2" w:rsidRDefault="00495163" w:rsidP="00032362">
            <w:pPr>
              <w:rPr>
                <w:rFonts w:ascii="Arial Narrow" w:hAnsi="Arial Narrow" w:cs="Arial"/>
                <w:sz w:val="22"/>
                <w:szCs w:val="22"/>
              </w:rPr>
            </w:pPr>
            <w:r w:rsidRPr="00DF62D2">
              <w:rPr>
                <w:rFonts w:ascii="Arial Narrow" w:eastAsia="Times New Roman" w:hAnsi="Arial Narrow" w:cs="Calibri"/>
                <w:sz w:val="22"/>
                <w:szCs w:val="22"/>
              </w:rPr>
              <w:t xml:space="preserve">Risk score has been reviewed </w:t>
            </w:r>
            <w:r w:rsidRPr="005C17F5">
              <w:rPr>
                <w:rFonts w:ascii="Arial Narrow" w:eastAsia="Times New Roman" w:hAnsi="Arial Narrow" w:cs="Calibri"/>
                <w:color w:val="FF0000"/>
                <w:sz w:val="22"/>
                <w:szCs w:val="22"/>
              </w:rPr>
              <w:t xml:space="preserve">and reduced reflecting improved recruitment and reduced vacancies </w:t>
            </w:r>
            <w:r w:rsidRPr="00DF62D2">
              <w:rPr>
                <w:rFonts w:ascii="Arial Narrow" w:eastAsia="Times New Roman" w:hAnsi="Arial Narrow" w:cs="Calibri"/>
                <w:sz w:val="22"/>
                <w:szCs w:val="22"/>
              </w:rPr>
              <w:t xml:space="preserve">and reflects current position across </w:t>
            </w:r>
            <w:proofErr w:type="gramStart"/>
            <w:r w:rsidRPr="00DF62D2">
              <w:rPr>
                <w:rFonts w:ascii="Arial Narrow" w:eastAsia="Times New Roman" w:hAnsi="Arial Narrow" w:cs="Calibri"/>
                <w:sz w:val="22"/>
                <w:szCs w:val="22"/>
              </w:rPr>
              <w:t>services as a whole</w:t>
            </w:r>
            <w:proofErr w:type="gramEnd"/>
            <w:r w:rsidRPr="00DF62D2">
              <w:rPr>
                <w:rFonts w:ascii="Arial Narrow" w:eastAsia="Times New Roman" w:hAnsi="Arial Narrow" w:cs="Calibri"/>
                <w:sz w:val="22"/>
                <w:szCs w:val="22"/>
              </w:rPr>
              <w:t xml:space="preserve">. Services with </w:t>
            </w:r>
            <w:proofErr w:type="gramStart"/>
            <w:r w:rsidRPr="00DF62D2">
              <w:rPr>
                <w:rFonts w:ascii="Arial Narrow" w:eastAsia="Times New Roman" w:hAnsi="Arial Narrow" w:cs="Calibri"/>
                <w:sz w:val="22"/>
                <w:szCs w:val="22"/>
              </w:rPr>
              <w:t>particular difficulties</w:t>
            </w:r>
            <w:proofErr w:type="gramEnd"/>
            <w:r w:rsidRPr="00DF62D2">
              <w:rPr>
                <w:rFonts w:ascii="Arial Narrow" w:eastAsia="Times New Roman" w:hAnsi="Arial Narrow" w:cs="Calibri"/>
                <w:sz w:val="22"/>
                <w:szCs w:val="22"/>
              </w:rPr>
              <w:t xml:space="preserve"> are listed under the Assurance section. Where risk at service level is significant and/or interdependencies could lead to service collapse, these will be escalated separately.</w:t>
            </w:r>
          </w:p>
        </w:tc>
      </w:tr>
      <w:tr w:rsidR="00495163" w:rsidRPr="00DF62D2" w14:paraId="194D4525" w14:textId="77777777" w:rsidTr="00032362">
        <w:trPr>
          <w:trHeight w:val="515"/>
        </w:trPr>
        <w:tc>
          <w:tcPr>
            <w:tcW w:w="2410" w:type="dxa"/>
            <w:vMerge/>
            <w:tcBorders>
              <w:bottom w:val="single" w:sz="4" w:space="0" w:color="auto"/>
            </w:tcBorders>
          </w:tcPr>
          <w:p w14:paraId="7C711F06" w14:textId="77777777" w:rsidR="00495163" w:rsidRPr="00DF62D2" w:rsidRDefault="00495163" w:rsidP="00032362">
            <w:pPr>
              <w:jc w:val="center"/>
              <w:rPr>
                <w:rFonts w:ascii="Arial Narrow" w:hAnsi="Arial Narrow"/>
                <w:sz w:val="22"/>
                <w:szCs w:val="22"/>
              </w:rPr>
            </w:pPr>
          </w:p>
        </w:tc>
        <w:tc>
          <w:tcPr>
            <w:tcW w:w="5954" w:type="dxa"/>
            <w:gridSpan w:val="3"/>
            <w:vMerge/>
            <w:tcBorders>
              <w:bottom w:val="single" w:sz="4" w:space="0" w:color="auto"/>
            </w:tcBorders>
          </w:tcPr>
          <w:p w14:paraId="1AC01202" w14:textId="77777777" w:rsidR="00495163" w:rsidRPr="00DF62D2" w:rsidRDefault="00495163" w:rsidP="00032362">
            <w:pPr>
              <w:rPr>
                <w:rFonts w:ascii="Arial Narrow" w:hAnsi="Arial Narrow"/>
                <w:sz w:val="22"/>
                <w:szCs w:val="22"/>
              </w:rPr>
            </w:pPr>
          </w:p>
        </w:tc>
        <w:tc>
          <w:tcPr>
            <w:tcW w:w="7234" w:type="dxa"/>
            <w:gridSpan w:val="4"/>
            <w:tcBorders>
              <w:bottom w:val="single" w:sz="4" w:space="0" w:color="auto"/>
            </w:tcBorders>
          </w:tcPr>
          <w:p w14:paraId="557F8EB2" w14:textId="77777777" w:rsidR="00495163" w:rsidRPr="00DF62D2" w:rsidRDefault="00495163" w:rsidP="00032362">
            <w:pPr>
              <w:rPr>
                <w:rFonts w:ascii="Arial Narrow" w:hAnsi="Arial Narrow"/>
                <w:sz w:val="22"/>
                <w:szCs w:val="22"/>
              </w:rPr>
            </w:pPr>
            <w:r w:rsidRPr="00DF62D2">
              <w:rPr>
                <w:rFonts w:ascii="Arial Narrow" w:hAnsi="Arial Narrow" w:cs="Arial"/>
                <w:b/>
                <w:bCs/>
                <w:sz w:val="22"/>
                <w:szCs w:val="22"/>
              </w:rPr>
              <w:t>Rationale for target score:</w:t>
            </w:r>
          </w:p>
          <w:p w14:paraId="199236CE" w14:textId="77777777" w:rsidR="00495163" w:rsidRPr="00DF62D2" w:rsidRDefault="00495163" w:rsidP="00032362">
            <w:pPr>
              <w:rPr>
                <w:rFonts w:ascii="Arial Narrow" w:hAnsi="Arial Narrow"/>
                <w:sz w:val="22"/>
                <w:szCs w:val="22"/>
              </w:rPr>
            </w:pPr>
            <w:r w:rsidRPr="00DF62D2">
              <w:rPr>
                <w:rFonts w:ascii="Arial Narrow" w:eastAsia="Times New Roman" w:hAnsi="Arial Narrow" w:cs="Calibri"/>
                <w:sz w:val="22"/>
                <w:szCs w:val="22"/>
              </w:rPr>
              <w:t>This remains a challenge and is also a national problem.</w:t>
            </w:r>
          </w:p>
        </w:tc>
      </w:tr>
      <w:tr w:rsidR="00495163" w:rsidRPr="00DF62D2" w14:paraId="493CC588" w14:textId="77777777" w:rsidTr="00032362">
        <w:tc>
          <w:tcPr>
            <w:tcW w:w="8364" w:type="dxa"/>
            <w:gridSpan w:val="4"/>
          </w:tcPr>
          <w:p w14:paraId="44625AC8" w14:textId="77777777" w:rsidR="00495163" w:rsidRPr="00DF62D2" w:rsidRDefault="00495163" w:rsidP="00032362">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234" w:type="dxa"/>
            <w:gridSpan w:val="4"/>
          </w:tcPr>
          <w:p w14:paraId="0C41894B" w14:textId="77777777" w:rsidR="00495163" w:rsidRPr="00DF62D2" w:rsidRDefault="00495163" w:rsidP="00032362">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495163" w:rsidRPr="00DF62D2" w14:paraId="4DD31FC4" w14:textId="77777777" w:rsidTr="00032362">
        <w:tc>
          <w:tcPr>
            <w:tcW w:w="8364" w:type="dxa"/>
            <w:gridSpan w:val="4"/>
            <w:vMerge w:val="restart"/>
          </w:tcPr>
          <w:p w14:paraId="3B72D097" w14:textId="77777777" w:rsidR="00495163" w:rsidRPr="00DF62D2" w:rsidRDefault="00495163" w:rsidP="00032362">
            <w:pPr>
              <w:pStyle w:val="ListParagraph"/>
              <w:widowControl w:val="0"/>
              <w:numPr>
                <w:ilvl w:val="0"/>
                <w:numId w:val="3"/>
              </w:numPr>
              <w:spacing w:after="0" w:line="240" w:lineRule="auto"/>
              <w:ind w:left="306" w:hanging="284"/>
              <w:rPr>
                <w:rFonts w:ascii="Arial Narrow" w:hAnsi="Arial Narrow" w:cs="Arial"/>
                <w:sz w:val="22"/>
                <w:szCs w:val="22"/>
              </w:rPr>
            </w:pPr>
            <w:r w:rsidRPr="00DF62D2">
              <w:rPr>
                <w:rFonts w:ascii="Arial Narrow" w:hAnsi="Arial Narrow"/>
                <w:sz w:val="22"/>
                <w:szCs w:val="22"/>
              </w:rPr>
              <w:t xml:space="preserve">Regular monitoring of recruitment position with reports to Executive Team and Board via Medical Director and Medical Workforce Board. </w:t>
            </w:r>
          </w:p>
          <w:p w14:paraId="3EB9170F" w14:textId="77777777" w:rsidR="00495163" w:rsidRPr="00DF62D2" w:rsidRDefault="00495163" w:rsidP="00032362">
            <w:pPr>
              <w:pStyle w:val="ListParagraph"/>
              <w:widowControl w:val="0"/>
              <w:numPr>
                <w:ilvl w:val="0"/>
                <w:numId w:val="3"/>
              </w:numPr>
              <w:spacing w:after="0" w:line="240" w:lineRule="auto"/>
              <w:ind w:left="306" w:hanging="284"/>
              <w:rPr>
                <w:rFonts w:ascii="Arial Narrow" w:hAnsi="Arial Narrow" w:cs="Arial"/>
                <w:sz w:val="22"/>
                <w:szCs w:val="22"/>
              </w:rPr>
            </w:pPr>
            <w:r w:rsidRPr="00DF62D2">
              <w:rPr>
                <w:rFonts w:ascii="Arial Narrow" w:hAnsi="Arial Narrow"/>
                <w:sz w:val="22"/>
                <w:szCs w:val="22"/>
              </w:rPr>
              <w:t xml:space="preserve">Specialty based local workforce boards established to monitor and control specific issues. The Health Board Workforce &amp; OD Committee will seek assurance of medical workforce plans to maintain services. </w:t>
            </w:r>
          </w:p>
          <w:p w14:paraId="5DB66AFF" w14:textId="77777777" w:rsidR="00495163" w:rsidRPr="00DF62D2" w:rsidRDefault="00495163" w:rsidP="00032362">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Engagement of the Deanery about recruitment position.</w:t>
            </w:r>
          </w:p>
          <w:p w14:paraId="3A339C97" w14:textId="77777777" w:rsidR="00495163" w:rsidRPr="00DF62D2" w:rsidRDefault="00495163" w:rsidP="00032362">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Weekly workforce delivery meetings with Executive Medical Director to review progress against critical medical and clinical posts</w:t>
            </w:r>
          </w:p>
          <w:p w14:paraId="690B3288" w14:textId="77777777" w:rsidR="00495163" w:rsidRPr="00DF62D2" w:rsidRDefault="00495163" w:rsidP="00032362">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Working with specialist agency and head-hunters to improve chances to fill hard to recruit posts</w:t>
            </w:r>
          </w:p>
          <w:p w14:paraId="6D9E77E6" w14:textId="77777777" w:rsidR="00495163" w:rsidRPr="00DF62D2" w:rsidRDefault="00495163" w:rsidP="00032362">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 xml:space="preserve">Working with a marketing agency to develop a branding and attraction campaign for the health board.  </w:t>
            </w:r>
          </w:p>
          <w:p w14:paraId="736AB35B" w14:textId="77777777" w:rsidR="00495163" w:rsidRPr="00DF62D2" w:rsidRDefault="00495163" w:rsidP="00032362">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 xml:space="preserve">Consideration of the RPO (Recruitment Process Outsourcing) model. </w:t>
            </w:r>
          </w:p>
          <w:p w14:paraId="5F6F8D30" w14:textId="77777777" w:rsidR="00495163" w:rsidRPr="00DF62D2" w:rsidRDefault="00495163" w:rsidP="00032362">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 xml:space="preserve">Implemented the CESR (Certificate of Eligibility for Specialist Registration) framework to grow our own consultants  </w:t>
            </w:r>
          </w:p>
          <w:p w14:paraId="697C14C5" w14:textId="24C66409" w:rsidR="00495163" w:rsidRPr="00DF62D2" w:rsidRDefault="00495163" w:rsidP="004139D9">
            <w:pPr>
              <w:pStyle w:val="ListParagraph"/>
              <w:numPr>
                <w:ilvl w:val="0"/>
                <w:numId w:val="3"/>
              </w:numPr>
              <w:spacing w:after="0" w:line="240" w:lineRule="auto"/>
              <w:ind w:left="306" w:hanging="284"/>
              <w:rPr>
                <w:rFonts w:ascii="Arial Narrow" w:hAnsi="Arial Narrow"/>
                <w:sz w:val="22"/>
                <w:szCs w:val="22"/>
              </w:rPr>
            </w:pPr>
            <w:r w:rsidRPr="00DF62D2">
              <w:rPr>
                <w:rFonts w:ascii="Arial Narrow" w:hAnsi="Arial Narrow"/>
                <w:sz w:val="22"/>
                <w:szCs w:val="22"/>
              </w:rPr>
              <w:t xml:space="preserve">Revised Consultant Development Programme, sponsored by the Medical Director.  </w:t>
            </w:r>
          </w:p>
        </w:tc>
        <w:tc>
          <w:tcPr>
            <w:tcW w:w="4252" w:type="dxa"/>
          </w:tcPr>
          <w:p w14:paraId="5835C220" w14:textId="77777777" w:rsidR="00495163" w:rsidRPr="00DF62D2" w:rsidRDefault="00495163" w:rsidP="00032362">
            <w:pPr>
              <w:jc w:val="center"/>
              <w:rPr>
                <w:rFonts w:ascii="Arial Narrow" w:hAnsi="Arial Narrow"/>
                <w:b/>
                <w:sz w:val="22"/>
                <w:szCs w:val="22"/>
              </w:rPr>
            </w:pPr>
            <w:r w:rsidRPr="00DF62D2">
              <w:rPr>
                <w:rFonts w:ascii="Arial Narrow" w:hAnsi="Arial Narrow"/>
                <w:b/>
                <w:sz w:val="22"/>
                <w:szCs w:val="22"/>
              </w:rPr>
              <w:t>Action</w:t>
            </w:r>
          </w:p>
        </w:tc>
        <w:tc>
          <w:tcPr>
            <w:tcW w:w="1858" w:type="dxa"/>
            <w:gridSpan w:val="2"/>
          </w:tcPr>
          <w:p w14:paraId="2165296F" w14:textId="77777777" w:rsidR="00495163" w:rsidRPr="00DF62D2" w:rsidRDefault="00495163" w:rsidP="00032362">
            <w:pPr>
              <w:jc w:val="center"/>
              <w:rPr>
                <w:rFonts w:ascii="Arial Narrow" w:hAnsi="Arial Narrow"/>
                <w:b/>
                <w:sz w:val="22"/>
                <w:szCs w:val="22"/>
              </w:rPr>
            </w:pPr>
            <w:r w:rsidRPr="00DF62D2">
              <w:rPr>
                <w:rFonts w:ascii="Arial Narrow" w:hAnsi="Arial Narrow"/>
                <w:b/>
                <w:sz w:val="22"/>
                <w:szCs w:val="22"/>
              </w:rPr>
              <w:t>Lead</w:t>
            </w:r>
          </w:p>
        </w:tc>
        <w:tc>
          <w:tcPr>
            <w:tcW w:w="1124" w:type="dxa"/>
          </w:tcPr>
          <w:p w14:paraId="40F338B4" w14:textId="77777777" w:rsidR="00495163" w:rsidRPr="00DF62D2" w:rsidRDefault="00495163" w:rsidP="00032362">
            <w:pPr>
              <w:jc w:val="center"/>
              <w:rPr>
                <w:rFonts w:ascii="Arial Narrow" w:hAnsi="Arial Narrow"/>
                <w:b/>
                <w:sz w:val="22"/>
                <w:szCs w:val="22"/>
              </w:rPr>
            </w:pPr>
            <w:r w:rsidRPr="00DF62D2">
              <w:rPr>
                <w:rFonts w:ascii="Arial Narrow" w:hAnsi="Arial Narrow"/>
                <w:b/>
                <w:sz w:val="22"/>
                <w:szCs w:val="22"/>
              </w:rPr>
              <w:t>Deadline</w:t>
            </w:r>
          </w:p>
        </w:tc>
      </w:tr>
      <w:tr w:rsidR="00495163" w:rsidRPr="00DF62D2" w14:paraId="159651F1" w14:textId="77777777" w:rsidTr="00032362">
        <w:tc>
          <w:tcPr>
            <w:tcW w:w="8364" w:type="dxa"/>
            <w:gridSpan w:val="4"/>
            <w:vMerge/>
          </w:tcPr>
          <w:p w14:paraId="37767BE5" w14:textId="77777777" w:rsidR="00495163" w:rsidRPr="00DF62D2" w:rsidRDefault="00495163" w:rsidP="00032362">
            <w:pPr>
              <w:rPr>
                <w:rFonts w:ascii="Arial Narrow" w:hAnsi="Arial Narrow"/>
                <w:sz w:val="22"/>
                <w:szCs w:val="22"/>
              </w:rPr>
            </w:pPr>
          </w:p>
        </w:tc>
        <w:tc>
          <w:tcPr>
            <w:tcW w:w="4252" w:type="dxa"/>
          </w:tcPr>
          <w:p w14:paraId="577BC3ED" w14:textId="77777777" w:rsidR="00495163" w:rsidRPr="00DF62D2" w:rsidRDefault="00495163" w:rsidP="00032362">
            <w:pPr>
              <w:rPr>
                <w:rFonts w:ascii="Arial Narrow" w:hAnsi="Arial Narrow" w:cs="Arial"/>
                <w:sz w:val="22"/>
                <w:szCs w:val="22"/>
              </w:rPr>
            </w:pPr>
            <w:r w:rsidRPr="00DF62D2">
              <w:rPr>
                <w:rFonts w:ascii="Arial Narrow" w:hAnsi="Arial Narrow" w:cs="Arial"/>
                <w:sz w:val="22"/>
                <w:szCs w:val="22"/>
              </w:rPr>
              <w:t xml:space="preserve">Medical training initiatives pursued in </w:t>
            </w:r>
            <w:proofErr w:type="gramStart"/>
            <w:r w:rsidRPr="00DF62D2">
              <w:rPr>
                <w:rFonts w:ascii="Arial Narrow" w:hAnsi="Arial Narrow" w:cs="Arial"/>
                <w:sz w:val="22"/>
                <w:szCs w:val="22"/>
              </w:rPr>
              <w:t>a number of</w:t>
            </w:r>
            <w:proofErr w:type="gramEnd"/>
            <w:r w:rsidRPr="00DF62D2">
              <w:rPr>
                <w:rFonts w:ascii="Arial Narrow" w:hAnsi="Arial Narrow" w:cs="Arial"/>
                <w:sz w:val="22"/>
                <w:szCs w:val="22"/>
              </w:rPr>
              <w:t xml:space="preserve"> specialties to ease junior doctor recruitment</w:t>
            </w:r>
          </w:p>
        </w:tc>
        <w:tc>
          <w:tcPr>
            <w:tcW w:w="1858" w:type="dxa"/>
            <w:gridSpan w:val="2"/>
          </w:tcPr>
          <w:p w14:paraId="42183CBB" w14:textId="77777777" w:rsidR="00495163" w:rsidRPr="00DF62D2" w:rsidRDefault="00495163" w:rsidP="00032362">
            <w:pPr>
              <w:pStyle w:val="Default"/>
              <w:rPr>
                <w:rFonts w:ascii="Arial Narrow" w:hAnsi="Arial Narrow" w:cs="Arial"/>
                <w:color w:val="auto"/>
                <w:sz w:val="22"/>
                <w:szCs w:val="22"/>
              </w:rPr>
            </w:pPr>
            <w:r w:rsidRPr="00DF62D2">
              <w:rPr>
                <w:rFonts w:ascii="Arial Narrow" w:hAnsi="Arial Narrow" w:cs="Arial"/>
                <w:color w:val="auto"/>
                <w:sz w:val="22"/>
                <w:szCs w:val="22"/>
              </w:rPr>
              <w:t>Service Group Medical Directors</w:t>
            </w:r>
          </w:p>
        </w:tc>
        <w:tc>
          <w:tcPr>
            <w:tcW w:w="1124" w:type="dxa"/>
          </w:tcPr>
          <w:p w14:paraId="36DE9F69" w14:textId="77777777" w:rsidR="00495163" w:rsidRPr="00031581" w:rsidRDefault="00495163" w:rsidP="00032362">
            <w:pPr>
              <w:rPr>
                <w:rFonts w:ascii="Arial Narrow" w:hAnsi="Arial Narrow"/>
                <w:sz w:val="22"/>
                <w:szCs w:val="22"/>
              </w:rPr>
            </w:pPr>
            <w:r w:rsidRPr="00031581">
              <w:rPr>
                <w:rFonts w:ascii="Arial Narrow" w:hAnsi="Arial Narrow"/>
                <w:sz w:val="22"/>
                <w:szCs w:val="22"/>
              </w:rPr>
              <w:t>31/03/2027</w:t>
            </w:r>
          </w:p>
        </w:tc>
      </w:tr>
      <w:tr w:rsidR="00495163" w:rsidRPr="00DF62D2" w14:paraId="24A0D519" w14:textId="77777777" w:rsidTr="00032362">
        <w:trPr>
          <w:trHeight w:val="515"/>
        </w:trPr>
        <w:tc>
          <w:tcPr>
            <w:tcW w:w="8364" w:type="dxa"/>
            <w:gridSpan w:val="4"/>
            <w:vMerge/>
          </w:tcPr>
          <w:p w14:paraId="42D25960" w14:textId="77777777" w:rsidR="00495163" w:rsidRPr="00DF62D2" w:rsidRDefault="00495163" w:rsidP="00032362">
            <w:pPr>
              <w:rPr>
                <w:rFonts w:ascii="Arial Narrow" w:hAnsi="Arial Narrow"/>
                <w:sz w:val="22"/>
                <w:szCs w:val="22"/>
              </w:rPr>
            </w:pPr>
          </w:p>
        </w:tc>
        <w:tc>
          <w:tcPr>
            <w:tcW w:w="4252" w:type="dxa"/>
          </w:tcPr>
          <w:p w14:paraId="1ABB9503" w14:textId="77777777" w:rsidR="00495163" w:rsidRPr="00DF62D2" w:rsidRDefault="00495163" w:rsidP="00032362">
            <w:pPr>
              <w:rPr>
                <w:rFonts w:ascii="Arial Narrow" w:hAnsi="Arial Narrow" w:cs="Arial"/>
                <w:sz w:val="22"/>
                <w:szCs w:val="22"/>
              </w:rPr>
            </w:pPr>
            <w:r w:rsidRPr="00DF62D2">
              <w:rPr>
                <w:rFonts w:ascii="Arial Narrow" w:hAnsi="Arial Narrow" w:cs="Arial"/>
                <w:sz w:val="22"/>
                <w:szCs w:val="22"/>
              </w:rPr>
              <w:t>The Medical Workforce Group continues to monitor recruitment and junior doctor’s rotas.</w:t>
            </w:r>
          </w:p>
        </w:tc>
        <w:tc>
          <w:tcPr>
            <w:tcW w:w="1858" w:type="dxa"/>
            <w:gridSpan w:val="2"/>
          </w:tcPr>
          <w:p w14:paraId="29506577" w14:textId="77777777" w:rsidR="00495163" w:rsidRPr="00DF62D2" w:rsidRDefault="00495163" w:rsidP="00032362">
            <w:pPr>
              <w:pStyle w:val="Default"/>
              <w:rPr>
                <w:rFonts w:ascii="Arial Narrow" w:eastAsia="Calibri" w:hAnsi="Arial Narrow" w:cs="Arial"/>
                <w:color w:val="auto"/>
                <w:sz w:val="22"/>
                <w:szCs w:val="22"/>
                <w:lang w:eastAsia="en-US"/>
              </w:rPr>
            </w:pPr>
            <w:r w:rsidRPr="00DF62D2">
              <w:rPr>
                <w:rFonts w:ascii="Arial Narrow" w:eastAsia="Calibri" w:hAnsi="Arial Narrow" w:cs="Arial"/>
                <w:color w:val="auto"/>
                <w:sz w:val="22"/>
                <w:szCs w:val="22"/>
                <w:lang w:eastAsia="en-US"/>
              </w:rPr>
              <w:t>Executive Medical Director</w:t>
            </w:r>
          </w:p>
        </w:tc>
        <w:tc>
          <w:tcPr>
            <w:tcW w:w="1124" w:type="dxa"/>
          </w:tcPr>
          <w:p w14:paraId="0C5143C0" w14:textId="77777777" w:rsidR="00495163" w:rsidRPr="00031581" w:rsidRDefault="00495163" w:rsidP="00032362">
            <w:pPr>
              <w:rPr>
                <w:rFonts w:ascii="Arial Narrow" w:hAnsi="Arial Narrow" w:cs="Arial"/>
                <w:sz w:val="22"/>
                <w:szCs w:val="22"/>
              </w:rPr>
            </w:pPr>
            <w:r w:rsidRPr="00031581">
              <w:rPr>
                <w:rFonts w:ascii="Arial Narrow" w:hAnsi="Arial Narrow"/>
                <w:sz w:val="22"/>
                <w:szCs w:val="22"/>
              </w:rPr>
              <w:t>31/03/2027</w:t>
            </w:r>
          </w:p>
        </w:tc>
      </w:tr>
      <w:tr w:rsidR="00495163" w:rsidRPr="00DF62D2" w14:paraId="028A4F9F" w14:textId="77777777" w:rsidTr="00032362">
        <w:tc>
          <w:tcPr>
            <w:tcW w:w="8364" w:type="dxa"/>
            <w:gridSpan w:val="4"/>
            <w:vMerge/>
          </w:tcPr>
          <w:p w14:paraId="491BEA56" w14:textId="77777777" w:rsidR="00495163" w:rsidRPr="00DF62D2" w:rsidRDefault="00495163" w:rsidP="00032362">
            <w:pPr>
              <w:pStyle w:val="Default"/>
              <w:rPr>
                <w:rFonts w:ascii="Arial Narrow" w:hAnsi="Arial Narrow" w:cs="Arial"/>
                <w:b/>
                <w:bCs/>
                <w:color w:val="auto"/>
                <w:sz w:val="22"/>
                <w:szCs w:val="22"/>
              </w:rPr>
            </w:pPr>
          </w:p>
        </w:tc>
        <w:tc>
          <w:tcPr>
            <w:tcW w:w="4252" w:type="dxa"/>
          </w:tcPr>
          <w:p w14:paraId="4EF9BF4E" w14:textId="77777777" w:rsidR="00495163" w:rsidRPr="00DF62D2" w:rsidRDefault="00495163" w:rsidP="00032362">
            <w:pPr>
              <w:rPr>
                <w:rFonts w:ascii="Arial Narrow" w:hAnsi="Arial Narrow" w:cs="Arial"/>
                <w:sz w:val="22"/>
                <w:szCs w:val="22"/>
              </w:rPr>
            </w:pPr>
            <w:r w:rsidRPr="00DF62D2">
              <w:rPr>
                <w:rFonts w:ascii="Arial Narrow" w:hAnsi="Arial Narrow" w:cs="Arial"/>
                <w:sz w:val="22"/>
                <w:szCs w:val="22"/>
              </w:rPr>
              <w:t>Continue to work with head-hunters</w:t>
            </w:r>
          </w:p>
        </w:tc>
        <w:tc>
          <w:tcPr>
            <w:tcW w:w="1858" w:type="dxa"/>
            <w:gridSpan w:val="2"/>
          </w:tcPr>
          <w:p w14:paraId="5E2CF9E9" w14:textId="77777777" w:rsidR="00495163" w:rsidRPr="00DF62D2" w:rsidRDefault="00495163" w:rsidP="00032362">
            <w:pPr>
              <w:pStyle w:val="Default"/>
              <w:rPr>
                <w:rFonts w:ascii="Arial Narrow" w:eastAsia="Calibri" w:hAnsi="Arial Narrow" w:cs="Arial"/>
                <w:color w:val="auto"/>
                <w:sz w:val="22"/>
                <w:szCs w:val="22"/>
                <w:lang w:eastAsia="en-US"/>
              </w:rPr>
            </w:pPr>
            <w:r w:rsidRPr="00DF62D2">
              <w:rPr>
                <w:rFonts w:ascii="Arial Narrow" w:eastAsia="Calibri" w:hAnsi="Arial Narrow" w:cs="Arial"/>
                <w:color w:val="auto"/>
                <w:sz w:val="22"/>
                <w:szCs w:val="22"/>
                <w:lang w:eastAsia="en-US"/>
              </w:rPr>
              <w:t>Director W&amp;OD</w:t>
            </w:r>
          </w:p>
        </w:tc>
        <w:tc>
          <w:tcPr>
            <w:tcW w:w="1124" w:type="dxa"/>
          </w:tcPr>
          <w:p w14:paraId="7E7C5308" w14:textId="77777777" w:rsidR="00495163" w:rsidRPr="00031581" w:rsidRDefault="00495163" w:rsidP="00032362">
            <w:pPr>
              <w:rPr>
                <w:rFonts w:ascii="Arial Narrow" w:hAnsi="Arial Narrow" w:cs="Arial"/>
                <w:sz w:val="22"/>
                <w:szCs w:val="22"/>
              </w:rPr>
            </w:pPr>
            <w:r w:rsidRPr="00031581">
              <w:rPr>
                <w:rFonts w:ascii="Arial Narrow" w:hAnsi="Arial Narrow"/>
                <w:sz w:val="22"/>
                <w:szCs w:val="22"/>
              </w:rPr>
              <w:t>31/03/2027</w:t>
            </w:r>
          </w:p>
        </w:tc>
      </w:tr>
      <w:tr w:rsidR="00495163" w:rsidRPr="00DF62D2" w14:paraId="40A374F8" w14:textId="77777777" w:rsidTr="00032362">
        <w:tc>
          <w:tcPr>
            <w:tcW w:w="8364" w:type="dxa"/>
            <w:gridSpan w:val="4"/>
          </w:tcPr>
          <w:p w14:paraId="0F1D4807" w14:textId="77777777" w:rsidR="00495163" w:rsidRPr="00DF62D2" w:rsidRDefault="00495163" w:rsidP="00032362">
            <w:pPr>
              <w:pStyle w:val="Default"/>
              <w:rPr>
                <w:rFonts w:ascii="Arial Narrow" w:hAnsi="Arial Narrow" w:cs="Arial"/>
                <w:b/>
                <w:bCs/>
                <w:color w:val="auto"/>
                <w:sz w:val="22"/>
                <w:szCs w:val="22"/>
              </w:rPr>
            </w:pPr>
            <w:r w:rsidRPr="00DF62D2">
              <w:rPr>
                <w:rFonts w:ascii="Arial Narrow" w:hAnsi="Arial Narrow" w:cs="Arial"/>
                <w:b/>
                <w:bCs/>
                <w:color w:val="auto"/>
                <w:sz w:val="22"/>
                <w:szCs w:val="22"/>
              </w:rPr>
              <w:lastRenderedPageBreak/>
              <w:t>Assurances (How do we know if the things we are doing are having an impact?)</w:t>
            </w:r>
          </w:p>
          <w:p w14:paraId="7160F009" w14:textId="77777777" w:rsidR="00495163" w:rsidRPr="00031581" w:rsidRDefault="00495163" w:rsidP="00032362">
            <w:pPr>
              <w:pStyle w:val="Default"/>
              <w:numPr>
                <w:ilvl w:val="0"/>
                <w:numId w:val="6"/>
              </w:numPr>
              <w:ind w:left="322" w:hanging="322"/>
              <w:rPr>
                <w:rFonts w:ascii="Arial Narrow" w:hAnsi="Arial Narrow" w:cs="Arial"/>
                <w:color w:val="auto"/>
                <w:sz w:val="22"/>
                <w:szCs w:val="22"/>
              </w:rPr>
            </w:pPr>
            <w:r w:rsidRPr="00031581">
              <w:rPr>
                <w:rFonts w:ascii="Arial Narrow" w:hAnsi="Arial Narrow" w:cs="Arial"/>
                <w:color w:val="auto"/>
                <w:sz w:val="22"/>
                <w:szCs w:val="22"/>
              </w:rPr>
              <w:t xml:space="preserve">Monitored through W&amp;OD Committee. </w:t>
            </w:r>
            <w:r w:rsidRPr="00031581">
              <w:rPr>
                <w:rFonts w:ascii="Arial Narrow" w:hAnsi="Arial Narrow"/>
                <w:color w:val="auto"/>
                <w:sz w:val="22"/>
                <w:szCs w:val="22"/>
              </w:rPr>
              <w:t xml:space="preserve">Areas currently experiencing recruitment difficulties </w:t>
            </w:r>
            <w:proofErr w:type="gramStart"/>
            <w:r w:rsidRPr="00031581">
              <w:rPr>
                <w:rFonts w:ascii="Arial Narrow" w:hAnsi="Arial Narrow"/>
                <w:color w:val="auto"/>
                <w:sz w:val="22"/>
                <w:szCs w:val="22"/>
              </w:rPr>
              <w:t>are:</w:t>
            </w:r>
            <w:proofErr w:type="gramEnd"/>
            <w:r w:rsidRPr="00031581">
              <w:rPr>
                <w:rFonts w:ascii="Arial Narrow" w:hAnsi="Arial Narrow"/>
                <w:color w:val="auto"/>
                <w:sz w:val="22"/>
                <w:szCs w:val="22"/>
              </w:rPr>
              <w:t xml:space="preserve"> mental health, anaesthetics, pathology, haematology, oncology, acute care physicians, and care of the elderly.</w:t>
            </w:r>
          </w:p>
          <w:p w14:paraId="2EE582A8" w14:textId="77777777" w:rsidR="00495163" w:rsidRPr="00031581" w:rsidRDefault="00495163" w:rsidP="00032362">
            <w:pPr>
              <w:pStyle w:val="Default"/>
              <w:numPr>
                <w:ilvl w:val="0"/>
                <w:numId w:val="6"/>
              </w:numPr>
              <w:ind w:left="322" w:hanging="322"/>
              <w:rPr>
                <w:rFonts w:ascii="Arial Narrow" w:hAnsi="Arial Narrow" w:cs="Arial"/>
                <w:color w:val="auto"/>
                <w:sz w:val="22"/>
                <w:szCs w:val="22"/>
              </w:rPr>
            </w:pPr>
            <w:r w:rsidRPr="00031581">
              <w:rPr>
                <w:rFonts w:ascii="Arial Narrow" w:hAnsi="Arial Narrow" w:cs="Arial"/>
                <w:color w:val="auto"/>
                <w:sz w:val="22"/>
                <w:szCs w:val="22"/>
              </w:rPr>
              <w:t>Reduction in medical vacancies/ increase in staff in post</w:t>
            </w:r>
          </w:p>
          <w:p w14:paraId="35D22466" w14:textId="77777777" w:rsidR="00495163" w:rsidRPr="007E2D45" w:rsidRDefault="00495163" w:rsidP="00032362">
            <w:pPr>
              <w:pStyle w:val="Default"/>
              <w:numPr>
                <w:ilvl w:val="0"/>
                <w:numId w:val="6"/>
              </w:numPr>
              <w:ind w:left="322" w:hanging="322"/>
              <w:rPr>
                <w:rFonts w:ascii="Arial Narrow" w:hAnsi="Arial Narrow" w:cs="Arial"/>
                <w:color w:val="auto"/>
                <w:sz w:val="22"/>
                <w:szCs w:val="22"/>
              </w:rPr>
            </w:pPr>
            <w:r w:rsidRPr="007E2D45">
              <w:rPr>
                <w:rFonts w:ascii="Arial Narrow" w:hAnsi="Arial Narrow" w:cs="Arial"/>
                <w:color w:val="auto"/>
                <w:sz w:val="22"/>
                <w:szCs w:val="22"/>
              </w:rPr>
              <w:t>Regular communication with Deanery</w:t>
            </w:r>
          </w:p>
          <w:p w14:paraId="59CB2DD3" w14:textId="77777777" w:rsidR="00495163" w:rsidRPr="007E2D45" w:rsidRDefault="00495163" w:rsidP="00032362">
            <w:pPr>
              <w:pStyle w:val="Default"/>
              <w:numPr>
                <w:ilvl w:val="0"/>
                <w:numId w:val="6"/>
              </w:numPr>
              <w:ind w:left="322" w:hanging="322"/>
              <w:rPr>
                <w:rFonts w:ascii="Arial Narrow" w:hAnsi="Arial Narrow" w:cs="Arial"/>
                <w:color w:val="auto"/>
                <w:sz w:val="22"/>
                <w:szCs w:val="22"/>
              </w:rPr>
            </w:pPr>
            <w:r w:rsidRPr="007E2D45">
              <w:rPr>
                <w:rFonts w:ascii="Arial Narrow" w:hAnsi="Arial Narrow" w:cs="Arial"/>
                <w:color w:val="auto"/>
                <w:sz w:val="22"/>
                <w:szCs w:val="22"/>
              </w:rPr>
              <w:t>Ongoing and targeted recruitment campaigns</w:t>
            </w:r>
          </w:p>
          <w:p w14:paraId="62A9F083" w14:textId="77777777" w:rsidR="00495163" w:rsidRPr="007E2D45" w:rsidRDefault="00495163" w:rsidP="00032362">
            <w:pPr>
              <w:pStyle w:val="ListParagraph"/>
              <w:numPr>
                <w:ilvl w:val="0"/>
                <w:numId w:val="6"/>
              </w:numPr>
              <w:spacing w:after="0" w:line="240" w:lineRule="auto"/>
              <w:ind w:left="322" w:hanging="322"/>
              <w:rPr>
                <w:rFonts w:ascii="Arial Narrow" w:hAnsi="Arial Narrow"/>
                <w:sz w:val="22"/>
                <w:szCs w:val="22"/>
              </w:rPr>
            </w:pPr>
            <w:r w:rsidRPr="007E2D45">
              <w:rPr>
                <w:rFonts w:ascii="Arial Narrow" w:hAnsi="Arial Narrow" w:cs="Arial"/>
                <w:sz w:val="22"/>
                <w:szCs w:val="22"/>
              </w:rPr>
              <w:t>Monitoring by Service Group teams and specialty based local workforce boards</w:t>
            </w:r>
          </w:p>
          <w:p w14:paraId="2C7CAAE8" w14:textId="77777777" w:rsidR="00495163" w:rsidRPr="007E2D45" w:rsidRDefault="00495163" w:rsidP="00032362">
            <w:pPr>
              <w:pStyle w:val="ListParagraph"/>
              <w:numPr>
                <w:ilvl w:val="0"/>
                <w:numId w:val="6"/>
              </w:numPr>
              <w:spacing w:after="0" w:line="240" w:lineRule="auto"/>
              <w:ind w:left="322" w:hanging="322"/>
              <w:rPr>
                <w:rFonts w:ascii="Arial Narrow" w:hAnsi="Arial Narrow"/>
                <w:sz w:val="22"/>
                <w:szCs w:val="22"/>
              </w:rPr>
            </w:pPr>
            <w:r w:rsidRPr="007E2D45">
              <w:rPr>
                <w:rFonts w:ascii="Arial Narrow" w:hAnsi="Arial Narrow" w:cs="Arial"/>
                <w:sz w:val="22"/>
                <w:szCs w:val="22"/>
              </w:rPr>
              <w:t>Monthly workforce planning and deployment taskforce meetings with service groups</w:t>
            </w:r>
          </w:p>
          <w:p w14:paraId="45B54D8A" w14:textId="77777777" w:rsidR="00495163" w:rsidRPr="00DF62D2" w:rsidRDefault="00495163" w:rsidP="00032362">
            <w:pPr>
              <w:pStyle w:val="ListParagraph"/>
              <w:numPr>
                <w:ilvl w:val="0"/>
                <w:numId w:val="6"/>
              </w:numPr>
              <w:spacing w:after="0" w:line="240" w:lineRule="auto"/>
              <w:ind w:left="322" w:hanging="322"/>
              <w:rPr>
                <w:rFonts w:ascii="Arial Narrow" w:hAnsi="Arial Narrow"/>
              </w:rPr>
            </w:pPr>
            <w:r w:rsidRPr="007E2D45">
              <w:rPr>
                <w:rFonts w:ascii="Arial Narrow" w:hAnsi="Arial Narrow"/>
                <w:sz w:val="22"/>
                <w:szCs w:val="22"/>
              </w:rPr>
              <w:t>Weekly workforce delivery meetings with MD</w:t>
            </w:r>
          </w:p>
        </w:tc>
        <w:tc>
          <w:tcPr>
            <w:tcW w:w="7234" w:type="dxa"/>
            <w:gridSpan w:val="4"/>
          </w:tcPr>
          <w:p w14:paraId="576C7701" w14:textId="77777777" w:rsidR="00495163" w:rsidRPr="00DF62D2" w:rsidRDefault="00495163" w:rsidP="00032362">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771E5354" w14:textId="77777777" w:rsidR="00495163" w:rsidRPr="00031581" w:rsidRDefault="00495163" w:rsidP="00032362">
            <w:pPr>
              <w:pStyle w:val="Default"/>
              <w:rPr>
                <w:rFonts w:ascii="Arial Narrow" w:hAnsi="Arial Narrow" w:cs="Arial"/>
                <w:bCs/>
                <w:color w:val="auto"/>
                <w:sz w:val="22"/>
                <w:szCs w:val="22"/>
              </w:rPr>
            </w:pPr>
            <w:r w:rsidRPr="00031581">
              <w:rPr>
                <w:rFonts w:ascii="Arial Narrow" w:hAnsi="Arial Narrow" w:cs="Arial"/>
                <w:bCs/>
                <w:color w:val="auto"/>
                <w:sz w:val="22"/>
                <w:szCs w:val="22"/>
              </w:rPr>
              <w:t xml:space="preserve">Inadequate supply of doctors </w:t>
            </w:r>
          </w:p>
          <w:p w14:paraId="616FA1EB" w14:textId="77777777" w:rsidR="00495163" w:rsidRPr="00031581" w:rsidRDefault="00495163" w:rsidP="00032362">
            <w:pPr>
              <w:pStyle w:val="Default"/>
              <w:rPr>
                <w:rFonts w:ascii="Arial Narrow" w:hAnsi="Arial Narrow" w:cs="Arial"/>
                <w:bCs/>
                <w:color w:val="auto"/>
                <w:sz w:val="22"/>
                <w:szCs w:val="22"/>
              </w:rPr>
            </w:pPr>
            <w:r w:rsidRPr="00031581">
              <w:rPr>
                <w:rFonts w:ascii="Arial Narrow" w:hAnsi="Arial Narrow" w:cs="Arial"/>
                <w:bCs/>
                <w:color w:val="auto"/>
                <w:sz w:val="22"/>
                <w:szCs w:val="22"/>
              </w:rPr>
              <w:t xml:space="preserve">Inability to flexibly deploy doctors in training.  </w:t>
            </w:r>
          </w:p>
          <w:p w14:paraId="12A39D80" w14:textId="77777777" w:rsidR="00495163" w:rsidRPr="00031581" w:rsidRDefault="00495163" w:rsidP="00032362">
            <w:pPr>
              <w:pStyle w:val="Default"/>
              <w:rPr>
                <w:rFonts w:ascii="Arial Narrow" w:hAnsi="Arial Narrow"/>
                <w:color w:val="auto"/>
                <w:sz w:val="22"/>
                <w:szCs w:val="22"/>
              </w:rPr>
            </w:pPr>
            <w:r w:rsidRPr="00031581">
              <w:rPr>
                <w:rFonts w:ascii="Arial Narrow" w:hAnsi="Arial Narrow"/>
                <w:color w:val="auto"/>
                <w:sz w:val="22"/>
                <w:szCs w:val="22"/>
              </w:rPr>
              <w:t>Dedicated work between workforce and finance to review and confirm budgeted medical workforce establishment by service group to confirm SIP and vacancy factor.</w:t>
            </w:r>
          </w:p>
          <w:p w14:paraId="29DDE4E9" w14:textId="77777777" w:rsidR="00495163" w:rsidRPr="00DF62D2" w:rsidRDefault="00495163" w:rsidP="00032362">
            <w:pPr>
              <w:pStyle w:val="Default"/>
              <w:rPr>
                <w:rFonts w:ascii="Arial Narrow" w:hAnsi="Arial Narrow"/>
                <w:color w:val="auto"/>
                <w:sz w:val="22"/>
                <w:szCs w:val="22"/>
              </w:rPr>
            </w:pPr>
            <w:r w:rsidRPr="00031581">
              <w:rPr>
                <w:rFonts w:ascii="Arial Narrow" w:hAnsi="Arial Narrow"/>
                <w:color w:val="auto"/>
                <w:sz w:val="22"/>
                <w:szCs w:val="22"/>
              </w:rPr>
              <w:t>We are still working through the impact of the new resident doctor contract.</w:t>
            </w:r>
          </w:p>
        </w:tc>
      </w:tr>
      <w:tr w:rsidR="00495163" w:rsidRPr="00DF62D2" w14:paraId="25AC053F" w14:textId="77777777" w:rsidTr="00032362">
        <w:tc>
          <w:tcPr>
            <w:tcW w:w="15598" w:type="dxa"/>
            <w:gridSpan w:val="8"/>
          </w:tcPr>
          <w:p w14:paraId="59CB1C05" w14:textId="77777777" w:rsidR="00495163" w:rsidRPr="00DF62D2" w:rsidRDefault="00495163" w:rsidP="00032362">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Additional Comments / Progress Notes</w:t>
            </w:r>
          </w:p>
          <w:p w14:paraId="5FFEC20F" w14:textId="77777777" w:rsidR="00495163" w:rsidRDefault="00495163" w:rsidP="00032362">
            <w:pPr>
              <w:rPr>
                <w:rFonts w:ascii="Arial Narrow" w:hAnsi="Arial Narrow"/>
                <w:sz w:val="22"/>
                <w:szCs w:val="22"/>
              </w:rPr>
            </w:pPr>
            <w:r w:rsidRPr="00BE3201">
              <w:rPr>
                <w:rFonts w:ascii="Arial Narrow" w:hAnsi="Arial Narrow"/>
                <w:sz w:val="22"/>
                <w:szCs w:val="22"/>
              </w:rPr>
              <w:t>Risk is informed by the following risks scored 16+ by services within Service Group operational risk registers at 02/06/2026</w:t>
            </w:r>
            <w:r>
              <w:rPr>
                <w:rFonts w:ascii="Arial Narrow" w:hAnsi="Arial Narrow"/>
                <w:sz w:val="22"/>
                <w:szCs w:val="22"/>
              </w:rPr>
              <w:t xml:space="preserve"> </w:t>
            </w:r>
            <w:r w:rsidRPr="00FF1E4B">
              <w:rPr>
                <w:rFonts w:ascii="Arial Narrow" w:hAnsi="Arial Narrow"/>
                <w:color w:val="FF0000"/>
                <w:sz w:val="22"/>
                <w:szCs w:val="22"/>
              </w:rPr>
              <w:t>(status reviewed 21/08/2026)</w:t>
            </w:r>
            <w:r w:rsidRPr="00BE3201">
              <w:rPr>
                <w:rFonts w:ascii="Arial Narrow" w:hAnsi="Arial Narrow"/>
                <w:sz w:val="22"/>
                <w:szCs w:val="22"/>
              </w:rPr>
              <w:t>:</w:t>
            </w:r>
          </w:p>
          <w:tbl>
            <w:tblPr>
              <w:tblStyle w:val="TableGrid"/>
              <w:tblW w:w="0" w:type="auto"/>
              <w:tblLook w:val="04A0" w:firstRow="1" w:lastRow="0" w:firstColumn="1" w:lastColumn="0" w:noHBand="0" w:noVBand="1"/>
            </w:tblPr>
            <w:tblGrid>
              <w:gridCol w:w="3995"/>
              <w:gridCol w:w="3969"/>
              <w:gridCol w:w="7398"/>
            </w:tblGrid>
            <w:tr w:rsidR="00495163" w:rsidRPr="00025898" w14:paraId="0BB1E325" w14:textId="77777777" w:rsidTr="00032362">
              <w:tc>
                <w:tcPr>
                  <w:tcW w:w="3995" w:type="dxa"/>
                  <w:shd w:val="clear" w:color="auto" w:fill="D9E2F3" w:themeFill="accent5" w:themeFillTint="33"/>
                </w:tcPr>
                <w:p w14:paraId="4B6795E9" w14:textId="77777777" w:rsidR="00495163" w:rsidRPr="00025898" w:rsidRDefault="00495163" w:rsidP="00032362">
                  <w:pPr>
                    <w:rPr>
                      <w:rFonts w:ascii="Arial Narrow" w:hAnsi="Arial Narrow"/>
                      <w:b/>
                      <w:bCs/>
                      <w:sz w:val="22"/>
                      <w:szCs w:val="22"/>
                    </w:rPr>
                  </w:pPr>
                  <w:r w:rsidRPr="00025898">
                    <w:rPr>
                      <w:rFonts w:ascii="Arial Narrow" w:hAnsi="Arial Narrow"/>
                      <w:b/>
                      <w:bCs/>
                      <w:sz w:val="22"/>
                      <w:szCs w:val="22"/>
                    </w:rPr>
                    <w:t>SERVICE GROUP</w:t>
                  </w:r>
                </w:p>
              </w:tc>
              <w:tc>
                <w:tcPr>
                  <w:tcW w:w="3969" w:type="dxa"/>
                  <w:shd w:val="clear" w:color="auto" w:fill="D9E2F3" w:themeFill="accent5" w:themeFillTint="33"/>
                </w:tcPr>
                <w:p w14:paraId="5FEEEB07" w14:textId="77777777" w:rsidR="00495163" w:rsidRPr="00025898" w:rsidRDefault="00495163" w:rsidP="00032362">
                  <w:pPr>
                    <w:rPr>
                      <w:rFonts w:ascii="Arial Narrow" w:hAnsi="Arial Narrow"/>
                      <w:b/>
                      <w:bCs/>
                      <w:sz w:val="22"/>
                      <w:szCs w:val="22"/>
                    </w:rPr>
                  </w:pPr>
                  <w:r w:rsidRPr="00025898">
                    <w:rPr>
                      <w:rFonts w:ascii="Arial Narrow" w:hAnsi="Arial Narrow"/>
                      <w:b/>
                      <w:bCs/>
                      <w:sz w:val="22"/>
                      <w:szCs w:val="22"/>
                    </w:rPr>
                    <w:t>SPECIALTY</w:t>
                  </w:r>
                </w:p>
              </w:tc>
              <w:tc>
                <w:tcPr>
                  <w:tcW w:w="7398" w:type="dxa"/>
                  <w:shd w:val="clear" w:color="auto" w:fill="D9E2F3" w:themeFill="accent5" w:themeFillTint="33"/>
                </w:tcPr>
                <w:p w14:paraId="6BBB4E25" w14:textId="77777777" w:rsidR="00495163" w:rsidRPr="00025898" w:rsidRDefault="00495163" w:rsidP="00032362">
                  <w:pPr>
                    <w:rPr>
                      <w:rFonts w:ascii="Arial Narrow" w:hAnsi="Arial Narrow"/>
                      <w:b/>
                      <w:bCs/>
                      <w:sz w:val="22"/>
                      <w:szCs w:val="22"/>
                    </w:rPr>
                  </w:pPr>
                  <w:r w:rsidRPr="00025898">
                    <w:rPr>
                      <w:rFonts w:ascii="Arial Narrow" w:hAnsi="Arial Narrow"/>
                      <w:b/>
                      <w:bCs/>
                      <w:sz w:val="22"/>
                      <w:szCs w:val="22"/>
                    </w:rPr>
                    <w:t>RISK REF</w:t>
                  </w:r>
                </w:p>
              </w:tc>
            </w:tr>
            <w:tr w:rsidR="00495163" w:rsidRPr="00025898" w14:paraId="7446675A" w14:textId="77777777" w:rsidTr="00032362">
              <w:tc>
                <w:tcPr>
                  <w:tcW w:w="3995" w:type="dxa"/>
                  <w:shd w:val="clear" w:color="auto" w:fill="D9E2F3" w:themeFill="accent5" w:themeFillTint="33"/>
                </w:tcPr>
                <w:p w14:paraId="4263C61A"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Mental Health &amp; Learning Disabilities</w:t>
                  </w:r>
                </w:p>
              </w:tc>
              <w:tc>
                <w:tcPr>
                  <w:tcW w:w="3969" w:type="dxa"/>
                  <w:shd w:val="clear" w:color="auto" w:fill="D9E2F3" w:themeFill="accent5" w:themeFillTint="33"/>
                </w:tcPr>
                <w:p w14:paraId="08B3AE1D" w14:textId="77777777" w:rsidR="00495163" w:rsidRDefault="00495163" w:rsidP="00032362">
                  <w:pPr>
                    <w:rPr>
                      <w:rFonts w:ascii="Arial Narrow" w:hAnsi="Arial Narrow"/>
                      <w:sz w:val="22"/>
                      <w:szCs w:val="22"/>
                    </w:rPr>
                  </w:pPr>
                  <w:r w:rsidRPr="00C32019">
                    <w:rPr>
                      <w:rFonts w:ascii="Arial Narrow" w:hAnsi="Arial Narrow"/>
                      <w:sz w:val="22"/>
                      <w:szCs w:val="22"/>
                    </w:rPr>
                    <w:t>Adult Mental Health</w:t>
                  </w:r>
                </w:p>
                <w:p w14:paraId="702B39C4" w14:textId="77777777" w:rsidR="00495163" w:rsidRPr="00025898" w:rsidRDefault="00495163" w:rsidP="00032362">
                  <w:pPr>
                    <w:rPr>
                      <w:rFonts w:ascii="Arial Narrow" w:hAnsi="Arial Narrow"/>
                      <w:sz w:val="22"/>
                      <w:szCs w:val="22"/>
                    </w:rPr>
                  </w:pPr>
                  <w:r>
                    <w:rPr>
                      <w:rFonts w:ascii="Arial Narrow" w:hAnsi="Arial Narrow"/>
                      <w:sz w:val="22"/>
                      <w:szCs w:val="22"/>
                    </w:rPr>
                    <w:t>Service Group</w:t>
                  </w:r>
                </w:p>
              </w:tc>
              <w:tc>
                <w:tcPr>
                  <w:tcW w:w="7398" w:type="dxa"/>
                  <w:shd w:val="clear" w:color="auto" w:fill="D9E2F3" w:themeFill="accent5" w:themeFillTint="33"/>
                </w:tcPr>
                <w:p w14:paraId="45540CFD" w14:textId="77777777" w:rsidR="00495163" w:rsidRDefault="00495163" w:rsidP="00032362">
                  <w:pPr>
                    <w:rPr>
                      <w:rFonts w:ascii="Arial Narrow" w:hAnsi="Arial Narrow"/>
                      <w:sz w:val="22"/>
                      <w:szCs w:val="22"/>
                    </w:rPr>
                  </w:pPr>
                  <w:r>
                    <w:rPr>
                      <w:rFonts w:ascii="Arial Narrow" w:hAnsi="Arial Narrow"/>
                      <w:sz w:val="22"/>
                      <w:szCs w:val="22"/>
                    </w:rPr>
                    <w:t>1048</w:t>
                  </w:r>
                </w:p>
                <w:p w14:paraId="44831842" w14:textId="77777777" w:rsidR="00495163" w:rsidRPr="00025898" w:rsidRDefault="00495163" w:rsidP="00032362">
                  <w:pPr>
                    <w:rPr>
                      <w:rFonts w:ascii="Arial Narrow" w:hAnsi="Arial Narrow"/>
                      <w:sz w:val="22"/>
                      <w:szCs w:val="22"/>
                    </w:rPr>
                  </w:pPr>
                  <w:r>
                    <w:rPr>
                      <w:rFonts w:ascii="Arial Narrow" w:hAnsi="Arial Narrow"/>
                      <w:sz w:val="22"/>
                      <w:szCs w:val="22"/>
                    </w:rPr>
                    <w:t>4253</w:t>
                  </w:r>
                </w:p>
              </w:tc>
            </w:tr>
            <w:tr w:rsidR="00495163" w:rsidRPr="00025898" w14:paraId="43FF5337" w14:textId="77777777" w:rsidTr="00032362">
              <w:tc>
                <w:tcPr>
                  <w:tcW w:w="3995" w:type="dxa"/>
                  <w:shd w:val="clear" w:color="auto" w:fill="D9E2F3" w:themeFill="accent5" w:themeFillTint="33"/>
                </w:tcPr>
                <w:p w14:paraId="4BF7DD8F"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Morriston</w:t>
                  </w:r>
                </w:p>
              </w:tc>
              <w:tc>
                <w:tcPr>
                  <w:tcW w:w="3969" w:type="dxa"/>
                  <w:shd w:val="clear" w:color="auto" w:fill="D9E2F3" w:themeFill="accent5" w:themeFillTint="33"/>
                </w:tcPr>
                <w:p w14:paraId="7EFB8625" w14:textId="77777777" w:rsidR="00495163" w:rsidRDefault="00495163" w:rsidP="00032362">
                  <w:pPr>
                    <w:rPr>
                      <w:rFonts w:ascii="Arial Narrow" w:hAnsi="Arial Narrow"/>
                      <w:sz w:val="22"/>
                      <w:szCs w:val="22"/>
                    </w:rPr>
                  </w:pPr>
                  <w:r>
                    <w:rPr>
                      <w:rFonts w:ascii="Arial Narrow" w:hAnsi="Arial Narrow"/>
                      <w:sz w:val="22"/>
                      <w:szCs w:val="22"/>
                    </w:rPr>
                    <w:t>Cellular Pathology</w:t>
                  </w:r>
                </w:p>
                <w:p w14:paraId="1256396C" w14:textId="77777777" w:rsidR="00495163" w:rsidRPr="00025898" w:rsidRDefault="00495163" w:rsidP="00032362">
                  <w:pPr>
                    <w:rPr>
                      <w:rFonts w:ascii="Arial Narrow" w:hAnsi="Arial Narrow"/>
                      <w:sz w:val="22"/>
                      <w:szCs w:val="22"/>
                    </w:rPr>
                  </w:pPr>
                  <w:r>
                    <w:rPr>
                      <w:rFonts w:ascii="Arial Narrow" w:hAnsi="Arial Narrow"/>
                      <w:sz w:val="22"/>
                      <w:szCs w:val="22"/>
                    </w:rPr>
                    <w:t>Radiology</w:t>
                  </w:r>
                </w:p>
              </w:tc>
              <w:tc>
                <w:tcPr>
                  <w:tcW w:w="7398" w:type="dxa"/>
                  <w:shd w:val="clear" w:color="auto" w:fill="D9E2F3" w:themeFill="accent5" w:themeFillTint="33"/>
                </w:tcPr>
                <w:p w14:paraId="10E5A101" w14:textId="77777777" w:rsidR="00495163" w:rsidRDefault="00495163" w:rsidP="00032362">
                  <w:pPr>
                    <w:rPr>
                      <w:rFonts w:ascii="Arial Narrow" w:hAnsi="Arial Narrow"/>
                      <w:sz w:val="22"/>
                      <w:szCs w:val="22"/>
                    </w:rPr>
                  </w:pPr>
                  <w:r>
                    <w:rPr>
                      <w:rFonts w:ascii="Arial Narrow" w:hAnsi="Arial Narrow"/>
                      <w:sz w:val="22"/>
                      <w:szCs w:val="22"/>
                    </w:rPr>
                    <w:t>3868</w:t>
                  </w:r>
                </w:p>
                <w:p w14:paraId="545E62C0" w14:textId="77777777" w:rsidR="00495163" w:rsidRPr="00025898" w:rsidRDefault="00495163" w:rsidP="00032362">
                  <w:pPr>
                    <w:rPr>
                      <w:rFonts w:ascii="Arial Narrow" w:hAnsi="Arial Narrow"/>
                      <w:sz w:val="22"/>
                      <w:szCs w:val="22"/>
                    </w:rPr>
                  </w:pPr>
                  <w:r>
                    <w:rPr>
                      <w:rFonts w:ascii="Arial Narrow" w:hAnsi="Arial Narrow"/>
                      <w:sz w:val="22"/>
                      <w:szCs w:val="22"/>
                    </w:rPr>
                    <w:t>3227</w:t>
                  </w:r>
                </w:p>
              </w:tc>
            </w:tr>
            <w:tr w:rsidR="00495163" w:rsidRPr="00025898" w14:paraId="5BB623D1" w14:textId="77777777" w:rsidTr="00032362">
              <w:tc>
                <w:tcPr>
                  <w:tcW w:w="3995" w:type="dxa"/>
                  <w:shd w:val="clear" w:color="auto" w:fill="D9E2F3" w:themeFill="accent5" w:themeFillTint="33"/>
                </w:tcPr>
                <w:p w14:paraId="35283B4D"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Neath Port Talbot Singleton</w:t>
                  </w:r>
                </w:p>
              </w:tc>
              <w:tc>
                <w:tcPr>
                  <w:tcW w:w="3969" w:type="dxa"/>
                  <w:shd w:val="clear" w:color="auto" w:fill="D9E2F3" w:themeFill="accent5" w:themeFillTint="33"/>
                </w:tcPr>
                <w:p w14:paraId="6377B60A" w14:textId="77777777" w:rsidR="00495163" w:rsidRDefault="00495163" w:rsidP="00032362">
                  <w:pPr>
                    <w:rPr>
                      <w:rFonts w:ascii="Arial Narrow" w:hAnsi="Arial Narrow"/>
                      <w:sz w:val="22"/>
                      <w:szCs w:val="22"/>
                    </w:rPr>
                  </w:pPr>
                  <w:r>
                    <w:rPr>
                      <w:rFonts w:ascii="Arial Narrow" w:hAnsi="Arial Narrow"/>
                      <w:sz w:val="22"/>
                      <w:szCs w:val="22"/>
                    </w:rPr>
                    <w:t>Anaesthetics</w:t>
                  </w:r>
                </w:p>
                <w:p w14:paraId="028F78E6" w14:textId="77777777" w:rsidR="00495163" w:rsidRPr="00025898" w:rsidRDefault="00495163" w:rsidP="00032362">
                  <w:pPr>
                    <w:rPr>
                      <w:rFonts w:ascii="Arial Narrow" w:hAnsi="Arial Narrow"/>
                      <w:sz w:val="22"/>
                      <w:szCs w:val="22"/>
                    </w:rPr>
                  </w:pPr>
                  <w:r>
                    <w:rPr>
                      <w:rFonts w:ascii="Arial Narrow" w:hAnsi="Arial Narrow"/>
                      <w:sz w:val="22"/>
                      <w:szCs w:val="22"/>
                    </w:rPr>
                    <w:t>Rheumatology</w:t>
                  </w:r>
                </w:p>
              </w:tc>
              <w:tc>
                <w:tcPr>
                  <w:tcW w:w="7398" w:type="dxa"/>
                  <w:shd w:val="clear" w:color="auto" w:fill="D9E2F3" w:themeFill="accent5" w:themeFillTint="33"/>
                </w:tcPr>
                <w:p w14:paraId="551DCC2C" w14:textId="77777777" w:rsidR="00495163" w:rsidRDefault="00495163" w:rsidP="00032362">
                  <w:pPr>
                    <w:rPr>
                      <w:rFonts w:ascii="Arial Narrow" w:hAnsi="Arial Narrow"/>
                      <w:sz w:val="22"/>
                      <w:szCs w:val="22"/>
                    </w:rPr>
                  </w:pPr>
                  <w:r>
                    <w:rPr>
                      <w:rFonts w:ascii="Arial Narrow" w:hAnsi="Arial Narrow"/>
                      <w:sz w:val="22"/>
                      <w:szCs w:val="22"/>
                    </w:rPr>
                    <w:t>2212</w:t>
                  </w:r>
                </w:p>
                <w:p w14:paraId="732E8BCD" w14:textId="77777777" w:rsidR="00495163" w:rsidRPr="00025898" w:rsidRDefault="00495163" w:rsidP="00032362">
                  <w:pPr>
                    <w:rPr>
                      <w:rFonts w:ascii="Arial Narrow" w:hAnsi="Arial Narrow"/>
                      <w:sz w:val="22"/>
                      <w:szCs w:val="22"/>
                    </w:rPr>
                  </w:pPr>
                  <w:r>
                    <w:rPr>
                      <w:rFonts w:ascii="Arial Narrow" w:hAnsi="Arial Narrow"/>
                      <w:sz w:val="22"/>
                      <w:szCs w:val="22"/>
                    </w:rPr>
                    <w:t>3707</w:t>
                  </w:r>
                </w:p>
              </w:tc>
            </w:tr>
            <w:tr w:rsidR="00495163" w:rsidRPr="00025898" w14:paraId="7EBDCD4C" w14:textId="77777777" w:rsidTr="00032362">
              <w:tc>
                <w:tcPr>
                  <w:tcW w:w="3995" w:type="dxa"/>
                  <w:shd w:val="clear" w:color="auto" w:fill="D9E2F3" w:themeFill="accent5" w:themeFillTint="33"/>
                </w:tcPr>
                <w:p w14:paraId="7588FBF0"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Primary Community &amp; Therapies</w:t>
                  </w:r>
                </w:p>
              </w:tc>
              <w:tc>
                <w:tcPr>
                  <w:tcW w:w="3969" w:type="dxa"/>
                  <w:shd w:val="clear" w:color="auto" w:fill="D9E2F3" w:themeFill="accent5" w:themeFillTint="33"/>
                </w:tcPr>
                <w:p w14:paraId="23361F6C" w14:textId="77777777" w:rsidR="00495163" w:rsidRPr="00025898" w:rsidRDefault="00495163" w:rsidP="00032362">
                  <w:pPr>
                    <w:rPr>
                      <w:rFonts w:ascii="Arial Narrow" w:hAnsi="Arial Narrow"/>
                      <w:sz w:val="22"/>
                      <w:szCs w:val="22"/>
                    </w:rPr>
                  </w:pPr>
                  <w:r>
                    <w:rPr>
                      <w:rFonts w:ascii="Arial Narrow" w:hAnsi="Arial Narrow"/>
                      <w:sz w:val="22"/>
                      <w:szCs w:val="22"/>
                    </w:rPr>
                    <w:t>-</w:t>
                  </w:r>
                </w:p>
              </w:tc>
              <w:tc>
                <w:tcPr>
                  <w:tcW w:w="7398" w:type="dxa"/>
                  <w:shd w:val="clear" w:color="auto" w:fill="D9E2F3" w:themeFill="accent5" w:themeFillTint="33"/>
                </w:tcPr>
                <w:p w14:paraId="6E60482D" w14:textId="77777777" w:rsidR="00495163" w:rsidRPr="00025898" w:rsidRDefault="00495163" w:rsidP="00032362">
                  <w:pPr>
                    <w:rPr>
                      <w:rFonts w:ascii="Arial Narrow" w:hAnsi="Arial Narrow"/>
                      <w:sz w:val="22"/>
                      <w:szCs w:val="22"/>
                    </w:rPr>
                  </w:pPr>
                  <w:r>
                    <w:rPr>
                      <w:rFonts w:ascii="Arial Narrow" w:hAnsi="Arial Narrow"/>
                      <w:sz w:val="22"/>
                      <w:szCs w:val="22"/>
                    </w:rPr>
                    <w:t>-</w:t>
                  </w:r>
                </w:p>
              </w:tc>
            </w:tr>
          </w:tbl>
          <w:p w14:paraId="5279CCA0" w14:textId="77777777" w:rsidR="00495163" w:rsidRPr="00DF62D2" w:rsidRDefault="00495163" w:rsidP="00032362">
            <w:pPr>
              <w:pStyle w:val="Default"/>
              <w:rPr>
                <w:rFonts w:ascii="Arial Narrow" w:hAnsi="Arial Narrow" w:cs="Arial"/>
                <w:bCs/>
                <w:color w:val="auto"/>
                <w:sz w:val="22"/>
                <w:szCs w:val="22"/>
              </w:rPr>
            </w:pPr>
            <w:r w:rsidRPr="005C17F5">
              <w:rPr>
                <w:rFonts w:ascii="Arial Narrow" w:hAnsi="Arial Narrow" w:cs="Arial"/>
                <w:bCs/>
                <w:color w:val="FF0000"/>
                <w:sz w:val="22"/>
                <w:szCs w:val="22"/>
              </w:rPr>
              <w:t>21/08/2026: Risk score reduced 16</w:t>
            </w:r>
            <w:r w:rsidRPr="005C17F5">
              <w:rPr>
                <w:rFonts w:ascii="Arial Narrow" w:hAnsi="Arial Narrow" w:cs="Arial"/>
                <w:bCs/>
                <w:color w:val="FF0000"/>
                <w:sz w:val="22"/>
                <w:szCs w:val="22"/>
              </w:rPr>
              <w:sym w:font="Wingdings" w:char="F0E0"/>
            </w:r>
            <w:r w:rsidRPr="005C17F5">
              <w:rPr>
                <w:rFonts w:ascii="Arial Narrow" w:hAnsi="Arial Narrow" w:cs="Arial"/>
                <w:bCs/>
                <w:color w:val="FF0000"/>
                <w:sz w:val="22"/>
                <w:szCs w:val="22"/>
              </w:rPr>
              <w:t>12 reflecting improved recruitment and reduced vacancies.</w:t>
            </w:r>
          </w:p>
        </w:tc>
      </w:tr>
    </w:tbl>
    <w:p w14:paraId="01665A09" w14:textId="77777777" w:rsidR="00A32F5E" w:rsidRPr="00DF62D2" w:rsidRDefault="00A32F5E" w:rsidP="00A32F5E">
      <w:pPr>
        <w:widowControl/>
        <w:rPr>
          <w:rFonts w:cs="Arial"/>
        </w:rPr>
      </w:pPr>
    </w:p>
    <w:p w14:paraId="4E98B035" w14:textId="77777777" w:rsidR="00541039" w:rsidRPr="00DF62D2" w:rsidRDefault="00541039"/>
    <w:p w14:paraId="52ACD026" w14:textId="77777777" w:rsidR="008E3F25" w:rsidRPr="00DF62D2" w:rsidRDefault="008E3F25" w:rsidP="00CF7F8A">
      <w:pPr>
        <w:rPr>
          <w:b/>
        </w:rPr>
        <w:sectPr w:rsidR="008E3F25" w:rsidRPr="00DF62D2" w:rsidSect="002A51C3">
          <w:headerReference w:type="default" r:id="rId13"/>
          <w:footerReference w:type="default" r:id="rId14"/>
          <w:footerReference w:type="first" r:id="rId15"/>
          <w:pgSz w:w="16838" w:h="11906" w:orient="landscape" w:code="9"/>
          <w:pgMar w:top="720" w:right="720" w:bottom="454" w:left="720" w:header="709" w:footer="567" w:gutter="0"/>
          <w:cols w:space="708"/>
          <w:docGrid w:linePitch="360"/>
        </w:sectPr>
      </w:pPr>
    </w:p>
    <w:tbl>
      <w:tblPr>
        <w:tblStyle w:val="TableGrid"/>
        <w:tblW w:w="15598" w:type="dxa"/>
        <w:tblInd w:w="-5" w:type="dxa"/>
        <w:tblLayout w:type="fixed"/>
        <w:tblLook w:val="04A0" w:firstRow="1" w:lastRow="0" w:firstColumn="1" w:lastColumn="0" w:noHBand="0" w:noVBand="1"/>
      </w:tblPr>
      <w:tblGrid>
        <w:gridCol w:w="2552"/>
        <w:gridCol w:w="1700"/>
        <w:gridCol w:w="2694"/>
        <w:gridCol w:w="851"/>
        <w:gridCol w:w="4819"/>
        <w:gridCol w:w="992"/>
        <w:gridCol w:w="567"/>
        <w:gridCol w:w="1423"/>
      </w:tblGrid>
      <w:tr w:rsidR="00DF62D2" w:rsidRPr="00DF62D2" w14:paraId="47739579" w14:textId="77777777" w:rsidTr="00505690">
        <w:tc>
          <w:tcPr>
            <w:tcW w:w="4252" w:type="dxa"/>
            <w:gridSpan w:val="2"/>
            <w:tcBorders>
              <w:top w:val="single" w:sz="4" w:space="0" w:color="auto"/>
            </w:tcBorders>
          </w:tcPr>
          <w:p w14:paraId="60BFA548" w14:textId="77777777" w:rsidR="00DF0A8A" w:rsidRPr="00DF62D2" w:rsidRDefault="00DF0A8A" w:rsidP="00DF0A8A">
            <w:pPr>
              <w:rPr>
                <w:rFonts w:ascii="Arial Narrow" w:hAnsi="Arial Narrow"/>
                <w:b/>
                <w:sz w:val="22"/>
                <w:szCs w:val="22"/>
              </w:rPr>
            </w:pPr>
            <w:bookmarkStart w:id="3" w:name="_Hlk219209843"/>
            <w:bookmarkStart w:id="4" w:name="_Hlk222302594"/>
            <w:r w:rsidRPr="00DF62D2">
              <w:rPr>
                <w:rFonts w:ascii="Arial Narrow" w:hAnsi="Arial Narrow"/>
                <w:b/>
                <w:sz w:val="22"/>
                <w:szCs w:val="22"/>
              </w:rPr>
              <w:lastRenderedPageBreak/>
              <w:t>Datix ID Number: 739</w:t>
            </w:r>
          </w:p>
          <w:p w14:paraId="5250463A" w14:textId="0D5DF7C4" w:rsidR="00DF0A8A" w:rsidRPr="00DF62D2" w:rsidRDefault="00DF0A8A" w:rsidP="00DF0A8A">
            <w:pPr>
              <w:rPr>
                <w:rFonts w:ascii="Arial Narrow" w:hAnsi="Arial Narrow"/>
                <w:b/>
                <w:sz w:val="22"/>
                <w:szCs w:val="22"/>
              </w:rPr>
            </w:pPr>
            <w:r w:rsidRPr="00DF62D2">
              <w:rPr>
                <w:rFonts w:ascii="Arial Narrow" w:hAnsi="Arial Narrow"/>
                <w:b/>
                <w:sz w:val="22"/>
                <w:szCs w:val="22"/>
              </w:rPr>
              <w:t>Date Opened: Apr 2019</w:t>
            </w:r>
          </w:p>
        </w:tc>
        <w:tc>
          <w:tcPr>
            <w:tcW w:w="3545" w:type="dxa"/>
            <w:gridSpan w:val="2"/>
            <w:tcBorders>
              <w:top w:val="single" w:sz="4" w:space="0" w:color="auto"/>
            </w:tcBorders>
          </w:tcPr>
          <w:p w14:paraId="51742BDA" w14:textId="77777777" w:rsidR="00DF0A8A" w:rsidRPr="00DF62D2" w:rsidRDefault="00DF0A8A" w:rsidP="00DF0A8A">
            <w:pPr>
              <w:rPr>
                <w:rFonts w:ascii="Arial Narrow" w:hAnsi="Arial Narrow"/>
                <w:b/>
                <w:sz w:val="22"/>
                <w:szCs w:val="22"/>
              </w:rPr>
            </w:pPr>
          </w:p>
          <w:p w14:paraId="617E3235" w14:textId="7C36B5D2"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5811" w:type="dxa"/>
            <w:gridSpan w:val="2"/>
            <w:tcBorders>
              <w:top w:val="single" w:sz="4" w:space="0" w:color="auto"/>
            </w:tcBorders>
            <w:shd w:val="clear" w:color="auto" w:fill="C00000"/>
          </w:tcPr>
          <w:p w14:paraId="4158F551" w14:textId="58B8AC98"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4</w:t>
            </w:r>
          </w:p>
          <w:p w14:paraId="0CC80B02" w14:textId="325AFF25"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 xml:space="preserve">Risk Target Date: </w:t>
            </w:r>
            <w:r w:rsidR="0033708B">
              <w:rPr>
                <w:rFonts w:ascii="Arial Narrow" w:hAnsi="Arial Narrow" w:cs="Arial"/>
                <w:b/>
                <w:bCs/>
                <w:sz w:val="22"/>
                <w:szCs w:val="22"/>
              </w:rPr>
              <w:t>N/A</w:t>
            </w:r>
          </w:p>
        </w:tc>
        <w:tc>
          <w:tcPr>
            <w:tcW w:w="1990" w:type="dxa"/>
            <w:gridSpan w:val="2"/>
            <w:tcBorders>
              <w:top w:val="single" w:sz="4" w:space="0" w:color="auto"/>
            </w:tcBorders>
            <w:shd w:val="clear" w:color="auto" w:fill="C00000"/>
          </w:tcPr>
          <w:p w14:paraId="715AF263"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4911B5AD"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4 x 5 = 20</w:t>
            </w:r>
          </w:p>
        </w:tc>
      </w:tr>
      <w:tr w:rsidR="00DF62D2" w:rsidRPr="00DF62D2" w14:paraId="39B744BA" w14:textId="77777777" w:rsidTr="00505690">
        <w:tc>
          <w:tcPr>
            <w:tcW w:w="6946" w:type="dxa"/>
            <w:gridSpan w:val="3"/>
          </w:tcPr>
          <w:p w14:paraId="383A24D0" w14:textId="5DCD2736" w:rsidR="00DF0A8A" w:rsidRPr="00DF62D2" w:rsidRDefault="00DF0A8A" w:rsidP="00575248">
            <w:pPr>
              <w:rPr>
                <w:rFonts w:ascii="Arial Narrow" w:hAnsi="Arial Narrow"/>
                <w:sz w:val="22"/>
                <w:szCs w:val="22"/>
              </w:rPr>
            </w:pPr>
            <w:r w:rsidRPr="00DF62D2">
              <w:rPr>
                <w:rFonts w:ascii="Arial Narrow" w:hAnsi="Arial Narrow"/>
                <w:b/>
                <w:sz w:val="22"/>
                <w:szCs w:val="22"/>
              </w:rPr>
              <w:t>Objective:</w:t>
            </w:r>
            <w:r w:rsidRPr="00DF62D2">
              <w:rPr>
                <w:rFonts w:ascii="Arial Narrow" w:hAnsi="Arial Narrow"/>
                <w:sz w:val="22"/>
                <w:szCs w:val="22"/>
              </w:rPr>
              <w:t xml:space="preserve"> </w:t>
            </w:r>
            <w:r w:rsidR="00575248" w:rsidRPr="00DF62D2">
              <w:rPr>
                <w:rFonts w:ascii="Arial Narrow" w:hAnsi="Arial Narrow"/>
                <w:sz w:val="22"/>
                <w:szCs w:val="22"/>
              </w:rPr>
              <w:t>Care is high quality, safe, efficient and delivers the best possible outcomes for people in partnerships</w:t>
            </w:r>
            <w:r w:rsidR="00521061" w:rsidRPr="00DF62D2">
              <w:rPr>
                <w:rFonts w:ascii="Arial Narrow" w:hAnsi="Arial Narrow"/>
                <w:sz w:val="22"/>
                <w:szCs w:val="22"/>
              </w:rPr>
              <w:t xml:space="preserve"> </w:t>
            </w:r>
          </w:p>
        </w:tc>
        <w:tc>
          <w:tcPr>
            <w:tcW w:w="851" w:type="dxa"/>
          </w:tcPr>
          <w:p w14:paraId="3B1AD497"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725A0758" w14:textId="79BEB8D7" w:rsidR="00DF0A8A" w:rsidRPr="00DF62D2" w:rsidRDefault="00210B4F" w:rsidP="00DF0A8A">
            <w:pPr>
              <w:rPr>
                <w:rFonts w:ascii="Arial Narrow" w:hAnsi="Arial Narrow"/>
                <w:bCs/>
                <w:sz w:val="22"/>
                <w:szCs w:val="22"/>
              </w:rPr>
            </w:pPr>
            <w:r w:rsidRPr="00DF62D2">
              <w:rPr>
                <w:rFonts w:ascii="Arial Narrow" w:hAnsi="Arial Narrow"/>
                <w:bCs/>
                <w:sz w:val="22"/>
                <w:szCs w:val="22"/>
              </w:rPr>
              <w:t>2.4</w:t>
            </w:r>
          </w:p>
        </w:tc>
        <w:tc>
          <w:tcPr>
            <w:tcW w:w="7801" w:type="dxa"/>
            <w:gridSpan w:val="4"/>
          </w:tcPr>
          <w:p w14:paraId="02D8B149" w14:textId="24031434" w:rsidR="00DF0A8A" w:rsidRPr="00DF62D2" w:rsidRDefault="00DF0A8A" w:rsidP="00DF0A8A">
            <w:pPr>
              <w:autoSpaceDE w:val="0"/>
              <w:autoSpaceDN w:val="0"/>
              <w:adjustRightInd w:val="0"/>
              <w:rPr>
                <w:rFonts w:ascii="Arial Narrow" w:eastAsia="Times New Roman" w:hAnsi="Arial Narrow" w:cs="Calibri"/>
                <w:b/>
                <w:bCs/>
                <w:sz w:val="22"/>
                <w:szCs w:val="22"/>
              </w:rPr>
            </w:pPr>
            <w:r w:rsidRPr="00DF62D2">
              <w:rPr>
                <w:rFonts w:ascii="Arial Narrow" w:eastAsia="Times New Roman" w:hAnsi="Arial Narrow" w:cs="Calibri"/>
                <w:b/>
                <w:bCs/>
                <w:sz w:val="22"/>
                <w:szCs w:val="22"/>
              </w:rPr>
              <w:t xml:space="preserve">Director </w:t>
            </w:r>
            <w:proofErr w:type="gramStart"/>
            <w:r w:rsidRPr="00DF62D2">
              <w:rPr>
                <w:rFonts w:ascii="Arial Narrow" w:eastAsia="Times New Roman" w:hAnsi="Arial Narrow" w:cs="Calibri"/>
                <w:b/>
                <w:bCs/>
                <w:sz w:val="22"/>
                <w:szCs w:val="22"/>
              </w:rPr>
              <w:t>Lead</w:t>
            </w:r>
            <w:proofErr w:type="gramEnd"/>
            <w:r w:rsidRPr="00DF62D2">
              <w:rPr>
                <w:rFonts w:ascii="Arial Narrow" w:eastAsia="Times New Roman" w:hAnsi="Arial Narrow" w:cs="Calibri"/>
                <w:b/>
                <w:bCs/>
                <w:sz w:val="22"/>
                <w:szCs w:val="22"/>
              </w:rPr>
              <w:t xml:space="preserve">: </w:t>
            </w:r>
            <w:r w:rsidR="00780F25" w:rsidRPr="00DF62D2">
              <w:rPr>
                <w:rFonts w:ascii="Arial Narrow" w:eastAsia="Times New Roman" w:hAnsi="Arial Narrow" w:cs="Calibri"/>
                <w:bCs/>
                <w:sz w:val="22"/>
                <w:szCs w:val="22"/>
              </w:rPr>
              <w:t>Raj Krishnan, Interim Executive Medical Director</w:t>
            </w:r>
          </w:p>
          <w:p w14:paraId="4E15E9CD" w14:textId="77777777" w:rsidR="00DF0A8A" w:rsidRPr="00DF62D2" w:rsidRDefault="00DF0A8A" w:rsidP="00DF0A8A">
            <w:pPr>
              <w:autoSpaceDE w:val="0"/>
              <w:autoSpaceDN w:val="0"/>
              <w:adjustRightInd w:val="0"/>
              <w:rPr>
                <w:rFonts w:ascii="Arial Narrow" w:eastAsia="Times New Roman" w:hAnsi="Arial Narrow" w:cs="Calibri"/>
                <w:b/>
                <w:bCs/>
                <w:sz w:val="22"/>
                <w:szCs w:val="22"/>
              </w:rPr>
            </w:pPr>
            <w:r w:rsidRPr="00DF62D2">
              <w:rPr>
                <w:rFonts w:ascii="Arial Narrow" w:eastAsia="Times New Roman" w:hAnsi="Arial Narrow" w:cs="Calibri"/>
                <w:b/>
                <w:bCs/>
                <w:sz w:val="22"/>
                <w:szCs w:val="22"/>
              </w:rPr>
              <w:t xml:space="preserve">Assuring Committee: </w:t>
            </w:r>
            <w:r w:rsidRPr="00DF62D2">
              <w:rPr>
                <w:rFonts w:ascii="Arial Narrow" w:eastAsia="Times New Roman" w:hAnsi="Arial Narrow" w:cs="Calibri"/>
                <w:bCs/>
                <w:sz w:val="22"/>
                <w:szCs w:val="22"/>
              </w:rPr>
              <w:t>Quality &amp; Safety Committee</w:t>
            </w:r>
          </w:p>
        </w:tc>
      </w:tr>
      <w:tr w:rsidR="00DF62D2" w:rsidRPr="00DF62D2" w14:paraId="1F246C50" w14:textId="77777777" w:rsidTr="00EA1803">
        <w:tc>
          <w:tcPr>
            <w:tcW w:w="15598" w:type="dxa"/>
            <w:gridSpan w:val="8"/>
          </w:tcPr>
          <w:p w14:paraId="56353349" w14:textId="77777777" w:rsidR="00DF0A8A" w:rsidRPr="00DF62D2" w:rsidRDefault="00DF0A8A" w:rsidP="00DF0A8A">
            <w:pPr>
              <w:jc w:val="both"/>
              <w:rPr>
                <w:rFonts w:ascii="Arial Narrow" w:hAnsi="Arial Narrow" w:cs="Arial"/>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sz w:val="22"/>
                <w:szCs w:val="22"/>
              </w:rPr>
              <w:t>Healthcare Acquired Infection (HCAI)</w:t>
            </w:r>
          </w:p>
          <w:p w14:paraId="7DB4E0E3" w14:textId="51FD5F98" w:rsidR="00DF0A8A" w:rsidRPr="00DF62D2" w:rsidRDefault="00DF0A8A" w:rsidP="00DF0A8A">
            <w:pPr>
              <w:rPr>
                <w:rFonts w:ascii="Arial Narrow" w:hAnsi="Arial Narrow"/>
                <w:sz w:val="22"/>
                <w:szCs w:val="22"/>
              </w:rPr>
            </w:pPr>
            <w:r w:rsidRPr="00DF62D2">
              <w:rPr>
                <w:rFonts w:ascii="Arial Narrow" w:hAnsi="Arial Narrow"/>
                <w:sz w:val="22"/>
                <w:szCs w:val="22"/>
              </w:rPr>
              <w:t xml:space="preserve">Risk of patients acquiring infection </w:t>
            </w:r>
            <w:proofErr w:type="gramStart"/>
            <w:r w:rsidRPr="00DF62D2">
              <w:rPr>
                <w:rFonts w:ascii="Arial Narrow" w:hAnsi="Arial Narrow"/>
                <w:sz w:val="22"/>
                <w:szCs w:val="22"/>
              </w:rPr>
              <w:t>as a result of</w:t>
            </w:r>
            <w:proofErr w:type="gramEnd"/>
            <w:r w:rsidRPr="00DF62D2">
              <w:rPr>
                <w:rFonts w:ascii="Arial Narrow" w:hAnsi="Arial Narrow"/>
                <w:sz w:val="22"/>
                <w:szCs w:val="22"/>
              </w:rPr>
              <w:t xml:space="preserve"> contact with the health care system, resulting in avoidable harm, impact on service capacity, and failure to achieve Tier 1 national infection reduction goals.</w:t>
            </w:r>
          </w:p>
        </w:tc>
      </w:tr>
      <w:tr w:rsidR="00DF62D2" w:rsidRPr="00DF62D2" w14:paraId="47326276" w14:textId="77777777" w:rsidTr="00505690">
        <w:trPr>
          <w:trHeight w:val="1515"/>
        </w:trPr>
        <w:tc>
          <w:tcPr>
            <w:tcW w:w="2552" w:type="dxa"/>
            <w:vMerge w:val="restart"/>
            <w:tcBorders>
              <w:bottom w:val="single" w:sz="4" w:space="0" w:color="auto"/>
            </w:tcBorders>
          </w:tcPr>
          <w:p w14:paraId="535BF8AD"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0A5FE6DC"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1C282984" w14:textId="0181E807" w:rsidR="00DF0A8A" w:rsidRPr="00DF62D2" w:rsidRDefault="00F61C08"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w:t>
            </w:r>
            <w:r w:rsidR="00DF0A8A" w:rsidRPr="00DF62D2">
              <w:rPr>
                <w:rFonts w:ascii="Arial Narrow" w:hAnsi="Arial Narrow" w:cs="Arial"/>
                <w:color w:val="auto"/>
                <w:sz w:val="22"/>
                <w:szCs w:val="22"/>
              </w:rPr>
              <w:t xml:space="preserve">: </w:t>
            </w:r>
            <w:r w:rsidR="00FC3CFA" w:rsidRPr="00DF62D2">
              <w:rPr>
                <w:rFonts w:ascii="Arial Narrow" w:hAnsi="Arial Narrow" w:cs="Arial"/>
                <w:color w:val="auto"/>
                <w:sz w:val="22"/>
                <w:szCs w:val="22"/>
              </w:rPr>
              <w:t>5</w:t>
            </w:r>
            <w:r w:rsidR="00DF0A8A" w:rsidRPr="00DF62D2">
              <w:rPr>
                <w:rFonts w:ascii="Arial Narrow" w:hAnsi="Arial Narrow" w:cs="Arial"/>
                <w:color w:val="auto"/>
                <w:sz w:val="22"/>
                <w:szCs w:val="22"/>
              </w:rPr>
              <w:t xml:space="preserve"> x 5 = 2</w:t>
            </w:r>
            <w:r w:rsidR="00FC3CFA" w:rsidRPr="00DF62D2">
              <w:rPr>
                <w:rFonts w:ascii="Arial Narrow" w:hAnsi="Arial Narrow" w:cs="Arial"/>
                <w:color w:val="auto"/>
                <w:sz w:val="22"/>
                <w:szCs w:val="22"/>
              </w:rPr>
              <w:t>5</w:t>
            </w:r>
          </w:p>
          <w:p w14:paraId="4BCD6B25"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5 = 20</w:t>
            </w:r>
          </w:p>
          <w:p w14:paraId="22943B24" w14:textId="5574A8AF" w:rsidR="00DF0A8A" w:rsidRPr="00DF62D2" w:rsidRDefault="00DF0A8A" w:rsidP="00DF0A8A">
            <w:pPr>
              <w:jc w:val="center"/>
              <w:rPr>
                <w:rFonts w:ascii="Arial Narrow" w:hAnsi="Arial Narrow"/>
                <w:sz w:val="22"/>
                <w:szCs w:val="22"/>
              </w:rPr>
            </w:pPr>
            <w:r w:rsidRPr="00DF62D2">
              <w:rPr>
                <w:rFonts w:ascii="Arial Narrow" w:hAnsi="Arial Narrow" w:cs="Arial"/>
                <w:sz w:val="22"/>
                <w:szCs w:val="22"/>
              </w:rPr>
              <w:t xml:space="preserve">Target: 4 x </w:t>
            </w:r>
            <w:r w:rsidR="00FC3CFA" w:rsidRPr="00DF62D2">
              <w:rPr>
                <w:rFonts w:ascii="Arial Narrow" w:hAnsi="Arial Narrow" w:cs="Arial"/>
                <w:sz w:val="22"/>
                <w:szCs w:val="22"/>
              </w:rPr>
              <w:t>5</w:t>
            </w:r>
            <w:r w:rsidRPr="00DF62D2">
              <w:rPr>
                <w:rFonts w:ascii="Arial Narrow" w:hAnsi="Arial Narrow" w:cs="Arial"/>
                <w:sz w:val="22"/>
                <w:szCs w:val="22"/>
              </w:rPr>
              <w:t xml:space="preserve"> =</w:t>
            </w:r>
            <w:r w:rsidR="00FC3CFA" w:rsidRPr="00DF62D2">
              <w:rPr>
                <w:rFonts w:ascii="Arial Narrow" w:hAnsi="Arial Narrow" w:cs="Arial"/>
                <w:sz w:val="22"/>
                <w:szCs w:val="22"/>
              </w:rPr>
              <w:t xml:space="preserve"> 20</w:t>
            </w:r>
          </w:p>
        </w:tc>
        <w:tc>
          <w:tcPr>
            <w:tcW w:w="5245" w:type="dxa"/>
            <w:gridSpan w:val="3"/>
            <w:vMerge w:val="restart"/>
            <w:tcBorders>
              <w:bottom w:val="single" w:sz="4" w:space="0" w:color="auto"/>
            </w:tcBorders>
          </w:tcPr>
          <w:p w14:paraId="2BAD9F9B" w14:textId="46E353C1" w:rsidR="00DF0A8A" w:rsidRPr="00DF62D2" w:rsidRDefault="00B65589" w:rsidP="00DF0A8A">
            <w:pPr>
              <w:rPr>
                <w:rFonts w:ascii="Arial Narrow" w:hAnsi="Arial Narrow"/>
                <w:sz w:val="22"/>
                <w:szCs w:val="22"/>
              </w:rPr>
            </w:pPr>
            <w:r>
              <w:rPr>
                <w:noProof/>
              </w:rPr>
              <w:drawing>
                <wp:inline distT="0" distB="0" distL="0" distR="0" wp14:anchorId="12C8EA80" wp14:editId="1E863185">
                  <wp:extent cx="3209925" cy="1813560"/>
                  <wp:effectExtent l="0" t="0" r="9525" b="0"/>
                  <wp:docPr id="15562574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09925" cy="1813560"/>
                          </a:xfrm>
                          <a:prstGeom prst="rect">
                            <a:avLst/>
                          </a:prstGeom>
                          <a:noFill/>
                        </pic:spPr>
                      </pic:pic>
                    </a:graphicData>
                  </a:graphic>
                </wp:inline>
              </w:drawing>
            </w:r>
          </w:p>
        </w:tc>
        <w:tc>
          <w:tcPr>
            <w:tcW w:w="7801" w:type="dxa"/>
            <w:gridSpan w:val="4"/>
            <w:tcBorders>
              <w:bottom w:val="single" w:sz="4" w:space="0" w:color="auto"/>
            </w:tcBorders>
          </w:tcPr>
          <w:p w14:paraId="3ED0DABF"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3CEB2B7B" w14:textId="369858FB" w:rsidR="00DF0A8A" w:rsidRDefault="00DF0A8A" w:rsidP="00DF0A8A">
            <w:pPr>
              <w:rPr>
                <w:rFonts w:ascii="Arial Narrow" w:hAnsi="Arial Narrow"/>
                <w:sz w:val="22"/>
                <w:szCs w:val="22"/>
              </w:rPr>
            </w:pPr>
            <w:r w:rsidRPr="00DF62D2">
              <w:rPr>
                <w:rFonts w:ascii="Arial Narrow" w:hAnsi="Arial Narrow"/>
                <w:sz w:val="22"/>
                <w:szCs w:val="22"/>
              </w:rPr>
              <w:t>Health Board incidence of key Tier 1 infections</w:t>
            </w:r>
            <w:r w:rsidR="00B2457F">
              <w:rPr>
                <w:rFonts w:ascii="Arial Narrow" w:hAnsi="Arial Narrow"/>
                <w:sz w:val="22"/>
                <w:szCs w:val="22"/>
              </w:rPr>
              <w:t xml:space="preserve">, particularly </w:t>
            </w:r>
            <w:r w:rsidR="00B2457F">
              <w:rPr>
                <w:rFonts w:ascii="Arial Narrow" w:hAnsi="Arial Narrow"/>
                <w:i/>
                <w:iCs/>
                <w:sz w:val="22"/>
                <w:szCs w:val="22"/>
              </w:rPr>
              <w:t>C</w:t>
            </w:r>
            <w:r w:rsidR="00B2457F" w:rsidRPr="00B2457F">
              <w:rPr>
                <w:rFonts w:ascii="Arial Narrow" w:hAnsi="Arial Narrow"/>
                <w:i/>
                <w:iCs/>
                <w:sz w:val="22"/>
                <w:szCs w:val="22"/>
              </w:rPr>
              <w:t>.</w:t>
            </w:r>
            <w:r w:rsidR="00B2457F">
              <w:rPr>
                <w:rFonts w:ascii="Arial Narrow" w:hAnsi="Arial Narrow"/>
                <w:i/>
                <w:iCs/>
                <w:sz w:val="22"/>
                <w:szCs w:val="22"/>
              </w:rPr>
              <w:t xml:space="preserve"> </w:t>
            </w:r>
            <w:r w:rsidR="00B2457F" w:rsidRPr="00B2457F">
              <w:rPr>
                <w:rFonts w:ascii="Arial Narrow" w:hAnsi="Arial Narrow"/>
                <w:i/>
                <w:iCs/>
                <w:sz w:val="22"/>
                <w:szCs w:val="22"/>
              </w:rPr>
              <w:t xml:space="preserve">difficile </w:t>
            </w:r>
            <w:r w:rsidRPr="00DF62D2">
              <w:rPr>
                <w:rFonts w:ascii="Arial Narrow" w:hAnsi="Arial Narrow"/>
                <w:sz w:val="22"/>
                <w:szCs w:val="22"/>
              </w:rPr>
              <w:t xml:space="preserve">per 100,000 population above All Wales rates, indicating Health Board’s population at greater risk of infection. High occupancy rates &amp; frequent ward moves associated with increased risk of infection transmission. Lack of decant facilities compromises environment deep cleaning &amp; decontamination and planned preventative maintenance programmes. </w:t>
            </w:r>
          </w:p>
          <w:p w14:paraId="24EFECFF" w14:textId="77777777" w:rsidR="00B2457F" w:rsidRPr="00FD1FC7" w:rsidRDefault="00B2457F" w:rsidP="00B2457F">
            <w:pPr>
              <w:rPr>
                <w:rFonts w:ascii="Arial Narrow" w:hAnsi="Arial Narrow"/>
                <w:sz w:val="22"/>
                <w:szCs w:val="22"/>
              </w:rPr>
            </w:pPr>
            <w:r w:rsidRPr="00FD1FC7">
              <w:rPr>
                <w:rFonts w:ascii="Arial Narrow" w:hAnsi="Arial Narrow"/>
                <w:sz w:val="22"/>
                <w:szCs w:val="22"/>
              </w:rPr>
              <w:t>High acuity and high occupancy.</w:t>
            </w:r>
          </w:p>
          <w:p w14:paraId="6D649844" w14:textId="2363A7EA" w:rsidR="00B2457F" w:rsidRPr="00DF62D2" w:rsidRDefault="00B2457F" w:rsidP="00B2457F">
            <w:pPr>
              <w:rPr>
                <w:rFonts w:ascii="Arial Narrow" w:hAnsi="Arial Narrow"/>
                <w:sz w:val="22"/>
                <w:szCs w:val="22"/>
              </w:rPr>
            </w:pPr>
            <w:r w:rsidRPr="00FD1FC7">
              <w:rPr>
                <w:rFonts w:ascii="Arial Narrow" w:hAnsi="Arial Narrow"/>
                <w:sz w:val="22"/>
                <w:szCs w:val="22"/>
              </w:rPr>
              <w:t xml:space="preserve">Poor condition of ageing hospital estate and inability to implement fully the 2025 </w:t>
            </w:r>
            <w:r w:rsidRPr="00FD1FC7">
              <w:rPr>
                <w:rFonts w:ascii="Arial Narrow" w:hAnsi="Arial Narrow"/>
                <w:i/>
                <w:iCs/>
                <w:sz w:val="22"/>
                <w:szCs w:val="22"/>
              </w:rPr>
              <w:t>NHS Wales National Standards of Healthcare Cleanliness</w:t>
            </w:r>
            <w:r w:rsidRPr="00FD1FC7">
              <w:rPr>
                <w:rFonts w:ascii="Arial Narrow" w:hAnsi="Arial Narrow"/>
                <w:sz w:val="22"/>
                <w:szCs w:val="22"/>
              </w:rPr>
              <w:t>.</w:t>
            </w:r>
          </w:p>
        </w:tc>
      </w:tr>
      <w:tr w:rsidR="00DF62D2" w:rsidRPr="00DF62D2" w14:paraId="74EA5A50" w14:textId="77777777" w:rsidTr="00505690">
        <w:trPr>
          <w:trHeight w:val="1777"/>
        </w:trPr>
        <w:tc>
          <w:tcPr>
            <w:tcW w:w="2552" w:type="dxa"/>
            <w:vMerge/>
          </w:tcPr>
          <w:p w14:paraId="37133C9B" w14:textId="77777777" w:rsidR="00DF0A8A" w:rsidRPr="00DF62D2" w:rsidRDefault="00DF0A8A" w:rsidP="00DF0A8A">
            <w:pPr>
              <w:jc w:val="center"/>
              <w:rPr>
                <w:rFonts w:ascii="Arial Narrow" w:hAnsi="Arial Narrow"/>
                <w:sz w:val="22"/>
                <w:szCs w:val="22"/>
              </w:rPr>
            </w:pPr>
          </w:p>
        </w:tc>
        <w:tc>
          <w:tcPr>
            <w:tcW w:w="5245" w:type="dxa"/>
            <w:gridSpan w:val="3"/>
            <w:vMerge/>
          </w:tcPr>
          <w:p w14:paraId="7808C7CB" w14:textId="77777777" w:rsidR="00DF0A8A" w:rsidRPr="00DF62D2" w:rsidRDefault="00DF0A8A" w:rsidP="00DF0A8A">
            <w:pPr>
              <w:rPr>
                <w:rFonts w:ascii="Arial Narrow" w:hAnsi="Arial Narrow"/>
                <w:sz w:val="22"/>
                <w:szCs w:val="22"/>
              </w:rPr>
            </w:pPr>
          </w:p>
        </w:tc>
        <w:tc>
          <w:tcPr>
            <w:tcW w:w="7801" w:type="dxa"/>
            <w:gridSpan w:val="4"/>
          </w:tcPr>
          <w:p w14:paraId="03E5AD83" w14:textId="77777777" w:rsidR="00DF0A8A" w:rsidRPr="00DF62D2" w:rsidRDefault="00DF0A8A" w:rsidP="00DF0A8A">
            <w:pPr>
              <w:rPr>
                <w:rFonts w:ascii="Arial Narrow" w:hAnsi="Arial Narrow"/>
                <w:sz w:val="22"/>
                <w:szCs w:val="22"/>
              </w:rPr>
            </w:pPr>
            <w:r w:rsidRPr="00DF62D2">
              <w:rPr>
                <w:rFonts w:ascii="Arial Narrow" w:hAnsi="Arial Narrow" w:cs="Arial"/>
                <w:b/>
                <w:bCs/>
                <w:sz w:val="22"/>
                <w:szCs w:val="22"/>
              </w:rPr>
              <w:t>Rationale for target score:</w:t>
            </w:r>
          </w:p>
          <w:p w14:paraId="347FB98A" w14:textId="6D07C4E1" w:rsidR="00B2457F" w:rsidRPr="00FD1FC7" w:rsidRDefault="00B2457F" w:rsidP="00DF0A8A">
            <w:pPr>
              <w:jc w:val="both"/>
              <w:rPr>
                <w:rFonts w:ascii="Arial Narrow" w:hAnsi="Arial Narrow" w:cs="Arial"/>
                <w:sz w:val="22"/>
                <w:szCs w:val="22"/>
              </w:rPr>
            </w:pPr>
            <w:r w:rsidRPr="00FD1FC7">
              <w:rPr>
                <w:rFonts w:ascii="Arial Narrow" w:hAnsi="Arial Narrow" w:cs="Arial"/>
                <w:sz w:val="22"/>
                <w:szCs w:val="22"/>
              </w:rPr>
              <w:t>Further reduction to the target score is unlikely to be achieved without financial investment that will enable necessary improvements to the environment, to existing healthcare engineering systems and to implement the 2025 NHS Wales National Standards of Healthcare Cleanliness that will provide improved cleaning frequencies and cleaner patient care environment to minimise infection risks.</w:t>
            </w:r>
          </w:p>
          <w:p w14:paraId="6F0D5560" w14:textId="77777777" w:rsidR="00B2457F" w:rsidRPr="00FD1FC7" w:rsidRDefault="00B2457F" w:rsidP="00B2457F">
            <w:pPr>
              <w:jc w:val="both"/>
              <w:rPr>
                <w:rFonts w:ascii="Arial Narrow" w:hAnsi="Arial Narrow" w:cs="Arial"/>
                <w:sz w:val="22"/>
                <w:szCs w:val="22"/>
              </w:rPr>
            </w:pPr>
            <w:r w:rsidRPr="00FD1FC7">
              <w:rPr>
                <w:rFonts w:ascii="Arial Narrow" w:hAnsi="Arial Narrow" w:cs="Arial"/>
                <w:sz w:val="22"/>
                <w:szCs w:val="22"/>
              </w:rPr>
              <w:t>Compliant ventilation systems and water safety minimise infection risks.</w:t>
            </w:r>
          </w:p>
          <w:p w14:paraId="6D9145F3" w14:textId="77777777" w:rsidR="00B2457F" w:rsidRPr="00FD1FC7" w:rsidRDefault="00B2457F" w:rsidP="00B2457F">
            <w:pPr>
              <w:jc w:val="both"/>
              <w:rPr>
                <w:rFonts w:ascii="Arial Narrow" w:hAnsi="Arial Narrow" w:cs="Arial"/>
                <w:sz w:val="22"/>
                <w:szCs w:val="22"/>
              </w:rPr>
            </w:pPr>
            <w:r w:rsidRPr="00FD1FC7">
              <w:rPr>
                <w:rFonts w:ascii="Arial Narrow" w:hAnsi="Arial Narrow" w:cs="Arial"/>
                <w:sz w:val="22"/>
                <w:szCs w:val="22"/>
              </w:rPr>
              <w:t>Improve single room capacity; a minimum 50% capacity during refurbishment of existing estate.</w:t>
            </w:r>
          </w:p>
          <w:p w14:paraId="185DD8BC" w14:textId="793561B3" w:rsidR="00B2457F" w:rsidRPr="00FD1FC7" w:rsidRDefault="00B2457F" w:rsidP="00B2457F">
            <w:pPr>
              <w:jc w:val="both"/>
              <w:rPr>
                <w:rFonts w:ascii="Arial Narrow" w:hAnsi="Arial Narrow" w:cs="Arial"/>
                <w:sz w:val="22"/>
                <w:szCs w:val="22"/>
              </w:rPr>
            </w:pPr>
            <w:r w:rsidRPr="00FD1FC7">
              <w:rPr>
                <w:rFonts w:ascii="Arial Narrow" w:hAnsi="Arial Narrow" w:cs="Arial"/>
                <w:sz w:val="22"/>
                <w:szCs w:val="22"/>
              </w:rPr>
              <w:t>Reduced occupancy &amp; frequency of patient moves mitigate against infection transmission.</w:t>
            </w:r>
          </w:p>
          <w:p w14:paraId="00DA6057" w14:textId="77777777" w:rsidR="00B2457F" w:rsidRDefault="00DF0A8A" w:rsidP="00DF0A8A">
            <w:pPr>
              <w:jc w:val="both"/>
              <w:rPr>
                <w:rFonts w:ascii="Arial Narrow" w:hAnsi="Arial Narrow" w:cs="Arial"/>
                <w:sz w:val="22"/>
                <w:szCs w:val="22"/>
              </w:rPr>
            </w:pPr>
            <w:r w:rsidRPr="00DF62D2">
              <w:rPr>
                <w:rFonts w:ascii="Arial Narrow" w:hAnsi="Arial Narrow" w:cs="Arial"/>
                <w:sz w:val="22"/>
                <w:szCs w:val="22"/>
              </w:rPr>
              <w:t xml:space="preserve">Improved governance structures for IPC and antimicrobial stewardship will drive improved local ownership and embed responsibility for these priorities for all levels of staff. </w:t>
            </w:r>
          </w:p>
          <w:p w14:paraId="1D3E2A52" w14:textId="0A9E9582" w:rsidR="00DF0A8A" w:rsidRPr="00DF62D2" w:rsidRDefault="00DF0A8A" w:rsidP="00DF0A8A">
            <w:pPr>
              <w:jc w:val="both"/>
              <w:rPr>
                <w:rFonts w:ascii="Arial Narrow" w:hAnsi="Arial Narrow"/>
                <w:sz w:val="22"/>
                <w:szCs w:val="22"/>
              </w:rPr>
            </w:pPr>
            <w:r w:rsidRPr="00DF62D2">
              <w:rPr>
                <w:rFonts w:ascii="Arial Narrow" w:hAnsi="Arial Narrow" w:cs="Arial"/>
                <w:sz w:val="22"/>
                <w:szCs w:val="22"/>
              </w:rPr>
              <w:t>Access to timely data on infections, training, antimicrobial stewardship, cleaning at ward/unit/practice level enables Service Groups to identify areas for focused QI programmes, drive improvement, &amp; effectively measure outcomes.</w:t>
            </w:r>
          </w:p>
        </w:tc>
      </w:tr>
      <w:tr w:rsidR="00DF62D2" w:rsidRPr="00DF62D2" w14:paraId="1BD99100" w14:textId="77777777" w:rsidTr="00505690">
        <w:tc>
          <w:tcPr>
            <w:tcW w:w="7797" w:type="dxa"/>
            <w:gridSpan w:val="4"/>
          </w:tcPr>
          <w:p w14:paraId="5D9796B0" w14:textId="6848B735"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801" w:type="dxa"/>
            <w:gridSpan w:val="4"/>
          </w:tcPr>
          <w:p w14:paraId="1B7CBFDF" w14:textId="5E28DC1C"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7B2B8DD8" w14:textId="77777777" w:rsidTr="00505690">
        <w:trPr>
          <w:trHeight w:val="272"/>
        </w:trPr>
        <w:tc>
          <w:tcPr>
            <w:tcW w:w="7797" w:type="dxa"/>
            <w:gridSpan w:val="4"/>
            <w:vMerge w:val="restart"/>
          </w:tcPr>
          <w:p w14:paraId="049C6F51" w14:textId="77777777"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Policies, procedures, protocols and guidelines supplement the National Infection Control Manual.</w:t>
            </w:r>
          </w:p>
          <w:p w14:paraId="5DFF4C88" w14:textId="77777777"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Strengthened IPC governance structures, with clear lines of reporting and improved scrutiny and clarified accountability.</w:t>
            </w:r>
          </w:p>
          <w:p w14:paraId="3DAE021F" w14:textId="37ED38D1"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lastRenderedPageBreak/>
              <w:t>Corporate infection prevention &amp; control service and Public Health Wales Microbiology provide specialist advice and support for Health Board staff.</w:t>
            </w:r>
          </w:p>
          <w:p w14:paraId="0F524504" w14:textId="77777777"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Surveillance of infections, with early identification of increased incidence, and instigation of controls.</w:t>
            </w:r>
          </w:p>
          <w:p w14:paraId="6E4D2BCA" w14:textId="15501DDA"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Funding is available to provide the cleaning hours outlined in the (2009) National Standards of Cleanliness.</w:t>
            </w:r>
          </w:p>
          <w:p w14:paraId="4083B94F" w14:textId="77777777"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Engineering controls for water safety, ventilation, and decontamination.</w:t>
            </w:r>
          </w:p>
          <w:p w14:paraId="622E7621" w14:textId="77777777"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 xml:space="preserve">Antimicrobial stewardship programmes and systems of monitoring and feedback. </w:t>
            </w:r>
          </w:p>
          <w:p w14:paraId="4BF09D2D" w14:textId="77777777"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Key nosocomial infections reported and investigated as incidents via Datix.</w:t>
            </w:r>
          </w:p>
          <w:p w14:paraId="45A4298B" w14:textId="6BF23AC5" w:rsidR="00735A5D" w:rsidRPr="00DF62D2" w:rsidRDefault="00735A5D" w:rsidP="001A7407">
            <w:pPr>
              <w:pStyle w:val="ListParagraph"/>
              <w:numPr>
                <w:ilvl w:val="0"/>
                <w:numId w:val="25"/>
              </w:numPr>
              <w:spacing w:after="0" w:line="240" w:lineRule="auto"/>
              <w:ind w:left="321" w:hanging="284"/>
              <w:rPr>
                <w:rFonts w:ascii="Arial Narrow" w:hAnsi="Arial Narrow"/>
              </w:rPr>
            </w:pPr>
            <w:r w:rsidRPr="00DF62D2">
              <w:rPr>
                <w:rFonts w:ascii="Arial Narrow" w:hAnsi="Arial Narrow"/>
                <w:sz w:val="22"/>
                <w:szCs w:val="22"/>
              </w:rPr>
              <w:t>Mandatory ESR IPC training compliance achieved &gt;80%. Infection prevention &amp; control related training programmes provided.</w:t>
            </w:r>
          </w:p>
        </w:tc>
        <w:tc>
          <w:tcPr>
            <w:tcW w:w="4819" w:type="dxa"/>
          </w:tcPr>
          <w:p w14:paraId="45DA822D" w14:textId="77777777" w:rsidR="00735A5D" w:rsidRPr="00DF62D2" w:rsidRDefault="00735A5D" w:rsidP="0011242C">
            <w:pPr>
              <w:jc w:val="center"/>
              <w:rPr>
                <w:rFonts w:ascii="Arial Narrow" w:hAnsi="Arial Narrow"/>
                <w:b/>
                <w:sz w:val="22"/>
                <w:szCs w:val="22"/>
              </w:rPr>
            </w:pPr>
            <w:r w:rsidRPr="00DF62D2">
              <w:rPr>
                <w:rFonts w:ascii="Arial Narrow" w:hAnsi="Arial Narrow"/>
                <w:b/>
                <w:sz w:val="22"/>
                <w:szCs w:val="22"/>
              </w:rPr>
              <w:lastRenderedPageBreak/>
              <w:t>Action</w:t>
            </w:r>
          </w:p>
        </w:tc>
        <w:tc>
          <w:tcPr>
            <w:tcW w:w="1559" w:type="dxa"/>
            <w:gridSpan w:val="2"/>
          </w:tcPr>
          <w:p w14:paraId="6AC0D987" w14:textId="77777777" w:rsidR="00735A5D" w:rsidRPr="00DF62D2" w:rsidRDefault="00735A5D" w:rsidP="0011242C">
            <w:pPr>
              <w:jc w:val="center"/>
              <w:rPr>
                <w:rFonts w:ascii="Arial Narrow" w:hAnsi="Arial Narrow"/>
                <w:b/>
                <w:sz w:val="22"/>
                <w:szCs w:val="22"/>
              </w:rPr>
            </w:pPr>
            <w:r w:rsidRPr="00DF62D2">
              <w:rPr>
                <w:rFonts w:ascii="Arial Narrow" w:hAnsi="Arial Narrow"/>
                <w:b/>
                <w:sz w:val="22"/>
                <w:szCs w:val="22"/>
              </w:rPr>
              <w:t>Lead</w:t>
            </w:r>
          </w:p>
        </w:tc>
        <w:tc>
          <w:tcPr>
            <w:tcW w:w="1423" w:type="dxa"/>
          </w:tcPr>
          <w:p w14:paraId="03660070" w14:textId="77777777" w:rsidR="00735A5D" w:rsidRPr="00DF62D2" w:rsidRDefault="00735A5D" w:rsidP="0011242C">
            <w:pPr>
              <w:jc w:val="center"/>
              <w:rPr>
                <w:rFonts w:ascii="Arial Narrow" w:hAnsi="Arial Narrow"/>
                <w:b/>
                <w:sz w:val="22"/>
                <w:szCs w:val="22"/>
              </w:rPr>
            </w:pPr>
            <w:r w:rsidRPr="00DF62D2">
              <w:rPr>
                <w:rFonts w:ascii="Arial Narrow" w:hAnsi="Arial Narrow"/>
                <w:b/>
                <w:sz w:val="22"/>
                <w:szCs w:val="22"/>
              </w:rPr>
              <w:t>Deadline</w:t>
            </w:r>
          </w:p>
        </w:tc>
      </w:tr>
      <w:tr w:rsidR="00DF62D2" w:rsidRPr="00DF62D2" w14:paraId="59A3E05D" w14:textId="77777777" w:rsidTr="00505690">
        <w:trPr>
          <w:trHeight w:val="777"/>
        </w:trPr>
        <w:tc>
          <w:tcPr>
            <w:tcW w:w="7797" w:type="dxa"/>
            <w:gridSpan w:val="4"/>
            <w:vMerge/>
          </w:tcPr>
          <w:p w14:paraId="45C75695" w14:textId="77777777" w:rsidR="00735A5D" w:rsidRPr="00DF62D2" w:rsidRDefault="00735A5D" w:rsidP="0011242C">
            <w:pPr>
              <w:pStyle w:val="ListParagraph"/>
              <w:numPr>
                <w:ilvl w:val="0"/>
                <w:numId w:val="2"/>
              </w:numPr>
              <w:spacing w:after="0" w:line="240" w:lineRule="auto"/>
              <w:ind w:left="172" w:hanging="172"/>
              <w:rPr>
                <w:rFonts w:ascii="Arial Narrow" w:hAnsi="Arial Narrow"/>
              </w:rPr>
            </w:pPr>
          </w:p>
        </w:tc>
        <w:tc>
          <w:tcPr>
            <w:tcW w:w="4819" w:type="dxa"/>
          </w:tcPr>
          <w:p w14:paraId="0B516F45" w14:textId="1157BB60" w:rsidR="00735A5D" w:rsidRPr="00DF62D2" w:rsidRDefault="00735A5D" w:rsidP="0011242C">
            <w:pPr>
              <w:rPr>
                <w:rFonts w:ascii="Arial Narrow" w:hAnsi="Arial Narrow" w:cs="Arial"/>
                <w:sz w:val="22"/>
                <w:szCs w:val="22"/>
              </w:rPr>
            </w:pPr>
            <w:r w:rsidRPr="00DF62D2">
              <w:rPr>
                <w:rFonts w:ascii="Arial Narrow" w:hAnsi="Arial Narrow" w:cs="Arial"/>
                <w:sz w:val="22"/>
                <w:szCs w:val="22"/>
              </w:rPr>
              <w:t>To undertake a financial and quality impact assessment of implementing the 2025 National Healthcare Cleaning Standards.</w:t>
            </w:r>
          </w:p>
        </w:tc>
        <w:tc>
          <w:tcPr>
            <w:tcW w:w="1559" w:type="dxa"/>
            <w:gridSpan w:val="2"/>
          </w:tcPr>
          <w:p w14:paraId="4E265513" w14:textId="48B0A342" w:rsidR="00735A5D" w:rsidRPr="00DF62D2" w:rsidRDefault="00735A5D" w:rsidP="0011242C">
            <w:pPr>
              <w:rPr>
                <w:rFonts w:ascii="Arial Narrow" w:hAnsi="Arial Narrow"/>
                <w:sz w:val="22"/>
                <w:szCs w:val="22"/>
              </w:rPr>
            </w:pPr>
            <w:r w:rsidRPr="00DF62D2">
              <w:rPr>
                <w:rFonts w:ascii="Arial Narrow" w:hAnsi="Arial Narrow"/>
                <w:sz w:val="22"/>
                <w:szCs w:val="22"/>
              </w:rPr>
              <w:t>Head of Facilities &amp; IPC</w:t>
            </w:r>
          </w:p>
        </w:tc>
        <w:tc>
          <w:tcPr>
            <w:tcW w:w="1423" w:type="dxa"/>
          </w:tcPr>
          <w:p w14:paraId="2F9A9DC8" w14:textId="5E8C929A" w:rsidR="00735A5D" w:rsidRPr="00FD1FC7" w:rsidRDefault="00735A5D" w:rsidP="0011242C">
            <w:pPr>
              <w:rPr>
                <w:rFonts w:ascii="Arial Narrow" w:hAnsi="Arial Narrow"/>
                <w:sz w:val="22"/>
                <w:szCs w:val="22"/>
              </w:rPr>
            </w:pPr>
            <w:r w:rsidRPr="00FD1FC7">
              <w:rPr>
                <w:rFonts w:ascii="Arial Narrow" w:hAnsi="Arial Narrow"/>
                <w:sz w:val="22"/>
                <w:szCs w:val="22"/>
              </w:rPr>
              <w:t>31/</w:t>
            </w:r>
            <w:r w:rsidR="00B2457F" w:rsidRPr="00FD1FC7">
              <w:rPr>
                <w:rFonts w:ascii="Arial Narrow" w:hAnsi="Arial Narrow"/>
                <w:sz w:val="22"/>
                <w:szCs w:val="22"/>
              </w:rPr>
              <w:t>10</w:t>
            </w:r>
            <w:r w:rsidRPr="00FD1FC7">
              <w:rPr>
                <w:rFonts w:ascii="Arial Narrow" w:hAnsi="Arial Narrow"/>
                <w:sz w:val="22"/>
                <w:szCs w:val="22"/>
              </w:rPr>
              <w:t>/2026</w:t>
            </w:r>
          </w:p>
        </w:tc>
      </w:tr>
      <w:tr w:rsidR="003A6C0B" w:rsidRPr="00DF62D2" w14:paraId="50917A4C" w14:textId="77777777" w:rsidTr="00505690">
        <w:trPr>
          <w:trHeight w:val="660"/>
        </w:trPr>
        <w:tc>
          <w:tcPr>
            <w:tcW w:w="7797" w:type="dxa"/>
            <w:gridSpan w:val="4"/>
            <w:vMerge/>
          </w:tcPr>
          <w:p w14:paraId="62155565" w14:textId="77777777" w:rsidR="003A6C0B" w:rsidRPr="00DF62D2" w:rsidRDefault="003A6C0B" w:rsidP="0011242C">
            <w:pPr>
              <w:pStyle w:val="ListParagraph"/>
              <w:numPr>
                <w:ilvl w:val="0"/>
                <w:numId w:val="2"/>
              </w:numPr>
              <w:spacing w:after="0" w:line="240" w:lineRule="auto"/>
              <w:ind w:left="172" w:hanging="172"/>
              <w:rPr>
                <w:rFonts w:ascii="Arial Narrow" w:hAnsi="Arial Narrow"/>
              </w:rPr>
            </w:pPr>
          </w:p>
        </w:tc>
        <w:tc>
          <w:tcPr>
            <w:tcW w:w="4819" w:type="dxa"/>
          </w:tcPr>
          <w:p w14:paraId="6779FF2C" w14:textId="3020C975" w:rsidR="003A6C0B" w:rsidRPr="00DF62D2" w:rsidRDefault="00B2457F" w:rsidP="0011242C">
            <w:pPr>
              <w:rPr>
                <w:rFonts w:ascii="Arial Narrow" w:hAnsi="Arial Narrow" w:cs="Arial"/>
                <w:sz w:val="22"/>
                <w:szCs w:val="22"/>
              </w:rPr>
            </w:pPr>
            <w:r w:rsidRPr="00FD1FC7">
              <w:rPr>
                <w:rFonts w:ascii="Arial Narrow" w:hAnsi="Arial Narrow" w:cs="Arial"/>
                <w:sz w:val="22"/>
                <w:szCs w:val="22"/>
              </w:rPr>
              <w:t>Service Groups continue to implement Healthcare Associated Infection Improvement Plans to reduce HCAI by 31/03/2027.</w:t>
            </w:r>
          </w:p>
        </w:tc>
        <w:tc>
          <w:tcPr>
            <w:tcW w:w="1559" w:type="dxa"/>
            <w:gridSpan w:val="2"/>
          </w:tcPr>
          <w:p w14:paraId="4E3F2203" w14:textId="7355C767" w:rsidR="003A6C0B" w:rsidRPr="00DF62D2" w:rsidRDefault="003A6C0B" w:rsidP="0011242C">
            <w:pPr>
              <w:rPr>
                <w:rFonts w:ascii="Arial Narrow" w:hAnsi="Arial Narrow"/>
                <w:sz w:val="22"/>
                <w:szCs w:val="22"/>
              </w:rPr>
            </w:pPr>
            <w:r w:rsidRPr="00DF62D2">
              <w:rPr>
                <w:rFonts w:ascii="Arial Narrow" w:hAnsi="Arial Narrow"/>
                <w:sz w:val="22"/>
                <w:szCs w:val="22"/>
              </w:rPr>
              <w:t>IPC and Service Group Leads</w:t>
            </w:r>
          </w:p>
        </w:tc>
        <w:tc>
          <w:tcPr>
            <w:tcW w:w="1423" w:type="dxa"/>
          </w:tcPr>
          <w:p w14:paraId="67089D90" w14:textId="5721A022" w:rsidR="003A6C0B" w:rsidRPr="00FD1FC7" w:rsidRDefault="003A6C0B" w:rsidP="0011242C">
            <w:pPr>
              <w:rPr>
                <w:rFonts w:ascii="Arial Narrow" w:hAnsi="Arial Narrow"/>
                <w:sz w:val="22"/>
                <w:szCs w:val="22"/>
              </w:rPr>
            </w:pPr>
            <w:r w:rsidRPr="00FD1FC7">
              <w:rPr>
                <w:rFonts w:ascii="Arial Narrow" w:hAnsi="Arial Narrow"/>
                <w:sz w:val="22"/>
                <w:szCs w:val="22"/>
              </w:rPr>
              <w:t>31/0</w:t>
            </w:r>
            <w:r w:rsidR="00B2457F" w:rsidRPr="00FD1FC7">
              <w:rPr>
                <w:rFonts w:ascii="Arial Narrow" w:hAnsi="Arial Narrow"/>
                <w:sz w:val="22"/>
                <w:szCs w:val="22"/>
              </w:rPr>
              <w:t>3</w:t>
            </w:r>
            <w:r w:rsidRPr="00FD1FC7">
              <w:rPr>
                <w:rFonts w:ascii="Arial Narrow" w:hAnsi="Arial Narrow"/>
                <w:sz w:val="22"/>
                <w:szCs w:val="22"/>
              </w:rPr>
              <w:t>/202</w:t>
            </w:r>
            <w:r w:rsidR="00B2457F" w:rsidRPr="00FD1FC7">
              <w:rPr>
                <w:rFonts w:ascii="Arial Narrow" w:hAnsi="Arial Narrow"/>
                <w:sz w:val="22"/>
                <w:szCs w:val="22"/>
              </w:rPr>
              <w:t>7</w:t>
            </w:r>
          </w:p>
        </w:tc>
      </w:tr>
      <w:tr w:rsidR="00DF62D2" w:rsidRPr="00DF62D2" w14:paraId="5CE45806" w14:textId="77777777" w:rsidTr="00505690">
        <w:tc>
          <w:tcPr>
            <w:tcW w:w="7797" w:type="dxa"/>
            <w:gridSpan w:val="4"/>
            <w:vMerge/>
          </w:tcPr>
          <w:p w14:paraId="5A0D0339" w14:textId="77777777" w:rsidR="00735A5D" w:rsidRPr="00DF62D2" w:rsidRDefault="00735A5D" w:rsidP="0011242C">
            <w:pPr>
              <w:rPr>
                <w:rFonts w:ascii="Arial Narrow" w:hAnsi="Arial Narrow"/>
              </w:rPr>
            </w:pPr>
          </w:p>
        </w:tc>
        <w:tc>
          <w:tcPr>
            <w:tcW w:w="4819" w:type="dxa"/>
          </w:tcPr>
          <w:p w14:paraId="40418E47" w14:textId="77777777" w:rsidR="00735A5D" w:rsidRPr="00DF62D2" w:rsidRDefault="00735A5D" w:rsidP="0011242C">
            <w:pPr>
              <w:rPr>
                <w:rFonts w:ascii="Arial Narrow" w:hAnsi="Arial Narrow" w:cs="Arial"/>
                <w:sz w:val="22"/>
                <w:szCs w:val="22"/>
              </w:rPr>
            </w:pPr>
            <w:r w:rsidRPr="00DF62D2">
              <w:rPr>
                <w:rFonts w:ascii="Arial Narrow" w:hAnsi="Arial Narrow" w:cs="Arial"/>
                <w:sz w:val="22"/>
                <w:szCs w:val="22"/>
              </w:rPr>
              <w:t>Achieve reduction in Tier 1 infections to meet de-escalation criteria for intervention targets</w:t>
            </w:r>
          </w:p>
        </w:tc>
        <w:tc>
          <w:tcPr>
            <w:tcW w:w="1559" w:type="dxa"/>
            <w:gridSpan w:val="2"/>
          </w:tcPr>
          <w:p w14:paraId="2DFC1B34" w14:textId="77777777" w:rsidR="00735A5D" w:rsidRPr="00DF62D2" w:rsidRDefault="00735A5D" w:rsidP="0011242C">
            <w:pPr>
              <w:rPr>
                <w:rFonts w:ascii="Arial Narrow" w:hAnsi="Arial Narrow" w:cs="Arial"/>
                <w:sz w:val="22"/>
                <w:szCs w:val="22"/>
              </w:rPr>
            </w:pPr>
            <w:r w:rsidRPr="00DF62D2">
              <w:rPr>
                <w:rFonts w:ascii="Arial Narrow" w:hAnsi="Arial Narrow" w:cs="Arial"/>
                <w:sz w:val="22"/>
                <w:szCs w:val="22"/>
              </w:rPr>
              <w:t>Service Group Directors</w:t>
            </w:r>
          </w:p>
        </w:tc>
        <w:tc>
          <w:tcPr>
            <w:tcW w:w="1423" w:type="dxa"/>
          </w:tcPr>
          <w:p w14:paraId="3BAC5276" w14:textId="201DE0B0" w:rsidR="00735A5D" w:rsidRPr="00DF62D2" w:rsidRDefault="00735A5D" w:rsidP="0011242C">
            <w:pPr>
              <w:rPr>
                <w:rFonts w:ascii="Arial Narrow" w:hAnsi="Arial Narrow" w:cs="Arial"/>
                <w:sz w:val="22"/>
                <w:szCs w:val="22"/>
              </w:rPr>
            </w:pPr>
            <w:r w:rsidRPr="00DF62D2">
              <w:rPr>
                <w:rFonts w:ascii="Arial Narrow" w:hAnsi="Arial Narrow" w:cs="Arial"/>
                <w:sz w:val="22"/>
                <w:szCs w:val="22"/>
              </w:rPr>
              <w:t>31/03/2027</w:t>
            </w:r>
          </w:p>
        </w:tc>
      </w:tr>
      <w:tr w:rsidR="00DF62D2" w:rsidRPr="00DF62D2" w14:paraId="72FE3501" w14:textId="77777777" w:rsidTr="00505690">
        <w:tc>
          <w:tcPr>
            <w:tcW w:w="7797" w:type="dxa"/>
            <w:gridSpan w:val="4"/>
            <w:vMerge/>
          </w:tcPr>
          <w:p w14:paraId="56F8F387" w14:textId="77777777" w:rsidR="00735A5D" w:rsidRPr="00DF62D2" w:rsidRDefault="00735A5D" w:rsidP="0011242C">
            <w:pPr>
              <w:rPr>
                <w:rFonts w:ascii="Arial Narrow" w:hAnsi="Arial Narrow"/>
              </w:rPr>
            </w:pPr>
          </w:p>
        </w:tc>
        <w:tc>
          <w:tcPr>
            <w:tcW w:w="4819" w:type="dxa"/>
          </w:tcPr>
          <w:p w14:paraId="27A3610E" w14:textId="0A241089" w:rsidR="00735A5D" w:rsidRPr="00DF62D2" w:rsidRDefault="00735A5D" w:rsidP="0011242C">
            <w:pPr>
              <w:rPr>
                <w:rFonts w:ascii="Arial Narrow" w:hAnsi="Arial Narrow" w:cs="Arial"/>
                <w:sz w:val="22"/>
                <w:szCs w:val="22"/>
              </w:rPr>
            </w:pPr>
            <w:r w:rsidRPr="00DF62D2">
              <w:rPr>
                <w:rFonts w:ascii="Arial Narrow" w:hAnsi="Arial Narrow" w:cs="Arial"/>
                <w:sz w:val="22"/>
                <w:szCs w:val="22"/>
              </w:rPr>
              <w:t>Drive improvements in antimicrobial prescribing</w:t>
            </w:r>
            <w:r w:rsidR="00E1085B">
              <w:rPr>
                <w:rFonts w:ascii="Arial Narrow" w:hAnsi="Arial Narrow" w:cs="Arial"/>
                <w:sz w:val="22"/>
                <w:szCs w:val="22"/>
              </w:rPr>
              <w:t xml:space="preserve"> </w:t>
            </w:r>
            <w:r w:rsidR="00E1085B" w:rsidRPr="00E1085B">
              <w:rPr>
                <w:rFonts w:ascii="Arial Narrow" w:hAnsi="Arial Narrow" w:cs="Arial"/>
                <w:color w:val="FF0000"/>
                <w:sz w:val="22"/>
                <w:szCs w:val="22"/>
              </w:rPr>
              <w:t>o</w:t>
            </w:r>
            <w:r w:rsidR="00E1085B" w:rsidRPr="00FF7BA8">
              <w:rPr>
                <w:rFonts w:ascii="Arial Narrow" w:hAnsi="Arial Narrow" w:cs="Arial"/>
                <w:color w:val="FF0000"/>
                <w:sz w:val="22"/>
                <w:szCs w:val="22"/>
              </w:rPr>
              <w:t>utlined in the Antimicrobial Resistance and Health Care Acquired Infection Improvement Goals 2025-2027. Monitoring of antimicrobial prescribing, with near- real time reporting of compliance</w:t>
            </w:r>
            <w:r w:rsidR="00E1085B">
              <w:rPr>
                <w:rFonts w:ascii="Arial Narrow" w:hAnsi="Arial Narrow" w:cs="Arial"/>
                <w:color w:val="FF0000"/>
                <w:sz w:val="22"/>
                <w:szCs w:val="22"/>
              </w:rPr>
              <w:t>.</w:t>
            </w:r>
          </w:p>
        </w:tc>
        <w:tc>
          <w:tcPr>
            <w:tcW w:w="1559" w:type="dxa"/>
            <w:gridSpan w:val="2"/>
          </w:tcPr>
          <w:p w14:paraId="41CF15DA" w14:textId="5F01049D" w:rsidR="00735A5D" w:rsidRPr="00DF62D2" w:rsidRDefault="00735A5D" w:rsidP="0011242C">
            <w:pPr>
              <w:widowControl/>
              <w:rPr>
                <w:rFonts w:ascii="Arial Narrow" w:hAnsi="Arial Narrow" w:cs="Arial"/>
              </w:rPr>
            </w:pPr>
            <w:r w:rsidRPr="00DF62D2">
              <w:rPr>
                <w:rFonts w:ascii="Arial Narrow" w:hAnsi="Arial Narrow" w:cs="Arial"/>
                <w:sz w:val="22"/>
                <w:szCs w:val="22"/>
              </w:rPr>
              <w:t>Service Group Directors</w:t>
            </w:r>
          </w:p>
        </w:tc>
        <w:tc>
          <w:tcPr>
            <w:tcW w:w="1423" w:type="dxa"/>
          </w:tcPr>
          <w:p w14:paraId="408615C6" w14:textId="21DEA790" w:rsidR="00735A5D" w:rsidRPr="00DF62D2" w:rsidRDefault="00735A5D" w:rsidP="0011242C">
            <w:pPr>
              <w:rPr>
                <w:rFonts w:ascii="Arial Narrow" w:hAnsi="Arial Narrow" w:cs="Arial"/>
                <w:sz w:val="22"/>
                <w:szCs w:val="22"/>
              </w:rPr>
            </w:pPr>
            <w:r w:rsidRPr="00DF62D2">
              <w:rPr>
                <w:rFonts w:ascii="Arial Narrow" w:hAnsi="Arial Narrow" w:cs="Arial"/>
                <w:sz w:val="22"/>
                <w:szCs w:val="22"/>
              </w:rPr>
              <w:t>31/07/2027</w:t>
            </w:r>
          </w:p>
        </w:tc>
      </w:tr>
      <w:tr w:rsidR="00DF62D2" w:rsidRPr="00DF62D2" w14:paraId="53EB8AA3" w14:textId="77777777" w:rsidTr="00505690">
        <w:tc>
          <w:tcPr>
            <w:tcW w:w="7797" w:type="dxa"/>
            <w:gridSpan w:val="4"/>
          </w:tcPr>
          <w:p w14:paraId="3F11D23E" w14:textId="77777777" w:rsidR="00DF0A8A" w:rsidRPr="00DF62D2" w:rsidRDefault="00DF0A8A" w:rsidP="0011242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0A8BC0C6" w14:textId="77777777" w:rsidR="00262236" w:rsidRPr="00DF62D2" w:rsidRDefault="00262236" w:rsidP="0011242C">
            <w:pPr>
              <w:pStyle w:val="Default"/>
              <w:numPr>
                <w:ilvl w:val="0"/>
                <w:numId w:val="6"/>
              </w:numPr>
              <w:ind w:left="170" w:hanging="170"/>
              <w:rPr>
                <w:rFonts w:ascii="Arial Narrow" w:hAnsi="Arial Narrow"/>
                <w:color w:val="auto"/>
                <w:sz w:val="22"/>
                <w:szCs w:val="22"/>
              </w:rPr>
            </w:pPr>
            <w:r w:rsidRPr="00DF62D2">
              <w:rPr>
                <w:rFonts w:ascii="Arial Narrow" w:hAnsi="Arial Narrow"/>
                <w:color w:val="auto"/>
                <w:sz w:val="22"/>
                <w:szCs w:val="22"/>
              </w:rPr>
              <w:t>Clear Corporate and Service Group IPC Assurance Framework in place.</w:t>
            </w:r>
          </w:p>
          <w:p w14:paraId="625CF873" w14:textId="77777777" w:rsidR="0011242C" w:rsidRPr="00DF62D2" w:rsidRDefault="00262236" w:rsidP="0011242C">
            <w:pPr>
              <w:pStyle w:val="Default"/>
              <w:numPr>
                <w:ilvl w:val="0"/>
                <w:numId w:val="6"/>
              </w:numPr>
              <w:ind w:left="170" w:hanging="170"/>
              <w:rPr>
                <w:rFonts w:ascii="Arial Narrow" w:hAnsi="Arial Narrow"/>
                <w:color w:val="auto"/>
                <w:sz w:val="22"/>
                <w:szCs w:val="22"/>
              </w:rPr>
            </w:pPr>
            <w:r w:rsidRPr="00DF62D2">
              <w:rPr>
                <w:rFonts w:ascii="Arial Narrow" w:hAnsi="Arial Narrow"/>
                <w:color w:val="auto"/>
                <w:sz w:val="22"/>
                <w:szCs w:val="22"/>
              </w:rPr>
              <w:t>Ongoing monitoring of infection control rates, with weekly feedback corporately and to the Service Groups.</w:t>
            </w:r>
          </w:p>
          <w:p w14:paraId="75C48517" w14:textId="4A16A8F7" w:rsidR="00262236" w:rsidRPr="00DF62D2" w:rsidRDefault="00262236" w:rsidP="0011242C">
            <w:pPr>
              <w:pStyle w:val="Default"/>
              <w:numPr>
                <w:ilvl w:val="0"/>
                <w:numId w:val="6"/>
              </w:numPr>
              <w:ind w:left="170" w:hanging="170"/>
              <w:rPr>
                <w:rFonts w:ascii="Arial Narrow" w:hAnsi="Arial Narrow"/>
                <w:color w:val="auto"/>
                <w:sz w:val="22"/>
                <w:szCs w:val="22"/>
              </w:rPr>
            </w:pPr>
            <w:r w:rsidRPr="00DF62D2">
              <w:rPr>
                <w:rFonts w:ascii="Arial Narrow" w:hAnsi="Arial Narrow"/>
                <w:color w:val="auto"/>
                <w:sz w:val="22"/>
                <w:szCs w:val="22"/>
              </w:rPr>
              <w:t xml:space="preserve">The Infection Prevention &amp; Control Strategic Group (IPCSG) reports to the Quality and Safety Committee. The group monitors the progress of the Health Board and Service Groups Infection Prevention Improvement plans, monitors infection rates and receives assurances from the service groups and sub-groups and identifies key areas to drive improvements. The Quality and Safety Committee receives. </w:t>
            </w:r>
          </w:p>
          <w:p w14:paraId="0F32C80F" w14:textId="77777777" w:rsidR="00262236" w:rsidRPr="00DF62D2" w:rsidRDefault="00262236" w:rsidP="0011242C">
            <w:pPr>
              <w:pStyle w:val="Default"/>
              <w:numPr>
                <w:ilvl w:val="0"/>
                <w:numId w:val="6"/>
              </w:numPr>
              <w:ind w:left="170" w:right="-172" w:hanging="170"/>
              <w:rPr>
                <w:rFonts w:ascii="Arial Narrow" w:hAnsi="Arial Narrow"/>
                <w:color w:val="auto"/>
                <w:sz w:val="22"/>
                <w:szCs w:val="22"/>
              </w:rPr>
            </w:pPr>
            <w:r w:rsidRPr="00DF62D2">
              <w:rPr>
                <w:rFonts w:ascii="Arial Narrow" w:hAnsi="Arial Narrow"/>
                <w:color w:val="auto"/>
                <w:sz w:val="22"/>
                <w:szCs w:val="22"/>
              </w:rPr>
              <w:t>IPC, antimicrobial stewardship, decontamination and cleaning audit programmes.</w:t>
            </w:r>
          </w:p>
          <w:p w14:paraId="2A318EF0" w14:textId="77777777" w:rsidR="00262236" w:rsidRPr="00DF62D2" w:rsidRDefault="00262236" w:rsidP="0011242C">
            <w:pPr>
              <w:pStyle w:val="ListParagraph"/>
              <w:numPr>
                <w:ilvl w:val="0"/>
                <w:numId w:val="6"/>
              </w:numPr>
              <w:spacing w:after="0" w:line="240" w:lineRule="auto"/>
              <w:ind w:left="170" w:hanging="170"/>
              <w:rPr>
                <w:rFonts w:ascii="Arial Narrow" w:hAnsi="Arial Narrow"/>
                <w:sz w:val="22"/>
                <w:szCs w:val="22"/>
              </w:rPr>
            </w:pPr>
            <w:r w:rsidRPr="00DF62D2">
              <w:rPr>
                <w:rFonts w:ascii="Arial Narrow" w:hAnsi="Arial Narrow"/>
                <w:sz w:val="22"/>
                <w:szCs w:val="22"/>
              </w:rPr>
              <w:t xml:space="preserve">Compliance and validation systems for water safety, ventilation systems and decontamination.  </w:t>
            </w:r>
          </w:p>
          <w:p w14:paraId="4A455C76" w14:textId="77777777" w:rsidR="00262236" w:rsidRPr="00DF62D2" w:rsidRDefault="00262236" w:rsidP="0011242C">
            <w:pPr>
              <w:pStyle w:val="Default"/>
              <w:numPr>
                <w:ilvl w:val="0"/>
                <w:numId w:val="6"/>
              </w:numPr>
              <w:ind w:left="178" w:right="-172" w:hanging="178"/>
              <w:rPr>
                <w:rFonts w:ascii="Arial Narrow" w:hAnsi="Arial Narrow"/>
                <w:color w:val="auto"/>
                <w:sz w:val="22"/>
                <w:szCs w:val="22"/>
              </w:rPr>
            </w:pPr>
            <w:r w:rsidRPr="00DF62D2">
              <w:rPr>
                <w:rFonts w:ascii="Arial Narrow" w:hAnsi="Arial Narrow"/>
                <w:color w:val="auto"/>
                <w:sz w:val="22"/>
                <w:szCs w:val="22"/>
              </w:rPr>
              <w:t>Annual completion of IPC Level 2 mandatory training for all HB staff.</w:t>
            </w:r>
          </w:p>
          <w:p w14:paraId="6D1C3BE6" w14:textId="413617A2" w:rsidR="00135C37" w:rsidRPr="00DF62D2" w:rsidRDefault="00262236" w:rsidP="0011242C">
            <w:pPr>
              <w:pStyle w:val="ListParagraph"/>
              <w:numPr>
                <w:ilvl w:val="0"/>
                <w:numId w:val="6"/>
              </w:numPr>
              <w:spacing w:after="0" w:line="240" w:lineRule="auto"/>
              <w:ind w:left="170" w:hanging="170"/>
              <w:rPr>
                <w:rFonts w:ascii="Arial Narrow" w:hAnsi="Arial Narrow"/>
                <w:sz w:val="22"/>
                <w:szCs w:val="22"/>
              </w:rPr>
            </w:pPr>
            <w:r w:rsidRPr="00DF62D2">
              <w:rPr>
                <w:rFonts w:ascii="Arial Narrow" w:hAnsi="Arial Narrow"/>
                <w:sz w:val="22"/>
                <w:szCs w:val="22"/>
              </w:rPr>
              <w:t>Service group Medical Director led HCAI case review meetings take place: to determine if the infection episodes were avoidable, and to identify where improvements can be made to achieve better patient outcomes.</w:t>
            </w:r>
          </w:p>
        </w:tc>
        <w:tc>
          <w:tcPr>
            <w:tcW w:w="7801" w:type="dxa"/>
            <w:gridSpan w:val="4"/>
          </w:tcPr>
          <w:p w14:paraId="6CACE989" w14:textId="77777777" w:rsidR="00B2457F" w:rsidRPr="00080C57" w:rsidRDefault="00B2457F" w:rsidP="00B2457F">
            <w:pPr>
              <w:pStyle w:val="Default"/>
              <w:rPr>
                <w:rFonts w:ascii="Arial Narrow" w:hAnsi="Arial Narrow"/>
                <w:b/>
                <w:bCs/>
                <w:color w:val="auto"/>
                <w:sz w:val="22"/>
                <w:szCs w:val="22"/>
              </w:rPr>
            </w:pPr>
            <w:r w:rsidRPr="00080C57">
              <w:rPr>
                <w:rFonts w:ascii="Arial Narrow" w:hAnsi="Arial Narrow"/>
                <w:b/>
                <w:bCs/>
                <w:color w:val="auto"/>
                <w:sz w:val="22"/>
                <w:szCs w:val="22"/>
              </w:rPr>
              <w:t>Gaps in assurance (What additional assurances should we seek?)</w:t>
            </w:r>
          </w:p>
          <w:p w14:paraId="4BBA1F11" w14:textId="649AF750"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Review plans to reduce bed occupancy rates and patient multi-ward moves.</w:t>
            </w:r>
          </w:p>
          <w:p w14:paraId="3E46BED2"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Reduce bed capacity, initially removing Your Next Patient beds, and overall goal to reduce 6-bedded bays in Morriston to 4-bedded bays (max).</w:t>
            </w:r>
          </w:p>
          <w:p w14:paraId="3B134A7E"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Capital Planning with Health &amp; Safety undertake impact assessment and options appraisal for improving provision of mechanical ventilation in inpatient facilities.</w:t>
            </w:r>
          </w:p>
          <w:p w14:paraId="6E1D9332"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Ensure improved Corporate and Service Group oversight of the compliance with ventilation, water safety, decontamination and cleaning.</w:t>
            </w:r>
          </w:p>
          <w:p w14:paraId="7FA4D3AE"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Ensure that increasing single room capacity is considered a priority as part of all refurbishments, repurposing and new build planning projects (refurbishment minimum level single room provision should be 50%; new build 100% single room model).</w:t>
            </w:r>
          </w:p>
          <w:p w14:paraId="7159B76A"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Ageing and degenerating healthcare estate provides continuous challenges to maintaining a safe healthcare environment, compounded by adequate levels of funding and access to undertake essential maintenance and repairs. Capital Planning and Estates to detail priorities for improvement.</w:t>
            </w:r>
          </w:p>
          <w:p w14:paraId="19DE4B6E"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Challenges to sustain existing cleaning workforce, and to date, challenge to fund implementation of the 2025 National Healthcare Cleanliness Standards within organisation’s financial recovery plan.</w:t>
            </w:r>
          </w:p>
          <w:p w14:paraId="0000806C"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Improving antimicrobial stewardship, targeting reductions in total volume antibiotics, reducing prescribing of broad-spectrum antibiotics, and improving compliance with IV-to-oral switch. Additional investment in specialist antimicrobial pharmacist team and development of Antimicrobial Advanced Nurse Practitioner roles within local clinical teams.</w:t>
            </w:r>
          </w:p>
          <w:p w14:paraId="2E4B7153"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Prioritise provision of dedicated decant facilities to enable ward refurbishments, essential maintenance and repairs, and to enable effective decontamination through 4D enhanced cleaning of ward bays.</w:t>
            </w:r>
          </w:p>
          <w:p w14:paraId="45366C74" w14:textId="1F473893" w:rsidR="00135C37" w:rsidRPr="00DF62D2"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lastRenderedPageBreak/>
              <w:t>Continued investment in digital intelligence systems to provide Board to Ward oversight of infection, antimicrobial, cleanliness, and training data to target improvement in engagement with infection prevention &amp; control.</w:t>
            </w:r>
          </w:p>
        </w:tc>
      </w:tr>
      <w:tr w:rsidR="00DF62D2" w:rsidRPr="00DF62D2" w14:paraId="7F20F729" w14:textId="77777777" w:rsidTr="00CF7F8A">
        <w:trPr>
          <w:trHeight w:val="423"/>
        </w:trPr>
        <w:tc>
          <w:tcPr>
            <w:tcW w:w="15598" w:type="dxa"/>
            <w:gridSpan w:val="8"/>
          </w:tcPr>
          <w:p w14:paraId="6DEA2DBE" w14:textId="77777777" w:rsidR="00291DE9" w:rsidRDefault="00DF0A8A" w:rsidP="00291DE9">
            <w:pPr>
              <w:pStyle w:val="Default"/>
              <w:jc w:val="center"/>
              <w:rPr>
                <w:rFonts w:ascii="Arial Narrow" w:eastAsia="Calibri" w:hAnsi="Arial Narrow" w:cs="Times New Roman"/>
                <w:b/>
                <w:color w:val="auto"/>
                <w:sz w:val="22"/>
                <w:szCs w:val="22"/>
                <w:lang w:eastAsia="en-US"/>
              </w:rPr>
            </w:pPr>
            <w:r w:rsidRPr="00DF62D2">
              <w:rPr>
                <w:rFonts w:ascii="Arial Narrow" w:eastAsia="Calibri" w:hAnsi="Arial Narrow" w:cs="Times New Roman"/>
                <w:b/>
                <w:color w:val="auto"/>
                <w:sz w:val="22"/>
                <w:szCs w:val="22"/>
                <w:lang w:eastAsia="en-US"/>
              </w:rPr>
              <w:lastRenderedPageBreak/>
              <w:t>Additional Comments / Progress Notes</w:t>
            </w:r>
          </w:p>
          <w:p w14:paraId="13589917" w14:textId="10E1B459" w:rsidR="00B2457F" w:rsidRPr="00CA68CD" w:rsidRDefault="00CA68CD" w:rsidP="00B2457F">
            <w:pPr>
              <w:pStyle w:val="Default"/>
              <w:rPr>
                <w:rFonts w:ascii="Arial Narrow" w:eastAsia="Calibri" w:hAnsi="Arial Narrow" w:cs="Times New Roman"/>
                <w:bCs/>
                <w:color w:val="FF0000"/>
                <w:sz w:val="22"/>
                <w:szCs w:val="22"/>
                <w:lang w:eastAsia="en-US"/>
              </w:rPr>
            </w:pPr>
            <w:r w:rsidRPr="00CA68CD">
              <w:rPr>
                <w:rFonts w:ascii="Arial Narrow" w:eastAsia="Calibri" w:hAnsi="Arial Narrow" w:cs="Times New Roman"/>
                <w:bCs/>
                <w:color w:val="FF0000"/>
                <w:sz w:val="22"/>
                <w:szCs w:val="22"/>
                <w:lang w:eastAsia="en-US"/>
              </w:rPr>
              <w:t xml:space="preserve">24/08/2026: </w:t>
            </w:r>
            <w:r w:rsidR="00B2457F" w:rsidRPr="00CA68CD">
              <w:rPr>
                <w:rFonts w:ascii="Arial Narrow" w:eastAsia="Calibri" w:hAnsi="Arial Narrow" w:cs="Times New Roman"/>
                <w:bCs/>
                <w:color w:val="FF0000"/>
                <w:sz w:val="22"/>
                <w:szCs w:val="22"/>
                <w:lang w:eastAsia="en-US"/>
              </w:rPr>
              <w:t>Tier One HCAI infection position on 31st July 2026:</w:t>
            </w:r>
          </w:p>
          <w:p w14:paraId="48F5D535" w14:textId="77777777" w:rsidR="00B2457F" w:rsidRPr="00CA68CD" w:rsidRDefault="00B2457F" w:rsidP="00B2457F">
            <w:pPr>
              <w:pStyle w:val="Default"/>
              <w:numPr>
                <w:ilvl w:val="0"/>
                <w:numId w:val="6"/>
              </w:numPr>
              <w:ind w:left="170" w:hanging="170"/>
              <w:rPr>
                <w:rFonts w:ascii="Arial Narrow" w:hAnsi="Arial Narrow"/>
                <w:color w:val="FF0000"/>
                <w:sz w:val="22"/>
                <w:szCs w:val="22"/>
              </w:rPr>
            </w:pPr>
            <w:r w:rsidRPr="00CA68CD">
              <w:rPr>
                <w:rFonts w:ascii="Arial Narrow" w:hAnsi="Arial Narrow"/>
                <w:color w:val="FF0000"/>
                <w:sz w:val="22"/>
                <w:szCs w:val="22"/>
              </w:rPr>
              <w:t>Targeted Intervention de-escalation criteria not met in July for C. difficile or Staph. aureus bacteraemia but met for E. coli and Klebsiella.</w:t>
            </w:r>
          </w:p>
          <w:p w14:paraId="1A012188" w14:textId="77777777" w:rsidR="00B2457F" w:rsidRPr="00CA68CD" w:rsidRDefault="00B2457F" w:rsidP="00B2457F">
            <w:pPr>
              <w:pStyle w:val="Default"/>
              <w:numPr>
                <w:ilvl w:val="0"/>
                <w:numId w:val="6"/>
              </w:numPr>
              <w:ind w:left="170" w:hanging="170"/>
              <w:rPr>
                <w:rFonts w:ascii="Arial Narrow" w:hAnsi="Arial Narrow"/>
                <w:color w:val="FF0000"/>
                <w:sz w:val="22"/>
                <w:szCs w:val="22"/>
              </w:rPr>
            </w:pPr>
            <w:r w:rsidRPr="00CA68CD">
              <w:rPr>
                <w:rFonts w:ascii="Arial Narrow" w:hAnsi="Arial Narrow"/>
                <w:color w:val="FF0000"/>
                <w:sz w:val="22"/>
                <w:szCs w:val="22"/>
              </w:rPr>
              <w:t>C. difficile – Combined cumulative total (YTD HO and CO) – 104 cases.</w:t>
            </w:r>
          </w:p>
          <w:p w14:paraId="387018A0" w14:textId="77777777" w:rsidR="00B2457F" w:rsidRPr="00CA68CD" w:rsidRDefault="00B2457F" w:rsidP="00B2457F">
            <w:pPr>
              <w:pStyle w:val="Default"/>
              <w:numPr>
                <w:ilvl w:val="0"/>
                <w:numId w:val="6"/>
              </w:numPr>
              <w:ind w:left="170" w:hanging="170"/>
              <w:rPr>
                <w:rFonts w:ascii="Arial Narrow" w:hAnsi="Arial Narrow"/>
                <w:color w:val="FF0000"/>
                <w:sz w:val="22"/>
                <w:szCs w:val="22"/>
              </w:rPr>
            </w:pPr>
            <w:r w:rsidRPr="00CA68CD">
              <w:rPr>
                <w:rFonts w:ascii="Arial Narrow" w:hAnsi="Arial Narrow"/>
                <w:color w:val="FF0000"/>
                <w:sz w:val="22"/>
                <w:szCs w:val="22"/>
              </w:rPr>
              <w:t>Staph. aureus –Combined cumulative total (YTD HO and CO) - 37 cases.</w:t>
            </w:r>
          </w:p>
          <w:p w14:paraId="3F6D9122" w14:textId="751DD704" w:rsidR="00B2457F" w:rsidRPr="00CA68CD" w:rsidRDefault="00B2457F" w:rsidP="00B2457F">
            <w:pPr>
              <w:pStyle w:val="Default"/>
              <w:numPr>
                <w:ilvl w:val="0"/>
                <w:numId w:val="6"/>
              </w:numPr>
              <w:ind w:left="170" w:hanging="170"/>
              <w:rPr>
                <w:rFonts w:ascii="Arial Narrow" w:hAnsi="Arial Narrow"/>
                <w:color w:val="FF0000"/>
                <w:sz w:val="22"/>
                <w:szCs w:val="22"/>
              </w:rPr>
            </w:pPr>
            <w:r w:rsidRPr="00CA68CD">
              <w:rPr>
                <w:rFonts w:ascii="Arial Narrow" w:hAnsi="Arial Narrow"/>
                <w:color w:val="FF0000"/>
                <w:sz w:val="22"/>
                <w:szCs w:val="22"/>
              </w:rPr>
              <w:t>E. coli - Combined cumulative total (YTD HO and CO)- 8</w:t>
            </w:r>
            <w:r w:rsidR="008E2839" w:rsidRPr="00CA68CD">
              <w:rPr>
                <w:rFonts w:ascii="Arial Narrow" w:hAnsi="Arial Narrow"/>
                <w:color w:val="FF0000"/>
                <w:sz w:val="22"/>
                <w:szCs w:val="22"/>
              </w:rPr>
              <w:t>9</w:t>
            </w:r>
            <w:r w:rsidRPr="00CA68CD">
              <w:rPr>
                <w:rFonts w:ascii="Arial Narrow" w:hAnsi="Arial Narrow"/>
                <w:color w:val="FF0000"/>
                <w:sz w:val="22"/>
                <w:szCs w:val="22"/>
              </w:rPr>
              <w:t xml:space="preserve"> cases.</w:t>
            </w:r>
          </w:p>
          <w:p w14:paraId="6965AB7A" w14:textId="77777777" w:rsidR="00B2457F" w:rsidRPr="00CA68CD" w:rsidRDefault="00B2457F" w:rsidP="00B2457F">
            <w:pPr>
              <w:pStyle w:val="Default"/>
              <w:numPr>
                <w:ilvl w:val="0"/>
                <w:numId w:val="6"/>
              </w:numPr>
              <w:ind w:left="170" w:hanging="170"/>
              <w:rPr>
                <w:rFonts w:ascii="Arial Narrow" w:hAnsi="Arial Narrow"/>
                <w:color w:val="FF0000"/>
                <w:sz w:val="22"/>
                <w:szCs w:val="22"/>
              </w:rPr>
            </w:pPr>
            <w:r w:rsidRPr="00CA68CD">
              <w:rPr>
                <w:rFonts w:ascii="Arial Narrow" w:hAnsi="Arial Narrow"/>
                <w:color w:val="FF0000"/>
                <w:sz w:val="22"/>
                <w:szCs w:val="22"/>
              </w:rPr>
              <w:t>Klebsiella spp. - Combined cumulative total (YTD HO and CO) – 53 cases.</w:t>
            </w:r>
          </w:p>
          <w:p w14:paraId="7C705743" w14:textId="77777777" w:rsidR="00B2457F" w:rsidRPr="00CA68CD" w:rsidRDefault="00B2457F" w:rsidP="00B2457F">
            <w:pPr>
              <w:pStyle w:val="Default"/>
              <w:numPr>
                <w:ilvl w:val="0"/>
                <w:numId w:val="6"/>
              </w:numPr>
              <w:ind w:left="170" w:hanging="170"/>
              <w:rPr>
                <w:rFonts w:ascii="Arial Narrow" w:hAnsi="Arial Narrow"/>
                <w:color w:val="FF0000"/>
                <w:sz w:val="22"/>
                <w:szCs w:val="22"/>
              </w:rPr>
            </w:pPr>
            <w:r w:rsidRPr="00CA68CD">
              <w:rPr>
                <w:rFonts w:ascii="Arial Narrow" w:hAnsi="Arial Narrow"/>
                <w:color w:val="FF0000"/>
                <w:sz w:val="22"/>
                <w:szCs w:val="22"/>
              </w:rPr>
              <w:t>Pseudomonas aeruginosa - Combined cumulative total (YTD HO and CO) – 8 cases.</w:t>
            </w:r>
          </w:p>
          <w:p w14:paraId="2AA7B6EA" w14:textId="7CD08D69" w:rsidR="000E4CDD" w:rsidRPr="00291DE9" w:rsidRDefault="00B2457F" w:rsidP="00B2457F">
            <w:pPr>
              <w:pStyle w:val="Default"/>
              <w:numPr>
                <w:ilvl w:val="0"/>
                <w:numId w:val="6"/>
              </w:numPr>
              <w:ind w:left="170" w:hanging="170"/>
              <w:rPr>
                <w:rFonts w:ascii="Arial Narrow" w:eastAsia="Calibri" w:hAnsi="Arial Narrow" w:cs="Times New Roman"/>
                <w:bCs/>
                <w:color w:val="auto"/>
                <w:sz w:val="22"/>
                <w:szCs w:val="22"/>
                <w:lang w:eastAsia="en-US"/>
              </w:rPr>
            </w:pPr>
            <w:r w:rsidRPr="00CA68CD">
              <w:rPr>
                <w:rFonts w:ascii="Arial Narrow" w:hAnsi="Arial Narrow"/>
                <w:color w:val="FF0000"/>
                <w:sz w:val="22"/>
                <w:szCs w:val="22"/>
              </w:rPr>
              <w:t>ESR compliance maintained: IPC Level 1 is 89.41% and IPC Level 2 is 83.51%.</w:t>
            </w:r>
          </w:p>
        </w:tc>
      </w:tr>
      <w:bookmarkEnd w:id="3"/>
    </w:tbl>
    <w:p w14:paraId="371EE757" w14:textId="77777777" w:rsidR="00326B80" w:rsidRPr="00DF62D2" w:rsidRDefault="00326B80">
      <w:r w:rsidRPr="00DF62D2">
        <w:br w:type="page"/>
      </w:r>
    </w:p>
    <w:bookmarkEnd w:id="4"/>
    <w:p w14:paraId="44A5D434" w14:textId="77777777" w:rsidR="008E3F25" w:rsidRPr="00DF62D2" w:rsidRDefault="008E3F25" w:rsidP="00CF7F8A">
      <w:pPr>
        <w:rPr>
          <w:b/>
        </w:rPr>
        <w:sectPr w:rsidR="008E3F25" w:rsidRPr="00DF62D2" w:rsidSect="002A51C3">
          <w:pgSz w:w="16838" w:h="11906" w:orient="landscape" w:code="9"/>
          <w:pgMar w:top="720" w:right="720" w:bottom="454" w:left="720" w:header="709" w:footer="567" w:gutter="0"/>
          <w:cols w:space="708"/>
          <w:docGrid w:linePitch="360"/>
        </w:sectPr>
      </w:pPr>
    </w:p>
    <w:tbl>
      <w:tblPr>
        <w:tblStyle w:val="TableGrid"/>
        <w:tblW w:w="15588" w:type="dxa"/>
        <w:tblLook w:val="04A0" w:firstRow="1" w:lastRow="0" w:firstColumn="1" w:lastColumn="0" w:noHBand="0" w:noVBand="1"/>
      </w:tblPr>
      <w:tblGrid>
        <w:gridCol w:w="2470"/>
        <w:gridCol w:w="1709"/>
        <w:gridCol w:w="2904"/>
        <w:gridCol w:w="1276"/>
        <w:gridCol w:w="3685"/>
        <w:gridCol w:w="1418"/>
        <w:gridCol w:w="771"/>
        <w:gridCol w:w="1355"/>
      </w:tblGrid>
      <w:tr w:rsidR="00DF62D2" w:rsidRPr="00DF62D2" w14:paraId="2AE24D4E" w14:textId="77777777" w:rsidTr="009002C1">
        <w:tc>
          <w:tcPr>
            <w:tcW w:w="4179" w:type="dxa"/>
            <w:gridSpan w:val="2"/>
          </w:tcPr>
          <w:p w14:paraId="3FDD9E28" w14:textId="77777777" w:rsidR="00DF0A8A" w:rsidRPr="00DF62D2" w:rsidRDefault="00DF0A8A" w:rsidP="00DF0A8A">
            <w:pPr>
              <w:rPr>
                <w:rFonts w:ascii="Arial Narrow" w:hAnsi="Arial Narrow"/>
                <w:b/>
                <w:sz w:val="22"/>
                <w:szCs w:val="22"/>
              </w:rPr>
            </w:pPr>
            <w:bookmarkStart w:id="5" w:name="_Hlk215732917"/>
            <w:r w:rsidRPr="00DF62D2">
              <w:rPr>
                <w:rFonts w:ascii="Arial Narrow" w:hAnsi="Arial Narrow"/>
                <w:b/>
                <w:sz w:val="22"/>
                <w:szCs w:val="22"/>
              </w:rPr>
              <w:lastRenderedPageBreak/>
              <w:t xml:space="preserve">Datix ID Number: 1043 </w:t>
            </w:r>
          </w:p>
          <w:p w14:paraId="657CF435" w14:textId="24275EDC"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Apr 2019</w:t>
            </w:r>
          </w:p>
        </w:tc>
        <w:tc>
          <w:tcPr>
            <w:tcW w:w="4180" w:type="dxa"/>
            <w:gridSpan w:val="2"/>
          </w:tcPr>
          <w:p w14:paraId="25804398" w14:textId="77777777" w:rsidR="00DF0A8A" w:rsidRPr="00DF62D2" w:rsidRDefault="00DF0A8A" w:rsidP="00521061">
            <w:pPr>
              <w:jc w:val="right"/>
              <w:rPr>
                <w:rFonts w:ascii="Arial Narrow" w:hAnsi="Arial Narrow"/>
                <w:b/>
                <w:sz w:val="22"/>
                <w:szCs w:val="22"/>
              </w:rPr>
            </w:pPr>
          </w:p>
          <w:p w14:paraId="03A9293C" w14:textId="2D3E193B"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5103" w:type="dxa"/>
            <w:gridSpan w:val="2"/>
            <w:shd w:val="clear" w:color="auto" w:fill="C00000"/>
          </w:tcPr>
          <w:p w14:paraId="0B9FA5C9" w14:textId="420D62DE"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36</w:t>
            </w:r>
          </w:p>
          <w:p w14:paraId="06A7D256" w14:textId="7DD8AFE9" w:rsidR="00DF0A8A"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Risk Target Date: </w:t>
            </w:r>
            <w:r w:rsidR="004E093C" w:rsidRPr="00DF62D2">
              <w:rPr>
                <w:rFonts w:ascii="Arial Narrow" w:hAnsi="Arial Narrow" w:cs="Arial"/>
                <w:b/>
                <w:bCs/>
                <w:color w:val="auto"/>
                <w:sz w:val="22"/>
                <w:szCs w:val="22"/>
              </w:rPr>
              <w:t>31/03/2030</w:t>
            </w:r>
          </w:p>
        </w:tc>
        <w:tc>
          <w:tcPr>
            <w:tcW w:w="2126" w:type="dxa"/>
            <w:gridSpan w:val="2"/>
            <w:shd w:val="clear" w:color="auto" w:fill="C00000"/>
          </w:tcPr>
          <w:p w14:paraId="6F3CD733"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0C18B4F2"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4 x 4 = 16</w:t>
            </w:r>
          </w:p>
        </w:tc>
      </w:tr>
      <w:tr w:rsidR="00DF62D2" w:rsidRPr="00DF62D2" w14:paraId="4F328B11" w14:textId="77777777" w:rsidTr="000432B0">
        <w:tc>
          <w:tcPr>
            <w:tcW w:w="7083" w:type="dxa"/>
            <w:gridSpan w:val="3"/>
          </w:tcPr>
          <w:p w14:paraId="46BC7550" w14:textId="7D30F20C" w:rsidR="00DF0A8A" w:rsidRPr="00DF62D2" w:rsidRDefault="00DF0A8A" w:rsidP="00DF0A8A">
            <w:pPr>
              <w:rPr>
                <w:rFonts w:ascii="Arial Narrow" w:hAnsi="Arial Narrow"/>
              </w:rPr>
            </w:pPr>
            <w:r w:rsidRPr="00DF62D2">
              <w:rPr>
                <w:rFonts w:ascii="Arial Narrow" w:hAnsi="Arial Narrow"/>
                <w:b/>
                <w:sz w:val="22"/>
                <w:szCs w:val="22"/>
              </w:rPr>
              <w:t>Objective:</w:t>
            </w:r>
            <w:r w:rsidRPr="00DF62D2">
              <w:rPr>
                <w:rFonts w:ascii="Arial Narrow" w:hAnsi="Arial Narrow"/>
                <w:sz w:val="22"/>
                <w:szCs w:val="22"/>
              </w:rPr>
              <w:t xml:space="preserve"> </w:t>
            </w:r>
            <w:r w:rsidR="00DF62D2" w:rsidRPr="00DF62D2">
              <w:rPr>
                <w:rFonts w:ascii="Arial Narrow" w:hAnsi="Arial Narrow"/>
                <w:sz w:val="22"/>
                <w:szCs w:val="22"/>
              </w:rPr>
              <w:t>Care is delivered in partnership with our communities in safe and appropriate settings, supported by innovation</w:t>
            </w:r>
          </w:p>
        </w:tc>
        <w:tc>
          <w:tcPr>
            <w:tcW w:w="1276" w:type="dxa"/>
          </w:tcPr>
          <w:p w14:paraId="55DE2E0E"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1B603E70" w14:textId="458FE87B" w:rsidR="00DF0A8A" w:rsidRPr="00DF62D2" w:rsidRDefault="00CD6B84" w:rsidP="00DF0A8A">
            <w:pPr>
              <w:rPr>
                <w:rFonts w:ascii="Arial Narrow" w:hAnsi="Arial Narrow"/>
                <w:b/>
                <w:sz w:val="22"/>
                <w:szCs w:val="22"/>
              </w:rPr>
            </w:pPr>
            <w:r w:rsidRPr="00DF62D2">
              <w:rPr>
                <w:rFonts w:ascii="Arial Narrow" w:hAnsi="Arial Narrow"/>
                <w:bCs/>
                <w:sz w:val="22"/>
                <w:szCs w:val="22"/>
              </w:rPr>
              <w:t>3.4</w:t>
            </w:r>
          </w:p>
        </w:tc>
        <w:tc>
          <w:tcPr>
            <w:tcW w:w="7229" w:type="dxa"/>
            <w:gridSpan w:val="4"/>
          </w:tcPr>
          <w:p w14:paraId="5647FDF7" w14:textId="77777777" w:rsidR="00DF0A8A" w:rsidRPr="00DF62D2" w:rsidRDefault="00DF0A8A" w:rsidP="00DF0A8A">
            <w:pPr>
              <w:autoSpaceDE w:val="0"/>
              <w:autoSpaceDN w:val="0"/>
              <w:adjustRightInd w:val="0"/>
              <w:rPr>
                <w:rFonts w:ascii="Arial Narrow" w:eastAsia="Times New Roman" w:hAnsi="Arial Narrow" w:cs="Arial"/>
                <w:b/>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
                <w:bCs/>
                <w:sz w:val="22"/>
                <w:szCs w:val="22"/>
              </w:rPr>
              <w:t xml:space="preserve">: </w:t>
            </w:r>
            <w:r w:rsidRPr="00DF62D2">
              <w:rPr>
                <w:rFonts w:ascii="Arial Narrow" w:eastAsia="Times New Roman" w:hAnsi="Arial Narrow" w:cs="Arial"/>
                <w:bCs/>
                <w:sz w:val="22"/>
                <w:szCs w:val="22"/>
              </w:rPr>
              <w:t>Matt John, Director of Digital</w:t>
            </w:r>
          </w:p>
          <w:p w14:paraId="22E6DE2D" w14:textId="000FBC2D" w:rsidR="00DF0A8A" w:rsidRPr="00DF62D2" w:rsidRDefault="00DF0A8A" w:rsidP="00DF0A8A">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Assuring Committee: </w:t>
            </w:r>
            <w:r w:rsidRPr="00DF62D2">
              <w:rPr>
                <w:rFonts w:ascii="Arial Narrow" w:hAnsi="Arial Narrow" w:cs="Arial"/>
                <w:bCs/>
                <w:sz w:val="22"/>
                <w:szCs w:val="22"/>
              </w:rPr>
              <w:t>Digital, Research &amp; Innovation Committee</w:t>
            </w:r>
          </w:p>
          <w:p w14:paraId="0DE617FA" w14:textId="77777777" w:rsidR="00DF0A8A" w:rsidRPr="00DF62D2" w:rsidRDefault="00DF0A8A" w:rsidP="00DF0A8A">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For information:</w:t>
            </w:r>
            <w:r w:rsidRPr="00DF62D2">
              <w:rPr>
                <w:rFonts w:ascii="Arial Narrow" w:eastAsia="Times New Roman" w:hAnsi="Arial Narrow" w:cs="Arial"/>
                <w:bCs/>
                <w:sz w:val="22"/>
                <w:szCs w:val="22"/>
              </w:rPr>
              <w:t xml:space="preserve"> </w:t>
            </w:r>
            <w:r w:rsidRPr="00DF62D2">
              <w:rPr>
                <w:rFonts w:ascii="Arial Narrow" w:hAnsi="Arial Narrow"/>
                <w:bCs/>
                <w:sz w:val="22"/>
                <w:szCs w:val="22"/>
                <w:lang w:eastAsia="en-US"/>
              </w:rPr>
              <w:t>Quality &amp; Safety Committee</w:t>
            </w:r>
          </w:p>
        </w:tc>
      </w:tr>
      <w:tr w:rsidR="00DF62D2" w:rsidRPr="00DF62D2" w14:paraId="0A157D3C" w14:textId="77777777" w:rsidTr="00AE0464">
        <w:tc>
          <w:tcPr>
            <w:tcW w:w="15588" w:type="dxa"/>
            <w:gridSpan w:val="8"/>
          </w:tcPr>
          <w:p w14:paraId="29610660" w14:textId="77777777" w:rsidR="00DF0A8A" w:rsidRPr="00DF62D2" w:rsidRDefault="00DF0A8A" w:rsidP="00DF0A8A">
            <w:pPr>
              <w:autoSpaceDE w:val="0"/>
              <w:autoSpaceDN w:val="0"/>
              <w:adjustRightInd w:val="0"/>
              <w:jc w:val="both"/>
              <w:rPr>
                <w:rFonts w:ascii="Arial Narrow" w:hAnsi="Arial Narrow" w:cs="Arial"/>
                <w:b/>
                <w:sz w:val="22"/>
                <w:szCs w:val="22"/>
              </w:rPr>
            </w:pPr>
            <w:r w:rsidRPr="00DF62D2">
              <w:rPr>
                <w:rFonts w:ascii="Arial Narrow" w:hAnsi="Arial Narrow" w:cs="Arial"/>
                <w:b/>
                <w:sz w:val="22"/>
                <w:szCs w:val="22"/>
              </w:rPr>
              <w:t>Risk: Paper Record Storage</w:t>
            </w:r>
          </w:p>
          <w:p w14:paraId="09723573" w14:textId="77777777" w:rsidR="00A06CD8" w:rsidRPr="00A06CD8" w:rsidRDefault="00A06CD8" w:rsidP="00A06CD8">
            <w:pPr>
              <w:rPr>
                <w:rFonts w:ascii="Arial Narrow" w:hAnsi="Arial Narrow"/>
                <w:color w:val="FF0000"/>
                <w:sz w:val="22"/>
                <w:szCs w:val="22"/>
              </w:rPr>
            </w:pPr>
            <w:r w:rsidRPr="00A06CD8">
              <w:rPr>
                <w:rFonts w:ascii="Arial Narrow" w:hAnsi="Arial Narrow"/>
                <w:color w:val="FF0000"/>
                <w:sz w:val="22"/>
                <w:szCs w:val="22"/>
              </w:rPr>
              <w:t xml:space="preserve">The lack of a single Electronic Health Record (EHR) means the Health Board continues to rely heavily on paper records to support patient care. The ongoing embargo on the destruction of records has significantly increased the volume of records that must be retained, creating additional storage pressures and increasing costs for on-site and third-party storage. </w:t>
            </w:r>
          </w:p>
          <w:p w14:paraId="7D793C17" w14:textId="77777777" w:rsidR="00A06CD8" w:rsidRPr="00A06CD8" w:rsidRDefault="00A06CD8" w:rsidP="00A06CD8">
            <w:pPr>
              <w:rPr>
                <w:rFonts w:ascii="Arial Narrow" w:hAnsi="Arial Narrow"/>
                <w:color w:val="FF0000"/>
                <w:sz w:val="22"/>
                <w:szCs w:val="22"/>
              </w:rPr>
            </w:pPr>
            <w:r w:rsidRPr="00A06CD8">
              <w:rPr>
                <w:rFonts w:ascii="Arial Narrow" w:hAnsi="Arial Narrow"/>
                <w:color w:val="FF0000"/>
                <w:sz w:val="22"/>
                <w:szCs w:val="22"/>
              </w:rPr>
              <w:t xml:space="preserve">If adequate storage capacity is not available, there is a risk that patient records may be inaccessible when needed, resulting in delays to care, operational inefficiencies and potential patient safety concerns. The continued reliance on paper records also increases the risk of information governance incidents, including loss, unauthorised access and breaches of confidentiality. </w:t>
            </w:r>
          </w:p>
          <w:p w14:paraId="45E555B3" w14:textId="2F032ADA" w:rsidR="00DF0A8A" w:rsidRPr="00DF62D2" w:rsidRDefault="00A06CD8" w:rsidP="00A06CD8">
            <w:pPr>
              <w:rPr>
                <w:rFonts w:ascii="Arial Narrow" w:hAnsi="Arial Narrow"/>
                <w:sz w:val="22"/>
                <w:szCs w:val="22"/>
              </w:rPr>
            </w:pPr>
            <w:r w:rsidRPr="00A06CD8">
              <w:rPr>
                <w:rFonts w:ascii="Arial Narrow" w:hAnsi="Arial Narrow"/>
                <w:color w:val="FF0000"/>
                <w:sz w:val="22"/>
                <w:szCs w:val="22"/>
              </w:rPr>
              <w:t>As records are stored across multiple locations and require transportation between sites, there is an increased risk of delays, misplacement and records being unavailable at the point of care. There is also a risk of records being damaged or destroyed through fire, flooding, damp, mould, pests or deterioration over time. The absence of a single EHR means these risks will remain until paper record dependency is significantly reduced.</w:t>
            </w:r>
          </w:p>
        </w:tc>
      </w:tr>
      <w:tr w:rsidR="00DF62D2" w:rsidRPr="00DF62D2" w14:paraId="2F7CB274" w14:textId="77777777" w:rsidTr="000432B0">
        <w:tc>
          <w:tcPr>
            <w:tcW w:w="2470" w:type="dxa"/>
            <w:vMerge w:val="restart"/>
          </w:tcPr>
          <w:p w14:paraId="75722C07"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38100274"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593AE3FF" w14:textId="1EBC4CC5" w:rsidR="00DF0A8A" w:rsidRPr="00DF62D2" w:rsidRDefault="00F61C08"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w:t>
            </w:r>
            <w:r w:rsidR="00DF0A8A" w:rsidRPr="00DF62D2">
              <w:rPr>
                <w:rFonts w:ascii="Arial Narrow" w:hAnsi="Arial Narrow" w:cs="Arial"/>
                <w:color w:val="auto"/>
                <w:sz w:val="22"/>
                <w:szCs w:val="22"/>
              </w:rPr>
              <w:t>: 4 x 5 = 20</w:t>
            </w:r>
          </w:p>
          <w:p w14:paraId="43498EE5"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4 = 16</w:t>
            </w:r>
          </w:p>
          <w:p w14:paraId="77FBB830" w14:textId="593DF7C1" w:rsidR="00DF0A8A" w:rsidRPr="00DF62D2" w:rsidRDefault="00DF0A8A" w:rsidP="00DF0A8A">
            <w:pPr>
              <w:jc w:val="center"/>
              <w:rPr>
                <w:rFonts w:ascii="Arial Narrow" w:hAnsi="Arial Narrow"/>
                <w:sz w:val="22"/>
                <w:szCs w:val="22"/>
              </w:rPr>
            </w:pPr>
            <w:r w:rsidRPr="00DF62D2">
              <w:rPr>
                <w:rFonts w:ascii="Arial Narrow" w:hAnsi="Arial Narrow" w:cs="Arial"/>
                <w:sz w:val="22"/>
                <w:szCs w:val="22"/>
              </w:rPr>
              <w:t>Target: 3 x 3 =</w:t>
            </w:r>
            <w:r w:rsidR="00A06CD8">
              <w:rPr>
                <w:rFonts w:ascii="Arial Narrow" w:hAnsi="Arial Narrow" w:cs="Arial"/>
                <w:sz w:val="22"/>
                <w:szCs w:val="22"/>
              </w:rPr>
              <w:t xml:space="preserve"> </w:t>
            </w:r>
            <w:r w:rsidRPr="00DF62D2">
              <w:rPr>
                <w:rFonts w:ascii="Arial Narrow" w:hAnsi="Arial Narrow" w:cs="Arial"/>
                <w:sz w:val="22"/>
                <w:szCs w:val="22"/>
              </w:rPr>
              <w:t>9</w:t>
            </w:r>
          </w:p>
        </w:tc>
        <w:tc>
          <w:tcPr>
            <w:tcW w:w="5889" w:type="dxa"/>
            <w:gridSpan w:val="3"/>
            <w:vMerge w:val="restart"/>
          </w:tcPr>
          <w:p w14:paraId="0ED5F0D8" w14:textId="10F41582" w:rsidR="00DF0A8A" w:rsidRPr="00DF62D2" w:rsidRDefault="00B65589" w:rsidP="00DF0A8A">
            <w:pPr>
              <w:rPr>
                <w:rFonts w:ascii="Arial Narrow" w:hAnsi="Arial Narrow"/>
                <w:sz w:val="22"/>
                <w:szCs w:val="22"/>
              </w:rPr>
            </w:pPr>
            <w:r>
              <w:rPr>
                <w:noProof/>
              </w:rPr>
              <w:drawing>
                <wp:inline distT="0" distB="0" distL="0" distR="0" wp14:anchorId="7DC56934" wp14:editId="534ECBFA">
                  <wp:extent cx="3093720" cy="1813560"/>
                  <wp:effectExtent l="0" t="0" r="0" b="0"/>
                  <wp:docPr id="11554351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93720" cy="1813560"/>
                          </a:xfrm>
                          <a:prstGeom prst="rect">
                            <a:avLst/>
                          </a:prstGeom>
                          <a:noFill/>
                        </pic:spPr>
                      </pic:pic>
                    </a:graphicData>
                  </a:graphic>
                </wp:inline>
              </w:drawing>
            </w:r>
          </w:p>
        </w:tc>
        <w:tc>
          <w:tcPr>
            <w:tcW w:w="7229" w:type="dxa"/>
            <w:gridSpan w:val="4"/>
          </w:tcPr>
          <w:p w14:paraId="4085350F"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18F6E4E3" w14:textId="77777777" w:rsidR="00A06CD8" w:rsidRPr="00A06CD8" w:rsidRDefault="00A06CD8" w:rsidP="00A06CD8">
            <w:pPr>
              <w:pStyle w:val="ListParagraph1"/>
              <w:rPr>
                <w:rFonts w:ascii="Arial Narrow" w:hAnsi="Arial Narrow"/>
                <w:color w:val="FF0000"/>
                <w:sz w:val="22"/>
                <w:szCs w:val="22"/>
              </w:rPr>
            </w:pPr>
            <w:r w:rsidRPr="00A06CD8">
              <w:rPr>
                <w:rFonts w:ascii="Arial Narrow" w:hAnsi="Arial Narrow"/>
                <w:color w:val="FF0000"/>
                <w:sz w:val="22"/>
                <w:szCs w:val="22"/>
              </w:rPr>
              <w:t>C (Consequence): The inability to locate or provide patient records when required could delay treatment, increase length of stay and impact patient safety. The destruction embargo has increased record volumes and storage costs, while the absence of a single EHR means there remains a significant reliance on paper records and transport of records between sites</w:t>
            </w:r>
          </w:p>
          <w:p w14:paraId="3663D8B0" w14:textId="52B794EE" w:rsidR="00DF0A8A" w:rsidRPr="00DF62D2" w:rsidRDefault="00A06CD8" w:rsidP="00A06CD8">
            <w:pPr>
              <w:rPr>
                <w:rFonts w:ascii="Arial Narrow" w:hAnsi="Arial Narrow"/>
                <w:sz w:val="22"/>
                <w:szCs w:val="22"/>
              </w:rPr>
            </w:pPr>
            <w:r w:rsidRPr="00A06CD8">
              <w:rPr>
                <w:rFonts w:ascii="Arial Narrow" w:hAnsi="Arial Narrow"/>
                <w:color w:val="FF0000"/>
                <w:sz w:val="22"/>
                <w:szCs w:val="22"/>
              </w:rPr>
              <w:t>L (Likelihood): Record volumes will continue to increase while the destruction embargo remains in place. Although digital records are increasing across the Health Board, reliance on paper records continues, making storage, retrieval and transportation issues likely to persist until a single EHR is fully established.</w:t>
            </w:r>
          </w:p>
        </w:tc>
      </w:tr>
      <w:tr w:rsidR="00DF62D2" w:rsidRPr="00DF62D2" w14:paraId="2014400A" w14:textId="77777777" w:rsidTr="001159C2">
        <w:trPr>
          <w:trHeight w:val="1525"/>
        </w:trPr>
        <w:tc>
          <w:tcPr>
            <w:tcW w:w="2470" w:type="dxa"/>
            <w:vMerge/>
            <w:tcBorders>
              <w:bottom w:val="single" w:sz="4" w:space="0" w:color="auto"/>
            </w:tcBorders>
          </w:tcPr>
          <w:p w14:paraId="14EEC624" w14:textId="131E735E" w:rsidR="00DF0A8A" w:rsidRPr="00DF62D2" w:rsidRDefault="00DF0A8A" w:rsidP="00DF0A8A">
            <w:pPr>
              <w:jc w:val="center"/>
              <w:rPr>
                <w:rFonts w:ascii="Arial Narrow" w:hAnsi="Arial Narrow"/>
                <w:sz w:val="22"/>
                <w:szCs w:val="22"/>
              </w:rPr>
            </w:pPr>
          </w:p>
        </w:tc>
        <w:tc>
          <w:tcPr>
            <w:tcW w:w="5889" w:type="dxa"/>
            <w:gridSpan w:val="3"/>
            <w:vMerge/>
            <w:tcBorders>
              <w:bottom w:val="single" w:sz="4" w:space="0" w:color="auto"/>
            </w:tcBorders>
          </w:tcPr>
          <w:p w14:paraId="2733FE50" w14:textId="77777777" w:rsidR="00DF0A8A" w:rsidRPr="00DF62D2" w:rsidRDefault="00DF0A8A" w:rsidP="00DF0A8A">
            <w:pPr>
              <w:rPr>
                <w:rFonts w:ascii="Arial Narrow" w:hAnsi="Arial Narrow"/>
                <w:sz w:val="22"/>
                <w:szCs w:val="22"/>
              </w:rPr>
            </w:pPr>
          </w:p>
        </w:tc>
        <w:tc>
          <w:tcPr>
            <w:tcW w:w="7229" w:type="dxa"/>
            <w:gridSpan w:val="4"/>
            <w:tcBorders>
              <w:bottom w:val="single" w:sz="4" w:space="0" w:color="auto"/>
            </w:tcBorders>
          </w:tcPr>
          <w:p w14:paraId="10B0157D"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target score:</w:t>
            </w:r>
          </w:p>
          <w:p w14:paraId="4E350864" w14:textId="77777777" w:rsidR="00DF0A8A" w:rsidRPr="00DF62D2" w:rsidRDefault="00DF0A8A" w:rsidP="00DF0A8A">
            <w:pPr>
              <w:widowControl/>
              <w:rPr>
                <w:rFonts w:ascii="Arial Narrow" w:eastAsia="Times New Roman" w:hAnsi="Arial Narrow" w:cs="Arial"/>
                <w:sz w:val="22"/>
                <w:szCs w:val="22"/>
              </w:rPr>
            </w:pPr>
            <w:r w:rsidRPr="00DF62D2">
              <w:rPr>
                <w:rFonts w:ascii="Arial Narrow" w:eastAsia="Times New Roman" w:hAnsi="Arial Narrow" w:cs="Arial"/>
                <w:sz w:val="22"/>
                <w:szCs w:val="22"/>
              </w:rPr>
              <w:t>C - The increased development and adoption of the digital record will reduce the need for the paper health record being available at the point of care.</w:t>
            </w:r>
          </w:p>
          <w:p w14:paraId="638FD611" w14:textId="031BA0CE" w:rsidR="00DF0A8A" w:rsidRPr="00DF62D2" w:rsidRDefault="00DF0A8A" w:rsidP="00DF0A8A">
            <w:pPr>
              <w:rPr>
                <w:rFonts w:ascii="Arial Narrow" w:hAnsi="Arial Narrow"/>
                <w:sz w:val="22"/>
                <w:szCs w:val="22"/>
              </w:rPr>
            </w:pPr>
            <w:r w:rsidRPr="00DF62D2">
              <w:rPr>
                <w:rFonts w:ascii="Arial Narrow" w:eastAsia="Times New Roman" w:hAnsi="Arial Narrow" w:cs="Arial"/>
                <w:sz w:val="22"/>
                <w:szCs w:val="22"/>
              </w:rPr>
              <w:t xml:space="preserve">L - </w:t>
            </w:r>
            <w:r w:rsidR="004E093C" w:rsidRPr="00DF62D2">
              <w:rPr>
                <w:rFonts w:ascii="Arial Narrow" w:eastAsia="Times New Roman" w:hAnsi="Arial Narrow" w:cs="Arial"/>
                <w:sz w:val="22"/>
                <w:szCs w:val="22"/>
              </w:rPr>
              <w:t>The increased development and adoption of the digital record, will reduce the amount of paper required to be stored and managed.</w:t>
            </w:r>
          </w:p>
        </w:tc>
      </w:tr>
      <w:tr w:rsidR="00DF62D2" w:rsidRPr="00DF62D2" w14:paraId="1C0305DA" w14:textId="77777777" w:rsidTr="000432B0">
        <w:tc>
          <w:tcPr>
            <w:tcW w:w="8359" w:type="dxa"/>
            <w:gridSpan w:val="4"/>
          </w:tcPr>
          <w:p w14:paraId="3DFF5A56" w14:textId="70557DED"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229" w:type="dxa"/>
            <w:gridSpan w:val="4"/>
          </w:tcPr>
          <w:p w14:paraId="08395F20" w14:textId="0D7CDCF9"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1A61BB38" w14:textId="77777777" w:rsidTr="00492BC0">
        <w:tc>
          <w:tcPr>
            <w:tcW w:w="8359" w:type="dxa"/>
            <w:gridSpan w:val="4"/>
            <w:vMerge w:val="restart"/>
          </w:tcPr>
          <w:p w14:paraId="3B042AA7" w14:textId="65171047" w:rsidR="00282564" w:rsidRPr="00DF62D2" w:rsidRDefault="00282564" w:rsidP="004578C6">
            <w:pPr>
              <w:pStyle w:val="ListParagraph1"/>
              <w:numPr>
                <w:ilvl w:val="0"/>
                <w:numId w:val="11"/>
              </w:numPr>
              <w:ind w:left="306" w:hanging="284"/>
              <w:rPr>
                <w:rFonts w:ascii="Arial Narrow" w:hAnsi="Arial Narrow" w:cs="Arial"/>
                <w:sz w:val="22"/>
                <w:szCs w:val="22"/>
              </w:rPr>
            </w:pPr>
            <w:r w:rsidRPr="00DF62D2">
              <w:rPr>
                <w:rFonts w:ascii="Arial Narrow" w:hAnsi="Arial Narrow" w:cs="Arial"/>
                <w:sz w:val="22"/>
                <w:szCs w:val="22"/>
              </w:rPr>
              <w:t>There is a plan in place to increase the functionality of the electronic record to document patient care. The delivery of the plan is overseen by the Digital Leadership Group (DLG) and progress provided to Management Board. (Supported by individual project boards as appropriate).</w:t>
            </w:r>
          </w:p>
          <w:p w14:paraId="29E513D3" w14:textId="1096D558" w:rsidR="00282564" w:rsidRPr="00DF62D2" w:rsidRDefault="00282564" w:rsidP="004578C6">
            <w:pPr>
              <w:pStyle w:val="ListParagraph1"/>
              <w:numPr>
                <w:ilvl w:val="0"/>
                <w:numId w:val="11"/>
              </w:numPr>
              <w:ind w:left="306" w:hanging="284"/>
              <w:rPr>
                <w:rFonts w:ascii="Arial Narrow" w:hAnsi="Arial Narrow" w:cs="Arial"/>
                <w:sz w:val="22"/>
                <w:szCs w:val="22"/>
              </w:rPr>
            </w:pPr>
            <w:r w:rsidRPr="00DF62D2">
              <w:rPr>
                <w:rFonts w:ascii="Arial Narrow" w:hAnsi="Arial Narrow" w:cs="Arial"/>
                <w:sz w:val="22"/>
                <w:szCs w:val="22"/>
              </w:rPr>
              <w:t xml:space="preserve">Records managed by the Medical Records libraries are </w:t>
            </w:r>
            <w:r w:rsidRPr="00DF62D2">
              <w:rPr>
                <w:rFonts w:ascii="Arial Narrow" w:hAnsi="Arial Narrow" w:cs="Arial"/>
                <w:bCs/>
                <w:sz w:val="22"/>
                <w:szCs w:val="22"/>
              </w:rPr>
              <w:t>Radio Frequency Identification (RFID)</w:t>
            </w:r>
            <w:r w:rsidRPr="00DF62D2">
              <w:rPr>
                <w:rFonts w:ascii="Arial Narrow" w:hAnsi="Arial Narrow" w:cs="Arial"/>
                <w:sz w:val="22"/>
                <w:szCs w:val="22"/>
              </w:rPr>
              <w:t xml:space="preserve"> and location tracked.</w:t>
            </w:r>
          </w:p>
          <w:p w14:paraId="5436403F" w14:textId="77777777" w:rsidR="00282564" w:rsidRPr="00DF62D2" w:rsidRDefault="00282564" w:rsidP="004578C6">
            <w:pPr>
              <w:pStyle w:val="ListParagraph1"/>
              <w:numPr>
                <w:ilvl w:val="0"/>
                <w:numId w:val="11"/>
              </w:numPr>
              <w:ind w:left="306" w:hanging="284"/>
              <w:rPr>
                <w:rFonts w:ascii="Arial Narrow" w:hAnsi="Arial Narrow" w:cs="Arial"/>
                <w:sz w:val="22"/>
                <w:szCs w:val="22"/>
              </w:rPr>
            </w:pPr>
            <w:r w:rsidRPr="00DF62D2">
              <w:rPr>
                <w:rFonts w:ascii="Arial Narrow" w:hAnsi="Arial Narrow" w:cs="Arial"/>
                <w:sz w:val="22"/>
                <w:szCs w:val="22"/>
              </w:rPr>
              <w:t xml:space="preserve">Medical Record libraries are regularly risk assessed for fire by health and safety. </w:t>
            </w:r>
          </w:p>
          <w:p w14:paraId="404B8C60" w14:textId="77777777" w:rsidR="00282564" w:rsidRPr="00DF62D2" w:rsidRDefault="00282564" w:rsidP="004578C6">
            <w:pPr>
              <w:pStyle w:val="ListParagraph1"/>
              <w:numPr>
                <w:ilvl w:val="0"/>
                <w:numId w:val="11"/>
              </w:numPr>
              <w:ind w:left="306" w:hanging="284"/>
              <w:rPr>
                <w:rFonts w:ascii="Arial Narrow" w:hAnsi="Arial Narrow" w:cs="Arial"/>
                <w:sz w:val="22"/>
                <w:szCs w:val="22"/>
              </w:rPr>
            </w:pPr>
            <w:r w:rsidRPr="00DF62D2">
              <w:rPr>
                <w:rFonts w:ascii="Arial Narrow" w:hAnsi="Arial Narrow" w:cs="Arial"/>
                <w:sz w:val="22"/>
                <w:szCs w:val="22"/>
              </w:rPr>
              <w:t>Alternative offsite storage arrangements have been identified.</w:t>
            </w:r>
          </w:p>
          <w:p w14:paraId="2D551066" w14:textId="77777777" w:rsidR="00282564" w:rsidRPr="00DF62D2" w:rsidRDefault="00282564" w:rsidP="004578C6">
            <w:pPr>
              <w:pStyle w:val="ListParagraph1"/>
              <w:numPr>
                <w:ilvl w:val="0"/>
                <w:numId w:val="11"/>
              </w:numPr>
              <w:ind w:left="306" w:hanging="284"/>
              <w:rPr>
                <w:rFonts w:ascii="Arial Narrow" w:hAnsi="Arial Narrow"/>
                <w:sz w:val="22"/>
                <w:szCs w:val="22"/>
              </w:rPr>
            </w:pPr>
            <w:r w:rsidRPr="00DF62D2">
              <w:rPr>
                <w:rFonts w:ascii="Arial Narrow" w:hAnsi="Arial Narrow" w:cs="Arial"/>
                <w:sz w:val="22"/>
                <w:szCs w:val="22"/>
              </w:rPr>
              <w:lastRenderedPageBreak/>
              <w:t>All records must be documented on the Information Asset Register (IAR).</w:t>
            </w:r>
          </w:p>
        </w:tc>
        <w:tc>
          <w:tcPr>
            <w:tcW w:w="3685" w:type="dxa"/>
          </w:tcPr>
          <w:p w14:paraId="3362E482" w14:textId="77777777" w:rsidR="00282564" w:rsidRPr="00DF62D2" w:rsidRDefault="00282564" w:rsidP="00DF0A8A">
            <w:pPr>
              <w:jc w:val="center"/>
              <w:rPr>
                <w:rFonts w:ascii="Arial Narrow" w:hAnsi="Arial Narrow"/>
                <w:b/>
                <w:sz w:val="22"/>
                <w:szCs w:val="22"/>
              </w:rPr>
            </w:pPr>
            <w:r w:rsidRPr="00DF62D2">
              <w:rPr>
                <w:rFonts w:ascii="Arial Narrow" w:hAnsi="Arial Narrow"/>
                <w:b/>
                <w:sz w:val="22"/>
                <w:szCs w:val="22"/>
              </w:rPr>
              <w:lastRenderedPageBreak/>
              <w:t>Action</w:t>
            </w:r>
          </w:p>
        </w:tc>
        <w:tc>
          <w:tcPr>
            <w:tcW w:w="2189" w:type="dxa"/>
            <w:gridSpan w:val="2"/>
          </w:tcPr>
          <w:p w14:paraId="73E525B1" w14:textId="77777777" w:rsidR="00282564" w:rsidRPr="00DF62D2" w:rsidRDefault="00282564" w:rsidP="00DF0A8A">
            <w:pPr>
              <w:jc w:val="center"/>
              <w:rPr>
                <w:rFonts w:ascii="Arial Narrow" w:hAnsi="Arial Narrow"/>
                <w:b/>
                <w:sz w:val="22"/>
                <w:szCs w:val="22"/>
              </w:rPr>
            </w:pPr>
            <w:r w:rsidRPr="00DF62D2">
              <w:rPr>
                <w:rFonts w:ascii="Arial Narrow" w:hAnsi="Arial Narrow"/>
                <w:b/>
                <w:sz w:val="22"/>
                <w:szCs w:val="22"/>
              </w:rPr>
              <w:t>Lead</w:t>
            </w:r>
          </w:p>
        </w:tc>
        <w:tc>
          <w:tcPr>
            <w:tcW w:w="1355" w:type="dxa"/>
          </w:tcPr>
          <w:p w14:paraId="38E3E8AB" w14:textId="77777777" w:rsidR="00282564" w:rsidRPr="00DF62D2" w:rsidRDefault="00282564" w:rsidP="00DF0A8A">
            <w:pPr>
              <w:jc w:val="center"/>
              <w:rPr>
                <w:rFonts w:ascii="Arial Narrow" w:hAnsi="Arial Narrow"/>
                <w:b/>
                <w:sz w:val="22"/>
                <w:szCs w:val="22"/>
              </w:rPr>
            </w:pPr>
            <w:r w:rsidRPr="00DF62D2">
              <w:rPr>
                <w:rFonts w:ascii="Arial Narrow" w:hAnsi="Arial Narrow"/>
                <w:b/>
                <w:sz w:val="22"/>
                <w:szCs w:val="22"/>
              </w:rPr>
              <w:t>Deadline</w:t>
            </w:r>
          </w:p>
        </w:tc>
      </w:tr>
      <w:tr w:rsidR="00DF62D2" w:rsidRPr="00DF62D2" w14:paraId="6B9367FB" w14:textId="77777777" w:rsidTr="00492BC0">
        <w:trPr>
          <w:trHeight w:val="564"/>
        </w:trPr>
        <w:tc>
          <w:tcPr>
            <w:tcW w:w="8359" w:type="dxa"/>
            <w:gridSpan w:val="4"/>
            <w:vMerge/>
          </w:tcPr>
          <w:p w14:paraId="325817AE" w14:textId="77777777" w:rsidR="00282564" w:rsidRPr="00DF62D2" w:rsidRDefault="00282564" w:rsidP="00DF0A8A">
            <w:pPr>
              <w:rPr>
                <w:rFonts w:ascii="Arial Narrow" w:hAnsi="Arial Narrow"/>
                <w:sz w:val="22"/>
                <w:szCs w:val="22"/>
              </w:rPr>
            </w:pPr>
          </w:p>
        </w:tc>
        <w:tc>
          <w:tcPr>
            <w:tcW w:w="3685" w:type="dxa"/>
          </w:tcPr>
          <w:p w14:paraId="78913ADC" w14:textId="54E6C282" w:rsidR="00282564" w:rsidRPr="00DF62D2" w:rsidRDefault="00282564" w:rsidP="0057590F">
            <w:pPr>
              <w:pStyle w:val="Default"/>
              <w:rPr>
                <w:rFonts w:ascii="Arial Narrow" w:hAnsi="Arial Narrow" w:cs="Arial"/>
                <w:bCs/>
                <w:color w:val="auto"/>
                <w:sz w:val="22"/>
                <w:szCs w:val="22"/>
              </w:rPr>
            </w:pPr>
            <w:r w:rsidRPr="00DF62D2">
              <w:rPr>
                <w:rFonts w:ascii="Arial Narrow" w:hAnsi="Arial Narrow" w:cs="Arial"/>
                <w:bCs/>
                <w:color w:val="auto"/>
                <w:sz w:val="22"/>
                <w:szCs w:val="22"/>
              </w:rPr>
              <w:t>Allow for new process to stabilise and evaluate benefits of new centralised unit.</w:t>
            </w:r>
          </w:p>
        </w:tc>
        <w:tc>
          <w:tcPr>
            <w:tcW w:w="2189" w:type="dxa"/>
            <w:gridSpan w:val="2"/>
          </w:tcPr>
          <w:p w14:paraId="768C0327" w14:textId="5B2CDAEB" w:rsidR="00282564" w:rsidRPr="00DF62D2" w:rsidRDefault="00282564" w:rsidP="00DF0A8A">
            <w:pPr>
              <w:rPr>
                <w:rFonts w:ascii="Arial Narrow" w:eastAsia="Times New Roman" w:hAnsi="Arial Narrow" w:cs="Arial"/>
                <w:sz w:val="22"/>
                <w:szCs w:val="22"/>
              </w:rPr>
            </w:pPr>
            <w:r w:rsidRPr="00DF62D2">
              <w:rPr>
                <w:rFonts w:ascii="Arial Narrow" w:eastAsia="Times New Roman" w:hAnsi="Arial Narrow" w:cs="Arial"/>
                <w:bCs/>
                <w:sz w:val="22"/>
                <w:szCs w:val="22"/>
              </w:rPr>
              <w:t>Head of Health Records &amp; Clinical Coding</w:t>
            </w:r>
          </w:p>
        </w:tc>
        <w:tc>
          <w:tcPr>
            <w:tcW w:w="1355" w:type="dxa"/>
          </w:tcPr>
          <w:p w14:paraId="7461EB79" w14:textId="2276841D" w:rsidR="00282564" w:rsidRPr="00031581" w:rsidRDefault="00931CD2" w:rsidP="00DF0A8A">
            <w:pPr>
              <w:rPr>
                <w:rFonts w:ascii="Arial Narrow" w:hAnsi="Arial Narrow" w:cs="Arial"/>
                <w:sz w:val="22"/>
                <w:szCs w:val="22"/>
              </w:rPr>
            </w:pPr>
            <w:r w:rsidRPr="00031581">
              <w:rPr>
                <w:rFonts w:ascii="Arial Narrow" w:hAnsi="Arial Narrow" w:cs="Segoe UI"/>
                <w:sz w:val="22"/>
                <w:szCs w:val="22"/>
              </w:rPr>
              <w:t>30</w:t>
            </w:r>
            <w:r w:rsidR="00282564" w:rsidRPr="00031581">
              <w:rPr>
                <w:rFonts w:ascii="Arial Narrow" w:hAnsi="Arial Narrow" w:cs="Segoe UI"/>
                <w:sz w:val="22"/>
                <w:szCs w:val="22"/>
              </w:rPr>
              <w:t>/0</w:t>
            </w:r>
            <w:r w:rsidRPr="00031581">
              <w:rPr>
                <w:rFonts w:ascii="Arial Narrow" w:hAnsi="Arial Narrow" w:cs="Segoe UI"/>
                <w:sz w:val="22"/>
                <w:szCs w:val="22"/>
              </w:rPr>
              <w:t>9</w:t>
            </w:r>
            <w:r w:rsidR="00282564" w:rsidRPr="00031581">
              <w:rPr>
                <w:rFonts w:ascii="Arial Narrow" w:hAnsi="Arial Narrow" w:cs="Segoe UI"/>
                <w:sz w:val="22"/>
                <w:szCs w:val="22"/>
              </w:rPr>
              <w:t>/2026</w:t>
            </w:r>
          </w:p>
        </w:tc>
      </w:tr>
      <w:tr w:rsidR="00DF62D2" w:rsidRPr="00DF62D2" w14:paraId="6875B243" w14:textId="77777777" w:rsidTr="00492BC0">
        <w:trPr>
          <w:trHeight w:val="1039"/>
        </w:trPr>
        <w:tc>
          <w:tcPr>
            <w:tcW w:w="8359" w:type="dxa"/>
            <w:gridSpan w:val="4"/>
            <w:vMerge/>
          </w:tcPr>
          <w:p w14:paraId="7F84B0B9" w14:textId="77777777" w:rsidR="00282564" w:rsidRPr="00DF62D2" w:rsidRDefault="00282564" w:rsidP="00072D43">
            <w:pPr>
              <w:rPr>
                <w:rFonts w:ascii="Arial Narrow" w:hAnsi="Arial Narrow"/>
              </w:rPr>
            </w:pPr>
          </w:p>
        </w:tc>
        <w:tc>
          <w:tcPr>
            <w:tcW w:w="3685" w:type="dxa"/>
          </w:tcPr>
          <w:p w14:paraId="207CAF2E" w14:textId="612F4B67" w:rsidR="00282564" w:rsidRPr="00DF62D2" w:rsidRDefault="00282564" w:rsidP="0057590F">
            <w:pPr>
              <w:widowControl/>
              <w:rPr>
                <w:rFonts w:ascii="Arial Narrow" w:eastAsia="Times New Roman" w:hAnsi="Arial Narrow" w:cs="Arial"/>
                <w:sz w:val="22"/>
                <w:szCs w:val="22"/>
              </w:rPr>
            </w:pPr>
            <w:r w:rsidRPr="00DF62D2">
              <w:rPr>
                <w:rFonts w:ascii="Arial Narrow" w:eastAsia="Times New Roman" w:hAnsi="Arial Narrow" w:cs="Arial"/>
                <w:sz w:val="22"/>
                <w:szCs w:val="22"/>
              </w:rPr>
              <w:t xml:space="preserve">Consider impact of </w:t>
            </w:r>
            <w:r w:rsidRPr="00DF62D2">
              <w:rPr>
                <w:rFonts w:ascii="Arial Narrow" w:hAnsi="Arial Narrow" w:cs="Segoe UI"/>
                <w:sz w:val="22"/>
                <w:szCs w:val="22"/>
              </w:rPr>
              <w:t xml:space="preserve">Infected Blood Compensation Authority (IBCA) </w:t>
            </w:r>
            <w:r w:rsidRPr="00DF62D2">
              <w:rPr>
                <w:rFonts w:ascii="Arial Narrow" w:eastAsia="Times New Roman" w:hAnsi="Arial Narrow" w:cs="Arial"/>
                <w:sz w:val="22"/>
                <w:szCs w:val="22"/>
              </w:rPr>
              <w:t xml:space="preserve">embargo on the acute records service and provide options for the health board to consider </w:t>
            </w:r>
            <w:r w:rsidRPr="00DF62D2">
              <w:rPr>
                <w:rFonts w:ascii="Arial Narrow" w:eastAsia="Times New Roman" w:hAnsi="Arial Narrow" w:cs="Arial"/>
                <w:sz w:val="22"/>
                <w:szCs w:val="22"/>
              </w:rPr>
              <w:lastRenderedPageBreak/>
              <w:t>and mitigate the risk relating to storage and its associated financial pressures.</w:t>
            </w:r>
          </w:p>
        </w:tc>
        <w:tc>
          <w:tcPr>
            <w:tcW w:w="2189" w:type="dxa"/>
            <w:gridSpan w:val="2"/>
          </w:tcPr>
          <w:p w14:paraId="6A5948DB" w14:textId="2729FFA6" w:rsidR="00282564" w:rsidRPr="00DF62D2" w:rsidRDefault="00282564" w:rsidP="00072D43">
            <w:pPr>
              <w:rPr>
                <w:rFonts w:ascii="Arial Narrow" w:eastAsia="Times New Roman" w:hAnsi="Arial Narrow" w:cs="Arial"/>
                <w:bCs/>
              </w:rPr>
            </w:pPr>
            <w:r w:rsidRPr="00DF62D2">
              <w:rPr>
                <w:rFonts w:ascii="Arial Narrow" w:eastAsia="Times New Roman" w:hAnsi="Arial Narrow" w:cs="Arial"/>
                <w:bCs/>
                <w:sz w:val="22"/>
                <w:szCs w:val="22"/>
              </w:rPr>
              <w:lastRenderedPageBreak/>
              <w:t>Head of Health Records &amp; Clinical Coding</w:t>
            </w:r>
          </w:p>
        </w:tc>
        <w:tc>
          <w:tcPr>
            <w:tcW w:w="1355" w:type="dxa"/>
          </w:tcPr>
          <w:p w14:paraId="7E4CEEE5" w14:textId="71E5D67A" w:rsidR="00282564" w:rsidRPr="00031581" w:rsidRDefault="00931CD2" w:rsidP="00072D43">
            <w:pPr>
              <w:rPr>
                <w:rFonts w:ascii="Arial Narrow" w:hAnsi="Arial Narrow" w:cs="Segoe UI"/>
                <w:bCs/>
                <w:sz w:val="22"/>
                <w:szCs w:val="22"/>
              </w:rPr>
            </w:pPr>
            <w:r w:rsidRPr="00031581">
              <w:rPr>
                <w:rFonts w:ascii="Arial Narrow" w:hAnsi="Arial Narrow" w:cs="Segoe UI"/>
                <w:bCs/>
                <w:sz w:val="22"/>
                <w:szCs w:val="22"/>
              </w:rPr>
              <w:t>31</w:t>
            </w:r>
            <w:r w:rsidR="00282564" w:rsidRPr="00031581">
              <w:rPr>
                <w:rFonts w:ascii="Arial Narrow" w:hAnsi="Arial Narrow" w:cs="Segoe UI"/>
                <w:bCs/>
                <w:sz w:val="22"/>
                <w:szCs w:val="22"/>
              </w:rPr>
              <w:t>/0</w:t>
            </w:r>
            <w:r w:rsidRPr="00031581">
              <w:rPr>
                <w:rFonts w:ascii="Arial Narrow" w:hAnsi="Arial Narrow" w:cs="Segoe UI"/>
                <w:bCs/>
                <w:sz w:val="22"/>
                <w:szCs w:val="22"/>
              </w:rPr>
              <w:t>8</w:t>
            </w:r>
            <w:r w:rsidR="00282564" w:rsidRPr="00031581">
              <w:rPr>
                <w:rFonts w:ascii="Arial Narrow" w:hAnsi="Arial Narrow" w:cs="Segoe UI"/>
                <w:bCs/>
                <w:sz w:val="22"/>
                <w:szCs w:val="22"/>
              </w:rPr>
              <w:t>/2026</w:t>
            </w:r>
          </w:p>
        </w:tc>
      </w:tr>
      <w:tr w:rsidR="00DF62D2" w:rsidRPr="00DF62D2" w14:paraId="580695E1" w14:textId="77777777" w:rsidTr="00492BC0">
        <w:trPr>
          <w:trHeight w:val="1039"/>
        </w:trPr>
        <w:tc>
          <w:tcPr>
            <w:tcW w:w="8359" w:type="dxa"/>
            <w:gridSpan w:val="4"/>
            <w:vMerge/>
          </w:tcPr>
          <w:p w14:paraId="35073F4B" w14:textId="77777777" w:rsidR="00282564" w:rsidRPr="00DF62D2" w:rsidRDefault="00282564" w:rsidP="00072D43">
            <w:pPr>
              <w:rPr>
                <w:rFonts w:ascii="Arial Narrow" w:hAnsi="Arial Narrow"/>
              </w:rPr>
            </w:pPr>
          </w:p>
        </w:tc>
        <w:tc>
          <w:tcPr>
            <w:tcW w:w="3685" w:type="dxa"/>
          </w:tcPr>
          <w:p w14:paraId="7213FD14" w14:textId="3FD876F8" w:rsidR="00282564" w:rsidRPr="00DF62D2" w:rsidRDefault="00282564" w:rsidP="0057590F">
            <w:pPr>
              <w:widowControl/>
              <w:rPr>
                <w:rFonts w:ascii="Arial Narrow" w:eastAsia="Times New Roman" w:hAnsi="Arial Narrow" w:cs="Arial"/>
              </w:rPr>
            </w:pPr>
            <w:r w:rsidRPr="00DF62D2">
              <w:rPr>
                <w:rFonts w:ascii="Arial Narrow" w:hAnsi="Arial Narrow" w:cs="Segoe UI"/>
                <w:sz w:val="22"/>
                <w:szCs w:val="22"/>
              </w:rPr>
              <w:t>Review the benefits of the commercial document scanners. Further evaluate the financial impact of the purchase.</w:t>
            </w:r>
          </w:p>
        </w:tc>
        <w:tc>
          <w:tcPr>
            <w:tcW w:w="2189" w:type="dxa"/>
            <w:gridSpan w:val="2"/>
          </w:tcPr>
          <w:p w14:paraId="03E0EA7F" w14:textId="5A228DC6" w:rsidR="00282564" w:rsidRPr="00DF62D2" w:rsidRDefault="00282564" w:rsidP="00072D43">
            <w:pPr>
              <w:rPr>
                <w:rFonts w:ascii="Arial Narrow" w:eastAsia="Times New Roman" w:hAnsi="Arial Narrow" w:cs="Arial"/>
                <w:bCs/>
              </w:rPr>
            </w:pPr>
            <w:r w:rsidRPr="00DF62D2">
              <w:rPr>
                <w:rFonts w:ascii="Arial Narrow" w:eastAsia="Times New Roman" w:hAnsi="Arial Narrow" w:cs="Arial"/>
                <w:bCs/>
                <w:sz w:val="22"/>
                <w:szCs w:val="22"/>
              </w:rPr>
              <w:t>Head of Health Records &amp; Clinical Coding</w:t>
            </w:r>
          </w:p>
        </w:tc>
        <w:tc>
          <w:tcPr>
            <w:tcW w:w="1355" w:type="dxa"/>
          </w:tcPr>
          <w:p w14:paraId="6690B1EC" w14:textId="56D65D22" w:rsidR="00282564" w:rsidRPr="00A06CD8" w:rsidRDefault="00A06CD8" w:rsidP="00072D43">
            <w:pPr>
              <w:rPr>
                <w:rFonts w:ascii="Arial Narrow" w:hAnsi="Arial Narrow" w:cs="Segoe UI"/>
                <w:sz w:val="22"/>
                <w:szCs w:val="22"/>
              </w:rPr>
            </w:pPr>
            <w:r w:rsidRPr="00A06CD8">
              <w:rPr>
                <w:rFonts w:ascii="Arial Narrow" w:hAnsi="Arial Narrow" w:cs="Segoe UI"/>
                <w:color w:val="FF0000"/>
                <w:sz w:val="22"/>
                <w:szCs w:val="22"/>
              </w:rPr>
              <w:t>30/11/2026</w:t>
            </w:r>
          </w:p>
        </w:tc>
      </w:tr>
      <w:tr w:rsidR="00DF62D2" w:rsidRPr="00DF62D2" w14:paraId="21B3563E" w14:textId="77777777" w:rsidTr="000432B0">
        <w:tc>
          <w:tcPr>
            <w:tcW w:w="8359" w:type="dxa"/>
            <w:gridSpan w:val="4"/>
          </w:tcPr>
          <w:p w14:paraId="1043DBA1" w14:textId="77777777" w:rsidR="00072D43" w:rsidRPr="00DF62D2" w:rsidRDefault="00072D43" w:rsidP="00072D4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164D79BF" w14:textId="10CA8F27" w:rsidR="00072D43" w:rsidRPr="00DF62D2" w:rsidRDefault="00072D43" w:rsidP="00072D43">
            <w:pPr>
              <w:numPr>
                <w:ilvl w:val="0"/>
                <w:numId w:val="6"/>
              </w:numPr>
              <w:autoSpaceDE w:val="0"/>
              <w:autoSpaceDN w:val="0"/>
              <w:adjustRightInd w:val="0"/>
              <w:ind w:left="306" w:hanging="284"/>
              <w:rPr>
                <w:rFonts w:ascii="Arial Narrow" w:hAnsi="Arial Narrow"/>
                <w:sz w:val="22"/>
                <w:szCs w:val="22"/>
              </w:rPr>
            </w:pPr>
            <w:r w:rsidRPr="00DF62D2">
              <w:rPr>
                <w:rFonts w:ascii="Arial Narrow" w:hAnsi="Arial Narrow"/>
                <w:sz w:val="22"/>
                <w:szCs w:val="22"/>
              </w:rPr>
              <w:t xml:space="preserve">RFID has been implemented for the acute record improving the management and storage of </w:t>
            </w:r>
            <w:r w:rsidR="00282564" w:rsidRPr="00DF62D2">
              <w:rPr>
                <w:rFonts w:ascii="Arial Narrow" w:hAnsi="Arial Narrow"/>
                <w:sz w:val="22"/>
                <w:szCs w:val="22"/>
              </w:rPr>
              <w:t>r</w:t>
            </w:r>
            <w:r w:rsidRPr="00DF62D2">
              <w:rPr>
                <w:rFonts w:ascii="Arial Narrow" w:hAnsi="Arial Narrow"/>
                <w:sz w:val="22"/>
                <w:szCs w:val="22"/>
              </w:rPr>
              <w:t xml:space="preserve">ecords </w:t>
            </w:r>
          </w:p>
          <w:p w14:paraId="35444817" w14:textId="77777777" w:rsidR="00072D43" w:rsidRPr="00DF62D2" w:rsidRDefault="00072D43" w:rsidP="00072D43">
            <w:pPr>
              <w:numPr>
                <w:ilvl w:val="0"/>
                <w:numId w:val="6"/>
              </w:numPr>
              <w:autoSpaceDE w:val="0"/>
              <w:autoSpaceDN w:val="0"/>
              <w:adjustRightInd w:val="0"/>
              <w:ind w:left="306" w:hanging="284"/>
              <w:rPr>
                <w:rFonts w:ascii="Arial Narrow" w:hAnsi="Arial Narrow"/>
                <w:sz w:val="22"/>
                <w:szCs w:val="22"/>
              </w:rPr>
            </w:pPr>
            <w:r w:rsidRPr="00DF62D2">
              <w:rPr>
                <w:rFonts w:ascii="Arial Narrow" w:hAnsi="Arial Narrow"/>
                <w:sz w:val="22"/>
                <w:szCs w:val="22"/>
              </w:rPr>
              <w:t xml:space="preserve">Health Records performance reports developed in line with RFID technology </w:t>
            </w:r>
          </w:p>
          <w:p w14:paraId="4B356011" w14:textId="77777777" w:rsidR="00072D43" w:rsidRPr="00DF62D2" w:rsidRDefault="00072D43" w:rsidP="00072D43">
            <w:pPr>
              <w:numPr>
                <w:ilvl w:val="0"/>
                <w:numId w:val="6"/>
              </w:numPr>
              <w:autoSpaceDE w:val="0"/>
              <w:autoSpaceDN w:val="0"/>
              <w:adjustRightInd w:val="0"/>
              <w:ind w:left="306" w:hanging="284"/>
              <w:rPr>
                <w:rFonts w:ascii="Arial Narrow" w:eastAsia="Times New Roman" w:hAnsi="Arial Narrow" w:cs="Arial"/>
                <w:sz w:val="22"/>
                <w:szCs w:val="22"/>
              </w:rPr>
            </w:pPr>
            <w:r w:rsidRPr="00DF62D2">
              <w:rPr>
                <w:rFonts w:ascii="Arial Narrow" w:hAnsi="Arial Narrow"/>
                <w:sz w:val="22"/>
                <w:szCs w:val="22"/>
              </w:rPr>
              <w:t xml:space="preserve">Monitoring complaints and incident reporting. </w:t>
            </w:r>
          </w:p>
          <w:p w14:paraId="59B33B86" w14:textId="5D96953E" w:rsidR="00072D43" w:rsidRPr="00DF62D2" w:rsidRDefault="00072D43" w:rsidP="00072D43">
            <w:pPr>
              <w:numPr>
                <w:ilvl w:val="0"/>
                <w:numId w:val="6"/>
              </w:numPr>
              <w:autoSpaceDE w:val="0"/>
              <w:autoSpaceDN w:val="0"/>
              <w:adjustRightInd w:val="0"/>
              <w:ind w:left="306" w:hanging="284"/>
              <w:rPr>
                <w:rFonts w:ascii="Arial Narrow" w:eastAsia="Times New Roman" w:hAnsi="Arial Narrow" w:cs="Arial"/>
                <w:sz w:val="22"/>
                <w:szCs w:val="22"/>
              </w:rPr>
            </w:pPr>
            <w:r w:rsidRPr="00DF62D2">
              <w:rPr>
                <w:rFonts w:ascii="Arial Narrow" w:hAnsi="Arial Narrow"/>
                <w:sz w:val="22"/>
                <w:szCs w:val="22"/>
              </w:rPr>
              <w:t xml:space="preserve">Electronic record is being implemented in accordance with the plan e.g. implementation of </w:t>
            </w:r>
            <w:r w:rsidR="00282564" w:rsidRPr="00DF62D2">
              <w:rPr>
                <w:rFonts w:ascii="Arial Narrow" w:hAnsi="Arial Narrow"/>
                <w:bCs/>
                <w:sz w:val="22"/>
                <w:szCs w:val="22"/>
              </w:rPr>
              <w:t>Welsh Nursing Care Record (WNCR), Electronic Test Requesting (ETR), Hospital Electronic Prescribing and Medicines Administration (HEPMA).</w:t>
            </w:r>
          </w:p>
        </w:tc>
        <w:tc>
          <w:tcPr>
            <w:tcW w:w="7229" w:type="dxa"/>
            <w:gridSpan w:val="4"/>
          </w:tcPr>
          <w:p w14:paraId="4BFF6B3B" w14:textId="77777777" w:rsidR="00072D43" w:rsidRPr="00DF62D2" w:rsidRDefault="00072D43" w:rsidP="00072D4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20C19153" w14:textId="77777777" w:rsidR="00072D43" w:rsidRPr="00DF62D2" w:rsidRDefault="00072D43" w:rsidP="001A7407">
            <w:pPr>
              <w:pStyle w:val="Default"/>
              <w:numPr>
                <w:ilvl w:val="0"/>
                <w:numId w:val="26"/>
              </w:numPr>
              <w:ind w:left="315" w:hanging="284"/>
              <w:rPr>
                <w:rFonts w:ascii="Arial Narrow" w:hAnsi="Arial Narrow"/>
                <w:color w:val="auto"/>
                <w:sz w:val="22"/>
                <w:szCs w:val="22"/>
              </w:rPr>
            </w:pPr>
            <w:r w:rsidRPr="00DF62D2">
              <w:rPr>
                <w:rFonts w:ascii="Arial Narrow" w:hAnsi="Arial Narrow"/>
                <w:color w:val="auto"/>
                <w:sz w:val="22"/>
                <w:szCs w:val="22"/>
              </w:rPr>
              <w:t>Investment required supporting the delivery and operational costs of the Digital strategy.</w:t>
            </w:r>
          </w:p>
          <w:p w14:paraId="3CF0DD4B" w14:textId="68BA595D" w:rsidR="00072D43" w:rsidRPr="00DF62D2" w:rsidRDefault="00072D43" w:rsidP="001A7407">
            <w:pPr>
              <w:pStyle w:val="Default"/>
              <w:numPr>
                <w:ilvl w:val="0"/>
                <w:numId w:val="26"/>
              </w:numPr>
              <w:ind w:left="315" w:hanging="284"/>
              <w:rPr>
                <w:rFonts w:ascii="Arial Narrow" w:hAnsi="Arial Narrow"/>
                <w:color w:val="auto"/>
                <w:sz w:val="22"/>
                <w:szCs w:val="22"/>
              </w:rPr>
            </w:pPr>
            <w:r w:rsidRPr="00DF62D2">
              <w:rPr>
                <w:rFonts w:ascii="Arial Narrow" w:hAnsi="Arial Narrow"/>
                <w:color w:val="auto"/>
                <w:sz w:val="22"/>
                <w:szCs w:val="22"/>
              </w:rPr>
              <w:t xml:space="preserve">Reliance on </w:t>
            </w:r>
            <w:r w:rsidR="006B70B3" w:rsidRPr="00DF62D2">
              <w:rPr>
                <w:rFonts w:ascii="Arial Narrow" w:hAnsi="Arial Narrow"/>
                <w:bCs/>
                <w:color w:val="auto"/>
                <w:sz w:val="22"/>
                <w:szCs w:val="22"/>
              </w:rPr>
              <w:t>Digital Health &amp; Care Wales (DHCW)</w:t>
            </w:r>
            <w:r w:rsidR="006B70B3" w:rsidRPr="00DF62D2">
              <w:rPr>
                <w:rFonts w:ascii="Arial Narrow" w:hAnsi="Arial Narrow"/>
                <w:b/>
                <w:color w:val="auto"/>
                <w:sz w:val="22"/>
                <w:szCs w:val="22"/>
              </w:rPr>
              <w:t xml:space="preserve"> </w:t>
            </w:r>
            <w:r w:rsidRPr="00DF62D2">
              <w:rPr>
                <w:rFonts w:ascii="Arial Narrow" w:hAnsi="Arial Narrow"/>
                <w:color w:val="auto"/>
                <w:sz w:val="22"/>
                <w:szCs w:val="22"/>
              </w:rPr>
              <w:t>for delivery of the solution for a fully electronic patient record.</w:t>
            </w:r>
          </w:p>
          <w:p w14:paraId="7F664C4D" w14:textId="77777777" w:rsidR="00072D43" w:rsidRPr="00DF62D2" w:rsidRDefault="00072D43" w:rsidP="001A7407">
            <w:pPr>
              <w:pStyle w:val="Default"/>
              <w:numPr>
                <w:ilvl w:val="0"/>
                <w:numId w:val="26"/>
              </w:numPr>
              <w:ind w:left="315" w:hanging="284"/>
              <w:rPr>
                <w:rFonts w:ascii="Arial Narrow" w:hAnsi="Arial Narrow"/>
                <w:color w:val="auto"/>
                <w:sz w:val="22"/>
                <w:szCs w:val="22"/>
              </w:rPr>
            </w:pPr>
            <w:r w:rsidRPr="00DF62D2">
              <w:rPr>
                <w:rFonts w:ascii="Arial Narrow" w:hAnsi="Arial Narrow"/>
                <w:color w:val="auto"/>
                <w:sz w:val="22"/>
                <w:szCs w:val="22"/>
              </w:rPr>
              <w:t>Impact of the Infected Blood Enquiry on the Health Boards ability to destroy notes.</w:t>
            </w:r>
          </w:p>
          <w:p w14:paraId="068B5809" w14:textId="77777777" w:rsidR="006B70B3" w:rsidRPr="00DF62D2" w:rsidRDefault="006B70B3" w:rsidP="00B04D4A">
            <w:pPr>
              <w:numPr>
                <w:ilvl w:val="0"/>
                <w:numId w:val="6"/>
              </w:numPr>
              <w:autoSpaceDE w:val="0"/>
              <w:autoSpaceDN w:val="0"/>
              <w:adjustRightInd w:val="0"/>
              <w:ind w:left="306" w:hanging="284"/>
              <w:rPr>
                <w:rFonts w:ascii="Arial Narrow" w:hAnsi="Arial Narrow"/>
                <w:bCs/>
                <w:sz w:val="22"/>
                <w:szCs w:val="22"/>
              </w:rPr>
            </w:pPr>
            <w:r w:rsidRPr="00DF62D2">
              <w:rPr>
                <w:rFonts w:ascii="Arial Narrow" w:hAnsi="Arial Narrow"/>
                <w:bCs/>
                <w:sz w:val="22"/>
                <w:szCs w:val="22"/>
              </w:rPr>
              <w:t>Attainment of the Tier 1 Health Board target for clinical coding completeness which relies on the timely availability and quality of the Paper record and electronic sources.</w:t>
            </w:r>
          </w:p>
          <w:p w14:paraId="128A1FCF" w14:textId="77777777" w:rsidR="00072D43" w:rsidRPr="00DF62D2" w:rsidRDefault="00072D43" w:rsidP="001A7407">
            <w:pPr>
              <w:pStyle w:val="Default"/>
              <w:numPr>
                <w:ilvl w:val="0"/>
                <w:numId w:val="26"/>
              </w:numPr>
              <w:ind w:left="315" w:hanging="284"/>
              <w:rPr>
                <w:rFonts w:ascii="Arial Narrow" w:hAnsi="Arial Narrow"/>
                <w:color w:val="auto"/>
                <w:sz w:val="22"/>
                <w:szCs w:val="22"/>
              </w:rPr>
            </w:pPr>
            <w:r w:rsidRPr="00DF62D2">
              <w:rPr>
                <w:rFonts w:ascii="Arial Narrow" w:hAnsi="Arial Narrow"/>
                <w:color w:val="auto"/>
                <w:sz w:val="22"/>
                <w:szCs w:val="22"/>
              </w:rPr>
              <w:t xml:space="preserve">Process for ensuring clinical adoption of electronic ways of working and cessation of adding information to the paper record that is already available electronically needs to be agreed and enforced by the Health Board. </w:t>
            </w:r>
          </w:p>
          <w:p w14:paraId="57F30929" w14:textId="28451D77" w:rsidR="00072D43" w:rsidRPr="00DF62D2" w:rsidRDefault="00072D43" w:rsidP="001A7407">
            <w:pPr>
              <w:pStyle w:val="Default"/>
              <w:numPr>
                <w:ilvl w:val="0"/>
                <w:numId w:val="26"/>
              </w:numPr>
              <w:ind w:left="315" w:hanging="284"/>
              <w:rPr>
                <w:rFonts w:ascii="Arial Narrow" w:hAnsi="Arial Narrow" w:cs="Arial"/>
                <w:color w:val="auto"/>
                <w:sz w:val="22"/>
                <w:szCs w:val="22"/>
              </w:rPr>
            </w:pPr>
            <w:r w:rsidRPr="00DF62D2">
              <w:rPr>
                <w:rFonts w:ascii="Arial Narrow" w:hAnsi="Arial Narrow"/>
                <w:color w:val="auto"/>
                <w:sz w:val="22"/>
                <w:szCs w:val="22"/>
              </w:rPr>
              <w:t>Impact of the infected Blood Inquiry on the health board’s ability to destroy notes and the change in the records code of practice is being reviewed by the Director of Digital.</w:t>
            </w:r>
          </w:p>
        </w:tc>
      </w:tr>
      <w:tr w:rsidR="00072D43" w:rsidRPr="00DF62D2" w14:paraId="55AB97D5" w14:textId="77777777" w:rsidTr="00A73CE1">
        <w:tc>
          <w:tcPr>
            <w:tcW w:w="15588" w:type="dxa"/>
            <w:gridSpan w:val="8"/>
          </w:tcPr>
          <w:p w14:paraId="78005506" w14:textId="77777777" w:rsidR="00072D43" w:rsidRPr="00DF62D2" w:rsidRDefault="00072D43" w:rsidP="00072D43">
            <w:pPr>
              <w:pStyle w:val="ListParagraph"/>
              <w:spacing w:after="0" w:line="240" w:lineRule="auto"/>
              <w:ind w:left="0"/>
              <w:jc w:val="center"/>
              <w:rPr>
                <w:rFonts w:ascii="Arial Narrow" w:hAnsi="Arial Narrow"/>
                <w:b/>
                <w:sz w:val="22"/>
                <w:szCs w:val="22"/>
              </w:rPr>
            </w:pPr>
            <w:r w:rsidRPr="00DF62D2">
              <w:rPr>
                <w:rFonts w:ascii="Arial Narrow" w:hAnsi="Arial Narrow"/>
                <w:b/>
                <w:sz w:val="22"/>
                <w:szCs w:val="22"/>
              </w:rPr>
              <w:t>Additional Notes</w:t>
            </w:r>
          </w:p>
          <w:p w14:paraId="64FF06CE" w14:textId="77777777" w:rsidR="004F135B" w:rsidRPr="00F94343" w:rsidRDefault="004F135B" w:rsidP="004F135B">
            <w:pPr>
              <w:widowControl/>
              <w:rPr>
                <w:rFonts w:ascii="Arial Narrow" w:hAnsi="Arial Narrow" w:cs="Segoe UI"/>
                <w:bCs/>
                <w:color w:val="FF0000"/>
                <w:sz w:val="22"/>
                <w:szCs w:val="22"/>
              </w:rPr>
            </w:pPr>
            <w:r w:rsidRPr="00031581">
              <w:rPr>
                <w:rFonts w:ascii="Arial Narrow" w:hAnsi="Arial Narrow" w:cs="Segoe UI"/>
                <w:bCs/>
                <w:sz w:val="22"/>
                <w:szCs w:val="22"/>
              </w:rPr>
              <w:t xml:space="preserve">09/06/2026 - action 1 - audit has been completed and it has been agreed that the review to evaluate the benefits and efficiencies of the centralisation will be undertaken September 2026; action 2 - completion date extended due to delays in the return of the code of connections form and NDA from OPEX. </w:t>
            </w:r>
            <w:r w:rsidR="00F232B4" w:rsidRPr="00031581">
              <w:rPr>
                <w:rFonts w:ascii="Arial Narrow" w:hAnsi="Arial Narrow" w:cs="Segoe UI"/>
                <w:bCs/>
                <w:sz w:val="22"/>
                <w:szCs w:val="22"/>
              </w:rPr>
              <w:t>initial</w:t>
            </w:r>
            <w:r w:rsidRPr="00031581">
              <w:rPr>
                <w:rFonts w:ascii="Arial Narrow" w:hAnsi="Arial Narrow" w:cs="Segoe UI"/>
                <w:bCs/>
                <w:sz w:val="22"/>
                <w:szCs w:val="22"/>
              </w:rPr>
              <w:t xml:space="preserve"> overview/training has </w:t>
            </w:r>
            <w:proofErr w:type="gramStart"/>
            <w:r w:rsidRPr="00031581">
              <w:rPr>
                <w:rFonts w:ascii="Arial Narrow" w:hAnsi="Arial Narrow" w:cs="Segoe UI"/>
                <w:bCs/>
                <w:sz w:val="22"/>
                <w:szCs w:val="22"/>
              </w:rPr>
              <w:t>started</w:t>
            </w:r>
            <w:proofErr w:type="gramEnd"/>
            <w:r w:rsidRPr="00031581">
              <w:rPr>
                <w:rFonts w:ascii="Arial Narrow" w:hAnsi="Arial Narrow" w:cs="Segoe UI"/>
                <w:bCs/>
                <w:sz w:val="22"/>
                <w:szCs w:val="22"/>
              </w:rPr>
              <w:t xml:space="preserve"> and SOPS are in </w:t>
            </w:r>
            <w:proofErr w:type="gramStart"/>
            <w:r w:rsidRPr="00031581">
              <w:rPr>
                <w:rFonts w:ascii="Arial Narrow" w:hAnsi="Arial Narrow" w:cs="Segoe UI"/>
                <w:bCs/>
                <w:sz w:val="22"/>
                <w:szCs w:val="22"/>
              </w:rPr>
              <w:t>place</w:t>
            </w:r>
            <w:proofErr w:type="gramEnd"/>
            <w:r w:rsidRPr="00031581">
              <w:rPr>
                <w:rFonts w:ascii="Arial Narrow" w:hAnsi="Arial Narrow" w:cs="Segoe UI"/>
                <w:bCs/>
                <w:sz w:val="22"/>
                <w:szCs w:val="22"/>
              </w:rPr>
              <w:t xml:space="preserve"> but testing cannot be started until the pathway to the software is identified.  Due to the embargo the scanners will only address 20% of the annual growth and the need for additional 3rd party storage will remain beyond the estimated embargo end date of 2031.  Even if the blood enquiry embargo is lifted sooner there is now also a directive to not destroy relev</w:t>
            </w:r>
            <w:r w:rsidR="00EB58A8" w:rsidRPr="00031581">
              <w:rPr>
                <w:rFonts w:ascii="Arial Narrow" w:hAnsi="Arial Narrow" w:cs="Segoe UI"/>
                <w:bCs/>
                <w:sz w:val="22"/>
                <w:szCs w:val="22"/>
              </w:rPr>
              <w:t>a</w:t>
            </w:r>
            <w:r w:rsidRPr="00031581">
              <w:rPr>
                <w:rFonts w:ascii="Arial Narrow" w:hAnsi="Arial Narrow" w:cs="Segoe UI"/>
                <w:bCs/>
                <w:sz w:val="22"/>
                <w:szCs w:val="22"/>
              </w:rPr>
              <w:t>nt notes that could relate to the grooming</w:t>
            </w:r>
            <w:r w:rsidR="00F232B4" w:rsidRPr="00031581">
              <w:rPr>
                <w:rFonts w:ascii="Arial Narrow" w:hAnsi="Arial Narrow" w:cs="Segoe UI"/>
                <w:bCs/>
                <w:sz w:val="22"/>
                <w:szCs w:val="22"/>
              </w:rPr>
              <w:t xml:space="preserve"> </w:t>
            </w:r>
            <w:proofErr w:type="gramStart"/>
            <w:r w:rsidRPr="00031581">
              <w:rPr>
                <w:rFonts w:ascii="Arial Narrow" w:hAnsi="Arial Narrow" w:cs="Segoe UI"/>
                <w:bCs/>
                <w:sz w:val="22"/>
                <w:szCs w:val="22"/>
              </w:rPr>
              <w:t>gangs</w:t>
            </w:r>
            <w:proofErr w:type="gramEnd"/>
            <w:r w:rsidRPr="00031581">
              <w:rPr>
                <w:rFonts w:ascii="Arial Narrow" w:hAnsi="Arial Narrow" w:cs="Segoe UI"/>
                <w:bCs/>
                <w:sz w:val="22"/>
                <w:szCs w:val="22"/>
              </w:rPr>
              <w:t xml:space="preserve"> enquiry.  </w:t>
            </w:r>
          </w:p>
          <w:p w14:paraId="483CE6ED" w14:textId="77777777" w:rsidR="00F94343" w:rsidRDefault="00F94343" w:rsidP="004F135B">
            <w:pPr>
              <w:widowControl/>
              <w:rPr>
                <w:rFonts w:ascii="Arial Narrow" w:hAnsi="Arial Narrow" w:cs="Segoe UI"/>
                <w:bCs/>
                <w:sz w:val="22"/>
                <w:szCs w:val="22"/>
              </w:rPr>
            </w:pPr>
            <w:r w:rsidRPr="00FD1FC7">
              <w:rPr>
                <w:rFonts w:ascii="Arial Narrow" w:hAnsi="Arial Narrow" w:cs="Segoe UI"/>
                <w:bCs/>
                <w:sz w:val="22"/>
                <w:szCs w:val="22"/>
              </w:rPr>
              <w:t xml:space="preserve">28/07/2026 - We are unable </w:t>
            </w:r>
            <w:proofErr w:type="gramStart"/>
            <w:r w:rsidRPr="00FD1FC7">
              <w:rPr>
                <w:rFonts w:ascii="Arial Narrow" w:hAnsi="Arial Narrow" w:cs="Segoe UI"/>
                <w:bCs/>
                <w:sz w:val="22"/>
                <w:szCs w:val="22"/>
              </w:rPr>
              <w:t>at this time</w:t>
            </w:r>
            <w:proofErr w:type="gramEnd"/>
            <w:r w:rsidRPr="00FD1FC7">
              <w:rPr>
                <w:rFonts w:ascii="Arial Narrow" w:hAnsi="Arial Narrow" w:cs="Segoe UI"/>
                <w:bCs/>
                <w:sz w:val="22"/>
                <w:szCs w:val="22"/>
              </w:rPr>
              <w:t xml:space="preserve"> to quantify the benefits of the scanners </w:t>
            </w:r>
            <w:proofErr w:type="gramStart"/>
            <w:r w:rsidRPr="00FD1FC7">
              <w:rPr>
                <w:rFonts w:ascii="Arial Narrow" w:hAnsi="Arial Narrow" w:cs="Segoe UI"/>
                <w:bCs/>
                <w:sz w:val="22"/>
                <w:szCs w:val="22"/>
              </w:rPr>
              <w:t>at this time</w:t>
            </w:r>
            <w:proofErr w:type="gramEnd"/>
            <w:r w:rsidRPr="00FD1FC7">
              <w:rPr>
                <w:rFonts w:ascii="Arial Narrow" w:hAnsi="Arial Narrow" w:cs="Segoe UI"/>
                <w:bCs/>
                <w:sz w:val="22"/>
                <w:szCs w:val="22"/>
              </w:rPr>
              <w:t xml:space="preserve">. This is </w:t>
            </w:r>
            <w:proofErr w:type="gramStart"/>
            <w:r w:rsidRPr="00FD1FC7">
              <w:rPr>
                <w:rFonts w:ascii="Arial Narrow" w:hAnsi="Arial Narrow" w:cs="Segoe UI"/>
                <w:bCs/>
                <w:sz w:val="22"/>
                <w:szCs w:val="22"/>
              </w:rPr>
              <w:t>due to the fact that</w:t>
            </w:r>
            <w:proofErr w:type="gramEnd"/>
            <w:r w:rsidRPr="00FD1FC7">
              <w:rPr>
                <w:rFonts w:ascii="Arial Narrow" w:hAnsi="Arial Narrow" w:cs="Segoe UI"/>
                <w:bCs/>
                <w:sz w:val="22"/>
                <w:szCs w:val="22"/>
              </w:rPr>
              <w:t xml:space="preserve"> we are still working through options on how the scanned images will be viewed and accessed across the Health Board and discussions are ongoing with Digital Colleagues. This has been delayed due to key absences within the Health Records Senior Team.</w:t>
            </w:r>
          </w:p>
          <w:p w14:paraId="5F0ECBC1" w14:textId="6968937D" w:rsidR="00A06CD8" w:rsidRPr="007E4B7D" w:rsidRDefault="00A06CD8" w:rsidP="004F135B">
            <w:pPr>
              <w:widowControl/>
              <w:rPr>
                <w:rFonts w:ascii="Arial Narrow" w:hAnsi="Arial Narrow" w:cs="Segoe UI"/>
                <w:bCs/>
                <w:sz w:val="22"/>
                <w:szCs w:val="22"/>
              </w:rPr>
            </w:pPr>
            <w:r w:rsidRPr="00A06CD8">
              <w:rPr>
                <w:rFonts w:ascii="Arial Narrow" w:hAnsi="Arial Narrow" w:cs="Segoe UI"/>
                <w:bCs/>
                <w:color w:val="FF0000"/>
                <w:sz w:val="22"/>
                <w:szCs w:val="22"/>
              </w:rPr>
              <w:t>17/08/2026 - Risks associated with paper storage expanded and updated. Action three review date extended to 30.1</w:t>
            </w:r>
            <w:r w:rsidR="008D3467">
              <w:rPr>
                <w:rFonts w:ascii="Arial Narrow" w:hAnsi="Arial Narrow" w:cs="Segoe UI"/>
                <w:bCs/>
                <w:color w:val="FF0000"/>
                <w:sz w:val="22"/>
                <w:szCs w:val="22"/>
              </w:rPr>
              <w:t>1</w:t>
            </w:r>
            <w:r w:rsidRPr="00A06CD8">
              <w:rPr>
                <w:rFonts w:ascii="Arial Narrow" w:hAnsi="Arial Narrow" w:cs="Segoe UI"/>
                <w:bCs/>
                <w:color w:val="FF0000"/>
                <w:sz w:val="22"/>
                <w:szCs w:val="22"/>
              </w:rPr>
              <w:t>.26 due to delays in implementing scanning.</w:t>
            </w:r>
          </w:p>
        </w:tc>
      </w:tr>
      <w:bookmarkEnd w:id="5"/>
    </w:tbl>
    <w:p w14:paraId="32ECB5B9" w14:textId="77777777" w:rsidR="00A32F5E" w:rsidRPr="00DF62D2" w:rsidRDefault="00A32F5E" w:rsidP="00A32F5E">
      <w:pPr>
        <w:widowControl/>
        <w:spacing w:after="160" w:line="259" w:lineRule="auto"/>
        <w:rPr>
          <w:rFonts w:ascii="Arial" w:hAnsi="Arial" w:cs="Arial"/>
          <w:b/>
          <w:u w:val="single"/>
        </w:rPr>
      </w:pPr>
    </w:p>
    <w:p w14:paraId="2E48EF41" w14:textId="77777777" w:rsidR="008E3F25" w:rsidRPr="00DF62D2" w:rsidRDefault="008E3F25" w:rsidP="00A32F5E">
      <w:pPr>
        <w:rPr>
          <w:rFonts w:cs="Arial"/>
          <w:vanish/>
        </w:rPr>
        <w:sectPr w:rsidR="008E3F25" w:rsidRPr="00DF62D2" w:rsidSect="002A51C3">
          <w:pgSz w:w="16838" w:h="11906" w:orient="landscape" w:code="9"/>
          <w:pgMar w:top="720" w:right="720" w:bottom="454" w:left="720" w:header="709" w:footer="567" w:gutter="0"/>
          <w:cols w:space="708"/>
          <w:docGrid w:linePitch="360"/>
        </w:sectPr>
      </w:pPr>
    </w:p>
    <w:tbl>
      <w:tblPr>
        <w:tblStyle w:val="TableGrid"/>
        <w:tblW w:w="15588" w:type="dxa"/>
        <w:tblLayout w:type="fixed"/>
        <w:tblLook w:val="04A0" w:firstRow="1" w:lastRow="0" w:firstColumn="1" w:lastColumn="0" w:noHBand="0" w:noVBand="1"/>
      </w:tblPr>
      <w:tblGrid>
        <w:gridCol w:w="2405"/>
        <w:gridCol w:w="1774"/>
        <w:gridCol w:w="2904"/>
        <w:gridCol w:w="1276"/>
        <w:gridCol w:w="3685"/>
        <w:gridCol w:w="1559"/>
        <w:gridCol w:w="426"/>
        <w:gridCol w:w="1559"/>
      </w:tblGrid>
      <w:tr w:rsidR="00DF62D2" w:rsidRPr="00DF62D2" w14:paraId="253AA983" w14:textId="77777777" w:rsidTr="007442BE">
        <w:tc>
          <w:tcPr>
            <w:tcW w:w="4179" w:type="dxa"/>
            <w:gridSpan w:val="2"/>
          </w:tcPr>
          <w:p w14:paraId="63336497" w14:textId="5B7ADD17" w:rsidR="00DF0A8A" w:rsidRPr="00DF62D2" w:rsidRDefault="008B3C5C" w:rsidP="00DF0A8A">
            <w:pPr>
              <w:rPr>
                <w:rFonts w:ascii="Arial Narrow" w:hAnsi="Arial Narrow"/>
                <w:b/>
                <w:sz w:val="22"/>
                <w:szCs w:val="22"/>
              </w:rPr>
            </w:pPr>
            <w:bookmarkStart w:id="6" w:name="_Hlk192658787"/>
            <w:r w:rsidRPr="00DF62D2">
              <w:rPr>
                <w:rFonts w:ascii="Arial Narrow" w:hAnsi="Arial Narrow"/>
                <w:b/>
                <w:sz w:val="22"/>
                <w:szCs w:val="22"/>
              </w:rPr>
              <w:lastRenderedPageBreak/>
              <w:t>D</w:t>
            </w:r>
            <w:r w:rsidR="00DF0A8A" w:rsidRPr="00DF62D2">
              <w:rPr>
                <w:rFonts w:ascii="Arial Narrow" w:hAnsi="Arial Narrow"/>
                <w:b/>
                <w:sz w:val="22"/>
                <w:szCs w:val="22"/>
              </w:rPr>
              <w:t>atix ID Number: 1763</w:t>
            </w:r>
          </w:p>
          <w:p w14:paraId="274CE3D5" w14:textId="660815CA"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Apr 2019</w:t>
            </w:r>
          </w:p>
        </w:tc>
        <w:tc>
          <w:tcPr>
            <w:tcW w:w="4180" w:type="dxa"/>
            <w:gridSpan w:val="2"/>
          </w:tcPr>
          <w:p w14:paraId="09542F4E" w14:textId="77777777" w:rsidR="00BF37F9" w:rsidRDefault="00BF37F9" w:rsidP="009002C1">
            <w:pPr>
              <w:jc w:val="right"/>
              <w:rPr>
                <w:rFonts w:ascii="Arial Narrow" w:hAnsi="Arial Narrow"/>
                <w:b/>
                <w:sz w:val="22"/>
                <w:szCs w:val="22"/>
              </w:rPr>
            </w:pPr>
          </w:p>
          <w:p w14:paraId="1DEFD159" w14:textId="4F624DEC"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5244" w:type="dxa"/>
            <w:gridSpan w:val="2"/>
            <w:shd w:val="clear" w:color="auto" w:fill="FFFF00"/>
          </w:tcPr>
          <w:p w14:paraId="143F00ED" w14:textId="78ECF03C"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52</w:t>
            </w:r>
          </w:p>
          <w:p w14:paraId="50134369" w14:textId="27CEE992"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 xml:space="preserve">Risk Target Date: </w:t>
            </w:r>
            <w:r w:rsidR="007442BE">
              <w:rPr>
                <w:rFonts w:ascii="Arial Narrow" w:hAnsi="Arial Narrow" w:cs="Arial"/>
                <w:b/>
                <w:bCs/>
                <w:sz w:val="22"/>
                <w:szCs w:val="22"/>
              </w:rPr>
              <w:t>N/A</w:t>
            </w:r>
          </w:p>
        </w:tc>
        <w:tc>
          <w:tcPr>
            <w:tcW w:w="1985" w:type="dxa"/>
            <w:gridSpan w:val="2"/>
            <w:shd w:val="clear" w:color="auto" w:fill="FFFF00"/>
          </w:tcPr>
          <w:p w14:paraId="0E0DFFA5" w14:textId="77777777" w:rsidR="00DF0A8A" w:rsidRPr="00DF62D2" w:rsidRDefault="00DF0A8A" w:rsidP="009002C1">
            <w:pPr>
              <w:pStyle w:val="Default"/>
              <w:widowControl w:val="0"/>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4A151104" w14:textId="74D876DA" w:rsidR="00DF0A8A" w:rsidRPr="00DF62D2" w:rsidRDefault="007442BE" w:rsidP="009002C1">
            <w:pPr>
              <w:jc w:val="center"/>
              <w:rPr>
                <w:rFonts w:ascii="Arial Narrow" w:hAnsi="Arial Narrow"/>
                <w:sz w:val="22"/>
                <w:szCs w:val="22"/>
              </w:rPr>
            </w:pPr>
            <w:r w:rsidRPr="00502283">
              <w:rPr>
                <w:rFonts w:ascii="Arial Narrow" w:hAnsi="Arial Narrow" w:cs="Arial"/>
                <w:b/>
                <w:bCs/>
                <w:sz w:val="22"/>
                <w:szCs w:val="22"/>
              </w:rPr>
              <w:t>4 x 2 = 8</w:t>
            </w:r>
          </w:p>
        </w:tc>
      </w:tr>
      <w:tr w:rsidR="00DF62D2" w:rsidRPr="00DF62D2" w14:paraId="1EB8F293" w14:textId="77777777" w:rsidTr="0018098E">
        <w:tc>
          <w:tcPr>
            <w:tcW w:w="7083" w:type="dxa"/>
            <w:gridSpan w:val="3"/>
          </w:tcPr>
          <w:p w14:paraId="5685BF03" w14:textId="60B98DE8" w:rsidR="00DF0A8A" w:rsidRPr="00DF62D2" w:rsidRDefault="00DF0A8A" w:rsidP="00575248">
            <w:pPr>
              <w:rPr>
                <w:rFonts w:ascii="Arial Narrow" w:hAnsi="Arial Narrow"/>
              </w:rPr>
            </w:pPr>
            <w:r w:rsidRPr="00DF62D2">
              <w:rPr>
                <w:rFonts w:ascii="Arial Narrow" w:hAnsi="Arial Narrow"/>
                <w:b/>
                <w:sz w:val="22"/>
                <w:szCs w:val="22"/>
              </w:rPr>
              <w:t>Objective:</w:t>
            </w:r>
            <w:r w:rsidRPr="00DF62D2">
              <w:rPr>
                <w:rFonts w:ascii="Arial Narrow" w:hAnsi="Arial Narrow"/>
                <w:sz w:val="22"/>
                <w:szCs w:val="22"/>
              </w:rPr>
              <w:t xml:space="preserve"> </w:t>
            </w:r>
            <w:r w:rsidR="00575248" w:rsidRPr="00DF62D2">
              <w:rPr>
                <w:rFonts w:ascii="Arial Narrow" w:hAnsi="Arial Narrow"/>
                <w:sz w:val="22"/>
                <w:szCs w:val="22"/>
              </w:rPr>
              <w:t>People of Swansea Bay live healthier, fairer and more prosperous lives</w:t>
            </w:r>
          </w:p>
        </w:tc>
        <w:tc>
          <w:tcPr>
            <w:tcW w:w="1276" w:type="dxa"/>
          </w:tcPr>
          <w:p w14:paraId="592EF30C"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15087E02" w14:textId="50162041" w:rsidR="00DF0A8A" w:rsidRPr="00DF62D2" w:rsidRDefault="00210B4F" w:rsidP="00DF0A8A">
            <w:pPr>
              <w:rPr>
                <w:rFonts w:ascii="Arial Narrow" w:hAnsi="Arial Narrow"/>
                <w:b/>
                <w:sz w:val="22"/>
                <w:szCs w:val="22"/>
              </w:rPr>
            </w:pPr>
            <w:r w:rsidRPr="00DF62D2">
              <w:rPr>
                <w:rFonts w:ascii="Arial Narrow" w:hAnsi="Arial Narrow"/>
                <w:bCs/>
                <w:sz w:val="22"/>
                <w:szCs w:val="22"/>
              </w:rPr>
              <w:t>1.1</w:t>
            </w:r>
          </w:p>
        </w:tc>
        <w:tc>
          <w:tcPr>
            <w:tcW w:w="7229" w:type="dxa"/>
            <w:gridSpan w:val="4"/>
          </w:tcPr>
          <w:p w14:paraId="01D6D352" w14:textId="77777777" w:rsidR="00DF0A8A" w:rsidRPr="00DF62D2" w:rsidRDefault="00DF0A8A" w:rsidP="00DF0A8A">
            <w:pPr>
              <w:pStyle w:val="Default"/>
              <w:widowControl w:val="0"/>
              <w:rPr>
                <w:rFonts w:ascii="Arial Narrow" w:hAnsi="Arial Narrow"/>
                <w:bCs/>
                <w:color w:val="auto"/>
                <w:sz w:val="22"/>
                <w:szCs w:val="22"/>
              </w:rPr>
            </w:pPr>
            <w:r w:rsidRPr="00DF62D2">
              <w:rPr>
                <w:rFonts w:ascii="Arial Narrow" w:hAnsi="Arial Narrow"/>
                <w:b/>
                <w:bCs/>
                <w:color w:val="auto"/>
                <w:sz w:val="22"/>
                <w:szCs w:val="22"/>
              </w:rPr>
              <w:t xml:space="preserve">Director </w:t>
            </w:r>
            <w:proofErr w:type="gramStart"/>
            <w:r w:rsidRPr="00DF62D2">
              <w:rPr>
                <w:rFonts w:ascii="Arial Narrow" w:hAnsi="Arial Narrow"/>
                <w:b/>
                <w:bCs/>
                <w:color w:val="auto"/>
                <w:sz w:val="22"/>
                <w:szCs w:val="22"/>
              </w:rPr>
              <w:t>Lead</w:t>
            </w:r>
            <w:proofErr w:type="gramEnd"/>
            <w:r w:rsidRPr="00DF62D2">
              <w:rPr>
                <w:rFonts w:ascii="Arial Narrow" w:hAnsi="Arial Narrow"/>
                <w:b/>
                <w:bCs/>
                <w:color w:val="auto"/>
                <w:sz w:val="22"/>
                <w:szCs w:val="22"/>
              </w:rPr>
              <w:t>:</w:t>
            </w:r>
            <w:r w:rsidRPr="00DF62D2">
              <w:rPr>
                <w:rFonts w:ascii="Arial Narrow" w:hAnsi="Arial Narrow"/>
                <w:color w:val="auto"/>
                <w:sz w:val="22"/>
                <w:szCs w:val="22"/>
              </w:rPr>
              <w:t xml:space="preserve"> Richard Thomas, Director of Communications and Engagement</w:t>
            </w:r>
          </w:p>
          <w:p w14:paraId="297593EF" w14:textId="77777777" w:rsidR="00DF0A8A" w:rsidRPr="00DF62D2" w:rsidRDefault="00DF0A8A" w:rsidP="00DF0A8A">
            <w:pPr>
              <w:pStyle w:val="Default"/>
              <w:widowControl w:val="0"/>
              <w:rPr>
                <w:rFonts w:ascii="Arial Narrow" w:hAnsi="Arial Narrow"/>
                <w:b/>
                <w:bCs/>
                <w:color w:val="auto"/>
                <w:sz w:val="22"/>
                <w:szCs w:val="22"/>
              </w:rPr>
            </w:pPr>
            <w:r w:rsidRPr="00DF62D2">
              <w:rPr>
                <w:rFonts w:ascii="Arial Narrow" w:hAnsi="Arial Narrow"/>
                <w:b/>
                <w:bCs/>
                <w:color w:val="auto"/>
                <w:sz w:val="22"/>
                <w:szCs w:val="22"/>
              </w:rPr>
              <w:t xml:space="preserve">Assuring Committee: </w:t>
            </w:r>
            <w:r w:rsidRPr="00DF62D2">
              <w:rPr>
                <w:rFonts w:ascii="Arial Narrow" w:hAnsi="Arial Narrow"/>
                <w:color w:val="auto"/>
                <w:sz w:val="22"/>
                <w:szCs w:val="22"/>
              </w:rPr>
              <w:t xml:space="preserve">Performance &amp; Finance Committee </w:t>
            </w:r>
          </w:p>
        </w:tc>
      </w:tr>
      <w:tr w:rsidR="00DF62D2" w:rsidRPr="00DF62D2" w14:paraId="5B8E2C9A" w14:textId="77777777" w:rsidTr="004F60E0">
        <w:tc>
          <w:tcPr>
            <w:tcW w:w="15588" w:type="dxa"/>
            <w:gridSpan w:val="8"/>
          </w:tcPr>
          <w:p w14:paraId="4CAEFE0D" w14:textId="77777777" w:rsidR="00DF0A8A" w:rsidRPr="00DF62D2" w:rsidRDefault="00DF0A8A" w:rsidP="00DF0A8A">
            <w:pPr>
              <w:autoSpaceDE w:val="0"/>
              <w:autoSpaceDN w:val="0"/>
              <w:adjustRightInd w:val="0"/>
              <w:jc w:val="both"/>
              <w:rPr>
                <w:rFonts w:ascii="Arial Narrow" w:eastAsia="Times New Roman" w:hAnsi="Arial Narrow" w:cs="Calibri"/>
                <w:sz w:val="22"/>
                <w:szCs w:val="22"/>
              </w:rPr>
            </w:pPr>
            <w:r w:rsidRPr="00DF62D2">
              <w:rPr>
                <w:rFonts w:ascii="Arial Narrow" w:eastAsia="Times New Roman" w:hAnsi="Arial Narrow" w:cs="Calibri"/>
                <w:b/>
                <w:sz w:val="22"/>
                <w:szCs w:val="22"/>
              </w:rPr>
              <w:t>Risk:</w:t>
            </w:r>
            <w:r w:rsidRPr="00DF62D2">
              <w:rPr>
                <w:rFonts w:ascii="Arial Narrow" w:eastAsia="Times New Roman" w:hAnsi="Arial Narrow" w:cs="Calibri"/>
                <w:sz w:val="22"/>
                <w:szCs w:val="22"/>
              </w:rPr>
              <w:t xml:space="preserve"> </w:t>
            </w:r>
            <w:r w:rsidRPr="00DF62D2">
              <w:rPr>
                <w:rFonts w:ascii="Arial Narrow" w:eastAsia="Times New Roman" w:hAnsi="Arial Narrow" w:cs="Calibri"/>
                <w:b/>
                <w:sz w:val="22"/>
                <w:szCs w:val="22"/>
              </w:rPr>
              <w:t>Impact Assessment Requirements</w:t>
            </w:r>
            <w:r w:rsidRPr="00DF62D2">
              <w:rPr>
                <w:rFonts w:ascii="Arial Narrow" w:eastAsia="Times New Roman" w:hAnsi="Arial Narrow" w:cs="Calibri"/>
                <w:sz w:val="22"/>
                <w:szCs w:val="22"/>
              </w:rPr>
              <w:t xml:space="preserve"> </w:t>
            </w:r>
          </w:p>
          <w:p w14:paraId="72705C34" w14:textId="1C9EBC34" w:rsidR="00DF0A8A" w:rsidRPr="00DF62D2" w:rsidRDefault="00DF0A8A" w:rsidP="00DF0A8A">
            <w:pPr>
              <w:rPr>
                <w:rFonts w:ascii="Arial Narrow" w:hAnsi="Arial Narrow"/>
                <w:sz w:val="22"/>
                <w:szCs w:val="22"/>
              </w:rPr>
            </w:pPr>
            <w:r w:rsidRPr="00DF62D2">
              <w:rPr>
                <w:rFonts w:ascii="Arial Narrow" w:hAnsi="Arial Narrow"/>
                <w:sz w:val="22"/>
                <w:szCs w:val="22"/>
              </w:rPr>
              <w:t>The Health Board does not have sufficient skills &amp; resource in place to undertake integrated impact assessments in line with strategic service change and policy development.</w:t>
            </w:r>
          </w:p>
        </w:tc>
      </w:tr>
      <w:tr w:rsidR="00DF62D2" w:rsidRPr="00DF62D2" w14:paraId="0B7EE54D" w14:textId="77777777" w:rsidTr="0018098E">
        <w:tc>
          <w:tcPr>
            <w:tcW w:w="2405" w:type="dxa"/>
            <w:vMerge w:val="restart"/>
          </w:tcPr>
          <w:p w14:paraId="7851F791"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7B937DE4" w14:textId="77777777" w:rsidR="00DF0A8A" w:rsidRPr="00DF62D2" w:rsidRDefault="00DF0A8A" w:rsidP="00DF0A8A">
            <w:pPr>
              <w:pStyle w:val="Default"/>
              <w:widowControl w:val="0"/>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64519CB8" w14:textId="169CAA33" w:rsidR="00DF0A8A" w:rsidRPr="00DF62D2" w:rsidRDefault="00F61C08" w:rsidP="00DF0A8A">
            <w:pPr>
              <w:pStyle w:val="Default"/>
              <w:widowControl w:val="0"/>
              <w:jc w:val="center"/>
              <w:rPr>
                <w:rFonts w:ascii="Arial Narrow" w:hAnsi="Arial Narrow"/>
                <w:color w:val="auto"/>
                <w:sz w:val="22"/>
                <w:szCs w:val="22"/>
              </w:rPr>
            </w:pPr>
            <w:r w:rsidRPr="00DF62D2">
              <w:rPr>
                <w:rFonts w:ascii="Arial Narrow" w:hAnsi="Arial Narrow"/>
                <w:color w:val="auto"/>
                <w:sz w:val="22"/>
                <w:szCs w:val="22"/>
              </w:rPr>
              <w:t>Inherent</w:t>
            </w:r>
            <w:r w:rsidR="00DF0A8A" w:rsidRPr="00DF62D2">
              <w:rPr>
                <w:rFonts w:ascii="Arial Narrow" w:hAnsi="Arial Narrow"/>
                <w:color w:val="auto"/>
                <w:sz w:val="22"/>
                <w:szCs w:val="22"/>
              </w:rPr>
              <w:t>: 4 x 4 = 16</w:t>
            </w:r>
          </w:p>
          <w:p w14:paraId="29F639A7" w14:textId="2DCBA23D" w:rsidR="00DF0A8A" w:rsidRPr="00DF62D2" w:rsidRDefault="00DF0A8A" w:rsidP="00DF0A8A">
            <w:pPr>
              <w:pStyle w:val="Default"/>
              <w:widowControl w:val="0"/>
              <w:jc w:val="center"/>
              <w:rPr>
                <w:rFonts w:ascii="Arial Narrow" w:hAnsi="Arial Narrow"/>
                <w:color w:val="auto"/>
                <w:sz w:val="22"/>
                <w:szCs w:val="22"/>
              </w:rPr>
            </w:pPr>
            <w:r w:rsidRPr="00DF62D2">
              <w:rPr>
                <w:rFonts w:ascii="Arial Narrow" w:hAnsi="Arial Narrow"/>
                <w:color w:val="auto"/>
                <w:sz w:val="22"/>
                <w:szCs w:val="22"/>
              </w:rPr>
              <w:t xml:space="preserve">Current: 4 </w:t>
            </w:r>
            <w:r w:rsidRPr="00FD1FC7">
              <w:rPr>
                <w:rFonts w:ascii="Arial Narrow" w:hAnsi="Arial Narrow"/>
                <w:color w:val="auto"/>
                <w:sz w:val="22"/>
                <w:szCs w:val="22"/>
              </w:rPr>
              <w:t xml:space="preserve">x </w:t>
            </w:r>
            <w:r w:rsidR="007442BE" w:rsidRPr="00FD1FC7">
              <w:rPr>
                <w:rFonts w:ascii="Arial Narrow" w:hAnsi="Arial Narrow"/>
                <w:color w:val="auto"/>
                <w:sz w:val="22"/>
                <w:szCs w:val="22"/>
              </w:rPr>
              <w:t>2 = 8</w:t>
            </w:r>
          </w:p>
          <w:p w14:paraId="660E8A57" w14:textId="77777777" w:rsidR="00DF0A8A" w:rsidRPr="00DF62D2" w:rsidRDefault="00DF0A8A" w:rsidP="00DF0A8A">
            <w:pPr>
              <w:jc w:val="center"/>
              <w:rPr>
                <w:rFonts w:ascii="Arial Narrow" w:hAnsi="Arial Narrow"/>
                <w:sz w:val="22"/>
                <w:szCs w:val="22"/>
              </w:rPr>
            </w:pPr>
            <w:r w:rsidRPr="00DF62D2">
              <w:rPr>
                <w:rFonts w:ascii="Arial Narrow" w:hAnsi="Arial Narrow"/>
                <w:sz w:val="22"/>
                <w:szCs w:val="22"/>
              </w:rPr>
              <w:t>Target: 4 x 2 = 8</w:t>
            </w:r>
          </w:p>
        </w:tc>
        <w:tc>
          <w:tcPr>
            <w:tcW w:w="5954" w:type="dxa"/>
            <w:gridSpan w:val="3"/>
            <w:vMerge w:val="restart"/>
          </w:tcPr>
          <w:p w14:paraId="56DE212B" w14:textId="467E86FB" w:rsidR="00DF0A8A" w:rsidRPr="00DF62D2" w:rsidRDefault="00B65589" w:rsidP="00DF0A8A">
            <w:pPr>
              <w:rPr>
                <w:rFonts w:ascii="Arial Narrow" w:hAnsi="Arial Narrow"/>
                <w:sz w:val="22"/>
                <w:szCs w:val="22"/>
              </w:rPr>
            </w:pPr>
            <w:r>
              <w:rPr>
                <w:noProof/>
              </w:rPr>
              <w:drawing>
                <wp:inline distT="0" distB="0" distL="0" distR="0" wp14:anchorId="2CB901CB" wp14:editId="3D176B5C">
                  <wp:extent cx="3558540" cy="1813560"/>
                  <wp:effectExtent l="0" t="0" r="3810" b="0"/>
                  <wp:docPr id="14974150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58540" cy="1813560"/>
                          </a:xfrm>
                          <a:prstGeom prst="rect">
                            <a:avLst/>
                          </a:prstGeom>
                          <a:noFill/>
                        </pic:spPr>
                      </pic:pic>
                    </a:graphicData>
                  </a:graphic>
                </wp:inline>
              </w:drawing>
            </w:r>
          </w:p>
        </w:tc>
        <w:tc>
          <w:tcPr>
            <w:tcW w:w="7229" w:type="dxa"/>
            <w:gridSpan w:val="4"/>
          </w:tcPr>
          <w:p w14:paraId="22AB483D"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160651DA" w14:textId="2EBD1128" w:rsidR="00DF0A8A" w:rsidRPr="00DF62D2" w:rsidRDefault="007442BE" w:rsidP="00DF0A8A">
            <w:pPr>
              <w:pStyle w:val="Default"/>
              <w:widowControl w:val="0"/>
              <w:numPr>
                <w:ilvl w:val="0"/>
                <w:numId w:val="4"/>
              </w:numPr>
              <w:ind w:left="322" w:hanging="322"/>
              <w:rPr>
                <w:rFonts w:ascii="Arial Narrow" w:hAnsi="Arial Narrow"/>
                <w:color w:val="auto"/>
                <w:sz w:val="22"/>
                <w:szCs w:val="22"/>
              </w:rPr>
            </w:pPr>
            <w:r w:rsidRPr="00FD1FC7">
              <w:rPr>
                <w:rFonts w:ascii="Arial Narrow" w:hAnsi="Arial Narrow"/>
                <w:color w:val="auto"/>
                <w:sz w:val="22"/>
                <w:szCs w:val="22"/>
              </w:rPr>
              <w:t>Risk reduced to 8 following incorporation of impact assessment process into policies in line with Strategic Equity Plan, reducing likelihood element</w:t>
            </w:r>
          </w:p>
        </w:tc>
      </w:tr>
      <w:tr w:rsidR="00DF62D2" w:rsidRPr="00DF62D2" w14:paraId="1EC840BD" w14:textId="77777777" w:rsidTr="009F07E0">
        <w:trPr>
          <w:trHeight w:val="1035"/>
        </w:trPr>
        <w:tc>
          <w:tcPr>
            <w:tcW w:w="2405" w:type="dxa"/>
            <w:vMerge/>
            <w:tcBorders>
              <w:bottom w:val="single" w:sz="4" w:space="0" w:color="auto"/>
            </w:tcBorders>
          </w:tcPr>
          <w:p w14:paraId="1C25E988" w14:textId="0CD8176A" w:rsidR="00DF0A8A" w:rsidRPr="00DF62D2" w:rsidRDefault="00DF0A8A" w:rsidP="00DF0A8A">
            <w:pPr>
              <w:jc w:val="center"/>
              <w:rPr>
                <w:rFonts w:ascii="Arial Narrow" w:hAnsi="Arial Narrow"/>
                <w:sz w:val="22"/>
                <w:szCs w:val="22"/>
              </w:rPr>
            </w:pPr>
          </w:p>
        </w:tc>
        <w:tc>
          <w:tcPr>
            <w:tcW w:w="5954" w:type="dxa"/>
            <w:gridSpan w:val="3"/>
            <w:vMerge/>
            <w:tcBorders>
              <w:bottom w:val="single" w:sz="4" w:space="0" w:color="auto"/>
            </w:tcBorders>
          </w:tcPr>
          <w:p w14:paraId="757CBB4D" w14:textId="77777777" w:rsidR="00DF0A8A" w:rsidRPr="00DF62D2" w:rsidRDefault="00DF0A8A" w:rsidP="00DF0A8A">
            <w:pPr>
              <w:rPr>
                <w:rFonts w:ascii="Arial Narrow" w:hAnsi="Arial Narrow"/>
                <w:sz w:val="22"/>
                <w:szCs w:val="22"/>
              </w:rPr>
            </w:pPr>
          </w:p>
        </w:tc>
        <w:tc>
          <w:tcPr>
            <w:tcW w:w="7229" w:type="dxa"/>
            <w:gridSpan w:val="4"/>
            <w:tcBorders>
              <w:bottom w:val="single" w:sz="4" w:space="0" w:color="auto"/>
            </w:tcBorders>
          </w:tcPr>
          <w:p w14:paraId="4D2A8251"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target score:</w:t>
            </w:r>
          </w:p>
          <w:p w14:paraId="72D63550" w14:textId="77777777" w:rsidR="00DF0A8A" w:rsidRPr="00DF62D2" w:rsidRDefault="00DF0A8A" w:rsidP="00DF0A8A">
            <w:pPr>
              <w:pStyle w:val="ListParagraph"/>
              <w:widowControl w:val="0"/>
              <w:numPr>
                <w:ilvl w:val="0"/>
                <w:numId w:val="7"/>
              </w:numPr>
              <w:spacing w:after="0" w:line="240" w:lineRule="auto"/>
              <w:ind w:left="312" w:hanging="284"/>
              <w:rPr>
                <w:rFonts w:ascii="Arial Narrow" w:hAnsi="Arial Narrow"/>
                <w:sz w:val="22"/>
                <w:szCs w:val="22"/>
              </w:rPr>
            </w:pPr>
            <w:proofErr w:type="gramStart"/>
            <w:r w:rsidRPr="00DF62D2">
              <w:rPr>
                <w:rFonts w:ascii="Arial Narrow" w:hAnsi="Arial Narrow" w:cs="Arial"/>
                <w:sz w:val="22"/>
                <w:szCs w:val="22"/>
              </w:rPr>
              <w:t>All of</w:t>
            </w:r>
            <w:proofErr w:type="gramEnd"/>
            <w:r w:rsidRPr="00DF62D2">
              <w:rPr>
                <w:rFonts w:ascii="Arial Narrow" w:hAnsi="Arial Narrow" w:cs="Arial"/>
                <w:sz w:val="22"/>
                <w:szCs w:val="22"/>
              </w:rPr>
              <w:t xml:space="preserve"> these areas need to have adequate resourcing and robust processes / policies in place for the organisation to make robust plans, engage public confidence and meet our statutory and public duties.  </w:t>
            </w:r>
          </w:p>
        </w:tc>
      </w:tr>
      <w:tr w:rsidR="00DF62D2" w:rsidRPr="00DF62D2" w14:paraId="32675669" w14:textId="77777777" w:rsidTr="0018098E">
        <w:tc>
          <w:tcPr>
            <w:tcW w:w="8359" w:type="dxa"/>
            <w:gridSpan w:val="4"/>
          </w:tcPr>
          <w:p w14:paraId="46F9220F" w14:textId="17A886A4"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229" w:type="dxa"/>
            <w:gridSpan w:val="4"/>
          </w:tcPr>
          <w:p w14:paraId="5E9C6F51" w14:textId="589C4ECE"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5D7AA392" w14:textId="77777777" w:rsidTr="003A6C0B">
        <w:tc>
          <w:tcPr>
            <w:tcW w:w="8359" w:type="dxa"/>
            <w:gridSpan w:val="4"/>
            <w:vMerge w:val="restart"/>
          </w:tcPr>
          <w:p w14:paraId="5712A762" w14:textId="77777777" w:rsidR="008677B0" w:rsidRPr="003A6C0B" w:rsidRDefault="00DF0A8A" w:rsidP="008677B0">
            <w:pPr>
              <w:pStyle w:val="ListParagraph"/>
              <w:widowControl w:val="0"/>
              <w:numPr>
                <w:ilvl w:val="0"/>
                <w:numId w:val="7"/>
              </w:numPr>
              <w:spacing w:line="240" w:lineRule="auto"/>
              <w:ind w:left="175" w:hanging="175"/>
              <w:rPr>
                <w:rFonts w:ascii="Arial Narrow" w:hAnsi="Arial Narrow" w:cs="Arial"/>
                <w:sz w:val="22"/>
                <w:szCs w:val="22"/>
              </w:rPr>
            </w:pPr>
            <w:r w:rsidRPr="003A6C0B">
              <w:rPr>
                <w:rFonts w:ascii="Arial Narrow" w:hAnsi="Arial Narrow" w:cs="Arial"/>
                <w:sz w:val="22"/>
                <w:szCs w:val="22"/>
              </w:rPr>
              <w:t xml:space="preserve">Robust policies and processes in place for Impact Assessment </w:t>
            </w:r>
            <w:r w:rsidR="008677B0" w:rsidRPr="003A6C0B">
              <w:rPr>
                <w:rFonts w:ascii="Arial Narrow" w:hAnsi="Arial Narrow" w:cs="Arial"/>
                <w:sz w:val="22"/>
                <w:szCs w:val="22"/>
              </w:rPr>
              <w:t>and now integrated into corporate governance approach.</w:t>
            </w:r>
          </w:p>
          <w:p w14:paraId="387EB14D" w14:textId="1852A906" w:rsidR="00DF0A8A" w:rsidRPr="00DF62D2" w:rsidRDefault="00DF0A8A" w:rsidP="00DF0A8A">
            <w:pPr>
              <w:pStyle w:val="ListParagraph"/>
              <w:widowControl w:val="0"/>
              <w:numPr>
                <w:ilvl w:val="0"/>
                <w:numId w:val="7"/>
              </w:numPr>
              <w:spacing w:line="240" w:lineRule="auto"/>
              <w:ind w:left="164" w:hanging="175"/>
              <w:rPr>
                <w:rFonts w:ascii="Arial Narrow" w:hAnsi="Arial Narrow" w:cs="Arial"/>
                <w:sz w:val="22"/>
                <w:szCs w:val="22"/>
              </w:rPr>
            </w:pPr>
            <w:r w:rsidRPr="003A6C0B">
              <w:rPr>
                <w:rFonts w:ascii="Arial Narrow" w:hAnsi="Arial Narrow" w:cs="Arial"/>
                <w:sz w:val="22"/>
                <w:szCs w:val="22"/>
              </w:rPr>
              <w:t xml:space="preserve">EIA responsibilities incorporated into wider </w:t>
            </w:r>
            <w:r w:rsidR="008677B0" w:rsidRPr="003A6C0B">
              <w:rPr>
                <w:rFonts w:ascii="Arial Narrow" w:hAnsi="Arial Narrow" w:cs="Arial"/>
                <w:sz w:val="22"/>
                <w:szCs w:val="22"/>
              </w:rPr>
              <w:t xml:space="preserve">Integrated </w:t>
            </w:r>
            <w:r w:rsidRPr="003A6C0B">
              <w:rPr>
                <w:rFonts w:ascii="Arial Narrow" w:hAnsi="Arial Narrow" w:cs="Arial"/>
                <w:sz w:val="22"/>
                <w:szCs w:val="22"/>
              </w:rPr>
              <w:t>Impact Assessment</w:t>
            </w:r>
            <w:r w:rsidR="008677B0" w:rsidRPr="003A6C0B">
              <w:rPr>
                <w:rFonts w:ascii="Arial Narrow" w:hAnsi="Arial Narrow" w:cs="Arial"/>
                <w:sz w:val="22"/>
                <w:szCs w:val="22"/>
              </w:rPr>
              <w:t xml:space="preserve"> process</w:t>
            </w:r>
            <w:r w:rsidRPr="00DF62D2">
              <w:rPr>
                <w:rFonts w:ascii="Arial Narrow" w:hAnsi="Arial Narrow" w:cs="Arial"/>
                <w:sz w:val="22"/>
                <w:szCs w:val="22"/>
              </w:rPr>
              <w:t>.</w:t>
            </w:r>
          </w:p>
          <w:p w14:paraId="6F649D8D" w14:textId="77777777" w:rsidR="00DF0A8A" w:rsidRPr="00DF62D2" w:rsidRDefault="00DF0A8A" w:rsidP="00DF0A8A">
            <w:pPr>
              <w:pStyle w:val="ListParagraph"/>
              <w:widowControl w:val="0"/>
              <w:numPr>
                <w:ilvl w:val="0"/>
                <w:numId w:val="7"/>
              </w:numPr>
              <w:spacing w:line="240" w:lineRule="auto"/>
              <w:ind w:left="164" w:hanging="175"/>
              <w:rPr>
                <w:rFonts w:ascii="Arial Narrow" w:hAnsi="Arial Narrow" w:cs="Arial"/>
                <w:sz w:val="22"/>
                <w:szCs w:val="22"/>
              </w:rPr>
            </w:pPr>
            <w:r w:rsidRPr="00DF62D2">
              <w:rPr>
                <w:rFonts w:ascii="Arial Narrow" w:hAnsi="Arial Narrow" w:cs="Arial"/>
                <w:sz w:val="22"/>
                <w:szCs w:val="22"/>
              </w:rPr>
              <w:t>Development of Strategic Equality Group across organisation to support processes.</w:t>
            </w:r>
          </w:p>
        </w:tc>
        <w:tc>
          <w:tcPr>
            <w:tcW w:w="3685" w:type="dxa"/>
          </w:tcPr>
          <w:p w14:paraId="01FD2E7A"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Action</w:t>
            </w:r>
          </w:p>
        </w:tc>
        <w:tc>
          <w:tcPr>
            <w:tcW w:w="1985" w:type="dxa"/>
            <w:gridSpan w:val="2"/>
          </w:tcPr>
          <w:p w14:paraId="68ECA25C"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Lead</w:t>
            </w:r>
          </w:p>
        </w:tc>
        <w:tc>
          <w:tcPr>
            <w:tcW w:w="1559" w:type="dxa"/>
          </w:tcPr>
          <w:p w14:paraId="591D8B6C"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Deadline</w:t>
            </w:r>
          </w:p>
        </w:tc>
      </w:tr>
      <w:tr w:rsidR="00DF62D2" w:rsidRPr="00DF62D2" w14:paraId="7E3DCD41" w14:textId="77777777" w:rsidTr="003A6C0B">
        <w:trPr>
          <w:trHeight w:val="1239"/>
        </w:trPr>
        <w:tc>
          <w:tcPr>
            <w:tcW w:w="8359" w:type="dxa"/>
            <w:gridSpan w:val="4"/>
            <w:vMerge/>
          </w:tcPr>
          <w:p w14:paraId="44E2031D" w14:textId="77777777" w:rsidR="00B72161" w:rsidRPr="00DF62D2" w:rsidRDefault="00B72161" w:rsidP="00DF0A8A">
            <w:pPr>
              <w:pStyle w:val="ListParagraph"/>
              <w:widowControl w:val="0"/>
              <w:numPr>
                <w:ilvl w:val="0"/>
                <w:numId w:val="7"/>
              </w:numPr>
              <w:spacing w:after="0" w:line="240" w:lineRule="auto"/>
              <w:ind w:left="175" w:hanging="175"/>
              <w:rPr>
                <w:rFonts w:ascii="Arial Narrow" w:hAnsi="Arial Narrow" w:cs="Arial"/>
              </w:rPr>
            </w:pPr>
          </w:p>
        </w:tc>
        <w:tc>
          <w:tcPr>
            <w:tcW w:w="3685" w:type="dxa"/>
          </w:tcPr>
          <w:p w14:paraId="2D9E38AB" w14:textId="6610F39F" w:rsidR="00B72161" w:rsidRPr="00DF62D2" w:rsidRDefault="00B72161" w:rsidP="00DF0A8A">
            <w:pPr>
              <w:autoSpaceDE w:val="0"/>
              <w:autoSpaceDN w:val="0"/>
              <w:adjustRightInd w:val="0"/>
              <w:rPr>
                <w:rFonts w:ascii="Arial Narrow" w:hAnsi="Arial Narrow"/>
                <w:b/>
              </w:rPr>
            </w:pPr>
          </w:p>
        </w:tc>
        <w:tc>
          <w:tcPr>
            <w:tcW w:w="1985" w:type="dxa"/>
            <w:gridSpan w:val="2"/>
          </w:tcPr>
          <w:p w14:paraId="29F0B663" w14:textId="382106DC" w:rsidR="00B72161" w:rsidRPr="00DF62D2" w:rsidRDefault="00B72161" w:rsidP="00DF0A8A">
            <w:pPr>
              <w:rPr>
                <w:rFonts w:ascii="Arial Narrow" w:hAnsi="Arial Narrow"/>
                <w:b/>
              </w:rPr>
            </w:pPr>
          </w:p>
        </w:tc>
        <w:tc>
          <w:tcPr>
            <w:tcW w:w="1559" w:type="dxa"/>
          </w:tcPr>
          <w:p w14:paraId="1291CBA2" w14:textId="27E28550" w:rsidR="000436B2" w:rsidRPr="000436B2" w:rsidRDefault="000436B2" w:rsidP="00DF0A8A">
            <w:pPr>
              <w:rPr>
                <w:rFonts w:ascii="Arial Narrow" w:hAnsi="Arial Narrow"/>
                <w:bCs/>
              </w:rPr>
            </w:pPr>
          </w:p>
        </w:tc>
      </w:tr>
      <w:tr w:rsidR="00DF62D2" w:rsidRPr="00DF62D2" w14:paraId="063AA331" w14:textId="77777777" w:rsidTr="00094081">
        <w:trPr>
          <w:trHeight w:val="705"/>
        </w:trPr>
        <w:tc>
          <w:tcPr>
            <w:tcW w:w="8359" w:type="dxa"/>
            <w:gridSpan w:val="4"/>
          </w:tcPr>
          <w:p w14:paraId="4A3396E2" w14:textId="77777777" w:rsidR="00DF0A8A" w:rsidRPr="00DF62D2" w:rsidRDefault="00DF0A8A" w:rsidP="00DF0A8A">
            <w:pPr>
              <w:pStyle w:val="Default"/>
              <w:widowControl w:val="0"/>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08934730" w14:textId="77777777" w:rsidR="00DF0A8A" w:rsidRPr="003A6C0B" w:rsidRDefault="00DF0A8A" w:rsidP="00DF0A8A">
            <w:pPr>
              <w:jc w:val="both"/>
              <w:rPr>
                <w:rFonts w:ascii="Arial Narrow" w:eastAsia="Times New Roman" w:hAnsi="Arial Narrow" w:cs="Calibri"/>
                <w:sz w:val="22"/>
                <w:szCs w:val="22"/>
              </w:rPr>
            </w:pPr>
            <w:r w:rsidRPr="00DF62D2">
              <w:rPr>
                <w:rFonts w:ascii="Arial Narrow" w:eastAsia="Times New Roman" w:hAnsi="Arial Narrow" w:cs="Calibri"/>
                <w:sz w:val="22"/>
                <w:szCs w:val="22"/>
              </w:rPr>
              <w:t xml:space="preserve">Advice on </w:t>
            </w:r>
            <w:r w:rsidR="008677B0" w:rsidRPr="003A6C0B">
              <w:rPr>
                <w:rFonts w:ascii="Arial Narrow" w:eastAsia="Times New Roman" w:hAnsi="Arial Narrow" w:cs="Calibri"/>
                <w:sz w:val="22"/>
                <w:szCs w:val="22"/>
              </w:rPr>
              <w:t>Integrated</w:t>
            </w:r>
            <w:r w:rsidRPr="003A6C0B">
              <w:rPr>
                <w:rFonts w:ascii="Arial Narrow" w:eastAsia="Times New Roman" w:hAnsi="Arial Narrow" w:cs="Calibri"/>
                <w:sz w:val="22"/>
                <w:szCs w:val="22"/>
              </w:rPr>
              <w:t xml:space="preserve"> Impact Assessment available across organisation supported by robust policies and procedures, overseen by Strategic Equality Group.  </w:t>
            </w:r>
          </w:p>
          <w:p w14:paraId="38304860" w14:textId="239D0F9F" w:rsidR="008677B0" w:rsidRPr="00DF62D2" w:rsidRDefault="008677B0" w:rsidP="00DF0A8A">
            <w:pPr>
              <w:jc w:val="both"/>
              <w:rPr>
                <w:rFonts w:ascii="Arial Narrow" w:eastAsia="Times New Roman" w:hAnsi="Arial Narrow" w:cs="Calibri"/>
                <w:sz w:val="22"/>
                <w:szCs w:val="22"/>
              </w:rPr>
            </w:pPr>
            <w:r w:rsidRPr="003A6C0B">
              <w:rPr>
                <w:rFonts w:ascii="Arial Narrow" w:eastAsia="Times New Roman" w:hAnsi="Arial Narrow" w:cs="Calibri"/>
                <w:sz w:val="22"/>
                <w:szCs w:val="22"/>
              </w:rPr>
              <w:t xml:space="preserve">Intranet page created to provide clarity on process / forms across organisation.  </w:t>
            </w:r>
          </w:p>
        </w:tc>
        <w:tc>
          <w:tcPr>
            <w:tcW w:w="7229" w:type="dxa"/>
            <w:gridSpan w:val="4"/>
          </w:tcPr>
          <w:p w14:paraId="2F555069" w14:textId="77777777" w:rsidR="00DF0A8A" w:rsidRPr="00DF62D2" w:rsidRDefault="00DF0A8A" w:rsidP="00DF0A8A">
            <w:pPr>
              <w:pStyle w:val="Default"/>
              <w:widowControl w:val="0"/>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76FA9532" w14:textId="77777777" w:rsidR="00DF0A8A" w:rsidRPr="00DF62D2" w:rsidRDefault="00DF0A8A" w:rsidP="00DF0A8A">
            <w:pPr>
              <w:pStyle w:val="Default"/>
              <w:widowControl w:val="0"/>
              <w:rPr>
                <w:rFonts w:ascii="Arial Narrow" w:hAnsi="Arial Narrow" w:cs="Arial"/>
                <w:color w:val="auto"/>
                <w:sz w:val="22"/>
                <w:szCs w:val="22"/>
              </w:rPr>
            </w:pPr>
            <w:r w:rsidRPr="00DF62D2">
              <w:rPr>
                <w:rFonts w:ascii="Arial Narrow" w:hAnsi="Arial Narrow"/>
                <w:color w:val="auto"/>
                <w:sz w:val="22"/>
                <w:szCs w:val="22"/>
              </w:rPr>
              <w:t>Participation from across organisation in Strategic Equality Group.</w:t>
            </w:r>
          </w:p>
        </w:tc>
      </w:tr>
      <w:tr w:rsidR="00DF0A8A" w:rsidRPr="00DF62D2" w14:paraId="090E9690" w14:textId="77777777" w:rsidTr="0018098E">
        <w:tc>
          <w:tcPr>
            <w:tcW w:w="15588" w:type="dxa"/>
            <w:gridSpan w:val="8"/>
          </w:tcPr>
          <w:p w14:paraId="12934461" w14:textId="77777777" w:rsidR="00DF0A8A" w:rsidRPr="00DF62D2" w:rsidRDefault="00DF0A8A" w:rsidP="00DF0A8A">
            <w:pPr>
              <w:pStyle w:val="Default"/>
              <w:widowControl w:val="0"/>
              <w:jc w:val="center"/>
              <w:rPr>
                <w:rFonts w:ascii="Arial Narrow" w:hAnsi="Arial Narrow" w:cs="Arial"/>
                <w:b/>
                <w:bCs/>
                <w:color w:val="auto"/>
                <w:sz w:val="22"/>
                <w:szCs w:val="22"/>
              </w:rPr>
            </w:pPr>
            <w:r w:rsidRPr="00DF62D2">
              <w:rPr>
                <w:rFonts w:ascii="Arial Narrow" w:hAnsi="Arial Narrow" w:cs="Arial"/>
                <w:b/>
                <w:bCs/>
                <w:color w:val="auto"/>
                <w:sz w:val="22"/>
                <w:szCs w:val="22"/>
              </w:rPr>
              <w:t>Additional Comments / Progress Notes</w:t>
            </w:r>
          </w:p>
          <w:p w14:paraId="66C34F46" w14:textId="77777777" w:rsidR="007442BE" w:rsidRDefault="007442BE" w:rsidP="00DF0A8A">
            <w:pPr>
              <w:pStyle w:val="Default"/>
              <w:rPr>
                <w:rFonts w:ascii="Arial Narrow" w:hAnsi="Arial Narrow" w:cs="Arial"/>
                <w:color w:val="auto"/>
                <w:sz w:val="22"/>
                <w:szCs w:val="22"/>
              </w:rPr>
            </w:pPr>
            <w:r w:rsidRPr="00FD1FC7">
              <w:rPr>
                <w:rFonts w:ascii="Arial Narrow" w:hAnsi="Arial Narrow" w:cs="Arial"/>
                <w:color w:val="auto"/>
                <w:sz w:val="22"/>
                <w:szCs w:val="22"/>
              </w:rPr>
              <w:t>05/08/2026: Risk reviewed &amp; updated. Score reduced to target.</w:t>
            </w:r>
          </w:p>
          <w:p w14:paraId="36B2EBD8" w14:textId="5435E7CB" w:rsidR="00764A8B" w:rsidRPr="00DF62D2" w:rsidRDefault="00764A8B" w:rsidP="00DF0A8A">
            <w:pPr>
              <w:pStyle w:val="Default"/>
              <w:rPr>
                <w:rFonts w:ascii="Arial Narrow" w:hAnsi="Arial Narrow" w:cs="Arial"/>
                <w:color w:val="auto"/>
                <w:sz w:val="22"/>
                <w:szCs w:val="22"/>
              </w:rPr>
            </w:pPr>
            <w:r w:rsidRPr="00764A8B">
              <w:rPr>
                <w:rFonts w:ascii="Arial Narrow" w:hAnsi="Arial Narrow" w:cs="Arial"/>
                <w:color w:val="FF0000"/>
                <w:sz w:val="22"/>
                <w:szCs w:val="22"/>
              </w:rPr>
              <w:t>26/08/2026: No change</w:t>
            </w:r>
          </w:p>
        </w:tc>
      </w:tr>
      <w:bookmarkEnd w:id="6"/>
    </w:tbl>
    <w:p w14:paraId="5A4A236D" w14:textId="77777777" w:rsidR="00B72161" w:rsidRPr="00DF62D2" w:rsidRDefault="00B72161"/>
    <w:p w14:paraId="0CDA9649" w14:textId="38C435A1" w:rsidR="00B72161" w:rsidRPr="00DF62D2" w:rsidRDefault="00B72161">
      <w:r w:rsidRPr="00DF62D2">
        <w:br w:type="page"/>
      </w:r>
    </w:p>
    <w:tbl>
      <w:tblPr>
        <w:tblStyle w:val="TableGrid"/>
        <w:tblW w:w="15593" w:type="dxa"/>
        <w:tblInd w:w="-5" w:type="dxa"/>
        <w:tblLook w:val="04A0" w:firstRow="1" w:lastRow="0" w:firstColumn="1" w:lastColumn="0" w:noHBand="0" w:noVBand="1"/>
      </w:tblPr>
      <w:tblGrid>
        <w:gridCol w:w="2410"/>
        <w:gridCol w:w="1772"/>
        <w:gridCol w:w="2759"/>
        <w:gridCol w:w="1423"/>
        <w:gridCol w:w="3969"/>
        <w:gridCol w:w="1134"/>
        <w:gridCol w:w="992"/>
        <w:gridCol w:w="1134"/>
      </w:tblGrid>
      <w:tr w:rsidR="00DF62D2" w:rsidRPr="00DF62D2" w14:paraId="7667455B" w14:textId="77777777" w:rsidTr="00694898">
        <w:tc>
          <w:tcPr>
            <w:tcW w:w="4182" w:type="dxa"/>
            <w:gridSpan w:val="2"/>
          </w:tcPr>
          <w:p w14:paraId="38024BFD" w14:textId="3DAC0F7A" w:rsidR="00DF0A8A" w:rsidRPr="00DF62D2" w:rsidRDefault="00DF0A8A" w:rsidP="00DF0A8A">
            <w:pPr>
              <w:rPr>
                <w:rFonts w:ascii="Arial Narrow" w:hAnsi="Arial Narrow"/>
                <w:b/>
                <w:sz w:val="22"/>
                <w:szCs w:val="22"/>
              </w:rPr>
            </w:pPr>
            <w:bookmarkStart w:id="7" w:name="_Hlk215734649"/>
            <w:r w:rsidRPr="00DF62D2">
              <w:rPr>
                <w:rFonts w:ascii="Arial Narrow" w:hAnsi="Arial Narrow"/>
                <w:b/>
                <w:sz w:val="22"/>
                <w:szCs w:val="22"/>
              </w:rPr>
              <w:lastRenderedPageBreak/>
              <w:t>Datix ID Number: 1762</w:t>
            </w:r>
          </w:p>
          <w:p w14:paraId="2A7C9CB4" w14:textId="5F38CFBB"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Apr 2019</w:t>
            </w:r>
          </w:p>
        </w:tc>
        <w:tc>
          <w:tcPr>
            <w:tcW w:w="4182" w:type="dxa"/>
            <w:gridSpan w:val="2"/>
          </w:tcPr>
          <w:p w14:paraId="4C06F39C" w14:textId="77777777" w:rsidR="009A3D34" w:rsidRPr="00DF62D2" w:rsidRDefault="009A3D34" w:rsidP="009002C1">
            <w:pPr>
              <w:jc w:val="right"/>
              <w:rPr>
                <w:rFonts w:ascii="Arial Narrow" w:hAnsi="Arial Narrow"/>
                <w:b/>
                <w:sz w:val="22"/>
                <w:szCs w:val="22"/>
              </w:rPr>
            </w:pPr>
          </w:p>
          <w:p w14:paraId="0185E99E" w14:textId="48EA3606"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5103" w:type="dxa"/>
            <w:gridSpan w:val="2"/>
            <w:shd w:val="clear" w:color="auto" w:fill="FFC000"/>
          </w:tcPr>
          <w:p w14:paraId="096010BE" w14:textId="6BF6830B"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53</w:t>
            </w:r>
          </w:p>
          <w:p w14:paraId="456F014C" w14:textId="019703A7" w:rsidR="00720B33"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Risk Target Date: </w:t>
            </w:r>
            <w:r w:rsidR="00600126" w:rsidRPr="003A6C0B">
              <w:rPr>
                <w:rFonts w:ascii="Arial Narrow" w:hAnsi="Arial Narrow" w:cs="Arial"/>
                <w:b/>
                <w:bCs/>
                <w:color w:val="auto"/>
                <w:sz w:val="22"/>
                <w:szCs w:val="22"/>
              </w:rPr>
              <w:t>30/04/2028</w:t>
            </w:r>
          </w:p>
        </w:tc>
        <w:tc>
          <w:tcPr>
            <w:tcW w:w="2126" w:type="dxa"/>
            <w:gridSpan w:val="2"/>
            <w:shd w:val="clear" w:color="auto" w:fill="FFC000"/>
          </w:tcPr>
          <w:p w14:paraId="4E918F65" w14:textId="048E2C74" w:rsidR="00DF0A8A" w:rsidRPr="00DF62D2" w:rsidRDefault="00DF0A8A" w:rsidP="009002C1">
            <w:pPr>
              <w:jc w:val="center"/>
              <w:rPr>
                <w:rFonts w:ascii="Arial Narrow" w:hAnsi="Arial Narrow" w:cs="Arial"/>
                <w:b/>
                <w:bCs/>
                <w:sz w:val="22"/>
                <w:szCs w:val="22"/>
              </w:rPr>
            </w:pPr>
            <w:r w:rsidRPr="00DF62D2">
              <w:rPr>
                <w:rFonts w:ascii="Arial Narrow" w:hAnsi="Arial Narrow" w:cs="Arial"/>
                <w:b/>
                <w:bCs/>
                <w:sz w:val="22"/>
                <w:szCs w:val="22"/>
              </w:rPr>
              <w:t>Current Risk Rating</w:t>
            </w:r>
          </w:p>
          <w:p w14:paraId="4137027D" w14:textId="4961A455" w:rsidR="00DF0A8A" w:rsidRPr="00DF62D2" w:rsidRDefault="000A2F53" w:rsidP="009002C1">
            <w:pPr>
              <w:jc w:val="center"/>
              <w:rPr>
                <w:rFonts w:ascii="Arial Narrow" w:hAnsi="Arial Narrow"/>
                <w:sz w:val="22"/>
                <w:szCs w:val="22"/>
              </w:rPr>
            </w:pPr>
            <w:r w:rsidRPr="00DF62D2">
              <w:rPr>
                <w:rFonts w:ascii="Arial Narrow" w:hAnsi="Arial Narrow" w:cs="Arial"/>
                <w:b/>
                <w:bCs/>
                <w:sz w:val="22"/>
                <w:szCs w:val="22"/>
              </w:rPr>
              <w:t>4 x 3 = 12</w:t>
            </w:r>
          </w:p>
        </w:tc>
      </w:tr>
      <w:tr w:rsidR="00DF62D2" w:rsidRPr="00DF62D2" w14:paraId="726E6FC9" w14:textId="77777777" w:rsidTr="00C5313D">
        <w:tc>
          <w:tcPr>
            <w:tcW w:w="6941" w:type="dxa"/>
            <w:gridSpan w:val="3"/>
          </w:tcPr>
          <w:p w14:paraId="72DCACFD" w14:textId="420E8E8D" w:rsidR="00DF0A8A" w:rsidRPr="00DF62D2" w:rsidRDefault="00DF0A8A" w:rsidP="00DF0A8A">
            <w:pPr>
              <w:rPr>
                <w:rFonts w:ascii="Arial Narrow" w:hAnsi="Arial Narrow"/>
              </w:rPr>
            </w:pPr>
            <w:r w:rsidRPr="00DF62D2">
              <w:rPr>
                <w:rFonts w:ascii="Arial Narrow" w:hAnsi="Arial Narrow"/>
                <w:b/>
                <w:sz w:val="22"/>
                <w:szCs w:val="22"/>
              </w:rPr>
              <w:t>Objective:</w:t>
            </w:r>
            <w:r w:rsidRPr="00DF62D2">
              <w:rPr>
                <w:rFonts w:ascii="Arial Narrow" w:hAnsi="Arial Narrow"/>
                <w:sz w:val="22"/>
                <w:szCs w:val="22"/>
              </w:rPr>
              <w:t xml:space="preserve"> </w:t>
            </w:r>
            <w:r w:rsidR="00472E0B" w:rsidRPr="00DF62D2">
              <w:rPr>
                <w:rFonts w:ascii="Arial Narrow" w:hAnsi="Arial Narrow"/>
                <w:sz w:val="22"/>
                <w:szCs w:val="22"/>
              </w:rPr>
              <w:t>The health board is a resilient, sustainable and responsible organisation</w:t>
            </w:r>
          </w:p>
        </w:tc>
        <w:tc>
          <w:tcPr>
            <w:tcW w:w="1423" w:type="dxa"/>
          </w:tcPr>
          <w:p w14:paraId="190C46AB"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7A882CE6" w14:textId="2D8F0032" w:rsidR="00DF0A8A" w:rsidRPr="00DF62D2" w:rsidRDefault="0037467B" w:rsidP="00DF0A8A">
            <w:pPr>
              <w:rPr>
                <w:rFonts w:ascii="Arial Narrow" w:hAnsi="Arial Narrow"/>
                <w:b/>
                <w:sz w:val="22"/>
                <w:szCs w:val="22"/>
              </w:rPr>
            </w:pPr>
            <w:r w:rsidRPr="00DF62D2">
              <w:rPr>
                <w:rFonts w:ascii="Arial Narrow" w:hAnsi="Arial Narrow"/>
                <w:bCs/>
                <w:sz w:val="22"/>
                <w:szCs w:val="22"/>
              </w:rPr>
              <w:t>N/A</w:t>
            </w:r>
          </w:p>
        </w:tc>
        <w:tc>
          <w:tcPr>
            <w:tcW w:w="7229" w:type="dxa"/>
            <w:gridSpan w:val="4"/>
          </w:tcPr>
          <w:p w14:paraId="552F68E4" w14:textId="13117A9D" w:rsidR="00DF0A8A" w:rsidRPr="00DF62D2" w:rsidRDefault="00DF0A8A" w:rsidP="00DF0A8A">
            <w:pPr>
              <w:autoSpaceDE w:val="0"/>
              <w:autoSpaceDN w:val="0"/>
              <w:adjustRightInd w:val="0"/>
              <w:rPr>
                <w:rFonts w:ascii="Arial Narrow" w:eastAsia="Times New Roman" w:hAnsi="Arial Narrow" w:cs="Calibri"/>
                <w:bCs/>
                <w:sz w:val="22"/>
                <w:szCs w:val="22"/>
              </w:rPr>
            </w:pPr>
            <w:r w:rsidRPr="00DF62D2">
              <w:rPr>
                <w:rFonts w:ascii="Arial Narrow" w:eastAsia="Times New Roman" w:hAnsi="Arial Narrow" w:cs="Calibri"/>
                <w:b/>
                <w:bCs/>
                <w:sz w:val="22"/>
                <w:szCs w:val="22"/>
              </w:rPr>
              <w:t xml:space="preserve">Director </w:t>
            </w:r>
            <w:proofErr w:type="gramStart"/>
            <w:r w:rsidRPr="00DF62D2">
              <w:rPr>
                <w:rFonts w:ascii="Arial Narrow" w:eastAsia="Times New Roman" w:hAnsi="Arial Narrow" w:cs="Calibri"/>
                <w:b/>
                <w:bCs/>
                <w:sz w:val="22"/>
                <w:szCs w:val="22"/>
              </w:rPr>
              <w:t>Lead</w:t>
            </w:r>
            <w:proofErr w:type="gramEnd"/>
            <w:r w:rsidRPr="00DF62D2">
              <w:rPr>
                <w:rFonts w:ascii="Arial Narrow" w:eastAsia="Times New Roman" w:hAnsi="Arial Narrow" w:cs="Calibri"/>
                <w:bCs/>
                <w:sz w:val="22"/>
                <w:szCs w:val="22"/>
              </w:rPr>
              <w:t xml:space="preserve">: </w:t>
            </w:r>
            <w:r w:rsidR="008A3CCA">
              <w:rPr>
                <w:rFonts w:ascii="Arial Narrow" w:eastAsia="Times New Roman" w:hAnsi="Arial Narrow" w:cs="Calibri"/>
                <w:bCs/>
                <w:sz w:val="22"/>
                <w:szCs w:val="22"/>
              </w:rPr>
              <w:t>L</w:t>
            </w:r>
            <w:r w:rsidRPr="00DF62D2">
              <w:rPr>
                <w:rFonts w:ascii="Arial Narrow" w:eastAsia="Times New Roman" w:hAnsi="Arial Narrow" w:cs="Calibri"/>
                <w:bCs/>
                <w:sz w:val="22"/>
                <w:szCs w:val="22"/>
              </w:rPr>
              <w:t>iz Rix, Executive Director of Nursing</w:t>
            </w:r>
          </w:p>
          <w:p w14:paraId="16D7DE0E" w14:textId="12871738" w:rsidR="00B04D4A" w:rsidRPr="00DF62D2" w:rsidRDefault="00DF0A8A" w:rsidP="00DF0A8A">
            <w:pPr>
              <w:pStyle w:val="Default"/>
              <w:rPr>
                <w:rFonts w:ascii="Arial Narrow" w:hAnsi="Arial Narrow"/>
                <w:bCs/>
                <w:color w:val="auto"/>
                <w:sz w:val="22"/>
                <w:szCs w:val="22"/>
              </w:rPr>
            </w:pPr>
            <w:r w:rsidRPr="00DF62D2">
              <w:rPr>
                <w:rFonts w:ascii="Arial Narrow" w:hAnsi="Arial Narrow"/>
                <w:b/>
                <w:bCs/>
                <w:color w:val="auto"/>
                <w:sz w:val="22"/>
                <w:szCs w:val="22"/>
              </w:rPr>
              <w:t xml:space="preserve">Assuring Committee: </w:t>
            </w:r>
            <w:r w:rsidRPr="00DF62D2">
              <w:rPr>
                <w:rFonts w:ascii="Arial Narrow" w:hAnsi="Arial Narrow"/>
                <w:bCs/>
                <w:color w:val="auto"/>
                <w:sz w:val="22"/>
                <w:szCs w:val="22"/>
              </w:rPr>
              <w:t>Health Board (Welsh Language Group)</w:t>
            </w:r>
            <w:r w:rsidR="00B04D4A" w:rsidRPr="00DF62D2">
              <w:rPr>
                <w:rFonts w:ascii="Arial Narrow" w:hAnsi="Arial Narrow"/>
                <w:bCs/>
                <w:color w:val="auto"/>
                <w:sz w:val="22"/>
                <w:szCs w:val="22"/>
              </w:rPr>
              <w:t>; Quality &amp; Safety</w:t>
            </w:r>
          </w:p>
        </w:tc>
      </w:tr>
      <w:tr w:rsidR="00DF62D2" w:rsidRPr="00DF62D2" w14:paraId="0F9F0F80" w14:textId="77777777" w:rsidTr="00245778">
        <w:tc>
          <w:tcPr>
            <w:tcW w:w="15593" w:type="dxa"/>
            <w:gridSpan w:val="8"/>
          </w:tcPr>
          <w:p w14:paraId="5427EFB6" w14:textId="77777777" w:rsidR="00DF0A8A" w:rsidRPr="00DF62D2" w:rsidRDefault="00DF0A8A" w:rsidP="00DF0A8A">
            <w:pPr>
              <w:autoSpaceDE w:val="0"/>
              <w:autoSpaceDN w:val="0"/>
              <w:adjustRightInd w:val="0"/>
              <w:jc w:val="both"/>
              <w:rPr>
                <w:rFonts w:ascii="Arial Narrow" w:eastAsia="Times New Roman" w:hAnsi="Arial Narrow" w:cs="Calibri"/>
                <w:sz w:val="22"/>
                <w:szCs w:val="22"/>
              </w:rPr>
            </w:pPr>
            <w:r w:rsidRPr="00DF62D2">
              <w:rPr>
                <w:rFonts w:ascii="Arial Narrow" w:eastAsia="Times New Roman" w:hAnsi="Arial Narrow" w:cs="Calibri"/>
                <w:b/>
                <w:sz w:val="22"/>
                <w:szCs w:val="22"/>
              </w:rPr>
              <w:t>Risk:</w:t>
            </w:r>
            <w:r w:rsidRPr="00DF62D2">
              <w:rPr>
                <w:rFonts w:ascii="Arial Narrow" w:eastAsia="Times New Roman" w:hAnsi="Arial Narrow" w:cs="Calibri"/>
                <w:sz w:val="22"/>
                <w:szCs w:val="22"/>
              </w:rPr>
              <w:t xml:space="preserve"> </w:t>
            </w:r>
            <w:r w:rsidRPr="00DF62D2">
              <w:rPr>
                <w:rFonts w:ascii="Arial Narrow" w:eastAsia="Times New Roman" w:hAnsi="Arial Narrow" w:cs="Calibri"/>
                <w:b/>
                <w:sz w:val="22"/>
                <w:szCs w:val="22"/>
              </w:rPr>
              <w:t>Welsh Language Standards</w:t>
            </w:r>
          </w:p>
          <w:p w14:paraId="0E8140C9" w14:textId="1B240DDC" w:rsidR="00DF0A8A" w:rsidRPr="00DF62D2" w:rsidRDefault="00DF0A8A" w:rsidP="00DF0A8A">
            <w:pPr>
              <w:rPr>
                <w:rFonts w:ascii="Arial Narrow" w:hAnsi="Arial Narrow"/>
                <w:sz w:val="22"/>
                <w:szCs w:val="22"/>
              </w:rPr>
            </w:pPr>
            <w:r w:rsidRPr="00DF62D2">
              <w:rPr>
                <w:rFonts w:ascii="Arial Narrow" w:hAnsi="Arial Narrow"/>
                <w:sz w:val="22"/>
                <w:szCs w:val="22"/>
              </w:rPr>
              <w:t xml:space="preserve">Failure to fully comply with all the requirements of the Welsh Language Standards, as they apply to the University Health Board.  </w:t>
            </w:r>
          </w:p>
        </w:tc>
      </w:tr>
      <w:tr w:rsidR="00DF62D2" w:rsidRPr="00DF62D2" w14:paraId="1922D1AC" w14:textId="77777777" w:rsidTr="00C5313D">
        <w:tc>
          <w:tcPr>
            <w:tcW w:w="2410" w:type="dxa"/>
            <w:vMerge w:val="restart"/>
          </w:tcPr>
          <w:p w14:paraId="642268FB"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172249F7"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197C47F9" w14:textId="3A518404" w:rsidR="00DF0A8A" w:rsidRPr="00DF62D2" w:rsidRDefault="00F61C08" w:rsidP="00DF0A8A">
            <w:pPr>
              <w:autoSpaceDE w:val="0"/>
              <w:autoSpaceDN w:val="0"/>
              <w:adjustRightInd w:val="0"/>
              <w:jc w:val="center"/>
              <w:rPr>
                <w:rFonts w:ascii="Arial Narrow" w:eastAsia="Times New Roman" w:hAnsi="Arial Narrow" w:cs="Calibri"/>
                <w:sz w:val="22"/>
                <w:szCs w:val="22"/>
              </w:rPr>
            </w:pPr>
            <w:r w:rsidRPr="00DF62D2">
              <w:rPr>
                <w:rFonts w:ascii="Arial Narrow" w:eastAsia="Times New Roman" w:hAnsi="Arial Narrow" w:cs="Calibri"/>
                <w:sz w:val="22"/>
                <w:szCs w:val="22"/>
              </w:rPr>
              <w:t>Inherent</w:t>
            </w:r>
            <w:r w:rsidR="00DF0A8A" w:rsidRPr="00DF62D2">
              <w:rPr>
                <w:rFonts w:ascii="Arial Narrow" w:eastAsia="Times New Roman" w:hAnsi="Arial Narrow" w:cs="Calibri"/>
                <w:sz w:val="22"/>
                <w:szCs w:val="22"/>
              </w:rPr>
              <w:t>: 5 x 3 = 15</w:t>
            </w:r>
          </w:p>
          <w:p w14:paraId="4FE1DA9F" w14:textId="0BE2CE20" w:rsidR="00DF0A8A" w:rsidRPr="00DF62D2" w:rsidRDefault="00DF0A8A" w:rsidP="00DF0A8A">
            <w:pPr>
              <w:autoSpaceDE w:val="0"/>
              <w:autoSpaceDN w:val="0"/>
              <w:adjustRightInd w:val="0"/>
              <w:jc w:val="center"/>
              <w:rPr>
                <w:rFonts w:ascii="Arial Narrow" w:eastAsia="Times New Roman" w:hAnsi="Arial Narrow" w:cs="Calibri"/>
                <w:sz w:val="22"/>
                <w:szCs w:val="22"/>
              </w:rPr>
            </w:pPr>
            <w:r w:rsidRPr="00DF62D2">
              <w:rPr>
                <w:rFonts w:ascii="Arial Narrow" w:eastAsia="Times New Roman" w:hAnsi="Arial Narrow" w:cs="Calibri"/>
                <w:sz w:val="22"/>
                <w:szCs w:val="22"/>
              </w:rPr>
              <w:t xml:space="preserve">Current: </w:t>
            </w:r>
            <w:r w:rsidR="00FA0487" w:rsidRPr="00DF62D2">
              <w:rPr>
                <w:rFonts w:ascii="Arial Narrow" w:eastAsia="Times New Roman" w:hAnsi="Arial Narrow" w:cs="Calibri"/>
                <w:sz w:val="22"/>
                <w:szCs w:val="22"/>
              </w:rPr>
              <w:t xml:space="preserve">4 x 3 </w:t>
            </w:r>
            <w:r w:rsidRPr="00DF62D2">
              <w:rPr>
                <w:rFonts w:ascii="Arial Narrow" w:eastAsia="Times New Roman" w:hAnsi="Arial Narrow" w:cs="Calibri"/>
                <w:sz w:val="22"/>
                <w:szCs w:val="22"/>
              </w:rPr>
              <w:t xml:space="preserve">= </w:t>
            </w:r>
            <w:r w:rsidR="00FA0487" w:rsidRPr="00DF62D2">
              <w:rPr>
                <w:rFonts w:ascii="Arial Narrow" w:eastAsia="Times New Roman" w:hAnsi="Arial Narrow" w:cs="Calibri"/>
                <w:sz w:val="22"/>
                <w:szCs w:val="22"/>
              </w:rPr>
              <w:t>12</w:t>
            </w:r>
          </w:p>
          <w:p w14:paraId="268CE453" w14:textId="77777777" w:rsidR="00DF0A8A" w:rsidRPr="00DF62D2" w:rsidRDefault="00DF0A8A" w:rsidP="00DF0A8A">
            <w:pPr>
              <w:jc w:val="center"/>
              <w:rPr>
                <w:rFonts w:ascii="Arial Narrow" w:hAnsi="Arial Narrow"/>
                <w:sz w:val="22"/>
                <w:szCs w:val="22"/>
              </w:rPr>
            </w:pPr>
            <w:r w:rsidRPr="00DF62D2">
              <w:rPr>
                <w:rFonts w:ascii="Arial Narrow" w:eastAsia="Times New Roman" w:hAnsi="Arial Narrow" w:cs="Calibri"/>
                <w:sz w:val="22"/>
                <w:szCs w:val="22"/>
              </w:rPr>
              <w:t>Target: 3 x 3 = 9</w:t>
            </w:r>
          </w:p>
        </w:tc>
        <w:tc>
          <w:tcPr>
            <w:tcW w:w="5954" w:type="dxa"/>
            <w:gridSpan w:val="3"/>
            <w:vMerge w:val="restart"/>
          </w:tcPr>
          <w:p w14:paraId="06200079" w14:textId="080B27A6" w:rsidR="00DF0A8A" w:rsidRPr="00DF62D2" w:rsidRDefault="00B65589" w:rsidP="00DF0A8A">
            <w:pPr>
              <w:rPr>
                <w:rFonts w:ascii="Arial Narrow" w:hAnsi="Arial Narrow"/>
                <w:sz w:val="22"/>
                <w:szCs w:val="22"/>
              </w:rPr>
            </w:pPr>
            <w:r>
              <w:rPr>
                <w:noProof/>
              </w:rPr>
              <w:drawing>
                <wp:inline distT="0" distB="0" distL="0" distR="0" wp14:anchorId="5D6ADBAE" wp14:editId="37210009">
                  <wp:extent cx="3566160" cy="1813560"/>
                  <wp:effectExtent l="0" t="0" r="0" b="0"/>
                  <wp:docPr id="14166981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229" w:type="dxa"/>
            <w:gridSpan w:val="4"/>
          </w:tcPr>
          <w:p w14:paraId="14BEDDE7"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00B63F27" w14:textId="77777777" w:rsidR="00DF0A8A" w:rsidRDefault="00DF0A8A" w:rsidP="00FA0487">
            <w:pPr>
              <w:pStyle w:val="Default"/>
              <w:rPr>
                <w:rFonts w:ascii="Arial Narrow" w:hAnsi="Arial Narrow" w:cs="Arial"/>
                <w:color w:val="auto"/>
                <w:sz w:val="22"/>
                <w:szCs w:val="22"/>
              </w:rPr>
            </w:pPr>
            <w:proofErr w:type="gramStart"/>
            <w:r w:rsidRPr="00DF62D2">
              <w:rPr>
                <w:rFonts w:ascii="Arial Narrow" w:hAnsi="Arial Narrow"/>
                <w:color w:val="auto"/>
                <w:sz w:val="22"/>
                <w:szCs w:val="22"/>
              </w:rPr>
              <w:t>As a consequence of</w:t>
            </w:r>
            <w:proofErr w:type="gramEnd"/>
            <w:r w:rsidRPr="00DF62D2">
              <w:rPr>
                <w:rFonts w:ascii="Arial Narrow" w:hAnsi="Arial Narrow"/>
                <w:color w:val="auto"/>
                <w:sz w:val="22"/>
                <w:szCs w:val="22"/>
              </w:rPr>
              <w:t xml:space="preserve"> an internal assessment of the Standards and their impact on the UHB, it is recognised that the Health Board will not be fully compliant with all applicable Standards.  </w:t>
            </w:r>
            <w:r w:rsidRPr="00DF62D2">
              <w:rPr>
                <w:rFonts w:ascii="Arial Narrow" w:hAnsi="Arial Narrow" w:cs="Arial"/>
                <w:color w:val="auto"/>
                <w:sz w:val="22"/>
                <w:szCs w:val="22"/>
              </w:rPr>
              <w:t xml:space="preserve">This position has been confirmed/verified via an independent baseline assessment. </w:t>
            </w:r>
            <w:r w:rsidR="00FA0487" w:rsidRPr="00DF62D2">
              <w:rPr>
                <w:rFonts w:ascii="Arial Narrow" w:hAnsi="Arial Narrow" w:cs="Arial"/>
                <w:color w:val="auto"/>
                <w:sz w:val="22"/>
                <w:szCs w:val="22"/>
              </w:rPr>
              <w:t xml:space="preserve">There is a risk of a compliance notice being issued in relation to Standard 96. An action plan has been implemented to increase compliance by July 2026. If this does not achieve the desired </w:t>
            </w:r>
            <w:proofErr w:type="gramStart"/>
            <w:r w:rsidR="00FA0487" w:rsidRPr="00DF62D2">
              <w:rPr>
                <w:rFonts w:ascii="Arial Narrow" w:hAnsi="Arial Narrow" w:cs="Arial"/>
                <w:color w:val="auto"/>
                <w:sz w:val="22"/>
                <w:szCs w:val="22"/>
              </w:rPr>
              <w:t>outcome</w:t>
            </w:r>
            <w:proofErr w:type="gramEnd"/>
            <w:r w:rsidR="00FA0487" w:rsidRPr="00DF62D2">
              <w:rPr>
                <w:rFonts w:ascii="Arial Narrow" w:hAnsi="Arial Narrow" w:cs="Arial"/>
                <w:color w:val="auto"/>
                <w:sz w:val="22"/>
                <w:szCs w:val="22"/>
              </w:rPr>
              <w:t xml:space="preserve"> then recording of Welsh language skills on ESR will be mandated. Risk score reduced (March CRR cycle) following identification of funding to support translation software.</w:t>
            </w:r>
          </w:p>
          <w:p w14:paraId="1D81F918" w14:textId="77777777" w:rsidR="00600126" w:rsidRPr="003A6C0B" w:rsidRDefault="00600126" w:rsidP="00600126">
            <w:pPr>
              <w:pStyle w:val="Default"/>
              <w:rPr>
                <w:rFonts w:ascii="Arial Narrow" w:hAnsi="Arial Narrow"/>
                <w:color w:val="auto"/>
                <w:sz w:val="22"/>
                <w:szCs w:val="22"/>
              </w:rPr>
            </w:pPr>
            <w:r w:rsidRPr="003A6C0B">
              <w:rPr>
                <w:rFonts w:ascii="Arial Narrow" w:hAnsi="Arial Narrow"/>
                <w:color w:val="auto"/>
                <w:sz w:val="22"/>
                <w:szCs w:val="22"/>
              </w:rPr>
              <w:t xml:space="preserve">Our </w:t>
            </w:r>
            <w:proofErr w:type="gramStart"/>
            <w:r w:rsidRPr="003A6C0B">
              <w:rPr>
                <w:rFonts w:ascii="Arial Narrow" w:hAnsi="Arial Narrow"/>
                <w:color w:val="auto"/>
                <w:sz w:val="22"/>
                <w:szCs w:val="22"/>
              </w:rPr>
              <w:t>five year</w:t>
            </w:r>
            <w:proofErr w:type="gramEnd"/>
            <w:r w:rsidRPr="003A6C0B">
              <w:rPr>
                <w:rFonts w:ascii="Arial Narrow" w:hAnsi="Arial Narrow"/>
                <w:color w:val="auto"/>
                <w:sz w:val="22"/>
                <w:szCs w:val="22"/>
              </w:rPr>
              <w:t xml:space="preserve"> plan in relation to Standard 110 has been published, but progress against </w:t>
            </w:r>
            <w:proofErr w:type="gramStart"/>
            <w:r w:rsidRPr="003A6C0B">
              <w:rPr>
                <w:rFonts w:ascii="Arial Narrow" w:hAnsi="Arial Narrow"/>
                <w:color w:val="auto"/>
                <w:sz w:val="22"/>
                <w:szCs w:val="22"/>
              </w:rPr>
              <w:t>all of</w:t>
            </w:r>
            <w:proofErr w:type="gramEnd"/>
            <w:r w:rsidRPr="003A6C0B">
              <w:rPr>
                <w:rFonts w:ascii="Arial Narrow" w:hAnsi="Arial Narrow"/>
                <w:color w:val="auto"/>
                <w:sz w:val="22"/>
                <w:szCs w:val="22"/>
              </w:rPr>
              <w:t xml:space="preserve"> the priority areas within the plan is inconsistent.</w:t>
            </w:r>
          </w:p>
          <w:p w14:paraId="7953A661" w14:textId="1E3DDCB2" w:rsidR="00600126" w:rsidRPr="00DF62D2" w:rsidRDefault="00600126" w:rsidP="00600126">
            <w:pPr>
              <w:pStyle w:val="Default"/>
              <w:rPr>
                <w:rFonts w:ascii="Arial Narrow" w:hAnsi="Arial Narrow"/>
                <w:color w:val="auto"/>
                <w:sz w:val="22"/>
                <w:szCs w:val="22"/>
              </w:rPr>
            </w:pPr>
            <w:r w:rsidRPr="003A6C0B">
              <w:rPr>
                <w:rFonts w:ascii="Arial Narrow" w:hAnsi="Arial Narrow"/>
                <w:color w:val="auto"/>
                <w:sz w:val="22"/>
                <w:szCs w:val="22"/>
              </w:rPr>
              <w:t xml:space="preserve">Progress against Standards 96 and 110 are key for the organisation to make progress in improving the availability of linguistically appropriate person-centred care and delivering on the requirements of these elements of the WLS. </w:t>
            </w:r>
            <w:r w:rsidRPr="00342E51">
              <w:rPr>
                <w:rFonts w:ascii="Arial Narrow" w:hAnsi="Arial Narrow"/>
                <w:color w:val="FF0000"/>
                <w:sz w:val="22"/>
                <w:szCs w:val="22"/>
              </w:rPr>
              <w:t>Consistent and embedded progress is required in relation to both these areas.</w:t>
            </w:r>
          </w:p>
        </w:tc>
      </w:tr>
      <w:tr w:rsidR="00DF62D2" w:rsidRPr="00DF62D2" w14:paraId="5E3D15C6" w14:textId="77777777" w:rsidTr="00EC66F6">
        <w:trPr>
          <w:trHeight w:val="1302"/>
        </w:trPr>
        <w:tc>
          <w:tcPr>
            <w:tcW w:w="2410" w:type="dxa"/>
            <w:vMerge/>
            <w:tcBorders>
              <w:bottom w:val="single" w:sz="4" w:space="0" w:color="auto"/>
            </w:tcBorders>
          </w:tcPr>
          <w:p w14:paraId="126507C3" w14:textId="5134643F" w:rsidR="00DF0A8A" w:rsidRPr="00DF62D2" w:rsidRDefault="00DF0A8A" w:rsidP="00DF0A8A">
            <w:pPr>
              <w:jc w:val="center"/>
              <w:rPr>
                <w:rFonts w:ascii="Arial Narrow" w:hAnsi="Arial Narrow"/>
                <w:sz w:val="22"/>
                <w:szCs w:val="22"/>
              </w:rPr>
            </w:pPr>
          </w:p>
        </w:tc>
        <w:tc>
          <w:tcPr>
            <w:tcW w:w="5954" w:type="dxa"/>
            <w:gridSpan w:val="3"/>
            <w:vMerge/>
            <w:tcBorders>
              <w:bottom w:val="single" w:sz="4" w:space="0" w:color="auto"/>
            </w:tcBorders>
          </w:tcPr>
          <w:p w14:paraId="48E76CFA" w14:textId="77777777" w:rsidR="00DF0A8A" w:rsidRPr="00DF62D2" w:rsidRDefault="00DF0A8A" w:rsidP="00DF0A8A">
            <w:pPr>
              <w:rPr>
                <w:rFonts w:ascii="Arial Narrow" w:hAnsi="Arial Narrow"/>
                <w:sz w:val="22"/>
                <w:szCs w:val="22"/>
              </w:rPr>
            </w:pPr>
          </w:p>
        </w:tc>
        <w:tc>
          <w:tcPr>
            <w:tcW w:w="7229" w:type="dxa"/>
            <w:gridSpan w:val="4"/>
            <w:tcBorders>
              <w:bottom w:val="single" w:sz="4" w:space="0" w:color="auto"/>
            </w:tcBorders>
          </w:tcPr>
          <w:p w14:paraId="714C81F1"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target score:</w:t>
            </w:r>
          </w:p>
          <w:p w14:paraId="74899C46" w14:textId="566E6860" w:rsidR="00600126" w:rsidRPr="00DF62D2" w:rsidRDefault="00DF0A8A" w:rsidP="00600126">
            <w:pPr>
              <w:pStyle w:val="Default"/>
              <w:rPr>
                <w:rFonts w:ascii="Arial Narrow" w:hAnsi="Arial Narrow"/>
                <w:color w:val="auto"/>
                <w:sz w:val="22"/>
                <w:szCs w:val="22"/>
              </w:rPr>
            </w:pPr>
            <w:r w:rsidRPr="00DF62D2">
              <w:rPr>
                <w:rFonts w:ascii="Arial Narrow" w:hAnsi="Arial Narrow"/>
                <w:color w:val="auto"/>
                <w:sz w:val="22"/>
                <w:szCs w:val="22"/>
              </w:rPr>
              <w:t xml:space="preserve">Working through its related improvement plan the likelihood of noncompliance will reduce </w:t>
            </w:r>
            <w:r w:rsidR="00B04D4A" w:rsidRPr="00DF62D2">
              <w:rPr>
                <w:rFonts w:ascii="Arial Narrow" w:hAnsi="Arial Narrow"/>
                <w:color w:val="auto"/>
                <w:sz w:val="22"/>
                <w:szCs w:val="22"/>
              </w:rPr>
              <w:t xml:space="preserve">in some areas </w:t>
            </w:r>
            <w:r w:rsidRPr="00DF62D2">
              <w:rPr>
                <w:rFonts w:ascii="Arial Narrow" w:hAnsi="Arial Narrow"/>
                <w:color w:val="auto"/>
                <w:sz w:val="22"/>
                <w:szCs w:val="22"/>
              </w:rPr>
              <w:t xml:space="preserve">as awareness and staff training in response to the Standards, is raised. </w:t>
            </w:r>
            <w:r w:rsidR="00600126" w:rsidRPr="003A6C0B">
              <w:rPr>
                <w:rFonts w:ascii="Arial Narrow" w:hAnsi="Arial Narrow"/>
                <w:color w:val="auto"/>
                <w:sz w:val="22"/>
                <w:szCs w:val="22"/>
              </w:rPr>
              <w:t xml:space="preserve">Progress on the wider Welsh Language Standards (WLS) relies on </w:t>
            </w:r>
            <w:proofErr w:type="gramStart"/>
            <w:r w:rsidR="00600126" w:rsidRPr="003A6C0B">
              <w:rPr>
                <w:rFonts w:ascii="Arial Narrow" w:hAnsi="Arial Narrow"/>
                <w:color w:val="auto"/>
                <w:sz w:val="22"/>
                <w:szCs w:val="22"/>
              </w:rPr>
              <w:t>a number of</w:t>
            </w:r>
            <w:proofErr w:type="gramEnd"/>
            <w:r w:rsidR="00600126" w:rsidRPr="003A6C0B">
              <w:rPr>
                <w:rFonts w:ascii="Arial Narrow" w:hAnsi="Arial Narrow"/>
                <w:color w:val="auto"/>
                <w:sz w:val="22"/>
                <w:szCs w:val="22"/>
              </w:rPr>
              <w:t xml:space="preserve"> inter-dependencies including digital solutions, workforce and systems processes. As a </w:t>
            </w:r>
            <w:proofErr w:type="gramStart"/>
            <w:r w:rsidR="00600126" w:rsidRPr="003A6C0B">
              <w:rPr>
                <w:rFonts w:ascii="Arial Narrow" w:hAnsi="Arial Narrow"/>
                <w:color w:val="auto"/>
                <w:sz w:val="22"/>
                <w:szCs w:val="22"/>
              </w:rPr>
              <w:t>result</w:t>
            </w:r>
            <w:proofErr w:type="gramEnd"/>
            <w:r w:rsidR="00600126" w:rsidRPr="003A6C0B">
              <w:rPr>
                <w:rFonts w:ascii="Arial Narrow" w:hAnsi="Arial Narrow"/>
                <w:color w:val="auto"/>
                <w:sz w:val="22"/>
                <w:szCs w:val="22"/>
              </w:rPr>
              <w:t xml:space="preserve"> a target risk score of 9 </w:t>
            </w:r>
            <w:proofErr w:type="gramStart"/>
            <w:r w:rsidR="00600126" w:rsidRPr="003A6C0B">
              <w:rPr>
                <w:rFonts w:ascii="Arial Narrow" w:hAnsi="Arial Narrow"/>
                <w:color w:val="auto"/>
                <w:sz w:val="22"/>
                <w:szCs w:val="22"/>
              </w:rPr>
              <w:t>is considered to be</w:t>
            </w:r>
            <w:proofErr w:type="gramEnd"/>
            <w:r w:rsidR="00600126" w:rsidRPr="003A6C0B">
              <w:rPr>
                <w:rFonts w:ascii="Arial Narrow" w:hAnsi="Arial Narrow"/>
                <w:color w:val="auto"/>
                <w:sz w:val="22"/>
                <w:szCs w:val="22"/>
              </w:rPr>
              <w:t xml:space="preserve"> reasonable. The target date is set to reflect the need to embed the Standard 110 workplan and to improve our position in relation to Standard 96, both of which are enablers for other WLS.</w:t>
            </w:r>
          </w:p>
        </w:tc>
      </w:tr>
      <w:tr w:rsidR="00DF62D2" w:rsidRPr="00DF62D2" w14:paraId="42EA1CCE" w14:textId="77777777" w:rsidTr="00C5313D">
        <w:tc>
          <w:tcPr>
            <w:tcW w:w="8364" w:type="dxa"/>
            <w:gridSpan w:val="4"/>
          </w:tcPr>
          <w:p w14:paraId="731B55F2" w14:textId="5C113524"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229" w:type="dxa"/>
            <w:gridSpan w:val="4"/>
          </w:tcPr>
          <w:p w14:paraId="7ABD1561" w14:textId="2C615AF2"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0A3BD242" w14:textId="77777777" w:rsidTr="00A10BA6">
        <w:tc>
          <w:tcPr>
            <w:tcW w:w="8364" w:type="dxa"/>
            <w:gridSpan w:val="4"/>
            <w:vMerge w:val="restart"/>
          </w:tcPr>
          <w:p w14:paraId="2A5FDA56" w14:textId="77777777" w:rsidR="00DF0A8A" w:rsidRPr="00DF62D2" w:rsidRDefault="00DF0A8A" w:rsidP="00DF0A8A">
            <w:pPr>
              <w:pStyle w:val="ListParagraph1"/>
              <w:numPr>
                <w:ilvl w:val="0"/>
                <w:numId w:val="1"/>
              </w:numPr>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An independent baseline assessment of the Health Board’s position against the Standards has been undertaken. This is in addition to the Health Board’s own self-assessment.</w:t>
            </w:r>
          </w:p>
          <w:p w14:paraId="3A47E45E" w14:textId="44F2ACF3" w:rsidR="00DF0A8A" w:rsidRPr="00DF62D2" w:rsidRDefault="00DF0A8A" w:rsidP="00DF0A8A">
            <w:pPr>
              <w:pStyle w:val="ListParagraph1"/>
              <w:numPr>
                <w:ilvl w:val="0"/>
                <w:numId w:val="1"/>
              </w:numPr>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Work to implement the recommendations in the above baseline assessment was completed in 2023.</w:t>
            </w:r>
          </w:p>
          <w:p w14:paraId="12979933" w14:textId="714981AC" w:rsidR="00DF0A8A" w:rsidRPr="00DF62D2" w:rsidRDefault="00DF0A8A" w:rsidP="00DF0A8A">
            <w:pPr>
              <w:pStyle w:val="ListParagraph1"/>
              <w:numPr>
                <w:ilvl w:val="0"/>
                <w:numId w:val="1"/>
              </w:numPr>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An online staff Welsh Language Skills Survey has been launched. This resulted in a response rate of 15%</w:t>
            </w:r>
            <w:r w:rsidR="00E4300B" w:rsidRPr="00DF62D2">
              <w:rPr>
                <w:rFonts w:ascii="Arial Narrow" w:eastAsia="Times New Roman" w:hAnsi="Arial Narrow" w:cs="Arial"/>
                <w:sz w:val="22"/>
                <w:szCs w:val="22"/>
              </w:rPr>
              <w:t>.</w:t>
            </w:r>
          </w:p>
          <w:p w14:paraId="4A32D3FE" w14:textId="68B2C488" w:rsidR="00E4300B" w:rsidRPr="00DF62D2" w:rsidRDefault="00E4300B" w:rsidP="00E4300B">
            <w:pPr>
              <w:pStyle w:val="ListParagraph1"/>
              <w:numPr>
                <w:ilvl w:val="0"/>
                <w:numId w:val="1"/>
              </w:numPr>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 xml:space="preserve">In November 2025 Management Board agreed to mandate the recording of Welsh language skills on ESR </w:t>
            </w:r>
            <w:proofErr w:type="gramStart"/>
            <w:r w:rsidRPr="00DF62D2">
              <w:rPr>
                <w:rFonts w:ascii="Arial Narrow" w:eastAsia="Times New Roman" w:hAnsi="Arial Narrow" w:cs="Arial"/>
                <w:sz w:val="22"/>
                <w:szCs w:val="22"/>
              </w:rPr>
              <w:t>in order to</w:t>
            </w:r>
            <w:proofErr w:type="gramEnd"/>
            <w:r w:rsidRPr="00DF62D2">
              <w:rPr>
                <w:rFonts w:ascii="Arial Narrow" w:eastAsia="Times New Roman" w:hAnsi="Arial Narrow" w:cs="Arial"/>
                <w:sz w:val="22"/>
                <w:szCs w:val="22"/>
              </w:rPr>
              <w:t xml:space="preserve"> support our compliance with Standard 96 - this is yet to be enacted.</w:t>
            </w:r>
          </w:p>
          <w:p w14:paraId="7310BCCB" w14:textId="4D176CB1" w:rsidR="00DF0A8A" w:rsidRPr="00DF62D2" w:rsidRDefault="00DF0A8A" w:rsidP="00DF0A8A">
            <w:pPr>
              <w:pStyle w:val="ListParagraph1"/>
              <w:numPr>
                <w:ilvl w:val="0"/>
                <w:numId w:val="1"/>
              </w:numPr>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lastRenderedPageBreak/>
              <w:t xml:space="preserve">We have a record of staff Welsh language skills for 58% of our staff and continue to work to improve this. </w:t>
            </w:r>
          </w:p>
          <w:p w14:paraId="64279EFF" w14:textId="77777777" w:rsidR="00DF0A8A" w:rsidRPr="00DF62D2" w:rsidRDefault="00DF0A8A" w:rsidP="00DF0A8A">
            <w:pPr>
              <w:pStyle w:val="ListParagraph1"/>
              <w:numPr>
                <w:ilvl w:val="0"/>
                <w:numId w:val="1"/>
              </w:numPr>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Close constructive working relationships are in place with the Welsh Language Commissioner’s Office</w:t>
            </w:r>
          </w:p>
          <w:p w14:paraId="5F0B822A" w14:textId="3869BA52" w:rsidR="00DF0A8A" w:rsidRPr="00DF62D2" w:rsidRDefault="00DF0A8A" w:rsidP="00DF0A8A">
            <w:pPr>
              <w:numPr>
                <w:ilvl w:val="0"/>
                <w:numId w:val="1"/>
              </w:numPr>
              <w:ind w:left="164" w:hanging="164"/>
              <w:rPr>
                <w:rFonts w:ascii="Arial Narrow" w:eastAsia="Times New Roman" w:hAnsi="Arial Narrow" w:cs="Arial"/>
                <w:sz w:val="22"/>
                <w:szCs w:val="22"/>
              </w:rPr>
            </w:pPr>
            <w:r w:rsidRPr="00DF62D2">
              <w:rPr>
                <w:rFonts w:ascii="Arial Narrow" w:eastAsia="Times New Roman" w:hAnsi="Arial Narrow" w:cs="Arial"/>
                <w:sz w:val="22"/>
                <w:szCs w:val="22"/>
              </w:rPr>
              <w:t xml:space="preserve">Strong networks are in place amongst Welsh Language Officers (WLO) across NHS Wales to inform learning and development of responses to the Standards. </w:t>
            </w:r>
          </w:p>
          <w:p w14:paraId="578D63D1" w14:textId="77777777" w:rsidR="00DF0A8A" w:rsidRPr="00DF62D2" w:rsidRDefault="00DF0A8A" w:rsidP="00DF0A8A">
            <w:pPr>
              <w:numPr>
                <w:ilvl w:val="0"/>
                <w:numId w:val="1"/>
              </w:numPr>
              <w:ind w:left="164" w:hanging="164"/>
              <w:rPr>
                <w:rFonts w:ascii="Arial Narrow" w:eastAsia="Times New Roman" w:hAnsi="Arial Narrow" w:cs="Arial"/>
                <w:sz w:val="22"/>
                <w:szCs w:val="22"/>
              </w:rPr>
            </w:pPr>
            <w:r w:rsidRPr="00DF62D2">
              <w:rPr>
                <w:rFonts w:ascii="Arial Narrow" w:eastAsia="Times New Roman" w:hAnsi="Arial Narrow" w:cs="Arial"/>
                <w:sz w:val="22"/>
                <w:szCs w:val="22"/>
              </w:rPr>
              <w:t>Proactive communication and marketing activity is being undertaken across the Health Board to raise awareness of Welsh language compliance, customer service standards and training opportunities.</w:t>
            </w:r>
          </w:p>
          <w:p w14:paraId="663B2B9B" w14:textId="23BC6BE7" w:rsidR="00DF0A8A" w:rsidRPr="00DF62D2" w:rsidRDefault="00DF0A8A" w:rsidP="00DF0A8A">
            <w:pPr>
              <w:numPr>
                <w:ilvl w:val="0"/>
                <w:numId w:val="1"/>
              </w:numPr>
              <w:ind w:left="164" w:hanging="164"/>
              <w:rPr>
                <w:rFonts w:ascii="Arial Narrow" w:eastAsia="Times New Roman" w:hAnsi="Arial Narrow" w:cs="Arial"/>
                <w:sz w:val="22"/>
                <w:szCs w:val="22"/>
              </w:rPr>
            </w:pPr>
            <w:r w:rsidRPr="00DF62D2">
              <w:rPr>
                <w:rFonts w:ascii="Arial Narrow" w:eastAsia="Times New Roman" w:hAnsi="Arial Narrow" w:cs="Arial"/>
                <w:sz w:val="22"/>
                <w:szCs w:val="22"/>
              </w:rPr>
              <w:t>Plan to provide clinical consultations through the medium of Welsh launched in 2024 (Standard 110 and Standard 110a) – this is progressing well within some areas, though more focussed work is required in stroke services, care of the elderly and children and young people’s services.</w:t>
            </w:r>
          </w:p>
        </w:tc>
        <w:tc>
          <w:tcPr>
            <w:tcW w:w="3969" w:type="dxa"/>
          </w:tcPr>
          <w:p w14:paraId="0704BB9E"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lastRenderedPageBreak/>
              <w:t>Action</w:t>
            </w:r>
          </w:p>
        </w:tc>
        <w:tc>
          <w:tcPr>
            <w:tcW w:w="2126" w:type="dxa"/>
            <w:gridSpan w:val="2"/>
          </w:tcPr>
          <w:p w14:paraId="5B9E5BDD"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Lead</w:t>
            </w:r>
          </w:p>
        </w:tc>
        <w:tc>
          <w:tcPr>
            <w:tcW w:w="1134" w:type="dxa"/>
          </w:tcPr>
          <w:p w14:paraId="6537015A"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Deadline</w:t>
            </w:r>
          </w:p>
        </w:tc>
      </w:tr>
      <w:tr w:rsidR="00DF62D2" w:rsidRPr="00DF62D2" w14:paraId="725EEE7A" w14:textId="77777777" w:rsidTr="00A10BA6">
        <w:tc>
          <w:tcPr>
            <w:tcW w:w="8364" w:type="dxa"/>
            <w:gridSpan w:val="4"/>
            <w:vMerge/>
          </w:tcPr>
          <w:p w14:paraId="33FDEB6B" w14:textId="77777777" w:rsidR="00DF0A8A" w:rsidRPr="00DF62D2" w:rsidRDefault="00DF0A8A" w:rsidP="00DF0A8A">
            <w:pPr>
              <w:rPr>
                <w:rFonts w:ascii="Arial Narrow" w:hAnsi="Arial Narrow"/>
                <w:sz w:val="22"/>
                <w:szCs w:val="22"/>
              </w:rPr>
            </w:pPr>
          </w:p>
        </w:tc>
        <w:tc>
          <w:tcPr>
            <w:tcW w:w="3969" w:type="dxa"/>
          </w:tcPr>
          <w:p w14:paraId="2F3D3F9D" w14:textId="1C2B5B19" w:rsidR="00DF0A8A" w:rsidRPr="00DF62D2" w:rsidRDefault="00342E51" w:rsidP="00DF0A8A">
            <w:pPr>
              <w:autoSpaceDE w:val="0"/>
              <w:autoSpaceDN w:val="0"/>
              <w:adjustRightInd w:val="0"/>
              <w:jc w:val="both"/>
              <w:rPr>
                <w:rFonts w:ascii="Arial Narrow" w:eastAsia="Times New Roman" w:hAnsi="Arial Narrow" w:cs="Arial"/>
                <w:sz w:val="22"/>
                <w:szCs w:val="22"/>
              </w:rPr>
            </w:pPr>
            <w:r>
              <w:rPr>
                <w:rFonts w:ascii="Arial Narrow" w:eastAsia="Times New Roman" w:hAnsi="Arial Narrow" w:cs="Arial"/>
                <w:sz w:val="22"/>
                <w:szCs w:val="22"/>
              </w:rPr>
              <w:t xml:space="preserve">Continue to engage </w:t>
            </w:r>
            <w:r w:rsidR="001E72D9" w:rsidRPr="00DF62D2">
              <w:rPr>
                <w:rFonts w:ascii="Arial Narrow" w:eastAsia="Times New Roman" w:hAnsi="Arial Narrow" w:cs="Arial"/>
                <w:sz w:val="22"/>
                <w:szCs w:val="22"/>
              </w:rPr>
              <w:t>with service and professional groups to increase the percentage of staff who have recorded their Welsh language skills on ESR.</w:t>
            </w:r>
          </w:p>
        </w:tc>
        <w:tc>
          <w:tcPr>
            <w:tcW w:w="2126" w:type="dxa"/>
            <w:gridSpan w:val="2"/>
          </w:tcPr>
          <w:p w14:paraId="5BBE3869" w14:textId="2E9C3F95" w:rsidR="00DF0A8A" w:rsidRPr="00DF62D2" w:rsidRDefault="00342E51" w:rsidP="00DF0A8A">
            <w:pPr>
              <w:rPr>
                <w:rFonts w:ascii="Arial Narrow" w:eastAsia="Times New Roman" w:hAnsi="Arial Narrow" w:cs="Arial"/>
                <w:sz w:val="22"/>
                <w:szCs w:val="22"/>
              </w:rPr>
            </w:pPr>
            <w:r w:rsidRPr="00342E51">
              <w:rPr>
                <w:rFonts w:ascii="Arial Narrow" w:eastAsia="Times New Roman" w:hAnsi="Arial Narrow" w:cs="Arial"/>
                <w:color w:val="FF0000"/>
                <w:sz w:val="22"/>
                <w:szCs w:val="22"/>
              </w:rPr>
              <w:t>Service Group Directors</w:t>
            </w:r>
          </w:p>
        </w:tc>
        <w:tc>
          <w:tcPr>
            <w:tcW w:w="1134" w:type="dxa"/>
          </w:tcPr>
          <w:p w14:paraId="2B86EDD6" w14:textId="2B89F3DD" w:rsidR="00DF0A8A" w:rsidRPr="00DF62D2" w:rsidRDefault="001E72D9" w:rsidP="00DF0A8A">
            <w:pPr>
              <w:rPr>
                <w:rFonts w:ascii="Arial Narrow" w:eastAsia="Times New Roman" w:hAnsi="Arial Narrow" w:cs="Arial"/>
                <w:sz w:val="22"/>
                <w:szCs w:val="22"/>
              </w:rPr>
            </w:pPr>
            <w:r w:rsidRPr="00342E51">
              <w:rPr>
                <w:rFonts w:ascii="Arial Narrow" w:eastAsia="Times New Roman" w:hAnsi="Arial Narrow" w:cs="Arial"/>
                <w:color w:val="FF0000"/>
                <w:sz w:val="22"/>
                <w:szCs w:val="22"/>
              </w:rPr>
              <w:t>31/</w:t>
            </w:r>
            <w:r w:rsidR="00342E51" w:rsidRPr="00342E51">
              <w:rPr>
                <w:rFonts w:ascii="Arial Narrow" w:eastAsia="Times New Roman" w:hAnsi="Arial Narrow" w:cs="Arial"/>
                <w:color w:val="FF0000"/>
                <w:sz w:val="22"/>
                <w:szCs w:val="22"/>
              </w:rPr>
              <w:t>10</w:t>
            </w:r>
            <w:r w:rsidRPr="00342E51">
              <w:rPr>
                <w:rFonts w:ascii="Arial Narrow" w:eastAsia="Times New Roman" w:hAnsi="Arial Narrow" w:cs="Arial"/>
                <w:color w:val="FF0000"/>
                <w:sz w:val="22"/>
                <w:szCs w:val="22"/>
              </w:rPr>
              <w:t>/26</w:t>
            </w:r>
          </w:p>
        </w:tc>
      </w:tr>
      <w:tr w:rsidR="00600126" w:rsidRPr="00DF62D2" w14:paraId="594B8286" w14:textId="77777777" w:rsidTr="00A10BA6">
        <w:tc>
          <w:tcPr>
            <w:tcW w:w="8364" w:type="dxa"/>
            <w:gridSpan w:val="4"/>
            <w:vMerge/>
          </w:tcPr>
          <w:p w14:paraId="79D8036B" w14:textId="77777777" w:rsidR="00600126" w:rsidRPr="00DF62D2" w:rsidRDefault="00600126" w:rsidP="00600126">
            <w:pPr>
              <w:rPr>
                <w:rFonts w:ascii="Arial Narrow" w:hAnsi="Arial Narrow"/>
              </w:rPr>
            </w:pPr>
          </w:p>
        </w:tc>
        <w:tc>
          <w:tcPr>
            <w:tcW w:w="3969" w:type="dxa"/>
          </w:tcPr>
          <w:p w14:paraId="6F080A31" w14:textId="0EABB98C" w:rsidR="00600126" w:rsidRPr="00E1085B" w:rsidRDefault="00E1085B" w:rsidP="00600126">
            <w:pPr>
              <w:autoSpaceDE w:val="0"/>
              <w:autoSpaceDN w:val="0"/>
              <w:adjustRightInd w:val="0"/>
              <w:jc w:val="both"/>
              <w:rPr>
                <w:rFonts w:ascii="Arial Narrow" w:eastAsia="Times New Roman" w:hAnsi="Arial Narrow" w:cs="Arial"/>
                <w:color w:val="FF0000"/>
                <w:sz w:val="22"/>
                <w:szCs w:val="22"/>
              </w:rPr>
            </w:pPr>
            <w:r w:rsidRPr="00E1085B">
              <w:rPr>
                <w:rFonts w:ascii="Arial Narrow" w:eastAsia="Times New Roman" w:hAnsi="Arial Narrow" w:cs="Arial"/>
                <w:color w:val="FF0000"/>
                <w:sz w:val="22"/>
                <w:szCs w:val="22"/>
              </w:rPr>
              <w:t>Revised action: Meeting with Standard 110 leads to agree delivery priorities.</w:t>
            </w:r>
          </w:p>
        </w:tc>
        <w:tc>
          <w:tcPr>
            <w:tcW w:w="2126" w:type="dxa"/>
            <w:gridSpan w:val="2"/>
          </w:tcPr>
          <w:p w14:paraId="227BF06A" w14:textId="30F3AE98" w:rsidR="00600126" w:rsidRPr="00E1085B" w:rsidRDefault="00E1085B" w:rsidP="00600126">
            <w:pPr>
              <w:rPr>
                <w:rFonts w:ascii="Arial Narrow" w:eastAsia="Times New Roman" w:hAnsi="Arial Narrow" w:cs="Arial"/>
                <w:color w:val="FF0000"/>
                <w:sz w:val="22"/>
                <w:szCs w:val="22"/>
              </w:rPr>
            </w:pPr>
            <w:r w:rsidRPr="00E1085B">
              <w:rPr>
                <w:rFonts w:ascii="Arial Narrow" w:eastAsia="Times New Roman" w:hAnsi="Arial Narrow" w:cs="Arial"/>
                <w:color w:val="FF0000"/>
                <w:sz w:val="22"/>
                <w:szCs w:val="22"/>
              </w:rPr>
              <w:t>Standard 10 leads in Service Groups</w:t>
            </w:r>
          </w:p>
        </w:tc>
        <w:tc>
          <w:tcPr>
            <w:tcW w:w="1134" w:type="dxa"/>
          </w:tcPr>
          <w:p w14:paraId="07C2DAAB" w14:textId="718BD56D" w:rsidR="00600126" w:rsidRPr="00E1085B" w:rsidRDefault="00600126" w:rsidP="00600126">
            <w:pPr>
              <w:rPr>
                <w:rFonts w:ascii="Arial Narrow" w:eastAsia="Times New Roman" w:hAnsi="Arial Narrow" w:cs="Arial"/>
                <w:color w:val="FF0000"/>
                <w:sz w:val="22"/>
                <w:szCs w:val="22"/>
              </w:rPr>
            </w:pPr>
            <w:r w:rsidRPr="00E1085B">
              <w:rPr>
                <w:rFonts w:ascii="Arial Narrow" w:eastAsia="Times New Roman" w:hAnsi="Arial Narrow" w:cs="Arial"/>
                <w:color w:val="FF0000"/>
                <w:sz w:val="22"/>
                <w:szCs w:val="22"/>
              </w:rPr>
              <w:t>31/</w:t>
            </w:r>
            <w:r w:rsidR="00E1085B" w:rsidRPr="00E1085B">
              <w:rPr>
                <w:rFonts w:ascii="Arial Narrow" w:eastAsia="Times New Roman" w:hAnsi="Arial Narrow" w:cs="Arial"/>
                <w:color w:val="FF0000"/>
                <w:sz w:val="22"/>
                <w:szCs w:val="22"/>
              </w:rPr>
              <w:t>10</w:t>
            </w:r>
            <w:r w:rsidRPr="00E1085B">
              <w:rPr>
                <w:rFonts w:ascii="Arial Narrow" w:eastAsia="Times New Roman" w:hAnsi="Arial Narrow" w:cs="Arial"/>
                <w:color w:val="FF0000"/>
                <w:sz w:val="22"/>
                <w:szCs w:val="22"/>
              </w:rPr>
              <w:t>/26</w:t>
            </w:r>
          </w:p>
        </w:tc>
      </w:tr>
      <w:tr w:rsidR="00DF62D2" w:rsidRPr="00DF62D2" w14:paraId="392A162F" w14:textId="77777777" w:rsidTr="00C5313D">
        <w:trPr>
          <w:trHeight w:val="1339"/>
        </w:trPr>
        <w:tc>
          <w:tcPr>
            <w:tcW w:w="8364" w:type="dxa"/>
            <w:gridSpan w:val="4"/>
          </w:tcPr>
          <w:p w14:paraId="3EEF9FF4" w14:textId="77777777" w:rsidR="00DF0A8A"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09D82132" w14:textId="77777777"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Compliance with Statutory requirements outlined in Welsh Language Act and related Standards.</w:t>
            </w:r>
          </w:p>
          <w:p w14:paraId="437E2E91" w14:textId="77777777"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Meetings with the Welsh Language Commissioner.</w:t>
            </w:r>
          </w:p>
          <w:p w14:paraId="5ACD3B61" w14:textId="77777777"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Self-Assessment against the requirements of More Than Just Words.</w:t>
            </w:r>
          </w:p>
          <w:p w14:paraId="6395B179" w14:textId="77777777"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Production of an Annual Report.</w:t>
            </w:r>
          </w:p>
          <w:p w14:paraId="03089918" w14:textId="77777777"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Reporting to QSG</w:t>
            </w:r>
          </w:p>
          <w:p w14:paraId="79C5FE3E" w14:textId="77777777"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Outcome of compliance spot checks</w:t>
            </w:r>
          </w:p>
          <w:p w14:paraId="59F3F499" w14:textId="16D0AC36"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Welsh Language Delivery Group has been re-established and met in September 2025; a quarterly programme of meetings has been established.</w:t>
            </w:r>
          </w:p>
        </w:tc>
        <w:tc>
          <w:tcPr>
            <w:tcW w:w="7229" w:type="dxa"/>
            <w:gridSpan w:val="4"/>
          </w:tcPr>
          <w:p w14:paraId="7EFB8737" w14:textId="77777777" w:rsidR="00DF0A8A"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61D4936E" w14:textId="77777777" w:rsidR="00DF0A8A" w:rsidRPr="00DF62D2" w:rsidRDefault="00DF0A8A" w:rsidP="00DF0A8A">
            <w:pPr>
              <w:pStyle w:val="Default"/>
              <w:rPr>
                <w:rFonts w:ascii="Arial Narrow" w:hAnsi="Arial Narrow" w:cs="Arial"/>
                <w:color w:val="auto"/>
                <w:sz w:val="22"/>
                <w:szCs w:val="22"/>
              </w:rPr>
            </w:pPr>
            <w:r w:rsidRPr="00DF62D2">
              <w:rPr>
                <w:rFonts w:ascii="Arial Narrow" w:hAnsi="Arial Narrow" w:cs="Arial"/>
                <w:color w:val="auto"/>
                <w:sz w:val="22"/>
                <w:szCs w:val="22"/>
              </w:rPr>
              <w:t>Formal and regular reporting to the Board will recommence with the production of the next annual report.</w:t>
            </w:r>
          </w:p>
          <w:p w14:paraId="4004B1EF" w14:textId="48BF4451" w:rsidR="00DF0A8A" w:rsidRPr="00DF62D2" w:rsidRDefault="00DF0A8A" w:rsidP="00DF0A8A">
            <w:pPr>
              <w:pStyle w:val="Default"/>
              <w:rPr>
                <w:rFonts w:ascii="Arial Narrow" w:hAnsi="Arial Narrow" w:cs="Arial"/>
                <w:color w:val="auto"/>
                <w:sz w:val="22"/>
                <w:szCs w:val="22"/>
              </w:rPr>
            </w:pPr>
            <w:r w:rsidRPr="00DF62D2">
              <w:rPr>
                <w:rFonts w:ascii="Arial Narrow" w:hAnsi="Arial Narrow" w:cs="Arial"/>
                <w:color w:val="auto"/>
                <w:sz w:val="22"/>
                <w:szCs w:val="22"/>
              </w:rPr>
              <w:t>Incorporation of relevant Welsh Language Standards into ward assurance processes.</w:t>
            </w:r>
          </w:p>
          <w:p w14:paraId="127F4FEE" w14:textId="4305634B" w:rsidR="00DF0A8A" w:rsidRPr="00DF62D2" w:rsidRDefault="00DF0A8A" w:rsidP="00DF0A8A">
            <w:pPr>
              <w:pStyle w:val="Default"/>
              <w:rPr>
                <w:rFonts w:ascii="Arial Narrow" w:hAnsi="Arial Narrow" w:cs="Arial"/>
                <w:color w:val="auto"/>
                <w:sz w:val="22"/>
                <w:szCs w:val="22"/>
              </w:rPr>
            </w:pPr>
            <w:r w:rsidRPr="00DF62D2">
              <w:rPr>
                <w:rFonts w:ascii="Arial Narrow" w:hAnsi="Arial Narrow" w:cs="Arial"/>
                <w:color w:val="auto"/>
                <w:sz w:val="22"/>
                <w:szCs w:val="22"/>
              </w:rPr>
              <w:t xml:space="preserve">Welsh Language Delivery Group </w:t>
            </w:r>
            <w:r w:rsidR="00FA0487" w:rsidRPr="00DF62D2">
              <w:rPr>
                <w:rFonts w:ascii="Arial Narrow" w:hAnsi="Arial Narrow" w:cs="Arial"/>
                <w:color w:val="auto"/>
                <w:sz w:val="22"/>
                <w:szCs w:val="22"/>
              </w:rPr>
              <w:t>attendance to be monitored to ensure appropriate engagements</w:t>
            </w:r>
            <w:r w:rsidRPr="00DF62D2">
              <w:rPr>
                <w:rFonts w:ascii="Arial Narrow" w:hAnsi="Arial Narrow" w:cs="Arial"/>
                <w:color w:val="auto"/>
                <w:sz w:val="22"/>
                <w:szCs w:val="22"/>
              </w:rPr>
              <w:t>.</w:t>
            </w:r>
          </w:p>
        </w:tc>
      </w:tr>
      <w:tr w:rsidR="00DF62D2" w:rsidRPr="00DF62D2" w14:paraId="23111A5E" w14:textId="77777777" w:rsidTr="00C5313D">
        <w:tc>
          <w:tcPr>
            <w:tcW w:w="15593" w:type="dxa"/>
            <w:gridSpan w:val="8"/>
          </w:tcPr>
          <w:p w14:paraId="1EA1CFCF" w14:textId="77777777" w:rsidR="00DF0A8A" w:rsidRPr="00DF62D2" w:rsidRDefault="00DF0A8A" w:rsidP="00DF0A8A">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Additional Comments / Progress Notes</w:t>
            </w:r>
          </w:p>
          <w:p w14:paraId="6CD42EB7" w14:textId="77CDFDFD" w:rsidR="00E1085B" w:rsidRPr="00DF62D2" w:rsidRDefault="00E1085B" w:rsidP="00DF0A8A">
            <w:pPr>
              <w:pStyle w:val="ListParagraph1"/>
              <w:jc w:val="both"/>
              <w:rPr>
                <w:rFonts w:ascii="Arial Narrow" w:eastAsia="Times New Roman" w:hAnsi="Arial Narrow" w:cs="Arial"/>
                <w:sz w:val="22"/>
                <w:szCs w:val="22"/>
              </w:rPr>
            </w:pPr>
            <w:r w:rsidRPr="00E1085B">
              <w:rPr>
                <w:rFonts w:ascii="Arial Narrow" w:eastAsia="Times New Roman" w:hAnsi="Arial Narrow" w:cs="Arial"/>
                <w:color w:val="FF0000"/>
                <w:sz w:val="22"/>
                <w:szCs w:val="22"/>
              </w:rPr>
              <w:t xml:space="preserve">02/09/2026: </w:t>
            </w:r>
            <w:r>
              <w:rPr>
                <w:rFonts w:ascii="Arial Narrow" w:eastAsia="Times New Roman" w:hAnsi="Arial Narrow" w:cs="Arial"/>
                <w:color w:val="FF0000"/>
                <w:sz w:val="22"/>
                <w:szCs w:val="22"/>
              </w:rPr>
              <w:t>M</w:t>
            </w:r>
            <w:r w:rsidRPr="00E1085B">
              <w:rPr>
                <w:rFonts w:ascii="Arial Narrow" w:eastAsia="Times New Roman" w:hAnsi="Arial Narrow" w:cs="Arial"/>
                <w:color w:val="FF0000"/>
                <w:sz w:val="22"/>
                <w:szCs w:val="22"/>
              </w:rPr>
              <w:t>eeting planned for Autumn 2026 with WLC to discuss Standard 110.</w:t>
            </w:r>
          </w:p>
        </w:tc>
      </w:tr>
      <w:bookmarkEnd w:id="7"/>
    </w:tbl>
    <w:p w14:paraId="2E8FC4B5" w14:textId="77777777" w:rsidR="00D940B4" w:rsidRPr="00DF62D2" w:rsidRDefault="00D940B4">
      <w:r w:rsidRPr="00DF62D2">
        <w:br w:type="page"/>
      </w:r>
    </w:p>
    <w:p w14:paraId="76901C38" w14:textId="77777777" w:rsidR="00AC3895" w:rsidRPr="00DF62D2" w:rsidRDefault="00AC3895" w:rsidP="004D17A7">
      <w:pPr>
        <w:rPr>
          <w:b/>
        </w:rPr>
        <w:sectPr w:rsidR="00AC3895" w:rsidRPr="00DF62D2" w:rsidSect="000F7A8B">
          <w:pgSz w:w="16838" w:h="11906" w:orient="landscape"/>
          <w:pgMar w:top="720" w:right="720" w:bottom="720" w:left="720" w:header="708" w:footer="708" w:gutter="0"/>
          <w:cols w:space="708"/>
          <w:docGrid w:linePitch="360"/>
        </w:sectPr>
      </w:pPr>
    </w:p>
    <w:tbl>
      <w:tblPr>
        <w:tblW w:w="15593" w:type="dxa"/>
        <w:tblInd w:w="-5" w:type="dxa"/>
        <w:tblLayout w:type="fixed"/>
        <w:tblCellMar>
          <w:left w:w="10" w:type="dxa"/>
          <w:right w:w="10" w:type="dxa"/>
        </w:tblCellMar>
        <w:tblLook w:val="0000" w:firstRow="0" w:lastRow="0" w:firstColumn="0" w:lastColumn="0" w:noHBand="0" w:noVBand="0"/>
      </w:tblPr>
      <w:tblGrid>
        <w:gridCol w:w="2410"/>
        <w:gridCol w:w="1701"/>
        <w:gridCol w:w="1985"/>
        <w:gridCol w:w="2126"/>
        <w:gridCol w:w="4111"/>
        <w:gridCol w:w="1134"/>
        <w:gridCol w:w="2126"/>
      </w:tblGrid>
      <w:tr w:rsidR="00754B6E" w14:paraId="7AAEFA8E" w14:textId="77777777" w:rsidTr="003F5974">
        <w:tc>
          <w:tcPr>
            <w:tcW w:w="41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38470" w14:textId="77777777" w:rsidR="00754B6E" w:rsidRDefault="00754B6E" w:rsidP="003F5974">
            <w:pPr>
              <w:rPr>
                <w:b/>
                <w:lang w:eastAsia="en-GB"/>
              </w:rPr>
            </w:pPr>
            <w:bookmarkStart w:id="8" w:name="_Hlk215735608"/>
            <w:r>
              <w:rPr>
                <w:b/>
                <w:lang w:eastAsia="en-GB"/>
              </w:rPr>
              <w:lastRenderedPageBreak/>
              <w:t xml:space="preserve">Datix ID Number: 2159 </w:t>
            </w:r>
          </w:p>
          <w:p w14:paraId="6A4C9D45" w14:textId="77777777" w:rsidR="00754B6E" w:rsidRDefault="00754B6E" w:rsidP="003F5974">
            <w:r>
              <w:rPr>
                <w:b/>
                <w:lang w:eastAsia="en-GB"/>
              </w:rPr>
              <w:t>Date Opened: September 2019</w:t>
            </w:r>
          </w:p>
        </w:tc>
        <w:tc>
          <w:tcPr>
            <w:tcW w:w="41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B2F27" w14:textId="77777777" w:rsidR="00BF37F9" w:rsidRDefault="00BF37F9" w:rsidP="003F5974">
            <w:pPr>
              <w:jc w:val="right"/>
              <w:rPr>
                <w:b/>
                <w:lang w:eastAsia="en-GB"/>
              </w:rPr>
            </w:pPr>
          </w:p>
          <w:p w14:paraId="0D92A208" w14:textId="7DA76B45" w:rsidR="00754B6E" w:rsidRDefault="00FD1FC7" w:rsidP="003F5974">
            <w:pPr>
              <w:jc w:val="right"/>
              <w:rPr>
                <w:b/>
                <w:lang w:eastAsia="en-GB"/>
              </w:rPr>
            </w:pPr>
            <w:r>
              <w:rPr>
                <w:b/>
                <w:lang w:eastAsia="en-GB"/>
              </w:rPr>
              <w:t>Date Last Reviewed: August 2026</w:t>
            </w:r>
          </w:p>
        </w:tc>
        <w:tc>
          <w:tcPr>
            <w:tcW w:w="5245" w:type="dxa"/>
            <w:gridSpan w:val="2"/>
            <w:tcBorders>
              <w:left w:val="single" w:sz="4" w:space="0" w:color="000000"/>
              <w:bottom w:val="single" w:sz="4" w:space="0" w:color="000000"/>
              <w:right w:val="single" w:sz="4" w:space="0" w:color="000000"/>
            </w:tcBorders>
            <w:shd w:val="clear" w:color="auto" w:fill="C00000"/>
            <w:tcMar>
              <w:top w:w="0" w:type="dxa"/>
              <w:left w:w="108" w:type="dxa"/>
              <w:bottom w:w="0" w:type="dxa"/>
              <w:right w:w="108" w:type="dxa"/>
            </w:tcMar>
          </w:tcPr>
          <w:p w14:paraId="4D5ED67C" w14:textId="77777777" w:rsidR="00754B6E" w:rsidRDefault="00754B6E" w:rsidP="003F5974">
            <w:pPr>
              <w:rPr>
                <w:rFonts w:cs="Arial"/>
                <w:b/>
                <w:bCs/>
                <w:lang w:eastAsia="en-GB"/>
              </w:rPr>
            </w:pPr>
            <w:r>
              <w:rPr>
                <w:rFonts w:cs="Arial"/>
                <w:b/>
                <w:bCs/>
                <w:lang w:eastAsia="en-GB"/>
              </w:rPr>
              <w:t>CRR Ref Number: 64</w:t>
            </w:r>
          </w:p>
          <w:p w14:paraId="4A573B1F" w14:textId="77777777" w:rsidR="00754B6E" w:rsidRDefault="00754B6E" w:rsidP="003F5974">
            <w:pPr>
              <w:rPr>
                <w:rFonts w:cs="Arial"/>
                <w:b/>
                <w:bCs/>
                <w:lang w:eastAsia="en-GB"/>
              </w:rPr>
            </w:pPr>
            <w:r>
              <w:rPr>
                <w:rFonts w:cs="Arial"/>
                <w:b/>
                <w:bCs/>
                <w:lang w:eastAsia="en-GB"/>
              </w:rPr>
              <w:t>Risk Target Date: N/A</w:t>
            </w:r>
          </w:p>
        </w:tc>
        <w:tc>
          <w:tcPr>
            <w:tcW w:w="2126" w:type="dxa"/>
            <w:tcBorders>
              <w:left w:val="single" w:sz="4" w:space="0" w:color="000000"/>
              <w:bottom w:val="single" w:sz="4" w:space="0" w:color="000000"/>
              <w:right w:val="single" w:sz="4" w:space="0" w:color="000000"/>
            </w:tcBorders>
            <w:shd w:val="clear" w:color="auto" w:fill="C00000"/>
            <w:tcMar>
              <w:top w:w="0" w:type="dxa"/>
              <w:left w:w="108" w:type="dxa"/>
              <w:bottom w:w="0" w:type="dxa"/>
              <w:right w:w="108" w:type="dxa"/>
            </w:tcMar>
          </w:tcPr>
          <w:p w14:paraId="0F83F991" w14:textId="77777777" w:rsidR="00754B6E" w:rsidRDefault="00754B6E" w:rsidP="003F5974">
            <w:pPr>
              <w:pStyle w:val="Default"/>
              <w:jc w:val="center"/>
              <w:rPr>
                <w:rFonts w:ascii="Arial Narrow" w:hAnsi="Arial Narrow" w:cs="Arial"/>
                <w:b/>
                <w:bCs/>
                <w:color w:val="auto"/>
                <w:sz w:val="22"/>
                <w:szCs w:val="22"/>
              </w:rPr>
            </w:pPr>
            <w:r>
              <w:rPr>
                <w:rFonts w:ascii="Arial Narrow" w:hAnsi="Arial Narrow" w:cs="Arial"/>
                <w:b/>
                <w:bCs/>
                <w:color w:val="auto"/>
                <w:sz w:val="22"/>
                <w:szCs w:val="22"/>
              </w:rPr>
              <w:t>Current Risk Rating</w:t>
            </w:r>
          </w:p>
          <w:p w14:paraId="5509F954" w14:textId="77777777" w:rsidR="00754B6E" w:rsidRDefault="00754B6E" w:rsidP="003F5974">
            <w:pPr>
              <w:jc w:val="center"/>
            </w:pPr>
            <w:r>
              <w:rPr>
                <w:rFonts w:cs="Arial"/>
                <w:b/>
                <w:bCs/>
                <w:lang w:eastAsia="en-GB"/>
              </w:rPr>
              <w:t>4 x 4 = 16</w:t>
            </w:r>
          </w:p>
        </w:tc>
      </w:tr>
      <w:tr w:rsidR="00754B6E" w14:paraId="0419A137" w14:textId="77777777" w:rsidTr="003F5974">
        <w:tc>
          <w:tcPr>
            <w:tcW w:w="609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F2122" w14:textId="77777777" w:rsidR="00754B6E" w:rsidRDefault="00754B6E" w:rsidP="003F5974">
            <w:pPr>
              <w:tabs>
                <w:tab w:val="left" w:pos="1839"/>
              </w:tabs>
            </w:pPr>
            <w:r>
              <w:rPr>
                <w:b/>
                <w:lang w:eastAsia="en-GB"/>
              </w:rPr>
              <w:t>Objective:</w:t>
            </w:r>
            <w:r>
              <w:rPr>
                <w:lang w:eastAsia="en-GB"/>
              </w:rPr>
              <w:t xml:space="preserve"> Care is delivered in partnership with our communities in safe and appropriate settings, supported by innovation</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6DF75" w14:textId="77777777" w:rsidR="00754B6E" w:rsidRDefault="00754B6E" w:rsidP="003F5974">
            <w:r>
              <w:rPr>
                <w:b/>
                <w:lang w:eastAsia="en-GB"/>
              </w:rPr>
              <w:t>SRR Ref:</w:t>
            </w:r>
          </w:p>
          <w:p w14:paraId="522757A1" w14:textId="77777777" w:rsidR="00754B6E" w:rsidRDefault="00754B6E" w:rsidP="003F5974">
            <w:r>
              <w:rPr>
                <w:bCs/>
                <w:lang w:eastAsia="en-GB"/>
              </w:rPr>
              <w:t>3.2</w:t>
            </w:r>
          </w:p>
        </w:tc>
        <w:tc>
          <w:tcPr>
            <w:tcW w:w="73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9AA4F" w14:textId="18E350B0" w:rsidR="00754B6E" w:rsidRDefault="00754B6E" w:rsidP="003F5974">
            <w:r>
              <w:rPr>
                <w:rFonts w:eastAsia="Times New Roman" w:cs="Arial"/>
                <w:b/>
                <w:bCs/>
                <w:lang w:eastAsia="en-GB"/>
              </w:rPr>
              <w:t xml:space="preserve">Director </w:t>
            </w:r>
            <w:proofErr w:type="gramStart"/>
            <w:r>
              <w:rPr>
                <w:rFonts w:eastAsia="Times New Roman" w:cs="Arial"/>
                <w:b/>
                <w:bCs/>
                <w:lang w:eastAsia="en-GB"/>
              </w:rPr>
              <w:t>Lead</w:t>
            </w:r>
            <w:proofErr w:type="gramEnd"/>
            <w:r>
              <w:rPr>
                <w:rFonts w:eastAsia="Times New Roman" w:cs="Arial"/>
                <w:b/>
                <w:bCs/>
                <w:lang w:eastAsia="en-GB"/>
              </w:rPr>
              <w:t xml:space="preserve">: </w:t>
            </w:r>
            <w:r>
              <w:rPr>
                <w:rFonts w:eastAsia="Times New Roman" w:cs="Calibri"/>
                <w:lang w:eastAsia="en-GB"/>
              </w:rPr>
              <w:t>Claire Osmundsen-Little</w:t>
            </w:r>
            <w:r>
              <w:rPr>
                <w:rFonts w:eastAsia="Times New Roman" w:cs="Calibri"/>
                <w:bCs/>
                <w:lang w:eastAsia="en-GB"/>
              </w:rPr>
              <w:t xml:space="preserve">, </w:t>
            </w:r>
            <w:r w:rsidR="00075086">
              <w:rPr>
                <w:rFonts w:eastAsia="Times New Roman" w:cs="Calibri"/>
                <w:bCs/>
                <w:lang w:eastAsia="en-GB"/>
              </w:rPr>
              <w:t>Interim Director of Finance</w:t>
            </w:r>
          </w:p>
          <w:p w14:paraId="6CE764F9" w14:textId="77777777" w:rsidR="00754B6E" w:rsidRDefault="00754B6E" w:rsidP="003F5974">
            <w:r>
              <w:rPr>
                <w:rFonts w:cs="Arial"/>
                <w:b/>
                <w:bCs/>
                <w:lang w:eastAsia="en-GB"/>
              </w:rPr>
              <w:t xml:space="preserve">Assuring Committee: </w:t>
            </w:r>
            <w:r>
              <w:rPr>
                <w:bCs/>
              </w:rPr>
              <w:t>Quality &amp; Safety Committee</w:t>
            </w:r>
          </w:p>
        </w:tc>
      </w:tr>
      <w:tr w:rsidR="00754B6E" w14:paraId="6D2C7B76" w14:textId="77777777" w:rsidTr="003F5974">
        <w:trPr>
          <w:trHeight w:val="540"/>
        </w:trPr>
        <w:tc>
          <w:tcPr>
            <w:tcW w:w="155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A7F17" w14:textId="77777777" w:rsidR="00754B6E" w:rsidRDefault="00754B6E" w:rsidP="003F5974">
            <w:pPr>
              <w:rPr>
                <w:rFonts w:cs="Arial"/>
                <w:b/>
                <w:lang w:eastAsia="en-GB"/>
              </w:rPr>
            </w:pPr>
            <w:r>
              <w:rPr>
                <w:rFonts w:cs="Arial"/>
                <w:b/>
                <w:lang w:eastAsia="en-GB"/>
              </w:rPr>
              <w:t xml:space="preserve">Risk: Health &amp; Safety (H&amp;S) Infrastructure </w:t>
            </w:r>
          </w:p>
          <w:p w14:paraId="52FA7377" w14:textId="77777777" w:rsidR="00754B6E" w:rsidRDefault="00754B6E" w:rsidP="003F5974">
            <w:r>
              <w:rPr>
                <w:rFonts w:eastAsia="Times New Roman" w:cs="Arial"/>
                <w:lang w:eastAsia="en-GB"/>
              </w:rPr>
              <w:t>Insufficient resource and capacity of the health, safety and fire function within SBUHB to maintain legal and regulatory compliance for the workforce and for the sites across SBUHB.</w:t>
            </w:r>
          </w:p>
        </w:tc>
      </w:tr>
      <w:tr w:rsidR="00754B6E" w14:paraId="3125878B" w14:textId="77777777" w:rsidTr="003F5974">
        <w:trPr>
          <w:trHeight w:val="574"/>
        </w:trPr>
        <w:tc>
          <w:tcPr>
            <w:tcW w:w="24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958E6" w14:textId="77777777" w:rsidR="00754B6E" w:rsidRDefault="00754B6E" w:rsidP="003F5974">
            <w:pPr>
              <w:jc w:val="center"/>
              <w:rPr>
                <w:b/>
                <w:lang w:eastAsia="en-GB"/>
              </w:rPr>
            </w:pPr>
            <w:r>
              <w:rPr>
                <w:b/>
                <w:lang w:eastAsia="en-GB"/>
              </w:rPr>
              <w:t>Risk Rating</w:t>
            </w:r>
          </w:p>
          <w:p w14:paraId="56245349" w14:textId="77777777" w:rsidR="00754B6E" w:rsidRDefault="00754B6E" w:rsidP="003F5974">
            <w:pPr>
              <w:pStyle w:val="Default"/>
              <w:jc w:val="center"/>
              <w:rPr>
                <w:rFonts w:ascii="Arial Narrow" w:hAnsi="Arial Narrow" w:cs="Arial"/>
                <w:color w:val="auto"/>
                <w:sz w:val="22"/>
                <w:szCs w:val="22"/>
              </w:rPr>
            </w:pPr>
            <w:r>
              <w:rPr>
                <w:rFonts w:ascii="Arial Narrow" w:hAnsi="Arial Narrow" w:cs="Arial"/>
                <w:color w:val="auto"/>
                <w:sz w:val="22"/>
                <w:szCs w:val="22"/>
              </w:rPr>
              <w:t>(consequence x likelihood):</w:t>
            </w:r>
          </w:p>
          <w:p w14:paraId="4A9BE84B" w14:textId="77777777" w:rsidR="00754B6E" w:rsidRDefault="00754B6E" w:rsidP="003F5974">
            <w:pPr>
              <w:pStyle w:val="Default"/>
              <w:jc w:val="center"/>
              <w:rPr>
                <w:rFonts w:ascii="Arial Narrow" w:hAnsi="Arial Narrow" w:cs="Arial"/>
                <w:color w:val="auto"/>
                <w:sz w:val="22"/>
                <w:szCs w:val="22"/>
              </w:rPr>
            </w:pPr>
            <w:r>
              <w:rPr>
                <w:rFonts w:ascii="Arial Narrow" w:hAnsi="Arial Narrow" w:cs="Arial"/>
                <w:color w:val="auto"/>
                <w:sz w:val="22"/>
                <w:szCs w:val="22"/>
              </w:rPr>
              <w:t>Inherent:  5 x 5 = 25</w:t>
            </w:r>
          </w:p>
          <w:p w14:paraId="5A2B57BE" w14:textId="77777777" w:rsidR="00754B6E" w:rsidRDefault="00754B6E" w:rsidP="003F5974">
            <w:pPr>
              <w:pStyle w:val="Default"/>
              <w:jc w:val="center"/>
              <w:rPr>
                <w:rFonts w:ascii="Arial Narrow" w:hAnsi="Arial Narrow" w:cs="Arial"/>
                <w:color w:val="auto"/>
                <w:sz w:val="22"/>
                <w:szCs w:val="22"/>
              </w:rPr>
            </w:pPr>
            <w:r>
              <w:rPr>
                <w:rFonts w:ascii="Arial Narrow" w:hAnsi="Arial Narrow" w:cs="Arial"/>
                <w:color w:val="auto"/>
                <w:sz w:val="22"/>
                <w:szCs w:val="22"/>
              </w:rPr>
              <w:t>Current:  4 x 4 = 16</w:t>
            </w:r>
          </w:p>
          <w:p w14:paraId="4BD1ED56" w14:textId="77777777" w:rsidR="00754B6E" w:rsidRDefault="00754B6E" w:rsidP="003F5974">
            <w:pPr>
              <w:jc w:val="center"/>
            </w:pPr>
            <w:r>
              <w:rPr>
                <w:rFonts w:cs="Arial"/>
                <w:lang w:eastAsia="en-GB"/>
              </w:rPr>
              <w:t>Target:  4 x 4 = 16</w:t>
            </w:r>
          </w:p>
        </w:tc>
        <w:tc>
          <w:tcPr>
            <w:tcW w:w="5812"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AE9DD" w14:textId="622E607C" w:rsidR="00754B6E" w:rsidRDefault="00B65589" w:rsidP="003F5974">
            <w:r>
              <w:rPr>
                <w:noProof/>
              </w:rPr>
              <w:drawing>
                <wp:inline distT="0" distB="0" distL="0" distR="0" wp14:anchorId="1DE07566" wp14:editId="1EF2C2F8">
                  <wp:extent cx="3566160" cy="1813560"/>
                  <wp:effectExtent l="0" t="0" r="0" b="0"/>
                  <wp:docPr id="14380864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3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A9329" w14:textId="77777777" w:rsidR="00754B6E" w:rsidRDefault="00754B6E" w:rsidP="003F5974">
            <w:pPr>
              <w:rPr>
                <w:rFonts w:cs="Arial"/>
                <w:b/>
                <w:bCs/>
                <w:lang w:eastAsia="en-GB"/>
              </w:rPr>
            </w:pPr>
            <w:r>
              <w:rPr>
                <w:rFonts w:cs="Arial"/>
                <w:b/>
                <w:bCs/>
                <w:lang w:eastAsia="en-GB"/>
              </w:rPr>
              <w:t>Rationale for current score:</w:t>
            </w:r>
          </w:p>
          <w:p w14:paraId="252C5780" w14:textId="77777777" w:rsidR="00754B6E" w:rsidRDefault="00754B6E" w:rsidP="003F5974">
            <w:r>
              <w:rPr>
                <w:rFonts w:cs="Arial"/>
                <w:lang w:eastAsia="en-GB"/>
              </w:rPr>
              <w:t xml:space="preserve">The Health Board received 12 Health &amp; Safety Executive (HSE) improvement notices during 2019-20 covering various Health &amp; Safety legal breaches covering a range of areas. There is the potential for future multiple notices for not meeting legal requirements based on current available resources. </w:t>
            </w:r>
            <w:r w:rsidRPr="00BF37F9">
              <w:rPr>
                <w:rFonts w:cs="Arial"/>
                <w:lang w:eastAsia="en-GB"/>
              </w:rPr>
              <w:t xml:space="preserve">A reassessment of the risk in accordance with the risk matrix and its compliance with legislation risk domain has resulted in a revaluation of the consequence reducing the overall risk score of 16, based on the risk of enforcement action.  </w:t>
            </w:r>
          </w:p>
        </w:tc>
      </w:tr>
      <w:tr w:rsidR="00754B6E" w14:paraId="3119FA21" w14:textId="77777777" w:rsidTr="003F5974">
        <w:trPr>
          <w:trHeight w:val="1767"/>
        </w:trPr>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DA243" w14:textId="77777777" w:rsidR="00754B6E" w:rsidRDefault="00754B6E" w:rsidP="003F5974">
            <w:pPr>
              <w:jc w:val="center"/>
              <w:rPr>
                <w:b/>
                <w:sz w:val="20"/>
                <w:szCs w:val="20"/>
                <w:lang w:eastAsia="en-GB"/>
              </w:rPr>
            </w:pPr>
          </w:p>
        </w:tc>
        <w:tc>
          <w:tcPr>
            <w:tcW w:w="5812"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691BE" w14:textId="77777777" w:rsidR="00754B6E" w:rsidRDefault="00754B6E" w:rsidP="003F5974">
            <w:pPr>
              <w:rPr>
                <w:sz w:val="20"/>
                <w:szCs w:val="20"/>
                <w:lang w:eastAsia="en-GB"/>
              </w:rPr>
            </w:pPr>
          </w:p>
        </w:tc>
        <w:tc>
          <w:tcPr>
            <w:tcW w:w="73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22913" w14:textId="77777777" w:rsidR="00754B6E" w:rsidRDefault="00754B6E" w:rsidP="003F5974">
            <w:pPr>
              <w:rPr>
                <w:rFonts w:cs="Arial"/>
                <w:b/>
                <w:bCs/>
                <w:lang w:eastAsia="en-GB"/>
              </w:rPr>
            </w:pPr>
            <w:r>
              <w:rPr>
                <w:rFonts w:cs="Arial"/>
                <w:b/>
                <w:bCs/>
                <w:lang w:eastAsia="en-GB"/>
              </w:rPr>
              <w:t>Rationale for target score:</w:t>
            </w:r>
          </w:p>
          <w:p w14:paraId="080E8BE8" w14:textId="77777777" w:rsidR="00754B6E" w:rsidRDefault="00754B6E" w:rsidP="003F5974">
            <w:r>
              <w:rPr>
                <w:rFonts w:cs="Arial"/>
                <w:bCs/>
                <w:lang w:eastAsia="en-GB"/>
              </w:rPr>
              <w:t xml:space="preserve">There is a need for financial investment to fully understand the Health Board’s current compliance. Phase 1 will enable the Health Board to undertake such audits/assessments to understand current baseline, with phase 2 providing the minimum resources to implement a sustainable health and safety provision to support the legal requirements of the Health Board and demonstrate that suitable resources are in place to undertake the roles and responsibilities of the department, also to undertake suitable and sufficient training, provide corporate overview/audit to ensure practices are being employed in the workplace. </w:t>
            </w:r>
            <w:r w:rsidRPr="00BF37F9">
              <w:rPr>
                <w:rFonts w:cs="Arial"/>
                <w:bCs/>
                <w:lang w:eastAsia="en-GB"/>
              </w:rPr>
              <w:t xml:space="preserve">Target score refreshed as above. Phase 1 resources agreed and target score will remain under consideration linked to further availability of resources. </w:t>
            </w:r>
          </w:p>
        </w:tc>
      </w:tr>
      <w:tr w:rsidR="003D5F40" w14:paraId="22C6B684" w14:textId="77777777" w:rsidTr="00781A3A">
        <w:tc>
          <w:tcPr>
            <w:tcW w:w="8222" w:type="dxa"/>
            <w:gridSpan w:val="4"/>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C9D9C54" w14:textId="77777777" w:rsidR="003D5F40" w:rsidRDefault="003D5F40" w:rsidP="003F5974">
            <w:pPr>
              <w:jc w:val="center"/>
            </w:pPr>
            <w:r>
              <w:rPr>
                <w:rFonts w:cs="Arial"/>
                <w:b/>
                <w:bCs/>
                <w:lang w:eastAsia="en-GB"/>
              </w:rPr>
              <w:t>Controls (What is currently in place to manage the risk?)</w:t>
            </w:r>
          </w:p>
        </w:tc>
        <w:tc>
          <w:tcPr>
            <w:tcW w:w="73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32246" w14:textId="77777777" w:rsidR="003D5F40" w:rsidRDefault="003D5F40" w:rsidP="003F5974">
            <w:pPr>
              <w:jc w:val="center"/>
            </w:pPr>
            <w:r>
              <w:rPr>
                <w:rFonts w:cs="Arial"/>
                <w:b/>
                <w:bCs/>
                <w:lang w:eastAsia="en-GB"/>
              </w:rPr>
              <w:t>Further Actions (What more are we going to do to address the risk?)</w:t>
            </w:r>
          </w:p>
        </w:tc>
      </w:tr>
      <w:tr w:rsidR="003D5F40" w14:paraId="46A7BCBA" w14:textId="77777777" w:rsidTr="00781A3A">
        <w:tc>
          <w:tcPr>
            <w:tcW w:w="8222" w:type="dxa"/>
            <w:gridSpan w:val="4"/>
            <w:vMerge/>
            <w:tcBorders>
              <w:left w:val="single" w:sz="4" w:space="0" w:color="000000"/>
              <w:bottom w:val="single" w:sz="4" w:space="0" w:color="000000"/>
              <w:right w:val="single" w:sz="4" w:space="0" w:color="000000"/>
            </w:tcBorders>
            <w:tcMar>
              <w:top w:w="0" w:type="dxa"/>
              <w:left w:w="108" w:type="dxa"/>
              <w:bottom w:w="0" w:type="dxa"/>
              <w:right w:w="108" w:type="dxa"/>
            </w:tcMar>
          </w:tcPr>
          <w:p w14:paraId="28269385" w14:textId="77777777" w:rsidR="003D5F40" w:rsidRDefault="003D5F40" w:rsidP="003D5F40">
            <w:pPr>
              <w:rPr>
                <w:lang w:eastAsia="en-GB"/>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61980" w14:textId="4D652CAB" w:rsidR="003D5F40" w:rsidRDefault="003D5F40" w:rsidP="003D5F40">
            <w:pPr>
              <w:rPr>
                <w:rFonts w:cs="Arial"/>
                <w:lang w:eastAsia="en-GB"/>
              </w:rPr>
            </w:pPr>
            <w:r>
              <w:rPr>
                <w:b/>
                <w:lang w:eastAsia="en-GB"/>
              </w:rPr>
              <w:t>Action</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D2893" w14:textId="3D6F7D87" w:rsidR="003D5F40" w:rsidRDefault="003D5F40" w:rsidP="003D5F40">
            <w:pPr>
              <w:rPr>
                <w:rFonts w:cs="Arial"/>
                <w:lang w:eastAsia="en-GB"/>
              </w:rPr>
            </w:pPr>
            <w:r>
              <w:rPr>
                <w:b/>
                <w:lang w:eastAsia="en-GB"/>
              </w:rPr>
              <w:t>Lead</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A90F5" w14:textId="792F82F9" w:rsidR="003D5F40" w:rsidRDefault="003D5F40" w:rsidP="003D5F40">
            <w:pPr>
              <w:rPr>
                <w:rFonts w:cs="Arial"/>
                <w:lang w:eastAsia="en-GB"/>
              </w:rPr>
            </w:pPr>
            <w:r>
              <w:rPr>
                <w:b/>
                <w:lang w:eastAsia="en-GB"/>
              </w:rPr>
              <w:t>Deadline</w:t>
            </w:r>
          </w:p>
        </w:tc>
      </w:tr>
      <w:tr w:rsidR="003D5F40" w14:paraId="6A2BC411" w14:textId="77777777" w:rsidTr="003D5F40">
        <w:tc>
          <w:tcPr>
            <w:tcW w:w="822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A05D2" w14:textId="77777777" w:rsidR="003D5F40" w:rsidRDefault="003D5F40" w:rsidP="001A7407">
            <w:pPr>
              <w:pStyle w:val="ListParagraph"/>
              <w:numPr>
                <w:ilvl w:val="0"/>
                <w:numId w:val="31"/>
              </w:numPr>
              <w:suppressAutoHyphens/>
              <w:autoSpaceDN w:val="0"/>
              <w:spacing w:after="0" w:line="240" w:lineRule="auto"/>
              <w:ind w:left="321" w:hanging="283"/>
              <w:rPr>
                <w:rFonts w:cs="Arial"/>
                <w:lang w:eastAsia="en-GB"/>
              </w:rPr>
            </w:pPr>
            <w:r>
              <w:rPr>
                <w:rFonts w:cs="Arial"/>
                <w:lang w:eastAsia="en-GB"/>
              </w:rPr>
              <w:t xml:space="preserve">Assistant Director of Health and Safety in post to support strengthening and develop the H&amp;S function to support the organisation. Business case submitted for additional resources. </w:t>
            </w:r>
          </w:p>
          <w:p w14:paraId="4A6E1677" w14:textId="77777777" w:rsidR="003D5F40" w:rsidRDefault="003D5F40" w:rsidP="001A7407">
            <w:pPr>
              <w:pStyle w:val="ListParagraph"/>
              <w:numPr>
                <w:ilvl w:val="0"/>
                <w:numId w:val="31"/>
              </w:numPr>
              <w:suppressAutoHyphens/>
              <w:autoSpaceDN w:val="0"/>
              <w:spacing w:after="0" w:line="240" w:lineRule="auto"/>
              <w:ind w:left="321" w:hanging="283"/>
              <w:rPr>
                <w:rFonts w:cs="Arial"/>
                <w:lang w:eastAsia="en-GB"/>
              </w:rPr>
            </w:pPr>
            <w:r>
              <w:rPr>
                <w:rFonts w:cs="Arial"/>
                <w:lang w:eastAsia="en-GB"/>
              </w:rPr>
              <w:t>Health and Safety Operational Group and the Health and Safety Committee monitor compliance. Refreshed the Fire Safety Group with additional controls in place.</w:t>
            </w:r>
          </w:p>
          <w:p w14:paraId="7C60B083" w14:textId="77777777" w:rsidR="003D5F40" w:rsidRDefault="003D5F40" w:rsidP="001A7407">
            <w:pPr>
              <w:pStyle w:val="ListParagraph"/>
              <w:numPr>
                <w:ilvl w:val="0"/>
                <w:numId w:val="31"/>
              </w:numPr>
              <w:suppressAutoHyphens/>
              <w:autoSpaceDN w:val="0"/>
              <w:spacing w:after="0" w:line="240" w:lineRule="auto"/>
              <w:ind w:left="321" w:hanging="283"/>
              <w:rPr>
                <w:rFonts w:cs="Arial"/>
                <w:lang w:eastAsia="en-GB"/>
              </w:rPr>
            </w:pPr>
            <w:r>
              <w:rPr>
                <w:rFonts w:cs="Arial"/>
                <w:lang w:eastAsia="en-GB"/>
              </w:rPr>
              <w:t>Fire risk assessments (FRA) are being prioritised to reduce the number of FRA overdue and to bring up to date. However, due to leavers and recruitment, resource levels have fluctuated along with compliance levels that are continually monitored.</w:t>
            </w:r>
          </w:p>
          <w:p w14:paraId="24609744" w14:textId="77777777" w:rsidR="003D5F40" w:rsidRDefault="003D5F40" w:rsidP="001A7407">
            <w:pPr>
              <w:pStyle w:val="ListParagraph"/>
              <w:numPr>
                <w:ilvl w:val="0"/>
                <w:numId w:val="31"/>
              </w:numPr>
              <w:suppressAutoHyphens/>
              <w:autoSpaceDN w:val="0"/>
              <w:spacing w:after="0" w:line="240" w:lineRule="auto"/>
              <w:ind w:left="321" w:hanging="283"/>
            </w:pPr>
            <w:r>
              <w:rPr>
                <w:rFonts w:cs="Arial"/>
                <w:lang w:eastAsia="en-GB"/>
              </w:rPr>
              <w:t>Fire training in place and fire wardens in place.</w:t>
            </w:r>
          </w:p>
          <w:p w14:paraId="2897C0FB" w14:textId="77777777" w:rsidR="003D5F40" w:rsidRDefault="003D5F40" w:rsidP="001A7407">
            <w:pPr>
              <w:pStyle w:val="ListParagraph"/>
              <w:numPr>
                <w:ilvl w:val="0"/>
                <w:numId w:val="31"/>
              </w:numPr>
              <w:suppressAutoHyphens/>
              <w:autoSpaceDN w:val="0"/>
              <w:spacing w:after="0" w:line="240" w:lineRule="auto"/>
              <w:ind w:left="321" w:hanging="283"/>
            </w:pPr>
            <w:r>
              <w:rPr>
                <w:rFonts w:cs="Arial"/>
                <w:lang w:eastAsia="en-GB"/>
              </w:rPr>
              <w:t xml:space="preserve">Review undertaken of fire risk assessment schedule and frequency requirements, with the revised schedule to be introduced in Q2 2026/27. Prioritisation over the next 12 months is on sleeping risk areas to maintain 100% compliance in these areas, and other non-sleeping risk </w:t>
            </w:r>
            <w:r>
              <w:rPr>
                <w:rFonts w:cs="Arial"/>
                <w:lang w:eastAsia="en-GB"/>
              </w:rPr>
              <w:lastRenderedPageBreak/>
              <w:t xml:space="preserve">areas are regularly reviewed, with the frequency of these being reviewed based on risk level and will be implemented in Q2 2026/27.  </w:t>
            </w:r>
          </w:p>
          <w:p w14:paraId="262AF866" w14:textId="77777777" w:rsidR="003D5F40" w:rsidRPr="003D5F40" w:rsidRDefault="003D5F40" w:rsidP="001A7407">
            <w:pPr>
              <w:pStyle w:val="ListParagraph"/>
              <w:numPr>
                <w:ilvl w:val="0"/>
                <w:numId w:val="31"/>
              </w:numPr>
              <w:suppressAutoHyphens/>
              <w:autoSpaceDN w:val="0"/>
              <w:spacing w:after="0" w:line="240" w:lineRule="auto"/>
              <w:ind w:left="321" w:hanging="283"/>
            </w:pPr>
            <w:r>
              <w:rPr>
                <w:rFonts w:cs="Arial"/>
                <w:lang w:eastAsia="en-GB"/>
              </w:rPr>
              <w:t>Policies and procedures in place and reviewed.</w:t>
            </w:r>
          </w:p>
          <w:p w14:paraId="2C000E7A" w14:textId="6706E9BA" w:rsidR="003D5F40" w:rsidRDefault="003D5F40" w:rsidP="001A7407">
            <w:pPr>
              <w:pStyle w:val="ListParagraph"/>
              <w:numPr>
                <w:ilvl w:val="0"/>
                <w:numId w:val="31"/>
              </w:numPr>
              <w:suppressAutoHyphens/>
              <w:autoSpaceDN w:val="0"/>
              <w:spacing w:after="0" w:line="240" w:lineRule="auto"/>
              <w:ind w:left="321" w:hanging="283"/>
            </w:pPr>
            <w:r w:rsidRPr="003D5F40">
              <w:rPr>
                <w:rFonts w:cs="Arial"/>
                <w:lang w:eastAsia="en-GB"/>
              </w:rPr>
              <w:t>Governance structure in place, with clear lines of reporting and improved scrutiny for groups and committee</w:t>
            </w:r>
            <w:r>
              <w:rPr>
                <w:rFonts w:cs="Arial"/>
                <w:lang w:eastAsia="en-GB"/>
              </w:rPr>
              <w:t>.</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407AE" w14:textId="02EE0773" w:rsidR="003D5F40" w:rsidRDefault="003D5F40" w:rsidP="003D5F40">
            <w:pPr>
              <w:rPr>
                <w:rFonts w:cs="Arial"/>
                <w:lang w:eastAsia="en-GB"/>
              </w:rPr>
            </w:pPr>
            <w:r>
              <w:rPr>
                <w:rFonts w:cs="Arial"/>
                <w:lang w:eastAsia="en-GB"/>
              </w:rPr>
              <w:lastRenderedPageBreak/>
              <w:t xml:space="preserve">Phase 1 will incorporate skill mixing of overall WTE, this includes current vacancies. Following approval now received for phase 1 in PFAG, recruitment will progress, with a target date of August to </w:t>
            </w:r>
            <w:r w:rsidR="009E4018" w:rsidRPr="009E4018">
              <w:rPr>
                <w:rFonts w:cs="Arial"/>
                <w:color w:val="FF0000"/>
                <w:lang w:eastAsia="en-GB"/>
              </w:rPr>
              <w:t xml:space="preserve">commence </w:t>
            </w:r>
            <w:r w:rsidRPr="009E4018">
              <w:rPr>
                <w:rFonts w:cs="Arial"/>
                <w:color w:val="FF0000"/>
                <w:lang w:eastAsia="en-GB"/>
              </w:rPr>
              <w:t xml:space="preserve">recruitment to </w:t>
            </w:r>
            <w:r w:rsidR="009E4018" w:rsidRPr="009E4018">
              <w:rPr>
                <w:rFonts w:cs="Arial"/>
                <w:color w:val="FF0000"/>
                <w:lang w:eastAsia="en-GB"/>
              </w:rPr>
              <w:t xml:space="preserve">successful completion </w:t>
            </w:r>
            <w:r w:rsidRPr="009E4018">
              <w:rPr>
                <w:rFonts w:cs="Arial"/>
                <w:color w:val="FF0000"/>
                <w:lang w:eastAsia="en-GB"/>
              </w:rPr>
              <w:t>phase 1</w:t>
            </w:r>
            <w:r w:rsidR="009E4018" w:rsidRPr="009E4018">
              <w:rPr>
                <w:rFonts w:cs="Arial"/>
                <w:color w:val="FF0000"/>
                <w:lang w:eastAsia="en-GB"/>
              </w:rPr>
              <w:t xml:space="preserve"> by Q3/4</w:t>
            </w:r>
            <w:r>
              <w:rPr>
                <w:rFonts w:cs="Arial"/>
                <w:lang w:eastAsia="en-GB"/>
              </w:rPr>
              <w:t xml:space="preserve">. </w:t>
            </w:r>
          </w:p>
          <w:p w14:paraId="33379AF8" w14:textId="77777777" w:rsidR="003D5F40" w:rsidRDefault="003D5F40" w:rsidP="003D5F40">
            <w:pPr>
              <w:rPr>
                <w:rFonts w:cs="Arial"/>
                <w:lang w:eastAsia="en-GB"/>
              </w:rPr>
            </w:pPr>
          </w:p>
          <w:p w14:paraId="19382F2C" w14:textId="7740E033" w:rsidR="003D5F40" w:rsidRDefault="003D5F40" w:rsidP="003D5F40">
            <w:pPr>
              <w:rPr>
                <w:rFonts w:cs="Arial"/>
                <w:lang w:eastAsia="en-GB"/>
              </w:rPr>
            </w:pPr>
            <w:r>
              <w:rPr>
                <w:rFonts w:cs="Arial"/>
                <w:lang w:eastAsia="en-GB"/>
              </w:rPr>
              <w:t xml:space="preserve">The Recruitment to implement Phase 2 could commence in Q4 2026/2027, pending approval for additional resources identified for Phase 2.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65E17" w14:textId="0EE60901" w:rsidR="003D5F40" w:rsidRDefault="003D5F40" w:rsidP="003D5F40">
            <w:pPr>
              <w:rPr>
                <w:rFonts w:cs="Arial"/>
                <w:lang w:eastAsia="en-GB"/>
              </w:rPr>
            </w:pPr>
            <w:r>
              <w:rPr>
                <w:rFonts w:cs="Arial"/>
                <w:lang w:eastAsia="en-GB"/>
              </w:rPr>
              <w:t>Assistant Director of Capital and H&amp;S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44730" w14:textId="4ADBD60C" w:rsidR="003D5F40" w:rsidRDefault="003D5F40" w:rsidP="003D5F40">
            <w:pPr>
              <w:rPr>
                <w:rFonts w:cs="Arial"/>
                <w:lang w:eastAsia="en-GB"/>
              </w:rPr>
            </w:pPr>
            <w:r w:rsidRPr="009E4018">
              <w:rPr>
                <w:rFonts w:cs="Arial"/>
                <w:color w:val="FF0000"/>
                <w:lang w:eastAsia="en-GB"/>
              </w:rPr>
              <w:t>31/</w:t>
            </w:r>
            <w:r w:rsidR="009E4018" w:rsidRPr="009E4018">
              <w:rPr>
                <w:rFonts w:cs="Arial"/>
                <w:color w:val="FF0000"/>
                <w:lang w:eastAsia="en-GB"/>
              </w:rPr>
              <w:t>12</w:t>
            </w:r>
            <w:r w:rsidRPr="009E4018">
              <w:rPr>
                <w:rFonts w:cs="Arial"/>
                <w:color w:val="FF0000"/>
                <w:lang w:eastAsia="en-GB"/>
              </w:rPr>
              <w:t xml:space="preserve">/2026 </w:t>
            </w:r>
            <w:r>
              <w:rPr>
                <w:rFonts w:cs="Arial"/>
                <w:lang w:eastAsia="en-GB"/>
              </w:rPr>
              <w:t>(Phase 1)</w:t>
            </w:r>
          </w:p>
        </w:tc>
      </w:tr>
      <w:tr w:rsidR="003D5F40" w14:paraId="467EC171" w14:textId="77777777" w:rsidTr="003F5974">
        <w:tc>
          <w:tcPr>
            <w:tcW w:w="822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8D536" w14:textId="77777777" w:rsidR="003D5F40" w:rsidRDefault="003D5F40" w:rsidP="003D5F40">
            <w:pPr>
              <w:pStyle w:val="Default"/>
              <w:rPr>
                <w:rFonts w:ascii="Arial Narrow" w:hAnsi="Arial Narrow" w:cs="Arial"/>
                <w:b/>
                <w:bCs/>
                <w:color w:val="auto"/>
                <w:sz w:val="22"/>
                <w:szCs w:val="22"/>
              </w:rPr>
            </w:pPr>
            <w:r>
              <w:rPr>
                <w:rFonts w:ascii="Arial Narrow" w:hAnsi="Arial Narrow" w:cs="Arial"/>
                <w:b/>
                <w:bCs/>
                <w:color w:val="auto"/>
                <w:sz w:val="22"/>
                <w:szCs w:val="22"/>
              </w:rPr>
              <w:t>Assurances (How do we know if the things we are doing are having an impact?)</w:t>
            </w:r>
          </w:p>
          <w:p w14:paraId="10F871C8" w14:textId="77777777" w:rsidR="003D5F40" w:rsidRDefault="003D5F40" w:rsidP="001A7407">
            <w:pPr>
              <w:pStyle w:val="ListParagraph"/>
              <w:numPr>
                <w:ilvl w:val="0"/>
                <w:numId w:val="31"/>
              </w:numPr>
              <w:suppressAutoHyphens/>
              <w:autoSpaceDN w:val="0"/>
              <w:spacing w:after="0" w:line="240" w:lineRule="auto"/>
              <w:ind w:left="321" w:hanging="283"/>
              <w:rPr>
                <w:rFonts w:cs="Arial"/>
                <w:lang w:eastAsia="en-GB"/>
              </w:rPr>
            </w:pPr>
            <w:r>
              <w:rPr>
                <w:rFonts w:cs="Arial"/>
                <w:lang w:eastAsia="en-GB"/>
              </w:rPr>
              <w:t>Monitoring through the appropriate group/committees (H&amp;S committee) to receive assurance and or identify gaps for key compliance and adherence to applicable legislation.</w:t>
            </w:r>
          </w:p>
          <w:p w14:paraId="2631AE1F" w14:textId="77777777" w:rsidR="003D5F40" w:rsidRDefault="003D5F40" w:rsidP="001A7407">
            <w:pPr>
              <w:pStyle w:val="ListParagraph"/>
              <w:numPr>
                <w:ilvl w:val="0"/>
                <w:numId w:val="31"/>
              </w:numPr>
              <w:suppressAutoHyphens/>
              <w:autoSpaceDN w:val="0"/>
              <w:spacing w:after="0" w:line="240" w:lineRule="auto"/>
              <w:ind w:left="321" w:hanging="283"/>
            </w:pPr>
            <w:r>
              <w:rPr>
                <w:rFonts w:cs="Arial"/>
                <w:lang w:eastAsia="en-GB"/>
              </w:rPr>
              <w:t>Site visits/tours undertaken by Health &amp; Safety and Fire team to identify compliance and gaps in compliances. However, this is generally on a reactive basis.</w:t>
            </w:r>
          </w:p>
          <w:p w14:paraId="5AF19208" w14:textId="77777777" w:rsidR="003D5F40" w:rsidRDefault="003D5F40" w:rsidP="001A7407">
            <w:pPr>
              <w:pStyle w:val="ListParagraph"/>
              <w:numPr>
                <w:ilvl w:val="0"/>
                <w:numId w:val="31"/>
              </w:numPr>
              <w:suppressAutoHyphens/>
              <w:autoSpaceDN w:val="0"/>
              <w:spacing w:after="0" w:line="240" w:lineRule="auto"/>
              <w:ind w:left="321" w:hanging="283"/>
            </w:pPr>
            <w:r>
              <w:rPr>
                <w:rFonts w:cs="Arial"/>
                <w:lang w:eastAsia="en-GB"/>
              </w:rPr>
              <w:t xml:space="preserve">The Service Groups provide an exceptions report through the Health &amp; Safety Operational Group. Quarterly reporting through the Health Board governance structures. </w:t>
            </w:r>
          </w:p>
          <w:p w14:paraId="007C34A5" w14:textId="77777777" w:rsidR="003D5F40" w:rsidRDefault="003D5F40" w:rsidP="001A7407">
            <w:pPr>
              <w:pStyle w:val="ListParagraph"/>
              <w:numPr>
                <w:ilvl w:val="0"/>
                <w:numId w:val="31"/>
              </w:numPr>
              <w:suppressAutoHyphens/>
              <w:autoSpaceDN w:val="0"/>
              <w:spacing w:after="0" w:line="240" w:lineRule="auto"/>
              <w:ind w:left="321" w:hanging="283"/>
            </w:pPr>
            <w:r>
              <w:rPr>
                <w:rFonts w:cs="Arial"/>
                <w:lang w:eastAsia="en-GB"/>
              </w:rPr>
              <w:t>Ongoing monitoring of incidents to prioritise resources.</w:t>
            </w:r>
          </w:p>
          <w:p w14:paraId="37FC5B75" w14:textId="77777777" w:rsidR="003D5F40" w:rsidRDefault="003D5F40" w:rsidP="001A7407">
            <w:pPr>
              <w:pStyle w:val="ListParagraph"/>
              <w:numPr>
                <w:ilvl w:val="0"/>
                <w:numId w:val="31"/>
              </w:numPr>
              <w:suppressAutoHyphens/>
              <w:autoSpaceDN w:val="0"/>
              <w:spacing w:after="0" w:line="240" w:lineRule="auto"/>
              <w:ind w:left="321" w:hanging="283"/>
            </w:pPr>
            <w:r w:rsidRPr="00BF37F9">
              <w:rPr>
                <w:rFonts w:cs="Arial"/>
                <w:lang w:eastAsia="en-GB"/>
              </w:rPr>
              <w:t>Phase 1 agreed, recruitment process commencing Q2 2026/27, this will have a positive impact once recruitment completed, to implement training and audits.</w:t>
            </w:r>
          </w:p>
        </w:tc>
        <w:tc>
          <w:tcPr>
            <w:tcW w:w="73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D7636" w14:textId="77777777" w:rsidR="003D5F40" w:rsidRDefault="003D5F40" w:rsidP="003D5F40">
            <w:pPr>
              <w:pStyle w:val="Default"/>
              <w:rPr>
                <w:rFonts w:ascii="Arial Narrow" w:hAnsi="Arial Narrow" w:cs="Arial"/>
                <w:b/>
                <w:bCs/>
                <w:color w:val="auto"/>
                <w:sz w:val="22"/>
                <w:szCs w:val="22"/>
              </w:rPr>
            </w:pPr>
            <w:r>
              <w:rPr>
                <w:rFonts w:ascii="Arial Narrow" w:hAnsi="Arial Narrow" w:cs="Arial"/>
                <w:b/>
                <w:bCs/>
                <w:color w:val="auto"/>
                <w:sz w:val="22"/>
                <w:szCs w:val="22"/>
              </w:rPr>
              <w:t>Gaps in assurance (What additional assurances should we seek?)</w:t>
            </w:r>
          </w:p>
          <w:p w14:paraId="21BCF1B3"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Health and safety, capital and estates now sit under the Director of Finance portfolio, that has been through a restructure for the senior positions, resulting in the merger of two Assistant Director posts (AD Capital Planning &amp; AD Health &amp; Safety). Included in the submission was an updated H&amp;S structure indicating a phased approach to implementation.</w:t>
            </w:r>
          </w:p>
          <w:p w14:paraId="68913212" w14:textId="77777777" w:rsidR="003D5F40" w:rsidRDefault="003D5F40" w:rsidP="003D5F40">
            <w:r>
              <w:rPr>
                <w:rFonts w:cs="Arial"/>
                <w:bCs/>
                <w:lang w:eastAsia="en-GB"/>
              </w:rPr>
              <w:t xml:space="preserve">Agreement of funding </w:t>
            </w:r>
            <w:r w:rsidRPr="00BF37F9">
              <w:rPr>
                <w:rFonts w:cs="Arial"/>
                <w:bCs/>
                <w:lang w:eastAsia="en-GB"/>
              </w:rPr>
              <w:t xml:space="preserve">outlined in resource paper for phase 2 not yet secured for the additional resources outlined to </w:t>
            </w:r>
            <w:r>
              <w:rPr>
                <w:rFonts w:cs="Arial"/>
                <w:bCs/>
                <w:lang w:eastAsia="en-GB"/>
              </w:rPr>
              <w:t>address gaps below fully:</w:t>
            </w:r>
          </w:p>
          <w:p w14:paraId="253AD8C6"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Challenges to undertake any audits to understand compliance levels due to resources.</w:t>
            </w:r>
          </w:p>
          <w:p w14:paraId="5D9ADD8C"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Challenges to adequately support service groups in the provision of appropriate training and support.</w:t>
            </w:r>
          </w:p>
          <w:p w14:paraId="193237DA"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Increase in training requirements through national initiatives and directives i.e. Section 116/120 (Criminal Justice Act), new powers to act, plus Protection of Premises Act 2025 (Martyn’s Law).</w:t>
            </w:r>
          </w:p>
          <w:p w14:paraId="36956091"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Increased demand from service groups i.e. to provide appropriate levels of training, support and auditing in all areas (Manual Handling; Violence &amp; Aggression/Case Management; Health &amp; Safety, Fire Safety and Fit Testing). Health &amp; safety support and guidance.</w:t>
            </w:r>
          </w:p>
          <w:p w14:paraId="1BA66143"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Increased activity from regulated bodies i.e. Fire and Rescue services.</w:t>
            </w:r>
          </w:p>
          <w:p w14:paraId="58EDFEDC"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 xml:space="preserve">Challenges to respond to audits/inspections undertaken by regulatory/advisory bodies i.e. HIW. </w:t>
            </w:r>
          </w:p>
          <w:p w14:paraId="3D572E9D"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 xml:space="preserve">Implementation of All Wales systems i.e. All Wales ligature risk assessment programme.   </w:t>
            </w:r>
          </w:p>
          <w:p w14:paraId="54A41E11"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Limited training programme in place to support managers/supervisors in health and safety training i.e. Managing safely or equivalent.</w:t>
            </w:r>
          </w:p>
          <w:p w14:paraId="3B159841" w14:textId="6C5417A0" w:rsidR="003D5F40" w:rsidRP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 xml:space="preserve">Approval to resource identified resources to implement a more sustainable health &amp; safety structure. </w:t>
            </w:r>
          </w:p>
        </w:tc>
      </w:tr>
      <w:tr w:rsidR="003D5F40" w14:paraId="4C9752F3" w14:textId="77777777" w:rsidTr="003F5974">
        <w:tc>
          <w:tcPr>
            <w:tcW w:w="155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FDF00" w14:textId="77777777" w:rsidR="003D5F40" w:rsidRDefault="003D5F40" w:rsidP="003D5F40">
            <w:pPr>
              <w:jc w:val="center"/>
              <w:rPr>
                <w:rFonts w:cs="Arial"/>
                <w:b/>
                <w:lang w:eastAsia="en-GB"/>
              </w:rPr>
            </w:pPr>
            <w:r>
              <w:rPr>
                <w:rFonts w:cs="Arial"/>
                <w:b/>
                <w:lang w:eastAsia="en-GB"/>
              </w:rPr>
              <w:t>Additional Comments / Progress Notes</w:t>
            </w:r>
          </w:p>
          <w:p w14:paraId="4CAAB966" w14:textId="00E9A316" w:rsidR="009E4018" w:rsidRDefault="009E4018" w:rsidP="003D5F40">
            <w:r w:rsidRPr="009E4018">
              <w:rPr>
                <w:color w:val="FF0000"/>
              </w:rPr>
              <w:t>03/09/2026: Working through recruitment process for implementation of phase 1.</w:t>
            </w:r>
          </w:p>
        </w:tc>
      </w:tr>
      <w:bookmarkEnd w:id="8"/>
    </w:tbl>
    <w:p w14:paraId="5A3375AC" w14:textId="77777777" w:rsidR="009E4018" w:rsidRDefault="009E4018">
      <w:r>
        <w:br w:type="page"/>
      </w:r>
    </w:p>
    <w:tbl>
      <w:tblPr>
        <w:tblStyle w:val="TableGrid"/>
        <w:tblW w:w="15593" w:type="dxa"/>
        <w:tblInd w:w="-5" w:type="dxa"/>
        <w:tblLayout w:type="fixed"/>
        <w:tblLook w:val="04A0" w:firstRow="1" w:lastRow="0" w:firstColumn="1" w:lastColumn="0" w:noHBand="0" w:noVBand="1"/>
      </w:tblPr>
      <w:tblGrid>
        <w:gridCol w:w="2552"/>
        <w:gridCol w:w="1630"/>
        <w:gridCol w:w="2622"/>
        <w:gridCol w:w="1560"/>
        <w:gridCol w:w="3827"/>
        <w:gridCol w:w="1276"/>
        <w:gridCol w:w="283"/>
        <w:gridCol w:w="1843"/>
      </w:tblGrid>
      <w:tr w:rsidR="00764A8B" w:rsidRPr="00DF62D2" w14:paraId="2CD0B383" w14:textId="77777777" w:rsidTr="00E60513">
        <w:tc>
          <w:tcPr>
            <w:tcW w:w="4182" w:type="dxa"/>
            <w:gridSpan w:val="2"/>
            <w:tcBorders>
              <w:top w:val="single" w:sz="4" w:space="0" w:color="auto"/>
            </w:tcBorders>
          </w:tcPr>
          <w:p w14:paraId="1B51059B" w14:textId="1B384ECB" w:rsidR="00764A8B" w:rsidRPr="00DF62D2" w:rsidRDefault="00764A8B" w:rsidP="00E60513">
            <w:pPr>
              <w:rPr>
                <w:rFonts w:ascii="Arial Narrow" w:hAnsi="Arial Narrow"/>
                <w:b/>
                <w:sz w:val="22"/>
                <w:szCs w:val="22"/>
              </w:rPr>
            </w:pPr>
            <w:r w:rsidRPr="00DF62D2">
              <w:rPr>
                <w:rFonts w:ascii="Arial Narrow" w:hAnsi="Arial Narrow"/>
                <w:b/>
                <w:sz w:val="22"/>
                <w:szCs w:val="22"/>
              </w:rPr>
              <w:lastRenderedPageBreak/>
              <w:t xml:space="preserve">Datix ID Number: 1834 </w:t>
            </w:r>
          </w:p>
          <w:p w14:paraId="0E50C5FB" w14:textId="77777777" w:rsidR="00764A8B" w:rsidRPr="00DF62D2" w:rsidRDefault="00764A8B" w:rsidP="00E60513">
            <w:pPr>
              <w:rPr>
                <w:rFonts w:ascii="Arial Narrow" w:hAnsi="Arial Narrow"/>
                <w:b/>
              </w:rPr>
            </w:pPr>
            <w:r w:rsidRPr="00DF62D2">
              <w:rPr>
                <w:rFonts w:ascii="Arial Narrow" w:hAnsi="Arial Narrow"/>
                <w:b/>
                <w:sz w:val="22"/>
                <w:szCs w:val="22"/>
              </w:rPr>
              <w:t>Date Opened: November 2019</w:t>
            </w:r>
          </w:p>
        </w:tc>
        <w:tc>
          <w:tcPr>
            <w:tcW w:w="4182" w:type="dxa"/>
            <w:gridSpan w:val="2"/>
            <w:tcBorders>
              <w:top w:val="single" w:sz="4" w:space="0" w:color="auto"/>
            </w:tcBorders>
          </w:tcPr>
          <w:p w14:paraId="4BC7EA47" w14:textId="77777777" w:rsidR="00764A8B" w:rsidRPr="00DF62D2" w:rsidRDefault="00764A8B" w:rsidP="00E60513">
            <w:pPr>
              <w:rPr>
                <w:rFonts w:ascii="Arial Narrow" w:hAnsi="Arial Narrow"/>
                <w:b/>
                <w:sz w:val="22"/>
                <w:szCs w:val="22"/>
              </w:rPr>
            </w:pPr>
          </w:p>
          <w:p w14:paraId="4F737331" w14:textId="77777777" w:rsidR="00764A8B" w:rsidRPr="00DF62D2" w:rsidRDefault="00764A8B" w:rsidP="00E60513">
            <w:pPr>
              <w:jc w:val="right"/>
              <w:rPr>
                <w:rFonts w:ascii="Arial Narrow" w:hAnsi="Arial Narrow"/>
                <w:b/>
                <w:sz w:val="22"/>
                <w:szCs w:val="22"/>
              </w:rPr>
            </w:pPr>
            <w:r>
              <w:rPr>
                <w:rFonts w:ascii="Arial Narrow" w:hAnsi="Arial Narrow"/>
                <w:b/>
                <w:sz w:val="22"/>
                <w:szCs w:val="22"/>
              </w:rPr>
              <w:t>Date Last Reviewed: August 2026</w:t>
            </w:r>
          </w:p>
        </w:tc>
        <w:tc>
          <w:tcPr>
            <w:tcW w:w="5103" w:type="dxa"/>
            <w:gridSpan w:val="2"/>
            <w:tcBorders>
              <w:top w:val="single" w:sz="4" w:space="0" w:color="auto"/>
            </w:tcBorders>
            <w:shd w:val="clear" w:color="auto" w:fill="C00000"/>
          </w:tcPr>
          <w:p w14:paraId="1B1710FE" w14:textId="77777777" w:rsidR="00764A8B" w:rsidRPr="004E191F" w:rsidRDefault="00764A8B" w:rsidP="00E60513">
            <w:pPr>
              <w:rPr>
                <w:rFonts w:ascii="Arial Narrow" w:hAnsi="Arial Narrow" w:cs="Arial"/>
                <w:b/>
                <w:bCs/>
                <w:sz w:val="22"/>
                <w:szCs w:val="22"/>
              </w:rPr>
            </w:pPr>
            <w:r w:rsidRPr="004E191F">
              <w:rPr>
                <w:rFonts w:ascii="Arial Narrow" w:hAnsi="Arial Narrow" w:cs="Arial"/>
                <w:b/>
                <w:bCs/>
                <w:sz w:val="22"/>
                <w:szCs w:val="22"/>
              </w:rPr>
              <w:t>CRR Ref Number: 66</w:t>
            </w:r>
          </w:p>
          <w:p w14:paraId="5EF3B338" w14:textId="77777777" w:rsidR="00764A8B" w:rsidRPr="004E191F" w:rsidRDefault="00764A8B" w:rsidP="00E60513">
            <w:pPr>
              <w:rPr>
                <w:rFonts w:ascii="Arial Narrow" w:hAnsi="Arial Narrow" w:cs="Arial"/>
                <w:b/>
                <w:bCs/>
                <w:sz w:val="22"/>
                <w:szCs w:val="22"/>
              </w:rPr>
            </w:pPr>
            <w:r w:rsidRPr="004E191F">
              <w:rPr>
                <w:rFonts w:ascii="Arial Narrow" w:hAnsi="Arial Narrow" w:cs="Arial"/>
                <w:b/>
                <w:bCs/>
                <w:sz w:val="22"/>
                <w:szCs w:val="22"/>
              </w:rPr>
              <w:t>Risk Target Date: 31/03/2027</w:t>
            </w:r>
          </w:p>
        </w:tc>
        <w:tc>
          <w:tcPr>
            <w:tcW w:w="2126" w:type="dxa"/>
            <w:gridSpan w:val="2"/>
            <w:tcBorders>
              <w:top w:val="single" w:sz="4" w:space="0" w:color="auto"/>
            </w:tcBorders>
            <w:shd w:val="clear" w:color="auto" w:fill="C00000"/>
          </w:tcPr>
          <w:p w14:paraId="462F481B" w14:textId="77777777" w:rsidR="00764A8B" w:rsidRPr="004E191F" w:rsidRDefault="00764A8B" w:rsidP="00E60513">
            <w:pPr>
              <w:pStyle w:val="Default"/>
              <w:jc w:val="center"/>
              <w:rPr>
                <w:rFonts w:ascii="Arial Narrow" w:hAnsi="Arial Narrow" w:cs="Arial"/>
                <w:b/>
                <w:bCs/>
                <w:color w:val="auto"/>
                <w:sz w:val="22"/>
                <w:szCs w:val="22"/>
              </w:rPr>
            </w:pPr>
            <w:r w:rsidRPr="004E191F">
              <w:rPr>
                <w:rFonts w:ascii="Arial Narrow" w:hAnsi="Arial Narrow" w:cs="Arial"/>
                <w:b/>
                <w:bCs/>
                <w:color w:val="auto"/>
                <w:sz w:val="22"/>
                <w:szCs w:val="22"/>
              </w:rPr>
              <w:t>Current Risk Rating</w:t>
            </w:r>
          </w:p>
          <w:p w14:paraId="1EEE08B4" w14:textId="77777777" w:rsidR="00764A8B" w:rsidRPr="004E191F" w:rsidRDefault="00764A8B" w:rsidP="00E60513">
            <w:pPr>
              <w:pStyle w:val="Default"/>
              <w:jc w:val="center"/>
              <w:rPr>
                <w:rFonts w:ascii="Arial Narrow" w:hAnsi="Arial Narrow" w:cs="Arial"/>
                <w:b/>
                <w:bCs/>
                <w:color w:val="auto"/>
                <w:sz w:val="22"/>
                <w:szCs w:val="22"/>
              </w:rPr>
            </w:pPr>
            <w:r w:rsidRPr="004E191F">
              <w:rPr>
                <w:rFonts w:ascii="Arial Narrow" w:hAnsi="Arial Narrow" w:cs="Arial"/>
                <w:b/>
                <w:bCs/>
                <w:color w:val="auto"/>
                <w:sz w:val="22"/>
                <w:szCs w:val="22"/>
              </w:rPr>
              <w:t xml:space="preserve">5 X </w:t>
            </w:r>
            <w:r>
              <w:rPr>
                <w:rFonts w:ascii="Arial Narrow" w:hAnsi="Arial Narrow" w:cs="Arial"/>
                <w:b/>
                <w:bCs/>
                <w:color w:val="auto"/>
                <w:sz w:val="22"/>
                <w:szCs w:val="22"/>
              </w:rPr>
              <w:t>4</w:t>
            </w:r>
            <w:r w:rsidRPr="004E191F">
              <w:rPr>
                <w:rFonts w:ascii="Arial Narrow" w:hAnsi="Arial Narrow" w:cs="Arial"/>
                <w:b/>
                <w:bCs/>
                <w:color w:val="auto"/>
                <w:sz w:val="22"/>
                <w:szCs w:val="22"/>
              </w:rPr>
              <w:t xml:space="preserve"> = </w:t>
            </w:r>
            <w:r>
              <w:rPr>
                <w:rFonts w:ascii="Arial Narrow" w:hAnsi="Arial Narrow" w:cs="Arial"/>
                <w:b/>
                <w:bCs/>
                <w:color w:val="auto"/>
                <w:sz w:val="22"/>
                <w:szCs w:val="22"/>
              </w:rPr>
              <w:t>20</w:t>
            </w:r>
          </w:p>
        </w:tc>
      </w:tr>
      <w:tr w:rsidR="00764A8B" w:rsidRPr="00DF62D2" w14:paraId="68A2F119" w14:textId="77777777" w:rsidTr="00E60513">
        <w:tc>
          <w:tcPr>
            <w:tcW w:w="6804" w:type="dxa"/>
            <w:gridSpan w:val="3"/>
          </w:tcPr>
          <w:p w14:paraId="5D83856D" w14:textId="77777777" w:rsidR="00764A8B" w:rsidRPr="00DF62D2" w:rsidRDefault="00764A8B" w:rsidP="00E60513">
            <w:pPr>
              <w:rPr>
                <w:rFonts w:ascii="Arial Narrow" w:hAnsi="Arial Narrow"/>
              </w:rPr>
            </w:pPr>
            <w:r w:rsidRPr="00DF62D2">
              <w:rPr>
                <w:rFonts w:ascii="Arial Narrow" w:hAnsi="Arial Narrow"/>
                <w:b/>
                <w:sz w:val="22"/>
                <w:szCs w:val="22"/>
              </w:rPr>
              <w:t>Objective:</w:t>
            </w:r>
            <w:r w:rsidRPr="00DF62D2">
              <w:rPr>
                <w:rFonts w:ascii="Arial Narrow" w:hAnsi="Arial Narrow"/>
                <w:sz w:val="22"/>
                <w:szCs w:val="22"/>
              </w:rPr>
              <w:t xml:space="preserve"> Care is high quality, safe, efficient and delivers the best possible outcomes for people in partnerships</w:t>
            </w:r>
          </w:p>
        </w:tc>
        <w:tc>
          <w:tcPr>
            <w:tcW w:w="1560" w:type="dxa"/>
          </w:tcPr>
          <w:p w14:paraId="19A28276" w14:textId="77777777" w:rsidR="00764A8B" w:rsidRPr="00DF62D2" w:rsidRDefault="00764A8B" w:rsidP="00E60513">
            <w:pPr>
              <w:rPr>
                <w:rFonts w:ascii="Arial Narrow" w:hAnsi="Arial Narrow"/>
                <w:bCs/>
                <w:sz w:val="22"/>
                <w:szCs w:val="22"/>
              </w:rPr>
            </w:pPr>
            <w:r w:rsidRPr="00DF62D2">
              <w:rPr>
                <w:rFonts w:ascii="Arial Narrow" w:hAnsi="Arial Narrow"/>
                <w:b/>
                <w:sz w:val="22"/>
                <w:szCs w:val="22"/>
              </w:rPr>
              <w:t>SRR Ref:</w:t>
            </w:r>
          </w:p>
          <w:p w14:paraId="0A73B6DF" w14:textId="77777777" w:rsidR="00764A8B" w:rsidRPr="00DF62D2" w:rsidRDefault="00764A8B" w:rsidP="00E60513">
            <w:pPr>
              <w:rPr>
                <w:rFonts w:ascii="Arial Narrow" w:hAnsi="Arial Narrow"/>
                <w:b/>
                <w:sz w:val="22"/>
                <w:szCs w:val="22"/>
              </w:rPr>
            </w:pPr>
            <w:r w:rsidRPr="00DF62D2">
              <w:rPr>
                <w:rFonts w:ascii="Arial Narrow" w:hAnsi="Arial Narrow"/>
                <w:bCs/>
                <w:sz w:val="22"/>
                <w:szCs w:val="22"/>
              </w:rPr>
              <w:t>2.3</w:t>
            </w:r>
          </w:p>
        </w:tc>
        <w:tc>
          <w:tcPr>
            <w:tcW w:w="7229" w:type="dxa"/>
            <w:gridSpan w:val="4"/>
          </w:tcPr>
          <w:p w14:paraId="143B3FDD" w14:textId="77777777" w:rsidR="00764A8B" w:rsidRPr="00DF62D2" w:rsidRDefault="00764A8B" w:rsidP="00E60513">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Cs/>
                <w:sz w:val="22"/>
                <w:szCs w:val="22"/>
              </w:rPr>
              <w:t>: Raj Krishnan, Interim Executive Medical Director</w:t>
            </w:r>
          </w:p>
          <w:p w14:paraId="400DB343" w14:textId="77777777" w:rsidR="00764A8B" w:rsidRPr="00DF62D2" w:rsidRDefault="00764A8B" w:rsidP="00E60513">
            <w:pPr>
              <w:autoSpaceDE w:val="0"/>
              <w:autoSpaceDN w:val="0"/>
              <w:adjustRightInd w:val="0"/>
              <w:rPr>
                <w:rFonts w:ascii="Arial Narrow" w:hAnsi="Arial Narrow"/>
                <w:sz w:val="22"/>
                <w:szCs w:val="22"/>
              </w:rPr>
            </w:pPr>
            <w:r w:rsidRPr="00DF62D2">
              <w:rPr>
                <w:rFonts w:ascii="Arial Narrow" w:hAnsi="Arial Narrow" w:cs="Arial"/>
                <w:b/>
                <w:bCs/>
                <w:sz w:val="22"/>
                <w:szCs w:val="22"/>
              </w:rPr>
              <w:t xml:space="preserve">Assuring Committee: </w:t>
            </w:r>
            <w:r w:rsidRPr="00DF62D2">
              <w:rPr>
                <w:rFonts w:ascii="Arial Narrow" w:hAnsi="Arial Narrow" w:cs="Arial"/>
                <w:bCs/>
                <w:sz w:val="22"/>
                <w:szCs w:val="22"/>
              </w:rPr>
              <w:t>Quality &amp; Safety Committee</w:t>
            </w:r>
          </w:p>
        </w:tc>
      </w:tr>
      <w:tr w:rsidR="00764A8B" w:rsidRPr="00DF62D2" w14:paraId="2C8E8385" w14:textId="77777777" w:rsidTr="00E60513">
        <w:trPr>
          <w:trHeight w:val="224"/>
        </w:trPr>
        <w:tc>
          <w:tcPr>
            <w:tcW w:w="15593" w:type="dxa"/>
            <w:gridSpan w:val="8"/>
          </w:tcPr>
          <w:p w14:paraId="4E082B2A" w14:textId="77777777" w:rsidR="00764A8B" w:rsidRPr="00DF62D2" w:rsidRDefault="00764A8B" w:rsidP="00E60513">
            <w:pPr>
              <w:rPr>
                <w:rFonts w:ascii="Arial Narrow" w:hAnsi="Arial Narrow" w:cs="Arial"/>
                <w:b/>
                <w:sz w:val="22"/>
                <w:szCs w:val="22"/>
              </w:rPr>
            </w:pPr>
            <w:r w:rsidRPr="00DF62D2">
              <w:rPr>
                <w:rFonts w:ascii="Arial Narrow" w:hAnsi="Arial Narrow" w:cs="Arial"/>
                <w:b/>
                <w:sz w:val="22"/>
                <w:szCs w:val="22"/>
              </w:rPr>
              <w:t>Risk:  Access to SACT (Systemic Anti-Cancer Therapy)</w:t>
            </w:r>
          </w:p>
          <w:p w14:paraId="2A6CD75B" w14:textId="77777777" w:rsidR="00764A8B" w:rsidRPr="00DF62D2" w:rsidRDefault="00764A8B" w:rsidP="00E60513">
            <w:pPr>
              <w:rPr>
                <w:rFonts w:ascii="Arial Narrow" w:hAnsi="Arial Narrow" w:cs="Arial"/>
                <w:sz w:val="22"/>
                <w:szCs w:val="22"/>
              </w:rPr>
            </w:pPr>
            <w:r w:rsidRPr="00DF62D2">
              <w:rPr>
                <w:rFonts w:ascii="Arial Narrow" w:hAnsi="Arial Narrow" w:cs="Arial"/>
                <w:sz w:val="22"/>
                <w:szCs w:val="22"/>
              </w:rPr>
              <w:t>The demand &amp; complexity of planned treatment regime for cancer patients requiring chemotherapy currently exceed the available chair capacity, risking unacceptable delays in access to SACT treatment in Chemotherapy Day Unit with impact on targets and patient outcomes.</w:t>
            </w:r>
          </w:p>
        </w:tc>
      </w:tr>
      <w:tr w:rsidR="00764A8B" w:rsidRPr="00DD1D50" w14:paraId="4B83AD09" w14:textId="77777777" w:rsidTr="00764A8B">
        <w:trPr>
          <w:trHeight w:val="2493"/>
        </w:trPr>
        <w:tc>
          <w:tcPr>
            <w:tcW w:w="2552" w:type="dxa"/>
            <w:vMerge w:val="restart"/>
            <w:tcBorders>
              <w:bottom w:val="single" w:sz="4" w:space="0" w:color="auto"/>
            </w:tcBorders>
          </w:tcPr>
          <w:p w14:paraId="72584767" w14:textId="77777777" w:rsidR="00764A8B" w:rsidRPr="00DF62D2" w:rsidRDefault="00764A8B" w:rsidP="00E60513">
            <w:pPr>
              <w:jc w:val="center"/>
              <w:rPr>
                <w:rFonts w:ascii="Arial Narrow" w:hAnsi="Arial Narrow"/>
                <w:b/>
                <w:sz w:val="22"/>
                <w:szCs w:val="22"/>
              </w:rPr>
            </w:pPr>
            <w:r w:rsidRPr="00DF62D2">
              <w:rPr>
                <w:rFonts w:ascii="Arial Narrow" w:hAnsi="Arial Narrow"/>
                <w:b/>
                <w:sz w:val="22"/>
                <w:szCs w:val="22"/>
              </w:rPr>
              <w:t>Risk Rating</w:t>
            </w:r>
          </w:p>
          <w:p w14:paraId="3FB81C33" w14:textId="77777777" w:rsidR="00764A8B" w:rsidRPr="00DF62D2" w:rsidRDefault="00764A8B" w:rsidP="00E60513">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151EAC05" w14:textId="77777777" w:rsidR="00764A8B" w:rsidRPr="00DF62D2" w:rsidRDefault="00764A8B" w:rsidP="00E60513">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 5 x 5 = 25</w:t>
            </w:r>
          </w:p>
          <w:p w14:paraId="54B9E6F9" w14:textId="77777777" w:rsidR="00764A8B" w:rsidRPr="00DF62D2" w:rsidRDefault="00764A8B" w:rsidP="00E60513">
            <w:pPr>
              <w:pStyle w:val="Default"/>
              <w:jc w:val="center"/>
              <w:rPr>
                <w:rFonts w:ascii="Arial Narrow" w:hAnsi="Arial Narrow" w:cs="Arial"/>
                <w:color w:val="auto"/>
                <w:sz w:val="22"/>
                <w:szCs w:val="22"/>
              </w:rPr>
            </w:pPr>
            <w:r w:rsidRPr="00C11CC6">
              <w:rPr>
                <w:rFonts w:ascii="Arial Narrow" w:hAnsi="Arial Narrow" w:cs="Arial"/>
                <w:color w:val="auto"/>
                <w:sz w:val="22"/>
                <w:szCs w:val="22"/>
              </w:rPr>
              <w:t xml:space="preserve">Current: 5 x </w:t>
            </w:r>
            <w:r>
              <w:rPr>
                <w:rFonts w:ascii="Arial Narrow" w:hAnsi="Arial Narrow" w:cs="Arial"/>
                <w:color w:val="auto"/>
                <w:sz w:val="22"/>
                <w:szCs w:val="22"/>
              </w:rPr>
              <w:t>4</w:t>
            </w:r>
            <w:r w:rsidRPr="00C11CC6">
              <w:rPr>
                <w:rFonts w:ascii="Arial Narrow" w:hAnsi="Arial Narrow" w:cs="Arial"/>
                <w:color w:val="auto"/>
                <w:sz w:val="22"/>
                <w:szCs w:val="22"/>
              </w:rPr>
              <w:t xml:space="preserve"> = 2</w:t>
            </w:r>
            <w:r>
              <w:rPr>
                <w:rFonts w:ascii="Arial Narrow" w:hAnsi="Arial Narrow" w:cs="Arial"/>
                <w:color w:val="auto"/>
                <w:sz w:val="22"/>
                <w:szCs w:val="22"/>
              </w:rPr>
              <w:t>0</w:t>
            </w:r>
          </w:p>
          <w:p w14:paraId="7ADED045" w14:textId="77777777" w:rsidR="00764A8B" w:rsidRPr="00DF62D2" w:rsidRDefault="00764A8B" w:rsidP="00E60513">
            <w:pPr>
              <w:jc w:val="center"/>
              <w:rPr>
                <w:rFonts w:ascii="Arial Narrow" w:hAnsi="Arial Narrow"/>
                <w:sz w:val="22"/>
                <w:szCs w:val="22"/>
              </w:rPr>
            </w:pPr>
            <w:r w:rsidRPr="00DF62D2">
              <w:rPr>
                <w:rFonts w:ascii="Arial Narrow" w:hAnsi="Arial Narrow" w:cs="Arial"/>
                <w:sz w:val="22"/>
                <w:szCs w:val="22"/>
              </w:rPr>
              <w:t>Target: 5 x 2 = 10</w:t>
            </w:r>
          </w:p>
        </w:tc>
        <w:tc>
          <w:tcPr>
            <w:tcW w:w="5812" w:type="dxa"/>
            <w:gridSpan w:val="3"/>
            <w:vMerge w:val="restart"/>
            <w:tcBorders>
              <w:bottom w:val="single" w:sz="4" w:space="0" w:color="auto"/>
            </w:tcBorders>
          </w:tcPr>
          <w:p w14:paraId="50E8E3E5" w14:textId="77777777" w:rsidR="00764A8B" w:rsidRPr="00DF62D2" w:rsidRDefault="00764A8B" w:rsidP="00E60513">
            <w:pPr>
              <w:rPr>
                <w:rFonts w:ascii="Arial Narrow" w:hAnsi="Arial Narrow"/>
                <w:sz w:val="22"/>
                <w:szCs w:val="22"/>
              </w:rPr>
            </w:pPr>
            <w:r>
              <w:rPr>
                <w:noProof/>
              </w:rPr>
              <w:drawing>
                <wp:inline distT="0" distB="0" distL="0" distR="0" wp14:anchorId="6E8D3F5F" wp14:editId="3BC510CE">
                  <wp:extent cx="3566160" cy="1813560"/>
                  <wp:effectExtent l="0" t="0" r="0" b="0"/>
                  <wp:docPr id="11034326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229" w:type="dxa"/>
            <w:gridSpan w:val="4"/>
            <w:tcBorders>
              <w:bottom w:val="single" w:sz="4" w:space="0" w:color="auto"/>
            </w:tcBorders>
          </w:tcPr>
          <w:p w14:paraId="117BB9B6" w14:textId="77777777" w:rsidR="00764A8B" w:rsidRPr="00DF62D2" w:rsidRDefault="00764A8B" w:rsidP="00E60513">
            <w:pPr>
              <w:rPr>
                <w:rFonts w:ascii="Arial Narrow" w:hAnsi="Arial Narrow" w:cs="Tahoma"/>
                <w:sz w:val="22"/>
                <w:szCs w:val="22"/>
              </w:rPr>
            </w:pPr>
            <w:r w:rsidRPr="00DF62D2">
              <w:rPr>
                <w:rFonts w:ascii="Arial Narrow" w:hAnsi="Arial Narrow" w:cs="Arial"/>
                <w:b/>
                <w:bCs/>
                <w:sz w:val="22"/>
                <w:szCs w:val="22"/>
              </w:rPr>
              <w:t xml:space="preserve">Rationale for current score:  </w:t>
            </w:r>
          </w:p>
          <w:p w14:paraId="529035B6" w14:textId="77777777" w:rsidR="00764A8B" w:rsidRPr="00DF62D2" w:rsidRDefault="00764A8B" w:rsidP="00E60513">
            <w:pPr>
              <w:rPr>
                <w:rFonts w:ascii="Arial Narrow" w:hAnsi="Arial Narrow" w:cs="Calibri"/>
                <w:sz w:val="22"/>
                <w:szCs w:val="22"/>
              </w:rPr>
            </w:pPr>
            <w:r w:rsidRPr="00DF62D2">
              <w:rPr>
                <w:rFonts w:ascii="Arial Narrow" w:hAnsi="Arial Narrow" w:cs="Calibri"/>
                <w:sz w:val="22"/>
                <w:szCs w:val="22"/>
              </w:rPr>
              <w:t>Demand for SACT continues to exceed current service capacity.</w:t>
            </w:r>
          </w:p>
          <w:p w14:paraId="0169629C" w14:textId="77777777" w:rsidR="00764A8B" w:rsidRPr="00DF62D2" w:rsidRDefault="00764A8B" w:rsidP="00E60513">
            <w:pPr>
              <w:rPr>
                <w:rFonts w:ascii="Arial Narrow" w:hAnsi="Arial Narrow" w:cs="Calibri"/>
                <w:sz w:val="22"/>
                <w:szCs w:val="22"/>
              </w:rPr>
            </w:pPr>
            <w:r w:rsidRPr="00DF62D2">
              <w:rPr>
                <w:rFonts w:ascii="Arial Narrow" w:hAnsi="Arial Narrow" w:cs="Calibri"/>
                <w:sz w:val="22"/>
                <w:szCs w:val="22"/>
              </w:rPr>
              <w:t>Ongoing workforce challenges persist within the Chemotherapy Day Unit (CDU) and Pharmacy Technical Services (PTS), impacting service delivery.</w:t>
            </w:r>
          </w:p>
          <w:p w14:paraId="42F8A5D5" w14:textId="77777777" w:rsidR="00764A8B" w:rsidRPr="00DF62D2" w:rsidRDefault="00764A8B" w:rsidP="00E60513">
            <w:pPr>
              <w:rPr>
                <w:rFonts w:ascii="Arial Narrow" w:hAnsi="Arial Narrow" w:cs="Calibri"/>
                <w:sz w:val="22"/>
                <w:szCs w:val="22"/>
              </w:rPr>
            </w:pPr>
            <w:r w:rsidRPr="00DF62D2">
              <w:rPr>
                <w:rFonts w:ascii="Arial Narrow" w:hAnsi="Arial Narrow" w:cs="Calibri"/>
                <w:sz w:val="22"/>
                <w:szCs w:val="22"/>
              </w:rPr>
              <w:t>Patient waiting times remain elevated, with a continued number of breaches against SACT Key Performance Indicators (KPIs).</w:t>
            </w:r>
          </w:p>
          <w:p w14:paraId="57FEA7D5" w14:textId="77777777" w:rsidR="00764A8B" w:rsidRPr="00DF62D2" w:rsidRDefault="00764A8B" w:rsidP="00E60513">
            <w:pPr>
              <w:rPr>
                <w:rFonts w:ascii="Arial Narrow" w:hAnsi="Arial Narrow" w:cs="Calibri"/>
                <w:sz w:val="22"/>
                <w:szCs w:val="22"/>
              </w:rPr>
            </w:pPr>
            <w:r w:rsidRPr="00DF62D2">
              <w:rPr>
                <w:rFonts w:ascii="Arial Narrow" w:hAnsi="Arial Narrow" w:cs="Calibri"/>
                <w:sz w:val="22"/>
                <w:szCs w:val="22"/>
              </w:rPr>
              <w:t xml:space="preserve">The introduction of new cancer </w:t>
            </w:r>
            <w:proofErr w:type="gramStart"/>
            <w:r w:rsidRPr="00DF62D2">
              <w:rPr>
                <w:rFonts w:ascii="Arial Narrow" w:hAnsi="Arial Narrow" w:cs="Calibri"/>
                <w:sz w:val="22"/>
                <w:szCs w:val="22"/>
              </w:rPr>
              <w:t>diagnoses</w:t>
            </w:r>
            <w:proofErr w:type="gramEnd"/>
            <w:r w:rsidRPr="00DF62D2">
              <w:rPr>
                <w:rFonts w:ascii="Arial Narrow" w:hAnsi="Arial Narrow" w:cs="Calibri"/>
                <w:sz w:val="22"/>
                <w:szCs w:val="22"/>
              </w:rPr>
              <w:t xml:space="preserve"> and NICE-approved treatments necessitates the implementation of additional SACT regimens, further straining resources.</w:t>
            </w:r>
          </w:p>
          <w:p w14:paraId="5209580C" w14:textId="57A411F7" w:rsidR="00764A8B" w:rsidRPr="00764A8B" w:rsidRDefault="00764A8B" w:rsidP="00E60513">
            <w:pPr>
              <w:rPr>
                <w:rFonts w:ascii="Arial Narrow" w:hAnsi="Arial Narrow" w:cs="Calibri"/>
                <w:sz w:val="22"/>
                <w:szCs w:val="22"/>
              </w:rPr>
            </w:pPr>
            <w:r w:rsidRPr="00DF62D2">
              <w:rPr>
                <w:rFonts w:ascii="Arial Narrow" w:hAnsi="Arial Narrow" w:cs="Calibri"/>
                <w:sz w:val="22"/>
                <w:szCs w:val="22"/>
              </w:rPr>
              <w:t xml:space="preserve">Approval has been granted for additional treatment chairs, and initial recruitment to posts successful. Training of staff is essential prerequisite before this expansion can be operationalised. It is likely to take until </w:t>
            </w:r>
            <w:r w:rsidRPr="00E0348D">
              <w:rPr>
                <w:rFonts w:ascii="Arial Narrow" w:hAnsi="Arial Narrow" w:cs="Calibri"/>
                <w:sz w:val="22"/>
                <w:szCs w:val="22"/>
              </w:rPr>
              <w:t>Q3 2026 to fully train</w:t>
            </w:r>
            <w:r>
              <w:rPr>
                <w:rFonts w:ascii="Arial Narrow" w:hAnsi="Arial Narrow" w:cs="Calibri"/>
                <w:sz w:val="22"/>
                <w:szCs w:val="22"/>
              </w:rPr>
              <w:t>.</w:t>
            </w:r>
          </w:p>
        </w:tc>
      </w:tr>
      <w:tr w:rsidR="00764A8B" w:rsidRPr="00DF62D2" w14:paraId="67249DC5" w14:textId="77777777" w:rsidTr="00E60513">
        <w:tc>
          <w:tcPr>
            <w:tcW w:w="2552" w:type="dxa"/>
            <w:vMerge/>
          </w:tcPr>
          <w:p w14:paraId="15920298" w14:textId="77777777" w:rsidR="00764A8B" w:rsidRPr="00DF62D2" w:rsidRDefault="00764A8B" w:rsidP="00E60513">
            <w:pPr>
              <w:pStyle w:val="Default"/>
              <w:jc w:val="center"/>
              <w:rPr>
                <w:rFonts w:ascii="Arial Narrow" w:hAnsi="Arial Narrow" w:cs="Arial"/>
                <w:color w:val="auto"/>
                <w:sz w:val="22"/>
                <w:szCs w:val="22"/>
              </w:rPr>
            </w:pPr>
          </w:p>
        </w:tc>
        <w:tc>
          <w:tcPr>
            <w:tcW w:w="5812" w:type="dxa"/>
            <w:gridSpan w:val="3"/>
            <w:vMerge/>
          </w:tcPr>
          <w:p w14:paraId="1D7A5045" w14:textId="77777777" w:rsidR="00764A8B" w:rsidRPr="00DF62D2" w:rsidRDefault="00764A8B" w:rsidP="00E60513">
            <w:pPr>
              <w:rPr>
                <w:rFonts w:ascii="Arial Narrow" w:hAnsi="Arial Narrow"/>
                <w:sz w:val="22"/>
                <w:szCs w:val="22"/>
              </w:rPr>
            </w:pPr>
          </w:p>
        </w:tc>
        <w:tc>
          <w:tcPr>
            <w:tcW w:w="7229" w:type="dxa"/>
            <w:gridSpan w:val="4"/>
          </w:tcPr>
          <w:p w14:paraId="786632BE" w14:textId="77777777" w:rsidR="00764A8B" w:rsidRPr="00DF62D2" w:rsidRDefault="00764A8B" w:rsidP="00E60513">
            <w:pPr>
              <w:rPr>
                <w:rFonts w:ascii="Arial Narrow" w:hAnsi="Arial Narrow" w:cs="Arial"/>
                <w:b/>
                <w:bCs/>
                <w:sz w:val="22"/>
                <w:szCs w:val="22"/>
              </w:rPr>
            </w:pPr>
            <w:r w:rsidRPr="00DF62D2">
              <w:rPr>
                <w:rFonts w:ascii="Arial Narrow" w:hAnsi="Arial Narrow" w:cs="Arial"/>
                <w:b/>
                <w:bCs/>
                <w:sz w:val="22"/>
                <w:szCs w:val="22"/>
              </w:rPr>
              <w:t>Rationale for target score:</w:t>
            </w:r>
          </w:p>
          <w:p w14:paraId="4EC7B0EB" w14:textId="77777777" w:rsidR="00764A8B" w:rsidRDefault="00764A8B" w:rsidP="00E60513">
            <w:pPr>
              <w:rPr>
                <w:rFonts w:ascii="Arial Narrow" w:hAnsi="Arial Narrow"/>
                <w:sz w:val="22"/>
                <w:szCs w:val="22"/>
              </w:rPr>
            </w:pPr>
            <w:r w:rsidRPr="00DF62D2">
              <w:rPr>
                <w:rFonts w:ascii="Arial Narrow" w:hAnsi="Arial Narrow"/>
                <w:sz w:val="22"/>
                <w:szCs w:val="22"/>
              </w:rPr>
              <w:t xml:space="preserve">Harm will always be at level of 5 due to the impact delayed treatment can have on a patient’s prognosis. </w:t>
            </w:r>
            <w:proofErr w:type="gramStart"/>
            <w:r w:rsidRPr="00DF62D2">
              <w:rPr>
                <w:rFonts w:ascii="Arial Narrow" w:hAnsi="Arial Narrow"/>
                <w:sz w:val="22"/>
                <w:szCs w:val="22"/>
              </w:rPr>
              <w:t>However</w:t>
            </w:r>
            <w:proofErr w:type="gramEnd"/>
            <w:r w:rsidRPr="00DF62D2">
              <w:rPr>
                <w:rFonts w:ascii="Arial Narrow" w:hAnsi="Arial Narrow"/>
                <w:sz w:val="22"/>
                <w:szCs w:val="22"/>
              </w:rPr>
              <w:t xml:space="preserve"> the action being undertaken to increase capacity and therefore access to SACT make the likelihood of delays less so.</w:t>
            </w:r>
          </w:p>
          <w:p w14:paraId="03B58E66" w14:textId="77777777" w:rsidR="00764A8B" w:rsidRPr="00DF62D2" w:rsidRDefault="00764A8B" w:rsidP="00E60513">
            <w:pPr>
              <w:rPr>
                <w:rFonts w:ascii="Arial Narrow" w:hAnsi="Arial Narrow"/>
                <w:sz w:val="22"/>
                <w:szCs w:val="22"/>
              </w:rPr>
            </w:pPr>
          </w:p>
        </w:tc>
      </w:tr>
      <w:tr w:rsidR="00764A8B" w:rsidRPr="00DF62D2" w14:paraId="012D56AE" w14:textId="77777777" w:rsidTr="00E60513">
        <w:tc>
          <w:tcPr>
            <w:tcW w:w="8364" w:type="dxa"/>
            <w:gridSpan w:val="4"/>
          </w:tcPr>
          <w:p w14:paraId="02C569AF" w14:textId="77777777" w:rsidR="00764A8B" w:rsidRPr="00DF62D2" w:rsidRDefault="00764A8B" w:rsidP="00E60513">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229" w:type="dxa"/>
            <w:gridSpan w:val="4"/>
          </w:tcPr>
          <w:p w14:paraId="6A740D41" w14:textId="77777777" w:rsidR="00764A8B" w:rsidRPr="00DF62D2" w:rsidRDefault="00764A8B" w:rsidP="00E60513">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764A8B" w:rsidRPr="00DF62D2" w14:paraId="09900168" w14:textId="77777777" w:rsidTr="00E60513">
        <w:tc>
          <w:tcPr>
            <w:tcW w:w="8364" w:type="dxa"/>
            <w:gridSpan w:val="4"/>
            <w:vMerge w:val="restart"/>
          </w:tcPr>
          <w:p w14:paraId="4362F015"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Review of scheduling by staff to ensure all chairs used appropriately.</w:t>
            </w:r>
          </w:p>
          <w:p w14:paraId="45A1292D"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A daily scrutinizing process in progress to micro-manage individual cases, deferrals etc.</w:t>
            </w:r>
          </w:p>
          <w:p w14:paraId="52B57698"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 xml:space="preserve">Changes made to prescribing &amp; authorising processes to improve workflow for PTS reducing potential delays to supply and administration of treatment.  </w:t>
            </w:r>
          </w:p>
          <w:p w14:paraId="1693777E"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 xml:space="preserve">Responsibility for checking bisphosphonate prescriptions in CDU moved to nursing staff to free up Pharmacy capacity allowing them to focus on key clinical tasks within Pharmacy.  </w:t>
            </w:r>
          </w:p>
          <w:p w14:paraId="325BE12F"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 xml:space="preserve">Joint project with Nuclear Medicine to streamline pathways and prioritise SACT patients appropriately halved the average time waiting for MUGA/EDTA tests required before starting SACT.  </w:t>
            </w:r>
          </w:p>
          <w:p w14:paraId="09DA9BB3"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 xml:space="preserve">Increased homecare capacity </w:t>
            </w:r>
          </w:p>
          <w:p w14:paraId="4C0A4414" w14:textId="77777777" w:rsidR="00764A8B" w:rsidRDefault="00764A8B" w:rsidP="00E60513">
            <w:pPr>
              <w:pStyle w:val="ListParagraph"/>
              <w:numPr>
                <w:ilvl w:val="0"/>
                <w:numId w:val="2"/>
              </w:numPr>
              <w:spacing w:after="0" w:line="240" w:lineRule="auto"/>
              <w:ind w:left="321" w:hanging="283"/>
              <w:rPr>
                <w:rFonts w:ascii="Arial Narrow" w:hAnsi="Arial Narrow"/>
                <w:sz w:val="22"/>
                <w:szCs w:val="22"/>
              </w:rPr>
            </w:pPr>
            <w:r w:rsidRPr="00DF62D2">
              <w:rPr>
                <w:rFonts w:ascii="Arial Narrow" w:hAnsi="Arial Narrow" w:cs="Arial"/>
                <w:sz w:val="22"/>
                <w:szCs w:val="22"/>
              </w:rPr>
              <w:t>Adopted principles from UK SACT</w:t>
            </w:r>
            <w:r w:rsidRPr="00DF62D2">
              <w:rPr>
                <w:rFonts w:ascii="Arial Narrow" w:hAnsi="Arial Narrow"/>
                <w:sz w:val="22"/>
                <w:szCs w:val="22"/>
              </w:rPr>
              <w:t xml:space="preserve"> board publication: General Principles to Support Systemic anti-Cancer Therapy Aseptic Pressures September 2023</w:t>
            </w:r>
          </w:p>
          <w:p w14:paraId="2293CA6A" w14:textId="77777777" w:rsidR="00764A8B" w:rsidRPr="00DF62D2" w:rsidRDefault="00764A8B" w:rsidP="00764A8B">
            <w:pPr>
              <w:pStyle w:val="ListParagraph"/>
              <w:spacing w:after="0" w:line="240" w:lineRule="auto"/>
              <w:ind w:left="321"/>
              <w:rPr>
                <w:rFonts w:ascii="Arial Narrow" w:hAnsi="Arial Narrow"/>
                <w:sz w:val="22"/>
                <w:szCs w:val="22"/>
              </w:rPr>
            </w:pPr>
          </w:p>
        </w:tc>
        <w:tc>
          <w:tcPr>
            <w:tcW w:w="3827" w:type="dxa"/>
          </w:tcPr>
          <w:p w14:paraId="1AC91AAE" w14:textId="77777777" w:rsidR="00764A8B" w:rsidRPr="00DF62D2" w:rsidRDefault="00764A8B" w:rsidP="00E60513">
            <w:pPr>
              <w:jc w:val="center"/>
              <w:rPr>
                <w:rFonts w:ascii="Arial Narrow" w:hAnsi="Arial Narrow"/>
                <w:b/>
                <w:sz w:val="22"/>
                <w:szCs w:val="22"/>
              </w:rPr>
            </w:pPr>
            <w:r w:rsidRPr="00DF62D2">
              <w:rPr>
                <w:rFonts w:ascii="Arial Narrow" w:hAnsi="Arial Narrow"/>
                <w:b/>
                <w:sz w:val="22"/>
                <w:szCs w:val="22"/>
              </w:rPr>
              <w:t>Action</w:t>
            </w:r>
          </w:p>
        </w:tc>
        <w:tc>
          <w:tcPr>
            <w:tcW w:w="1559" w:type="dxa"/>
            <w:gridSpan w:val="2"/>
          </w:tcPr>
          <w:p w14:paraId="30113458" w14:textId="77777777" w:rsidR="00764A8B" w:rsidRPr="00DF62D2" w:rsidRDefault="00764A8B" w:rsidP="00E60513">
            <w:pPr>
              <w:jc w:val="center"/>
              <w:rPr>
                <w:rFonts w:ascii="Arial Narrow" w:hAnsi="Arial Narrow"/>
                <w:b/>
                <w:sz w:val="22"/>
                <w:szCs w:val="22"/>
              </w:rPr>
            </w:pPr>
            <w:r w:rsidRPr="00DF62D2">
              <w:rPr>
                <w:rFonts w:ascii="Arial Narrow" w:hAnsi="Arial Narrow"/>
                <w:b/>
                <w:sz w:val="22"/>
                <w:szCs w:val="22"/>
              </w:rPr>
              <w:t>Lead</w:t>
            </w:r>
          </w:p>
        </w:tc>
        <w:tc>
          <w:tcPr>
            <w:tcW w:w="1843" w:type="dxa"/>
          </w:tcPr>
          <w:p w14:paraId="1F11D11D" w14:textId="77777777" w:rsidR="00764A8B" w:rsidRPr="00DF62D2" w:rsidRDefault="00764A8B" w:rsidP="00E60513">
            <w:pPr>
              <w:jc w:val="center"/>
              <w:rPr>
                <w:rFonts w:ascii="Arial Narrow" w:hAnsi="Arial Narrow"/>
                <w:b/>
                <w:sz w:val="22"/>
                <w:szCs w:val="22"/>
              </w:rPr>
            </w:pPr>
            <w:r w:rsidRPr="00DF62D2">
              <w:rPr>
                <w:rFonts w:ascii="Arial Narrow" w:hAnsi="Arial Narrow"/>
                <w:b/>
                <w:sz w:val="22"/>
                <w:szCs w:val="22"/>
              </w:rPr>
              <w:t>Deadline</w:t>
            </w:r>
          </w:p>
        </w:tc>
      </w:tr>
      <w:tr w:rsidR="00764A8B" w:rsidRPr="00DF62D2" w14:paraId="34242B0B" w14:textId="77777777" w:rsidTr="00E60513">
        <w:tc>
          <w:tcPr>
            <w:tcW w:w="8364" w:type="dxa"/>
            <w:gridSpan w:val="4"/>
            <w:vMerge/>
          </w:tcPr>
          <w:p w14:paraId="7492AB46" w14:textId="77777777" w:rsidR="00764A8B" w:rsidRPr="00DF62D2" w:rsidRDefault="00764A8B" w:rsidP="00E60513">
            <w:pPr>
              <w:rPr>
                <w:rFonts w:ascii="Arial Narrow" w:hAnsi="Arial Narrow"/>
                <w:sz w:val="22"/>
                <w:szCs w:val="22"/>
              </w:rPr>
            </w:pPr>
          </w:p>
        </w:tc>
        <w:tc>
          <w:tcPr>
            <w:tcW w:w="3827" w:type="dxa"/>
          </w:tcPr>
          <w:p w14:paraId="39C19AFC"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Recruiting to posts</w:t>
            </w:r>
          </w:p>
          <w:p w14:paraId="53638771"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(dependency on recruitment process changes)</w:t>
            </w:r>
          </w:p>
        </w:tc>
        <w:tc>
          <w:tcPr>
            <w:tcW w:w="1559" w:type="dxa"/>
            <w:gridSpan w:val="2"/>
          </w:tcPr>
          <w:p w14:paraId="2C4FE859"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Divisional Manager (Cancer)</w:t>
            </w:r>
          </w:p>
        </w:tc>
        <w:tc>
          <w:tcPr>
            <w:tcW w:w="1843" w:type="dxa"/>
          </w:tcPr>
          <w:p w14:paraId="10916032" w14:textId="77777777" w:rsidR="00764A8B" w:rsidRPr="00DF62D2" w:rsidRDefault="00764A8B" w:rsidP="00E60513">
            <w:pPr>
              <w:rPr>
                <w:rFonts w:ascii="Arial Narrow" w:hAnsi="Arial Narrow"/>
                <w:sz w:val="22"/>
                <w:szCs w:val="22"/>
              </w:rPr>
            </w:pPr>
            <w:r w:rsidRPr="00764A8B">
              <w:rPr>
                <w:rFonts w:ascii="Arial Narrow" w:hAnsi="Arial Narrow"/>
                <w:color w:val="FF0000"/>
                <w:sz w:val="22"/>
                <w:szCs w:val="22"/>
              </w:rPr>
              <w:t>30/09/2026</w:t>
            </w:r>
          </w:p>
        </w:tc>
      </w:tr>
      <w:tr w:rsidR="00764A8B" w:rsidRPr="00DF62D2" w14:paraId="2097531E" w14:textId="77777777" w:rsidTr="00E60513">
        <w:tc>
          <w:tcPr>
            <w:tcW w:w="8364" w:type="dxa"/>
            <w:gridSpan w:val="4"/>
            <w:vMerge/>
          </w:tcPr>
          <w:p w14:paraId="6A940668" w14:textId="77777777" w:rsidR="00764A8B" w:rsidRPr="00DF62D2" w:rsidRDefault="00764A8B" w:rsidP="00E60513">
            <w:pPr>
              <w:rPr>
                <w:rFonts w:ascii="Arial Narrow" w:hAnsi="Arial Narrow"/>
              </w:rPr>
            </w:pPr>
          </w:p>
        </w:tc>
        <w:tc>
          <w:tcPr>
            <w:tcW w:w="3827" w:type="dxa"/>
          </w:tcPr>
          <w:p w14:paraId="4BC6B393"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Training of new staff (full competency)</w:t>
            </w:r>
          </w:p>
        </w:tc>
        <w:tc>
          <w:tcPr>
            <w:tcW w:w="1559" w:type="dxa"/>
            <w:gridSpan w:val="2"/>
          </w:tcPr>
          <w:p w14:paraId="20E3E88B"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SACT Training Team / Pharmacy</w:t>
            </w:r>
          </w:p>
        </w:tc>
        <w:tc>
          <w:tcPr>
            <w:tcW w:w="1843" w:type="dxa"/>
          </w:tcPr>
          <w:p w14:paraId="625CE3AD"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31/12/2026</w:t>
            </w:r>
          </w:p>
        </w:tc>
      </w:tr>
      <w:tr w:rsidR="00764A8B" w:rsidRPr="00DF62D2" w14:paraId="1B55458F" w14:textId="77777777" w:rsidTr="00E60513">
        <w:tc>
          <w:tcPr>
            <w:tcW w:w="8364" w:type="dxa"/>
            <w:gridSpan w:val="4"/>
          </w:tcPr>
          <w:p w14:paraId="685C759F" w14:textId="77777777" w:rsidR="00764A8B" w:rsidRPr="00DF62D2" w:rsidRDefault="00764A8B" w:rsidP="00E60513">
            <w:pPr>
              <w:pStyle w:val="Default"/>
              <w:rPr>
                <w:rFonts w:ascii="Arial Narrow" w:hAnsi="Arial Narrow" w:cs="Arial"/>
                <w:b/>
                <w:bCs/>
                <w:color w:val="auto"/>
                <w:sz w:val="22"/>
                <w:szCs w:val="22"/>
              </w:rPr>
            </w:pPr>
            <w:r w:rsidRPr="00DF62D2">
              <w:rPr>
                <w:rFonts w:ascii="Arial Narrow" w:hAnsi="Arial Narrow" w:cs="Arial"/>
                <w:b/>
                <w:bCs/>
                <w:color w:val="auto"/>
                <w:sz w:val="22"/>
                <w:szCs w:val="22"/>
              </w:rPr>
              <w:lastRenderedPageBreak/>
              <w:t>Assurances (How do we know if the things we are doing are having an impact?)</w:t>
            </w:r>
          </w:p>
          <w:p w14:paraId="3E1938CB"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sz w:val="22"/>
                <w:szCs w:val="22"/>
              </w:rPr>
              <w:t xml:space="preserve">To </w:t>
            </w:r>
            <w:r w:rsidRPr="00DF62D2">
              <w:rPr>
                <w:rFonts w:ascii="Arial Narrow" w:hAnsi="Arial Narrow" w:cs="Arial"/>
                <w:sz w:val="22"/>
                <w:szCs w:val="22"/>
              </w:rPr>
              <w:t xml:space="preserve">support increased demand, additional funding has been secured to expand the nursing establishment, ensuring appropriate staffing levels during the unit’s core operating hours. </w:t>
            </w:r>
          </w:p>
          <w:p w14:paraId="68A48A07" w14:textId="77777777" w:rsidR="00764A8B" w:rsidRPr="00DF62D2" w:rsidRDefault="00764A8B" w:rsidP="00E60513">
            <w:pPr>
              <w:pStyle w:val="ListParagraph"/>
              <w:widowControl w:val="0"/>
              <w:numPr>
                <w:ilvl w:val="0"/>
                <w:numId w:val="2"/>
              </w:numPr>
              <w:spacing w:after="0" w:line="240" w:lineRule="auto"/>
              <w:ind w:left="324" w:hanging="284"/>
              <w:rPr>
                <w:rFonts w:ascii="Arial Narrow" w:hAnsi="Arial Narrow" w:cs="Arial"/>
                <w:sz w:val="22"/>
                <w:szCs w:val="22"/>
              </w:rPr>
            </w:pPr>
            <w:r w:rsidRPr="00DF62D2">
              <w:rPr>
                <w:rFonts w:ascii="Arial Narrow" w:hAnsi="Arial Narrow" w:cs="Arial"/>
                <w:sz w:val="22"/>
                <w:szCs w:val="22"/>
              </w:rPr>
              <w:t>Training has begun for SACT passport.</w:t>
            </w:r>
          </w:p>
          <w:p w14:paraId="0B5016EC"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Waiting times are tracked against the new SACT metrics, which are based on treatment intent rather than average waiting times, providing a more outcome-focused measure. These metrics are reported through our Cancer Performance Report to Welsh Government, the Management Board, and internally via governance structures within NPTSSG, where Oncology services are hosted.</w:t>
            </w:r>
          </w:p>
          <w:p w14:paraId="1A8C1030"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 xml:space="preserve">Patient experience continues to be monitored through the Friends and Family Test and the Welsh Cancer Patient Experience Survey, in line with our Putting Things Right (PTR) procedures. </w:t>
            </w:r>
          </w:p>
          <w:p w14:paraId="0A55BA9D"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The SBU Capacity Task and Finish Group meets monthly to analyse demand and capacity gaps. Common delay themes are identified and reviewed monthly, with a quarterly report presented to the SACT Consultant Meeting and the Divisional Business Meeting to inform service planning.</w:t>
            </w:r>
          </w:p>
          <w:p w14:paraId="15E4BCDB"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Current breach trends are primarily linked to CDU capacity constraints and SACT booking delays, as evidenced in quarterly reporting. Work is ongoing to explore new models of care in addition to the approved posts to address these issues.</w:t>
            </w:r>
          </w:p>
          <w:p w14:paraId="032DCA4B" w14:textId="77777777" w:rsidR="00764A8B" w:rsidRPr="00DF62D2" w:rsidRDefault="00764A8B" w:rsidP="00E60513">
            <w:pPr>
              <w:pStyle w:val="ListParagraph"/>
              <w:spacing w:after="0" w:line="240" w:lineRule="auto"/>
              <w:ind w:left="321"/>
              <w:rPr>
                <w:rFonts w:ascii="Arial Narrow" w:hAnsi="Arial Narrow" w:cs="Arial"/>
                <w:sz w:val="22"/>
                <w:szCs w:val="22"/>
              </w:rPr>
            </w:pPr>
          </w:p>
          <w:p w14:paraId="0EB66396" w14:textId="77777777" w:rsidR="00764A8B" w:rsidRPr="00DF62D2" w:rsidRDefault="00764A8B" w:rsidP="00E60513">
            <w:pPr>
              <w:ind w:left="38"/>
              <w:rPr>
                <w:rFonts w:ascii="Arial Narrow" w:hAnsi="Arial Narrow" w:cs="Arial"/>
              </w:rPr>
            </w:pPr>
            <w:r w:rsidRPr="00447F66">
              <w:rPr>
                <w:rFonts w:cs="Arial"/>
                <w:noProof/>
              </w:rPr>
              <w:drawing>
                <wp:inline distT="0" distB="0" distL="0" distR="0" wp14:anchorId="12227AE4" wp14:editId="4FD13E51">
                  <wp:extent cx="5173980" cy="2839085"/>
                  <wp:effectExtent l="0" t="0" r="7620" b="0"/>
                  <wp:docPr id="970726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26382" name=""/>
                          <pic:cNvPicPr/>
                        </pic:nvPicPr>
                        <pic:blipFill>
                          <a:blip r:embed="rId22"/>
                          <a:stretch>
                            <a:fillRect/>
                          </a:stretch>
                        </pic:blipFill>
                        <pic:spPr>
                          <a:xfrm>
                            <a:off x="0" y="0"/>
                            <a:ext cx="5173980" cy="2839085"/>
                          </a:xfrm>
                          <a:prstGeom prst="rect">
                            <a:avLst/>
                          </a:prstGeom>
                        </pic:spPr>
                      </pic:pic>
                    </a:graphicData>
                  </a:graphic>
                </wp:inline>
              </w:drawing>
            </w:r>
          </w:p>
          <w:p w14:paraId="15F38B9C" w14:textId="77777777" w:rsidR="00764A8B" w:rsidRDefault="00764A8B" w:rsidP="00764A8B">
            <w:pPr>
              <w:ind w:left="38"/>
              <w:rPr>
                <w:rFonts w:ascii="Arial Narrow" w:hAnsi="Arial Narrow"/>
                <w:sz w:val="22"/>
                <w:szCs w:val="22"/>
              </w:rPr>
            </w:pPr>
            <w:r w:rsidRPr="00DF62D2">
              <w:rPr>
                <w:rFonts w:ascii="Arial Narrow" w:hAnsi="Arial Narrow"/>
                <w:sz w:val="22"/>
                <w:szCs w:val="22"/>
              </w:rPr>
              <w:t>Welsh SACT performance metrics – P2 to start within 14 days. P3 to start within 21 days</w:t>
            </w:r>
          </w:p>
          <w:p w14:paraId="3EF83D88" w14:textId="5DDB0F5F" w:rsidR="00764A8B" w:rsidRPr="00764A8B" w:rsidRDefault="00764A8B" w:rsidP="00764A8B">
            <w:pPr>
              <w:ind w:left="38"/>
              <w:rPr>
                <w:rFonts w:ascii="Arial Narrow" w:hAnsi="Arial Narrow"/>
                <w:sz w:val="22"/>
                <w:szCs w:val="22"/>
              </w:rPr>
            </w:pPr>
          </w:p>
        </w:tc>
        <w:tc>
          <w:tcPr>
            <w:tcW w:w="7229" w:type="dxa"/>
            <w:gridSpan w:val="4"/>
          </w:tcPr>
          <w:p w14:paraId="545D5722" w14:textId="77777777" w:rsidR="00764A8B" w:rsidRPr="00DF62D2" w:rsidRDefault="00764A8B" w:rsidP="00E60513">
            <w:pPr>
              <w:pStyle w:val="Default"/>
              <w:rPr>
                <w:rFonts w:ascii="Arial Narrow" w:hAnsi="Arial Narrow" w:cs="Arial"/>
                <w:bCs/>
                <w:color w:val="auto"/>
                <w:sz w:val="22"/>
                <w:szCs w:val="22"/>
              </w:rPr>
            </w:pPr>
            <w:r w:rsidRPr="00DF62D2">
              <w:rPr>
                <w:rFonts w:ascii="Arial Narrow" w:hAnsi="Arial Narrow" w:cs="Arial"/>
                <w:b/>
                <w:bCs/>
                <w:color w:val="auto"/>
                <w:sz w:val="22"/>
                <w:szCs w:val="22"/>
              </w:rPr>
              <w:t>Gaps in assurance (What additional assurances should we seek?)</w:t>
            </w:r>
          </w:p>
          <w:p w14:paraId="1BE48D31"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Workforce requirements have and continue to be mapped to identify the additional capacity needed to meet both current and projected future demand for SACT services. While initial funding has been secured to support the first phase of this work, it does not guarantee the sustainability of future capacity. This marks the beginning of a phased approach to workforce planning and service development.</w:t>
            </w:r>
          </w:p>
          <w:p w14:paraId="2A096279"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Ongoing staffing pressures require training staff to support clinical service delivery, which is reducing capacity to progress training in the nursing team, whilst pharmacy backfill is impacting on training in these roles.</w:t>
            </w:r>
          </w:p>
          <w:p w14:paraId="45139559" w14:textId="77777777" w:rsidR="00764A8B" w:rsidRPr="00DF62D2" w:rsidRDefault="00764A8B" w:rsidP="00E60513">
            <w:pPr>
              <w:rPr>
                <w:rFonts w:ascii="Arial Narrow" w:hAnsi="Arial Narrow"/>
                <w:sz w:val="22"/>
                <w:szCs w:val="22"/>
              </w:rPr>
            </w:pPr>
          </w:p>
        </w:tc>
      </w:tr>
      <w:tr w:rsidR="00764A8B" w:rsidRPr="00505690" w14:paraId="0D32BD1A" w14:textId="77777777" w:rsidTr="00E60513">
        <w:tc>
          <w:tcPr>
            <w:tcW w:w="15593" w:type="dxa"/>
            <w:gridSpan w:val="8"/>
          </w:tcPr>
          <w:p w14:paraId="315A4AB4" w14:textId="77777777" w:rsidR="00764A8B" w:rsidRPr="00DF62D2" w:rsidRDefault="00764A8B" w:rsidP="00E60513">
            <w:pPr>
              <w:pStyle w:val="Default"/>
              <w:jc w:val="center"/>
              <w:rPr>
                <w:rFonts w:ascii="Arial Narrow" w:hAnsi="Arial Narrow" w:cs="Arial"/>
                <w:bCs/>
                <w:color w:val="auto"/>
                <w:sz w:val="22"/>
                <w:szCs w:val="22"/>
              </w:rPr>
            </w:pPr>
            <w:r w:rsidRPr="00DF62D2">
              <w:rPr>
                <w:rFonts w:ascii="Arial Narrow" w:hAnsi="Arial Narrow" w:cs="Arial"/>
                <w:b/>
                <w:bCs/>
                <w:color w:val="auto"/>
                <w:sz w:val="22"/>
                <w:szCs w:val="22"/>
              </w:rPr>
              <w:lastRenderedPageBreak/>
              <w:t>Additional Comments / Progress Notes</w:t>
            </w:r>
          </w:p>
          <w:p w14:paraId="687FE1F7" w14:textId="77777777" w:rsidR="00764A8B" w:rsidRPr="00764A8B" w:rsidRDefault="00764A8B" w:rsidP="00E60513">
            <w:pPr>
              <w:spacing w:line="276" w:lineRule="auto"/>
              <w:rPr>
                <w:rFonts w:ascii="Arial Narrow" w:hAnsi="Arial Narrow" w:cs="Arial"/>
                <w:color w:val="FF0000"/>
                <w:sz w:val="22"/>
                <w:szCs w:val="22"/>
              </w:rPr>
            </w:pPr>
            <w:r w:rsidRPr="00764A8B">
              <w:rPr>
                <w:rFonts w:ascii="Arial Narrow" w:hAnsi="Arial Narrow" w:cs="Arial"/>
                <w:color w:val="FF0000"/>
                <w:sz w:val="22"/>
                <w:szCs w:val="22"/>
              </w:rPr>
              <w:t>24/08/26</w:t>
            </w:r>
          </w:p>
          <w:p w14:paraId="0D0CB6E5" w14:textId="77777777" w:rsidR="00764A8B" w:rsidRPr="00764A8B" w:rsidRDefault="00764A8B" w:rsidP="00E60513">
            <w:pPr>
              <w:pStyle w:val="ListParagraph"/>
              <w:numPr>
                <w:ilvl w:val="0"/>
                <w:numId w:val="35"/>
              </w:numPr>
              <w:spacing w:line="276" w:lineRule="auto"/>
              <w:rPr>
                <w:rFonts w:ascii="Arial Narrow" w:hAnsi="Arial Narrow" w:cs="Arial"/>
                <w:color w:val="FF0000"/>
                <w:sz w:val="22"/>
                <w:szCs w:val="22"/>
              </w:rPr>
            </w:pPr>
            <w:r w:rsidRPr="00764A8B">
              <w:rPr>
                <w:rFonts w:ascii="Arial Narrow" w:hAnsi="Arial Narrow" w:cs="Arial"/>
                <w:color w:val="FF0000"/>
                <w:sz w:val="22"/>
                <w:szCs w:val="22"/>
              </w:rPr>
              <w:t>There has been a cluster of potential Duty of Candour incidents, which the clinical team have indicated are clinically significant and result in an increased level risk. As such, the impact of this on the risk score is subject to executive director review.</w:t>
            </w:r>
          </w:p>
          <w:p w14:paraId="63BE0E2D" w14:textId="410AD846" w:rsidR="00764A8B" w:rsidRPr="00764A8B" w:rsidRDefault="00764A8B" w:rsidP="00764A8B">
            <w:pPr>
              <w:pStyle w:val="ListParagraph"/>
              <w:numPr>
                <w:ilvl w:val="0"/>
                <w:numId w:val="35"/>
              </w:numPr>
              <w:spacing w:line="276" w:lineRule="auto"/>
              <w:rPr>
                <w:rFonts w:ascii="Arial Narrow" w:hAnsi="Arial Narrow" w:cs="Arial"/>
                <w:color w:val="FF0000"/>
                <w:sz w:val="22"/>
                <w:szCs w:val="22"/>
              </w:rPr>
            </w:pPr>
            <w:r w:rsidRPr="00764A8B">
              <w:rPr>
                <w:rFonts w:ascii="Arial Narrow" w:hAnsi="Arial Narrow" w:cs="Arial"/>
                <w:color w:val="FF0000"/>
                <w:sz w:val="22"/>
                <w:szCs w:val="22"/>
              </w:rPr>
              <w:t xml:space="preserve">Pharmacy </w:t>
            </w:r>
            <w:proofErr w:type="gramStart"/>
            <w:r w:rsidRPr="00764A8B">
              <w:rPr>
                <w:rFonts w:ascii="Arial Narrow" w:hAnsi="Arial Narrow" w:cs="Arial"/>
                <w:color w:val="FF0000"/>
                <w:sz w:val="22"/>
                <w:szCs w:val="22"/>
              </w:rPr>
              <w:t>still remains</w:t>
            </w:r>
            <w:proofErr w:type="gramEnd"/>
            <w:r w:rsidRPr="00764A8B">
              <w:rPr>
                <w:rFonts w:ascii="Arial Narrow" w:hAnsi="Arial Narrow" w:cs="Arial"/>
                <w:color w:val="FF0000"/>
                <w:sz w:val="22"/>
                <w:szCs w:val="22"/>
              </w:rPr>
              <w:t xml:space="preserve"> block to increasing capacity as while recruitment has been undertaken, it has been on an internal basis, leaving gaps to backfill. </w:t>
            </w:r>
          </w:p>
        </w:tc>
      </w:tr>
    </w:tbl>
    <w:p w14:paraId="04D7D942" w14:textId="77777777" w:rsidR="00A32F5E" w:rsidRPr="00DF62D2" w:rsidRDefault="00A32F5E" w:rsidP="00A32F5E">
      <w:pPr>
        <w:rPr>
          <w:rFonts w:cs="Arial"/>
          <w:b/>
          <w:u w:val="single"/>
        </w:rPr>
      </w:pPr>
    </w:p>
    <w:p w14:paraId="6B6AB21C" w14:textId="77777777" w:rsidR="001170CF" w:rsidRPr="00DF62D2" w:rsidRDefault="001170CF">
      <w:r w:rsidRPr="00DF62D2">
        <w:br w:type="page"/>
      </w:r>
    </w:p>
    <w:p w14:paraId="2F11D87C" w14:textId="59E8A637" w:rsidR="00B53BD5" w:rsidRPr="00DF62D2" w:rsidRDefault="00B53BD5" w:rsidP="00B53BD5">
      <w:pPr>
        <w:tabs>
          <w:tab w:val="left" w:pos="5540"/>
        </w:tabs>
        <w:sectPr w:rsidR="00B53BD5" w:rsidRPr="00DF62D2" w:rsidSect="008D6457">
          <w:pgSz w:w="16838" w:h="11906" w:orient="landscape"/>
          <w:pgMar w:top="720" w:right="720" w:bottom="720" w:left="720" w:header="708" w:footer="708" w:gutter="0"/>
          <w:cols w:space="708"/>
          <w:docGrid w:linePitch="360"/>
        </w:sectPr>
      </w:pPr>
    </w:p>
    <w:tbl>
      <w:tblPr>
        <w:tblStyle w:val="TableGrid"/>
        <w:tblW w:w="15588" w:type="dxa"/>
        <w:tblLook w:val="04A0" w:firstRow="1" w:lastRow="0" w:firstColumn="1" w:lastColumn="0" w:noHBand="0" w:noVBand="1"/>
      </w:tblPr>
      <w:tblGrid>
        <w:gridCol w:w="2635"/>
        <w:gridCol w:w="1687"/>
        <w:gridCol w:w="2761"/>
        <w:gridCol w:w="1559"/>
        <w:gridCol w:w="3827"/>
        <w:gridCol w:w="993"/>
        <w:gridCol w:w="850"/>
        <w:gridCol w:w="1276"/>
      </w:tblGrid>
      <w:tr w:rsidR="00DF62D2" w:rsidRPr="00DF62D2" w14:paraId="13873BA0" w14:textId="77777777" w:rsidTr="004E0C0F">
        <w:tc>
          <w:tcPr>
            <w:tcW w:w="4322" w:type="dxa"/>
            <w:gridSpan w:val="2"/>
          </w:tcPr>
          <w:p w14:paraId="34F60DA1" w14:textId="77777777" w:rsidR="00DF0A8A" w:rsidRPr="00DF62D2" w:rsidRDefault="00DF0A8A" w:rsidP="00DF0A8A">
            <w:pPr>
              <w:rPr>
                <w:rFonts w:ascii="Arial Narrow" w:hAnsi="Arial Narrow" w:cs="Arial"/>
                <w:b/>
                <w:sz w:val="22"/>
                <w:szCs w:val="22"/>
              </w:rPr>
            </w:pPr>
            <w:bookmarkStart w:id="9" w:name="_Hlk215735294"/>
            <w:bookmarkStart w:id="10" w:name="_Hlk222303797"/>
            <w:r w:rsidRPr="00DF62D2">
              <w:rPr>
                <w:rFonts w:ascii="Arial Narrow" w:hAnsi="Arial Narrow" w:cs="Arial"/>
                <w:b/>
                <w:sz w:val="22"/>
                <w:szCs w:val="22"/>
              </w:rPr>
              <w:lastRenderedPageBreak/>
              <w:t>Datix ID Number: 1832</w:t>
            </w:r>
          </w:p>
          <w:p w14:paraId="15EEA4C0" w14:textId="0CA8E928"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May 2021</w:t>
            </w:r>
          </w:p>
        </w:tc>
        <w:tc>
          <w:tcPr>
            <w:tcW w:w="4320" w:type="dxa"/>
            <w:gridSpan w:val="2"/>
          </w:tcPr>
          <w:p w14:paraId="418777FD" w14:textId="77777777" w:rsidR="00DF0A8A" w:rsidRPr="00DF62D2" w:rsidRDefault="00DF0A8A" w:rsidP="00DF0A8A">
            <w:pPr>
              <w:rPr>
                <w:rFonts w:ascii="Arial Narrow" w:hAnsi="Arial Narrow"/>
                <w:b/>
                <w:sz w:val="22"/>
                <w:szCs w:val="22"/>
              </w:rPr>
            </w:pPr>
          </w:p>
          <w:p w14:paraId="23E665AC" w14:textId="11A52277" w:rsidR="00DF0A8A" w:rsidRPr="00DF62D2" w:rsidRDefault="00FD1FC7" w:rsidP="009002C1">
            <w:pPr>
              <w:jc w:val="right"/>
              <w:rPr>
                <w:rFonts w:ascii="Arial Narrow" w:hAnsi="Arial Narrow"/>
                <w:b/>
              </w:rPr>
            </w:pPr>
            <w:r>
              <w:rPr>
                <w:rFonts w:ascii="Arial Narrow" w:hAnsi="Arial Narrow"/>
                <w:b/>
                <w:sz w:val="22"/>
                <w:szCs w:val="22"/>
              </w:rPr>
              <w:t>Date Last Reviewed: August 2026</w:t>
            </w:r>
          </w:p>
        </w:tc>
        <w:tc>
          <w:tcPr>
            <w:tcW w:w="4820" w:type="dxa"/>
            <w:gridSpan w:val="2"/>
            <w:shd w:val="clear" w:color="auto" w:fill="C00000"/>
          </w:tcPr>
          <w:p w14:paraId="58D73659" w14:textId="41112ACC"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CRR</w:t>
            </w:r>
            <w:r w:rsidR="00DF0A8A" w:rsidRPr="00DF62D2">
              <w:rPr>
                <w:rFonts w:ascii="Arial Narrow" w:hAnsi="Arial Narrow" w:cs="Arial"/>
                <w:b/>
                <w:bCs/>
                <w:sz w:val="22"/>
                <w:szCs w:val="22"/>
              </w:rPr>
              <w:t xml:space="preserve"> Ref Number: 80</w:t>
            </w:r>
          </w:p>
          <w:p w14:paraId="534CDD61" w14:textId="15282365" w:rsidR="00DF0A8A" w:rsidRPr="00DF62D2" w:rsidRDefault="00DF0A8A" w:rsidP="00DF0A8A">
            <w:pPr>
              <w:rPr>
                <w:rFonts w:ascii="Arial Narrow" w:hAnsi="Arial Narrow"/>
              </w:rPr>
            </w:pPr>
            <w:r w:rsidRPr="00DF62D2">
              <w:rPr>
                <w:rFonts w:ascii="Arial Narrow" w:hAnsi="Arial Narrow" w:cs="Arial"/>
                <w:b/>
                <w:bCs/>
                <w:sz w:val="22"/>
                <w:szCs w:val="22"/>
              </w:rPr>
              <w:t xml:space="preserve">Risk Target Date: </w:t>
            </w:r>
            <w:r w:rsidR="008077F6" w:rsidRPr="00031581">
              <w:rPr>
                <w:rFonts w:ascii="Arial Narrow" w:hAnsi="Arial Narrow" w:cs="Arial"/>
                <w:b/>
                <w:bCs/>
                <w:color w:val="FFFFFF" w:themeColor="background1"/>
                <w:sz w:val="22"/>
                <w:szCs w:val="22"/>
              </w:rPr>
              <w:t>31/03/2027</w:t>
            </w:r>
          </w:p>
        </w:tc>
        <w:tc>
          <w:tcPr>
            <w:tcW w:w="2126" w:type="dxa"/>
            <w:gridSpan w:val="2"/>
            <w:shd w:val="clear" w:color="auto" w:fill="C00000"/>
          </w:tcPr>
          <w:p w14:paraId="46D5C567" w14:textId="77777777" w:rsidR="00DF0A8A" w:rsidRPr="00DF62D2" w:rsidRDefault="00DF0A8A" w:rsidP="009002C1">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1202E13A" w14:textId="77777777" w:rsidR="00DF0A8A" w:rsidRPr="00DF62D2" w:rsidRDefault="00DF0A8A" w:rsidP="009002C1">
            <w:pPr>
              <w:jc w:val="center"/>
              <w:rPr>
                <w:rFonts w:ascii="Arial Narrow" w:hAnsi="Arial Narrow"/>
              </w:rPr>
            </w:pPr>
            <w:r w:rsidRPr="00DF62D2">
              <w:rPr>
                <w:rFonts w:ascii="Arial Narrow" w:hAnsi="Arial Narrow" w:cs="Arial"/>
                <w:b/>
                <w:bCs/>
                <w:sz w:val="22"/>
                <w:szCs w:val="22"/>
              </w:rPr>
              <w:t>4 x 5 = 20</w:t>
            </w:r>
          </w:p>
        </w:tc>
      </w:tr>
      <w:tr w:rsidR="00DF62D2" w:rsidRPr="00DF62D2" w14:paraId="2D3B248A" w14:textId="77777777" w:rsidTr="004E0C0F">
        <w:tc>
          <w:tcPr>
            <w:tcW w:w="7083" w:type="dxa"/>
            <w:gridSpan w:val="3"/>
          </w:tcPr>
          <w:p w14:paraId="46071C87" w14:textId="22603860" w:rsidR="00DF0A8A" w:rsidRPr="00DF62D2" w:rsidRDefault="00DF0A8A" w:rsidP="00DF0A8A">
            <w:pPr>
              <w:ind w:right="96"/>
              <w:jc w:val="both"/>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575248" w:rsidRPr="00DF62D2">
              <w:rPr>
                <w:rFonts w:ascii="Arial Narrow" w:hAnsi="Arial Narrow"/>
                <w:sz w:val="22"/>
                <w:szCs w:val="22"/>
              </w:rPr>
              <w:t>Care is high quality, safe, efficient and delivers the best possible outcomes for people in partnerships</w:t>
            </w:r>
            <w:r w:rsidR="00521061" w:rsidRPr="00DF62D2">
              <w:rPr>
                <w:rFonts w:ascii="Arial Narrow" w:hAnsi="Arial Narrow"/>
                <w:sz w:val="22"/>
                <w:szCs w:val="22"/>
              </w:rPr>
              <w:t xml:space="preserve"> </w:t>
            </w:r>
          </w:p>
        </w:tc>
        <w:tc>
          <w:tcPr>
            <w:tcW w:w="1559" w:type="dxa"/>
          </w:tcPr>
          <w:p w14:paraId="40A02BA9"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7C2749E5" w14:textId="77C172C7" w:rsidR="00DF0A8A" w:rsidRPr="00DF62D2" w:rsidRDefault="00E30065" w:rsidP="00DF0A8A">
            <w:pPr>
              <w:rPr>
                <w:rFonts w:ascii="Arial Narrow" w:hAnsi="Arial Narrow"/>
                <w:b/>
                <w:sz w:val="22"/>
                <w:szCs w:val="22"/>
              </w:rPr>
            </w:pPr>
            <w:r w:rsidRPr="00DF62D2">
              <w:rPr>
                <w:rFonts w:ascii="Arial Narrow" w:hAnsi="Arial Narrow"/>
                <w:bCs/>
                <w:sz w:val="22"/>
                <w:szCs w:val="22"/>
              </w:rPr>
              <w:t>2.</w:t>
            </w:r>
            <w:r w:rsidR="009A6B07" w:rsidRPr="00DF62D2">
              <w:rPr>
                <w:rFonts w:ascii="Arial Narrow" w:hAnsi="Arial Narrow"/>
                <w:bCs/>
                <w:sz w:val="22"/>
                <w:szCs w:val="22"/>
              </w:rPr>
              <w:t>8</w:t>
            </w:r>
          </w:p>
        </w:tc>
        <w:tc>
          <w:tcPr>
            <w:tcW w:w="6946" w:type="dxa"/>
            <w:gridSpan w:val="4"/>
          </w:tcPr>
          <w:p w14:paraId="0A4ACA69" w14:textId="09F37403" w:rsidR="00DF0A8A"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Director </w:t>
            </w:r>
            <w:proofErr w:type="gramStart"/>
            <w:r w:rsidRPr="00DF62D2">
              <w:rPr>
                <w:rFonts w:ascii="Arial Narrow" w:hAnsi="Arial Narrow" w:cs="Arial"/>
                <w:b/>
                <w:bCs/>
                <w:color w:val="auto"/>
                <w:sz w:val="22"/>
                <w:szCs w:val="22"/>
              </w:rPr>
              <w:t>Lead</w:t>
            </w:r>
            <w:proofErr w:type="gramEnd"/>
            <w:r w:rsidRPr="00DF62D2">
              <w:rPr>
                <w:rFonts w:ascii="Arial Narrow" w:hAnsi="Arial Narrow" w:cs="Arial"/>
                <w:b/>
                <w:bCs/>
                <w:color w:val="auto"/>
                <w:sz w:val="22"/>
                <w:szCs w:val="22"/>
              </w:rPr>
              <w:t xml:space="preserve">: </w:t>
            </w:r>
            <w:r w:rsidR="00820D27">
              <w:rPr>
                <w:rFonts w:ascii="Arial Narrow" w:hAnsi="Arial Narrow" w:cs="Arial"/>
                <w:bCs/>
                <w:color w:val="auto"/>
                <w:sz w:val="22"/>
                <w:szCs w:val="22"/>
              </w:rPr>
              <w:t>Jon Scott</w:t>
            </w:r>
            <w:r w:rsidRPr="00DF62D2">
              <w:rPr>
                <w:rFonts w:ascii="Arial Narrow" w:hAnsi="Arial Narrow" w:cs="Arial"/>
                <w:bCs/>
                <w:color w:val="auto"/>
                <w:sz w:val="22"/>
                <w:szCs w:val="22"/>
              </w:rPr>
              <w:t xml:space="preserve">, </w:t>
            </w:r>
            <w:r w:rsidR="00820D27">
              <w:rPr>
                <w:rFonts w:ascii="Arial Narrow" w:hAnsi="Arial Narrow" w:cs="Arial"/>
                <w:bCs/>
                <w:color w:val="auto"/>
                <w:sz w:val="22"/>
                <w:szCs w:val="22"/>
              </w:rPr>
              <w:t xml:space="preserve">Interim </w:t>
            </w:r>
            <w:r w:rsidRPr="00DF62D2">
              <w:rPr>
                <w:rFonts w:ascii="Arial Narrow" w:hAnsi="Arial Narrow" w:cs="Arial"/>
                <w:bCs/>
                <w:color w:val="auto"/>
                <w:sz w:val="22"/>
                <w:szCs w:val="22"/>
              </w:rPr>
              <w:t>Chief Operating Officer</w:t>
            </w:r>
          </w:p>
          <w:p w14:paraId="7243C721" w14:textId="77777777" w:rsidR="00DF0A8A" w:rsidRPr="00DF62D2" w:rsidRDefault="00DF0A8A" w:rsidP="00DF0A8A">
            <w:pPr>
              <w:rPr>
                <w:rFonts w:ascii="Arial Narrow" w:hAnsi="Arial Narrow"/>
              </w:rPr>
            </w:pPr>
            <w:r w:rsidRPr="00DF62D2">
              <w:rPr>
                <w:rFonts w:ascii="Arial Narrow" w:hAnsi="Arial Narrow" w:cs="Arial"/>
                <w:b/>
                <w:bCs/>
                <w:sz w:val="22"/>
                <w:szCs w:val="22"/>
              </w:rPr>
              <w:t xml:space="preserve">Assuring Committee: </w:t>
            </w:r>
            <w:r w:rsidRPr="00DF62D2">
              <w:rPr>
                <w:rFonts w:ascii="Arial Narrow" w:hAnsi="Arial Narrow" w:cs="Arial"/>
                <w:bCs/>
                <w:sz w:val="22"/>
                <w:szCs w:val="22"/>
              </w:rPr>
              <w:t>Quality &amp; Safety Committee</w:t>
            </w:r>
          </w:p>
        </w:tc>
      </w:tr>
      <w:tr w:rsidR="00DF62D2" w:rsidRPr="00DF62D2" w14:paraId="3BD3D2C8" w14:textId="77777777" w:rsidTr="00A91F71">
        <w:tc>
          <w:tcPr>
            <w:tcW w:w="15588" w:type="dxa"/>
            <w:gridSpan w:val="8"/>
          </w:tcPr>
          <w:p w14:paraId="6C1CE6C6" w14:textId="77777777" w:rsidR="00C4301F" w:rsidRPr="00DF62D2" w:rsidRDefault="00C4301F" w:rsidP="00C4301F">
            <w:pPr>
              <w:rPr>
                <w:rFonts w:ascii="Arial Narrow" w:hAnsi="Arial Narrow" w:cs="Arial"/>
                <w:b/>
                <w:sz w:val="22"/>
                <w:szCs w:val="22"/>
              </w:rPr>
            </w:pPr>
            <w:r w:rsidRPr="00DF62D2">
              <w:rPr>
                <w:rFonts w:ascii="Arial Narrow" w:hAnsi="Arial Narrow" w:cs="Arial"/>
                <w:b/>
                <w:sz w:val="22"/>
                <w:szCs w:val="22"/>
              </w:rPr>
              <w:t>Risk:  Transfer of Clinically Optimised Patients</w:t>
            </w:r>
          </w:p>
          <w:p w14:paraId="5B0076A1" w14:textId="2BCE2694" w:rsidR="00C4301F" w:rsidRPr="00DF62D2" w:rsidRDefault="00C4301F" w:rsidP="00C4301F">
            <w:pPr>
              <w:rPr>
                <w:rFonts w:ascii="Arial Narrow" w:hAnsi="Arial Narrow"/>
                <w:sz w:val="22"/>
                <w:szCs w:val="22"/>
              </w:rPr>
            </w:pPr>
            <w:r w:rsidRPr="00DF62D2">
              <w:rPr>
                <w:rFonts w:ascii="Arial Narrow" w:hAnsi="Arial Narrow" w:cs="Arial"/>
                <w:sz w:val="22"/>
                <w:szCs w:val="22"/>
              </w:rPr>
              <w:t xml:space="preserve">Risk that we fail to significantly reduce the number of Clinically Optimised Patients in hospital beds. A deficit in the availability of appropriate community / domiciliary care results in unacceptable delays in discharging patients from acute hospital beds.  As a result, patients can decompensate and never gain the independence that could have been available from an early discharge. The use of surge capacity across the Health Board to support UEC flow is directly impacted by the clinically optimised patient group remaining in acute beds for prolonged periods of time waiting for interventions or care in the community. </w:t>
            </w:r>
            <w:r w:rsidRPr="00DF62D2">
              <w:rPr>
                <w:rFonts w:ascii="Arial Narrow" w:hAnsi="Arial Narrow"/>
                <w:sz w:val="22"/>
                <w:szCs w:val="22"/>
              </w:rPr>
              <w:t xml:space="preserve"> Lack of access to same day domiciliary care/emergency placements in the community hinders ability to avoid admission and associated harms.</w:t>
            </w:r>
          </w:p>
        </w:tc>
      </w:tr>
      <w:tr w:rsidR="00DF62D2" w:rsidRPr="00DF62D2" w14:paraId="7005E7DC" w14:textId="77777777" w:rsidTr="004E0C0F">
        <w:trPr>
          <w:trHeight w:val="2332"/>
        </w:trPr>
        <w:tc>
          <w:tcPr>
            <w:tcW w:w="2635" w:type="dxa"/>
            <w:vMerge w:val="restart"/>
            <w:tcBorders>
              <w:bottom w:val="single" w:sz="4" w:space="0" w:color="auto"/>
            </w:tcBorders>
          </w:tcPr>
          <w:p w14:paraId="484A29C2" w14:textId="77777777" w:rsidR="00C4301F" w:rsidRPr="00DF62D2" w:rsidRDefault="00C4301F" w:rsidP="00C4301F">
            <w:pPr>
              <w:jc w:val="center"/>
              <w:rPr>
                <w:rFonts w:ascii="Arial Narrow" w:hAnsi="Arial Narrow" w:cs="Arial"/>
                <w:b/>
                <w:sz w:val="22"/>
                <w:szCs w:val="22"/>
              </w:rPr>
            </w:pPr>
            <w:r w:rsidRPr="00DF62D2">
              <w:rPr>
                <w:rFonts w:ascii="Arial Narrow" w:hAnsi="Arial Narrow" w:cs="Arial"/>
                <w:b/>
                <w:sz w:val="22"/>
                <w:szCs w:val="22"/>
              </w:rPr>
              <w:t>Risk Rating</w:t>
            </w:r>
          </w:p>
          <w:p w14:paraId="6030CEEB" w14:textId="77777777" w:rsidR="00C4301F" w:rsidRPr="00DF62D2" w:rsidRDefault="00C4301F" w:rsidP="00C4301F">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4B7EE63C" w14:textId="16557BC6" w:rsidR="00C4301F" w:rsidRPr="00DF62D2" w:rsidRDefault="00C4301F" w:rsidP="00C4301F">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Inherent: 4 x 5 = 20</w:t>
            </w:r>
          </w:p>
          <w:p w14:paraId="5E5375F8" w14:textId="77777777" w:rsidR="00C4301F" w:rsidRPr="00DF62D2" w:rsidRDefault="00C4301F" w:rsidP="00C4301F">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Current: 4 x 5 = 20</w:t>
            </w:r>
          </w:p>
          <w:p w14:paraId="42E193B2" w14:textId="6BB2BE40" w:rsidR="00C4301F" w:rsidRPr="00766239" w:rsidRDefault="00C4301F" w:rsidP="00C4301F">
            <w:pPr>
              <w:jc w:val="center"/>
              <w:rPr>
                <w:rFonts w:ascii="Arial Narrow" w:hAnsi="Arial Narrow"/>
                <w:sz w:val="22"/>
                <w:szCs w:val="22"/>
              </w:rPr>
            </w:pPr>
            <w:r w:rsidRPr="00DF62D2">
              <w:rPr>
                <w:rFonts w:ascii="Arial Narrow" w:hAnsi="Arial Narrow" w:cs="Arial"/>
                <w:sz w:val="22"/>
                <w:szCs w:val="22"/>
              </w:rPr>
              <w:t xml:space="preserve">Target: 4 </w:t>
            </w:r>
            <w:r w:rsidRPr="00766239">
              <w:rPr>
                <w:rFonts w:ascii="Arial Narrow" w:hAnsi="Arial Narrow" w:cs="Arial"/>
                <w:sz w:val="22"/>
                <w:szCs w:val="22"/>
              </w:rPr>
              <w:t xml:space="preserve">x </w:t>
            </w:r>
            <w:r w:rsidR="008077F6" w:rsidRPr="00766239">
              <w:rPr>
                <w:rFonts w:ascii="Arial Narrow" w:hAnsi="Arial Narrow" w:cs="Arial"/>
                <w:sz w:val="22"/>
                <w:szCs w:val="22"/>
              </w:rPr>
              <w:t>3 = 12</w:t>
            </w:r>
          </w:p>
          <w:p w14:paraId="62EBDD04" w14:textId="77777777" w:rsidR="00C4301F" w:rsidRPr="00DF62D2" w:rsidRDefault="00C4301F" w:rsidP="00C4301F">
            <w:pPr>
              <w:autoSpaceDE w:val="0"/>
              <w:autoSpaceDN w:val="0"/>
              <w:adjustRightInd w:val="0"/>
              <w:jc w:val="center"/>
              <w:rPr>
                <w:rFonts w:ascii="Arial Narrow" w:hAnsi="Arial Narrow"/>
                <w:sz w:val="22"/>
                <w:szCs w:val="22"/>
              </w:rPr>
            </w:pPr>
          </w:p>
        </w:tc>
        <w:tc>
          <w:tcPr>
            <w:tcW w:w="6007" w:type="dxa"/>
            <w:gridSpan w:val="3"/>
            <w:vMerge w:val="restart"/>
            <w:tcBorders>
              <w:bottom w:val="single" w:sz="4" w:space="0" w:color="auto"/>
            </w:tcBorders>
          </w:tcPr>
          <w:p w14:paraId="0D8ADBFD" w14:textId="4008BB26" w:rsidR="00C4301F" w:rsidRPr="00DF62D2" w:rsidRDefault="00E15CE1" w:rsidP="00C4301F">
            <w:pPr>
              <w:rPr>
                <w:rFonts w:ascii="Arial Narrow" w:hAnsi="Arial Narrow"/>
                <w:sz w:val="22"/>
                <w:szCs w:val="22"/>
              </w:rPr>
            </w:pPr>
            <w:r>
              <w:rPr>
                <w:noProof/>
              </w:rPr>
              <w:drawing>
                <wp:inline distT="0" distB="0" distL="0" distR="0" wp14:anchorId="4D5D4BBD" wp14:editId="175F59E7">
                  <wp:extent cx="3566160" cy="1813560"/>
                  <wp:effectExtent l="0" t="0" r="0" b="0"/>
                  <wp:docPr id="344938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6946" w:type="dxa"/>
            <w:gridSpan w:val="4"/>
            <w:tcBorders>
              <w:bottom w:val="single" w:sz="4" w:space="0" w:color="auto"/>
            </w:tcBorders>
          </w:tcPr>
          <w:p w14:paraId="10ECD7D9" w14:textId="77777777" w:rsidR="00C4301F" w:rsidRPr="00DF62D2" w:rsidRDefault="00C4301F" w:rsidP="00C4301F">
            <w:pPr>
              <w:rPr>
                <w:rFonts w:ascii="Arial Narrow" w:hAnsi="Arial Narrow" w:cs="Arial"/>
                <w:b/>
                <w:bCs/>
                <w:sz w:val="22"/>
                <w:szCs w:val="22"/>
              </w:rPr>
            </w:pPr>
            <w:r w:rsidRPr="00DF62D2">
              <w:rPr>
                <w:rFonts w:ascii="Arial Narrow" w:hAnsi="Arial Narrow" w:cs="Arial"/>
                <w:b/>
                <w:bCs/>
                <w:sz w:val="22"/>
                <w:szCs w:val="22"/>
              </w:rPr>
              <w:t>Rationale for current score:</w:t>
            </w:r>
          </w:p>
          <w:p w14:paraId="692160DE" w14:textId="77777777" w:rsidR="00C4301F" w:rsidRPr="00DF62D2" w:rsidRDefault="00C4301F" w:rsidP="00C4301F">
            <w:pPr>
              <w:pStyle w:val="ListParagraph"/>
              <w:numPr>
                <w:ilvl w:val="0"/>
                <w:numId w:val="12"/>
              </w:numPr>
              <w:spacing w:after="0" w:line="240" w:lineRule="auto"/>
              <w:ind w:left="164" w:hanging="142"/>
              <w:rPr>
                <w:rFonts w:ascii="Arial Narrow" w:hAnsi="Arial Narrow" w:cs="Arial"/>
                <w:sz w:val="22"/>
                <w:szCs w:val="22"/>
              </w:rPr>
            </w:pPr>
            <w:r w:rsidRPr="00DF62D2">
              <w:rPr>
                <w:rFonts w:ascii="Arial Narrow" w:hAnsi="Arial Narrow" w:cstheme="minorHAnsi"/>
                <w:sz w:val="22"/>
                <w:szCs w:val="22"/>
              </w:rPr>
              <w:t xml:space="preserve">Sustained levels of clinically optimised </w:t>
            </w:r>
            <w:r w:rsidRPr="00DF62D2">
              <w:rPr>
                <w:rFonts w:ascii="Arial Narrow" w:hAnsi="Arial Narrow" w:cs="Arial"/>
                <w:sz w:val="22"/>
                <w:szCs w:val="22"/>
              </w:rPr>
              <w:t xml:space="preserve">patients (COPs) leading to overcrowding within ED and other front door assessment services, as a direct result of lack of downstream flow, therefore resulting in delays admitting patients. </w:t>
            </w:r>
          </w:p>
          <w:p w14:paraId="408E17F7" w14:textId="7D85ECE6" w:rsidR="00C4301F" w:rsidRPr="00DF62D2" w:rsidRDefault="00C4301F" w:rsidP="00E35D23">
            <w:pPr>
              <w:pStyle w:val="ListParagraph"/>
              <w:numPr>
                <w:ilvl w:val="0"/>
                <w:numId w:val="12"/>
              </w:numPr>
              <w:spacing w:after="0" w:line="240" w:lineRule="auto"/>
              <w:ind w:left="164" w:hanging="142"/>
              <w:rPr>
                <w:rFonts w:ascii="Arial Narrow" w:hAnsi="Arial Narrow" w:cs="Arial"/>
                <w:sz w:val="22"/>
                <w:szCs w:val="22"/>
              </w:rPr>
            </w:pPr>
            <w:r w:rsidRPr="00DF62D2">
              <w:rPr>
                <w:rFonts w:ascii="Arial Narrow" w:hAnsi="Arial Narrow" w:cs="Arial"/>
                <w:sz w:val="22"/>
                <w:szCs w:val="22"/>
              </w:rPr>
              <w:t>The number and length of stay of the clinically optimised patient cohort drives the use of alternative capacity solutions such as surge capacity, use of non-designated bed spaces and other sub-optimal clinical areas such as waiting rooms.</w:t>
            </w:r>
            <w:r w:rsidR="00E35D23" w:rsidRPr="00DF62D2">
              <w:rPr>
                <w:rFonts w:ascii="Arial Narrow" w:hAnsi="Arial Narrow" w:cs="Arial"/>
                <w:sz w:val="22"/>
                <w:szCs w:val="22"/>
              </w:rPr>
              <w:t xml:space="preserve">  Recent closure of surge capacity and growth in the Clinically Optimised cohort is resulting in extreme UEC pressures and periods of BCI.</w:t>
            </w:r>
          </w:p>
          <w:p w14:paraId="263A271D" w14:textId="77777777" w:rsidR="00C4301F" w:rsidRPr="00DF62D2" w:rsidRDefault="00C4301F" w:rsidP="00C4301F">
            <w:pPr>
              <w:pStyle w:val="ListParagraph"/>
              <w:numPr>
                <w:ilvl w:val="0"/>
                <w:numId w:val="12"/>
              </w:numPr>
              <w:spacing w:after="0" w:line="240" w:lineRule="auto"/>
              <w:ind w:left="164" w:hanging="142"/>
              <w:rPr>
                <w:rFonts w:ascii="Arial Narrow" w:hAnsi="Arial Narrow" w:cs="Arial"/>
                <w:sz w:val="22"/>
                <w:szCs w:val="22"/>
              </w:rPr>
            </w:pPr>
            <w:r w:rsidRPr="00DF62D2">
              <w:rPr>
                <w:rFonts w:ascii="Arial Narrow" w:hAnsi="Arial Narrow" w:cs="Arial"/>
                <w:sz w:val="22"/>
                <w:szCs w:val="22"/>
              </w:rPr>
              <w:t>Constraints in relation to all patient flows out of Morriston to a more appropriate clinical setting, identified and included in an expanded risk.</w:t>
            </w:r>
          </w:p>
          <w:p w14:paraId="2AFE1204" w14:textId="5046AAB4" w:rsidR="00C4301F" w:rsidRPr="00E76037" w:rsidRDefault="00C4301F" w:rsidP="00E76037">
            <w:pPr>
              <w:pStyle w:val="ListParagraph"/>
              <w:numPr>
                <w:ilvl w:val="0"/>
                <w:numId w:val="12"/>
              </w:numPr>
              <w:spacing w:after="0" w:line="240" w:lineRule="auto"/>
              <w:ind w:left="164" w:hanging="142"/>
              <w:rPr>
                <w:rFonts w:ascii="Arial Narrow" w:hAnsi="Arial Narrow"/>
                <w:sz w:val="22"/>
                <w:szCs w:val="22"/>
              </w:rPr>
            </w:pPr>
            <w:r w:rsidRPr="00DF62D2">
              <w:rPr>
                <w:rFonts w:ascii="Arial Narrow" w:hAnsi="Arial Narrow" w:cs="Arial"/>
                <w:sz w:val="22"/>
                <w:szCs w:val="22"/>
              </w:rPr>
              <w:t>Delay in discharge for clinically optimised patients can result in deterioration of their condition, deconditioning and exposure to delay related harms associated with hospital admission.</w:t>
            </w:r>
          </w:p>
        </w:tc>
      </w:tr>
      <w:tr w:rsidR="00DF62D2" w:rsidRPr="00DF62D2" w14:paraId="381C1EE4" w14:textId="77777777" w:rsidTr="004E0C0F">
        <w:trPr>
          <w:trHeight w:val="1010"/>
        </w:trPr>
        <w:tc>
          <w:tcPr>
            <w:tcW w:w="2635" w:type="dxa"/>
            <w:vMerge/>
            <w:tcBorders>
              <w:bottom w:val="single" w:sz="4" w:space="0" w:color="auto"/>
            </w:tcBorders>
          </w:tcPr>
          <w:p w14:paraId="318ADC54" w14:textId="77777777" w:rsidR="00C4301F" w:rsidRPr="00DF62D2" w:rsidRDefault="00C4301F" w:rsidP="00C4301F">
            <w:pPr>
              <w:jc w:val="center"/>
              <w:rPr>
                <w:rFonts w:ascii="Arial Narrow" w:hAnsi="Arial Narrow"/>
                <w:sz w:val="22"/>
                <w:szCs w:val="22"/>
              </w:rPr>
            </w:pPr>
          </w:p>
        </w:tc>
        <w:tc>
          <w:tcPr>
            <w:tcW w:w="6007" w:type="dxa"/>
            <w:gridSpan w:val="3"/>
            <w:vMerge/>
            <w:tcBorders>
              <w:bottom w:val="single" w:sz="4" w:space="0" w:color="auto"/>
            </w:tcBorders>
          </w:tcPr>
          <w:p w14:paraId="373349B3" w14:textId="77777777" w:rsidR="00C4301F" w:rsidRPr="00DF62D2" w:rsidRDefault="00C4301F" w:rsidP="00C4301F">
            <w:pPr>
              <w:rPr>
                <w:rFonts w:ascii="Arial Narrow" w:hAnsi="Arial Narrow"/>
                <w:sz w:val="22"/>
                <w:szCs w:val="22"/>
              </w:rPr>
            </w:pPr>
          </w:p>
        </w:tc>
        <w:tc>
          <w:tcPr>
            <w:tcW w:w="6946" w:type="dxa"/>
            <w:gridSpan w:val="4"/>
            <w:tcBorders>
              <w:bottom w:val="single" w:sz="4" w:space="0" w:color="auto"/>
            </w:tcBorders>
          </w:tcPr>
          <w:p w14:paraId="1A606B4A" w14:textId="77777777" w:rsidR="00C4301F" w:rsidRPr="00031581" w:rsidRDefault="00C4301F" w:rsidP="00C4301F">
            <w:pPr>
              <w:rPr>
                <w:rFonts w:ascii="Arial Narrow" w:hAnsi="Arial Narrow"/>
                <w:sz w:val="22"/>
                <w:szCs w:val="22"/>
              </w:rPr>
            </w:pPr>
            <w:r w:rsidRPr="00031581">
              <w:rPr>
                <w:rFonts w:ascii="Arial Narrow" w:hAnsi="Arial Narrow" w:cs="Arial"/>
                <w:b/>
                <w:bCs/>
                <w:sz w:val="22"/>
                <w:szCs w:val="22"/>
              </w:rPr>
              <w:t>Rationale for target score:</w:t>
            </w:r>
          </w:p>
          <w:p w14:paraId="04BF408D" w14:textId="628CB39F" w:rsidR="00C4301F" w:rsidRPr="00031581" w:rsidRDefault="008077F6" w:rsidP="00C4301F">
            <w:pPr>
              <w:rPr>
                <w:rFonts w:ascii="Arial Narrow" w:hAnsi="Arial Narrow"/>
                <w:sz w:val="22"/>
                <w:szCs w:val="22"/>
              </w:rPr>
            </w:pPr>
            <w:r w:rsidRPr="00031581">
              <w:rPr>
                <w:rFonts w:ascii="Arial Narrow" w:hAnsi="Arial Narrow" w:cs="Arial"/>
                <w:sz w:val="22"/>
                <w:szCs w:val="22"/>
              </w:rPr>
              <w:t>The target score is based on the rationale of a reduced clinically optimised patient cohort being exposed to the harms associated with extended hospital stay. Actions in progress and commitment in the Annual Plan are aimed at reducing the number of clinically optimised patients, accelerating the patient pathway and thus reducing likelihood of deconditioning, hospital acquired infection and other associated harms.</w:t>
            </w:r>
          </w:p>
        </w:tc>
      </w:tr>
      <w:tr w:rsidR="00DF62D2" w:rsidRPr="00DF62D2" w14:paraId="164CB94A" w14:textId="77777777" w:rsidTr="004E0C0F">
        <w:tc>
          <w:tcPr>
            <w:tcW w:w="8642" w:type="dxa"/>
            <w:gridSpan w:val="4"/>
          </w:tcPr>
          <w:p w14:paraId="3F6792E2" w14:textId="19449117" w:rsidR="00C4301F" w:rsidRPr="00DF62D2" w:rsidRDefault="00C4301F" w:rsidP="00C4301F">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46" w:type="dxa"/>
            <w:gridSpan w:val="4"/>
          </w:tcPr>
          <w:p w14:paraId="037ABA60" w14:textId="45D7A0D8" w:rsidR="00C4301F" w:rsidRPr="00DF62D2" w:rsidRDefault="00C4301F" w:rsidP="00C4301F">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3533C5D4" w14:textId="77777777" w:rsidTr="004E0C0F">
        <w:tc>
          <w:tcPr>
            <w:tcW w:w="8642" w:type="dxa"/>
            <w:gridSpan w:val="4"/>
            <w:vMerge w:val="restart"/>
          </w:tcPr>
          <w:p w14:paraId="2D856E06" w14:textId="77777777" w:rsidR="00C4301F" w:rsidRPr="00DF62D2" w:rsidRDefault="00C4301F" w:rsidP="00C4301F">
            <w:pPr>
              <w:pStyle w:val="ListParagraph"/>
              <w:numPr>
                <w:ilvl w:val="0"/>
                <w:numId w:val="12"/>
              </w:numPr>
              <w:spacing w:after="0" w:line="240" w:lineRule="auto"/>
              <w:ind w:left="164" w:hanging="142"/>
              <w:rPr>
                <w:rFonts w:ascii="Arial Narrow" w:hAnsi="Arial Narrow" w:cs="Arial"/>
                <w:sz w:val="22"/>
                <w:szCs w:val="22"/>
              </w:rPr>
            </w:pPr>
            <w:r w:rsidRPr="00DF62D2">
              <w:rPr>
                <w:rFonts w:ascii="Arial Narrow" w:hAnsi="Arial Narrow" w:cs="Arial"/>
                <w:sz w:val="22"/>
                <w:szCs w:val="22"/>
              </w:rPr>
              <w:t>One of the measures under targeted intervention is to see a reduction in pathway of care delays, which specifically supports the reduction in the number of clinically optimised patients.</w:t>
            </w:r>
          </w:p>
          <w:p w14:paraId="72DAB604" w14:textId="77777777" w:rsidR="00C4301F" w:rsidRPr="00DF62D2" w:rsidRDefault="00C4301F" w:rsidP="00C4301F">
            <w:pPr>
              <w:pStyle w:val="ListParagraph"/>
              <w:numPr>
                <w:ilvl w:val="0"/>
                <w:numId w:val="12"/>
              </w:numPr>
              <w:spacing w:after="0" w:line="240" w:lineRule="auto"/>
              <w:ind w:left="164" w:hanging="142"/>
              <w:rPr>
                <w:rFonts w:ascii="Arial Narrow" w:hAnsi="Arial Narrow" w:cs="Arial"/>
                <w:sz w:val="22"/>
                <w:szCs w:val="22"/>
              </w:rPr>
            </w:pPr>
            <w:r w:rsidRPr="00DF62D2">
              <w:rPr>
                <w:rFonts w:ascii="Arial Narrow" w:hAnsi="Arial Narrow" w:cs="Arial"/>
                <w:sz w:val="22"/>
                <w:szCs w:val="22"/>
              </w:rPr>
              <w:t xml:space="preserve">Review is undertaken on a patient-by-patient basis – with explicit action agreed </w:t>
            </w:r>
            <w:proofErr w:type="gramStart"/>
            <w:r w:rsidRPr="00DF62D2">
              <w:rPr>
                <w:rFonts w:ascii="Arial Narrow" w:hAnsi="Arial Narrow" w:cs="Arial"/>
                <w:sz w:val="22"/>
                <w:szCs w:val="22"/>
              </w:rPr>
              <w:t>in order to</w:t>
            </w:r>
            <w:proofErr w:type="gramEnd"/>
            <w:r w:rsidRPr="00DF62D2">
              <w:rPr>
                <w:rFonts w:ascii="Arial Narrow" w:hAnsi="Arial Narrow" w:cs="Arial"/>
                <w:sz w:val="22"/>
                <w:szCs w:val="22"/>
              </w:rPr>
              <w:t xml:space="preserve"> progress transfer to appropriate clinical setting.</w:t>
            </w:r>
          </w:p>
          <w:p w14:paraId="4B85AF7D" w14:textId="77777777" w:rsidR="00C4301F" w:rsidRPr="00DF62D2" w:rsidRDefault="00C4301F" w:rsidP="00C4301F">
            <w:pPr>
              <w:pStyle w:val="ListParagraph"/>
              <w:numPr>
                <w:ilvl w:val="0"/>
                <w:numId w:val="12"/>
              </w:numPr>
              <w:spacing w:after="0" w:line="240" w:lineRule="auto"/>
              <w:ind w:left="164" w:hanging="142"/>
              <w:rPr>
                <w:rFonts w:ascii="Arial Narrow" w:hAnsi="Arial Narrow" w:cs="Arial"/>
                <w:sz w:val="22"/>
                <w:szCs w:val="22"/>
              </w:rPr>
            </w:pPr>
            <w:r w:rsidRPr="00DF62D2">
              <w:rPr>
                <w:rFonts w:ascii="Arial Narrow" w:hAnsi="Arial Narrow" w:cs="Arial"/>
                <w:sz w:val="22"/>
                <w:szCs w:val="22"/>
              </w:rPr>
              <w:t>Critical constricts in relation to access/time delays for social workers and assessment for package of care and social placement part mitigated through Health Board funding of Social Work posts.</w:t>
            </w:r>
          </w:p>
          <w:p w14:paraId="2E3C6F7A" w14:textId="77777777" w:rsidR="00C4301F" w:rsidRPr="00E76037" w:rsidRDefault="000834EB" w:rsidP="000834EB">
            <w:pPr>
              <w:pStyle w:val="ListParagraph"/>
              <w:numPr>
                <w:ilvl w:val="0"/>
                <w:numId w:val="12"/>
              </w:numPr>
              <w:spacing w:after="0" w:line="240" w:lineRule="auto"/>
              <w:ind w:left="164" w:hanging="142"/>
              <w:rPr>
                <w:rFonts w:ascii="Arial Narrow" w:hAnsi="Arial Narrow" w:cs="Arial"/>
                <w:color w:val="FF0000"/>
                <w:sz w:val="22"/>
                <w:szCs w:val="22"/>
              </w:rPr>
            </w:pPr>
            <w:r w:rsidRPr="00031581">
              <w:rPr>
                <w:rFonts w:ascii="Arial Narrow" w:hAnsi="Arial Narrow" w:cs="Arial"/>
                <w:sz w:val="22"/>
                <w:szCs w:val="22"/>
              </w:rPr>
              <w:lastRenderedPageBreak/>
              <w:t>Current bed modelling work programme in progress to inform the Bed Reconfiguration programme as part of the R&amp;S Board.</w:t>
            </w:r>
          </w:p>
          <w:p w14:paraId="2A51657F" w14:textId="77777777" w:rsidR="00E76037" w:rsidRPr="00BF37F9" w:rsidRDefault="00E76037" w:rsidP="00E76037">
            <w:pPr>
              <w:pStyle w:val="ListParagraph"/>
              <w:numPr>
                <w:ilvl w:val="0"/>
                <w:numId w:val="12"/>
              </w:numPr>
              <w:spacing w:after="0" w:line="240" w:lineRule="auto"/>
              <w:ind w:left="164" w:hanging="142"/>
              <w:rPr>
                <w:rFonts w:ascii="Arial Narrow" w:hAnsi="Arial Narrow" w:cs="Arial"/>
                <w:sz w:val="22"/>
                <w:szCs w:val="22"/>
              </w:rPr>
            </w:pPr>
            <w:r w:rsidRPr="00BF37F9">
              <w:rPr>
                <w:rFonts w:ascii="Arial Narrow" w:hAnsi="Arial Narrow" w:cs="Arial"/>
                <w:sz w:val="22"/>
                <w:szCs w:val="22"/>
              </w:rPr>
              <w:t>Recent change in the process for Pathway 1 patients adopted by Swansea LA to reflect that of NPT LA. Early indication of a reduction in the waiting times for Pathway 1 patients.</w:t>
            </w:r>
          </w:p>
          <w:p w14:paraId="0FAF7F33" w14:textId="77777777" w:rsidR="00E76037" w:rsidRPr="00BF37F9" w:rsidRDefault="00E76037" w:rsidP="00E76037">
            <w:pPr>
              <w:pStyle w:val="ListParagraph"/>
              <w:numPr>
                <w:ilvl w:val="0"/>
                <w:numId w:val="12"/>
              </w:numPr>
              <w:spacing w:after="0" w:line="240" w:lineRule="auto"/>
              <w:ind w:left="164" w:hanging="142"/>
              <w:rPr>
                <w:rFonts w:ascii="Arial Narrow" w:hAnsi="Arial Narrow" w:cs="Arial"/>
                <w:sz w:val="22"/>
                <w:szCs w:val="22"/>
              </w:rPr>
            </w:pPr>
            <w:r w:rsidRPr="00BF37F9">
              <w:rPr>
                <w:rFonts w:ascii="Arial Narrow" w:hAnsi="Arial Narrow" w:cs="Arial"/>
                <w:sz w:val="22"/>
                <w:szCs w:val="22"/>
              </w:rPr>
              <w:t>Development of pathway event timescales and escalation framework to enable focus on delays as opposed to process.</w:t>
            </w:r>
          </w:p>
          <w:p w14:paraId="7F68F92D" w14:textId="5AAF74A2" w:rsidR="00E76037" w:rsidRPr="000834EB" w:rsidRDefault="00E76037" w:rsidP="00E76037">
            <w:pPr>
              <w:pStyle w:val="ListParagraph"/>
              <w:numPr>
                <w:ilvl w:val="0"/>
                <w:numId w:val="12"/>
              </w:numPr>
              <w:spacing w:after="0" w:line="240" w:lineRule="auto"/>
              <w:ind w:left="164" w:hanging="142"/>
              <w:rPr>
                <w:rFonts w:ascii="Arial Narrow" w:hAnsi="Arial Narrow" w:cs="Arial"/>
                <w:color w:val="FF0000"/>
                <w:sz w:val="22"/>
                <w:szCs w:val="22"/>
              </w:rPr>
            </w:pPr>
            <w:r w:rsidRPr="00BF37F9">
              <w:rPr>
                <w:rFonts w:ascii="Arial Narrow" w:hAnsi="Arial Narrow" w:cs="Arial"/>
                <w:sz w:val="22"/>
                <w:szCs w:val="22"/>
              </w:rPr>
              <w:t>Task and finish group established to scope development of a designated Pathway 3 ward aimed at reducing the joint assessment timescales and total length of stay of six weeks thus reducing bed day utilisation.</w:t>
            </w:r>
          </w:p>
        </w:tc>
        <w:tc>
          <w:tcPr>
            <w:tcW w:w="3827" w:type="dxa"/>
          </w:tcPr>
          <w:p w14:paraId="792C3BF0" w14:textId="77777777" w:rsidR="00C4301F" w:rsidRPr="00DF62D2" w:rsidRDefault="00C4301F" w:rsidP="00C4301F">
            <w:pPr>
              <w:jc w:val="center"/>
              <w:rPr>
                <w:rFonts w:ascii="Arial Narrow" w:hAnsi="Arial Narrow"/>
                <w:b/>
                <w:sz w:val="22"/>
                <w:szCs w:val="22"/>
              </w:rPr>
            </w:pPr>
            <w:r w:rsidRPr="00DF62D2">
              <w:rPr>
                <w:rFonts w:ascii="Arial Narrow" w:hAnsi="Arial Narrow"/>
                <w:b/>
                <w:sz w:val="22"/>
                <w:szCs w:val="22"/>
              </w:rPr>
              <w:lastRenderedPageBreak/>
              <w:t>Action</w:t>
            </w:r>
          </w:p>
        </w:tc>
        <w:tc>
          <w:tcPr>
            <w:tcW w:w="1843" w:type="dxa"/>
            <w:gridSpan w:val="2"/>
          </w:tcPr>
          <w:p w14:paraId="31046B7C" w14:textId="77777777" w:rsidR="00C4301F" w:rsidRPr="00DF62D2" w:rsidRDefault="00C4301F" w:rsidP="00C4301F">
            <w:pPr>
              <w:jc w:val="center"/>
              <w:rPr>
                <w:rFonts w:ascii="Arial Narrow" w:hAnsi="Arial Narrow"/>
                <w:b/>
                <w:sz w:val="22"/>
                <w:szCs w:val="22"/>
              </w:rPr>
            </w:pPr>
            <w:r w:rsidRPr="00DF62D2">
              <w:rPr>
                <w:rFonts w:ascii="Arial Narrow" w:hAnsi="Arial Narrow"/>
                <w:b/>
                <w:sz w:val="22"/>
                <w:szCs w:val="22"/>
              </w:rPr>
              <w:t>Lead</w:t>
            </w:r>
          </w:p>
        </w:tc>
        <w:tc>
          <w:tcPr>
            <w:tcW w:w="1276" w:type="dxa"/>
          </w:tcPr>
          <w:p w14:paraId="119C5349" w14:textId="77777777" w:rsidR="00C4301F" w:rsidRPr="00DF62D2" w:rsidRDefault="00C4301F" w:rsidP="00C4301F">
            <w:pPr>
              <w:jc w:val="center"/>
              <w:rPr>
                <w:rFonts w:ascii="Arial Narrow" w:hAnsi="Arial Narrow"/>
                <w:b/>
                <w:sz w:val="22"/>
                <w:szCs w:val="22"/>
              </w:rPr>
            </w:pPr>
            <w:r w:rsidRPr="00DF62D2">
              <w:rPr>
                <w:rFonts w:ascii="Arial Narrow" w:hAnsi="Arial Narrow"/>
                <w:b/>
                <w:sz w:val="22"/>
                <w:szCs w:val="22"/>
              </w:rPr>
              <w:t>Deadline</w:t>
            </w:r>
          </w:p>
        </w:tc>
      </w:tr>
      <w:tr w:rsidR="00E76037" w:rsidRPr="00DF62D2" w14:paraId="5C241E88" w14:textId="77777777" w:rsidTr="00E41066">
        <w:tc>
          <w:tcPr>
            <w:tcW w:w="8642" w:type="dxa"/>
            <w:gridSpan w:val="4"/>
            <w:vMerge/>
          </w:tcPr>
          <w:p w14:paraId="1E39133C" w14:textId="77777777" w:rsidR="00E76037" w:rsidRPr="00DF62D2" w:rsidRDefault="00E76037" w:rsidP="00C4301F">
            <w:pPr>
              <w:rPr>
                <w:rFonts w:ascii="Arial Narrow" w:hAnsi="Arial Narrow"/>
                <w:sz w:val="22"/>
                <w:szCs w:val="22"/>
              </w:rPr>
            </w:pPr>
          </w:p>
        </w:tc>
        <w:tc>
          <w:tcPr>
            <w:tcW w:w="3827" w:type="dxa"/>
          </w:tcPr>
          <w:p w14:paraId="0EA3A7A3" w14:textId="7462BB1E" w:rsidR="00E76037" w:rsidRPr="00DF62D2" w:rsidRDefault="00E76037" w:rsidP="00C4301F">
            <w:pPr>
              <w:rPr>
                <w:rFonts w:ascii="Arial Narrow" w:hAnsi="Arial Narrow" w:cs="Arial"/>
                <w:sz w:val="22"/>
                <w:szCs w:val="22"/>
              </w:rPr>
            </w:pPr>
            <w:r w:rsidRPr="00DF62D2">
              <w:rPr>
                <w:rFonts w:ascii="Arial Narrow" w:hAnsi="Arial Narrow" w:cs="Arial"/>
                <w:sz w:val="22"/>
                <w:szCs w:val="22"/>
              </w:rPr>
              <w:t>Work programme and governance structure agreed by local partnership (health board &amp; local authorities) to work up sustainable D2RA model to be actioned as part of the wider Health Board organisational change programme.</w:t>
            </w:r>
            <w:r>
              <w:rPr>
                <w:rFonts w:ascii="Arial Narrow" w:hAnsi="Arial Narrow" w:cs="Arial"/>
                <w:sz w:val="22"/>
                <w:szCs w:val="22"/>
              </w:rPr>
              <w:t xml:space="preserve"> </w:t>
            </w:r>
            <w:r w:rsidRPr="00031581">
              <w:rPr>
                <w:rFonts w:ascii="Arial Narrow" w:hAnsi="Arial Narrow" w:cs="Arial"/>
                <w:sz w:val="22"/>
                <w:szCs w:val="22"/>
              </w:rPr>
              <w:t xml:space="preserve">Pathway 1 area of greatest </w:t>
            </w:r>
            <w:r w:rsidRPr="00031581">
              <w:rPr>
                <w:rFonts w:ascii="Arial Narrow" w:hAnsi="Arial Narrow" w:cs="Arial"/>
                <w:sz w:val="22"/>
                <w:szCs w:val="22"/>
              </w:rPr>
              <w:lastRenderedPageBreak/>
              <w:t xml:space="preserve">focus to accelerate discharge timescales. Pathway 2 will be reviewed as part of the Health Board Bed Reconfiguration workstream. Pathway 3 redesign in progress to develop an assessment ward to reduce the joint assessment process timescales, </w:t>
            </w:r>
            <w:proofErr w:type="gramStart"/>
            <w:r w:rsidRPr="00031581">
              <w:rPr>
                <w:rFonts w:ascii="Arial Narrow" w:hAnsi="Arial Narrow" w:cs="Arial"/>
                <w:sz w:val="22"/>
                <w:szCs w:val="22"/>
              </w:rPr>
              <w:t>however</w:t>
            </w:r>
            <w:proofErr w:type="gramEnd"/>
            <w:r w:rsidRPr="00031581">
              <w:rPr>
                <w:rFonts w:ascii="Arial Narrow" w:hAnsi="Arial Narrow" w:cs="Arial"/>
                <w:sz w:val="22"/>
                <w:szCs w:val="22"/>
              </w:rPr>
              <w:t xml:space="preserve"> to meet the aim of discharge within 6 weeks there is reliance on the private sector which is beyond the control </w:t>
            </w:r>
            <w:r>
              <w:rPr>
                <w:rFonts w:ascii="Arial Narrow" w:hAnsi="Arial Narrow" w:cs="Arial"/>
                <w:sz w:val="22"/>
                <w:szCs w:val="22"/>
              </w:rPr>
              <w:t>o</w:t>
            </w:r>
            <w:r w:rsidRPr="00031581">
              <w:rPr>
                <w:rFonts w:ascii="Arial Narrow" w:hAnsi="Arial Narrow" w:cs="Arial"/>
                <w:sz w:val="22"/>
                <w:szCs w:val="22"/>
              </w:rPr>
              <w:t>f the Health Board.</w:t>
            </w:r>
          </w:p>
        </w:tc>
        <w:tc>
          <w:tcPr>
            <w:tcW w:w="1843" w:type="dxa"/>
            <w:gridSpan w:val="2"/>
          </w:tcPr>
          <w:p w14:paraId="3762CC97" w14:textId="4B96BF34" w:rsidR="00E76037" w:rsidRPr="00DF62D2" w:rsidRDefault="00E76037" w:rsidP="00C4301F">
            <w:pPr>
              <w:rPr>
                <w:rFonts w:ascii="Arial Narrow" w:hAnsi="Arial Narrow" w:cs="Arial"/>
                <w:sz w:val="22"/>
                <w:szCs w:val="22"/>
              </w:rPr>
            </w:pPr>
            <w:r w:rsidRPr="00DF62D2">
              <w:rPr>
                <w:rFonts w:ascii="Arial Narrow" w:hAnsi="Arial Narrow" w:cs="Arial"/>
                <w:sz w:val="22"/>
                <w:szCs w:val="22"/>
              </w:rPr>
              <w:lastRenderedPageBreak/>
              <w:t>Associate Director PCCT</w:t>
            </w:r>
          </w:p>
        </w:tc>
        <w:tc>
          <w:tcPr>
            <w:tcW w:w="1276" w:type="dxa"/>
          </w:tcPr>
          <w:p w14:paraId="6FF9CCD3" w14:textId="77777777" w:rsidR="00E76037" w:rsidRPr="00031581" w:rsidRDefault="00E76037" w:rsidP="008077F6">
            <w:pPr>
              <w:rPr>
                <w:rFonts w:ascii="Arial Narrow" w:hAnsi="Arial Narrow" w:cs="Arial"/>
                <w:sz w:val="22"/>
                <w:szCs w:val="22"/>
              </w:rPr>
            </w:pPr>
            <w:r w:rsidRPr="00031581">
              <w:rPr>
                <w:rFonts w:ascii="Arial Narrow" w:hAnsi="Arial Narrow" w:cs="Arial"/>
                <w:sz w:val="22"/>
                <w:szCs w:val="22"/>
              </w:rPr>
              <w:t>P1: End July</w:t>
            </w:r>
          </w:p>
          <w:p w14:paraId="5D33A01B" w14:textId="77777777" w:rsidR="00E76037" w:rsidRPr="00031581" w:rsidRDefault="00E76037" w:rsidP="008077F6">
            <w:pPr>
              <w:rPr>
                <w:rFonts w:ascii="Arial Narrow" w:hAnsi="Arial Narrow" w:cs="Arial"/>
                <w:sz w:val="22"/>
                <w:szCs w:val="22"/>
              </w:rPr>
            </w:pPr>
            <w:r w:rsidRPr="00031581">
              <w:rPr>
                <w:rFonts w:ascii="Arial Narrow" w:hAnsi="Arial Narrow" w:cs="Arial"/>
                <w:sz w:val="22"/>
                <w:szCs w:val="22"/>
              </w:rPr>
              <w:t>P2: End August</w:t>
            </w:r>
          </w:p>
          <w:p w14:paraId="644F956B" w14:textId="2092038D" w:rsidR="00E76037" w:rsidRPr="00DF62D2" w:rsidRDefault="00E76037" w:rsidP="008077F6">
            <w:pPr>
              <w:rPr>
                <w:rFonts w:ascii="Arial Narrow" w:hAnsi="Arial Narrow" w:cs="Arial"/>
                <w:sz w:val="22"/>
                <w:szCs w:val="22"/>
              </w:rPr>
            </w:pPr>
            <w:r w:rsidRPr="00031581">
              <w:rPr>
                <w:rFonts w:ascii="Arial Narrow" w:hAnsi="Arial Narrow" w:cs="Arial"/>
                <w:sz w:val="22"/>
                <w:szCs w:val="22"/>
              </w:rPr>
              <w:t>P3: End August</w:t>
            </w:r>
          </w:p>
        </w:tc>
      </w:tr>
      <w:tr w:rsidR="00DF62D2" w:rsidRPr="00DF62D2" w14:paraId="06400C56" w14:textId="77777777" w:rsidTr="004E0C0F">
        <w:tc>
          <w:tcPr>
            <w:tcW w:w="8642" w:type="dxa"/>
            <w:gridSpan w:val="4"/>
          </w:tcPr>
          <w:p w14:paraId="70B4407D" w14:textId="77777777" w:rsidR="00C4301F" w:rsidRPr="00DF62D2" w:rsidRDefault="00C4301F" w:rsidP="00C4301F">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14A0B212" w14:textId="77777777" w:rsidR="00C4301F" w:rsidRPr="00DF62D2" w:rsidRDefault="00C4301F" w:rsidP="00C4301F">
            <w:pPr>
              <w:pStyle w:val="ListParagraph"/>
              <w:numPr>
                <w:ilvl w:val="0"/>
                <w:numId w:val="10"/>
              </w:numPr>
              <w:spacing w:after="0" w:line="240" w:lineRule="auto"/>
              <w:ind w:left="312" w:hanging="284"/>
              <w:rPr>
                <w:rFonts w:ascii="Arial Narrow" w:hAnsi="Arial Narrow"/>
                <w:sz w:val="22"/>
                <w:szCs w:val="22"/>
              </w:rPr>
            </w:pPr>
            <w:r w:rsidRPr="00DF62D2">
              <w:rPr>
                <w:rFonts w:ascii="Arial Narrow" w:hAnsi="Arial Narrow" w:cs="Arial"/>
                <w:sz w:val="22"/>
                <w:szCs w:val="22"/>
              </w:rPr>
              <w:t xml:space="preserve">Patient level dashboard allows breakdown by delay type </w:t>
            </w:r>
          </w:p>
          <w:p w14:paraId="0DDD5B56" w14:textId="1CA22CE3" w:rsidR="00C4301F" w:rsidRPr="00DF62D2" w:rsidRDefault="00C4301F" w:rsidP="00C4301F">
            <w:pPr>
              <w:pStyle w:val="ListParagraph"/>
              <w:numPr>
                <w:ilvl w:val="0"/>
                <w:numId w:val="10"/>
              </w:numPr>
              <w:spacing w:after="0" w:line="240" w:lineRule="auto"/>
              <w:ind w:left="312" w:hanging="284"/>
              <w:rPr>
                <w:rFonts w:ascii="Arial Narrow" w:hAnsi="Arial Narrow"/>
                <w:sz w:val="22"/>
                <w:szCs w:val="22"/>
              </w:rPr>
            </w:pPr>
            <w:r w:rsidRPr="00DF62D2">
              <w:rPr>
                <w:rFonts w:ascii="Arial Narrow" w:hAnsi="Arial Narrow" w:cs="Arial"/>
                <w:sz w:val="22"/>
                <w:szCs w:val="22"/>
              </w:rPr>
              <w:t>Regular (weekly) COP reviews and escalations</w:t>
            </w:r>
          </w:p>
          <w:p w14:paraId="77CF3EA0" w14:textId="77777777" w:rsidR="00C4301F" w:rsidRPr="00DF62D2" w:rsidRDefault="00C4301F" w:rsidP="00C4301F">
            <w:pPr>
              <w:pStyle w:val="ListParagraph"/>
              <w:numPr>
                <w:ilvl w:val="0"/>
                <w:numId w:val="10"/>
              </w:numPr>
              <w:spacing w:after="0" w:line="240" w:lineRule="auto"/>
              <w:ind w:left="312" w:hanging="284"/>
              <w:rPr>
                <w:rFonts w:ascii="Arial Narrow" w:hAnsi="Arial Narrow"/>
                <w:sz w:val="22"/>
                <w:szCs w:val="22"/>
              </w:rPr>
            </w:pPr>
            <w:r w:rsidRPr="00DF62D2">
              <w:rPr>
                <w:rFonts w:ascii="Arial Narrow" w:hAnsi="Arial Narrow"/>
                <w:sz w:val="22"/>
                <w:szCs w:val="22"/>
              </w:rPr>
              <w:t>Shared vision with NPT &amp; Swansea LA CEOs agreed and governance structure with Executive Directors for sign off</w:t>
            </w:r>
          </w:p>
          <w:p w14:paraId="7981A6D1" w14:textId="28B70790" w:rsidR="00C4301F" w:rsidRPr="00DF62D2" w:rsidRDefault="00C4301F" w:rsidP="00C4301F">
            <w:pPr>
              <w:pStyle w:val="ListParagraph"/>
              <w:numPr>
                <w:ilvl w:val="0"/>
                <w:numId w:val="10"/>
              </w:numPr>
              <w:spacing w:after="0" w:line="240" w:lineRule="auto"/>
              <w:ind w:left="312" w:hanging="284"/>
              <w:rPr>
                <w:rFonts w:ascii="Arial Narrow" w:hAnsi="Arial Narrow"/>
                <w:sz w:val="22"/>
                <w:szCs w:val="22"/>
              </w:rPr>
            </w:pPr>
            <w:r w:rsidRPr="00DF62D2">
              <w:rPr>
                <w:rFonts w:ascii="Arial Narrow" w:hAnsi="Arial Narrow"/>
                <w:sz w:val="22"/>
                <w:szCs w:val="22"/>
              </w:rPr>
              <w:t>POCD reporting into the UEC and Older Persons Boards.</w:t>
            </w:r>
          </w:p>
        </w:tc>
        <w:tc>
          <w:tcPr>
            <w:tcW w:w="6946" w:type="dxa"/>
            <w:gridSpan w:val="4"/>
          </w:tcPr>
          <w:p w14:paraId="7DE99E40" w14:textId="77777777" w:rsidR="00C4301F" w:rsidRPr="00DF62D2" w:rsidRDefault="00C4301F" w:rsidP="00C4301F">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143E9324" w14:textId="77777777" w:rsidR="00C4301F" w:rsidRPr="00DF62D2" w:rsidRDefault="00C4301F" w:rsidP="00C4301F">
            <w:pPr>
              <w:rPr>
                <w:rFonts w:ascii="Arial Narrow" w:hAnsi="Arial Narrow"/>
                <w:sz w:val="22"/>
                <w:szCs w:val="22"/>
              </w:rPr>
            </w:pPr>
            <w:r w:rsidRPr="00DF62D2">
              <w:rPr>
                <w:rFonts w:ascii="Arial Narrow" w:hAnsi="Arial Narrow"/>
                <w:sz w:val="22"/>
                <w:szCs w:val="22"/>
              </w:rPr>
              <w:t>Capacity and demand exercise required to inform reshaping of community services</w:t>
            </w:r>
          </w:p>
          <w:p w14:paraId="35B06E9E" w14:textId="77777777" w:rsidR="00C4301F" w:rsidRDefault="00C4301F" w:rsidP="00C4301F">
            <w:pPr>
              <w:rPr>
                <w:rFonts w:ascii="Arial Narrow" w:hAnsi="Arial Narrow"/>
                <w:sz w:val="22"/>
                <w:szCs w:val="22"/>
              </w:rPr>
            </w:pPr>
            <w:r w:rsidRPr="00DF62D2">
              <w:rPr>
                <w:rFonts w:ascii="Arial Narrow" w:hAnsi="Arial Narrow"/>
                <w:sz w:val="22"/>
                <w:szCs w:val="22"/>
              </w:rPr>
              <w:t xml:space="preserve">Specific demand and capacity broken down by D2RA pathways required – current support from </w:t>
            </w:r>
            <w:proofErr w:type="spellStart"/>
            <w:r w:rsidRPr="00DF62D2">
              <w:rPr>
                <w:rFonts w:ascii="Arial Narrow" w:hAnsi="Arial Narrow"/>
                <w:sz w:val="22"/>
                <w:szCs w:val="22"/>
              </w:rPr>
              <w:t>Deloittes</w:t>
            </w:r>
            <w:proofErr w:type="spellEnd"/>
            <w:r w:rsidRPr="00DF62D2">
              <w:rPr>
                <w:rFonts w:ascii="Arial Narrow" w:hAnsi="Arial Narrow"/>
                <w:sz w:val="22"/>
                <w:szCs w:val="22"/>
              </w:rPr>
              <w:t xml:space="preserve"> to review Pathway 2.</w:t>
            </w:r>
          </w:p>
          <w:p w14:paraId="0669070C" w14:textId="6C1E6679" w:rsidR="00E76037" w:rsidRPr="00DF62D2" w:rsidRDefault="00E76037" w:rsidP="00C4301F">
            <w:pPr>
              <w:rPr>
                <w:rFonts w:ascii="Arial Narrow" w:hAnsi="Arial Narrow"/>
                <w:sz w:val="22"/>
                <w:szCs w:val="22"/>
              </w:rPr>
            </w:pPr>
            <w:r w:rsidRPr="00BF37F9">
              <w:rPr>
                <w:rFonts w:ascii="Arial Narrow" w:hAnsi="Arial Narrow"/>
                <w:sz w:val="22"/>
                <w:szCs w:val="22"/>
              </w:rPr>
              <w:t>Pathway 1 capacity and demand analysis required to inform work programme and reduction in both numbers and length of stay of this patient cohort.</w:t>
            </w:r>
          </w:p>
        </w:tc>
      </w:tr>
      <w:tr w:rsidR="00C4301F" w:rsidRPr="00DF62D2" w14:paraId="0A0C5F41" w14:textId="77777777" w:rsidTr="00A73CE1">
        <w:tc>
          <w:tcPr>
            <w:tcW w:w="15588" w:type="dxa"/>
            <w:gridSpan w:val="8"/>
          </w:tcPr>
          <w:p w14:paraId="622602D3" w14:textId="7B86BA92" w:rsidR="00C4301F" w:rsidRPr="00DF62D2" w:rsidRDefault="00C4301F" w:rsidP="00C4301F">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612A5CF9" w14:textId="7B8DABEC" w:rsidR="000834EB" w:rsidRDefault="000834EB" w:rsidP="00C4301F">
            <w:pPr>
              <w:rPr>
                <w:rFonts w:ascii="Arial Narrow" w:hAnsi="Arial Narrow" w:cs="Arial"/>
                <w:sz w:val="22"/>
                <w:szCs w:val="22"/>
              </w:rPr>
            </w:pPr>
            <w:r w:rsidRPr="00031581">
              <w:rPr>
                <w:rFonts w:ascii="Arial Narrow" w:hAnsi="Arial Narrow" w:cs="Arial"/>
                <w:sz w:val="22"/>
                <w:szCs w:val="22"/>
              </w:rPr>
              <w:t xml:space="preserve">01/07/2026: </w:t>
            </w:r>
            <w:r w:rsidR="008077F6" w:rsidRPr="00031581">
              <w:rPr>
                <w:rFonts w:ascii="Arial Narrow" w:hAnsi="Arial Narrow" w:cs="Arial"/>
                <w:sz w:val="22"/>
                <w:szCs w:val="22"/>
              </w:rPr>
              <w:t>Planned transfer of 30 COP patients (Pathway 3/Pathway1) from Morriston to Singleton 5</w:t>
            </w:r>
            <w:r w:rsidR="008077F6" w:rsidRPr="00BF37F9">
              <w:rPr>
                <w:rFonts w:ascii="Arial Narrow" w:hAnsi="Arial Narrow" w:cs="Arial"/>
                <w:sz w:val="22"/>
                <w:szCs w:val="22"/>
                <w:vertAlign w:val="superscript"/>
              </w:rPr>
              <w:t>th</w:t>
            </w:r>
            <w:r w:rsidR="008077F6" w:rsidRPr="00031581">
              <w:rPr>
                <w:rFonts w:ascii="Arial Narrow" w:hAnsi="Arial Narrow" w:cs="Arial"/>
                <w:sz w:val="22"/>
                <w:szCs w:val="22"/>
              </w:rPr>
              <w:t xml:space="preserve"> Jan 26 achieved. Plan to close AMU surge completed in March 26. Based on this transfer of patients has not been delivered due to Winter pressures and Business Continuity status – this action has been suspended by R&amp;S Board due to sustained emergency pressures. Ward 4 Singleton which accommodated the 30 patients closed end June 26.</w:t>
            </w:r>
          </w:p>
          <w:p w14:paraId="594A14CA" w14:textId="7FDCB305" w:rsidR="00E76037" w:rsidRPr="00DF62D2" w:rsidRDefault="00E76037" w:rsidP="00C4301F">
            <w:pPr>
              <w:rPr>
                <w:rFonts w:ascii="Arial Narrow" w:hAnsi="Arial Narrow"/>
                <w:sz w:val="22"/>
                <w:szCs w:val="22"/>
              </w:rPr>
            </w:pPr>
            <w:r w:rsidRPr="00BF37F9">
              <w:rPr>
                <w:rFonts w:ascii="Arial Narrow" w:hAnsi="Arial Narrow" w:cs="Arial"/>
                <w:sz w:val="22"/>
                <w:szCs w:val="22"/>
              </w:rPr>
              <w:t>24/07/2026: Risk reviewed &amp; updated</w:t>
            </w:r>
            <w:r w:rsidR="00BF37F9">
              <w:rPr>
                <w:rFonts w:ascii="Arial Narrow" w:hAnsi="Arial Narrow" w:cs="Arial"/>
                <w:sz w:val="22"/>
                <w:szCs w:val="22"/>
              </w:rPr>
              <w:t>.</w:t>
            </w:r>
          </w:p>
        </w:tc>
      </w:tr>
      <w:bookmarkEnd w:id="9"/>
    </w:tbl>
    <w:p w14:paraId="17AEFA3C" w14:textId="77777777" w:rsidR="00A32F5E" w:rsidRPr="00DF62D2" w:rsidRDefault="00A32F5E" w:rsidP="00A32F5E">
      <w:pPr>
        <w:widowControl/>
        <w:spacing w:after="160" w:line="259" w:lineRule="auto"/>
        <w:rPr>
          <w:rFonts w:ascii="Arial" w:hAnsi="Arial" w:cs="Arial"/>
          <w:b/>
          <w:u w:val="single"/>
        </w:rPr>
      </w:pPr>
    </w:p>
    <w:p w14:paraId="2EC29D6D" w14:textId="77777777" w:rsidR="00DF189C" w:rsidRPr="00DF62D2" w:rsidRDefault="00DF189C" w:rsidP="00A32F5E">
      <w:pPr>
        <w:widowControl/>
        <w:spacing w:after="160" w:line="259" w:lineRule="auto"/>
        <w:rPr>
          <w:rFonts w:ascii="Arial" w:hAnsi="Arial" w:cs="Arial"/>
          <w:b/>
          <w:u w:val="single"/>
        </w:rPr>
      </w:pPr>
    </w:p>
    <w:bookmarkEnd w:id="10"/>
    <w:p w14:paraId="7B1E18F7" w14:textId="77777777" w:rsidR="008D6457" w:rsidRPr="00DF62D2" w:rsidRDefault="008D6457" w:rsidP="004D17A7">
      <w:pPr>
        <w:rPr>
          <w:b/>
        </w:rPr>
        <w:sectPr w:rsidR="008D6457" w:rsidRPr="00DF62D2" w:rsidSect="008D6457">
          <w:pgSz w:w="16838" w:h="11906" w:orient="landscape"/>
          <w:pgMar w:top="720" w:right="720" w:bottom="720" w:left="720" w:header="708" w:footer="708" w:gutter="0"/>
          <w:cols w:space="708"/>
          <w:docGrid w:linePitch="360"/>
        </w:sectPr>
      </w:pPr>
    </w:p>
    <w:tbl>
      <w:tblPr>
        <w:tblStyle w:val="TableGrid"/>
        <w:tblW w:w="15588" w:type="dxa"/>
        <w:tblLayout w:type="fixed"/>
        <w:tblLook w:val="04A0" w:firstRow="1" w:lastRow="0" w:firstColumn="1" w:lastColumn="0" w:noHBand="0" w:noVBand="1"/>
      </w:tblPr>
      <w:tblGrid>
        <w:gridCol w:w="2547"/>
        <w:gridCol w:w="1703"/>
        <w:gridCol w:w="2975"/>
        <w:gridCol w:w="1275"/>
        <w:gridCol w:w="4111"/>
        <w:gridCol w:w="992"/>
        <w:gridCol w:w="567"/>
        <w:gridCol w:w="1418"/>
      </w:tblGrid>
      <w:tr w:rsidR="00DF62D2" w:rsidRPr="00DF62D2" w14:paraId="6289113C" w14:textId="77777777" w:rsidTr="009002C1">
        <w:tc>
          <w:tcPr>
            <w:tcW w:w="4250" w:type="dxa"/>
            <w:gridSpan w:val="2"/>
          </w:tcPr>
          <w:p w14:paraId="4BF043DF" w14:textId="77777777" w:rsidR="00DF0A8A" w:rsidRPr="00DF62D2" w:rsidRDefault="00DF0A8A" w:rsidP="00DF0A8A">
            <w:pPr>
              <w:rPr>
                <w:rFonts w:ascii="Arial Narrow" w:hAnsi="Arial Narrow"/>
                <w:sz w:val="22"/>
                <w:szCs w:val="22"/>
              </w:rPr>
            </w:pPr>
            <w:bookmarkStart w:id="11" w:name="_Hlk219212531"/>
            <w:bookmarkStart w:id="12" w:name="_Hlk215735938"/>
            <w:r w:rsidRPr="00DF62D2">
              <w:rPr>
                <w:rFonts w:ascii="Arial Narrow" w:hAnsi="Arial Narrow"/>
                <w:b/>
                <w:sz w:val="22"/>
                <w:szCs w:val="22"/>
              </w:rPr>
              <w:lastRenderedPageBreak/>
              <w:t>Datix ID Number: 2561</w:t>
            </w:r>
            <w:r w:rsidRPr="00DF62D2">
              <w:rPr>
                <w:rFonts w:ascii="Arial Narrow" w:hAnsi="Arial Narrow"/>
                <w:sz w:val="22"/>
                <w:szCs w:val="22"/>
              </w:rPr>
              <w:t xml:space="preserve"> </w:t>
            </w:r>
          </w:p>
          <w:p w14:paraId="633BD7EC" w14:textId="5F345869"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May 2022</w:t>
            </w:r>
          </w:p>
        </w:tc>
        <w:tc>
          <w:tcPr>
            <w:tcW w:w="4250" w:type="dxa"/>
            <w:gridSpan w:val="2"/>
          </w:tcPr>
          <w:p w14:paraId="4B650B74" w14:textId="77777777" w:rsidR="004E0707" w:rsidRDefault="004E0707" w:rsidP="009002C1">
            <w:pPr>
              <w:jc w:val="right"/>
              <w:rPr>
                <w:rFonts w:ascii="Arial Narrow" w:hAnsi="Arial Narrow"/>
                <w:b/>
                <w:sz w:val="22"/>
                <w:szCs w:val="22"/>
              </w:rPr>
            </w:pPr>
          </w:p>
          <w:p w14:paraId="5295DE2E" w14:textId="00EC1DAE"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5103" w:type="dxa"/>
            <w:gridSpan w:val="2"/>
            <w:shd w:val="clear" w:color="auto" w:fill="C00000"/>
          </w:tcPr>
          <w:p w14:paraId="5A7961A0" w14:textId="3DE136E1"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85</w:t>
            </w:r>
          </w:p>
          <w:p w14:paraId="7DA32BEF" w14:textId="65E759A8"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Risk Target Date: 3</w:t>
            </w:r>
            <w:r w:rsidR="009628CA">
              <w:rPr>
                <w:rFonts w:ascii="Arial Narrow" w:hAnsi="Arial Narrow" w:cs="Arial"/>
                <w:b/>
                <w:bCs/>
                <w:sz w:val="22"/>
                <w:szCs w:val="22"/>
              </w:rPr>
              <w:t>0</w:t>
            </w:r>
            <w:r w:rsidRPr="00DF62D2">
              <w:rPr>
                <w:rFonts w:ascii="Arial Narrow" w:hAnsi="Arial Narrow" w:cs="Arial"/>
                <w:b/>
                <w:bCs/>
                <w:sz w:val="22"/>
                <w:szCs w:val="22"/>
              </w:rPr>
              <w:t>/0</w:t>
            </w:r>
            <w:r w:rsidR="009628CA">
              <w:rPr>
                <w:rFonts w:ascii="Arial Narrow" w:hAnsi="Arial Narrow" w:cs="Arial"/>
                <w:b/>
                <w:bCs/>
                <w:sz w:val="22"/>
                <w:szCs w:val="22"/>
              </w:rPr>
              <w:t>9</w:t>
            </w:r>
            <w:r w:rsidRPr="00DF62D2">
              <w:rPr>
                <w:rFonts w:ascii="Arial Narrow" w:hAnsi="Arial Narrow" w:cs="Arial"/>
                <w:b/>
                <w:bCs/>
                <w:sz w:val="22"/>
                <w:szCs w:val="22"/>
              </w:rPr>
              <w:t>/2026</w:t>
            </w:r>
          </w:p>
        </w:tc>
        <w:tc>
          <w:tcPr>
            <w:tcW w:w="1985" w:type="dxa"/>
            <w:gridSpan w:val="2"/>
            <w:shd w:val="clear" w:color="auto" w:fill="C00000"/>
          </w:tcPr>
          <w:p w14:paraId="77D976D8"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6CB12298" w14:textId="594BC9BD" w:rsidR="00DF0A8A" w:rsidRPr="00DF62D2" w:rsidRDefault="00DF0A8A" w:rsidP="009002C1">
            <w:pPr>
              <w:jc w:val="center"/>
              <w:rPr>
                <w:rFonts w:ascii="Arial Narrow" w:hAnsi="Arial Narrow"/>
                <w:sz w:val="22"/>
                <w:szCs w:val="22"/>
              </w:rPr>
            </w:pPr>
            <w:r w:rsidRPr="004E0707">
              <w:rPr>
                <w:rFonts w:ascii="Arial Narrow" w:hAnsi="Arial Narrow" w:cs="Arial"/>
                <w:b/>
                <w:bCs/>
                <w:color w:val="FFFFFF" w:themeColor="background1"/>
                <w:sz w:val="22"/>
                <w:szCs w:val="22"/>
              </w:rPr>
              <w:t xml:space="preserve">4 x </w:t>
            </w:r>
            <w:r w:rsidR="009628CA" w:rsidRPr="004E0707">
              <w:rPr>
                <w:rFonts w:ascii="Arial Narrow" w:hAnsi="Arial Narrow" w:cs="Arial"/>
                <w:b/>
                <w:bCs/>
                <w:color w:val="FFFFFF" w:themeColor="background1"/>
                <w:sz w:val="22"/>
                <w:szCs w:val="22"/>
              </w:rPr>
              <w:t>4 = 16</w:t>
            </w:r>
          </w:p>
        </w:tc>
      </w:tr>
      <w:tr w:rsidR="00DF62D2" w:rsidRPr="00DF62D2" w14:paraId="00A5973B" w14:textId="77777777" w:rsidTr="00DF62D2">
        <w:tc>
          <w:tcPr>
            <w:tcW w:w="7225" w:type="dxa"/>
            <w:gridSpan w:val="3"/>
          </w:tcPr>
          <w:p w14:paraId="3F6719EA" w14:textId="17AA9CBA" w:rsidR="00DF0A8A" w:rsidRPr="00DF62D2" w:rsidRDefault="00DF0A8A" w:rsidP="00DF0A8A">
            <w:pPr>
              <w:rPr>
                <w:rFonts w:ascii="Arial Narrow" w:hAnsi="Arial Narrow"/>
              </w:rPr>
            </w:pPr>
            <w:r w:rsidRPr="00DF62D2">
              <w:rPr>
                <w:rFonts w:ascii="Arial Narrow" w:hAnsi="Arial Narrow"/>
                <w:b/>
                <w:sz w:val="22"/>
                <w:szCs w:val="22"/>
              </w:rPr>
              <w:t>Objective:</w:t>
            </w:r>
            <w:r w:rsidRPr="00DF62D2">
              <w:rPr>
                <w:rFonts w:ascii="Arial Narrow" w:hAnsi="Arial Narrow"/>
                <w:sz w:val="22"/>
                <w:szCs w:val="22"/>
              </w:rPr>
              <w:t xml:space="preserve"> </w:t>
            </w:r>
            <w:r w:rsidR="00472E0B" w:rsidRPr="00DF62D2">
              <w:rPr>
                <w:rFonts w:ascii="Arial Narrow" w:hAnsi="Arial Narrow"/>
                <w:sz w:val="22"/>
                <w:szCs w:val="22"/>
              </w:rPr>
              <w:t>The health board is a resilient, sustainable and responsible organisation</w:t>
            </w:r>
          </w:p>
        </w:tc>
        <w:tc>
          <w:tcPr>
            <w:tcW w:w="1275" w:type="dxa"/>
          </w:tcPr>
          <w:p w14:paraId="37172BF8"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26DE00CE" w14:textId="04476586" w:rsidR="00DF0A8A" w:rsidRPr="00DF62D2" w:rsidRDefault="00E30065" w:rsidP="00DF0A8A">
            <w:pPr>
              <w:rPr>
                <w:rFonts w:ascii="Arial Narrow" w:hAnsi="Arial Narrow"/>
                <w:b/>
                <w:sz w:val="22"/>
                <w:szCs w:val="22"/>
              </w:rPr>
            </w:pPr>
            <w:r w:rsidRPr="00DF62D2">
              <w:rPr>
                <w:rFonts w:ascii="Arial Narrow" w:hAnsi="Arial Narrow"/>
                <w:bCs/>
                <w:sz w:val="22"/>
                <w:szCs w:val="22"/>
              </w:rPr>
              <w:t>N/A</w:t>
            </w:r>
          </w:p>
        </w:tc>
        <w:tc>
          <w:tcPr>
            <w:tcW w:w="7088" w:type="dxa"/>
            <w:gridSpan w:val="4"/>
          </w:tcPr>
          <w:p w14:paraId="2DD1A472" w14:textId="288CD8A3" w:rsidR="00DF0A8A" w:rsidRPr="00DF62D2" w:rsidRDefault="00DF0A8A" w:rsidP="00DF0A8A">
            <w:pPr>
              <w:autoSpaceDE w:val="0"/>
              <w:autoSpaceDN w:val="0"/>
              <w:adjustRightInd w:val="0"/>
              <w:rPr>
                <w:rFonts w:ascii="Arial Narrow" w:eastAsia="Times New Roman" w:hAnsi="Arial Narrow" w:cs="Calibri"/>
                <w:bCs/>
                <w:sz w:val="22"/>
                <w:szCs w:val="22"/>
              </w:rPr>
            </w:pPr>
            <w:r w:rsidRPr="00DF62D2">
              <w:rPr>
                <w:rFonts w:ascii="Arial Narrow" w:eastAsia="Times New Roman" w:hAnsi="Arial Narrow" w:cs="Calibri"/>
                <w:b/>
                <w:bCs/>
                <w:sz w:val="22"/>
                <w:szCs w:val="22"/>
              </w:rPr>
              <w:t xml:space="preserve">Director </w:t>
            </w:r>
            <w:proofErr w:type="gramStart"/>
            <w:r w:rsidRPr="00DF62D2">
              <w:rPr>
                <w:rFonts w:ascii="Arial Narrow" w:eastAsia="Times New Roman" w:hAnsi="Arial Narrow" w:cs="Calibri"/>
                <w:b/>
                <w:bCs/>
                <w:sz w:val="22"/>
                <w:szCs w:val="22"/>
              </w:rPr>
              <w:t>Lead</w:t>
            </w:r>
            <w:proofErr w:type="gramEnd"/>
            <w:r w:rsidRPr="00DF62D2">
              <w:rPr>
                <w:rFonts w:ascii="Arial Narrow" w:eastAsia="Times New Roman" w:hAnsi="Arial Narrow" w:cs="Calibri"/>
                <w:b/>
                <w:bCs/>
                <w:sz w:val="22"/>
                <w:szCs w:val="22"/>
              </w:rPr>
              <w:t xml:space="preserve">: </w:t>
            </w:r>
            <w:r w:rsidR="009737E9" w:rsidRPr="00BF37F9">
              <w:rPr>
                <w:rFonts w:ascii="Arial Narrow" w:eastAsia="Times New Roman" w:hAnsi="Arial Narrow" w:cs="Calibri"/>
                <w:bCs/>
                <w:sz w:val="22"/>
                <w:szCs w:val="22"/>
              </w:rPr>
              <w:t>Liz Rix</w:t>
            </w:r>
            <w:r w:rsidRPr="00BF37F9">
              <w:rPr>
                <w:rFonts w:ascii="Arial Narrow" w:eastAsia="Times New Roman" w:hAnsi="Arial Narrow" w:cs="Calibri"/>
                <w:bCs/>
                <w:sz w:val="22"/>
                <w:szCs w:val="22"/>
              </w:rPr>
              <w:t>,</w:t>
            </w:r>
            <w:r w:rsidRPr="00BF37F9">
              <w:rPr>
                <w:rFonts w:ascii="Arial Narrow" w:eastAsia="Times New Roman" w:hAnsi="Arial Narrow" w:cs="Calibri"/>
                <w:b/>
                <w:bCs/>
                <w:sz w:val="22"/>
                <w:szCs w:val="22"/>
              </w:rPr>
              <w:t xml:space="preserve"> </w:t>
            </w:r>
            <w:r w:rsidR="009737E9" w:rsidRPr="00BF37F9">
              <w:rPr>
                <w:rFonts w:ascii="Arial Narrow" w:eastAsia="Times New Roman" w:hAnsi="Arial Narrow" w:cs="Calibri"/>
                <w:sz w:val="22"/>
                <w:szCs w:val="22"/>
              </w:rPr>
              <w:t>Executive</w:t>
            </w:r>
            <w:r w:rsidR="009737E9" w:rsidRPr="00BF37F9">
              <w:rPr>
                <w:rFonts w:ascii="Arial Narrow" w:eastAsia="Times New Roman" w:hAnsi="Arial Narrow" w:cs="Calibri"/>
                <w:b/>
                <w:bCs/>
                <w:sz w:val="22"/>
                <w:szCs w:val="22"/>
              </w:rPr>
              <w:t xml:space="preserve"> </w:t>
            </w:r>
            <w:r w:rsidRPr="00BF37F9">
              <w:rPr>
                <w:rFonts w:ascii="Arial Narrow" w:eastAsia="Times New Roman" w:hAnsi="Arial Narrow" w:cs="Arial"/>
                <w:bCs/>
                <w:sz w:val="22"/>
                <w:szCs w:val="22"/>
              </w:rPr>
              <w:t xml:space="preserve">Director of </w:t>
            </w:r>
            <w:r w:rsidR="009737E9" w:rsidRPr="00BF37F9">
              <w:rPr>
                <w:rFonts w:ascii="Arial Narrow" w:eastAsia="Times New Roman" w:hAnsi="Arial Narrow" w:cs="Arial"/>
                <w:bCs/>
                <w:sz w:val="22"/>
                <w:szCs w:val="22"/>
              </w:rPr>
              <w:t>Nursing &amp; Patient Experience</w:t>
            </w:r>
          </w:p>
          <w:p w14:paraId="5E9E7970" w14:textId="77777777" w:rsidR="00DF0A8A" w:rsidRPr="00DF62D2" w:rsidRDefault="00DF0A8A" w:rsidP="00DF0A8A">
            <w:pPr>
              <w:pStyle w:val="Default"/>
              <w:rPr>
                <w:rFonts w:ascii="Arial Narrow" w:eastAsia="Calibri" w:hAnsi="Arial Narrow" w:cs="Times New Roman"/>
                <w:bCs/>
                <w:color w:val="auto"/>
                <w:sz w:val="22"/>
                <w:szCs w:val="22"/>
                <w:lang w:eastAsia="en-US"/>
              </w:rPr>
            </w:pPr>
            <w:r w:rsidRPr="00DF62D2">
              <w:rPr>
                <w:rFonts w:ascii="Arial Narrow" w:eastAsia="Calibri" w:hAnsi="Arial Narrow" w:cs="Times New Roman"/>
                <w:b/>
                <w:bCs/>
                <w:color w:val="auto"/>
                <w:sz w:val="22"/>
                <w:szCs w:val="22"/>
                <w:lang w:eastAsia="en-US"/>
              </w:rPr>
              <w:t>Assuring Committee</w:t>
            </w:r>
            <w:r w:rsidRPr="00DF62D2">
              <w:rPr>
                <w:rFonts w:ascii="Arial Narrow" w:eastAsia="Calibri" w:hAnsi="Arial Narrow" w:cs="Times New Roman"/>
                <w:bCs/>
                <w:color w:val="auto"/>
                <w:sz w:val="22"/>
                <w:szCs w:val="22"/>
                <w:lang w:eastAsia="en-US"/>
              </w:rPr>
              <w:t>: Quality &amp; Safety Committee</w:t>
            </w:r>
          </w:p>
        </w:tc>
      </w:tr>
      <w:tr w:rsidR="00DF62D2" w:rsidRPr="00DF62D2" w14:paraId="096EE3A3" w14:textId="77777777" w:rsidTr="000424E1">
        <w:trPr>
          <w:trHeight w:val="4509"/>
        </w:trPr>
        <w:tc>
          <w:tcPr>
            <w:tcW w:w="15588" w:type="dxa"/>
            <w:gridSpan w:val="8"/>
          </w:tcPr>
          <w:p w14:paraId="7510702B" w14:textId="77777777" w:rsidR="00DF0A8A" w:rsidRPr="004E0707" w:rsidRDefault="00DF0A8A" w:rsidP="00DF0A8A">
            <w:pPr>
              <w:rPr>
                <w:rFonts w:ascii="Arial Narrow" w:hAnsi="Arial Narrow"/>
                <w:b/>
                <w:sz w:val="22"/>
                <w:szCs w:val="22"/>
              </w:rPr>
            </w:pPr>
            <w:r w:rsidRPr="004E0707">
              <w:rPr>
                <w:rFonts w:ascii="Arial Narrow" w:hAnsi="Arial Narrow"/>
                <w:b/>
                <w:sz w:val="22"/>
                <w:szCs w:val="22"/>
              </w:rPr>
              <w:t>Risk:</w:t>
            </w:r>
            <w:r w:rsidRPr="004E0707">
              <w:rPr>
                <w:rFonts w:ascii="Arial Narrow" w:hAnsi="Arial Narrow"/>
                <w:sz w:val="22"/>
                <w:szCs w:val="22"/>
              </w:rPr>
              <w:t xml:space="preserve"> </w:t>
            </w:r>
            <w:r w:rsidRPr="004E0707">
              <w:rPr>
                <w:rFonts w:ascii="Arial Narrow" w:hAnsi="Arial Narrow"/>
                <w:b/>
                <w:sz w:val="22"/>
                <w:szCs w:val="22"/>
              </w:rPr>
              <w:t>Non-Compliance with ALN Act</w:t>
            </w:r>
          </w:p>
          <w:p w14:paraId="686EA9F9" w14:textId="77777777" w:rsidR="009628CA" w:rsidRPr="004E0707" w:rsidRDefault="009628CA" w:rsidP="009628CA">
            <w:pPr>
              <w:spacing w:after="120"/>
              <w:rPr>
                <w:rFonts w:ascii="Arial Narrow" w:hAnsi="Arial Narrow"/>
                <w:sz w:val="22"/>
                <w:szCs w:val="22"/>
              </w:rPr>
            </w:pPr>
            <w:r w:rsidRPr="004E0707">
              <w:rPr>
                <w:rFonts w:ascii="Arial Narrow" w:hAnsi="Arial Narrow"/>
                <w:sz w:val="22"/>
                <w:szCs w:val="22"/>
              </w:rPr>
              <w:t xml:space="preserve">The Additional Learning Needs and Education Tribunal (Wales) Act 2018 (the ALN Act) places several statutory duties on Health Boards.  Failure to fulfil specific operational requirements in the necessary timescales would cause a breach of these duties.  Additional detail regarding these duties and the relevant </w:t>
            </w:r>
            <w:proofErr w:type="gramStart"/>
            <w:r w:rsidRPr="004E0707">
              <w:rPr>
                <w:rFonts w:ascii="Arial Narrow" w:hAnsi="Arial Narrow"/>
                <w:sz w:val="22"/>
                <w:szCs w:val="22"/>
              </w:rPr>
              <w:t>sections</w:t>
            </w:r>
            <w:proofErr w:type="gramEnd"/>
            <w:r w:rsidRPr="004E0707">
              <w:rPr>
                <w:rFonts w:ascii="Arial Narrow" w:hAnsi="Arial Narrow"/>
                <w:sz w:val="22"/>
                <w:szCs w:val="22"/>
              </w:rPr>
              <w:t xml:space="preserve"> of the Act is provided below (Additional comments).</w:t>
            </w:r>
          </w:p>
          <w:p w14:paraId="787B9AD5" w14:textId="77777777" w:rsidR="009628CA" w:rsidRPr="004E0707" w:rsidRDefault="009628CA" w:rsidP="009628CA">
            <w:pPr>
              <w:spacing w:after="120"/>
              <w:rPr>
                <w:rFonts w:ascii="Arial Narrow" w:hAnsi="Arial Narrow"/>
                <w:sz w:val="22"/>
                <w:szCs w:val="22"/>
              </w:rPr>
            </w:pPr>
            <w:r w:rsidRPr="004E0707">
              <w:rPr>
                <w:rFonts w:ascii="Arial Narrow" w:hAnsi="Arial Narrow"/>
                <w:sz w:val="22"/>
                <w:szCs w:val="22"/>
              </w:rPr>
              <w:t>The Health Board is currently at risk of not reliably and consistently fulfilling the following duties:</w:t>
            </w:r>
          </w:p>
          <w:p w14:paraId="38EFD45E" w14:textId="77777777" w:rsidR="009628CA" w:rsidRPr="004E0707" w:rsidRDefault="009628CA" w:rsidP="001A7407">
            <w:pPr>
              <w:pStyle w:val="ListParagraph"/>
              <w:numPr>
                <w:ilvl w:val="0"/>
                <w:numId w:val="28"/>
              </w:numPr>
              <w:spacing w:after="120"/>
              <w:rPr>
                <w:rFonts w:ascii="Arial Narrow" w:hAnsi="Arial Narrow"/>
                <w:sz w:val="22"/>
                <w:szCs w:val="22"/>
              </w:rPr>
            </w:pPr>
            <w:r w:rsidRPr="004E0707">
              <w:rPr>
                <w:rFonts w:ascii="Arial Narrow" w:hAnsi="Arial Narrow"/>
                <w:sz w:val="22"/>
                <w:szCs w:val="22"/>
              </w:rPr>
              <w:t>Prompt provision of information requested by Local Authorities (Section 65)</w:t>
            </w:r>
          </w:p>
          <w:p w14:paraId="63B2DEB5" w14:textId="77777777" w:rsidR="009628CA" w:rsidRPr="004E0707" w:rsidRDefault="009628CA" w:rsidP="001A7407">
            <w:pPr>
              <w:pStyle w:val="ListParagraph"/>
              <w:numPr>
                <w:ilvl w:val="0"/>
                <w:numId w:val="28"/>
              </w:numPr>
              <w:spacing w:after="120"/>
              <w:rPr>
                <w:rFonts w:ascii="Arial Narrow" w:hAnsi="Arial Narrow"/>
                <w:sz w:val="22"/>
                <w:szCs w:val="22"/>
              </w:rPr>
            </w:pPr>
            <w:r w:rsidRPr="004E0707">
              <w:rPr>
                <w:rFonts w:ascii="Arial Narrow" w:hAnsi="Arial Narrow"/>
                <w:sz w:val="22"/>
                <w:szCs w:val="22"/>
              </w:rPr>
              <w:t>Prompt response when asked if there is a relevant NHS treatment or service likely to be of benefit in addressing a learner’s needs (Section 20)</w:t>
            </w:r>
          </w:p>
          <w:p w14:paraId="6016A74F" w14:textId="77777777" w:rsidR="009628CA" w:rsidRPr="004E0707" w:rsidRDefault="009628CA" w:rsidP="001A7407">
            <w:pPr>
              <w:pStyle w:val="ListParagraph"/>
              <w:numPr>
                <w:ilvl w:val="0"/>
                <w:numId w:val="28"/>
              </w:numPr>
              <w:spacing w:after="120"/>
              <w:rPr>
                <w:rFonts w:ascii="Arial Narrow" w:hAnsi="Arial Narrow"/>
                <w:sz w:val="22"/>
                <w:szCs w:val="22"/>
              </w:rPr>
            </w:pPr>
            <w:r w:rsidRPr="004E0707">
              <w:rPr>
                <w:rFonts w:ascii="Arial Narrow" w:hAnsi="Arial Narrow"/>
                <w:sz w:val="22"/>
                <w:szCs w:val="22"/>
              </w:rPr>
              <w:t>Securing the treatment or service identified by the Health Board in response to the Section 20 request</w:t>
            </w:r>
          </w:p>
          <w:p w14:paraId="601D6E92" w14:textId="77777777" w:rsidR="009628CA" w:rsidRPr="004E0707" w:rsidRDefault="009628CA" w:rsidP="001A7407">
            <w:pPr>
              <w:pStyle w:val="ListParagraph"/>
              <w:numPr>
                <w:ilvl w:val="0"/>
                <w:numId w:val="28"/>
              </w:numPr>
              <w:spacing w:after="120"/>
              <w:rPr>
                <w:rFonts w:ascii="Arial Narrow" w:hAnsi="Arial Narrow"/>
                <w:sz w:val="22"/>
                <w:szCs w:val="22"/>
              </w:rPr>
            </w:pPr>
            <w:r w:rsidRPr="004E0707">
              <w:rPr>
                <w:rFonts w:ascii="Arial Narrow" w:hAnsi="Arial Narrow"/>
                <w:sz w:val="22"/>
                <w:szCs w:val="22"/>
              </w:rPr>
              <w:t>Notifying the Local Authority of pre-school children likely to have ALN (Section 64)</w:t>
            </w:r>
          </w:p>
          <w:p w14:paraId="6427ADF4" w14:textId="77777777" w:rsidR="009628CA" w:rsidRPr="004E0707" w:rsidRDefault="009628CA" w:rsidP="009628CA">
            <w:pPr>
              <w:rPr>
                <w:rFonts w:ascii="Arial Narrow" w:hAnsi="Arial Narrow"/>
                <w:sz w:val="22"/>
                <w:szCs w:val="22"/>
              </w:rPr>
            </w:pPr>
            <w:r w:rsidRPr="004E0707">
              <w:rPr>
                <w:rFonts w:ascii="Arial Narrow" w:hAnsi="Arial Narrow"/>
                <w:sz w:val="22"/>
                <w:szCs w:val="22"/>
              </w:rPr>
              <w:t>The consequence of the Health Board not meeting its operational requirements under the ALN Act within the timescales required is non-compliance with multiple statutory duties.  Additional consequences include parent / carer and young peoples' dissatisfaction leading to complaints and legal challenge; children failing to access the multi-agency support that they need with their learning needs, leading to poor outcomes; and reputational impact.</w:t>
            </w:r>
          </w:p>
          <w:p w14:paraId="61495E74" w14:textId="77777777" w:rsidR="009628CA" w:rsidRPr="004E0707" w:rsidRDefault="009628CA" w:rsidP="009628CA">
            <w:pPr>
              <w:rPr>
                <w:rFonts w:ascii="Arial Narrow" w:hAnsi="Arial Narrow"/>
                <w:sz w:val="22"/>
                <w:szCs w:val="22"/>
              </w:rPr>
            </w:pPr>
          </w:p>
          <w:p w14:paraId="3AEBF6FC" w14:textId="56B968CC" w:rsidR="00DF0A8A" w:rsidRPr="004E0707" w:rsidRDefault="009628CA" w:rsidP="009628CA">
            <w:pPr>
              <w:rPr>
                <w:rFonts w:ascii="Arial Narrow" w:hAnsi="Arial Narrow"/>
                <w:sz w:val="22"/>
                <w:szCs w:val="22"/>
              </w:rPr>
            </w:pPr>
            <w:r w:rsidRPr="004E0707">
              <w:rPr>
                <w:rFonts w:ascii="Arial Narrow" w:hAnsi="Arial Narrow"/>
                <w:sz w:val="22"/>
                <w:szCs w:val="22"/>
              </w:rPr>
              <w:t>From April 2027, it is anticipated that formal reporting to Welsh Government on compliance with ALN Act KPIs will be introduced, with performance measured against an 80% target.  This will introduce a performance risk as well as a statutory compliance risk for the Health Board, with potential consequences including failure to meet performance requirements, challenge from Welsh Government and further reputational impact.</w:t>
            </w:r>
          </w:p>
        </w:tc>
      </w:tr>
      <w:tr w:rsidR="00DF62D2" w:rsidRPr="00DF62D2" w14:paraId="2010A2FB" w14:textId="77777777" w:rsidTr="00123F57">
        <w:tc>
          <w:tcPr>
            <w:tcW w:w="2547" w:type="dxa"/>
            <w:vMerge w:val="restart"/>
          </w:tcPr>
          <w:p w14:paraId="18A82256"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0539FECF"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58145585" w14:textId="77777777" w:rsidR="009628CA" w:rsidRPr="004E0707" w:rsidRDefault="009628CA" w:rsidP="009628CA">
            <w:pPr>
              <w:autoSpaceDE w:val="0"/>
              <w:autoSpaceDN w:val="0"/>
              <w:adjustRightInd w:val="0"/>
              <w:jc w:val="center"/>
              <w:rPr>
                <w:rFonts w:ascii="Arial Narrow" w:eastAsia="Times New Roman" w:hAnsi="Arial Narrow" w:cs="Calibri"/>
                <w:sz w:val="22"/>
                <w:szCs w:val="22"/>
              </w:rPr>
            </w:pPr>
            <w:r>
              <w:rPr>
                <w:rFonts w:ascii="Arial Narrow" w:eastAsia="Times New Roman" w:hAnsi="Arial Narrow" w:cs="Calibri"/>
                <w:sz w:val="22"/>
                <w:szCs w:val="22"/>
              </w:rPr>
              <w:t>Inherent</w:t>
            </w:r>
            <w:r w:rsidRPr="00C7682B">
              <w:rPr>
                <w:rFonts w:ascii="Arial Narrow" w:eastAsia="Times New Roman" w:hAnsi="Arial Narrow" w:cs="Calibri"/>
                <w:sz w:val="22"/>
                <w:szCs w:val="22"/>
              </w:rPr>
              <w:t xml:space="preserve">: </w:t>
            </w:r>
            <w:r w:rsidRPr="004E0707">
              <w:rPr>
                <w:rFonts w:ascii="Arial Narrow" w:eastAsia="Times New Roman" w:hAnsi="Arial Narrow" w:cs="Calibri"/>
                <w:sz w:val="22"/>
                <w:szCs w:val="22"/>
              </w:rPr>
              <w:t>4 x 5 = 20</w:t>
            </w:r>
          </w:p>
          <w:p w14:paraId="1F21A20A" w14:textId="77777777" w:rsidR="009628CA" w:rsidRPr="004E0707" w:rsidRDefault="009628CA" w:rsidP="009628CA">
            <w:pPr>
              <w:autoSpaceDE w:val="0"/>
              <w:autoSpaceDN w:val="0"/>
              <w:adjustRightInd w:val="0"/>
              <w:jc w:val="center"/>
              <w:rPr>
                <w:rFonts w:ascii="Arial Narrow" w:eastAsia="Times New Roman" w:hAnsi="Arial Narrow" w:cs="Calibri"/>
                <w:sz w:val="22"/>
                <w:szCs w:val="22"/>
              </w:rPr>
            </w:pPr>
            <w:r w:rsidRPr="004E0707">
              <w:rPr>
                <w:rFonts w:ascii="Arial Narrow" w:eastAsia="Times New Roman" w:hAnsi="Arial Narrow" w:cs="Calibri"/>
                <w:sz w:val="22"/>
                <w:szCs w:val="22"/>
              </w:rPr>
              <w:t>Current: 4 x 4 = 16</w:t>
            </w:r>
          </w:p>
          <w:p w14:paraId="3A8D7D7B" w14:textId="6852217D" w:rsidR="00DF0A8A" w:rsidRPr="00DF62D2" w:rsidRDefault="009628CA" w:rsidP="009628CA">
            <w:pPr>
              <w:jc w:val="center"/>
              <w:rPr>
                <w:rFonts w:ascii="Arial Narrow" w:hAnsi="Arial Narrow"/>
                <w:b/>
              </w:rPr>
            </w:pPr>
            <w:r w:rsidRPr="004E0707">
              <w:rPr>
                <w:rFonts w:ascii="Arial Narrow" w:hAnsi="Arial Narrow"/>
                <w:sz w:val="22"/>
                <w:szCs w:val="22"/>
              </w:rPr>
              <w:t xml:space="preserve">Target: </w:t>
            </w:r>
            <w:r w:rsidRPr="004E0707">
              <w:rPr>
                <w:rFonts w:ascii="Arial Narrow" w:eastAsia="Times New Roman" w:hAnsi="Arial Narrow" w:cs="Calibri"/>
                <w:sz w:val="22"/>
                <w:szCs w:val="22"/>
              </w:rPr>
              <w:t>4</w:t>
            </w:r>
            <w:r w:rsidRPr="004E0707">
              <w:rPr>
                <w:rFonts w:ascii="Arial Narrow" w:hAnsi="Arial Narrow"/>
                <w:sz w:val="22"/>
                <w:szCs w:val="22"/>
              </w:rPr>
              <w:t xml:space="preserve"> x </w:t>
            </w:r>
            <w:r w:rsidRPr="004E0707">
              <w:rPr>
                <w:rFonts w:ascii="Arial Narrow" w:eastAsia="Times New Roman" w:hAnsi="Arial Narrow" w:cs="Calibri"/>
                <w:sz w:val="22"/>
                <w:szCs w:val="22"/>
              </w:rPr>
              <w:t>3</w:t>
            </w:r>
            <w:r w:rsidRPr="004E0707">
              <w:rPr>
                <w:rFonts w:ascii="Arial Narrow" w:hAnsi="Arial Narrow"/>
                <w:sz w:val="22"/>
                <w:szCs w:val="22"/>
              </w:rPr>
              <w:t xml:space="preserve"> = </w:t>
            </w:r>
            <w:r w:rsidRPr="004E0707">
              <w:rPr>
                <w:rFonts w:ascii="Arial Narrow" w:eastAsia="Times New Roman" w:hAnsi="Arial Narrow" w:cs="Calibri"/>
                <w:sz w:val="22"/>
                <w:szCs w:val="22"/>
              </w:rPr>
              <w:t>12</w:t>
            </w:r>
          </w:p>
        </w:tc>
        <w:tc>
          <w:tcPr>
            <w:tcW w:w="5953" w:type="dxa"/>
            <w:gridSpan w:val="3"/>
            <w:vMerge w:val="restart"/>
          </w:tcPr>
          <w:p w14:paraId="61139A4B" w14:textId="4582F5A1" w:rsidR="00DF0A8A" w:rsidRPr="00DF62D2" w:rsidRDefault="00E15CE1" w:rsidP="00DF0A8A">
            <w:pPr>
              <w:rPr>
                <w:rFonts w:ascii="Arial Narrow" w:hAnsi="Arial Narrow"/>
                <w:noProof/>
              </w:rPr>
            </w:pPr>
            <w:r>
              <w:rPr>
                <w:noProof/>
              </w:rPr>
              <w:drawing>
                <wp:inline distT="0" distB="0" distL="0" distR="0" wp14:anchorId="4B292BBD" wp14:editId="3B83ACA4">
                  <wp:extent cx="3566160" cy="1813560"/>
                  <wp:effectExtent l="0" t="0" r="0" b="0"/>
                  <wp:docPr id="18424532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088" w:type="dxa"/>
            <w:gridSpan w:val="4"/>
          </w:tcPr>
          <w:p w14:paraId="50F8DB4D"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0C30A79F" w14:textId="77777777" w:rsidR="009628CA" w:rsidRPr="004E0707" w:rsidRDefault="009628CA" w:rsidP="009628CA">
            <w:pPr>
              <w:rPr>
                <w:rFonts w:ascii="Arial Narrow" w:hAnsi="Arial Narrow"/>
                <w:sz w:val="22"/>
                <w:szCs w:val="22"/>
              </w:rPr>
            </w:pPr>
            <w:r w:rsidRPr="004E0707">
              <w:rPr>
                <w:rFonts w:ascii="Arial Narrow" w:hAnsi="Arial Narrow"/>
                <w:sz w:val="22"/>
                <w:szCs w:val="22"/>
              </w:rPr>
              <w:t>Performance against Section 65 and Section 20 duties has improved.  There has been improved compliance in percentage terms and a reduction in the total number of beaches.  However, there continue to be breaches and performance is not reliably and consistently above 80%.  There remain gaps in assurance regarding the Health Board’s statutory duty to secure ALP and its duty to notify LAs of pre-school children.</w:t>
            </w:r>
          </w:p>
          <w:p w14:paraId="419B2786" w14:textId="77777777" w:rsidR="009628CA" w:rsidRPr="004E0707" w:rsidRDefault="009628CA" w:rsidP="009628CA">
            <w:pPr>
              <w:rPr>
                <w:rFonts w:ascii="Arial Narrow" w:hAnsi="Arial Narrow"/>
                <w:sz w:val="22"/>
                <w:szCs w:val="22"/>
              </w:rPr>
            </w:pPr>
          </w:p>
          <w:p w14:paraId="48131B71" w14:textId="110B3441" w:rsidR="009628CA" w:rsidRPr="00766239" w:rsidRDefault="009628CA" w:rsidP="009628CA">
            <w:pPr>
              <w:rPr>
                <w:rFonts w:ascii="Arial Narrow" w:hAnsi="Arial Narrow"/>
                <w:sz w:val="22"/>
                <w:szCs w:val="22"/>
              </w:rPr>
            </w:pPr>
            <w:r w:rsidRPr="004E0707">
              <w:rPr>
                <w:rFonts w:ascii="Arial Narrow" w:hAnsi="Arial Narrow"/>
                <w:sz w:val="22"/>
                <w:szCs w:val="22"/>
              </w:rPr>
              <w:t>In view of the above, risk likelihood has been downgraded to ‘probable’ (risk incidents likely to occur more than once weekly – 4).  Risk consequence remains major (multiple breaches of a statutory duty – 4)</w:t>
            </w:r>
          </w:p>
        </w:tc>
      </w:tr>
      <w:tr w:rsidR="00DF62D2" w:rsidRPr="00DF62D2" w14:paraId="6C3BF541" w14:textId="77777777" w:rsidTr="009628CA">
        <w:tc>
          <w:tcPr>
            <w:tcW w:w="2547" w:type="dxa"/>
            <w:vMerge/>
            <w:tcBorders>
              <w:bottom w:val="single" w:sz="4" w:space="0" w:color="auto"/>
            </w:tcBorders>
          </w:tcPr>
          <w:p w14:paraId="285F4EB7" w14:textId="7C6DBAE7" w:rsidR="00DF0A8A" w:rsidRPr="00DF62D2" w:rsidRDefault="00DF0A8A" w:rsidP="00DF0A8A">
            <w:pPr>
              <w:jc w:val="center"/>
              <w:rPr>
                <w:rFonts w:ascii="Arial Narrow" w:hAnsi="Arial Narrow"/>
                <w:sz w:val="22"/>
                <w:szCs w:val="22"/>
              </w:rPr>
            </w:pPr>
          </w:p>
        </w:tc>
        <w:tc>
          <w:tcPr>
            <w:tcW w:w="5953" w:type="dxa"/>
            <w:gridSpan w:val="3"/>
            <w:vMerge/>
            <w:tcBorders>
              <w:bottom w:val="single" w:sz="4" w:space="0" w:color="auto"/>
            </w:tcBorders>
          </w:tcPr>
          <w:p w14:paraId="6B5B8F21" w14:textId="799BBB82" w:rsidR="00DF0A8A" w:rsidRPr="00DF62D2" w:rsidRDefault="00DF0A8A" w:rsidP="00DF0A8A">
            <w:pPr>
              <w:rPr>
                <w:rFonts w:ascii="Arial Narrow" w:hAnsi="Arial Narrow"/>
                <w:sz w:val="22"/>
                <w:szCs w:val="22"/>
              </w:rPr>
            </w:pPr>
          </w:p>
        </w:tc>
        <w:tc>
          <w:tcPr>
            <w:tcW w:w="7088" w:type="dxa"/>
            <w:gridSpan w:val="4"/>
            <w:tcBorders>
              <w:bottom w:val="single" w:sz="4" w:space="0" w:color="auto"/>
            </w:tcBorders>
          </w:tcPr>
          <w:p w14:paraId="328EDE39" w14:textId="77777777" w:rsidR="00DF0A8A" w:rsidRPr="00DF62D2" w:rsidRDefault="00DF0A8A" w:rsidP="00DF0A8A">
            <w:pPr>
              <w:rPr>
                <w:rFonts w:ascii="Arial Narrow" w:hAnsi="Arial Narrow"/>
                <w:sz w:val="22"/>
                <w:szCs w:val="22"/>
              </w:rPr>
            </w:pPr>
            <w:r w:rsidRPr="00DF62D2">
              <w:rPr>
                <w:rFonts w:ascii="Arial Narrow" w:hAnsi="Arial Narrow" w:cs="Arial"/>
                <w:b/>
                <w:bCs/>
                <w:sz w:val="22"/>
                <w:szCs w:val="22"/>
              </w:rPr>
              <w:t>Rationale for target score:</w:t>
            </w:r>
          </w:p>
          <w:p w14:paraId="26788659" w14:textId="77777777" w:rsidR="009628CA" w:rsidRPr="004E0707" w:rsidRDefault="009628CA" w:rsidP="009628CA">
            <w:pPr>
              <w:rPr>
                <w:rFonts w:ascii="Arial Narrow" w:hAnsi="Arial Narrow"/>
                <w:sz w:val="22"/>
                <w:szCs w:val="22"/>
              </w:rPr>
            </w:pPr>
            <w:r w:rsidRPr="004E0707">
              <w:rPr>
                <w:rFonts w:ascii="Arial Narrow" w:hAnsi="Arial Narrow"/>
                <w:sz w:val="22"/>
                <w:szCs w:val="22"/>
              </w:rPr>
              <w:t>With sustained performance progress and completion of activity required to address gaps in assurance, a target risk score of 12 is believed to be achievable, with a reduced frequency of risk events and improved performance in percentage terms.</w:t>
            </w:r>
          </w:p>
          <w:p w14:paraId="78C6D4E0" w14:textId="77777777" w:rsidR="009628CA" w:rsidRPr="004E0707" w:rsidRDefault="009628CA" w:rsidP="009628CA">
            <w:pPr>
              <w:rPr>
                <w:rFonts w:ascii="Arial Narrow" w:hAnsi="Arial Narrow"/>
                <w:sz w:val="22"/>
                <w:szCs w:val="22"/>
              </w:rPr>
            </w:pPr>
          </w:p>
          <w:p w14:paraId="2DF006A7" w14:textId="6DD6F6D2" w:rsidR="00163D71" w:rsidRPr="00DF62D2" w:rsidRDefault="009628CA" w:rsidP="009628CA">
            <w:pPr>
              <w:rPr>
                <w:rFonts w:ascii="Arial Narrow" w:hAnsi="Arial Narrow" w:cs="Arial"/>
                <w:sz w:val="22"/>
                <w:szCs w:val="22"/>
              </w:rPr>
            </w:pPr>
            <w:r w:rsidRPr="004E0707">
              <w:rPr>
                <w:rFonts w:ascii="Arial Narrow" w:hAnsi="Arial Narrow"/>
                <w:sz w:val="22"/>
                <w:szCs w:val="22"/>
              </w:rPr>
              <w:t xml:space="preserve">Given multiple demands on the relevant operational services, it is expected that some </w:t>
            </w:r>
            <w:r w:rsidRPr="004E0707">
              <w:rPr>
                <w:rFonts w:ascii="Arial Narrow" w:hAnsi="Arial Narrow"/>
                <w:sz w:val="22"/>
                <w:szCs w:val="22"/>
              </w:rPr>
              <w:lastRenderedPageBreak/>
              <w:t>breaches of the Health Board’s ALN multiple statutory duties under the ALN Act will remain.</w:t>
            </w:r>
          </w:p>
        </w:tc>
      </w:tr>
      <w:tr w:rsidR="00DF62D2" w:rsidRPr="00DF62D2" w14:paraId="614EA179" w14:textId="77777777" w:rsidTr="00123F57">
        <w:tc>
          <w:tcPr>
            <w:tcW w:w="8500" w:type="dxa"/>
            <w:gridSpan w:val="4"/>
          </w:tcPr>
          <w:p w14:paraId="43567466" w14:textId="7DC3A082" w:rsidR="00DF0A8A" w:rsidRPr="00DF62D2" w:rsidRDefault="00DF0A8A" w:rsidP="00DF0A8A">
            <w:pPr>
              <w:jc w:val="center"/>
              <w:rPr>
                <w:rFonts w:ascii="Arial Narrow" w:hAnsi="Arial Narrow"/>
                <w:sz w:val="22"/>
                <w:szCs w:val="22"/>
              </w:rPr>
            </w:pPr>
            <w:r w:rsidRPr="00DF62D2">
              <w:lastRenderedPageBreak/>
              <w:br w:type="page"/>
            </w:r>
            <w:r w:rsidRPr="00DF62D2">
              <w:rPr>
                <w:rFonts w:ascii="Arial Narrow" w:hAnsi="Arial Narrow" w:cs="Arial"/>
                <w:b/>
                <w:bCs/>
                <w:sz w:val="22"/>
                <w:szCs w:val="22"/>
              </w:rPr>
              <w:t>Controls (What is currently in place to manage the risk?)</w:t>
            </w:r>
          </w:p>
        </w:tc>
        <w:tc>
          <w:tcPr>
            <w:tcW w:w="7088" w:type="dxa"/>
            <w:gridSpan w:val="4"/>
          </w:tcPr>
          <w:p w14:paraId="66BC4FCF" w14:textId="16FDCEFD"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BC7C18" w:rsidRPr="00DF62D2" w14:paraId="127F510F" w14:textId="77777777" w:rsidTr="00123F57">
        <w:tc>
          <w:tcPr>
            <w:tcW w:w="8500" w:type="dxa"/>
            <w:gridSpan w:val="4"/>
            <w:vMerge w:val="restart"/>
          </w:tcPr>
          <w:p w14:paraId="5CB10CDE"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Designated Educational Clinical Lead Officer (DECLO) is in post, providing a single point for direction and co-ordination of the Health Board’s activity under the ALN Act and fulfilling the Health Board’s statutory requirement (Section 61)</w:t>
            </w:r>
          </w:p>
          <w:p w14:paraId="57DF196B"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Operational processes through which the Health Board fulfils its statutory duties under the ALN Act are in place,</w:t>
            </w:r>
          </w:p>
          <w:p w14:paraId="768F1C4F" w14:textId="24DF018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Accurate and reliable data is available to all relevant operational colleagues via a digital infrastructure.  This enables Services to monitor their compliance with the requirements of the ALN Act.  There is ongoing dialogue with Digital colleagues to iteratively improve the digital system.</w:t>
            </w:r>
          </w:p>
          <w:p w14:paraId="0BE9DD74"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cs="Arial"/>
                <w:sz w:val="22"/>
                <w:szCs w:val="22"/>
              </w:rPr>
              <w:t xml:space="preserve">The Health </w:t>
            </w:r>
            <w:r w:rsidRPr="004E0707">
              <w:rPr>
                <w:rFonts w:ascii="Arial Narrow" w:hAnsi="Arial Narrow"/>
                <w:sz w:val="22"/>
                <w:szCs w:val="22"/>
              </w:rPr>
              <w:t xml:space="preserve">Board has an ALN Steering Group, chaired by the Deputy Director for Allied Health Professions and Health Sciences, ensuring oversight at a senior level within all impacted operational and corporate areas.  </w:t>
            </w:r>
          </w:p>
          <w:p w14:paraId="25E166DC"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The Health Board also has an ALN Operational Group, chaired by the DECLO, to co-ordinate activity required to address the risk.  The Operational Group has an ALN workplan and reports are made to the Steering Group regarding progress.</w:t>
            </w:r>
          </w:p>
          <w:p w14:paraId="3AFE1D7E" w14:textId="546A85F8"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 xml:space="preserve">There is close and ongoing collaborative working with Local Authority Education partners, including their involvement in the ALN Steering and Operational Groups as noted above.  </w:t>
            </w:r>
          </w:p>
        </w:tc>
        <w:tc>
          <w:tcPr>
            <w:tcW w:w="4111" w:type="dxa"/>
          </w:tcPr>
          <w:p w14:paraId="41BE4E35" w14:textId="77777777" w:rsidR="00BC7C18" w:rsidRPr="00DF62D2" w:rsidRDefault="00BC7C18" w:rsidP="00DF0A8A">
            <w:pPr>
              <w:jc w:val="center"/>
              <w:rPr>
                <w:rFonts w:ascii="Arial Narrow" w:hAnsi="Arial Narrow"/>
                <w:b/>
                <w:sz w:val="22"/>
                <w:szCs w:val="22"/>
              </w:rPr>
            </w:pPr>
            <w:r w:rsidRPr="00DF62D2">
              <w:rPr>
                <w:rFonts w:ascii="Arial Narrow" w:hAnsi="Arial Narrow"/>
                <w:b/>
                <w:sz w:val="22"/>
                <w:szCs w:val="22"/>
              </w:rPr>
              <w:t>Action</w:t>
            </w:r>
          </w:p>
        </w:tc>
        <w:tc>
          <w:tcPr>
            <w:tcW w:w="1559" w:type="dxa"/>
            <w:gridSpan w:val="2"/>
          </w:tcPr>
          <w:p w14:paraId="3CCB1328" w14:textId="77777777" w:rsidR="00BC7C18" w:rsidRPr="00DF62D2" w:rsidRDefault="00BC7C18" w:rsidP="00DF0A8A">
            <w:pPr>
              <w:jc w:val="center"/>
              <w:rPr>
                <w:rFonts w:ascii="Arial Narrow" w:hAnsi="Arial Narrow"/>
                <w:b/>
                <w:sz w:val="22"/>
                <w:szCs w:val="22"/>
              </w:rPr>
            </w:pPr>
            <w:r w:rsidRPr="00DF62D2">
              <w:rPr>
                <w:rFonts w:ascii="Arial Narrow" w:hAnsi="Arial Narrow"/>
                <w:b/>
                <w:sz w:val="22"/>
                <w:szCs w:val="22"/>
              </w:rPr>
              <w:t>Lead</w:t>
            </w:r>
          </w:p>
        </w:tc>
        <w:tc>
          <w:tcPr>
            <w:tcW w:w="1418" w:type="dxa"/>
          </w:tcPr>
          <w:p w14:paraId="55AABF72" w14:textId="77777777" w:rsidR="00BC7C18" w:rsidRPr="00DF62D2" w:rsidRDefault="00BC7C18" w:rsidP="00DF0A8A">
            <w:pPr>
              <w:jc w:val="center"/>
              <w:rPr>
                <w:rFonts w:ascii="Arial Narrow" w:hAnsi="Arial Narrow"/>
                <w:b/>
                <w:sz w:val="22"/>
                <w:szCs w:val="22"/>
              </w:rPr>
            </w:pPr>
            <w:r w:rsidRPr="00DF62D2">
              <w:rPr>
                <w:rFonts w:ascii="Arial Narrow" w:hAnsi="Arial Narrow"/>
                <w:b/>
                <w:sz w:val="22"/>
                <w:szCs w:val="22"/>
              </w:rPr>
              <w:t>Deadline</w:t>
            </w:r>
          </w:p>
        </w:tc>
      </w:tr>
      <w:tr w:rsidR="00BC7C18" w:rsidRPr="00DF62D2" w14:paraId="606CA8AD" w14:textId="77777777" w:rsidTr="00652F0C">
        <w:trPr>
          <w:trHeight w:val="1121"/>
        </w:trPr>
        <w:tc>
          <w:tcPr>
            <w:tcW w:w="8500" w:type="dxa"/>
            <w:gridSpan w:val="4"/>
            <w:vMerge/>
          </w:tcPr>
          <w:p w14:paraId="39555B5B" w14:textId="77777777" w:rsidR="00BC7C18" w:rsidRPr="004E0707" w:rsidRDefault="00BC7C18" w:rsidP="00DF0A8A">
            <w:pPr>
              <w:rPr>
                <w:rFonts w:ascii="Arial Narrow" w:hAnsi="Arial Narrow"/>
                <w:sz w:val="22"/>
                <w:szCs w:val="22"/>
              </w:rPr>
            </w:pPr>
          </w:p>
        </w:tc>
        <w:tc>
          <w:tcPr>
            <w:tcW w:w="4111" w:type="dxa"/>
          </w:tcPr>
          <w:p w14:paraId="1A9E80A9" w14:textId="48D60B1C" w:rsidR="00BC7C18" w:rsidRPr="00DF62D2" w:rsidRDefault="00BC7C18" w:rsidP="00DF0A8A">
            <w:pPr>
              <w:pStyle w:val="Default"/>
              <w:rPr>
                <w:rFonts w:ascii="Arial Narrow" w:hAnsi="Arial Narrow"/>
                <w:color w:val="auto"/>
                <w:sz w:val="22"/>
                <w:szCs w:val="22"/>
              </w:rPr>
            </w:pPr>
            <w:r w:rsidRPr="00DF62D2">
              <w:rPr>
                <w:rFonts w:ascii="Arial Narrow" w:hAnsi="Arial Narrow"/>
                <w:color w:val="auto"/>
                <w:sz w:val="22"/>
                <w:szCs w:val="22"/>
              </w:rPr>
              <w:t>Revise processes through which the Health Board fulfils its duty under Section 64 of the ALN Act and ensure that accurate and reliable data is available.</w:t>
            </w:r>
          </w:p>
        </w:tc>
        <w:tc>
          <w:tcPr>
            <w:tcW w:w="1559" w:type="dxa"/>
            <w:gridSpan w:val="2"/>
          </w:tcPr>
          <w:p w14:paraId="4DBA9BA0" w14:textId="475F0A1B" w:rsidR="00BC7C18" w:rsidRPr="00DF62D2" w:rsidRDefault="00BC7C18" w:rsidP="00DF0A8A">
            <w:pPr>
              <w:pStyle w:val="Default"/>
              <w:rPr>
                <w:rFonts w:ascii="Arial Narrow" w:hAnsi="Arial Narrow" w:cs="Arial"/>
                <w:color w:val="auto"/>
                <w:sz w:val="22"/>
                <w:szCs w:val="22"/>
              </w:rPr>
            </w:pPr>
            <w:r w:rsidRPr="00DF62D2">
              <w:rPr>
                <w:rFonts w:ascii="Arial Narrow" w:hAnsi="Arial Narrow"/>
                <w:color w:val="auto"/>
                <w:sz w:val="22"/>
                <w:szCs w:val="22"/>
              </w:rPr>
              <w:t>DECLO</w:t>
            </w:r>
          </w:p>
        </w:tc>
        <w:tc>
          <w:tcPr>
            <w:tcW w:w="1418" w:type="dxa"/>
          </w:tcPr>
          <w:p w14:paraId="0AF126DD" w14:textId="0F9A1DAE" w:rsidR="00BC7C18" w:rsidRPr="00BF37F9" w:rsidRDefault="00BC7C18" w:rsidP="00DF0A8A">
            <w:pPr>
              <w:pStyle w:val="Default"/>
              <w:rPr>
                <w:rFonts w:ascii="Arial Narrow" w:hAnsi="Arial Narrow"/>
                <w:color w:val="auto"/>
                <w:sz w:val="22"/>
                <w:szCs w:val="22"/>
              </w:rPr>
            </w:pPr>
            <w:r w:rsidRPr="00BF37F9">
              <w:rPr>
                <w:rFonts w:ascii="Arial Narrow" w:hAnsi="Arial Narrow"/>
                <w:color w:val="auto"/>
                <w:sz w:val="22"/>
                <w:szCs w:val="22"/>
              </w:rPr>
              <w:t>30/0</w:t>
            </w:r>
            <w:r w:rsidR="009737E9" w:rsidRPr="00BF37F9">
              <w:rPr>
                <w:rFonts w:ascii="Arial Narrow" w:hAnsi="Arial Narrow"/>
                <w:color w:val="auto"/>
                <w:sz w:val="22"/>
                <w:szCs w:val="22"/>
              </w:rPr>
              <w:t>9</w:t>
            </w:r>
            <w:r w:rsidRPr="00BF37F9">
              <w:rPr>
                <w:rFonts w:ascii="Arial Narrow" w:hAnsi="Arial Narrow"/>
                <w:color w:val="auto"/>
                <w:sz w:val="22"/>
                <w:szCs w:val="22"/>
              </w:rPr>
              <w:t>/2026</w:t>
            </w:r>
          </w:p>
        </w:tc>
      </w:tr>
      <w:tr w:rsidR="00BC7C18" w:rsidRPr="00DF62D2" w14:paraId="3667BC95" w14:textId="77777777" w:rsidTr="006B63C6">
        <w:tc>
          <w:tcPr>
            <w:tcW w:w="8500" w:type="dxa"/>
            <w:gridSpan w:val="4"/>
            <w:vMerge/>
          </w:tcPr>
          <w:p w14:paraId="019D1801" w14:textId="77777777" w:rsidR="00BC7C18" w:rsidRPr="004E0707" w:rsidRDefault="00BC7C18" w:rsidP="00DF0A8A">
            <w:pPr>
              <w:rPr>
                <w:rFonts w:ascii="Arial Narrow" w:hAnsi="Arial Narrow"/>
              </w:rPr>
            </w:pPr>
          </w:p>
        </w:tc>
        <w:tc>
          <w:tcPr>
            <w:tcW w:w="4111" w:type="dxa"/>
          </w:tcPr>
          <w:p w14:paraId="02AE8FD2" w14:textId="77A660F3" w:rsidR="00BC7C18" w:rsidRPr="00DF62D2" w:rsidRDefault="00BC7C18" w:rsidP="00DF0A8A">
            <w:pPr>
              <w:pStyle w:val="Default"/>
              <w:rPr>
                <w:rFonts w:ascii="Arial Narrow" w:hAnsi="Arial Narrow"/>
                <w:color w:val="auto"/>
                <w:sz w:val="22"/>
                <w:szCs w:val="22"/>
              </w:rPr>
            </w:pPr>
            <w:r w:rsidRPr="00DF62D2">
              <w:rPr>
                <w:rFonts w:ascii="Arial Narrow" w:hAnsi="Arial Narrow"/>
                <w:color w:val="auto"/>
                <w:sz w:val="22"/>
                <w:szCs w:val="22"/>
              </w:rPr>
              <w:t>Establish process through which Health Board fulfils its legal duties with local college partners</w:t>
            </w:r>
          </w:p>
        </w:tc>
        <w:tc>
          <w:tcPr>
            <w:tcW w:w="1559" w:type="dxa"/>
            <w:gridSpan w:val="2"/>
          </w:tcPr>
          <w:p w14:paraId="7DD01A44" w14:textId="44E24B27" w:rsidR="00BC7C18" w:rsidRPr="00DF62D2" w:rsidRDefault="00BC7C18" w:rsidP="00DF0A8A">
            <w:pPr>
              <w:pStyle w:val="Default"/>
              <w:rPr>
                <w:rFonts w:ascii="Arial Narrow" w:hAnsi="Arial Narrow"/>
                <w:color w:val="auto"/>
                <w:sz w:val="22"/>
                <w:szCs w:val="22"/>
              </w:rPr>
            </w:pPr>
            <w:r w:rsidRPr="00DF62D2">
              <w:rPr>
                <w:rFonts w:ascii="Arial Narrow" w:hAnsi="Arial Narrow"/>
                <w:color w:val="auto"/>
                <w:sz w:val="22"/>
                <w:szCs w:val="22"/>
              </w:rPr>
              <w:t>DECLO</w:t>
            </w:r>
          </w:p>
        </w:tc>
        <w:tc>
          <w:tcPr>
            <w:tcW w:w="1418" w:type="dxa"/>
          </w:tcPr>
          <w:p w14:paraId="338CAA22" w14:textId="67499F3B" w:rsidR="00BC7C18" w:rsidRPr="00BF37F9" w:rsidRDefault="00BC7C18" w:rsidP="00DF0A8A">
            <w:pPr>
              <w:pStyle w:val="Default"/>
              <w:rPr>
                <w:rFonts w:ascii="Arial Narrow" w:hAnsi="Arial Narrow"/>
                <w:color w:val="auto"/>
                <w:sz w:val="22"/>
                <w:szCs w:val="22"/>
              </w:rPr>
            </w:pPr>
            <w:r w:rsidRPr="00BF37F9">
              <w:rPr>
                <w:rFonts w:ascii="Arial Narrow" w:hAnsi="Arial Narrow"/>
                <w:color w:val="auto"/>
                <w:sz w:val="22"/>
                <w:szCs w:val="22"/>
              </w:rPr>
              <w:t>30/0</w:t>
            </w:r>
            <w:r w:rsidR="009737E9" w:rsidRPr="00BF37F9">
              <w:rPr>
                <w:rFonts w:ascii="Arial Narrow" w:hAnsi="Arial Narrow"/>
                <w:color w:val="auto"/>
                <w:sz w:val="22"/>
                <w:szCs w:val="22"/>
              </w:rPr>
              <w:t>9</w:t>
            </w:r>
            <w:r w:rsidRPr="00BF37F9">
              <w:rPr>
                <w:rFonts w:ascii="Arial Narrow" w:hAnsi="Arial Narrow"/>
                <w:color w:val="auto"/>
                <w:sz w:val="22"/>
                <w:szCs w:val="22"/>
              </w:rPr>
              <w:t>/2026</w:t>
            </w:r>
          </w:p>
        </w:tc>
      </w:tr>
      <w:tr w:rsidR="00D70D3A" w:rsidRPr="00DF62D2" w14:paraId="3C0947BD" w14:textId="77777777" w:rsidTr="006B63C6">
        <w:tc>
          <w:tcPr>
            <w:tcW w:w="8500" w:type="dxa"/>
            <w:gridSpan w:val="4"/>
            <w:vMerge/>
          </w:tcPr>
          <w:p w14:paraId="7ABD07E3" w14:textId="77777777" w:rsidR="00D70D3A" w:rsidRPr="004E0707" w:rsidRDefault="00D70D3A" w:rsidP="00D70D3A">
            <w:pPr>
              <w:rPr>
                <w:rFonts w:ascii="Arial Narrow" w:hAnsi="Arial Narrow"/>
              </w:rPr>
            </w:pPr>
          </w:p>
        </w:tc>
        <w:tc>
          <w:tcPr>
            <w:tcW w:w="4111" w:type="dxa"/>
          </w:tcPr>
          <w:p w14:paraId="40E48255" w14:textId="1ACE952C"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Ensure reliable data capture for securing additional learning provision (Therapies)</w:t>
            </w:r>
          </w:p>
        </w:tc>
        <w:tc>
          <w:tcPr>
            <w:tcW w:w="1559" w:type="dxa"/>
            <w:gridSpan w:val="2"/>
          </w:tcPr>
          <w:p w14:paraId="1968BBE4" w14:textId="023D6A37"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Head of SLT</w:t>
            </w:r>
          </w:p>
        </w:tc>
        <w:tc>
          <w:tcPr>
            <w:tcW w:w="1418" w:type="dxa"/>
          </w:tcPr>
          <w:p w14:paraId="61FCD877" w14:textId="0920806C" w:rsidR="00D70D3A" w:rsidRPr="00BF37F9" w:rsidRDefault="00D70D3A" w:rsidP="00D70D3A">
            <w:pPr>
              <w:pStyle w:val="Default"/>
              <w:rPr>
                <w:rFonts w:ascii="Arial Narrow" w:hAnsi="Arial Narrow"/>
                <w:color w:val="auto"/>
                <w:sz w:val="22"/>
                <w:szCs w:val="22"/>
              </w:rPr>
            </w:pPr>
            <w:r w:rsidRPr="00BF37F9">
              <w:rPr>
                <w:rFonts w:ascii="Arial Narrow" w:hAnsi="Arial Narrow"/>
                <w:color w:val="auto"/>
                <w:sz w:val="22"/>
                <w:szCs w:val="22"/>
              </w:rPr>
              <w:t>30/09/2026</w:t>
            </w:r>
          </w:p>
        </w:tc>
      </w:tr>
      <w:tr w:rsidR="00D70D3A" w:rsidRPr="00DF62D2" w14:paraId="39FC38CA" w14:textId="77777777" w:rsidTr="006B63C6">
        <w:tc>
          <w:tcPr>
            <w:tcW w:w="8500" w:type="dxa"/>
            <w:gridSpan w:val="4"/>
            <w:vMerge/>
          </w:tcPr>
          <w:p w14:paraId="25E44E16" w14:textId="77777777" w:rsidR="00D70D3A" w:rsidRPr="004E0707" w:rsidRDefault="00D70D3A" w:rsidP="00D70D3A">
            <w:pPr>
              <w:rPr>
                <w:rFonts w:ascii="Arial Narrow" w:hAnsi="Arial Narrow"/>
              </w:rPr>
            </w:pPr>
          </w:p>
        </w:tc>
        <w:tc>
          <w:tcPr>
            <w:tcW w:w="4111" w:type="dxa"/>
          </w:tcPr>
          <w:p w14:paraId="42945C10" w14:textId="3EEB6ACE"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Completion of outstanding ALN Audit action</w:t>
            </w:r>
          </w:p>
        </w:tc>
        <w:tc>
          <w:tcPr>
            <w:tcW w:w="1559" w:type="dxa"/>
            <w:gridSpan w:val="2"/>
          </w:tcPr>
          <w:p w14:paraId="509CA2E2" w14:textId="686D3AD0"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DDAHPHS</w:t>
            </w:r>
          </w:p>
        </w:tc>
        <w:tc>
          <w:tcPr>
            <w:tcW w:w="1418" w:type="dxa"/>
          </w:tcPr>
          <w:p w14:paraId="2421A679" w14:textId="43DBD4A3" w:rsidR="00D70D3A" w:rsidRPr="00BF37F9" w:rsidRDefault="00D70D3A" w:rsidP="00D70D3A">
            <w:pPr>
              <w:pStyle w:val="Default"/>
              <w:rPr>
                <w:rFonts w:ascii="Arial Narrow" w:hAnsi="Arial Narrow"/>
                <w:color w:val="auto"/>
                <w:sz w:val="22"/>
                <w:szCs w:val="22"/>
              </w:rPr>
            </w:pPr>
            <w:r w:rsidRPr="00BF37F9">
              <w:rPr>
                <w:rFonts w:ascii="Arial Narrow" w:hAnsi="Arial Narrow"/>
                <w:color w:val="auto"/>
                <w:sz w:val="22"/>
                <w:szCs w:val="22"/>
              </w:rPr>
              <w:t>30/0</w:t>
            </w:r>
            <w:r w:rsidR="009737E9" w:rsidRPr="00BF37F9">
              <w:rPr>
                <w:rFonts w:ascii="Arial Narrow" w:hAnsi="Arial Narrow"/>
                <w:color w:val="auto"/>
                <w:sz w:val="22"/>
                <w:szCs w:val="22"/>
              </w:rPr>
              <w:t>8</w:t>
            </w:r>
            <w:r w:rsidRPr="00BF37F9">
              <w:rPr>
                <w:rFonts w:ascii="Arial Narrow" w:hAnsi="Arial Narrow"/>
                <w:color w:val="auto"/>
                <w:sz w:val="22"/>
                <w:szCs w:val="22"/>
              </w:rPr>
              <w:t>/2026</w:t>
            </w:r>
          </w:p>
        </w:tc>
      </w:tr>
      <w:tr w:rsidR="00D70D3A" w:rsidRPr="00DF62D2" w14:paraId="6EFD2D5D" w14:textId="77777777" w:rsidTr="006B63C6">
        <w:tc>
          <w:tcPr>
            <w:tcW w:w="8500" w:type="dxa"/>
            <w:gridSpan w:val="4"/>
            <w:vMerge/>
          </w:tcPr>
          <w:p w14:paraId="1418C31B" w14:textId="77777777" w:rsidR="00D70D3A" w:rsidRPr="004E0707" w:rsidRDefault="00D70D3A" w:rsidP="00D70D3A">
            <w:pPr>
              <w:rPr>
                <w:rFonts w:ascii="Arial Narrow" w:hAnsi="Arial Narrow"/>
              </w:rPr>
            </w:pPr>
          </w:p>
        </w:tc>
        <w:tc>
          <w:tcPr>
            <w:tcW w:w="4111" w:type="dxa"/>
          </w:tcPr>
          <w:p w14:paraId="15019A1C" w14:textId="6EBF4A4C"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Embedding and consolidation of current operational mechanisms and reporting requirements</w:t>
            </w:r>
          </w:p>
        </w:tc>
        <w:tc>
          <w:tcPr>
            <w:tcW w:w="1559" w:type="dxa"/>
            <w:gridSpan w:val="2"/>
          </w:tcPr>
          <w:p w14:paraId="7981D998" w14:textId="3B9237A7"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DECLO</w:t>
            </w:r>
          </w:p>
        </w:tc>
        <w:tc>
          <w:tcPr>
            <w:tcW w:w="1418" w:type="dxa"/>
          </w:tcPr>
          <w:p w14:paraId="0585899E" w14:textId="736DC6D3"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30/09/2026</w:t>
            </w:r>
          </w:p>
        </w:tc>
      </w:tr>
      <w:tr w:rsidR="00DF62D2" w:rsidRPr="00DF62D2" w14:paraId="2F6C5E01" w14:textId="77777777" w:rsidTr="00123F57">
        <w:trPr>
          <w:trHeight w:val="820"/>
        </w:trPr>
        <w:tc>
          <w:tcPr>
            <w:tcW w:w="8500" w:type="dxa"/>
            <w:gridSpan w:val="4"/>
            <w:tcBorders>
              <w:bottom w:val="single" w:sz="4" w:space="0" w:color="auto"/>
            </w:tcBorders>
          </w:tcPr>
          <w:p w14:paraId="0C376570" w14:textId="77777777" w:rsidR="00DF0A8A" w:rsidRPr="004E0707" w:rsidRDefault="00DF0A8A" w:rsidP="00DF0A8A">
            <w:pPr>
              <w:pStyle w:val="Default"/>
              <w:rPr>
                <w:rFonts w:ascii="Arial Narrow" w:hAnsi="Arial Narrow" w:cs="Arial"/>
                <w:b/>
                <w:bCs/>
                <w:color w:val="auto"/>
                <w:sz w:val="22"/>
                <w:szCs w:val="22"/>
              </w:rPr>
            </w:pPr>
            <w:r w:rsidRPr="004E0707">
              <w:rPr>
                <w:rFonts w:ascii="Arial Narrow" w:hAnsi="Arial Narrow" w:cs="Arial"/>
                <w:b/>
                <w:bCs/>
                <w:color w:val="auto"/>
                <w:sz w:val="22"/>
                <w:szCs w:val="22"/>
              </w:rPr>
              <w:t>Assurances (How do we know if the things we are doing are having an impact?)</w:t>
            </w:r>
          </w:p>
          <w:p w14:paraId="6704117A"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The Health Board has accurate and reliable data via a digital infrastructure to monitor compliance with Section 65 and Section 20 duties.  Data is available to all relevant operational and corporate colleagues.</w:t>
            </w:r>
          </w:p>
          <w:p w14:paraId="221F766D"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 xml:space="preserve">Data shows an improving picture of timely responses to requests for involvement under Sections 65 Section 20 of the Act.   Performance was at above 80% for 3 of the last 4 months for Section 65 requests and for 3 of the last 5 months for Section 20 referrals, with the number of breaches decreasing and an overall trajectory of improvement. </w:t>
            </w:r>
          </w:p>
          <w:p w14:paraId="2C0EE5CD"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Data shows that the Health Board is fully compliant with its duty to decide whether additional learning provision needs to be secured in Welsh.</w:t>
            </w:r>
          </w:p>
          <w:p w14:paraId="5292B7C6"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The Health Board has confirmed in response to a DHCW impact assessment that it will be able to produce the performance reporting data required for a trial reporting period to commence September 2026, with formal reporting to be introduced in April 2027.</w:t>
            </w:r>
          </w:p>
          <w:p w14:paraId="61A0F9A6"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There is regular, data-based reporting on compliance with the ALN Act through the Patient Safety and Compliance Group. ALN-impacted Service Groups also report on their compliance at a Service Group level.</w:t>
            </w:r>
          </w:p>
          <w:p w14:paraId="77964385"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lastRenderedPageBreak/>
              <w:t>Compliance data for all ALN-impacted Service Groups is regularly reported through the Health Board’s ALN Steering Group, enabling regular and in-depth analysis of compliance data and any challenges.</w:t>
            </w:r>
          </w:p>
          <w:p w14:paraId="6822A60F" w14:textId="3D0D75EB" w:rsidR="00DF0A8A" w:rsidRPr="004E0707" w:rsidRDefault="00BC7C18" w:rsidP="001A7407">
            <w:pPr>
              <w:pStyle w:val="ListParagraph"/>
              <w:numPr>
                <w:ilvl w:val="0"/>
                <w:numId w:val="13"/>
              </w:numPr>
              <w:spacing w:after="0" w:line="240" w:lineRule="auto"/>
              <w:ind w:left="316" w:hanging="284"/>
              <w:rPr>
                <w:rFonts w:ascii="Arial Narrow" w:hAnsi="Arial Narrow" w:cs="Arial"/>
                <w:sz w:val="22"/>
                <w:szCs w:val="22"/>
              </w:rPr>
            </w:pPr>
            <w:r w:rsidRPr="004E0707">
              <w:rPr>
                <w:rFonts w:ascii="Arial Narrow" w:hAnsi="Arial Narrow"/>
                <w:sz w:val="22"/>
                <w:szCs w:val="22"/>
              </w:rPr>
              <w:t>An Audit has been carried out by Audit and Assurance Services.  While this provided an overall ‘limited assurance’ rating, progress in completing management actions that were identified in response to this audit has progressed under oversight of the Mental Health Legislation Committee</w:t>
            </w:r>
            <w:r w:rsidRPr="004E0707">
              <w:rPr>
                <w:rFonts w:ascii="Arial Narrow" w:hAnsi="Arial Narrow" w:cs="Arial"/>
              </w:rPr>
              <w:t>.</w:t>
            </w:r>
          </w:p>
        </w:tc>
        <w:tc>
          <w:tcPr>
            <w:tcW w:w="7088" w:type="dxa"/>
            <w:gridSpan w:val="4"/>
            <w:tcBorders>
              <w:bottom w:val="single" w:sz="4" w:space="0" w:color="auto"/>
            </w:tcBorders>
          </w:tcPr>
          <w:p w14:paraId="14497FF1" w14:textId="77777777" w:rsidR="00DF0A8A" w:rsidRPr="004E0707" w:rsidRDefault="00DF0A8A" w:rsidP="00DF0A8A">
            <w:pPr>
              <w:pStyle w:val="Default"/>
              <w:rPr>
                <w:rFonts w:ascii="Arial Narrow" w:hAnsi="Arial Narrow" w:cs="Arial"/>
                <w:b/>
                <w:bCs/>
                <w:color w:val="auto"/>
                <w:sz w:val="22"/>
                <w:szCs w:val="22"/>
              </w:rPr>
            </w:pPr>
            <w:r w:rsidRPr="004E0707">
              <w:rPr>
                <w:rFonts w:ascii="Arial Narrow" w:hAnsi="Arial Narrow" w:cs="Arial"/>
                <w:b/>
                <w:bCs/>
                <w:color w:val="auto"/>
                <w:sz w:val="22"/>
                <w:szCs w:val="22"/>
              </w:rPr>
              <w:lastRenderedPageBreak/>
              <w:t>Gaps in assurance (What additional assurances should we seek?</w:t>
            </w:r>
          </w:p>
          <w:p w14:paraId="3447878D" w14:textId="25F83DBB" w:rsidR="00D70D3A" w:rsidRPr="004E0707" w:rsidRDefault="00D70D3A"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Data is required to enable assurance to be provided that the Health Board is fulfilling its statutory duty to secure additional learning provision.   However, it should be noted that no Health Board in Wales is currently able to provide this assurance; that activity in SBUHB is more advanced than elsewhere in Wales towards providing this assurance</w:t>
            </w:r>
          </w:p>
          <w:p w14:paraId="3727FE1F" w14:textId="1F680420" w:rsidR="00D70D3A" w:rsidRPr="004E0707" w:rsidRDefault="00D70D3A"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 xml:space="preserve">Data is required to provide assurance that the Health Board is fulfilling its statutory duty to notify Local Authorities of pre-school children likely to have ALN.   </w:t>
            </w:r>
          </w:p>
          <w:p w14:paraId="144CB332" w14:textId="7AD9279C" w:rsidR="00D70D3A" w:rsidRPr="004E0707" w:rsidRDefault="00D70D3A"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A process has not yet been established between the Health Board and its Further Education partners regarding how Section 20 duties are operationalised, though dialogue is ongoing and no cases have been identified where this has impacted negatively on a young person with ALN.</w:t>
            </w:r>
          </w:p>
          <w:p w14:paraId="62BE0901" w14:textId="3EA4CE77" w:rsidR="00DF0A8A" w:rsidRPr="004E0707" w:rsidRDefault="00D70D3A" w:rsidP="001A7407">
            <w:pPr>
              <w:pStyle w:val="ListParagraph"/>
              <w:numPr>
                <w:ilvl w:val="0"/>
                <w:numId w:val="13"/>
              </w:numPr>
              <w:spacing w:after="0" w:line="240" w:lineRule="auto"/>
              <w:ind w:left="316" w:hanging="284"/>
              <w:rPr>
                <w:rFonts w:ascii="Arial Narrow" w:hAnsi="Arial Narrow"/>
              </w:rPr>
            </w:pPr>
            <w:r w:rsidRPr="004E0707">
              <w:rPr>
                <w:rFonts w:ascii="Arial Narrow" w:hAnsi="Arial Narrow"/>
                <w:sz w:val="22"/>
                <w:szCs w:val="22"/>
              </w:rPr>
              <w:t>One management action from the ALN audit remains outstanding.</w:t>
            </w:r>
          </w:p>
        </w:tc>
      </w:tr>
      <w:tr w:rsidR="00DF0A8A" w:rsidRPr="00BC7C18" w14:paraId="20FAB82E" w14:textId="77777777" w:rsidTr="00A73CE1">
        <w:trPr>
          <w:trHeight w:val="534"/>
        </w:trPr>
        <w:tc>
          <w:tcPr>
            <w:tcW w:w="15588" w:type="dxa"/>
            <w:gridSpan w:val="8"/>
          </w:tcPr>
          <w:p w14:paraId="6B5F22C1" w14:textId="0D65B8EB" w:rsidR="00DF0A8A" w:rsidRPr="00BC7C18" w:rsidRDefault="00DF0A8A" w:rsidP="00DF0A8A">
            <w:pPr>
              <w:pStyle w:val="Default"/>
              <w:jc w:val="center"/>
              <w:rPr>
                <w:rFonts w:ascii="Arial Narrow" w:hAnsi="Arial Narrow" w:cs="Arial"/>
                <w:b/>
                <w:bCs/>
                <w:color w:val="auto"/>
                <w:sz w:val="22"/>
                <w:szCs w:val="22"/>
              </w:rPr>
            </w:pPr>
            <w:r w:rsidRPr="00BC7C18">
              <w:rPr>
                <w:rFonts w:ascii="Arial Narrow" w:hAnsi="Arial Narrow" w:cs="Arial"/>
                <w:b/>
                <w:bCs/>
                <w:color w:val="auto"/>
                <w:sz w:val="22"/>
                <w:szCs w:val="22"/>
              </w:rPr>
              <w:t>Additional Comments</w:t>
            </w:r>
          </w:p>
          <w:p w14:paraId="056D8479" w14:textId="77777777" w:rsidR="00BC7C18" w:rsidRPr="004E0707" w:rsidRDefault="00BC7C18" w:rsidP="00BC7C18">
            <w:pPr>
              <w:spacing w:after="120"/>
              <w:rPr>
                <w:rFonts w:ascii="Arial Narrow" w:hAnsi="Arial Narrow"/>
                <w:sz w:val="22"/>
                <w:szCs w:val="22"/>
              </w:rPr>
            </w:pPr>
            <w:r w:rsidRPr="004E0707">
              <w:rPr>
                <w:rFonts w:ascii="Arial Narrow" w:hAnsi="Arial Narrow"/>
                <w:sz w:val="22"/>
                <w:szCs w:val="22"/>
              </w:rPr>
              <w:t>Statutory ALN duties are as follows (with performance KPIs asterisked):</w:t>
            </w:r>
          </w:p>
          <w:p w14:paraId="557FBDAB" w14:textId="77777777" w:rsidR="00BC7C18" w:rsidRPr="004E0707" w:rsidRDefault="00BC7C18" w:rsidP="001A7407">
            <w:pPr>
              <w:pStyle w:val="ListParagraph"/>
              <w:numPr>
                <w:ilvl w:val="0"/>
                <w:numId w:val="29"/>
              </w:numPr>
              <w:spacing w:after="120"/>
              <w:rPr>
                <w:rFonts w:ascii="Arial Narrow" w:hAnsi="Arial Narrow"/>
                <w:sz w:val="22"/>
                <w:szCs w:val="22"/>
              </w:rPr>
            </w:pPr>
            <w:r w:rsidRPr="004E0707">
              <w:rPr>
                <w:rFonts w:ascii="Arial Narrow" w:hAnsi="Arial Narrow"/>
              </w:rPr>
              <w:t>Des</w:t>
            </w:r>
            <w:r w:rsidRPr="004E0707">
              <w:rPr>
                <w:rFonts w:ascii="Arial Narrow" w:hAnsi="Arial Narrow"/>
                <w:sz w:val="22"/>
                <w:szCs w:val="22"/>
              </w:rPr>
              <w:t>ignated Education Clinical Lead Officer (DECLO) in place to provide co-ordination and oversight (Section 61)</w:t>
            </w:r>
          </w:p>
          <w:p w14:paraId="209C2D4D" w14:textId="77777777" w:rsidR="00BC7C18" w:rsidRPr="004E0707" w:rsidRDefault="00BC7C18" w:rsidP="001A7407">
            <w:pPr>
              <w:pStyle w:val="ListParagraph"/>
              <w:numPr>
                <w:ilvl w:val="0"/>
                <w:numId w:val="29"/>
              </w:numPr>
              <w:spacing w:after="120"/>
              <w:rPr>
                <w:rFonts w:ascii="Arial Narrow" w:hAnsi="Arial Narrow"/>
                <w:sz w:val="22"/>
                <w:szCs w:val="22"/>
              </w:rPr>
            </w:pPr>
            <w:r w:rsidRPr="004E0707">
              <w:rPr>
                <w:rFonts w:ascii="Arial Narrow" w:hAnsi="Arial Narrow"/>
                <w:sz w:val="22"/>
                <w:szCs w:val="22"/>
              </w:rPr>
              <w:t xml:space="preserve">Timely response (with 6 weeks) to Local Authority-issued requests for information or help (Section </w:t>
            </w:r>
            <w:proofErr w:type="gramStart"/>
            <w:r w:rsidRPr="004E0707">
              <w:rPr>
                <w:rFonts w:ascii="Arial Narrow" w:hAnsi="Arial Narrow"/>
                <w:sz w:val="22"/>
                <w:szCs w:val="22"/>
              </w:rPr>
              <w:t>65)*</w:t>
            </w:r>
            <w:proofErr w:type="gramEnd"/>
          </w:p>
          <w:p w14:paraId="2282B732" w14:textId="77777777" w:rsidR="00BC7C18" w:rsidRPr="004E0707" w:rsidRDefault="00BC7C18" w:rsidP="001A7407">
            <w:pPr>
              <w:pStyle w:val="ListParagraph"/>
              <w:numPr>
                <w:ilvl w:val="0"/>
                <w:numId w:val="29"/>
              </w:numPr>
              <w:spacing w:after="120"/>
              <w:rPr>
                <w:rFonts w:ascii="Arial Narrow" w:hAnsi="Arial Narrow"/>
                <w:sz w:val="22"/>
                <w:szCs w:val="22"/>
              </w:rPr>
            </w:pPr>
            <w:r w:rsidRPr="004E0707">
              <w:rPr>
                <w:rFonts w:ascii="Arial Narrow" w:hAnsi="Arial Narrow"/>
                <w:sz w:val="22"/>
                <w:szCs w:val="22"/>
              </w:rPr>
              <w:t xml:space="preserve">Timely response (within 6 weeks) where a matter is referred by a relevant Education body asking if there is a relevant NHS treatment or service likely to be of benefit in addressing a child’s learning needs (Section </w:t>
            </w:r>
            <w:proofErr w:type="gramStart"/>
            <w:r w:rsidRPr="004E0707">
              <w:rPr>
                <w:rFonts w:ascii="Arial Narrow" w:hAnsi="Arial Narrow"/>
                <w:sz w:val="22"/>
                <w:szCs w:val="22"/>
              </w:rPr>
              <w:t>20)*</w:t>
            </w:r>
            <w:proofErr w:type="gramEnd"/>
          </w:p>
          <w:p w14:paraId="0BBAB2F0" w14:textId="77777777" w:rsidR="00BC7C18" w:rsidRPr="004E0707" w:rsidRDefault="00BC7C18" w:rsidP="001A7407">
            <w:pPr>
              <w:pStyle w:val="ListParagraph"/>
              <w:numPr>
                <w:ilvl w:val="0"/>
                <w:numId w:val="29"/>
              </w:numPr>
              <w:spacing w:after="120"/>
              <w:rPr>
                <w:rFonts w:ascii="Arial Narrow" w:hAnsi="Arial Narrow"/>
                <w:sz w:val="22"/>
                <w:szCs w:val="22"/>
              </w:rPr>
            </w:pPr>
            <w:r w:rsidRPr="004E0707">
              <w:rPr>
                <w:rFonts w:ascii="Arial Narrow" w:hAnsi="Arial Narrow"/>
                <w:sz w:val="22"/>
                <w:szCs w:val="22"/>
              </w:rPr>
              <w:t xml:space="preserve">Where additional learning provision is identified in response to the above referral, the duties: </w:t>
            </w:r>
          </w:p>
          <w:p w14:paraId="146F5664" w14:textId="77777777" w:rsidR="00BC7C18" w:rsidRPr="004E0707" w:rsidRDefault="00BC7C18" w:rsidP="001A7407">
            <w:pPr>
              <w:pStyle w:val="ListParagraph"/>
              <w:numPr>
                <w:ilvl w:val="1"/>
                <w:numId w:val="29"/>
              </w:numPr>
              <w:spacing w:after="120"/>
              <w:rPr>
                <w:rFonts w:ascii="Arial Narrow" w:hAnsi="Arial Narrow"/>
                <w:sz w:val="22"/>
                <w:szCs w:val="22"/>
              </w:rPr>
            </w:pPr>
            <w:r w:rsidRPr="004E0707">
              <w:rPr>
                <w:rFonts w:ascii="Arial Narrow" w:hAnsi="Arial Narrow"/>
                <w:sz w:val="22"/>
                <w:szCs w:val="22"/>
              </w:rPr>
              <w:t xml:space="preserve">to decide whether the provision is required in Welsh*, </w:t>
            </w:r>
          </w:p>
          <w:p w14:paraId="0E51EC75" w14:textId="77777777" w:rsidR="00BC7C18" w:rsidRPr="004E0707" w:rsidRDefault="00BC7C18" w:rsidP="001A7407">
            <w:pPr>
              <w:pStyle w:val="ListParagraph"/>
              <w:numPr>
                <w:ilvl w:val="1"/>
                <w:numId w:val="29"/>
              </w:numPr>
              <w:spacing w:after="120"/>
              <w:rPr>
                <w:rFonts w:ascii="Arial Narrow" w:hAnsi="Arial Narrow"/>
                <w:sz w:val="22"/>
                <w:szCs w:val="22"/>
              </w:rPr>
            </w:pPr>
            <w:r w:rsidRPr="004E0707">
              <w:rPr>
                <w:rFonts w:ascii="Arial Narrow" w:hAnsi="Arial Narrow"/>
                <w:sz w:val="22"/>
                <w:szCs w:val="22"/>
              </w:rPr>
              <w:t xml:space="preserve">to take all reasonable steps to secure the provision in Welsh if so, </w:t>
            </w:r>
          </w:p>
          <w:p w14:paraId="77E90BD5" w14:textId="77777777" w:rsidR="00BC7C18" w:rsidRPr="004E0707" w:rsidRDefault="00BC7C18" w:rsidP="001A7407">
            <w:pPr>
              <w:pStyle w:val="ListParagraph"/>
              <w:numPr>
                <w:ilvl w:val="1"/>
                <w:numId w:val="29"/>
              </w:numPr>
              <w:spacing w:after="120"/>
              <w:rPr>
                <w:rFonts w:ascii="Arial Narrow" w:hAnsi="Arial Narrow"/>
                <w:sz w:val="22"/>
                <w:szCs w:val="22"/>
              </w:rPr>
            </w:pPr>
            <w:r w:rsidRPr="004E0707">
              <w:rPr>
                <w:rFonts w:ascii="Arial Narrow" w:hAnsi="Arial Narrow"/>
                <w:sz w:val="22"/>
                <w:szCs w:val="22"/>
              </w:rPr>
              <w:t>and to secure the provision (Section 20-21)</w:t>
            </w:r>
          </w:p>
          <w:p w14:paraId="1A07314B" w14:textId="703ED044" w:rsidR="00BC7C18" w:rsidRPr="00BC7C18" w:rsidRDefault="00BC7C18" w:rsidP="001A7407">
            <w:pPr>
              <w:pStyle w:val="ListParagraph"/>
              <w:numPr>
                <w:ilvl w:val="0"/>
                <w:numId w:val="29"/>
              </w:numPr>
              <w:spacing w:after="120"/>
              <w:rPr>
                <w:rFonts w:ascii="Arial Narrow" w:hAnsi="Arial Narrow" w:cs="Arial"/>
                <w:sz w:val="22"/>
                <w:szCs w:val="22"/>
              </w:rPr>
            </w:pPr>
            <w:r w:rsidRPr="004E0707">
              <w:rPr>
                <w:rFonts w:ascii="Arial Narrow" w:hAnsi="Arial Narrow"/>
                <w:sz w:val="22"/>
                <w:szCs w:val="22"/>
              </w:rPr>
              <w:t xml:space="preserve">Notification to Local Authority where a pre-school child is identified as being likely to have ALN (Section 64) </w:t>
            </w:r>
          </w:p>
        </w:tc>
      </w:tr>
      <w:tr w:rsidR="00766239" w:rsidRPr="00BC7C18" w14:paraId="54DC80E8" w14:textId="77777777" w:rsidTr="00A73CE1">
        <w:trPr>
          <w:trHeight w:val="534"/>
        </w:trPr>
        <w:tc>
          <w:tcPr>
            <w:tcW w:w="15588" w:type="dxa"/>
            <w:gridSpan w:val="8"/>
          </w:tcPr>
          <w:p w14:paraId="3C71E0DC" w14:textId="77777777" w:rsidR="00766239" w:rsidRPr="004E0707" w:rsidRDefault="00766239" w:rsidP="00766239">
            <w:pPr>
              <w:pStyle w:val="Default"/>
              <w:jc w:val="center"/>
              <w:rPr>
                <w:rFonts w:ascii="Arial Narrow" w:hAnsi="Arial Narrow" w:cs="Arial"/>
                <w:b/>
                <w:bCs/>
                <w:color w:val="auto"/>
                <w:sz w:val="22"/>
                <w:szCs w:val="22"/>
              </w:rPr>
            </w:pPr>
            <w:r w:rsidRPr="004E0707">
              <w:rPr>
                <w:rFonts w:ascii="Arial Narrow" w:hAnsi="Arial Narrow" w:cs="Arial"/>
                <w:b/>
                <w:bCs/>
                <w:color w:val="auto"/>
                <w:sz w:val="22"/>
                <w:szCs w:val="22"/>
              </w:rPr>
              <w:t>Progress Notes</w:t>
            </w:r>
          </w:p>
          <w:p w14:paraId="7F0A0336" w14:textId="77777777" w:rsidR="009737E9" w:rsidRPr="00BF37F9" w:rsidRDefault="009737E9" w:rsidP="009737E9">
            <w:pPr>
              <w:pStyle w:val="Default"/>
              <w:rPr>
                <w:rFonts w:ascii="Arial Narrow" w:hAnsi="Arial Narrow"/>
                <w:color w:val="auto"/>
                <w:sz w:val="22"/>
                <w:szCs w:val="22"/>
              </w:rPr>
            </w:pPr>
            <w:r w:rsidRPr="00BF37F9">
              <w:rPr>
                <w:rFonts w:ascii="Arial Narrow" w:hAnsi="Arial Narrow"/>
                <w:color w:val="auto"/>
                <w:sz w:val="22"/>
                <w:szCs w:val="22"/>
              </w:rPr>
              <w:t xml:space="preserve">06/08/2026: </w:t>
            </w:r>
          </w:p>
          <w:p w14:paraId="3E2A287C" w14:textId="1FD42F4B" w:rsidR="009737E9" w:rsidRPr="00BF37F9" w:rsidRDefault="009737E9" w:rsidP="009737E9">
            <w:pPr>
              <w:pStyle w:val="Default"/>
              <w:rPr>
                <w:rFonts w:ascii="Arial Narrow" w:hAnsi="Arial Narrow"/>
                <w:color w:val="auto"/>
                <w:sz w:val="22"/>
                <w:szCs w:val="22"/>
              </w:rPr>
            </w:pPr>
            <w:r w:rsidRPr="00BF37F9">
              <w:rPr>
                <w:rFonts w:ascii="Arial Narrow" w:hAnsi="Arial Narrow"/>
                <w:color w:val="auto"/>
                <w:sz w:val="22"/>
                <w:szCs w:val="22"/>
              </w:rPr>
              <w:t>Compliance data continues to show an overall improvement with the Health Board’s compliance with its ALN legal duties.  Activity is on track to embed and consolidate current operational mechanisms and reporting arrangements by 30/09/2026.</w:t>
            </w:r>
          </w:p>
          <w:p w14:paraId="726003EC" w14:textId="77777777" w:rsidR="009737E9" w:rsidRPr="00BF37F9" w:rsidRDefault="009737E9" w:rsidP="009737E9">
            <w:pPr>
              <w:pStyle w:val="Default"/>
              <w:rPr>
                <w:rFonts w:ascii="Arial Narrow" w:hAnsi="Arial Narrow"/>
                <w:color w:val="auto"/>
                <w:sz w:val="22"/>
                <w:szCs w:val="22"/>
              </w:rPr>
            </w:pPr>
            <w:r w:rsidRPr="00BF37F9">
              <w:rPr>
                <w:rFonts w:ascii="Arial Narrow" w:hAnsi="Arial Narrow"/>
                <w:color w:val="auto"/>
                <w:sz w:val="22"/>
                <w:szCs w:val="22"/>
              </w:rPr>
              <w:t>Progress has been made with outstanding audit action (to confirm cross-Health Board financial agreement re: DECLO role).  Powys Teaching Health Board have confirmed agreement; confirmation from Hywel Dda University Heath Board is outstanding.</w:t>
            </w:r>
          </w:p>
          <w:p w14:paraId="68835DA2" w14:textId="2A2703A6" w:rsidR="009737E9" w:rsidRPr="00BF37F9" w:rsidRDefault="009737E9" w:rsidP="009737E9">
            <w:pPr>
              <w:pStyle w:val="Default"/>
              <w:rPr>
                <w:rFonts w:ascii="Arial Narrow" w:hAnsi="Arial Narrow"/>
                <w:color w:val="auto"/>
                <w:sz w:val="22"/>
                <w:szCs w:val="22"/>
              </w:rPr>
            </w:pPr>
            <w:r w:rsidRPr="00BF37F9">
              <w:rPr>
                <w:rFonts w:ascii="Arial Narrow" w:hAnsi="Arial Narrow"/>
                <w:color w:val="auto"/>
                <w:sz w:val="22"/>
                <w:szCs w:val="22"/>
              </w:rPr>
              <w:t xml:space="preserve">Progress is being made with action to ensure accurate data capture re: securing additional learning provision for therapies.  Further update to be provided next month.  </w:t>
            </w:r>
          </w:p>
          <w:p w14:paraId="3D468155" w14:textId="31F6A43D" w:rsidR="00766239" w:rsidRPr="00BC7C18" w:rsidRDefault="009737E9" w:rsidP="009737E9">
            <w:pPr>
              <w:pStyle w:val="Default"/>
              <w:rPr>
                <w:rFonts w:ascii="Arial Narrow" w:hAnsi="Arial Narrow" w:cs="Arial"/>
                <w:b/>
                <w:bCs/>
                <w:color w:val="auto"/>
                <w:sz w:val="22"/>
                <w:szCs w:val="22"/>
              </w:rPr>
            </w:pPr>
            <w:r w:rsidRPr="00BF37F9">
              <w:rPr>
                <w:rFonts w:ascii="Arial Narrow" w:hAnsi="Arial Narrow"/>
                <w:color w:val="auto"/>
                <w:sz w:val="22"/>
                <w:szCs w:val="22"/>
              </w:rPr>
              <w:t>Progress with action re: Section 64 duty has been delayed because of challenges scheduling a meeting.  A meeting between Community Paediatrics and Local Authority colleagues is being scheduled for September.  Completion date has been amended.</w:t>
            </w:r>
          </w:p>
        </w:tc>
      </w:tr>
      <w:bookmarkEnd w:id="11"/>
    </w:tbl>
    <w:p w14:paraId="4D787D73" w14:textId="77777777" w:rsidR="00962D09" w:rsidRPr="00BC7C18" w:rsidRDefault="00962D09">
      <w:pPr>
        <w:widowControl/>
        <w:spacing w:after="160" w:line="259" w:lineRule="auto"/>
        <w:rPr>
          <w:rFonts w:ascii="Arial" w:hAnsi="Arial" w:cs="Arial"/>
          <w:b/>
          <w:u w:val="single"/>
        </w:rPr>
      </w:pPr>
    </w:p>
    <w:bookmarkEnd w:id="12"/>
    <w:p w14:paraId="22717C39" w14:textId="77777777" w:rsidR="008D6457" w:rsidRPr="00DF62D2" w:rsidRDefault="008D6457" w:rsidP="004D17A7">
      <w:pPr>
        <w:rPr>
          <w:b/>
        </w:rPr>
        <w:sectPr w:rsidR="008D6457" w:rsidRPr="00DF62D2" w:rsidSect="008D6457">
          <w:pgSz w:w="16838" w:h="11906" w:orient="landscape"/>
          <w:pgMar w:top="720" w:right="720" w:bottom="720" w:left="720" w:header="708" w:footer="708" w:gutter="0"/>
          <w:cols w:space="708"/>
          <w:docGrid w:linePitch="360"/>
        </w:sectPr>
      </w:pPr>
    </w:p>
    <w:tbl>
      <w:tblPr>
        <w:tblStyle w:val="TableGrid"/>
        <w:tblW w:w="15588" w:type="dxa"/>
        <w:tblLook w:val="04A0" w:firstRow="1" w:lastRow="0" w:firstColumn="1" w:lastColumn="0" w:noHBand="0" w:noVBand="1"/>
      </w:tblPr>
      <w:tblGrid>
        <w:gridCol w:w="2405"/>
        <w:gridCol w:w="1774"/>
        <w:gridCol w:w="2762"/>
        <w:gridCol w:w="1559"/>
        <w:gridCol w:w="4203"/>
        <w:gridCol w:w="759"/>
        <w:gridCol w:w="705"/>
        <w:gridCol w:w="1421"/>
      </w:tblGrid>
      <w:tr w:rsidR="00233A25" w:rsidRPr="00DF62D2" w14:paraId="50B5408C" w14:textId="77777777" w:rsidTr="00E11E44">
        <w:tc>
          <w:tcPr>
            <w:tcW w:w="4179" w:type="dxa"/>
            <w:gridSpan w:val="2"/>
          </w:tcPr>
          <w:p w14:paraId="6D9DD26F" w14:textId="77777777" w:rsidR="00233A25" w:rsidRPr="00DF62D2" w:rsidRDefault="00233A25" w:rsidP="00E11E44">
            <w:pPr>
              <w:rPr>
                <w:rFonts w:ascii="Arial Narrow" w:hAnsi="Arial Narrow"/>
                <w:b/>
                <w:sz w:val="22"/>
                <w:szCs w:val="22"/>
              </w:rPr>
            </w:pPr>
            <w:bookmarkStart w:id="13" w:name="_Hlk211348465"/>
            <w:r w:rsidRPr="00DF62D2">
              <w:rPr>
                <w:rFonts w:ascii="Arial Narrow" w:hAnsi="Arial Narrow"/>
                <w:b/>
                <w:sz w:val="22"/>
                <w:szCs w:val="22"/>
              </w:rPr>
              <w:lastRenderedPageBreak/>
              <w:t xml:space="preserve">Datix ID Number: 3071 </w:t>
            </w:r>
          </w:p>
          <w:p w14:paraId="5A9ED320" w14:textId="493EE989" w:rsidR="00233A25" w:rsidRPr="00DF62D2" w:rsidRDefault="00233A25" w:rsidP="00666667">
            <w:pPr>
              <w:tabs>
                <w:tab w:val="right" w:pos="3963"/>
              </w:tabs>
              <w:rPr>
                <w:rFonts w:ascii="Arial Narrow" w:hAnsi="Arial Narrow"/>
                <w:b/>
              </w:rPr>
            </w:pPr>
            <w:r w:rsidRPr="00DF62D2">
              <w:rPr>
                <w:rFonts w:ascii="Arial Narrow" w:hAnsi="Arial Narrow"/>
                <w:b/>
                <w:sz w:val="22"/>
                <w:szCs w:val="22"/>
              </w:rPr>
              <w:t>Date Opened: November 2022</w:t>
            </w:r>
          </w:p>
        </w:tc>
        <w:tc>
          <w:tcPr>
            <w:tcW w:w="4321" w:type="dxa"/>
            <w:gridSpan w:val="2"/>
          </w:tcPr>
          <w:p w14:paraId="1A16548F" w14:textId="77777777" w:rsidR="00233A25" w:rsidRPr="00DF62D2" w:rsidRDefault="00233A25" w:rsidP="00E11E44">
            <w:pPr>
              <w:rPr>
                <w:rFonts w:ascii="Arial Narrow" w:hAnsi="Arial Narrow"/>
                <w:b/>
                <w:sz w:val="22"/>
                <w:szCs w:val="22"/>
              </w:rPr>
            </w:pPr>
          </w:p>
          <w:p w14:paraId="65B6B4EF" w14:textId="572C1730" w:rsidR="00233A25" w:rsidRPr="00DF62D2" w:rsidRDefault="00FD1FC7" w:rsidP="00E11E44">
            <w:pPr>
              <w:jc w:val="right"/>
              <w:rPr>
                <w:rFonts w:ascii="Arial Narrow" w:hAnsi="Arial Narrow"/>
                <w:b/>
                <w:sz w:val="22"/>
                <w:szCs w:val="22"/>
              </w:rPr>
            </w:pPr>
            <w:r>
              <w:rPr>
                <w:rFonts w:ascii="Arial Narrow" w:hAnsi="Arial Narrow"/>
                <w:b/>
                <w:sz w:val="22"/>
                <w:szCs w:val="22"/>
              </w:rPr>
              <w:t>Date Last Reviewed: August 2026</w:t>
            </w:r>
          </w:p>
        </w:tc>
        <w:tc>
          <w:tcPr>
            <w:tcW w:w="4962" w:type="dxa"/>
            <w:gridSpan w:val="2"/>
            <w:shd w:val="clear" w:color="auto" w:fill="C00000"/>
          </w:tcPr>
          <w:p w14:paraId="2D481D80" w14:textId="77777777" w:rsidR="00233A25" w:rsidRPr="00DF62D2" w:rsidRDefault="00233A25" w:rsidP="00E11E44">
            <w:pPr>
              <w:rPr>
                <w:rFonts w:ascii="Arial Narrow" w:hAnsi="Arial Narrow" w:cs="Arial"/>
                <w:b/>
                <w:bCs/>
                <w:sz w:val="22"/>
                <w:szCs w:val="22"/>
              </w:rPr>
            </w:pPr>
            <w:r w:rsidRPr="00DF62D2">
              <w:rPr>
                <w:rFonts w:ascii="Arial Narrow" w:hAnsi="Arial Narrow" w:cs="Arial"/>
                <w:b/>
                <w:bCs/>
                <w:sz w:val="22"/>
                <w:szCs w:val="22"/>
              </w:rPr>
              <w:t>CRR Ref Number: 89</w:t>
            </w:r>
          </w:p>
          <w:p w14:paraId="42A087D3" w14:textId="595BA610" w:rsidR="00233A25" w:rsidRPr="00DF62D2" w:rsidRDefault="00233A25" w:rsidP="00E11E44">
            <w:pPr>
              <w:rPr>
                <w:rFonts w:ascii="Arial Narrow" w:hAnsi="Arial Narrow"/>
                <w:sz w:val="22"/>
                <w:szCs w:val="22"/>
              </w:rPr>
            </w:pPr>
            <w:r w:rsidRPr="00DF62D2">
              <w:rPr>
                <w:rFonts w:ascii="Arial Narrow" w:hAnsi="Arial Narrow" w:cs="Arial"/>
                <w:b/>
                <w:bCs/>
                <w:sz w:val="22"/>
                <w:szCs w:val="22"/>
              </w:rPr>
              <w:t xml:space="preserve">Target Risk Date: </w:t>
            </w:r>
            <w:r w:rsidRPr="00BF37F9">
              <w:rPr>
                <w:rFonts w:ascii="Arial Narrow" w:hAnsi="Arial Narrow" w:cs="Arial"/>
                <w:b/>
                <w:bCs/>
                <w:color w:val="FFFFFF" w:themeColor="background1"/>
                <w:sz w:val="22"/>
                <w:szCs w:val="22"/>
              </w:rPr>
              <w:t xml:space="preserve">30/04/2027 </w:t>
            </w:r>
          </w:p>
        </w:tc>
        <w:tc>
          <w:tcPr>
            <w:tcW w:w="2126" w:type="dxa"/>
            <w:gridSpan w:val="2"/>
            <w:shd w:val="clear" w:color="auto" w:fill="C00000"/>
          </w:tcPr>
          <w:p w14:paraId="238778B4" w14:textId="77777777" w:rsidR="00233A25" w:rsidRPr="00DF62D2" w:rsidRDefault="00233A25" w:rsidP="00E11E44">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1F2E5D12" w14:textId="77777777" w:rsidR="00233A25" w:rsidRPr="00DF62D2" w:rsidRDefault="00233A25" w:rsidP="00E11E44">
            <w:pPr>
              <w:jc w:val="center"/>
              <w:rPr>
                <w:rFonts w:ascii="Arial Narrow" w:hAnsi="Arial Narrow"/>
                <w:sz w:val="22"/>
                <w:szCs w:val="22"/>
              </w:rPr>
            </w:pPr>
            <w:r w:rsidRPr="00DF62D2">
              <w:rPr>
                <w:rFonts w:ascii="Arial Narrow" w:hAnsi="Arial Narrow" w:cs="Arial"/>
                <w:b/>
                <w:bCs/>
                <w:sz w:val="22"/>
                <w:szCs w:val="22"/>
              </w:rPr>
              <w:t>4 x 5 = 20</w:t>
            </w:r>
          </w:p>
        </w:tc>
      </w:tr>
      <w:tr w:rsidR="00233A25" w:rsidRPr="00DF62D2" w14:paraId="2B3BF526" w14:textId="77777777" w:rsidTr="00E11E44">
        <w:tc>
          <w:tcPr>
            <w:tcW w:w="6941" w:type="dxa"/>
            <w:gridSpan w:val="3"/>
          </w:tcPr>
          <w:p w14:paraId="547A1FDD" w14:textId="77777777" w:rsidR="00233A25" w:rsidRPr="00DF62D2" w:rsidRDefault="00233A25" w:rsidP="00E11E44">
            <w:pPr>
              <w:ind w:right="96"/>
              <w:jc w:val="both"/>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The health board is a great place to work where all staff feel valued and work together towards a common goal</w:t>
            </w:r>
          </w:p>
        </w:tc>
        <w:tc>
          <w:tcPr>
            <w:tcW w:w="1559" w:type="dxa"/>
          </w:tcPr>
          <w:p w14:paraId="6C25356D" w14:textId="77777777" w:rsidR="00233A25" w:rsidRPr="00DF62D2" w:rsidRDefault="00233A25" w:rsidP="00E11E44">
            <w:pPr>
              <w:rPr>
                <w:rFonts w:ascii="Arial Narrow" w:hAnsi="Arial Narrow"/>
                <w:bCs/>
                <w:sz w:val="22"/>
                <w:szCs w:val="22"/>
              </w:rPr>
            </w:pPr>
            <w:r w:rsidRPr="00DF62D2">
              <w:rPr>
                <w:rFonts w:ascii="Arial Narrow" w:hAnsi="Arial Narrow"/>
                <w:b/>
                <w:sz w:val="22"/>
                <w:szCs w:val="22"/>
              </w:rPr>
              <w:t>SRR Ref:</w:t>
            </w:r>
          </w:p>
          <w:p w14:paraId="6A7F9620" w14:textId="77777777" w:rsidR="00233A25" w:rsidRPr="00DF62D2" w:rsidRDefault="00233A25" w:rsidP="00E11E44">
            <w:pPr>
              <w:rPr>
                <w:rFonts w:ascii="Arial Narrow" w:hAnsi="Arial Narrow"/>
                <w:b/>
                <w:sz w:val="22"/>
                <w:szCs w:val="22"/>
              </w:rPr>
            </w:pPr>
            <w:r w:rsidRPr="00DF62D2">
              <w:rPr>
                <w:rFonts w:ascii="Arial Narrow" w:hAnsi="Arial Narrow"/>
                <w:bCs/>
                <w:sz w:val="22"/>
                <w:szCs w:val="22"/>
              </w:rPr>
              <w:t>4.1</w:t>
            </w:r>
          </w:p>
        </w:tc>
        <w:tc>
          <w:tcPr>
            <w:tcW w:w="7088" w:type="dxa"/>
            <w:gridSpan w:val="4"/>
          </w:tcPr>
          <w:p w14:paraId="3BAF2975" w14:textId="77777777" w:rsidR="00233A25" w:rsidRPr="00DF62D2" w:rsidRDefault="00233A25" w:rsidP="00E11E44">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
                <w:bCs/>
                <w:sz w:val="22"/>
                <w:szCs w:val="22"/>
              </w:rPr>
              <w:t xml:space="preserve">: </w:t>
            </w:r>
            <w:r w:rsidRPr="008A3CCA">
              <w:rPr>
                <w:rFonts w:ascii="Arial Narrow" w:eastAsia="Times New Roman" w:hAnsi="Arial Narrow" w:cs="Arial"/>
                <w:sz w:val="22"/>
                <w:szCs w:val="22"/>
              </w:rPr>
              <w:t>L</w:t>
            </w:r>
            <w:r w:rsidRPr="00DF62D2">
              <w:rPr>
                <w:rFonts w:ascii="Arial Narrow" w:eastAsia="Times New Roman" w:hAnsi="Arial Narrow" w:cs="Arial"/>
                <w:bCs/>
                <w:sz w:val="22"/>
                <w:szCs w:val="22"/>
              </w:rPr>
              <w:t xml:space="preserve">iz Rix, Executive Director of Nursing </w:t>
            </w:r>
          </w:p>
          <w:p w14:paraId="49D6538E" w14:textId="520C78FC" w:rsidR="00233A25" w:rsidRPr="00DF62D2" w:rsidRDefault="00233A25" w:rsidP="00E11E44">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Supporting Director:</w:t>
            </w:r>
            <w:r w:rsidRPr="00DF62D2">
              <w:rPr>
                <w:rFonts w:ascii="Arial Narrow" w:eastAsia="Times New Roman" w:hAnsi="Arial Narrow" w:cs="Arial"/>
                <w:bCs/>
                <w:sz w:val="22"/>
                <w:szCs w:val="22"/>
              </w:rPr>
              <w:t xml:space="preserve"> </w:t>
            </w:r>
            <w:r w:rsidR="00820D27">
              <w:rPr>
                <w:rFonts w:ascii="Arial Narrow" w:eastAsia="Times New Roman" w:hAnsi="Arial Narrow" w:cs="Arial"/>
                <w:bCs/>
                <w:sz w:val="22"/>
                <w:szCs w:val="22"/>
              </w:rPr>
              <w:t>Jon Scott</w:t>
            </w:r>
            <w:r w:rsidRPr="00DF62D2">
              <w:rPr>
                <w:rFonts w:ascii="Arial Narrow" w:eastAsia="Times New Roman" w:hAnsi="Arial Narrow" w:cs="Arial"/>
                <w:bCs/>
                <w:sz w:val="22"/>
                <w:szCs w:val="22"/>
              </w:rPr>
              <w:t xml:space="preserve">, </w:t>
            </w:r>
            <w:r w:rsidR="00820D27">
              <w:rPr>
                <w:rFonts w:ascii="Arial Narrow" w:eastAsia="Times New Roman" w:hAnsi="Arial Narrow" w:cs="Arial"/>
                <w:bCs/>
                <w:sz w:val="22"/>
                <w:szCs w:val="22"/>
              </w:rPr>
              <w:t xml:space="preserve">Interim </w:t>
            </w:r>
            <w:r w:rsidRPr="00DF62D2">
              <w:rPr>
                <w:rFonts w:ascii="Arial Narrow" w:eastAsia="Times New Roman" w:hAnsi="Arial Narrow" w:cs="Arial"/>
                <w:bCs/>
                <w:sz w:val="22"/>
                <w:szCs w:val="22"/>
              </w:rPr>
              <w:t xml:space="preserve">Chief Operating Officer </w:t>
            </w:r>
          </w:p>
          <w:p w14:paraId="3E505790" w14:textId="77777777" w:rsidR="00233A25" w:rsidRPr="00DF62D2" w:rsidRDefault="00233A25" w:rsidP="00E11E44">
            <w:pPr>
              <w:rPr>
                <w:rFonts w:ascii="Arial Narrow" w:hAnsi="Arial Narrow"/>
                <w:sz w:val="22"/>
                <w:szCs w:val="22"/>
              </w:rPr>
            </w:pPr>
            <w:r w:rsidRPr="00DF62D2">
              <w:rPr>
                <w:rFonts w:ascii="Arial Narrow" w:hAnsi="Arial Narrow" w:cs="Arial"/>
                <w:b/>
                <w:bCs/>
                <w:sz w:val="22"/>
                <w:szCs w:val="22"/>
              </w:rPr>
              <w:t xml:space="preserve">Assuring Committee: </w:t>
            </w:r>
            <w:r w:rsidRPr="00DF62D2">
              <w:rPr>
                <w:rFonts w:ascii="Arial Narrow" w:hAnsi="Arial Narrow" w:cs="Arial"/>
                <w:sz w:val="22"/>
                <w:szCs w:val="22"/>
              </w:rPr>
              <w:t>Workforce &amp; OD Committee</w:t>
            </w:r>
          </w:p>
        </w:tc>
      </w:tr>
      <w:tr w:rsidR="00233A25" w:rsidRPr="00DF62D2" w14:paraId="22BE33D1" w14:textId="77777777" w:rsidTr="00E11E44">
        <w:tc>
          <w:tcPr>
            <w:tcW w:w="15588" w:type="dxa"/>
            <w:gridSpan w:val="8"/>
          </w:tcPr>
          <w:p w14:paraId="3638715F" w14:textId="77777777" w:rsidR="00233A25" w:rsidRPr="00DF62D2" w:rsidRDefault="00233A25" w:rsidP="00E11E44">
            <w:pPr>
              <w:ind w:right="96"/>
              <w:jc w:val="both"/>
              <w:rPr>
                <w:rFonts w:ascii="Arial Narrow" w:hAnsi="Arial Narrow" w:cs="Arial"/>
                <w:b/>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sz w:val="22"/>
                <w:szCs w:val="22"/>
              </w:rPr>
              <w:t>Healthcare Nursing Staff Levels at HMP Swansea</w:t>
            </w:r>
            <w:r w:rsidRPr="00DF62D2">
              <w:rPr>
                <w:rFonts w:ascii="Arial Narrow" w:hAnsi="Arial Narrow" w:cs="Arial"/>
                <w:b/>
              </w:rPr>
              <w:t xml:space="preserve">     </w:t>
            </w:r>
          </w:p>
          <w:p w14:paraId="72031221" w14:textId="2385DB1C" w:rsidR="00604B9A" w:rsidRPr="00BF37F9" w:rsidRDefault="00604B9A" w:rsidP="00604B9A">
            <w:pPr>
              <w:rPr>
                <w:rFonts w:ascii="Arial Narrow" w:hAnsi="Arial Narrow" w:cs="Arial"/>
                <w:bCs/>
                <w:sz w:val="22"/>
                <w:szCs w:val="22"/>
              </w:rPr>
            </w:pPr>
            <w:r w:rsidRPr="00BF37F9">
              <w:rPr>
                <w:rFonts w:ascii="Arial Narrow" w:hAnsi="Arial Narrow" w:cs="Arial"/>
                <w:bCs/>
                <w:sz w:val="22"/>
                <w:szCs w:val="22"/>
              </w:rPr>
              <w:t xml:space="preserve">The current healthcare staffing model within HMP Swansea is insufficient to meet the identified health needs of the prison population and does not provide adequate resilience to manage operational pressures, staff absence, or increasing demand. </w:t>
            </w:r>
          </w:p>
          <w:p w14:paraId="7ADB827B" w14:textId="61338B59" w:rsidR="00604B9A" w:rsidRPr="00BF37F9" w:rsidRDefault="00604B9A" w:rsidP="00604B9A">
            <w:pPr>
              <w:rPr>
                <w:rFonts w:ascii="Arial Narrow" w:hAnsi="Arial Narrow" w:cs="Arial"/>
                <w:bCs/>
                <w:sz w:val="22"/>
                <w:szCs w:val="22"/>
              </w:rPr>
            </w:pPr>
            <w:r w:rsidRPr="00BF37F9">
              <w:rPr>
                <w:rFonts w:ascii="Arial Narrow" w:hAnsi="Arial Narrow" w:cs="Arial"/>
                <w:bCs/>
                <w:sz w:val="22"/>
                <w:szCs w:val="22"/>
              </w:rPr>
              <w:t>There is a risk that workforce shortages, resulting in Matrons and Charge Nurses undertaking frontline operational duties, limits their capacity to deliver strategic leadership, quality improvement programmes, and governance responsibilities.</w:t>
            </w:r>
          </w:p>
          <w:p w14:paraId="0AA5D905" w14:textId="1175CECB" w:rsidR="00233A25" w:rsidRPr="00BF37F9" w:rsidRDefault="00604B9A" w:rsidP="00604B9A">
            <w:pPr>
              <w:rPr>
                <w:rFonts w:ascii="Arial Narrow" w:hAnsi="Arial Narrow" w:cs="Arial"/>
                <w:bCs/>
                <w:sz w:val="22"/>
                <w:szCs w:val="22"/>
              </w:rPr>
            </w:pPr>
            <w:proofErr w:type="gramStart"/>
            <w:r w:rsidRPr="00BF37F9">
              <w:rPr>
                <w:rFonts w:ascii="Arial Narrow" w:hAnsi="Arial Narrow" w:cs="Arial"/>
                <w:bCs/>
                <w:sz w:val="22"/>
                <w:szCs w:val="22"/>
              </w:rPr>
              <w:t>As a consequence</w:t>
            </w:r>
            <w:proofErr w:type="gramEnd"/>
            <w:r w:rsidRPr="00BF37F9">
              <w:rPr>
                <w:rFonts w:ascii="Arial Narrow" w:hAnsi="Arial Narrow" w:cs="Arial"/>
                <w:bCs/>
                <w:sz w:val="22"/>
                <w:szCs w:val="22"/>
              </w:rPr>
              <w:t>, recommendations arising from Healthcare Inspectorate Wales (HIW) inspections, the Health Needs Assessment (HNA) Delivery Plan 2026, and Prison and Probation Ombudsman (PPO) reports will not be fully implemented within required timescales. This includes delays in completing actions related to deaths in custody, clinical audit programmes, service development initiatives, and wider quality improvement work.</w:t>
            </w:r>
          </w:p>
          <w:p w14:paraId="17834A18" w14:textId="77777777" w:rsidR="00233A25" w:rsidRPr="00DF62D2" w:rsidRDefault="00233A25" w:rsidP="00E11E44">
            <w:pPr>
              <w:rPr>
                <w:rFonts w:ascii="Arial Narrow" w:hAnsi="Arial Narrow"/>
                <w:sz w:val="22"/>
                <w:szCs w:val="22"/>
              </w:rPr>
            </w:pPr>
          </w:p>
        </w:tc>
      </w:tr>
      <w:tr w:rsidR="00233A25" w:rsidRPr="00DF62D2" w14:paraId="411C34F6" w14:textId="77777777" w:rsidTr="00E11E44">
        <w:tc>
          <w:tcPr>
            <w:tcW w:w="2405" w:type="dxa"/>
            <w:vMerge w:val="restart"/>
          </w:tcPr>
          <w:p w14:paraId="75D69C22" w14:textId="77777777" w:rsidR="00233A25" w:rsidRPr="00DF62D2" w:rsidRDefault="00233A25" w:rsidP="00E11E44">
            <w:pPr>
              <w:jc w:val="center"/>
              <w:rPr>
                <w:rFonts w:ascii="Arial Narrow" w:hAnsi="Arial Narrow"/>
                <w:b/>
                <w:sz w:val="22"/>
                <w:szCs w:val="22"/>
              </w:rPr>
            </w:pPr>
            <w:r w:rsidRPr="00DF62D2">
              <w:rPr>
                <w:rFonts w:ascii="Arial Narrow" w:hAnsi="Arial Narrow"/>
                <w:b/>
                <w:sz w:val="22"/>
                <w:szCs w:val="22"/>
              </w:rPr>
              <w:t>Risk Rating</w:t>
            </w:r>
          </w:p>
          <w:p w14:paraId="4530C1EE" w14:textId="77777777" w:rsidR="00233A25" w:rsidRPr="00DF62D2" w:rsidRDefault="00233A25" w:rsidP="00E11E44">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7A8CB1C8" w14:textId="77777777" w:rsidR="00233A25" w:rsidRPr="00DF62D2" w:rsidRDefault="00233A25" w:rsidP="00E11E44">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 4 x 5 = 20</w:t>
            </w:r>
          </w:p>
          <w:p w14:paraId="028D3C32" w14:textId="77777777" w:rsidR="00233A25" w:rsidRPr="00DF62D2" w:rsidRDefault="00233A25" w:rsidP="00E11E44">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5 = 20</w:t>
            </w:r>
          </w:p>
          <w:p w14:paraId="7F4B0B6C" w14:textId="77777777" w:rsidR="00233A25" w:rsidRPr="00DF62D2" w:rsidRDefault="00233A25" w:rsidP="00E11E44">
            <w:pPr>
              <w:jc w:val="center"/>
              <w:rPr>
                <w:rFonts w:ascii="Arial Narrow" w:hAnsi="Arial Narrow"/>
                <w:sz w:val="22"/>
                <w:szCs w:val="22"/>
              </w:rPr>
            </w:pPr>
            <w:r w:rsidRPr="00DF62D2">
              <w:rPr>
                <w:rFonts w:ascii="Arial Narrow" w:hAnsi="Arial Narrow" w:cs="Arial"/>
                <w:sz w:val="22"/>
                <w:szCs w:val="22"/>
              </w:rPr>
              <w:t xml:space="preserve">Target: </w:t>
            </w:r>
            <w:r w:rsidRPr="00BF37F9">
              <w:rPr>
                <w:rFonts w:ascii="Arial Narrow" w:hAnsi="Arial Narrow" w:cs="Arial"/>
                <w:sz w:val="22"/>
                <w:szCs w:val="22"/>
              </w:rPr>
              <w:t>4 x 4 = 16</w:t>
            </w:r>
          </w:p>
        </w:tc>
        <w:tc>
          <w:tcPr>
            <w:tcW w:w="6095" w:type="dxa"/>
            <w:gridSpan w:val="3"/>
            <w:vMerge w:val="restart"/>
          </w:tcPr>
          <w:p w14:paraId="7D023674" w14:textId="4C6C320F" w:rsidR="00233A25" w:rsidRPr="00DF62D2" w:rsidRDefault="00E15CE1" w:rsidP="00E11E44">
            <w:pPr>
              <w:rPr>
                <w:rFonts w:ascii="Arial Narrow" w:hAnsi="Arial Narrow"/>
                <w:sz w:val="22"/>
                <w:szCs w:val="22"/>
              </w:rPr>
            </w:pPr>
            <w:r>
              <w:rPr>
                <w:noProof/>
              </w:rPr>
              <w:drawing>
                <wp:inline distT="0" distB="0" distL="0" distR="0" wp14:anchorId="78DF73BD" wp14:editId="7B8F8848">
                  <wp:extent cx="3566160" cy="1813560"/>
                  <wp:effectExtent l="0" t="0" r="0" b="0"/>
                  <wp:docPr id="15606120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088" w:type="dxa"/>
            <w:gridSpan w:val="4"/>
          </w:tcPr>
          <w:p w14:paraId="58EFF999" w14:textId="77777777" w:rsidR="00233A25" w:rsidRPr="00DF62D2" w:rsidRDefault="00233A25" w:rsidP="00E11E44">
            <w:pPr>
              <w:rPr>
                <w:rFonts w:ascii="Arial Narrow" w:hAnsi="Arial Narrow" w:cs="Arial"/>
                <w:b/>
                <w:bCs/>
                <w:sz w:val="22"/>
                <w:szCs w:val="22"/>
              </w:rPr>
            </w:pPr>
            <w:r w:rsidRPr="00DF62D2">
              <w:rPr>
                <w:rFonts w:ascii="Arial Narrow" w:hAnsi="Arial Narrow" w:cs="Arial"/>
                <w:b/>
                <w:bCs/>
                <w:sz w:val="22"/>
                <w:szCs w:val="22"/>
              </w:rPr>
              <w:t xml:space="preserve">Rationale for current score: </w:t>
            </w:r>
          </w:p>
          <w:p w14:paraId="09474D5C" w14:textId="77777777" w:rsidR="00233A25" w:rsidRPr="00BF37F9" w:rsidRDefault="00233A25" w:rsidP="00E11E44">
            <w:pPr>
              <w:rPr>
                <w:rFonts w:ascii="Arial Narrow" w:hAnsi="Arial Narrow" w:cs="Arial"/>
                <w:bCs/>
                <w:sz w:val="22"/>
                <w:szCs w:val="22"/>
              </w:rPr>
            </w:pPr>
            <w:r w:rsidRPr="00BF37F9">
              <w:rPr>
                <w:rFonts w:ascii="Arial Narrow" w:hAnsi="Arial Narrow" w:cs="Arial"/>
                <w:bCs/>
                <w:sz w:val="22"/>
                <w:szCs w:val="22"/>
              </w:rPr>
              <w:t xml:space="preserve">Consequence (4 – Major): Failure to implement regulatory and strategic recommendations may result in sustained gaps in service provision, reduced assurance regarding the quality and safety of care, adverse findings from external scrutiny, and continued delivery of suboptimal care to the prison population </w:t>
            </w:r>
            <w:proofErr w:type="gramStart"/>
            <w:r w:rsidRPr="00BF37F9">
              <w:rPr>
                <w:rFonts w:ascii="Arial Narrow" w:hAnsi="Arial Narrow" w:cs="Arial"/>
                <w:bCs/>
                <w:sz w:val="22"/>
                <w:szCs w:val="22"/>
              </w:rPr>
              <w:t>on a daily basis</w:t>
            </w:r>
            <w:proofErr w:type="gramEnd"/>
            <w:r w:rsidRPr="00BF37F9">
              <w:rPr>
                <w:rFonts w:ascii="Arial Narrow" w:hAnsi="Arial Narrow" w:cs="Arial"/>
                <w:bCs/>
                <w:sz w:val="22"/>
                <w:szCs w:val="22"/>
              </w:rPr>
              <w:t>. This could negatively impact patient outcomes, organisational reputation, and compliance with statutory and regulatory requirements.</w:t>
            </w:r>
          </w:p>
          <w:p w14:paraId="0F6F6FAF" w14:textId="77777777" w:rsidR="00233A25" w:rsidRPr="006D3FB2" w:rsidRDefault="00233A25" w:rsidP="00E11E44">
            <w:pPr>
              <w:rPr>
                <w:rFonts w:ascii="Arial Narrow" w:hAnsi="Arial Narrow" w:cs="Arial"/>
                <w:bCs/>
                <w:sz w:val="22"/>
                <w:szCs w:val="22"/>
              </w:rPr>
            </w:pPr>
            <w:r w:rsidRPr="00BF37F9">
              <w:rPr>
                <w:rFonts w:ascii="Arial Narrow" w:hAnsi="Arial Narrow" w:cs="Arial"/>
                <w:bCs/>
                <w:sz w:val="22"/>
                <w:szCs w:val="22"/>
              </w:rPr>
              <w:t>Likelihood (5 – Almost Certain): Workforce shortages and limited staffing headroom are an ongoing and persistent issue, resulting in daily operational pressures and a high likelihood that governance, assurance, and improvement actions will continue to be delayed or deprioritised.</w:t>
            </w:r>
          </w:p>
        </w:tc>
      </w:tr>
      <w:tr w:rsidR="00233A25" w:rsidRPr="00DF62D2" w14:paraId="79AE12DB" w14:textId="77777777" w:rsidTr="00E11E44">
        <w:tc>
          <w:tcPr>
            <w:tcW w:w="2405" w:type="dxa"/>
            <w:vMerge/>
            <w:tcBorders>
              <w:bottom w:val="single" w:sz="4" w:space="0" w:color="auto"/>
            </w:tcBorders>
          </w:tcPr>
          <w:p w14:paraId="72289788" w14:textId="77777777" w:rsidR="00233A25" w:rsidRPr="00DF62D2" w:rsidRDefault="00233A25" w:rsidP="00E11E44">
            <w:pPr>
              <w:jc w:val="center"/>
              <w:rPr>
                <w:rFonts w:ascii="Arial Narrow" w:hAnsi="Arial Narrow"/>
                <w:sz w:val="22"/>
                <w:szCs w:val="22"/>
              </w:rPr>
            </w:pPr>
          </w:p>
        </w:tc>
        <w:tc>
          <w:tcPr>
            <w:tcW w:w="6095" w:type="dxa"/>
            <w:gridSpan w:val="3"/>
            <w:vMerge/>
            <w:tcBorders>
              <w:bottom w:val="single" w:sz="4" w:space="0" w:color="auto"/>
            </w:tcBorders>
          </w:tcPr>
          <w:p w14:paraId="1A4A3844" w14:textId="77777777" w:rsidR="00233A25" w:rsidRPr="00DF62D2" w:rsidRDefault="00233A25" w:rsidP="00E11E44">
            <w:pPr>
              <w:rPr>
                <w:rFonts w:ascii="Arial Narrow" w:hAnsi="Arial Narrow"/>
                <w:sz w:val="22"/>
                <w:szCs w:val="22"/>
              </w:rPr>
            </w:pPr>
          </w:p>
        </w:tc>
        <w:tc>
          <w:tcPr>
            <w:tcW w:w="7088" w:type="dxa"/>
            <w:gridSpan w:val="4"/>
            <w:tcBorders>
              <w:bottom w:val="single" w:sz="4" w:space="0" w:color="auto"/>
            </w:tcBorders>
          </w:tcPr>
          <w:p w14:paraId="2C5D45EC" w14:textId="77777777" w:rsidR="00233A25" w:rsidRPr="00DF62D2" w:rsidRDefault="00233A25" w:rsidP="00E11E44">
            <w:pPr>
              <w:rPr>
                <w:rFonts w:ascii="Arial Narrow" w:hAnsi="Arial Narrow"/>
                <w:sz w:val="22"/>
                <w:szCs w:val="22"/>
              </w:rPr>
            </w:pPr>
            <w:r w:rsidRPr="00DF62D2">
              <w:rPr>
                <w:rFonts w:ascii="Arial Narrow" w:hAnsi="Arial Narrow" w:cs="Arial"/>
                <w:b/>
                <w:bCs/>
                <w:sz w:val="22"/>
                <w:szCs w:val="22"/>
              </w:rPr>
              <w:t>Rationale for target score:</w:t>
            </w:r>
          </w:p>
          <w:p w14:paraId="11503193"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 xml:space="preserve">The recruitment of 2.0 WTE Band 5 Newly Qualified Nurses is anticipated to reduce the likelihood of resource shortages to a limited extent, releasing some of the senior team time for key activities. </w:t>
            </w:r>
          </w:p>
          <w:p w14:paraId="4C8A88C7" w14:textId="77777777" w:rsidR="00233A25" w:rsidRPr="00DF62D2" w:rsidRDefault="00233A25" w:rsidP="00E11E44">
            <w:pPr>
              <w:rPr>
                <w:rFonts w:ascii="Arial Narrow" w:hAnsi="Arial Narrow"/>
                <w:sz w:val="22"/>
                <w:szCs w:val="22"/>
              </w:rPr>
            </w:pPr>
            <w:r w:rsidRPr="00BF37F9">
              <w:rPr>
                <w:rFonts w:ascii="Arial Narrow" w:hAnsi="Arial Narrow"/>
                <w:sz w:val="22"/>
                <w:szCs w:val="22"/>
              </w:rPr>
              <w:t>However, a period of preceptorship, induction and competency development will be required before they can contribute fully to service delivery. Additionally, population growth within HMP Swansea continues to increase demand, and workforce capacity, knowledge, and experience remain misaligned to the healthcare needs of the population. Continued failure to release the Matron and Charge Nurse from operational duties may significantly impact delivery of Health Needs Assessment (HNA) and Death in Custody (DIC) action plans, resulting in an inability to implement key regulatory recommendations, reduced assurance of service quality and patient safety, and a continued risk of unmet healthcare needs within the prison population.</w:t>
            </w:r>
          </w:p>
        </w:tc>
      </w:tr>
      <w:tr w:rsidR="00233A25" w:rsidRPr="00DF62D2" w14:paraId="2E45BCB0" w14:textId="77777777" w:rsidTr="00E11E44">
        <w:tc>
          <w:tcPr>
            <w:tcW w:w="8500" w:type="dxa"/>
            <w:gridSpan w:val="4"/>
          </w:tcPr>
          <w:p w14:paraId="26165039" w14:textId="77777777" w:rsidR="00233A25" w:rsidRPr="00DF62D2" w:rsidRDefault="00233A25" w:rsidP="00E11E44">
            <w:pPr>
              <w:jc w:val="center"/>
              <w:rPr>
                <w:rFonts w:ascii="Arial Narrow" w:hAnsi="Arial Narrow"/>
                <w:sz w:val="22"/>
                <w:szCs w:val="22"/>
              </w:rPr>
            </w:pPr>
            <w:r w:rsidRPr="00DF62D2">
              <w:rPr>
                <w:rFonts w:ascii="Arial Narrow" w:hAnsi="Arial Narrow" w:cs="Arial"/>
                <w:b/>
                <w:bCs/>
                <w:sz w:val="22"/>
                <w:szCs w:val="22"/>
              </w:rPr>
              <w:lastRenderedPageBreak/>
              <w:t>Controls (What is currently in place to manage the risk?)</w:t>
            </w:r>
          </w:p>
        </w:tc>
        <w:tc>
          <w:tcPr>
            <w:tcW w:w="7088" w:type="dxa"/>
            <w:gridSpan w:val="4"/>
          </w:tcPr>
          <w:p w14:paraId="41106D81" w14:textId="77777777" w:rsidR="00233A25" w:rsidRPr="00DF62D2" w:rsidRDefault="00233A25" w:rsidP="00E11E44">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233A25" w:rsidRPr="00DF62D2" w14:paraId="5035F3C3" w14:textId="77777777" w:rsidTr="00E11E44">
        <w:tc>
          <w:tcPr>
            <w:tcW w:w="8500" w:type="dxa"/>
            <w:gridSpan w:val="4"/>
            <w:vMerge w:val="restart"/>
          </w:tcPr>
          <w:p w14:paraId="44648913" w14:textId="77777777" w:rsidR="00233A25" w:rsidRPr="001C25F6" w:rsidRDefault="00233A25" w:rsidP="00E11E44">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 xml:space="preserve">Daily communication with the Governor about the availability and priority of healthcare nursing staff.  </w:t>
            </w:r>
          </w:p>
          <w:p w14:paraId="5FEB6F46" w14:textId="77777777" w:rsidR="00233A25" w:rsidRPr="001C25F6" w:rsidRDefault="00233A25" w:rsidP="00E11E44">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Pharmacy technician role established – can administer drugs to support nursing establishment.</w:t>
            </w:r>
          </w:p>
          <w:p w14:paraId="6618B44F" w14:textId="77777777" w:rsidR="00233A25" w:rsidRPr="001C25F6" w:rsidRDefault="00233A25" w:rsidP="00E11E44">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Agreed that Health Care Support Workers to be 2nd checkers for CD drugs and to support substance withdrawal monitoring.</w:t>
            </w:r>
          </w:p>
          <w:p w14:paraId="5CCA1968" w14:textId="77777777" w:rsidR="00233A25" w:rsidRPr="001C25F6" w:rsidRDefault="00233A25" w:rsidP="00E11E44">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 xml:space="preserve">Bank staff are used in a limited way, when skillset allows. </w:t>
            </w:r>
          </w:p>
          <w:p w14:paraId="503D9B66" w14:textId="77777777" w:rsidR="00233A25" w:rsidRPr="001C25F6" w:rsidRDefault="00233A25" w:rsidP="00E11E44">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E-roster implemented and scrutinised with regular reporting to Service Group Patient Safety &amp; Compliance Group.</w:t>
            </w:r>
          </w:p>
          <w:p w14:paraId="667F721E" w14:textId="77777777" w:rsidR="00233A25" w:rsidRPr="004A5CCA" w:rsidRDefault="00233A25" w:rsidP="00E11E44">
            <w:pPr>
              <w:widowControl/>
              <w:numPr>
                <w:ilvl w:val="0"/>
                <w:numId w:val="14"/>
              </w:numPr>
              <w:spacing w:before="100" w:beforeAutospacing="1" w:after="100" w:afterAutospacing="1"/>
              <w:ind w:left="306" w:hanging="284"/>
              <w:rPr>
                <w:rFonts w:ascii="Arial Narrow" w:hAnsi="Arial Narrow" w:cs="Arial"/>
                <w:sz w:val="22"/>
                <w:szCs w:val="22"/>
              </w:rPr>
            </w:pPr>
            <w:r w:rsidRPr="001C25F6">
              <w:rPr>
                <w:rFonts w:ascii="Arial Narrow" w:eastAsia="Times New Roman" w:hAnsi="Arial Narrow" w:cs="Segoe UI"/>
                <w:sz w:val="22"/>
                <w:szCs w:val="22"/>
              </w:rPr>
              <w:t>Escalation</w:t>
            </w:r>
            <w:r w:rsidRPr="004A5CCA">
              <w:rPr>
                <w:rFonts w:ascii="Arial Narrow" w:hAnsi="Arial Narrow" w:cs="Arial"/>
                <w:sz w:val="22"/>
                <w:szCs w:val="22"/>
              </w:rPr>
              <w:t xml:space="preserve"> for overtime and additional hours to fill shortfalls.</w:t>
            </w:r>
          </w:p>
        </w:tc>
        <w:tc>
          <w:tcPr>
            <w:tcW w:w="4203" w:type="dxa"/>
          </w:tcPr>
          <w:p w14:paraId="4249CF7A" w14:textId="77777777" w:rsidR="00233A25" w:rsidRPr="004A5CCA" w:rsidRDefault="00233A25" w:rsidP="00E11E44">
            <w:pPr>
              <w:jc w:val="center"/>
              <w:rPr>
                <w:rFonts w:ascii="Arial Narrow" w:hAnsi="Arial Narrow"/>
                <w:b/>
                <w:sz w:val="22"/>
                <w:szCs w:val="22"/>
              </w:rPr>
            </w:pPr>
            <w:r w:rsidRPr="004A5CCA">
              <w:rPr>
                <w:rFonts w:ascii="Arial Narrow" w:hAnsi="Arial Narrow"/>
                <w:b/>
                <w:sz w:val="22"/>
                <w:szCs w:val="22"/>
              </w:rPr>
              <w:t>Action</w:t>
            </w:r>
          </w:p>
        </w:tc>
        <w:tc>
          <w:tcPr>
            <w:tcW w:w="1464" w:type="dxa"/>
            <w:gridSpan w:val="2"/>
          </w:tcPr>
          <w:p w14:paraId="24A94859" w14:textId="77777777" w:rsidR="00233A25" w:rsidRPr="004A5CCA" w:rsidRDefault="00233A25" w:rsidP="00E11E44">
            <w:pPr>
              <w:jc w:val="center"/>
              <w:rPr>
                <w:rFonts w:ascii="Arial Narrow" w:hAnsi="Arial Narrow"/>
                <w:b/>
                <w:sz w:val="22"/>
                <w:szCs w:val="22"/>
              </w:rPr>
            </w:pPr>
            <w:r w:rsidRPr="004A5CCA">
              <w:rPr>
                <w:rFonts w:ascii="Arial Narrow" w:hAnsi="Arial Narrow"/>
                <w:b/>
                <w:sz w:val="22"/>
                <w:szCs w:val="22"/>
              </w:rPr>
              <w:t>Lead</w:t>
            </w:r>
          </w:p>
        </w:tc>
        <w:tc>
          <w:tcPr>
            <w:tcW w:w="1421" w:type="dxa"/>
          </w:tcPr>
          <w:p w14:paraId="0D494DAF" w14:textId="77777777" w:rsidR="00233A25" w:rsidRPr="004A5CCA" w:rsidRDefault="00233A25" w:rsidP="00E11E44">
            <w:pPr>
              <w:jc w:val="center"/>
              <w:rPr>
                <w:rFonts w:ascii="Arial Narrow" w:hAnsi="Arial Narrow"/>
                <w:b/>
                <w:sz w:val="22"/>
                <w:szCs w:val="22"/>
              </w:rPr>
            </w:pPr>
            <w:r w:rsidRPr="004A5CCA">
              <w:rPr>
                <w:rFonts w:ascii="Arial Narrow" w:hAnsi="Arial Narrow"/>
                <w:b/>
                <w:sz w:val="22"/>
                <w:szCs w:val="22"/>
              </w:rPr>
              <w:t>Deadline</w:t>
            </w:r>
          </w:p>
        </w:tc>
      </w:tr>
      <w:tr w:rsidR="00233A25" w:rsidRPr="00DF62D2" w14:paraId="1F234EEC" w14:textId="77777777" w:rsidTr="00E11E44">
        <w:trPr>
          <w:trHeight w:val="778"/>
        </w:trPr>
        <w:tc>
          <w:tcPr>
            <w:tcW w:w="8500" w:type="dxa"/>
            <w:gridSpan w:val="4"/>
            <w:vMerge/>
          </w:tcPr>
          <w:p w14:paraId="40D55ABA" w14:textId="77777777" w:rsidR="00233A25" w:rsidRPr="004A5CCA" w:rsidRDefault="00233A25" w:rsidP="00E11E44">
            <w:pPr>
              <w:rPr>
                <w:rFonts w:ascii="Arial Narrow" w:hAnsi="Arial Narrow"/>
                <w:sz w:val="22"/>
                <w:szCs w:val="22"/>
              </w:rPr>
            </w:pPr>
          </w:p>
        </w:tc>
        <w:tc>
          <w:tcPr>
            <w:tcW w:w="4203" w:type="dxa"/>
          </w:tcPr>
          <w:p w14:paraId="54067812"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2WTE Band 5 Student streamliners to commence in September and October 2026, over funded establishment.</w:t>
            </w:r>
          </w:p>
        </w:tc>
        <w:tc>
          <w:tcPr>
            <w:tcW w:w="1464" w:type="dxa"/>
            <w:gridSpan w:val="2"/>
          </w:tcPr>
          <w:p w14:paraId="173936F7"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Health Care Matron</w:t>
            </w:r>
          </w:p>
        </w:tc>
        <w:tc>
          <w:tcPr>
            <w:tcW w:w="1421" w:type="dxa"/>
          </w:tcPr>
          <w:p w14:paraId="08FE4ED7"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31/04/2027</w:t>
            </w:r>
          </w:p>
        </w:tc>
      </w:tr>
      <w:tr w:rsidR="00233A25" w:rsidRPr="00DF62D2" w14:paraId="54899D4B" w14:textId="77777777" w:rsidTr="00E11E44">
        <w:tc>
          <w:tcPr>
            <w:tcW w:w="8500" w:type="dxa"/>
            <w:gridSpan w:val="4"/>
            <w:vMerge/>
          </w:tcPr>
          <w:p w14:paraId="28976BC8" w14:textId="77777777" w:rsidR="00233A25" w:rsidRPr="004A5CCA" w:rsidRDefault="00233A25" w:rsidP="00E11E44">
            <w:pPr>
              <w:rPr>
                <w:rFonts w:ascii="Arial Narrow" w:hAnsi="Arial Narrow"/>
                <w:sz w:val="22"/>
                <w:szCs w:val="22"/>
              </w:rPr>
            </w:pPr>
          </w:p>
        </w:tc>
        <w:tc>
          <w:tcPr>
            <w:tcW w:w="4203" w:type="dxa"/>
          </w:tcPr>
          <w:p w14:paraId="540EAC66"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 xml:space="preserve">Increase in </w:t>
            </w:r>
            <w:proofErr w:type="spellStart"/>
            <w:proofErr w:type="gramStart"/>
            <w:r w:rsidRPr="00BF37F9">
              <w:rPr>
                <w:rFonts w:ascii="Arial Narrow" w:hAnsi="Arial Narrow"/>
                <w:sz w:val="22"/>
                <w:szCs w:val="22"/>
              </w:rPr>
              <w:t>Non Medical</w:t>
            </w:r>
            <w:proofErr w:type="spellEnd"/>
            <w:proofErr w:type="gramEnd"/>
            <w:r w:rsidRPr="00BF37F9">
              <w:rPr>
                <w:rFonts w:ascii="Arial Narrow" w:hAnsi="Arial Narrow"/>
                <w:sz w:val="22"/>
                <w:szCs w:val="22"/>
              </w:rPr>
              <w:t xml:space="preserve"> Prescribing by developing role to support weekend working</w:t>
            </w:r>
          </w:p>
        </w:tc>
        <w:tc>
          <w:tcPr>
            <w:tcW w:w="1464" w:type="dxa"/>
            <w:gridSpan w:val="2"/>
          </w:tcPr>
          <w:p w14:paraId="51F8AF9A"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Clinical GP Lead / Deputy Head of Nursing</w:t>
            </w:r>
          </w:p>
        </w:tc>
        <w:tc>
          <w:tcPr>
            <w:tcW w:w="1421" w:type="dxa"/>
          </w:tcPr>
          <w:p w14:paraId="4C758C06"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28/02/2027</w:t>
            </w:r>
          </w:p>
        </w:tc>
      </w:tr>
      <w:tr w:rsidR="00233A25" w:rsidRPr="00DF62D2" w14:paraId="4E85830B" w14:textId="77777777" w:rsidTr="00E11E44">
        <w:tc>
          <w:tcPr>
            <w:tcW w:w="8500" w:type="dxa"/>
            <w:gridSpan w:val="4"/>
            <w:vMerge/>
          </w:tcPr>
          <w:p w14:paraId="3E641B4A" w14:textId="77777777" w:rsidR="00233A25" w:rsidRPr="004A5CCA" w:rsidRDefault="00233A25" w:rsidP="00E11E44">
            <w:pPr>
              <w:rPr>
                <w:rFonts w:ascii="Arial Narrow" w:hAnsi="Arial Narrow"/>
                <w:sz w:val="22"/>
                <w:szCs w:val="22"/>
              </w:rPr>
            </w:pPr>
          </w:p>
        </w:tc>
        <w:tc>
          <w:tcPr>
            <w:tcW w:w="4203" w:type="dxa"/>
          </w:tcPr>
          <w:p w14:paraId="2177C5F1"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Gap analysis against HEIW/PHW Inclusion Health MDT competency framework to support workforce plan.</w:t>
            </w:r>
          </w:p>
        </w:tc>
        <w:tc>
          <w:tcPr>
            <w:tcW w:w="1464" w:type="dxa"/>
            <w:gridSpan w:val="2"/>
          </w:tcPr>
          <w:p w14:paraId="0AF18326"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Health Care Matron / Deputy Head of Nursing</w:t>
            </w:r>
          </w:p>
        </w:tc>
        <w:tc>
          <w:tcPr>
            <w:tcW w:w="1421" w:type="dxa"/>
          </w:tcPr>
          <w:p w14:paraId="6E40FF0D" w14:textId="77777777" w:rsidR="00233A25" w:rsidRPr="00BF37F9" w:rsidRDefault="00233A25" w:rsidP="00E11E44">
            <w:pPr>
              <w:rPr>
                <w:rFonts w:ascii="Arial Narrow" w:hAnsi="Arial Narrow"/>
                <w:sz w:val="22"/>
                <w:szCs w:val="22"/>
              </w:rPr>
            </w:pPr>
            <w:r w:rsidRPr="00BF37F9">
              <w:rPr>
                <w:rFonts w:ascii="Arial Narrow" w:hAnsi="Arial Narrow"/>
                <w:sz w:val="22"/>
                <w:szCs w:val="22"/>
              </w:rPr>
              <w:t>31/10/2026</w:t>
            </w:r>
          </w:p>
        </w:tc>
      </w:tr>
      <w:tr w:rsidR="00233A25" w:rsidRPr="00DF62D2" w14:paraId="40755FB4" w14:textId="77777777" w:rsidTr="00E11E44">
        <w:tc>
          <w:tcPr>
            <w:tcW w:w="8500" w:type="dxa"/>
            <w:gridSpan w:val="4"/>
          </w:tcPr>
          <w:p w14:paraId="7301176F" w14:textId="77777777" w:rsidR="00233A25" w:rsidRPr="00DF62D2" w:rsidRDefault="00233A25" w:rsidP="00E11E44">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0BECE062" w14:textId="77777777" w:rsidR="00233A25" w:rsidRPr="001C25F6" w:rsidRDefault="00233A25" w:rsidP="00E11E44">
            <w:pPr>
              <w:widowControl/>
              <w:numPr>
                <w:ilvl w:val="0"/>
                <w:numId w:val="14"/>
              </w:numPr>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Prison feedback and complaint process</w:t>
            </w:r>
          </w:p>
          <w:p w14:paraId="1968C82D" w14:textId="77777777" w:rsidR="00233A25" w:rsidRPr="001C25F6" w:rsidRDefault="00233A25" w:rsidP="00E11E44">
            <w:pPr>
              <w:widowControl/>
              <w:numPr>
                <w:ilvl w:val="0"/>
                <w:numId w:val="14"/>
              </w:numPr>
              <w:ind w:left="306" w:hanging="284"/>
              <w:rPr>
                <w:rFonts w:ascii="Arial Narrow" w:eastAsia="Times New Roman" w:hAnsi="Arial Narrow" w:cs="Segoe UI"/>
                <w:sz w:val="22"/>
                <w:szCs w:val="22"/>
              </w:rPr>
            </w:pPr>
            <w:r w:rsidRPr="001C25F6">
              <w:rPr>
                <w:rFonts w:ascii="Arial Narrow" w:eastAsia="Times New Roman" w:hAnsi="Arial Narrow" w:cs="Segoe UI"/>
                <w:sz w:val="22"/>
                <w:szCs w:val="22"/>
              </w:rPr>
              <w:t>Progress reporting on action plans through Service Group Patient Safety &amp; Compliance Group (PSCG), and Health Board Quality &amp; Safety structures (via Patient Safety &amp; Compliance Group).</w:t>
            </w:r>
          </w:p>
          <w:p w14:paraId="63D41F24" w14:textId="77777777" w:rsidR="00233A25" w:rsidRPr="00BF37F9" w:rsidRDefault="00233A25" w:rsidP="00E11E44">
            <w:pPr>
              <w:widowControl/>
              <w:numPr>
                <w:ilvl w:val="0"/>
                <w:numId w:val="14"/>
              </w:numPr>
              <w:ind w:left="306" w:hanging="284"/>
              <w:rPr>
                <w:rFonts w:ascii="Arial Narrow" w:eastAsia="Times New Roman" w:hAnsi="Arial Narrow" w:cs="Segoe UI"/>
                <w:sz w:val="22"/>
                <w:szCs w:val="22"/>
              </w:rPr>
            </w:pPr>
            <w:r w:rsidRPr="00BF37F9">
              <w:rPr>
                <w:rFonts w:ascii="Arial Narrow" w:eastAsia="Times New Roman" w:hAnsi="Arial Narrow" w:cs="Segoe UI"/>
                <w:sz w:val="22"/>
                <w:szCs w:val="22"/>
              </w:rPr>
              <w:t>Prison Partnership Board (PPB) and related governance structure implemented. The PPB provides strategic oversight of healthcare delivery within the prison and receives assurance on service quality, performance, patient safety, governance, workforce, and partnership working. Reports typically include healthcare performance dashboards, incident and risk reports, patient safety and safeguarding updates, complaints and patient experience feedback, staffing and workforce metrics, quality improvement initiatives, and progress against contractual or regulatory requirements.</w:t>
            </w:r>
          </w:p>
          <w:p w14:paraId="5BBB9C24" w14:textId="77777777" w:rsidR="00233A25" w:rsidRPr="00DF62D2" w:rsidRDefault="00233A25" w:rsidP="00E11E44">
            <w:pPr>
              <w:widowControl/>
              <w:numPr>
                <w:ilvl w:val="0"/>
                <w:numId w:val="14"/>
              </w:numPr>
              <w:ind w:left="306" w:hanging="284"/>
              <w:rPr>
                <w:rFonts w:ascii="Arial Narrow" w:hAnsi="Arial Narrow"/>
                <w:sz w:val="22"/>
                <w:szCs w:val="22"/>
              </w:rPr>
            </w:pPr>
            <w:r w:rsidRPr="00BF37F9">
              <w:rPr>
                <w:rFonts w:ascii="Arial Narrow" w:eastAsia="Times New Roman" w:hAnsi="Arial Narrow" w:cs="Segoe UI"/>
                <w:sz w:val="22"/>
                <w:szCs w:val="22"/>
              </w:rPr>
              <w:t>Newly refreshed, monthly Local Healthcare Quality Meeting with Governor and Healthcare monthly focuses on operational quality assurance, reviewing healthcare outcomes, incidents, medicines management, infection prevention and control, safeguarding concerns, patient complaints, audit findings, risks, and actions arising from inspections or previous meetings. This provides ongoing assurance that healthcare services remain safe, effective, and responsive to the needs of the prison population.</w:t>
            </w:r>
          </w:p>
        </w:tc>
        <w:tc>
          <w:tcPr>
            <w:tcW w:w="7088" w:type="dxa"/>
            <w:gridSpan w:val="4"/>
          </w:tcPr>
          <w:p w14:paraId="4761F8C7" w14:textId="77777777" w:rsidR="00233A25" w:rsidRPr="00DF62D2" w:rsidRDefault="00233A25" w:rsidP="00E11E44">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1491D31F" w14:textId="10ED1949" w:rsidR="00233A25" w:rsidRPr="00BF37F9" w:rsidRDefault="00233A25" w:rsidP="00E11E44">
            <w:pPr>
              <w:rPr>
                <w:rFonts w:ascii="Arial Narrow" w:hAnsi="Arial Narrow"/>
                <w:sz w:val="22"/>
                <w:szCs w:val="22"/>
              </w:rPr>
            </w:pPr>
            <w:r w:rsidRPr="00BF37F9">
              <w:rPr>
                <w:rFonts w:ascii="Arial Narrow" w:hAnsi="Arial Narrow"/>
                <w:sz w:val="22"/>
                <w:szCs w:val="22"/>
              </w:rPr>
              <w:t>Implementation of a structured assurance audit programme is underway to strengthen clinical governance and provide evidence of service quality, compliance, and continuous improvement across HMP Swansea healthcare services. An audit framework is currently being developed, with Clinical Pathways/Audit and Health Promotion groups leading this work to ensure a coordinated approach to monitoring standards of care, patient outcomes, health promotion activity, and compliance with national and local requirements.</w:t>
            </w:r>
          </w:p>
          <w:p w14:paraId="395D0429" w14:textId="77777777" w:rsidR="00233A25" w:rsidRPr="00DF62D2" w:rsidRDefault="00233A25" w:rsidP="00E11E44">
            <w:pPr>
              <w:rPr>
                <w:rFonts w:ascii="Arial Narrow" w:hAnsi="Arial Narrow"/>
                <w:sz w:val="22"/>
                <w:szCs w:val="22"/>
              </w:rPr>
            </w:pPr>
            <w:r w:rsidRPr="00BF37F9">
              <w:rPr>
                <w:rFonts w:ascii="Arial Narrow" w:hAnsi="Arial Narrow"/>
                <w:sz w:val="22"/>
                <w:szCs w:val="22"/>
              </w:rPr>
              <w:t>The framework will support routine reporting through governance meetings, enabling identification of areas of good practice, addressing gaps in performance, and providing assurance to the Prison Partnership Board and Local Healthcare Quality Meeting that healthcare services are safe, effective, and continually improving.</w:t>
            </w:r>
          </w:p>
        </w:tc>
      </w:tr>
      <w:tr w:rsidR="00233A25" w:rsidRPr="00DF62D2" w14:paraId="7557C5D7" w14:textId="77777777" w:rsidTr="00E11E44">
        <w:tc>
          <w:tcPr>
            <w:tcW w:w="15588" w:type="dxa"/>
            <w:gridSpan w:val="8"/>
          </w:tcPr>
          <w:p w14:paraId="71E548D1" w14:textId="77777777" w:rsidR="00233A25" w:rsidRPr="00DF62D2" w:rsidRDefault="00233A25" w:rsidP="00E11E44">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04275E42" w14:textId="77777777" w:rsidR="00233A25" w:rsidRPr="00DF62D2" w:rsidRDefault="00233A25" w:rsidP="00E11E44">
            <w:pPr>
              <w:rPr>
                <w:rFonts w:ascii="Arial Narrow" w:hAnsi="Arial Narrow"/>
                <w:sz w:val="22"/>
                <w:szCs w:val="22"/>
              </w:rPr>
            </w:pPr>
            <w:r w:rsidRPr="00BF37F9">
              <w:rPr>
                <w:rFonts w:ascii="Arial Narrow" w:hAnsi="Arial Narrow"/>
                <w:sz w:val="22"/>
                <w:szCs w:val="22"/>
              </w:rPr>
              <w:t>04/08/2026: Risk target score reviewed in discussion with Risk &amp; Assurance team. Two WTE Band 5 vacancies have now been successfully recruited to, with both appointees bringing previous prison healthcare experience. This will strengthen workforce capacity, support the delivery of safe and effective care, and reduce the induction period required to become operational within the establishment. In addition, one of the newly appointed nurses has significant substance misuse experience, providing valuable expertise in an area of high clinical demand and helping to address a key workforce gap within HMP Swansea's healthcare service.</w:t>
            </w:r>
          </w:p>
        </w:tc>
      </w:tr>
      <w:bookmarkEnd w:id="13"/>
    </w:tbl>
    <w:p w14:paraId="434DCE54" w14:textId="77777777" w:rsidR="00233A25" w:rsidRPr="00DF62D2" w:rsidRDefault="00233A25" w:rsidP="00233A25">
      <w:pPr>
        <w:rPr>
          <w:b/>
        </w:rPr>
        <w:sectPr w:rsidR="00233A25" w:rsidRPr="00DF62D2" w:rsidSect="00233A25">
          <w:headerReference w:type="even" r:id="rId26"/>
          <w:footerReference w:type="even" r:id="rId27"/>
          <w:headerReference w:type="first" r:id="rId28"/>
          <w:footerReference w:type="first" r:id="rId29"/>
          <w:pgSz w:w="16838" w:h="11906" w:orient="landscape"/>
          <w:pgMar w:top="720" w:right="720" w:bottom="720" w:left="720" w:header="708" w:footer="708" w:gutter="0"/>
          <w:cols w:space="708"/>
          <w:docGrid w:linePitch="360"/>
        </w:sectPr>
      </w:pPr>
    </w:p>
    <w:p w14:paraId="1AF144DC" w14:textId="77777777" w:rsidR="00233A25" w:rsidRPr="007E21ED" w:rsidRDefault="00233A25" w:rsidP="00233A25">
      <w:pPr>
        <w:rPr>
          <w:rFonts w:ascii="Arial" w:hAnsi="Arial" w:cs="Arial"/>
          <w:b/>
          <w:u w:val="single"/>
        </w:rPr>
      </w:pPr>
    </w:p>
    <w:tbl>
      <w:tblPr>
        <w:tblStyle w:val="TableGrid"/>
        <w:tblW w:w="15588" w:type="dxa"/>
        <w:tblLook w:val="04A0" w:firstRow="1" w:lastRow="0" w:firstColumn="1" w:lastColumn="0" w:noHBand="0" w:noVBand="1"/>
      </w:tblPr>
      <w:tblGrid>
        <w:gridCol w:w="2547"/>
        <w:gridCol w:w="1703"/>
        <w:gridCol w:w="2752"/>
        <w:gridCol w:w="1498"/>
        <w:gridCol w:w="3261"/>
        <w:gridCol w:w="1701"/>
        <w:gridCol w:w="471"/>
        <w:gridCol w:w="1655"/>
      </w:tblGrid>
      <w:tr w:rsidR="00DF62D2" w:rsidRPr="00DF62D2" w14:paraId="1C2C7C76" w14:textId="77777777" w:rsidTr="009002C1">
        <w:tc>
          <w:tcPr>
            <w:tcW w:w="4250" w:type="dxa"/>
            <w:gridSpan w:val="2"/>
          </w:tcPr>
          <w:p w14:paraId="5DFC8CB2" w14:textId="77777777" w:rsidR="00DF0A8A" w:rsidRPr="00DF62D2" w:rsidRDefault="00DF0A8A" w:rsidP="00DF0A8A">
            <w:pPr>
              <w:rPr>
                <w:rFonts w:ascii="Arial Narrow" w:hAnsi="Arial Narrow"/>
                <w:b/>
                <w:sz w:val="22"/>
                <w:szCs w:val="22"/>
              </w:rPr>
            </w:pPr>
            <w:bookmarkStart w:id="14" w:name="_Hlk215733003"/>
            <w:r w:rsidRPr="00DF62D2">
              <w:rPr>
                <w:rFonts w:ascii="Arial Narrow" w:hAnsi="Arial Narrow"/>
                <w:b/>
                <w:sz w:val="22"/>
                <w:szCs w:val="22"/>
              </w:rPr>
              <w:t xml:space="preserve">Datix ID Number: 2796 </w:t>
            </w:r>
          </w:p>
          <w:p w14:paraId="1627765B" w14:textId="638DAD52"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January 2023</w:t>
            </w:r>
          </w:p>
        </w:tc>
        <w:tc>
          <w:tcPr>
            <w:tcW w:w="4250" w:type="dxa"/>
            <w:gridSpan w:val="2"/>
          </w:tcPr>
          <w:p w14:paraId="208C9860" w14:textId="77777777" w:rsidR="00DF0A8A" w:rsidRPr="00DF62D2" w:rsidRDefault="00DF0A8A" w:rsidP="00DF0A8A">
            <w:pPr>
              <w:rPr>
                <w:rFonts w:ascii="Arial Narrow" w:hAnsi="Arial Narrow"/>
                <w:b/>
                <w:sz w:val="22"/>
                <w:szCs w:val="22"/>
              </w:rPr>
            </w:pPr>
          </w:p>
          <w:p w14:paraId="05F0934F" w14:textId="73769BD5"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4962" w:type="dxa"/>
            <w:gridSpan w:val="2"/>
            <w:shd w:val="clear" w:color="auto" w:fill="C00000"/>
          </w:tcPr>
          <w:p w14:paraId="794FEE2D" w14:textId="435F6A06"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90</w:t>
            </w:r>
          </w:p>
          <w:p w14:paraId="0A712232" w14:textId="69213F48" w:rsidR="00DF0A8A" w:rsidRPr="00DF62D2" w:rsidRDefault="00DF0A8A" w:rsidP="00DF0A8A">
            <w:pPr>
              <w:rPr>
                <w:rFonts w:ascii="Arial Narrow" w:hAnsi="Arial Narrow"/>
                <w:sz w:val="22"/>
                <w:szCs w:val="22"/>
              </w:rPr>
            </w:pPr>
            <w:r w:rsidRPr="00DF62D2">
              <w:rPr>
                <w:rFonts w:ascii="Arial Narrow" w:hAnsi="Arial Narrow" w:cs="Arial"/>
                <w:b/>
                <w:bCs/>
                <w:sz w:val="22"/>
                <w:szCs w:val="22"/>
              </w:rPr>
              <w:t xml:space="preserve">Target Risk Date: </w:t>
            </w:r>
            <w:r w:rsidR="00D22B54">
              <w:rPr>
                <w:rFonts w:ascii="Arial Narrow" w:hAnsi="Arial Narrow" w:cs="Arial"/>
                <w:b/>
                <w:bCs/>
                <w:sz w:val="22"/>
                <w:szCs w:val="22"/>
              </w:rPr>
              <w:t>31/07/2027</w:t>
            </w:r>
          </w:p>
        </w:tc>
        <w:tc>
          <w:tcPr>
            <w:tcW w:w="2126" w:type="dxa"/>
            <w:gridSpan w:val="2"/>
            <w:shd w:val="clear" w:color="auto" w:fill="C00000"/>
          </w:tcPr>
          <w:p w14:paraId="313996BB"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0958511D" w14:textId="77C0ABC1" w:rsidR="00DF0A8A" w:rsidRPr="00DF62D2" w:rsidRDefault="00DF0A8A" w:rsidP="009002C1">
            <w:pPr>
              <w:jc w:val="center"/>
              <w:rPr>
                <w:rFonts w:ascii="Arial Narrow" w:hAnsi="Arial Narrow"/>
                <w:sz w:val="22"/>
                <w:szCs w:val="22"/>
              </w:rPr>
            </w:pPr>
            <w:r w:rsidRPr="00DF62D2">
              <w:rPr>
                <w:rFonts w:ascii="Arial Narrow" w:hAnsi="Arial Narrow" w:cs="Arial"/>
                <w:b/>
                <w:bCs/>
                <w:sz w:val="22"/>
                <w:szCs w:val="22"/>
              </w:rPr>
              <w:t>4 x 5 = 20</w:t>
            </w:r>
          </w:p>
        </w:tc>
      </w:tr>
      <w:tr w:rsidR="00DF62D2" w:rsidRPr="00DF62D2" w14:paraId="60598ABC" w14:textId="77777777" w:rsidTr="00A73CE1">
        <w:tc>
          <w:tcPr>
            <w:tcW w:w="7002" w:type="dxa"/>
            <w:gridSpan w:val="3"/>
          </w:tcPr>
          <w:p w14:paraId="71AF73CF" w14:textId="0C1A75CD" w:rsidR="00DF0A8A" w:rsidRPr="00DF62D2" w:rsidRDefault="00DF0A8A" w:rsidP="00DF0A8A">
            <w:pPr>
              <w:ind w:right="96"/>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472E0B" w:rsidRPr="00DF62D2">
              <w:rPr>
                <w:rFonts w:ascii="Arial Narrow" w:hAnsi="Arial Narrow"/>
                <w:sz w:val="22"/>
                <w:szCs w:val="22"/>
              </w:rPr>
              <w:t>The health board is a resilient, sustainable and responsible organisation</w:t>
            </w:r>
          </w:p>
        </w:tc>
        <w:tc>
          <w:tcPr>
            <w:tcW w:w="1498" w:type="dxa"/>
          </w:tcPr>
          <w:p w14:paraId="75ABD88D"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1AC55A10" w14:textId="10029883" w:rsidR="00DF0A8A" w:rsidRPr="00DF62D2" w:rsidRDefault="00E30065" w:rsidP="00DF0A8A">
            <w:pPr>
              <w:rPr>
                <w:rFonts w:ascii="Arial Narrow" w:hAnsi="Arial Narrow"/>
                <w:b/>
                <w:sz w:val="22"/>
                <w:szCs w:val="22"/>
              </w:rPr>
            </w:pPr>
            <w:r w:rsidRPr="00DF62D2">
              <w:rPr>
                <w:rFonts w:ascii="Arial Narrow" w:hAnsi="Arial Narrow"/>
                <w:bCs/>
                <w:sz w:val="22"/>
                <w:szCs w:val="22"/>
              </w:rPr>
              <w:t>N/A</w:t>
            </w:r>
          </w:p>
        </w:tc>
        <w:tc>
          <w:tcPr>
            <w:tcW w:w="7088" w:type="dxa"/>
            <w:gridSpan w:val="4"/>
          </w:tcPr>
          <w:p w14:paraId="201CE212" w14:textId="77777777" w:rsidR="00DF0A8A" w:rsidRPr="00DF62D2" w:rsidRDefault="00DF0A8A" w:rsidP="00DF0A8A">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
                <w:bCs/>
                <w:sz w:val="22"/>
                <w:szCs w:val="22"/>
              </w:rPr>
              <w:t xml:space="preserve">: </w:t>
            </w:r>
            <w:r w:rsidRPr="00DF62D2">
              <w:rPr>
                <w:rFonts w:ascii="Arial Narrow" w:eastAsia="Times New Roman" w:hAnsi="Arial Narrow" w:cs="Arial"/>
                <w:bCs/>
                <w:sz w:val="22"/>
                <w:szCs w:val="22"/>
              </w:rPr>
              <w:t>Matt John, Director of Digital</w:t>
            </w:r>
          </w:p>
          <w:p w14:paraId="0F19803E" w14:textId="51FA1C5A" w:rsidR="00DF0A8A" w:rsidRPr="00DF62D2" w:rsidRDefault="00DF0A8A" w:rsidP="00DF0A8A">
            <w:pPr>
              <w:rPr>
                <w:rFonts w:ascii="Arial Narrow" w:hAnsi="Arial Narrow" w:cs="Arial"/>
                <w:bCs/>
                <w:sz w:val="22"/>
                <w:szCs w:val="22"/>
              </w:rPr>
            </w:pPr>
            <w:r w:rsidRPr="00DF62D2">
              <w:rPr>
                <w:rFonts w:ascii="Arial Narrow" w:hAnsi="Arial Narrow" w:cs="Arial"/>
                <w:b/>
                <w:bCs/>
                <w:sz w:val="22"/>
                <w:szCs w:val="22"/>
              </w:rPr>
              <w:t xml:space="preserve">Assuring Committee: </w:t>
            </w:r>
            <w:r w:rsidRPr="00DF62D2">
              <w:rPr>
                <w:rFonts w:ascii="Arial Narrow" w:hAnsi="Arial Narrow" w:cs="Arial"/>
                <w:bCs/>
                <w:sz w:val="22"/>
                <w:szCs w:val="22"/>
              </w:rPr>
              <w:t>Digital, Research &amp; Innovation Committee</w:t>
            </w:r>
          </w:p>
        </w:tc>
      </w:tr>
      <w:tr w:rsidR="00DF62D2" w:rsidRPr="00DF62D2" w14:paraId="1D6BCD92" w14:textId="77777777" w:rsidTr="00776D15">
        <w:tc>
          <w:tcPr>
            <w:tcW w:w="15588" w:type="dxa"/>
            <w:gridSpan w:val="8"/>
          </w:tcPr>
          <w:p w14:paraId="0D0E2DEE" w14:textId="77777777" w:rsidR="00DF0A8A" w:rsidRPr="00DF62D2" w:rsidRDefault="00DF0A8A" w:rsidP="00DF0A8A">
            <w:pPr>
              <w:rPr>
                <w:rFonts w:ascii="Arial Narrow" w:hAnsi="Arial Narrow" w:cs="Arial"/>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bCs/>
                <w:sz w:val="22"/>
                <w:szCs w:val="22"/>
              </w:rPr>
              <w:t>Subject Access Request Risk</w:t>
            </w:r>
          </w:p>
          <w:p w14:paraId="668B7B37" w14:textId="49D2E6BE" w:rsidR="008879A3" w:rsidRPr="00DF62D2" w:rsidRDefault="008879A3" w:rsidP="00DF0A8A">
            <w:pPr>
              <w:rPr>
                <w:rFonts w:ascii="Arial Narrow" w:hAnsi="Arial Narrow" w:cs="Arial"/>
                <w:sz w:val="22"/>
                <w:szCs w:val="22"/>
              </w:rPr>
            </w:pPr>
            <w:r w:rsidRPr="00DF62D2">
              <w:rPr>
                <w:rFonts w:ascii="Arial Narrow" w:hAnsi="Arial Narrow" w:cs="Arial"/>
                <w:sz w:val="22"/>
                <w:szCs w:val="22"/>
              </w:rPr>
              <w:t xml:space="preserve">If the Health Board is non-compliant with the </w:t>
            </w:r>
            <w:r w:rsidR="00785969" w:rsidRPr="00DF62D2">
              <w:rPr>
                <w:rFonts w:ascii="Arial Narrow" w:hAnsi="Arial Narrow" w:cs="Arial"/>
                <w:bCs/>
                <w:sz w:val="22"/>
                <w:szCs w:val="22"/>
              </w:rPr>
              <w:t>UK General Data Protection Regulation (UK-GDPR),</w:t>
            </w:r>
            <w:r w:rsidRPr="00DF62D2">
              <w:rPr>
                <w:rFonts w:ascii="Arial Narrow" w:hAnsi="Arial Narrow" w:cs="Arial"/>
                <w:sz w:val="22"/>
                <w:szCs w:val="22"/>
              </w:rPr>
              <w:t xml:space="preserve"> then there is a risk of </w:t>
            </w:r>
            <w:r w:rsidR="00785969" w:rsidRPr="00DF62D2">
              <w:rPr>
                <w:rFonts w:ascii="Arial Narrow" w:hAnsi="Arial Narrow" w:cs="Arial"/>
                <w:sz w:val="22"/>
                <w:szCs w:val="22"/>
              </w:rPr>
              <w:t xml:space="preserve">Information Commissioner’s Office (ICO) </w:t>
            </w:r>
            <w:r w:rsidRPr="00DF62D2">
              <w:rPr>
                <w:rFonts w:ascii="Arial Narrow" w:hAnsi="Arial Narrow" w:cs="Arial"/>
                <w:sz w:val="22"/>
                <w:szCs w:val="22"/>
              </w:rPr>
              <w:t xml:space="preserve">enforcement action being taken against SBUHB, as well as reputational damage and the potential for claims. </w:t>
            </w:r>
          </w:p>
          <w:p w14:paraId="7404C35F" w14:textId="2B4DE65E" w:rsidR="00DF0A8A" w:rsidRPr="00DF62D2" w:rsidRDefault="00DF0A8A" w:rsidP="00DF0A8A">
            <w:pPr>
              <w:rPr>
                <w:rFonts w:ascii="Arial Narrow" w:hAnsi="Arial Narrow" w:cs="Arial"/>
                <w:sz w:val="22"/>
                <w:szCs w:val="22"/>
              </w:rPr>
            </w:pPr>
            <w:r w:rsidRPr="00DF62D2">
              <w:rPr>
                <w:rFonts w:ascii="Arial Narrow" w:hAnsi="Arial Narrow" w:cs="Arial"/>
                <w:sz w:val="22"/>
                <w:szCs w:val="22"/>
              </w:rPr>
              <w:t>Due to insufficient resources and inconsistent processes across Swansea Bay University Health Board, there is a risk that Subject Access Requests (SARs) will not be fulfilled in compliance with UK-GDPR Article 15, resulting in potential breaches of personal data which could cause distress and</w:t>
            </w:r>
            <w:r w:rsidRPr="00DF62D2">
              <w:rPr>
                <w:rFonts w:ascii="Arial Narrow" w:hAnsi="Arial Narrow" w:cs="Arial"/>
                <w:b/>
                <w:bCs/>
                <w:sz w:val="22"/>
                <w:szCs w:val="22"/>
              </w:rPr>
              <w:t xml:space="preserve"> </w:t>
            </w:r>
            <w:r w:rsidRPr="00DF62D2">
              <w:rPr>
                <w:rFonts w:ascii="Arial Narrow" w:hAnsi="Arial Narrow" w:cs="Arial"/>
                <w:sz w:val="22"/>
                <w:szCs w:val="22"/>
              </w:rPr>
              <w:t>lead to a loss of public and government confidence in the Health Board’s trustworthiness and legal standing.</w:t>
            </w:r>
          </w:p>
          <w:p w14:paraId="1750092A" w14:textId="77777777" w:rsidR="00DF0A8A" w:rsidRPr="00DF62D2" w:rsidRDefault="00DF0A8A" w:rsidP="00DF0A8A">
            <w:pPr>
              <w:rPr>
                <w:rFonts w:ascii="Arial Narrow" w:hAnsi="Arial Narrow" w:cs="Arial"/>
                <w:sz w:val="22"/>
                <w:szCs w:val="22"/>
              </w:rPr>
            </w:pPr>
            <w:r w:rsidRPr="00DF62D2">
              <w:rPr>
                <w:rFonts w:ascii="Arial Narrow" w:hAnsi="Arial Narrow" w:cs="Arial"/>
                <w:sz w:val="22"/>
                <w:szCs w:val="22"/>
              </w:rPr>
              <w:t>Additional Potential Consequences:</w:t>
            </w:r>
          </w:p>
          <w:p w14:paraId="0C4E0DCC" w14:textId="77777777" w:rsidR="00454E3B" w:rsidRPr="00DF62D2" w:rsidRDefault="00DF0A8A" w:rsidP="001A7407">
            <w:pPr>
              <w:pStyle w:val="ListParagraph"/>
              <w:widowControl w:val="0"/>
              <w:numPr>
                <w:ilvl w:val="0"/>
                <w:numId w:val="20"/>
              </w:numPr>
              <w:spacing w:after="0" w:line="240" w:lineRule="auto"/>
              <w:ind w:left="313" w:hanging="284"/>
              <w:rPr>
                <w:rFonts w:ascii="Arial Narrow" w:hAnsi="Arial Narrow"/>
                <w:sz w:val="22"/>
                <w:szCs w:val="22"/>
              </w:rPr>
            </w:pPr>
            <w:r w:rsidRPr="00DF62D2">
              <w:rPr>
                <w:rFonts w:ascii="Arial Narrow" w:hAnsi="Arial Narrow" w:cs="Arial"/>
                <w:sz w:val="22"/>
                <w:szCs w:val="22"/>
              </w:rPr>
              <w:t xml:space="preserve">Regulatory Enforcement: ICO may impose fines up to 4% of annual turnover for serious breaches. </w:t>
            </w:r>
            <w:r w:rsidRPr="00DF62D2">
              <w:rPr>
                <w:rFonts w:ascii="Arial Narrow" w:hAnsi="Arial Narrow"/>
                <w:sz w:val="22"/>
                <w:szCs w:val="22"/>
              </w:rPr>
              <w:t xml:space="preserve">While the ICO has not historically issued fines for SAR breaches, this may change, especially as enforcement activity increases. </w:t>
            </w:r>
            <w:r w:rsidR="008879A3" w:rsidRPr="00DF62D2">
              <w:rPr>
                <w:rFonts w:ascii="Arial Narrow" w:hAnsi="Arial Narrow"/>
                <w:sz w:val="22"/>
                <w:szCs w:val="22"/>
              </w:rPr>
              <w:t>R</w:t>
            </w:r>
            <w:r w:rsidRPr="00DF62D2">
              <w:rPr>
                <w:rFonts w:ascii="Arial Narrow" w:hAnsi="Arial Narrow"/>
                <w:sz w:val="22"/>
                <w:szCs w:val="22"/>
              </w:rPr>
              <w:t>ecent</w:t>
            </w:r>
            <w:r w:rsidR="00785969" w:rsidRPr="00DF62D2">
              <w:rPr>
                <w:rFonts w:ascii="Arial Narrow" w:hAnsi="Arial Narrow"/>
                <w:sz w:val="22"/>
                <w:szCs w:val="22"/>
              </w:rPr>
              <w:t xml:space="preserve"> public</w:t>
            </w:r>
            <w:r w:rsidRPr="00DF62D2">
              <w:rPr>
                <w:rFonts w:ascii="Arial Narrow" w:hAnsi="Arial Narrow"/>
                <w:sz w:val="22"/>
                <w:szCs w:val="22"/>
              </w:rPr>
              <w:t xml:space="preserve"> reprimand</w:t>
            </w:r>
            <w:r w:rsidR="008879A3" w:rsidRPr="00DF62D2">
              <w:rPr>
                <w:rFonts w:ascii="Arial Narrow" w:hAnsi="Arial Narrow"/>
                <w:sz w:val="22"/>
                <w:szCs w:val="22"/>
              </w:rPr>
              <w:t>s</w:t>
            </w:r>
            <w:r w:rsidRPr="00DF62D2">
              <w:rPr>
                <w:rFonts w:ascii="Arial Narrow" w:hAnsi="Arial Narrow"/>
                <w:sz w:val="22"/>
                <w:szCs w:val="22"/>
              </w:rPr>
              <w:t xml:space="preserve"> issued by the ICO to another NHS Trust</w:t>
            </w:r>
            <w:r w:rsidR="008879A3" w:rsidRPr="00DF62D2">
              <w:rPr>
                <w:rFonts w:ascii="Arial Narrow" w:hAnsi="Arial Narrow"/>
                <w:sz w:val="22"/>
                <w:szCs w:val="22"/>
              </w:rPr>
              <w:t xml:space="preserve"> and several public bodies </w:t>
            </w:r>
            <w:r w:rsidRPr="00DF62D2">
              <w:rPr>
                <w:rFonts w:ascii="Arial Narrow" w:hAnsi="Arial Narrow"/>
                <w:sz w:val="22"/>
                <w:szCs w:val="22"/>
              </w:rPr>
              <w:t>signals heightened regulatory scrutiny.</w:t>
            </w:r>
            <w:r w:rsidR="00454E3B" w:rsidRPr="00DF62D2">
              <w:rPr>
                <w:rFonts w:ascii="Arial Narrow" w:hAnsi="Arial Narrow"/>
                <w:sz w:val="22"/>
                <w:szCs w:val="22"/>
              </w:rPr>
              <w:t xml:space="preserve">  There is also potential for Enforcement Notices to be issued by the ICO, requiring organisations to take corrective action when areas of failure have been identified.</w:t>
            </w:r>
          </w:p>
          <w:p w14:paraId="6016BFC2" w14:textId="6277107D" w:rsidR="00DF0A8A" w:rsidRPr="00DF62D2" w:rsidRDefault="00DF0A8A" w:rsidP="001A7407">
            <w:pPr>
              <w:pStyle w:val="ListParagraph"/>
              <w:widowControl w:val="0"/>
              <w:numPr>
                <w:ilvl w:val="0"/>
                <w:numId w:val="20"/>
              </w:numPr>
              <w:spacing w:after="0" w:line="240" w:lineRule="auto"/>
              <w:ind w:left="313" w:right="-105" w:hanging="284"/>
              <w:rPr>
                <w:rFonts w:ascii="Arial Narrow" w:hAnsi="Arial Narrow" w:cs="Arial"/>
                <w:sz w:val="22"/>
                <w:szCs w:val="22"/>
              </w:rPr>
            </w:pPr>
            <w:r w:rsidRPr="00DF62D2">
              <w:rPr>
                <w:rFonts w:ascii="Arial Narrow" w:hAnsi="Arial Narrow" w:cs="Arial"/>
                <w:sz w:val="22"/>
                <w:szCs w:val="22"/>
              </w:rPr>
              <w:t>Operational Disruption: Staff diverted from priority tasks to manage SARs, affecting service delivery</w:t>
            </w:r>
            <w:r w:rsidR="00785969" w:rsidRPr="00DF62D2">
              <w:rPr>
                <w:rFonts w:ascii="Arial Narrow" w:hAnsi="Arial Narrow" w:cs="Arial"/>
                <w:sz w:val="22"/>
                <w:szCs w:val="22"/>
              </w:rPr>
              <w:t>.</w:t>
            </w:r>
          </w:p>
          <w:p w14:paraId="76E72B0F" w14:textId="661D6775" w:rsidR="00DF0A8A" w:rsidRPr="00DF62D2" w:rsidRDefault="00DF0A8A" w:rsidP="001A7407">
            <w:pPr>
              <w:pStyle w:val="ListParagraph"/>
              <w:widowControl w:val="0"/>
              <w:numPr>
                <w:ilvl w:val="0"/>
                <w:numId w:val="20"/>
              </w:numPr>
              <w:spacing w:after="0" w:line="240" w:lineRule="auto"/>
              <w:ind w:left="313" w:right="-105" w:hanging="284"/>
              <w:rPr>
                <w:rFonts w:ascii="Arial Narrow" w:hAnsi="Arial Narrow"/>
              </w:rPr>
            </w:pPr>
            <w:r w:rsidRPr="00DF62D2">
              <w:rPr>
                <w:rFonts w:ascii="Arial Narrow" w:hAnsi="Arial Narrow" w:cs="Arial"/>
                <w:sz w:val="22"/>
                <w:szCs w:val="22"/>
              </w:rPr>
              <w:t>Legal Exposure: Increased risk of litigation &amp; claims from individuals with compromised data rights</w:t>
            </w:r>
            <w:r w:rsidR="00CE676C" w:rsidRPr="00DF62D2">
              <w:rPr>
                <w:rFonts w:ascii="Arial Narrow" w:hAnsi="Arial Narrow" w:cs="Arial"/>
                <w:sz w:val="22"/>
                <w:szCs w:val="22"/>
              </w:rPr>
              <w:t>.</w:t>
            </w:r>
          </w:p>
        </w:tc>
      </w:tr>
      <w:tr w:rsidR="00DF62D2" w:rsidRPr="00DF62D2" w14:paraId="71E5316D" w14:textId="77777777" w:rsidTr="008D0CCF">
        <w:tc>
          <w:tcPr>
            <w:tcW w:w="2547" w:type="dxa"/>
            <w:vMerge w:val="restart"/>
          </w:tcPr>
          <w:p w14:paraId="6D32F221"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567FE0AF"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02DB8DCB" w14:textId="1C696CEA" w:rsidR="00DF0A8A" w:rsidRPr="00DF62D2" w:rsidRDefault="00F61C08"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w:t>
            </w:r>
            <w:r w:rsidR="00DF0A8A" w:rsidRPr="00DF62D2">
              <w:rPr>
                <w:rFonts w:ascii="Arial Narrow" w:hAnsi="Arial Narrow" w:cs="Arial"/>
                <w:color w:val="auto"/>
                <w:sz w:val="22"/>
                <w:szCs w:val="22"/>
              </w:rPr>
              <w:t xml:space="preserve">: </w:t>
            </w:r>
            <w:r w:rsidR="00EF36D6" w:rsidRPr="00DF62D2">
              <w:rPr>
                <w:rFonts w:ascii="Arial Narrow" w:hAnsi="Arial Narrow" w:cs="Arial"/>
                <w:color w:val="auto"/>
                <w:sz w:val="22"/>
                <w:szCs w:val="22"/>
              </w:rPr>
              <w:t>4</w:t>
            </w:r>
            <w:r w:rsidR="00DF0A8A" w:rsidRPr="00DF62D2">
              <w:rPr>
                <w:rFonts w:ascii="Arial Narrow" w:hAnsi="Arial Narrow" w:cs="Arial"/>
                <w:color w:val="auto"/>
                <w:sz w:val="22"/>
                <w:szCs w:val="22"/>
              </w:rPr>
              <w:t xml:space="preserve"> x </w:t>
            </w:r>
            <w:r w:rsidR="008879A3" w:rsidRPr="00DF62D2">
              <w:rPr>
                <w:rFonts w:ascii="Arial Narrow" w:hAnsi="Arial Narrow" w:cs="Arial"/>
                <w:color w:val="auto"/>
                <w:sz w:val="22"/>
                <w:szCs w:val="22"/>
              </w:rPr>
              <w:t>5</w:t>
            </w:r>
            <w:r w:rsidR="00DF0A8A" w:rsidRPr="00DF62D2">
              <w:rPr>
                <w:rFonts w:ascii="Arial Narrow" w:hAnsi="Arial Narrow" w:cs="Arial"/>
                <w:color w:val="auto"/>
                <w:sz w:val="22"/>
                <w:szCs w:val="22"/>
              </w:rPr>
              <w:t xml:space="preserve"> = </w:t>
            </w:r>
            <w:r w:rsidR="008879A3" w:rsidRPr="00DF62D2">
              <w:rPr>
                <w:rFonts w:ascii="Arial Narrow" w:hAnsi="Arial Narrow" w:cs="Arial"/>
                <w:color w:val="auto"/>
                <w:sz w:val="22"/>
                <w:szCs w:val="22"/>
              </w:rPr>
              <w:t>2</w:t>
            </w:r>
            <w:r w:rsidR="00EF36D6" w:rsidRPr="00DF62D2">
              <w:rPr>
                <w:rFonts w:ascii="Arial Narrow" w:hAnsi="Arial Narrow" w:cs="Arial"/>
                <w:color w:val="auto"/>
                <w:sz w:val="22"/>
                <w:szCs w:val="22"/>
              </w:rPr>
              <w:t>0</w:t>
            </w:r>
          </w:p>
          <w:p w14:paraId="3BDB4DA8"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5 = 20</w:t>
            </w:r>
          </w:p>
          <w:p w14:paraId="1E3E4C65" w14:textId="15537E31" w:rsidR="00DF0A8A" w:rsidRPr="00DF62D2" w:rsidRDefault="00DF0A8A" w:rsidP="00DF0A8A">
            <w:pPr>
              <w:jc w:val="center"/>
              <w:rPr>
                <w:rFonts w:ascii="Arial Narrow" w:hAnsi="Arial Narrow" w:cs="Arial"/>
              </w:rPr>
            </w:pPr>
            <w:r w:rsidRPr="00DF62D2">
              <w:rPr>
                <w:rFonts w:ascii="Arial Narrow" w:hAnsi="Arial Narrow" w:cs="Arial"/>
                <w:sz w:val="22"/>
                <w:szCs w:val="22"/>
              </w:rPr>
              <w:t xml:space="preserve">Target: </w:t>
            </w:r>
            <w:r w:rsidR="00011C29" w:rsidRPr="00DF62D2">
              <w:rPr>
                <w:rFonts w:ascii="Arial Narrow" w:hAnsi="Arial Narrow" w:cs="Arial"/>
                <w:sz w:val="22"/>
                <w:szCs w:val="22"/>
              </w:rPr>
              <w:t>4</w:t>
            </w:r>
            <w:r w:rsidRPr="00DF62D2">
              <w:rPr>
                <w:rFonts w:ascii="Arial Narrow" w:hAnsi="Arial Narrow" w:cs="Arial"/>
                <w:sz w:val="22"/>
                <w:szCs w:val="22"/>
              </w:rPr>
              <w:t xml:space="preserve"> x </w:t>
            </w:r>
            <w:r w:rsidR="008879A3" w:rsidRPr="00DF62D2">
              <w:rPr>
                <w:rFonts w:ascii="Arial Narrow" w:hAnsi="Arial Narrow" w:cs="Arial"/>
                <w:sz w:val="22"/>
                <w:szCs w:val="22"/>
              </w:rPr>
              <w:t>4</w:t>
            </w:r>
            <w:r w:rsidRPr="00DF62D2">
              <w:rPr>
                <w:rFonts w:ascii="Arial Narrow" w:hAnsi="Arial Narrow" w:cs="Arial"/>
                <w:sz w:val="22"/>
                <w:szCs w:val="22"/>
              </w:rPr>
              <w:t xml:space="preserve"> = </w:t>
            </w:r>
            <w:r w:rsidR="008879A3" w:rsidRPr="00DF62D2">
              <w:rPr>
                <w:rFonts w:ascii="Arial Narrow" w:hAnsi="Arial Narrow" w:cs="Arial"/>
                <w:sz w:val="22"/>
                <w:szCs w:val="22"/>
              </w:rPr>
              <w:t>16</w:t>
            </w:r>
          </w:p>
        </w:tc>
        <w:tc>
          <w:tcPr>
            <w:tcW w:w="5953" w:type="dxa"/>
            <w:gridSpan w:val="3"/>
            <w:vMerge w:val="restart"/>
          </w:tcPr>
          <w:p w14:paraId="4AE0CC49" w14:textId="6EE1E6AD" w:rsidR="00DF0A8A" w:rsidRPr="00DF62D2" w:rsidRDefault="0042424B" w:rsidP="00DF0A8A">
            <w:pPr>
              <w:rPr>
                <w:rFonts w:ascii="Arial Narrow" w:hAnsi="Arial Narrow" w:cs="Arial"/>
                <w:sz w:val="22"/>
                <w:szCs w:val="22"/>
              </w:rPr>
            </w:pPr>
            <w:r>
              <w:rPr>
                <w:rFonts w:cs="Arial"/>
                <w:noProof/>
              </w:rPr>
              <w:drawing>
                <wp:inline distT="0" distB="0" distL="0" distR="0" wp14:anchorId="478A5624" wp14:editId="79A5F62C">
                  <wp:extent cx="3566160" cy="1813560"/>
                  <wp:effectExtent l="0" t="0" r="0" b="0"/>
                  <wp:docPr id="19411914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088" w:type="dxa"/>
            <w:gridSpan w:val="4"/>
          </w:tcPr>
          <w:p w14:paraId="19CAFA50"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1AF19652" w14:textId="6A435ECF" w:rsidR="00DF0A8A" w:rsidRPr="00DF62D2" w:rsidRDefault="00DF0A8A" w:rsidP="00DF0A8A">
            <w:pPr>
              <w:jc w:val="both"/>
              <w:rPr>
                <w:rFonts w:ascii="Arial Narrow" w:hAnsi="Arial Narrow"/>
                <w:sz w:val="22"/>
                <w:szCs w:val="22"/>
              </w:rPr>
            </w:pPr>
            <w:r w:rsidRPr="00DF62D2">
              <w:rPr>
                <w:rFonts w:ascii="Arial Narrow" w:hAnsi="Arial Narrow"/>
                <w:sz w:val="22"/>
                <w:szCs w:val="22"/>
              </w:rPr>
              <w:t xml:space="preserve">C – This is assessed to be Major (score 4) under the Governance &amp; Assurance risk domain of health board policy. </w:t>
            </w:r>
            <w:r w:rsidR="00454E3B" w:rsidRPr="00DF62D2">
              <w:rPr>
                <w:rFonts w:ascii="Arial Narrow" w:hAnsi="Arial Narrow"/>
                <w:sz w:val="22"/>
                <w:szCs w:val="22"/>
              </w:rPr>
              <w:t>F</w:t>
            </w:r>
            <w:r w:rsidRPr="00DF62D2">
              <w:rPr>
                <w:rFonts w:ascii="Arial Narrow" w:hAnsi="Arial Narrow"/>
                <w:sz w:val="22"/>
                <w:szCs w:val="22"/>
              </w:rPr>
              <w:t>ailure to comply with SAR requirements or mis-sharing of sensitive information in these areas could result in multiple complaints, loss of public confidence, negative media coverage, and/or criticism by Welsh government.</w:t>
            </w:r>
          </w:p>
          <w:p w14:paraId="2D09F412" w14:textId="548EE3B9" w:rsidR="00DF0A8A" w:rsidRPr="00DF62D2" w:rsidRDefault="00DF0A8A" w:rsidP="00CE676C">
            <w:pPr>
              <w:jc w:val="both"/>
              <w:rPr>
                <w:rFonts w:ascii="Arial Narrow" w:hAnsi="Arial Narrow"/>
                <w:sz w:val="22"/>
                <w:szCs w:val="22"/>
              </w:rPr>
            </w:pPr>
            <w:r w:rsidRPr="00DF62D2">
              <w:rPr>
                <w:rFonts w:ascii="Arial Narrow" w:hAnsi="Arial Narrow"/>
                <w:sz w:val="22"/>
                <w:szCs w:val="22"/>
              </w:rPr>
              <w:t xml:space="preserve">L- The probability of one of these potential consequences occurring is currently considered to score 5 (expected – greater than 50% chance) due </w:t>
            </w:r>
            <w:r w:rsidR="008879A3" w:rsidRPr="00DF62D2">
              <w:rPr>
                <w:rFonts w:ascii="Arial Narrow" w:hAnsi="Arial Narrow"/>
                <w:sz w:val="22"/>
                <w:szCs w:val="22"/>
              </w:rPr>
              <w:t xml:space="preserve">to a backlog and/or delays of SARs in </w:t>
            </w:r>
            <w:proofErr w:type="gramStart"/>
            <w:r w:rsidR="008879A3" w:rsidRPr="00DF62D2">
              <w:rPr>
                <w:rFonts w:ascii="Arial Narrow" w:hAnsi="Arial Narrow"/>
                <w:sz w:val="22"/>
                <w:szCs w:val="22"/>
              </w:rPr>
              <w:t>a number of</w:t>
            </w:r>
            <w:proofErr w:type="gramEnd"/>
            <w:r w:rsidR="008879A3" w:rsidRPr="00DF62D2">
              <w:rPr>
                <w:rFonts w:ascii="Arial Narrow" w:hAnsi="Arial Narrow"/>
                <w:sz w:val="22"/>
                <w:szCs w:val="22"/>
              </w:rPr>
              <w:t xml:space="preserve"> different areas. These delays are often the result of waiting for approval to release from Health Care Professionals. </w:t>
            </w:r>
            <w:r w:rsidRPr="00DF62D2">
              <w:rPr>
                <w:rFonts w:ascii="Arial Narrow" w:hAnsi="Arial Narrow"/>
                <w:sz w:val="22"/>
                <w:szCs w:val="22"/>
              </w:rPr>
              <w:t xml:space="preserve">2024/25 statistics showing 65% of SARs </w:t>
            </w:r>
            <w:r w:rsidR="008879A3" w:rsidRPr="00DF62D2">
              <w:rPr>
                <w:rFonts w:ascii="Arial Narrow" w:hAnsi="Arial Narrow"/>
                <w:sz w:val="22"/>
                <w:szCs w:val="22"/>
              </w:rPr>
              <w:t xml:space="preserve">were </w:t>
            </w:r>
            <w:r w:rsidRPr="00DF62D2">
              <w:rPr>
                <w:rFonts w:ascii="Arial Narrow" w:hAnsi="Arial Narrow"/>
                <w:sz w:val="22"/>
                <w:szCs w:val="22"/>
              </w:rPr>
              <w:t xml:space="preserve">released without full clinical approval. </w:t>
            </w:r>
            <w:r w:rsidR="008879A3" w:rsidRPr="00DF62D2">
              <w:rPr>
                <w:rFonts w:ascii="Arial Narrow" w:hAnsi="Arial Narrow"/>
                <w:sz w:val="22"/>
                <w:szCs w:val="22"/>
              </w:rPr>
              <w:t xml:space="preserve">Certain </w:t>
            </w:r>
            <w:r w:rsidRPr="00DF62D2">
              <w:rPr>
                <w:rFonts w:ascii="Arial Narrow" w:hAnsi="Arial Narrow"/>
                <w:sz w:val="22"/>
                <w:szCs w:val="22"/>
              </w:rPr>
              <w:t xml:space="preserve">areas </w:t>
            </w:r>
            <w:r w:rsidR="008879A3" w:rsidRPr="00DF62D2">
              <w:rPr>
                <w:rFonts w:ascii="Arial Narrow" w:hAnsi="Arial Narrow"/>
                <w:sz w:val="22"/>
                <w:szCs w:val="22"/>
              </w:rPr>
              <w:t xml:space="preserve">have experienced </w:t>
            </w:r>
            <w:r w:rsidRPr="00DF62D2">
              <w:rPr>
                <w:rFonts w:ascii="Arial Narrow" w:hAnsi="Arial Narrow"/>
                <w:sz w:val="22"/>
                <w:szCs w:val="22"/>
              </w:rPr>
              <w:t>surge</w:t>
            </w:r>
            <w:r w:rsidR="008879A3" w:rsidRPr="00DF62D2">
              <w:rPr>
                <w:rFonts w:ascii="Arial Narrow" w:hAnsi="Arial Narrow"/>
                <w:sz w:val="22"/>
                <w:szCs w:val="22"/>
              </w:rPr>
              <w:t>s</w:t>
            </w:r>
            <w:r w:rsidRPr="00DF62D2">
              <w:rPr>
                <w:rFonts w:ascii="Arial Narrow" w:hAnsi="Arial Narrow"/>
                <w:sz w:val="22"/>
                <w:szCs w:val="22"/>
              </w:rPr>
              <w:t xml:space="preserve"> in requests following media coverage, with further increases expected. The complexity and sensitivity of these cases, combined with limited resources and inconsistent processes, make delays and errors expected. While the risk of an ICO fine remains low, </w:t>
            </w:r>
            <w:r w:rsidR="00454E3B" w:rsidRPr="00DF62D2">
              <w:rPr>
                <w:rFonts w:ascii="Arial Narrow" w:hAnsi="Arial Narrow"/>
                <w:sz w:val="22"/>
                <w:szCs w:val="22"/>
              </w:rPr>
              <w:t xml:space="preserve">public reprimand remains a stronger possibility, and </w:t>
            </w:r>
            <w:r w:rsidRPr="00DF62D2">
              <w:rPr>
                <w:rFonts w:ascii="Arial Narrow" w:hAnsi="Arial Narrow"/>
                <w:sz w:val="22"/>
                <w:szCs w:val="22"/>
              </w:rPr>
              <w:t>the frequency of breaches, solicitor correspondence, complaints, ICO involvement and claims for financial compensation is already high and likely to escalate.</w:t>
            </w:r>
          </w:p>
        </w:tc>
      </w:tr>
      <w:tr w:rsidR="00DF62D2" w:rsidRPr="00DF62D2" w14:paraId="18514F95" w14:textId="77777777" w:rsidTr="00F72152">
        <w:trPr>
          <w:trHeight w:val="1515"/>
        </w:trPr>
        <w:tc>
          <w:tcPr>
            <w:tcW w:w="2547" w:type="dxa"/>
            <w:vMerge/>
            <w:tcBorders>
              <w:bottom w:val="single" w:sz="4" w:space="0" w:color="auto"/>
            </w:tcBorders>
          </w:tcPr>
          <w:p w14:paraId="70703DB7" w14:textId="63090C8A" w:rsidR="00DF0A8A" w:rsidRPr="00DF62D2" w:rsidRDefault="00DF0A8A" w:rsidP="00DF0A8A">
            <w:pPr>
              <w:jc w:val="center"/>
              <w:rPr>
                <w:rFonts w:ascii="Arial Narrow" w:hAnsi="Arial Narrow" w:cs="Arial"/>
                <w:b/>
              </w:rPr>
            </w:pPr>
          </w:p>
        </w:tc>
        <w:tc>
          <w:tcPr>
            <w:tcW w:w="5953" w:type="dxa"/>
            <w:gridSpan w:val="3"/>
            <w:vMerge/>
            <w:tcBorders>
              <w:bottom w:val="single" w:sz="4" w:space="0" w:color="auto"/>
            </w:tcBorders>
          </w:tcPr>
          <w:p w14:paraId="00A6091B" w14:textId="6347B00B" w:rsidR="00DF0A8A" w:rsidRPr="00DF62D2" w:rsidRDefault="00DF0A8A" w:rsidP="00DF0A8A">
            <w:pPr>
              <w:rPr>
                <w:rFonts w:ascii="Arial Narrow" w:hAnsi="Arial Narrow" w:cs="Arial"/>
                <w:b/>
              </w:rPr>
            </w:pPr>
          </w:p>
        </w:tc>
        <w:tc>
          <w:tcPr>
            <w:tcW w:w="7088" w:type="dxa"/>
            <w:gridSpan w:val="4"/>
            <w:tcBorders>
              <w:bottom w:val="single" w:sz="4" w:space="0" w:color="auto"/>
            </w:tcBorders>
          </w:tcPr>
          <w:p w14:paraId="3E911C00" w14:textId="77777777" w:rsidR="00DF0A8A" w:rsidRPr="00DF62D2" w:rsidRDefault="00DF0A8A" w:rsidP="00DF0A8A">
            <w:pPr>
              <w:rPr>
                <w:rFonts w:ascii="Arial Narrow" w:hAnsi="Arial Narrow"/>
                <w:sz w:val="22"/>
                <w:szCs w:val="22"/>
              </w:rPr>
            </w:pPr>
            <w:r w:rsidRPr="00DF62D2">
              <w:rPr>
                <w:rFonts w:ascii="Arial Narrow" w:hAnsi="Arial Narrow" w:cs="Arial"/>
                <w:b/>
                <w:bCs/>
                <w:sz w:val="22"/>
                <w:szCs w:val="22"/>
              </w:rPr>
              <w:t>Rationale for target score:</w:t>
            </w:r>
          </w:p>
          <w:p w14:paraId="5FEC0893" w14:textId="77777777" w:rsidR="00DF0A8A" w:rsidRPr="00DF62D2" w:rsidRDefault="00DF0A8A" w:rsidP="00DF0A8A">
            <w:pPr>
              <w:rPr>
                <w:rFonts w:ascii="Arial Narrow" w:hAnsi="Arial Narrow" w:cs="Arial"/>
                <w:sz w:val="22"/>
                <w:szCs w:val="22"/>
              </w:rPr>
            </w:pPr>
            <w:r w:rsidRPr="00DF62D2">
              <w:rPr>
                <w:rFonts w:ascii="Arial Narrow" w:hAnsi="Arial Narrow" w:cs="Arial"/>
                <w:sz w:val="22"/>
                <w:szCs w:val="22"/>
              </w:rPr>
              <w:t>C – As above</w:t>
            </w:r>
          </w:p>
          <w:p w14:paraId="0453A799" w14:textId="713250FE" w:rsidR="00DF0A8A" w:rsidRPr="00DF62D2" w:rsidRDefault="00DF0A8A" w:rsidP="00DF0A8A">
            <w:pPr>
              <w:jc w:val="both"/>
              <w:rPr>
                <w:rFonts w:ascii="Arial Narrow" w:hAnsi="Arial Narrow" w:cs="Arial"/>
                <w:b/>
                <w:bCs/>
              </w:rPr>
            </w:pPr>
            <w:r w:rsidRPr="00DF62D2">
              <w:rPr>
                <w:rFonts w:ascii="Arial Narrow" w:hAnsi="Arial Narrow" w:cs="Arial"/>
                <w:sz w:val="22"/>
                <w:szCs w:val="22"/>
              </w:rPr>
              <w:t xml:space="preserve">L – </w:t>
            </w:r>
            <w:r w:rsidR="008879A3" w:rsidRPr="00DF62D2">
              <w:rPr>
                <w:rFonts w:ascii="Arial Narrow" w:hAnsi="Arial Narrow" w:cs="Arial"/>
                <w:sz w:val="22"/>
                <w:szCs w:val="22"/>
              </w:rPr>
              <w:t>Completion of tasks within the SAR Action Plan will lead to greater consistency in how SARs are managed across the Health Board, along with clearer guidance. There will also be an electronic redaction system in place to help support the initial redaction process</w:t>
            </w:r>
            <w:r w:rsidR="00454E3B" w:rsidRPr="00DF62D2">
              <w:rPr>
                <w:rFonts w:ascii="Arial Narrow" w:hAnsi="Arial Narrow" w:cs="Arial"/>
                <w:sz w:val="22"/>
                <w:szCs w:val="22"/>
              </w:rPr>
              <w:t>, providing finance is available</w:t>
            </w:r>
            <w:r w:rsidR="008879A3" w:rsidRPr="00DF62D2">
              <w:rPr>
                <w:rFonts w:ascii="Arial Narrow" w:hAnsi="Arial Narrow" w:cs="Arial"/>
                <w:sz w:val="22"/>
                <w:szCs w:val="22"/>
              </w:rPr>
              <w:t xml:space="preserve">. Completion of the Action Plan will lead to recommendations, the implementation of which will be resource dependent meaning that there will come a time when </w:t>
            </w:r>
            <w:r w:rsidR="00454E3B" w:rsidRPr="00DF62D2">
              <w:rPr>
                <w:rFonts w:ascii="Arial Narrow" w:hAnsi="Arial Narrow" w:cs="Arial"/>
                <w:sz w:val="22"/>
                <w:szCs w:val="22"/>
              </w:rPr>
              <w:t xml:space="preserve">all has been done </w:t>
            </w:r>
            <w:r w:rsidR="008879A3" w:rsidRPr="00DF62D2">
              <w:rPr>
                <w:rFonts w:ascii="Arial Narrow" w:hAnsi="Arial Narrow" w:cs="Arial"/>
                <w:sz w:val="22"/>
                <w:szCs w:val="22"/>
              </w:rPr>
              <w:t xml:space="preserve">that is possible with the resources available. For this reason, the target likelihood score is currently a 4 instead of a 3. </w:t>
            </w:r>
            <w:r w:rsidRPr="00DF62D2">
              <w:rPr>
                <w:rFonts w:ascii="Arial Narrow" w:hAnsi="Arial Narrow" w:cs="Arial"/>
                <w:sz w:val="22"/>
                <w:szCs w:val="22"/>
              </w:rPr>
              <w:t>Additional resources would allow the organisation to make significant improvements to the process by which SARs are managed. Being able to adequately comply with legal requirements reduces the likelihood of enforcement action and fines from the ICO, as well as minimising the risk of reputational damage.</w:t>
            </w:r>
          </w:p>
        </w:tc>
      </w:tr>
      <w:tr w:rsidR="00DF62D2" w:rsidRPr="00DF62D2" w14:paraId="1CEA4037" w14:textId="77777777" w:rsidTr="00B418A0">
        <w:trPr>
          <w:trHeight w:val="262"/>
        </w:trPr>
        <w:tc>
          <w:tcPr>
            <w:tcW w:w="2547" w:type="dxa"/>
            <w:vMerge/>
            <w:tcBorders>
              <w:bottom w:val="single" w:sz="4" w:space="0" w:color="auto"/>
            </w:tcBorders>
          </w:tcPr>
          <w:p w14:paraId="2F6580B2" w14:textId="72628F44" w:rsidR="00DF0A8A" w:rsidRPr="00DF62D2" w:rsidRDefault="00DF0A8A" w:rsidP="00DF0A8A">
            <w:pPr>
              <w:jc w:val="center"/>
              <w:rPr>
                <w:rFonts w:ascii="Arial Narrow" w:hAnsi="Arial Narrow"/>
                <w:sz w:val="22"/>
                <w:szCs w:val="22"/>
              </w:rPr>
            </w:pPr>
          </w:p>
        </w:tc>
        <w:tc>
          <w:tcPr>
            <w:tcW w:w="5953" w:type="dxa"/>
            <w:gridSpan w:val="3"/>
            <w:vMerge/>
            <w:tcBorders>
              <w:bottom w:val="single" w:sz="4" w:space="0" w:color="auto"/>
            </w:tcBorders>
          </w:tcPr>
          <w:p w14:paraId="64070BD2" w14:textId="77777777" w:rsidR="00DF0A8A" w:rsidRPr="00DF62D2" w:rsidRDefault="00DF0A8A" w:rsidP="00DF0A8A">
            <w:pPr>
              <w:rPr>
                <w:rFonts w:ascii="Arial Narrow" w:hAnsi="Arial Narrow"/>
                <w:sz w:val="22"/>
                <w:szCs w:val="22"/>
              </w:rPr>
            </w:pPr>
          </w:p>
        </w:tc>
        <w:tc>
          <w:tcPr>
            <w:tcW w:w="7088" w:type="dxa"/>
            <w:gridSpan w:val="4"/>
            <w:tcBorders>
              <w:bottom w:val="single" w:sz="4" w:space="0" w:color="auto"/>
            </w:tcBorders>
          </w:tcPr>
          <w:p w14:paraId="19E26285" w14:textId="18102611" w:rsidR="00DF0A8A" w:rsidRPr="00DF62D2" w:rsidRDefault="00DF0A8A" w:rsidP="00DF0A8A">
            <w:pPr>
              <w:jc w:val="both"/>
              <w:rPr>
                <w:rFonts w:ascii="Arial Narrow" w:hAnsi="Arial Narrow"/>
                <w:sz w:val="22"/>
                <w:szCs w:val="22"/>
              </w:rPr>
            </w:pPr>
          </w:p>
        </w:tc>
      </w:tr>
      <w:tr w:rsidR="00DF62D2" w:rsidRPr="00DF62D2" w14:paraId="45B6C4D0" w14:textId="77777777" w:rsidTr="00A73CE1">
        <w:tc>
          <w:tcPr>
            <w:tcW w:w="8500" w:type="dxa"/>
            <w:gridSpan w:val="4"/>
          </w:tcPr>
          <w:p w14:paraId="6FD061F1" w14:textId="4E851D73"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088" w:type="dxa"/>
            <w:gridSpan w:val="4"/>
          </w:tcPr>
          <w:p w14:paraId="284A4E9E" w14:textId="7C9E065A"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A06CD8" w:rsidRPr="00DF62D2" w14:paraId="263D307B" w14:textId="77777777" w:rsidTr="007E21ED">
        <w:tc>
          <w:tcPr>
            <w:tcW w:w="8500" w:type="dxa"/>
            <w:gridSpan w:val="4"/>
            <w:vMerge w:val="restart"/>
          </w:tcPr>
          <w:p w14:paraId="089C2225" w14:textId="77777777" w:rsidR="00A06CD8" w:rsidRPr="00DF62D2" w:rsidRDefault="00A06CD8" w:rsidP="001A7407">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Approved SAR Policy: Provides a formal framework for consistent SAR handling.</w:t>
            </w:r>
          </w:p>
          <w:p w14:paraId="68D69146" w14:textId="77777777" w:rsidR="00A06CD8" w:rsidRPr="00DF62D2" w:rsidRDefault="00A06CD8" w:rsidP="001A7407">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Dedicated SAR Lead (Band 7 IG Manager): Ensures operational oversight and coordination.</w:t>
            </w:r>
          </w:p>
          <w:p w14:paraId="0A900E3D" w14:textId="77777777" w:rsidR="00A06CD8" w:rsidRPr="00DF62D2" w:rsidRDefault="00A06CD8" w:rsidP="001A7407">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Defined Governance Roles: Senior Information Risk Owner (SIRO), Caldicott Guardian, and Data Protection Officer (DPO) roles are in place and active.</w:t>
            </w:r>
          </w:p>
          <w:p w14:paraId="537EEB89" w14:textId="77777777" w:rsidR="00A06CD8" w:rsidRPr="00DF62D2" w:rsidRDefault="00A06CD8" w:rsidP="001A7407">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Legal and Risk Advice: Accessed for complex SARs to ensure lawful and appropriate handling.</w:t>
            </w:r>
          </w:p>
          <w:p w14:paraId="471EDB82" w14:textId="77777777" w:rsidR="00A06CD8" w:rsidRPr="00DF62D2" w:rsidRDefault="00A06CD8" w:rsidP="001A7407">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Escalation to Information Governance &amp; Cyber Assurance Group (IGCAG): Enables timely intervention and oversight of emerging issues</w:t>
            </w:r>
          </w:p>
          <w:p w14:paraId="5C5C5EFA" w14:textId="05D7E3EB" w:rsidR="00A06CD8" w:rsidRPr="00DF62D2" w:rsidRDefault="00A06CD8" w:rsidP="001A7407">
            <w:pPr>
              <w:pStyle w:val="ListParagraph"/>
              <w:numPr>
                <w:ilvl w:val="0"/>
                <w:numId w:val="14"/>
              </w:numPr>
              <w:spacing w:after="0" w:line="240" w:lineRule="auto"/>
              <w:ind w:left="311" w:hanging="284"/>
              <w:rPr>
                <w:rFonts w:ascii="Arial Narrow" w:hAnsi="Arial Narrow"/>
                <w:sz w:val="22"/>
                <w:szCs w:val="22"/>
              </w:rPr>
            </w:pPr>
            <w:r w:rsidRPr="00DF62D2">
              <w:rPr>
                <w:rFonts w:ascii="Arial Narrow" w:eastAsia="Times New Roman" w:hAnsi="Arial Narrow" w:cs="Segoe UI"/>
                <w:sz w:val="22"/>
                <w:szCs w:val="22"/>
              </w:rPr>
              <w:t>SAR Working Group monitoring: Tracks delivery of actions and feeds into governance structures.</w:t>
            </w:r>
          </w:p>
        </w:tc>
        <w:tc>
          <w:tcPr>
            <w:tcW w:w="3261" w:type="dxa"/>
          </w:tcPr>
          <w:p w14:paraId="5EB480D9" w14:textId="77777777" w:rsidR="00A06CD8" w:rsidRPr="00DF62D2" w:rsidRDefault="00A06CD8" w:rsidP="00DF0A8A">
            <w:pPr>
              <w:jc w:val="center"/>
              <w:rPr>
                <w:rFonts w:ascii="Arial Narrow" w:hAnsi="Arial Narrow"/>
                <w:b/>
                <w:sz w:val="22"/>
                <w:szCs w:val="22"/>
              </w:rPr>
            </w:pPr>
            <w:r w:rsidRPr="00DF62D2">
              <w:rPr>
                <w:rFonts w:ascii="Arial Narrow" w:hAnsi="Arial Narrow"/>
                <w:b/>
                <w:sz w:val="22"/>
                <w:szCs w:val="22"/>
              </w:rPr>
              <w:t>Action</w:t>
            </w:r>
          </w:p>
        </w:tc>
        <w:tc>
          <w:tcPr>
            <w:tcW w:w="2172" w:type="dxa"/>
            <w:gridSpan w:val="2"/>
          </w:tcPr>
          <w:p w14:paraId="4DBFF17A" w14:textId="77777777" w:rsidR="00A06CD8" w:rsidRPr="00DF62D2" w:rsidRDefault="00A06CD8" w:rsidP="00DF0A8A">
            <w:pPr>
              <w:jc w:val="center"/>
              <w:rPr>
                <w:rFonts w:ascii="Arial Narrow" w:hAnsi="Arial Narrow"/>
                <w:b/>
                <w:sz w:val="22"/>
                <w:szCs w:val="22"/>
              </w:rPr>
            </w:pPr>
            <w:r w:rsidRPr="00DF62D2">
              <w:rPr>
                <w:rFonts w:ascii="Arial Narrow" w:hAnsi="Arial Narrow"/>
                <w:b/>
                <w:sz w:val="22"/>
                <w:szCs w:val="22"/>
              </w:rPr>
              <w:t>Lead</w:t>
            </w:r>
          </w:p>
        </w:tc>
        <w:tc>
          <w:tcPr>
            <w:tcW w:w="1655" w:type="dxa"/>
          </w:tcPr>
          <w:p w14:paraId="579FBDB2" w14:textId="77777777" w:rsidR="00A06CD8" w:rsidRPr="00DF62D2" w:rsidRDefault="00A06CD8" w:rsidP="00DF0A8A">
            <w:pPr>
              <w:jc w:val="center"/>
              <w:rPr>
                <w:rFonts w:ascii="Arial Narrow" w:hAnsi="Arial Narrow"/>
                <w:b/>
                <w:sz w:val="22"/>
                <w:szCs w:val="22"/>
              </w:rPr>
            </w:pPr>
            <w:r w:rsidRPr="00DF62D2">
              <w:rPr>
                <w:rFonts w:ascii="Arial Narrow" w:hAnsi="Arial Narrow"/>
                <w:b/>
                <w:sz w:val="22"/>
                <w:szCs w:val="22"/>
              </w:rPr>
              <w:t>Deadline</w:t>
            </w:r>
          </w:p>
        </w:tc>
      </w:tr>
      <w:tr w:rsidR="00A06CD8" w:rsidRPr="00DF62D2" w14:paraId="6AC31136" w14:textId="77777777" w:rsidTr="00CA2044">
        <w:trPr>
          <w:trHeight w:val="1320"/>
        </w:trPr>
        <w:tc>
          <w:tcPr>
            <w:tcW w:w="8500" w:type="dxa"/>
            <w:gridSpan w:val="4"/>
            <w:vMerge/>
          </w:tcPr>
          <w:p w14:paraId="147997DB" w14:textId="77777777" w:rsidR="00A06CD8" w:rsidRPr="00DF62D2" w:rsidRDefault="00A06CD8" w:rsidP="00DF0A8A">
            <w:pPr>
              <w:tabs>
                <w:tab w:val="left" w:pos="7924"/>
              </w:tabs>
              <w:rPr>
                <w:rFonts w:ascii="Arial Narrow" w:hAnsi="Arial Narrow"/>
                <w:sz w:val="22"/>
                <w:szCs w:val="22"/>
              </w:rPr>
            </w:pPr>
          </w:p>
        </w:tc>
        <w:tc>
          <w:tcPr>
            <w:tcW w:w="3261" w:type="dxa"/>
          </w:tcPr>
          <w:p w14:paraId="17C376BE" w14:textId="55863FD6" w:rsidR="00A06CD8" w:rsidRPr="00031581" w:rsidRDefault="00A06CD8" w:rsidP="00DF0A8A">
            <w:pPr>
              <w:rPr>
                <w:rFonts w:ascii="Arial Narrow" w:hAnsi="Arial Narrow"/>
                <w:sz w:val="22"/>
                <w:szCs w:val="22"/>
              </w:rPr>
            </w:pPr>
            <w:r w:rsidRPr="00031581">
              <w:rPr>
                <w:rFonts w:ascii="Arial Narrow" w:hAnsi="Arial Narrow" w:cstheme="minorBidi"/>
                <w:sz w:val="22"/>
                <w:szCs w:val="22"/>
              </w:rPr>
              <w:t xml:space="preserve">Further Actions from the Subject Access Request - IG Modernisation Action Plan will be added above as </w:t>
            </w:r>
            <w:proofErr w:type="spellStart"/>
            <w:r w:rsidRPr="00031581">
              <w:rPr>
                <w:rFonts w:ascii="Arial Narrow" w:hAnsi="Arial Narrow" w:cstheme="minorBidi"/>
                <w:sz w:val="22"/>
                <w:szCs w:val="22"/>
              </w:rPr>
              <w:t>exisitng</w:t>
            </w:r>
            <w:proofErr w:type="spellEnd"/>
            <w:r w:rsidRPr="00031581">
              <w:rPr>
                <w:rFonts w:ascii="Arial Narrow" w:hAnsi="Arial Narrow" w:cstheme="minorBidi"/>
                <w:sz w:val="22"/>
                <w:szCs w:val="22"/>
              </w:rPr>
              <w:t xml:space="preserve"> Actions 1-5 listed within this risk are completed.</w:t>
            </w:r>
          </w:p>
        </w:tc>
        <w:tc>
          <w:tcPr>
            <w:tcW w:w="2172" w:type="dxa"/>
            <w:gridSpan w:val="2"/>
          </w:tcPr>
          <w:p w14:paraId="40AF03C2" w14:textId="2538A4A1" w:rsidR="00A06CD8" w:rsidRPr="00031581" w:rsidRDefault="00A06CD8" w:rsidP="00DF0A8A">
            <w:pPr>
              <w:rPr>
                <w:rFonts w:ascii="Arial Narrow" w:hAnsi="Arial Narrow"/>
                <w:sz w:val="22"/>
                <w:szCs w:val="22"/>
              </w:rPr>
            </w:pPr>
            <w:r w:rsidRPr="00031581">
              <w:rPr>
                <w:rFonts w:ascii="Arial Narrow" w:eastAsia="Arial Narrow" w:hAnsi="Arial Narrow" w:cs="Arial Narrow"/>
                <w:sz w:val="22"/>
                <w:szCs w:val="22"/>
              </w:rPr>
              <w:t>Data Protection Officer/Head of Health Records</w:t>
            </w:r>
          </w:p>
        </w:tc>
        <w:tc>
          <w:tcPr>
            <w:tcW w:w="1655" w:type="dxa"/>
          </w:tcPr>
          <w:p w14:paraId="152FEDD0" w14:textId="37B26662" w:rsidR="00A06CD8" w:rsidRPr="00031581" w:rsidRDefault="00A06CD8" w:rsidP="00DF0A8A">
            <w:pPr>
              <w:rPr>
                <w:rFonts w:ascii="Arial Narrow" w:hAnsi="Arial Narrow"/>
                <w:sz w:val="22"/>
                <w:szCs w:val="22"/>
              </w:rPr>
            </w:pPr>
            <w:r w:rsidRPr="00031581">
              <w:rPr>
                <w:rFonts w:ascii="Arial Narrow" w:hAnsi="Arial Narrow" w:cstheme="minorBidi"/>
                <w:sz w:val="22"/>
                <w:szCs w:val="22"/>
              </w:rPr>
              <w:t>31/0</w:t>
            </w:r>
            <w:r>
              <w:rPr>
                <w:rFonts w:ascii="Arial Narrow" w:hAnsi="Arial Narrow" w:cstheme="minorBidi"/>
                <w:sz w:val="22"/>
                <w:szCs w:val="22"/>
              </w:rPr>
              <w:t>3</w:t>
            </w:r>
            <w:r w:rsidRPr="00031581">
              <w:rPr>
                <w:rFonts w:ascii="Arial Narrow" w:hAnsi="Arial Narrow" w:cstheme="minorBidi"/>
                <w:sz w:val="22"/>
                <w:szCs w:val="22"/>
              </w:rPr>
              <w:t>/2027</w:t>
            </w:r>
          </w:p>
        </w:tc>
      </w:tr>
      <w:tr w:rsidR="00A06CD8" w:rsidRPr="00DF62D2" w14:paraId="6F6BC4BD" w14:textId="77777777" w:rsidTr="0097192F">
        <w:trPr>
          <w:trHeight w:val="1019"/>
        </w:trPr>
        <w:tc>
          <w:tcPr>
            <w:tcW w:w="8500" w:type="dxa"/>
            <w:gridSpan w:val="4"/>
            <w:vMerge/>
          </w:tcPr>
          <w:p w14:paraId="587FABFB" w14:textId="77777777" w:rsidR="00A06CD8" w:rsidRPr="00DF62D2" w:rsidRDefault="00A06CD8" w:rsidP="00DF0A8A">
            <w:pPr>
              <w:tabs>
                <w:tab w:val="left" w:pos="7924"/>
              </w:tabs>
              <w:rPr>
                <w:rFonts w:ascii="Arial Narrow" w:hAnsi="Arial Narrow"/>
              </w:rPr>
            </w:pPr>
          </w:p>
        </w:tc>
        <w:tc>
          <w:tcPr>
            <w:tcW w:w="3261" w:type="dxa"/>
          </w:tcPr>
          <w:p w14:paraId="34F5B1BF" w14:textId="33F19E17" w:rsidR="00A06CD8" w:rsidRPr="00031581" w:rsidRDefault="00A06CD8" w:rsidP="00C612C7">
            <w:pPr>
              <w:pStyle w:val="NormalWeb"/>
              <w:spacing w:after="150"/>
              <w:rPr>
                <w:rFonts w:ascii="Arial Narrow" w:hAnsi="Arial Narrow" w:cstheme="minorBidi"/>
              </w:rPr>
            </w:pPr>
            <w:r w:rsidRPr="00031581">
              <w:rPr>
                <w:rFonts w:ascii="Arial Narrow" w:eastAsia="Calibri" w:hAnsi="Arial Narrow" w:cstheme="minorBidi"/>
                <w:sz w:val="22"/>
                <w:szCs w:val="22"/>
              </w:rPr>
              <w:t xml:space="preserve">Develop a specification for the routine scope and search of paper and electronic data held by the Health Board when a request is received for “all data held” on an individual to limit duplication and minimise missing information.      </w:t>
            </w:r>
          </w:p>
        </w:tc>
        <w:tc>
          <w:tcPr>
            <w:tcW w:w="2172" w:type="dxa"/>
            <w:gridSpan w:val="2"/>
          </w:tcPr>
          <w:p w14:paraId="50B0C600" w14:textId="14808B7D" w:rsidR="00A06CD8" w:rsidRPr="00031581" w:rsidRDefault="00A06CD8" w:rsidP="00DF0A8A">
            <w:pPr>
              <w:rPr>
                <w:rFonts w:ascii="Arial Narrow" w:eastAsia="Arial Narrow" w:hAnsi="Arial Narrow" w:cs="Arial Narrow"/>
              </w:rPr>
            </w:pPr>
            <w:r w:rsidRPr="00031581">
              <w:rPr>
                <w:rFonts w:ascii="Arial Narrow" w:eastAsia="Arial Narrow" w:hAnsi="Arial Narrow" w:cs="Arial Narrow"/>
                <w:sz w:val="22"/>
                <w:szCs w:val="22"/>
              </w:rPr>
              <w:t>Data Protection Officer/Head of Health Records</w:t>
            </w:r>
          </w:p>
        </w:tc>
        <w:tc>
          <w:tcPr>
            <w:tcW w:w="1655" w:type="dxa"/>
          </w:tcPr>
          <w:p w14:paraId="28A8D122" w14:textId="4FA4317A" w:rsidR="00A06CD8" w:rsidRPr="00031581" w:rsidRDefault="00A06CD8" w:rsidP="00DF0A8A">
            <w:pPr>
              <w:rPr>
                <w:rFonts w:ascii="Arial Narrow" w:hAnsi="Arial Narrow" w:cstheme="minorBidi"/>
              </w:rPr>
            </w:pPr>
            <w:r w:rsidRPr="00A06CD8">
              <w:rPr>
                <w:rFonts w:ascii="Arial Narrow" w:hAnsi="Arial Narrow" w:cstheme="minorBidi"/>
                <w:color w:val="FF0000"/>
                <w:sz w:val="22"/>
                <w:szCs w:val="22"/>
              </w:rPr>
              <w:t>30/09/2026</w:t>
            </w:r>
          </w:p>
        </w:tc>
      </w:tr>
      <w:tr w:rsidR="00A06CD8" w:rsidRPr="00DF62D2" w14:paraId="4A116597" w14:textId="77777777" w:rsidTr="0097192F">
        <w:trPr>
          <w:trHeight w:val="1019"/>
        </w:trPr>
        <w:tc>
          <w:tcPr>
            <w:tcW w:w="8500" w:type="dxa"/>
            <w:gridSpan w:val="4"/>
            <w:vMerge/>
          </w:tcPr>
          <w:p w14:paraId="017149E6" w14:textId="77777777" w:rsidR="00A06CD8" w:rsidRPr="00DF62D2" w:rsidRDefault="00A06CD8" w:rsidP="00DF0A8A">
            <w:pPr>
              <w:tabs>
                <w:tab w:val="left" w:pos="7924"/>
              </w:tabs>
              <w:rPr>
                <w:rFonts w:ascii="Arial Narrow" w:hAnsi="Arial Narrow"/>
              </w:rPr>
            </w:pPr>
            <w:bookmarkStart w:id="15" w:name="_Hlk184388205"/>
          </w:p>
        </w:tc>
        <w:tc>
          <w:tcPr>
            <w:tcW w:w="3261" w:type="dxa"/>
          </w:tcPr>
          <w:p w14:paraId="722CA949" w14:textId="0713FAB7" w:rsidR="00A06CD8" w:rsidRPr="00031581" w:rsidRDefault="00A06CD8" w:rsidP="00C612C7">
            <w:pPr>
              <w:pStyle w:val="NormalWeb"/>
              <w:spacing w:after="150"/>
              <w:rPr>
                <w:rFonts w:ascii="Arial Narrow" w:eastAsia="Calibri" w:hAnsi="Arial Narrow" w:cstheme="minorBidi"/>
                <w:sz w:val="22"/>
                <w:szCs w:val="22"/>
              </w:rPr>
            </w:pPr>
            <w:r w:rsidRPr="00031581">
              <w:rPr>
                <w:rFonts w:ascii="Arial Narrow" w:eastAsia="Calibri" w:hAnsi="Arial Narrow" w:cstheme="minorBidi"/>
                <w:sz w:val="22"/>
                <w:szCs w:val="22"/>
              </w:rPr>
              <w:t>Consult with Caldicott Guardian and clinicians within services where the "open approval" model is in place, to determine what improvements can be made to reduce the risk of data breaches within SAR disclosures.</w:t>
            </w:r>
          </w:p>
        </w:tc>
        <w:tc>
          <w:tcPr>
            <w:tcW w:w="2172" w:type="dxa"/>
            <w:gridSpan w:val="2"/>
          </w:tcPr>
          <w:p w14:paraId="36674038" w14:textId="2273F9F4" w:rsidR="00A06CD8" w:rsidRPr="00031581" w:rsidRDefault="00A06CD8" w:rsidP="00DF0A8A">
            <w:pPr>
              <w:rPr>
                <w:rFonts w:ascii="Arial Narrow" w:eastAsia="Arial Narrow" w:hAnsi="Arial Narrow" w:cs="Arial Narrow"/>
              </w:rPr>
            </w:pPr>
            <w:r w:rsidRPr="00031581">
              <w:rPr>
                <w:rFonts w:ascii="Arial Narrow" w:eastAsia="Arial Narrow" w:hAnsi="Arial Narrow" w:cs="Arial Narrow"/>
                <w:sz w:val="22"/>
                <w:szCs w:val="22"/>
              </w:rPr>
              <w:t>Data Protection Officer/Head of Health Records</w:t>
            </w:r>
          </w:p>
        </w:tc>
        <w:tc>
          <w:tcPr>
            <w:tcW w:w="1655" w:type="dxa"/>
          </w:tcPr>
          <w:p w14:paraId="32177C89" w14:textId="030EE310" w:rsidR="00A06CD8" w:rsidRPr="00031581" w:rsidRDefault="00A06CD8" w:rsidP="00DF0A8A">
            <w:pPr>
              <w:rPr>
                <w:rFonts w:ascii="Arial Narrow" w:hAnsi="Arial Narrow" w:cstheme="minorBidi"/>
              </w:rPr>
            </w:pPr>
            <w:r w:rsidRPr="00A06CD8">
              <w:rPr>
                <w:rFonts w:ascii="Arial Narrow" w:hAnsi="Arial Narrow" w:cstheme="minorBidi"/>
                <w:color w:val="FF0000"/>
                <w:sz w:val="22"/>
                <w:szCs w:val="22"/>
              </w:rPr>
              <w:t>30/09/2026</w:t>
            </w:r>
          </w:p>
        </w:tc>
      </w:tr>
      <w:tr w:rsidR="00A06CD8" w:rsidRPr="00DF62D2" w14:paraId="339C62F2" w14:textId="77777777" w:rsidTr="00A06CD8">
        <w:tc>
          <w:tcPr>
            <w:tcW w:w="8500" w:type="dxa"/>
            <w:gridSpan w:val="4"/>
            <w:vMerge/>
          </w:tcPr>
          <w:p w14:paraId="6C6295B9" w14:textId="77777777" w:rsidR="00A06CD8" w:rsidRPr="00DF62D2" w:rsidRDefault="00A06CD8" w:rsidP="00A06CD8">
            <w:pPr>
              <w:tabs>
                <w:tab w:val="left" w:pos="7924"/>
              </w:tabs>
            </w:pPr>
          </w:p>
        </w:tc>
        <w:tc>
          <w:tcPr>
            <w:tcW w:w="3261" w:type="dxa"/>
          </w:tcPr>
          <w:p w14:paraId="1D16D504" w14:textId="22E7CDC9" w:rsidR="00A06CD8" w:rsidRPr="00A06CD8" w:rsidRDefault="00A06CD8" w:rsidP="00A06CD8">
            <w:pPr>
              <w:pStyle w:val="NormalWeb"/>
              <w:rPr>
                <w:rFonts w:ascii="Arial Narrow" w:hAnsi="Arial Narrow" w:cstheme="minorBidi"/>
                <w:color w:val="FF0000"/>
                <w:sz w:val="22"/>
                <w:szCs w:val="22"/>
              </w:rPr>
            </w:pPr>
            <w:r w:rsidRPr="00A06CD8">
              <w:rPr>
                <w:rFonts w:ascii="Arial Narrow" w:hAnsi="Arial Narrow" w:cstheme="minorBidi"/>
                <w:color w:val="FF0000"/>
                <w:sz w:val="22"/>
                <w:szCs w:val="22"/>
              </w:rPr>
              <w:t xml:space="preserve">Develop additional guidance and documentation for staff reminding of their responsibilities in relation to the </w:t>
            </w:r>
            <w:r w:rsidRPr="00A06CD8">
              <w:rPr>
                <w:rFonts w:ascii="Arial Narrow" w:hAnsi="Arial Narrow" w:cstheme="minorBidi"/>
                <w:color w:val="FF0000"/>
                <w:sz w:val="22"/>
                <w:szCs w:val="22"/>
              </w:rPr>
              <w:lastRenderedPageBreak/>
              <w:t>management of SARs - publicise on IG intranet page</w:t>
            </w:r>
          </w:p>
        </w:tc>
        <w:tc>
          <w:tcPr>
            <w:tcW w:w="2172" w:type="dxa"/>
            <w:gridSpan w:val="2"/>
          </w:tcPr>
          <w:p w14:paraId="0FF6C935" w14:textId="0B81E42C" w:rsidR="00A06CD8" w:rsidRPr="00A06CD8" w:rsidRDefault="00A06CD8" w:rsidP="00A06CD8">
            <w:pPr>
              <w:rPr>
                <w:rFonts w:eastAsia="Arial Narrow" w:cs="Arial Narrow"/>
                <w:color w:val="FF0000"/>
              </w:rPr>
            </w:pPr>
            <w:r w:rsidRPr="00A06CD8">
              <w:rPr>
                <w:rFonts w:ascii="Arial Narrow" w:eastAsia="Arial Narrow" w:hAnsi="Arial Narrow" w:cs="Arial Narrow"/>
                <w:color w:val="FF0000"/>
                <w:sz w:val="22"/>
                <w:szCs w:val="22"/>
              </w:rPr>
              <w:lastRenderedPageBreak/>
              <w:t>Data Protection Officer/Head of Health Records</w:t>
            </w:r>
          </w:p>
        </w:tc>
        <w:tc>
          <w:tcPr>
            <w:tcW w:w="1655" w:type="dxa"/>
          </w:tcPr>
          <w:p w14:paraId="0991A610" w14:textId="25771DE1" w:rsidR="00A06CD8" w:rsidRPr="00A06CD8" w:rsidRDefault="00A06CD8" w:rsidP="00A06CD8">
            <w:pPr>
              <w:rPr>
                <w:rFonts w:ascii="Arial Narrow" w:eastAsia="Arial Narrow" w:hAnsi="Arial Narrow" w:cs="Arial Narrow"/>
                <w:color w:val="FF0000"/>
                <w:sz w:val="22"/>
                <w:szCs w:val="22"/>
              </w:rPr>
            </w:pPr>
            <w:r w:rsidRPr="00A06CD8">
              <w:rPr>
                <w:rFonts w:ascii="Arial Narrow" w:eastAsia="Arial Narrow" w:hAnsi="Arial Narrow" w:cs="Arial Narrow"/>
                <w:color w:val="FF0000"/>
                <w:sz w:val="22"/>
                <w:szCs w:val="22"/>
              </w:rPr>
              <w:t>31/08/2026</w:t>
            </w:r>
          </w:p>
        </w:tc>
      </w:tr>
      <w:tr w:rsidR="00A06CD8" w:rsidRPr="00DF62D2" w14:paraId="00B2603D" w14:textId="77777777" w:rsidTr="00A06CD8">
        <w:tc>
          <w:tcPr>
            <w:tcW w:w="8500" w:type="dxa"/>
            <w:gridSpan w:val="4"/>
            <w:vMerge/>
          </w:tcPr>
          <w:p w14:paraId="1822C3F1" w14:textId="77777777" w:rsidR="00A06CD8" w:rsidRPr="00DF62D2" w:rsidRDefault="00A06CD8" w:rsidP="00A06CD8">
            <w:pPr>
              <w:tabs>
                <w:tab w:val="left" w:pos="7924"/>
              </w:tabs>
            </w:pPr>
          </w:p>
        </w:tc>
        <w:tc>
          <w:tcPr>
            <w:tcW w:w="3261" w:type="dxa"/>
          </w:tcPr>
          <w:p w14:paraId="08C3B584" w14:textId="10F99B3C" w:rsidR="00A06CD8" w:rsidRPr="00A06CD8" w:rsidRDefault="00A06CD8" w:rsidP="00A06CD8">
            <w:pPr>
              <w:pStyle w:val="NormalWeb"/>
              <w:spacing w:after="150"/>
              <w:rPr>
                <w:rFonts w:ascii="Arial Narrow" w:eastAsia="Calibri" w:hAnsi="Arial Narrow" w:cstheme="minorBidi"/>
                <w:color w:val="FF0000"/>
                <w:sz w:val="22"/>
                <w:szCs w:val="22"/>
              </w:rPr>
            </w:pPr>
            <w:r w:rsidRPr="00A06CD8">
              <w:rPr>
                <w:rFonts w:ascii="Arial Narrow" w:hAnsi="Arial Narrow" w:cstheme="minorBidi"/>
                <w:color w:val="FF0000"/>
                <w:sz w:val="22"/>
                <w:szCs w:val="22"/>
              </w:rPr>
              <w:t>Undertake exercise to determine recent costs incurred by the Health Board in relation to information disclosures (including legal advice, claims, compensation, etc.) to better understand how future resources can be utilised</w:t>
            </w:r>
          </w:p>
        </w:tc>
        <w:tc>
          <w:tcPr>
            <w:tcW w:w="2172" w:type="dxa"/>
            <w:gridSpan w:val="2"/>
          </w:tcPr>
          <w:p w14:paraId="57174EEF" w14:textId="52C4F974" w:rsidR="00A06CD8" w:rsidRPr="00A06CD8" w:rsidRDefault="00A06CD8" w:rsidP="00A06CD8">
            <w:pPr>
              <w:rPr>
                <w:rFonts w:eastAsia="Arial Narrow" w:cs="Arial Narrow"/>
                <w:color w:val="FF0000"/>
              </w:rPr>
            </w:pPr>
            <w:r w:rsidRPr="00A06CD8">
              <w:rPr>
                <w:rFonts w:ascii="Arial Narrow" w:eastAsia="Arial Narrow" w:hAnsi="Arial Narrow" w:cs="Arial Narrow"/>
                <w:color w:val="FF0000"/>
                <w:sz w:val="22"/>
                <w:szCs w:val="22"/>
              </w:rPr>
              <w:t>Data Protection Officer/Head of Health Records</w:t>
            </w:r>
          </w:p>
        </w:tc>
        <w:tc>
          <w:tcPr>
            <w:tcW w:w="1655" w:type="dxa"/>
          </w:tcPr>
          <w:p w14:paraId="343C19B1" w14:textId="5513661F" w:rsidR="00A06CD8" w:rsidRPr="00A06CD8" w:rsidRDefault="00A06CD8" w:rsidP="00A06CD8">
            <w:pPr>
              <w:rPr>
                <w:rFonts w:ascii="Arial Narrow" w:eastAsia="Arial Narrow" w:hAnsi="Arial Narrow" w:cs="Arial Narrow"/>
                <w:color w:val="FF0000"/>
                <w:sz w:val="22"/>
                <w:szCs w:val="22"/>
              </w:rPr>
            </w:pPr>
            <w:r w:rsidRPr="00A06CD8">
              <w:rPr>
                <w:rFonts w:ascii="Arial Narrow" w:eastAsia="Arial Narrow" w:hAnsi="Arial Narrow" w:cs="Arial Narrow"/>
                <w:color w:val="FF0000"/>
                <w:sz w:val="22"/>
                <w:szCs w:val="22"/>
              </w:rPr>
              <w:t>31/12/2026</w:t>
            </w:r>
          </w:p>
        </w:tc>
      </w:tr>
      <w:bookmarkEnd w:id="15"/>
      <w:tr w:rsidR="00DF62D2" w:rsidRPr="00DF62D2" w14:paraId="49B3966B" w14:textId="77777777" w:rsidTr="00E731B5">
        <w:tc>
          <w:tcPr>
            <w:tcW w:w="8500" w:type="dxa"/>
            <w:gridSpan w:val="4"/>
          </w:tcPr>
          <w:p w14:paraId="62D674FD" w14:textId="77777777" w:rsidR="00DF0A8A"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49FA37D4" w14:textId="77777777" w:rsidR="00454E3B" w:rsidRPr="00DF62D2" w:rsidRDefault="00454E3B" w:rsidP="001A7407">
            <w:pPr>
              <w:widowControl/>
              <w:numPr>
                <w:ilvl w:val="0"/>
                <w:numId w:val="14"/>
              </w:numPr>
              <w:spacing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Bi-monthly reporting to Digital, Data, Research &amp; Innovation Committee (DDRI): Provides regular oversight and visibility at committee level.</w:t>
            </w:r>
          </w:p>
          <w:p w14:paraId="1F3C9B35" w14:textId="77777777" w:rsidR="00454E3B" w:rsidRPr="00DF62D2" w:rsidRDefault="00454E3B" w:rsidP="001A7407">
            <w:pPr>
              <w:widowControl/>
              <w:numPr>
                <w:ilvl w:val="0"/>
                <w:numId w:val="14"/>
              </w:numPr>
              <w:spacing w:before="100" w:beforeAutospacing="1" w:after="100" w:after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IGCAG oversight: Chaired by the SIRO and attended by key governance leads.</w:t>
            </w:r>
          </w:p>
          <w:p w14:paraId="13A298AB" w14:textId="731AF5E6" w:rsidR="00DF0A8A" w:rsidRPr="00DF62D2" w:rsidRDefault="00454E3B" w:rsidP="001A7407">
            <w:pPr>
              <w:widowControl/>
              <w:numPr>
                <w:ilvl w:val="0"/>
                <w:numId w:val="14"/>
              </w:numPr>
              <w:spacing w:before="100" w:beforeAutospacing="1"/>
              <w:ind w:left="306" w:hanging="284"/>
              <w:rPr>
                <w:rFonts w:ascii="Arial Narrow" w:eastAsia="Times New Roman" w:hAnsi="Arial Narrow" w:cs="Segoe UI"/>
                <w:sz w:val="22"/>
                <w:szCs w:val="22"/>
              </w:rPr>
            </w:pPr>
            <w:r w:rsidRPr="00DF62D2">
              <w:rPr>
                <w:rFonts w:ascii="Arial Narrow" w:eastAsia="Times New Roman" w:hAnsi="Arial Narrow" w:cs="Segoe UI"/>
                <w:sz w:val="22"/>
                <w:szCs w:val="22"/>
              </w:rPr>
              <w:t>Escalation reports to Management Board and DDRI: Ensures senior leadership awareness.</w:t>
            </w:r>
          </w:p>
        </w:tc>
        <w:tc>
          <w:tcPr>
            <w:tcW w:w="7088" w:type="dxa"/>
            <w:gridSpan w:val="4"/>
          </w:tcPr>
          <w:p w14:paraId="5FC799E9" w14:textId="77777777" w:rsidR="00DF0A8A"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07685C8F" w14:textId="4E93BE82" w:rsidR="00DF0A8A" w:rsidRPr="00DF62D2" w:rsidRDefault="00DF0A8A" w:rsidP="00DF0A8A">
            <w:pPr>
              <w:pStyle w:val="Default"/>
              <w:rPr>
                <w:rFonts w:ascii="Arial Narrow" w:hAnsi="Arial Narrow"/>
                <w:color w:val="auto"/>
                <w:sz w:val="22"/>
                <w:szCs w:val="22"/>
              </w:rPr>
            </w:pPr>
            <w:r w:rsidRPr="00DF62D2">
              <w:rPr>
                <w:rFonts w:ascii="Arial Narrow" w:hAnsi="Arial Narrow"/>
                <w:color w:val="auto"/>
                <w:sz w:val="22"/>
                <w:szCs w:val="22"/>
              </w:rPr>
              <w:t>Internal audit report identified the requirement to invest in resources to address gap in assurance.</w:t>
            </w:r>
          </w:p>
        </w:tc>
      </w:tr>
      <w:tr w:rsidR="00DF0A8A" w:rsidRPr="00DF62D2" w14:paraId="10BB65B8" w14:textId="77777777" w:rsidTr="00A73CE1">
        <w:tc>
          <w:tcPr>
            <w:tcW w:w="15588" w:type="dxa"/>
            <w:gridSpan w:val="8"/>
          </w:tcPr>
          <w:p w14:paraId="4291AAF6" w14:textId="77777777" w:rsidR="00DF0A8A" w:rsidRPr="00DF62D2" w:rsidRDefault="00DF0A8A" w:rsidP="00DF0A8A">
            <w:pPr>
              <w:pStyle w:val="Default"/>
              <w:jc w:val="center"/>
              <w:rPr>
                <w:rFonts w:ascii="Arial Narrow" w:hAnsi="Arial Narrow"/>
                <w:b/>
                <w:bCs/>
                <w:color w:val="auto"/>
                <w:sz w:val="22"/>
                <w:szCs w:val="22"/>
              </w:rPr>
            </w:pPr>
            <w:r w:rsidRPr="00DF62D2">
              <w:rPr>
                <w:rFonts w:ascii="Arial Narrow" w:hAnsi="Arial Narrow"/>
                <w:b/>
                <w:bCs/>
                <w:color w:val="auto"/>
                <w:sz w:val="22"/>
                <w:szCs w:val="22"/>
              </w:rPr>
              <w:t>Additional Comments</w:t>
            </w:r>
          </w:p>
          <w:p w14:paraId="3017E550" w14:textId="1CEF3D0F" w:rsidR="00DF0A8A" w:rsidRPr="00DF62D2" w:rsidRDefault="00DF0A8A" w:rsidP="00DF0A8A">
            <w:pPr>
              <w:rPr>
                <w:rFonts w:ascii="Arial Narrow" w:hAnsi="Arial Narrow" w:cs="Arial"/>
                <w:sz w:val="22"/>
                <w:szCs w:val="22"/>
              </w:rPr>
            </w:pPr>
            <w:r w:rsidRPr="00DF62D2">
              <w:rPr>
                <w:rFonts w:ascii="Arial Narrow" w:hAnsi="Arial Narrow" w:cs="Arial"/>
                <w:sz w:val="22"/>
                <w:szCs w:val="22"/>
              </w:rPr>
              <w:t>Background and Context:</w:t>
            </w:r>
          </w:p>
          <w:p w14:paraId="1FC4FD91" w14:textId="77777777" w:rsidR="00DF0A8A" w:rsidRPr="00DF62D2" w:rsidRDefault="00DF0A8A" w:rsidP="00DF0A8A">
            <w:pPr>
              <w:rPr>
                <w:rFonts w:ascii="Arial Narrow" w:hAnsi="Arial Narrow" w:cs="Arial"/>
                <w:sz w:val="22"/>
                <w:szCs w:val="22"/>
              </w:rPr>
            </w:pPr>
            <w:r w:rsidRPr="00DF62D2">
              <w:rPr>
                <w:rFonts w:ascii="Arial Narrow" w:hAnsi="Arial Narrow" w:cs="Arial"/>
                <w:sz w:val="22"/>
                <w:szCs w:val="22"/>
              </w:rPr>
              <w:t xml:space="preserve">The Health Board faces a sustained increase in both the volume and complexity of SARs, driven by technological advancements, expanded data availability, and evolving communication practices (e.g. use of WhatsApp and non-corporate email channels). This surge has outpaced existing capacity, including that of professional and expert staff, with many requests exceeding statutory response times and lacking adequate redaction or clinical review. The fragmented nature of record-keeping—spanning paper files, multiple systems, and sensitive content— and inconsistent handling procedures across departments further complicates timely and compliant disclosures. </w:t>
            </w:r>
          </w:p>
          <w:p w14:paraId="634057F0" w14:textId="77777777" w:rsidR="00DF0A8A" w:rsidRPr="00DF62D2" w:rsidRDefault="00DF0A8A" w:rsidP="00DF0A8A">
            <w:pPr>
              <w:rPr>
                <w:rFonts w:ascii="Arial Narrow" w:hAnsi="Arial Narrow"/>
                <w:sz w:val="22"/>
              </w:rPr>
            </w:pPr>
            <w:r w:rsidRPr="00DF62D2">
              <w:rPr>
                <w:rFonts w:ascii="Arial Narrow" w:hAnsi="Arial Narrow" w:cs="Arial"/>
                <w:sz w:val="22"/>
                <w:szCs w:val="22"/>
              </w:rPr>
              <w:t>During the 24/25 financial year, the acute SAR team processed 8,652 requests for data. This excludes other areas of SBUHB who manage their own SAR. Each SAR application may involve multiple requests for Health Care Professiona</w:t>
            </w:r>
            <w:r w:rsidRPr="00DF62D2">
              <w:rPr>
                <w:rFonts w:ascii="Arial Narrow" w:hAnsi="Arial Narrow" w:cs="Arial"/>
              </w:rPr>
              <w:t>ls</w:t>
            </w:r>
            <w:r w:rsidRPr="00DF62D2">
              <w:rPr>
                <w:rFonts w:ascii="Arial Narrow" w:hAnsi="Arial Narrow" w:cs="Arial"/>
                <w:sz w:val="22"/>
                <w:szCs w:val="22"/>
              </w:rPr>
              <w:t xml:space="preserve"> (HCPs) to approval the release of information. The 8,652 applications resulted in 9,102 requests to HCPs to approve, with an additional 4561 released without specific approval based on an ‘open consent’ given previously. Of the requests to approve, 48% (4,366) did not reply within 7 days and therefore this data was released </w:t>
            </w:r>
            <w:r w:rsidRPr="00DF62D2">
              <w:rPr>
                <w:rFonts w:ascii="Arial Narrow" w:hAnsi="Arial Narrow" w:cs="Arial"/>
                <w:sz w:val="22"/>
                <w:szCs w:val="22"/>
                <w:u w:val="single"/>
              </w:rPr>
              <w:t>without</w:t>
            </w:r>
            <w:r w:rsidRPr="00DF62D2">
              <w:rPr>
                <w:rFonts w:ascii="Arial Narrow" w:hAnsi="Arial Narrow" w:cs="Arial"/>
                <w:sz w:val="22"/>
                <w:szCs w:val="22"/>
              </w:rPr>
              <w:t xml:space="preserve"> approval. Therefore only 35% of all SAR requests are released with full HCP oversight. The acute SAR team note that of the 8,652 requests into them, 124 were unable to be completed within the 28-day mandatory timescale. Of these 124, 104 were relating to Children and Young People (CYP) and 18 related to complex email enquiries. Whilst these figures may not appear significant in comparison to the total annual requests received, it is important to recognise that the time required to address these CYP and complex emails is considerable and places an excessive pressure on the organisation, e.g. A large email search may result in 10,000-15,000 emails, all requiring oversight and review, often taking weeks to complete for each request.</w:t>
            </w:r>
            <w:r w:rsidRPr="00DF62D2">
              <w:rPr>
                <w:rFonts w:ascii="Arial Narrow" w:hAnsi="Arial Narrow"/>
                <w:sz w:val="22"/>
              </w:rPr>
              <w:t xml:space="preserve"> </w:t>
            </w:r>
          </w:p>
          <w:p w14:paraId="367A737C" w14:textId="77777777" w:rsidR="00DF0A8A" w:rsidRDefault="00DF0A8A" w:rsidP="00DF0A8A">
            <w:pPr>
              <w:rPr>
                <w:rFonts w:ascii="Arial Narrow" w:hAnsi="Arial Narrow" w:cs="Arial"/>
                <w:sz w:val="22"/>
                <w:szCs w:val="22"/>
              </w:rPr>
            </w:pPr>
            <w:r w:rsidRPr="00DF62D2">
              <w:rPr>
                <w:rFonts w:ascii="Arial Narrow" w:hAnsi="Arial Narrow"/>
                <w:sz w:val="22"/>
              </w:rPr>
              <w:t>During 2024/25, SBU</w:t>
            </w:r>
            <w:r w:rsidRPr="00DF62D2">
              <w:rPr>
                <w:rFonts w:ascii="Arial Narrow" w:hAnsi="Arial Narrow"/>
              </w:rPr>
              <w:t xml:space="preserve"> </w:t>
            </w:r>
            <w:r w:rsidRPr="00DF62D2">
              <w:rPr>
                <w:rFonts w:ascii="Arial Narrow" w:hAnsi="Arial Narrow" w:cs="Arial"/>
              </w:rPr>
              <w:t>received</w:t>
            </w:r>
            <w:r w:rsidRPr="00DF62D2">
              <w:rPr>
                <w:rFonts w:ascii="Arial Narrow" w:hAnsi="Arial Narrow" w:cs="Arial"/>
                <w:sz w:val="22"/>
                <w:szCs w:val="22"/>
              </w:rPr>
              <w:t xml:space="preserve"> 10 SAR complaints from the public, an additional 3 SAR complaints from the ICO, and reported 1 SAR breach to the ICO.</w:t>
            </w:r>
          </w:p>
          <w:p w14:paraId="2928791F" w14:textId="64C85C14" w:rsidR="00C612C7" w:rsidRPr="00C612C7" w:rsidRDefault="00C12737" w:rsidP="00766239">
            <w:pPr>
              <w:pStyle w:val="Default"/>
              <w:rPr>
                <w:rFonts w:ascii="Arial Narrow" w:hAnsi="Arial Narrow"/>
                <w:color w:val="auto"/>
                <w:sz w:val="22"/>
                <w:szCs w:val="22"/>
                <w:shd w:val="clear" w:color="auto" w:fill="FFFFFF"/>
              </w:rPr>
            </w:pPr>
            <w:r w:rsidRPr="00E0348D">
              <w:rPr>
                <w:rFonts w:ascii="Arial Narrow" w:eastAsia="Calibri" w:hAnsi="Arial Narrow" w:cs="Times New Roman"/>
                <w:color w:val="auto"/>
                <w:sz w:val="22"/>
                <w:szCs w:val="20"/>
              </w:rPr>
              <w:t>During 2025/26, SBU received 20 SAR complaints from the public (double the previous 12-month period), an additional 7 SAR complaints received via the ICO (up from 3</w:t>
            </w:r>
            <w:proofErr w:type="gramStart"/>
            <w:r w:rsidRPr="00E0348D">
              <w:rPr>
                <w:rFonts w:ascii="Arial Narrow" w:eastAsia="Calibri" w:hAnsi="Arial Narrow" w:cs="Times New Roman"/>
                <w:color w:val="auto"/>
                <w:sz w:val="22"/>
                <w:szCs w:val="20"/>
              </w:rPr>
              <w:t>), but</w:t>
            </w:r>
            <w:proofErr w:type="gramEnd"/>
            <w:r w:rsidRPr="00E0348D">
              <w:rPr>
                <w:rFonts w:ascii="Arial Narrow" w:eastAsia="Calibri" w:hAnsi="Arial Narrow" w:cs="Times New Roman"/>
                <w:color w:val="auto"/>
                <w:sz w:val="22"/>
                <w:szCs w:val="20"/>
              </w:rPr>
              <w:t xml:space="preserve"> did not report any SAR breaches to the ICO (down from 1). </w:t>
            </w:r>
          </w:p>
        </w:tc>
      </w:tr>
      <w:tr w:rsidR="00766239" w:rsidRPr="00DF62D2" w14:paraId="733A45D1" w14:textId="77777777" w:rsidTr="00A73CE1">
        <w:tc>
          <w:tcPr>
            <w:tcW w:w="15588" w:type="dxa"/>
            <w:gridSpan w:val="8"/>
          </w:tcPr>
          <w:p w14:paraId="140ECEA1" w14:textId="77777777" w:rsidR="00766239" w:rsidRPr="00DF62D2" w:rsidRDefault="00766239" w:rsidP="00766239">
            <w:pPr>
              <w:pStyle w:val="Default"/>
              <w:jc w:val="center"/>
              <w:rPr>
                <w:rFonts w:ascii="Arial Narrow" w:hAnsi="Arial Narrow"/>
                <w:b/>
                <w:bCs/>
                <w:color w:val="auto"/>
                <w:sz w:val="22"/>
                <w:szCs w:val="22"/>
                <w:shd w:val="clear" w:color="auto" w:fill="FFFFFF"/>
              </w:rPr>
            </w:pPr>
            <w:r w:rsidRPr="00DF62D2">
              <w:rPr>
                <w:rFonts w:ascii="Arial Narrow" w:hAnsi="Arial Narrow"/>
                <w:b/>
                <w:bCs/>
                <w:color w:val="auto"/>
                <w:sz w:val="22"/>
                <w:szCs w:val="22"/>
              </w:rPr>
              <w:t>Progress Notes</w:t>
            </w:r>
          </w:p>
          <w:p w14:paraId="17E62586" w14:textId="0697112F" w:rsidR="00CA2044" w:rsidRPr="00F94343" w:rsidRDefault="00A06CD8" w:rsidP="00A06CD8">
            <w:pPr>
              <w:pStyle w:val="Default"/>
              <w:rPr>
                <w:rFonts w:ascii="Arial Narrow" w:hAnsi="Arial Narrow"/>
                <w:color w:val="auto"/>
                <w:sz w:val="22"/>
                <w:szCs w:val="22"/>
              </w:rPr>
            </w:pPr>
            <w:r w:rsidRPr="00A06CD8">
              <w:rPr>
                <w:rFonts w:ascii="Arial Narrow" w:hAnsi="Arial Narrow"/>
                <w:color w:val="FF0000"/>
                <w:sz w:val="22"/>
                <w:szCs w:val="22"/>
              </w:rPr>
              <w:t>17/08/2026 - Updated two actions on the risk: Dates have been moved back to end of September 2026 because while documents have been prepared, they are either (1) out for consultation with stakeholders awaiting responses before they can be taken to IGCAG as part of the regular updates provided there on the progress of the SAR Modernisation Action Plan or (2) necessary meeting with Caldicott Guardian as part of the action is scheduled for early September.</w:t>
            </w:r>
          </w:p>
        </w:tc>
      </w:tr>
      <w:bookmarkEnd w:id="14"/>
    </w:tbl>
    <w:p w14:paraId="0CBCA92F" w14:textId="77777777" w:rsidR="008D6457" w:rsidRPr="00DF62D2" w:rsidRDefault="008D6457" w:rsidP="002B3101">
      <w:pPr>
        <w:rPr>
          <w:b/>
        </w:rPr>
        <w:sectPr w:rsidR="008D6457" w:rsidRPr="00DF62D2" w:rsidSect="008D6457">
          <w:pgSz w:w="16838" w:h="11906" w:orient="landscape"/>
          <w:pgMar w:top="720" w:right="720" w:bottom="720" w:left="720" w:header="708" w:footer="708" w:gutter="0"/>
          <w:cols w:space="708"/>
          <w:docGrid w:linePitch="360"/>
        </w:sectPr>
      </w:pPr>
    </w:p>
    <w:tbl>
      <w:tblPr>
        <w:tblStyle w:val="TableGrid"/>
        <w:tblW w:w="15588" w:type="dxa"/>
        <w:tblLook w:val="04A0" w:firstRow="1" w:lastRow="0" w:firstColumn="1" w:lastColumn="0" w:noHBand="0" w:noVBand="1"/>
      </w:tblPr>
      <w:tblGrid>
        <w:gridCol w:w="2599"/>
        <w:gridCol w:w="1651"/>
        <w:gridCol w:w="2833"/>
        <w:gridCol w:w="1417"/>
        <w:gridCol w:w="3686"/>
        <w:gridCol w:w="1417"/>
        <w:gridCol w:w="165"/>
        <w:gridCol w:w="1820"/>
      </w:tblGrid>
      <w:tr w:rsidR="00DF62D2" w:rsidRPr="00DF62D2" w14:paraId="00B38826" w14:textId="77777777" w:rsidTr="009002C1">
        <w:tc>
          <w:tcPr>
            <w:tcW w:w="4250" w:type="dxa"/>
            <w:gridSpan w:val="2"/>
          </w:tcPr>
          <w:p w14:paraId="0AA28875" w14:textId="77777777" w:rsidR="00DF0A8A" w:rsidRPr="00DF62D2" w:rsidRDefault="00DF0A8A" w:rsidP="00DF0A8A">
            <w:pPr>
              <w:rPr>
                <w:rFonts w:ascii="Arial Narrow" w:hAnsi="Arial Narrow" w:cs="Arial"/>
                <w:b/>
                <w:sz w:val="22"/>
                <w:szCs w:val="22"/>
              </w:rPr>
            </w:pPr>
            <w:bookmarkStart w:id="16" w:name="_Hlk215735661"/>
            <w:r w:rsidRPr="00DF62D2">
              <w:rPr>
                <w:rFonts w:ascii="Arial Narrow" w:hAnsi="Arial Narrow"/>
                <w:b/>
                <w:sz w:val="22"/>
                <w:szCs w:val="22"/>
              </w:rPr>
              <w:lastRenderedPageBreak/>
              <w:t>Datix ID Number: 3444</w:t>
            </w:r>
            <w:r w:rsidRPr="00DF62D2">
              <w:rPr>
                <w:rFonts w:ascii="Arial Narrow" w:hAnsi="Arial Narrow" w:cs="Arial"/>
                <w:b/>
                <w:sz w:val="22"/>
                <w:szCs w:val="22"/>
              </w:rPr>
              <w:t xml:space="preserve"> </w:t>
            </w:r>
          </w:p>
          <w:p w14:paraId="13C34DA8" w14:textId="03BD2B92"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June 2023</w:t>
            </w:r>
          </w:p>
        </w:tc>
        <w:tc>
          <w:tcPr>
            <w:tcW w:w="4250" w:type="dxa"/>
            <w:gridSpan w:val="2"/>
          </w:tcPr>
          <w:p w14:paraId="1EF74E26" w14:textId="77777777" w:rsidR="00DF0A8A" w:rsidRPr="00DF62D2" w:rsidRDefault="00DF0A8A" w:rsidP="00DF0A8A">
            <w:pPr>
              <w:rPr>
                <w:rFonts w:ascii="Arial Narrow" w:hAnsi="Arial Narrow"/>
                <w:b/>
                <w:sz w:val="22"/>
                <w:szCs w:val="22"/>
              </w:rPr>
            </w:pPr>
          </w:p>
          <w:p w14:paraId="5308256D" w14:textId="551B8708"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5103" w:type="dxa"/>
            <w:gridSpan w:val="2"/>
            <w:shd w:val="clear" w:color="auto" w:fill="C00000"/>
          </w:tcPr>
          <w:p w14:paraId="7A90B051" w14:textId="54B5BF7C"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92</w:t>
            </w:r>
          </w:p>
          <w:p w14:paraId="1BC91EF2" w14:textId="146BE377" w:rsidR="00DF0A8A" w:rsidRPr="00031581" w:rsidRDefault="00DF0A8A" w:rsidP="00DF0A8A">
            <w:pPr>
              <w:rPr>
                <w:rFonts w:ascii="Arial Narrow" w:hAnsi="Arial Narrow"/>
                <w:color w:val="FFFFFF" w:themeColor="background1"/>
                <w:sz w:val="22"/>
                <w:szCs w:val="22"/>
              </w:rPr>
            </w:pPr>
            <w:r w:rsidRPr="00DF62D2">
              <w:rPr>
                <w:rFonts w:ascii="Arial Narrow" w:hAnsi="Arial Narrow" w:cs="Arial"/>
                <w:b/>
                <w:bCs/>
                <w:sz w:val="22"/>
                <w:szCs w:val="22"/>
              </w:rPr>
              <w:t xml:space="preserve">Risk Target Date: </w:t>
            </w:r>
            <w:r w:rsidR="00522183" w:rsidRPr="00031581">
              <w:rPr>
                <w:rFonts w:ascii="Arial Narrow" w:hAnsi="Arial Narrow" w:cs="Arial"/>
                <w:b/>
                <w:bCs/>
                <w:color w:val="FFFFFF" w:themeColor="background1"/>
                <w:sz w:val="22"/>
                <w:szCs w:val="22"/>
              </w:rPr>
              <w:t>30/09/2026</w:t>
            </w:r>
          </w:p>
        </w:tc>
        <w:tc>
          <w:tcPr>
            <w:tcW w:w="1985" w:type="dxa"/>
            <w:gridSpan w:val="2"/>
            <w:shd w:val="clear" w:color="auto" w:fill="C00000"/>
          </w:tcPr>
          <w:p w14:paraId="0DB4E5C9" w14:textId="77777777" w:rsidR="00DF0A8A" w:rsidRPr="00DF62D2" w:rsidRDefault="00DF0A8A" w:rsidP="00DF0A8A">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6FE00883" w14:textId="77777777"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5 x 5 = 25</w:t>
            </w:r>
          </w:p>
        </w:tc>
      </w:tr>
      <w:tr w:rsidR="00DF62D2" w:rsidRPr="00DF62D2" w14:paraId="795C2738" w14:textId="77777777" w:rsidTr="008F2194">
        <w:tc>
          <w:tcPr>
            <w:tcW w:w="7083" w:type="dxa"/>
            <w:gridSpan w:val="3"/>
          </w:tcPr>
          <w:p w14:paraId="027AC558" w14:textId="7BBD586E" w:rsidR="00DF0A8A" w:rsidRPr="00DF62D2" w:rsidRDefault="00DF0A8A" w:rsidP="00DF0A8A">
            <w:pPr>
              <w:rPr>
                <w:rFonts w:ascii="Arial Narrow" w:hAnsi="Arial Narrow" w:cs="Arial"/>
              </w:rPr>
            </w:pPr>
            <w:r w:rsidRPr="00DF62D2">
              <w:rPr>
                <w:rFonts w:ascii="Arial Narrow" w:hAnsi="Arial Narrow" w:cs="Arial"/>
                <w:b/>
                <w:sz w:val="22"/>
                <w:szCs w:val="22"/>
              </w:rPr>
              <w:t>Objective</w:t>
            </w:r>
            <w:r w:rsidRPr="00DF62D2">
              <w:rPr>
                <w:rFonts w:ascii="Arial Narrow" w:hAnsi="Arial Narrow" w:cs="Arial"/>
                <w:sz w:val="22"/>
                <w:szCs w:val="22"/>
              </w:rPr>
              <w:t xml:space="preserve">: </w:t>
            </w:r>
            <w:r w:rsidR="00472E0B" w:rsidRPr="00DF62D2">
              <w:rPr>
                <w:rFonts w:ascii="Arial Narrow" w:hAnsi="Arial Narrow" w:cs="Arial"/>
                <w:sz w:val="22"/>
                <w:szCs w:val="22"/>
              </w:rPr>
              <w:t>The health board is a resilient, sustainable and responsible organisation</w:t>
            </w:r>
          </w:p>
        </w:tc>
        <w:tc>
          <w:tcPr>
            <w:tcW w:w="1417" w:type="dxa"/>
          </w:tcPr>
          <w:p w14:paraId="70946A83" w14:textId="77777777" w:rsidR="00DF0A8A" w:rsidRPr="00DF62D2" w:rsidRDefault="00DF0A8A" w:rsidP="00DF0A8A">
            <w:pPr>
              <w:rPr>
                <w:rFonts w:ascii="Arial Narrow" w:hAnsi="Arial Narrow"/>
                <w:b/>
                <w:sz w:val="22"/>
                <w:szCs w:val="22"/>
              </w:rPr>
            </w:pPr>
            <w:r w:rsidRPr="00DF62D2">
              <w:rPr>
                <w:rFonts w:ascii="Arial Narrow" w:hAnsi="Arial Narrow"/>
                <w:b/>
                <w:sz w:val="22"/>
                <w:szCs w:val="22"/>
              </w:rPr>
              <w:t>SRR Ref:</w:t>
            </w:r>
          </w:p>
          <w:p w14:paraId="3AF1628A" w14:textId="7CBFBEEB" w:rsidR="00DF0A8A" w:rsidRPr="00DF62D2" w:rsidRDefault="008C1B70" w:rsidP="00DF0A8A">
            <w:pPr>
              <w:rPr>
                <w:rFonts w:ascii="Arial Narrow" w:hAnsi="Arial Narrow" w:cs="Arial"/>
                <w:sz w:val="22"/>
                <w:szCs w:val="22"/>
              </w:rPr>
            </w:pPr>
            <w:r w:rsidRPr="00DF62D2">
              <w:rPr>
                <w:rFonts w:ascii="Arial Narrow" w:hAnsi="Arial Narrow" w:cs="Arial"/>
                <w:sz w:val="22"/>
                <w:szCs w:val="22"/>
              </w:rPr>
              <w:t>5.1</w:t>
            </w:r>
          </w:p>
        </w:tc>
        <w:tc>
          <w:tcPr>
            <w:tcW w:w="7088" w:type="dxa"/>
            <w:gridSpan w:val="4"/>
          </w:tcPr>
          <w:p w14:paraId="595E157E" w14:textId="0E6C1FC8" w:rsidR="00DF0A8A" w:rsidRPr="00DF62D2" w:rsidRDefault="00DF0A8A" w:rsidP="00DF0A8A">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
                <w:bCs/>
                <w:sz w:val="22"/>
                <w:szCs w:val="22"/>
              </w:rPr>
              <w:t xml:space="preserve">: </w:t>
            </w:r>
            <w:r w:rsidR="008F40FD" w:rsidRPr="00DF62D2">
              <w:rPr>
                <w:rFonts w:ascii="Arial Narrow" w:eastAsia="Times New Roman" w:hAnsi="Arial Narrow" w:cs="Arial"/>
                <w:sz w:val="22"/>
                <w:szCs w:val="22"/>
              </w:rPr>
              <w:t>Claire Osmundsen-Little</w:t>
            </w:r>
            <w:r w:rsidRPr="00DF62D2">
              <w:rPr>
                <w:rFonts w:ascii="Arial Narrow" w:eastAsia="Times New Roman" w:hAnsi="Arial Narrow" w:cs="Arial"/>
                <w:bCs/>
                <w:sz w:val="22"/>
                <w:szCs w:val="22"/>
              </w:rPr>
              <w:t xml:space="preserve">, </w:t>
            </w:r>
            <w:r w:rsidR="00E1085B">
              <w:rPr>
                <w:rFonts w:ascii="Arial Narrow" w:eastAsia="Times New Roman" w:hAnsi="Arial Narrow" w:cs="Arial"/>
                <w:bCs/>
                <w:sz w:val="22"/>
                <w:szCs w:val="22"/>
              </w:rPr>
              <w:t>Interim Director of Finance</w:t>
            </w:r>
          </w:p>
          <w:p w14:paraId="096B6DB3" w14:textId="77777777" w:rsidR="00DF0A8A" w:rsidRPr="00DF62D2" w:rsidRDefault="00DF0A8A" w:rsidP="00DF0A8A">
            <w:pPr>
              <w:rPr>
                <w:rFonts w:ascii="Arial Narrow" w:hAnsi="Arial Narrow"/>
                <w:sz w:val="22"/>
                <w:szCs w:val="22"/>
              </w:rPr>
            </w:pPr>
            <w:r w:rsidRPr="00DF62D2">
              <w:rPr>
                <w:rFonts w:ascii="Arial Narrow" w:hAnsi="Arial Narrow" w:cs="Arial"/>
                <w:b/>
                <w:bCs/>
                <w:sz w:val="22"/>
                <w:szCs w:val="22"/>
              </w:rPr>
              <w:t xml:space="preserve">Assuring Committee: </w:t>
            </w:r>
            <w:r w:rsidRPr="00DF62D2">
              <w:rPr>
                <w:rFonts w:ascii="Arial Narrow" w:hAnsi="Arial Narrow" w:cs="Arial"/>
                <w:bCs/>
                <w:sz w:val="22"/>
                <w:szCs w:val="22"/>
              </w:rPr>
              <w:t>Performance &amp; Finance Committee</w:t>
            </w:r>
          </w:p>
        </w:tc>
      </w:tr>
      <w:tr w:rsidR="00DF62D2" w:rsidRPr="00DF62D2" w14:paraId="26D3FEEA" w14:textId="77777777" w:rsidTr="0043122C">
        <w:tc>
          <w:tcPr>
            <w:tcW w:w="15588" w:type="dxa"/>
            <w:gridSpan w:val="8"/>
          </w:tcPr>
          <w:p w14:paraId="53995E57" w14:textId="77777777" w:rsidR="00DF0A8A" w:rsidRPr="00DF62D2" w:rsidRDefault="00DF0A8A" w:rsidP="00DF0A8A">
            <w:pPr>
              <w:rPr>
                <w:rFonts w:ascii="Arial Narrow" w:hAnsi="Arial Narrow" w:cs="Arial"/>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sz w:val="22"/>
                <w:szCs w:val="22"/>
              </w:rPr>
              <w:t>Forecast Deficit</w:t>
            </w:r>
          </w:p>
          <w:p w14:paraId="04A0C5E1" w14:textId="3DC520BF" w:rsidR="00DF0A8A" w:rsidRPr="00DF62D2" w:rsidRDefault="00DF0A8A" w:rsidP="00DF0A8A">
            <w:pPr>
              <w:rPr>
                <w:rFonts w:ascii="Arial Narrow" w:hAnsi="Arial Narrow"/>
                <w:sz w:val="22"/>
                <w:szCs w:val="22"/>
              </w:rPr>
            </w:pPr>
            <w:r w:rsidRPr="00DF62D2">
              <w:rPr>
                <w:rFonts w:ascii="Arial Narrow" w:hAnsi="Arial Narrow" w:cs="Arial"/>
                <w:sz w:val="22"/>
                <w:szCs w:val="22"/>
              </w:rPr>
              <w:t xml:space="preserve">Forecast deficit is not met due to (1) insufficient progress on run rate reduction, (2) the saving targets required across all areas are not achieved. </w:t>
            </w:r>
          </w:p>
        </w:tc>
      </w:tr>
      <w:tr w:rsidR="00DF62D2" w:rsidRPr="00DF62D2" w14:paraId="0F53515A" w14:textId="77777777" w:rsidTr="00A67A1C">
        <w:trPr>
          <w:trHeight w:val="1822"/>
        </w:trPr>
        <w:tc>
          <w:tcPr>
            <w:tcW w:w="2599" w:type="dxa"/>
            <w:vMerge w:val="restart"/>
            <w:tcBorders>
              <w:bottom w:val="single" w:sz="4" w:space="0" w:color="auto"/>
            </w:tcBorders>
          </w:tcPr>
          <w:p w14:paraId="2DE716FF"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156A1320"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216C67FA" w14:textId="5BD65FB2" w:rsidR="00DF0A8A" w:rsidRPr="00DF62D2" w:rsidRDefault="00F61C08"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w:t>
            </w:r>
            <w:r w:rsidR="00DF0A8A" w:rsidRPr="00DF62D2">
              <w:rPr>
                <w:rFonts w:ascii="Arial Narrow" w:hAnsi="Arial Narrow" w:cs="Arial"/>
                <w:color w:val="auto"/>
                <w:sz w:val="22"/>
                <w:szCs w:val="22"/>
              </w:rPr>
              <w:t xml:space="preserve">: 5 x 4 = </w:t>
            </w:r>
            <w:r w:rsidR="00BB48F7">
              <w:rPr>
                <w:rFonts w:ascii="Arial Narrow" w:hAnsi="Arial Narrow" w:cs="Arial"/>
                <w:color w:val="auto"/>
                <w:sz w:val="22"/>
                <w:szCs w:val="22"/>
              </w:rPr>
              <w:t>25</w:t>
            </w:r>
          </w:p>
          <w:p w14:paraId="56DDA1E2"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5 x 5 = 25</w:t>
            </w:r>
          </w:p>
          <w:p w14:paraId="0F98408F" w14:textId="772F2019" w:rsidR="00DF0A8A" w:rsidRPr="00DF62D2" w:rsidRDefault="00DF0A8A" w:rsidP="00DF0A8A">
            <w:pPr>
              <w:jc w:val="center"/>
              <w:rPr>
                <w:rFonts w:ascii="Arial Narrow" w:hAnsi="Arial Narrow"/>
                <w:sz w:val="22"/>
                <w:szCs w:val="22"/>
              </w:rPr>
            </w:pPr>
            <w:r w:rsidRPr="00DF62D2">
              <w:rPr>
                <w:rFonts w:ascii="Arial Narrow" w:hAnsi="Arial Narrow" w:cs="Arial"/>
                <w:sz w:val="22"/>
                <w:szCs w:val="22"/>
              </w:rPr>
              <w:t xml:space="preserve">Target: 5 </w:t>
            </w:r>
            <w:r w:rsidRPr="00031581">
              <w:rPr>
                <w:rFonts w:ascii="Arial Narrow" w:hAnsi="Arial Narrow" w:cs="Arial"/>
                <w:sz w:val="22"/>
                <w:szCs w:val="22"/>
              </w:rPr>
              <w:t xml:space="preserve">x </w:t>
            </w:r>
            <w:r w:rsidR="00522183" w:rsidRPr="00031581">
              <w:rPr>
                <w:rFonts w:ascii="Arial Narrow" w:hAnsi="Arial Narrow" w:cs="Arial"/>
                <w:sz w:val="22"/>
                <w:szCs w:val="22"/>
              </w:rPr>
              <w:t>4</w:t>
            </w:r>
            <w:r w:rsidRPr="00031581">
              <w:rPr>
                <w:rFonts w:ascii="Arial Narrow" w:hAnsi="Arial Narrow" w:cs="Arial"/>
                <w:sz w:val="22"/>
                <w:szCs w:val="22"/>
              </w:rPr>
              <w:t xml:space="preserve"> = </w:t>
            </w:r>
            <w:r w:rsidR="00522183" w:rsidRPr="00031581">
              <w:rPr>
                <w:rFonts w:ascii="Arial Narrow" w:hAnsi="Arial Narrow" w:cs="Arial"/>
                <w:sz w:val="22"/>
                <w:szCs w:val="22"/>
              </w:rPr>
              <w:t>20</w:t>
            </w:r>
          </w:p>
        </w:tc>
        <w:tc>
          <w:tcPr>
            <w:tcW w:w="5901" w:type="dxa"/>
            <w:gridSpan w:val="3"/>
            <w:vMerge w:val="restart"/>
            <w:tcBorders>
              <w:bottom w:val="single" w:sz="4" w:space="0" w:color="auto"/>
            </w:tcBorders>
          </w:tcPr>
          <w:p w14:paraId="5EF15F2D" w14:textId="4D76DD63" w:rsidR="00DF0A8A" w:rsidRPr="00DF62D2" w:rsidRDefault="0042424B" w:rsidP="00DF0A8A">
            <w:pPr>
              <w:rPr>
                <w:rFonts w:ascii="Arial Narrow" w:hAnsi="Arial Narrow"/>
                <w:sz w:val="22"/>
                <w:szCs w:val="22"/>
              </w:rPr>
            </w:pPr>
            <w:r>
              <w:rPr>
                <w:noProof/>
              </w:rPr>
              <w:drawing>
                <wp:inline distT="0" distB="0" distL="0" distR="0" wp14:anchorId="07CA9084" wp14:editId="4D6F9A14">
                  <wp:extent cx="3566160" cy="1813560"/>
                  <wp:effectExtent l="0" t="0" r="0" b="0"/>
                  <wp:docPr id="8535924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088" w:type="dxa"/>
            <w:gridSpan w:val="4"/>
            <w:tcBorders>
              <w:bottom w:val="single" w:sz="4" w:space="0" w:color="auto"/>
            </w:tcBorders>
          </w:tcPr>
          <w:p w14:paraId="6CDD2826"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7B5A1BBC" w14:textId="77777777" w:rsidR="00DF0A8A" w:rsidRPr="00DF62D2" w:rsidRDefault="00DF0A8A" w:rsidP="001A7407">
            <w:pPr>
              <w:pStyle w:val="ListParagraph"/>
              <w:numPr>
                <w:ilvl w:val="0"/>
                <w:numId w:val="16"/>
              </w:numPr>
              <w:spacing w:after="0" w:line="240" w:lineRule="auto"/>
              <w:ind w:left="175" w:hanging="142"/>
              <w:contextualSpacing w:val="0"/>
              <w:jc w:val="both"/>
              <w:rPr>
                <w:rFonts w:ascii="Arial Narrow" w:hAnsi="Arial Narrow"/>
                <w:sz w:val="22"/>
                <w:szCs w:val="22"/>
              </w:rPr>
            </w:pPr>
            <w:r w:rsidRPr="00DF62D2">
              <w:rPr>
                <w:rFonts w:ascii="Arial Narrow" w:hAnsi="Arial Narrow"/>
                <w:sz w:val="22"/>
                <w:szCs w:val="22"/>
              </w:rPr>
              <w:t xml:space="preserve">Delivery of the deficit plan is predicated on a combination of savings and run rate reductions </w:t>
            </w:r>
          </w:p>
          <w:p w14:paraId="4AE6E4B8" w14:textId="7511C597" w:rsidR="00DF0A8A" w:rsidRPr="00DF62D2" w:rsidRDefault="00DF0A8A" w:rsidP="001A7407">
            <w:pPr>
              <w:pStyle w:val="ListParagraph"/>
              <w:numPr>
                <w:ilvl w:val="0"/>
                <w:numId w:val="16"/>
              </w:numPr>
              <w:spacing w:after="0" w:line="240" w:lineRule="auto"/>
              <w:ind w:left="175" w:hanging="142"/>
              <w:contextualSpacing w:val="0"/>
              <w:jc w:val="both"/>
              <w:rPr>
                <w:rFonts w:ascii="Arial Narrow" w:hAnsi="Arial Narrow"/>
                <w:sz w:val="22"/>
                <w:szCs w:val="22"/>
              </w:rPr>
            </w:pPr>
            <w:r w:rsidRPr="00DF62D2">
              <w:rPr>
                <w:rFonts w:ascii="Arial Narrow" w:hAnsi="Arial Narrow"/>
                <w:sz w:val="22"/>
                <w:szCs w:val="22"/>
              </w:rPr>
              <w:t>Consequence is significant as failure to deliver the plan could impact service delivery if cost reduction required later in the year</w:t>
            </w:r>
          </w:p>
          <w:p w14:paraId="5DC2A57B" w14:textId="08ADA628" w:rsidR="00DF0A8A" w:rsidRPr="00DF62D2" w:rsidRDefault="00DF0A8A" w:rsidP="001A7407">
            <w:pPr>
              <w:pStyle w:val="ListParagraph"/>
              <w:numPr>
                <w:ilvl w:val="0"/>
                <w:numId w:val="16"/>
              </w:numPr>
              <w:spacing w:after="0" w:line="240" w:lineRule="auto"/>
              <w:ind w:left="175" w:hanging="142"/>
              <w:contextualSpacing w:val="0"/>
              <w:jc w:val="both"/>
              <w:rPr>
                <w:rFonts w:ascii="Arial Narrow" w:hAnsi="Arial Narrow"/>
                <w:sz w:val="22"/>
                <w:szCs w:val="22"/>
              </w:rPr>
            </w:pPr>
            <w:r w:rsidRPr="00DF62D2">
              <w:rPr>
                <w:rFonts w:ascii="Arial Narrow" w:hAnsi="Arial Narrow"/>
                <w:sz w:val="22"/>
                <w:szCs w:val="22"/>
              </w:rPr>
              <w:t>A deficit plan is a failure to meet a statutory duty</w:t>
            </w:r>
          </w:p>
        </w:tc>
      </w:tr>
      <w:tr w:rsidR="00DF62D2" w:rsidRPr="00DF62D2" w14:paraId="38B93DC9" w14:textId="77777777" w:rsidTr="008F2194">
        <w:tc>
          <w:tcPr>
            <w:tcW w:w="2599" w:type="dxa"/>
            <w:vMerge/>
          </w:tcPr>
          <w:p w14:paraId="2F4376D6" w14:textId="0B1AC562" w:rsidR="00DF0A8A" w:rsidRPr="00DF62D2" w:rsidRDefault="00DF0A8A" w:rsidP="00DF0A8A">
            <w:pPr>
              <w:pStyle w:val="Default"/>
              <w:jc w:val="center"/>
              <w:rPr>
                <w:rFonts w:ascii="Arial Narrow" w:hAnsi="Arial Narrow" w:cs="Arial"/>
                <w:color w:val="auto"/>
                <w:sz w:val="22"/>
                <w:szCs w:val="22"/>
              </w:rPr>
            </w:pPr>
          </w:p>
        </w:tc>
        <w:tc>
          <w:tcPr>
            <w:tcW w:w="5901" w:type="dxa"/>
            <w:gridSpan w:val="3"/>
            <w:vMerge/>
          </w:tcPr>
          <w:p w14:paraId="4A32C59C" w14:textId="77777777" w:rsidR="00DF0A8A" w:rsidRPr="00DF62D2" w:rsidRDefault="00DF0A8A" w:rsidP="00DF0A8A">
            <w:pPr>
              <w:rPr>
                <w:rFonts w:ascii="Arial Narrow" w:hAnsi="Arial Narrow"/>
                <w:sz w:val="22"/>
                <w:szCs w:val="22"/>
              </w:rPr>
            </w:pPr>
          </w:p>
        </w:tc>
        <w:tc>
          <w:tcPr>
            <w:tcW w:w="7088" w:type="dxa"/>
            <w:gridSpan w:val="4"/>
          </w:tcPr>
          <w:p w14:paraId="18D3D1A8" w14:textId="77777777" w:rsidR="00DF0A8A" w:rsidRPr="00DF62D2" w:rsidRDefault="00DF0A8A" w:rsidP="00DF0A8A">
            <w:pPr>
              <w:jc w:val="both"/>
              <w:rPr>
                <w:rFonts w:ascii="Arial Narrow" w:hAnsi="Arial Narrow"/>
                <w:sz w:val="22"/>
                <w:szCs w:val="22"/>
              </w:rPr>
            </w:pPr>
            <w:r w:rsidRPr="00DF62D2">
              <w:rPr>
                <w:rFonts w:ascii="Arial Narrow" w:hAnsi="Arial Narrow" w:cs="Arial"/>
                <w:b/>
                <w:bCs/>
                <w:sz w:val="22"/>
                <w:szCs w:val="22"/>
              </w:rPr>
              <w:t>Rationale for target score:</w:t>
            </w:r>
          </w:p>
          <w:p w14:paraId="111EE7A9" w14:textId="7F0260F7" w:rsidR="00DF0A8A" w:rsidRPr="00DF62D2" w:rsidRDefault="00DF0A8A" w:rsidP="001A7407">
            <w:pPr>
              <w:pStyle w:val="ListParagraph"/>
              <w:numPr>
                <w:ilvl w:val="0"/>
                <w:numId w:val="16"/>
              </w:numPr>
              <w:spacing w:after="0" w:line="240" w:lineRule="auto"/>
              <w:ind w:left="175" w:hanging="142"/>
              <w:contextualSpacing w:val="0"/>
              <w:rPr>
                <w:rFonts w:ascii="Arial Narrow" w:hAnsi="Arial Narrow"/>
                <w:sz w:val="22"/>
                <w:szCs w:val="22"/>
              </w:rPr>
            </w:pPr>
            <w:r w:rsidRPr="00DF62D2">
              <w:rPr>
                <w:rFonts w:ascii="Arial Narrow" w:hAnsi="Arial Narrow"/>
                <w:sz w:val="22"/>
                <w:szCs w:val="22"/>
              </w:rPr>
              <w:t>The consequence will not change given the importan</w:t>
            </w:r>
            <w:r w:rsidR="00141FDD" w:rsidRPr="00DF62D2">
              <w:rPr>
                <w:rFonts w:ascii="Arial Narrow" w:hAnsi="Arial Narrow"/>
                <w:sz w:val="22"/>
                <w:szCs w:val="22"/>
              </w:rPr>
              <w:t>ce</w:t>
            </w:r>
            <w:r w:rsidRPr="00DF62D2">
              <w:rPr>
                <w:rFonts w:ascii="Arial Narrow" w:hAnsi="Arial Narrow"/>
                <w:sz w:val="22"/>
                <w:szCs w:val="22"/>
              </w:rPr>
              <w:t xml:space="preserve"> of financial delivery and its relationship with the delivery of the Health Board</w:t>
            </w:r>
            <w:r w:rsidR="00141FDD" w:rsidRPr="00DF62D2">
              <w:rPr>
                <w:rFonts w:ascii="Arial Narrow" w:hAnsi="Arial Narrow"/>
                <w:sz w:val="22"/>
                <w:szCs w:val="22"/>
              </w:rPr>
              <w:t>’s</w:t>
            </w:r>
            <w:r w:rsidRPr="00DF62D2">
              <w:rPr>
                <w:rFonts w:ascii="Arial Narrow" w:hAnsi="Arial Narrow"/>
                <w:sz w:val="22"/>
                <w:szCs w:val="22"/>
              </w:rPr>
              <w:t xml:space="preserve"> recovery and sustainability plan</w:t>
            </w:r>
          </w:p>
          <w:p w14:paraId="69A9F8C3" w14:textId="35906220" w:rsidR="00DF0A8A" w:rsidRPr="00DF62D2" w:rsidRDefault="00522183" w:rsidP="001A7407">
            <w:pPr>
              <w:pStyle w:val="ListParagraph"/>
              <w:numPr>
                <w:ilvl w:val="0"/>
                <w:numId w:val="16"/>
              </w:numPr>
              <w:spacing w:after="0" w:line="240" w:lineRule="auto"/>
              <w:ind w:left="175" w:hanging="142"/>
              <w:contextualSpacing w:val="0"/>
              <w:rPr>
                <w:rFonts w:ascii="Arial Narrow" w:hAnsi="Arial Narrow"/>
                <w:sz w:val="22"/>
                <w:szCs w:val="22"/>
              </w:rPr>
            </w:pPr>
            <w:r w:rsidRPr="00031581">
              <w:rPr>
                <w:rFonts w:ascii="Arial Narrow" w:hAnsi="Arial Narrow"/>
                <w:sz w:val="22"/>
                <w:szCs w:val="22"/>
              </w:rPr>
              <w:t xml:space="preserve">Aim to reduce </w:t>
            </w:r>
            <w:r w:rsidR="00DF0A8A" w:rsidRPr="00031581">
              <w:rPr>
                <w:rFonts w:ascii="Arial Narrow" w:hAnsi="Arial Narrow"/>
                <w:sz w:val="22"/>
                <w:szCs w:val="22"/>
              </w:rPr>
              <w:t xml:space="preserve">likelihood to </w:t>
            </w:r>
            <w:r w:rsidRPr="00031581">
              <w:rPr>
                <w:rFonts w:ascii="Arial Narrow" w:hAnsi="Arial Narrow"/>
                <w:sz w:val="22"/>
                <w:szCs w:val="22"/>
              </w:rPr>
              <w:t>4 based on review of confidence in savings delivery at mid</w:t>
            </w:r>
            <w:r w:rsidR="00B74641" w:rsidRPr="00031581">
              <w:rPr>
                <w:rFonts w:ascii="Arial Narrow" w:hAnsi="Arial Narrow"/>
                <w:sz w:val="22"/>
                <w:szCs w:val="22"/>
              </w:rPr>
              <w:t>-</w:t>
            </w:r>
            <w:r w:rsidRPr="00031581">
              <w:rPr>
                <w:rFonts w:ascii="Arial Narrow" w:hAnsi="Arial Narrow"/>
                <w:sz w:val="22"/>
                <w:szCs w:val="22"/>
              </w:rPr>
              <w:t>year point. Further reduction to be considered at end of Q3.</w:t>
            </w:r>
          </w:p>
        </w:tc>
      </w:tr>
      <w:tr w:rsidR="00DF62D2" w:rsidRPr="00DF62D2" w14:paraId="3990E4B4" w14:textId="77777777" w:rsidTr="008F2194">
        <w:tc>
          <w:tcPr>
            <w:tcW w:w="8500" w:type="dxa"/>
            <w:gridSpan w:val="4"/>
          </w:tcPr>
          <w:p w14:paraId="358425E8" w14:textId="7A5F591D"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088" w:type="dxa"/>
            <w:gridSpan w:val="4"/>
          </w:tcPr>
          <w:p w14:paraId="29AEFF9D" w14:textId="5CDFA082"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F70765" w:rsidRPr="00DF62D2" w14:paraId="3FBD6B79" w14:textId="77777777" w:rsidTr="00C25547">
        <w:tc>
          <w:tcPr>
            <w:tcW w:w="8500" w:type="dxa"/>
            <w:gridSpan w:val="4"/>
            <w:vMerge w:val="restart"/>
          </w:tcPr>
          <w:p w14:paraId="06A2AFDA" w14:textId="77777777" w:rsidR="00F70765" w:rsidRPr="00DF62D2" w:rsidRDefault="00F70765" w:rsidP="00DF0A8A">
            <w:pPr>
              <w:pStyle w:val="ListParagraph"/>
              <w:spacing w:after="0" w:line="240" w:lineRule="auto"/>
              <w:ind w:left="22"/>
              <w:rPr>
                <w:rFonts w:ascii="Arial Narrow" w:hAnsi="Arial Narrow" w:cs="Arial"/>
                <w:sz w:val="22"/>
                <w:szCs w:val="22"/>
              </w:rPr>
            </w:pPr>
            <w:r w:rsidRPr="00DF62D2">
              <w:rPr>
                <w:rFonts w:ascii="Arial Narrow" w:hAnsi="Arial Narrow" w:cs="Arial"/>
                <w:sz w:val="22"/>
                <w:szCs w:val="22"/>
              </w:rPr>
              <w:t>The Health Board is doing the following:</w:t>
            </w:r>
          </w:p>
          <w:p w14:paraId="3AE31A18" w14:textId="1AF8FB71" w:rsidR="00F70765" w:rsidRPr="004E0707"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Accountability Letters and Budgetary Management Framework issued to all budget holders in May 2026, which set the expectation and budget for 2026/27.</w:t>
            </w:r>
            <w:r w:rsidR="003D1E19">
              <w:rPr>
                <w:rFonts w:ascii="Arial Narrow" w:hAnsi="Arial Narrow"/>
                <w:sz w:val="22"/>
                <w:szCs w:val="22"/>
              </w:rPr>
              <w:t xml:space="preserve"> </w:t>
            </w:r>
          </w:p>
          <w:p w14:paraId="34FF2E14" w14:textId="19E75830" w:rsidR="003D1E19" w:rsidRPr="003D1E19" w:rsidRDefault="003D1E19" w:rsidP="001A7407">
            <w:pPr>
              <w:pStyle w:val="ListParagraph"/>
              <w:widowControl w:val="0"/>
              <w:numPr>
                <w:ilvl w:val="0"/>
                <w:numId w:val="15"/>
              </w:numPr>
              <w:spacing w:after="0" w:line="240" w:lineRule="auto"/>
              <w:ind w:left="312" w:hanging="284"/>
              <w:rPr>
                <w:rFonts w:ascii="Arial Narrow" w:hAnsi="Arial Narrow"/>
                <w:color w:val="FF0000"/>
                <w:sz w:val="22"/>
                <w:szCs w:val="22"/>
              </w:rPr>
            </w:pPr>
            <w:r w:rsidRPr="003D1E19">
              <w:rPr>
                <w:rFonts w:ascii="Arial Narrow" w:hAnsi="Arial Narrow"/>
                <w:color w:val="FF0000"/>
                <w:sz w:val="22"/>
                <w:szCs w:val="22"/>
              </w:rPr>
              <w:t>Follow up correspondence linked to the Accountability Letters issued in August, where remained outstanding queries and/or unsigned letters. Tracking will continue via the monthly Finance Performance Report to PFC.</w:t>
            </w:r>
          </w:p>
          <w:p w14:paraId="356CDAE5" w14:textId="25CFEE8C" w:rsidR="00F70765" w:rsidRPr="004E0707"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 xml:space="preserve">Introduced in Q3 of 2024/25 the Health Board has put in place further oversight via the Recovery &amp; Sustainability </w:t>
            </w:r>
            <w:r>
              <w:rPr>
                <w:rFonts w:ascii="Arial Narrow" w:hAnsi="Arial Narrow"/>
                <w:sz w:val="22"/>
                <w:szCs w:val="22"/>
              </w:rPr>
              <w:t xml:space="preserve">(R&amp;S) </w:t>
            </w:r>
            <w:r w:rsidRPr="004E0707">
              <w:rPr>
                <w:rFonts w:ascii="Arial Narrow" w:hAnsi="Arial Narrow"/>
                <w:sz w:val="22"/>
                <w:szCs w:val="22"/>
              </w:rPr>
              <w:t xml:space="preserve">Board, which reported directly to </w:t>
            </w:r>
            <w:r>
              <w:rPr>
                <w:rFonts w:ascii="Arial Narrow" w:hAnsi="Arial Narrow"/>
                <w:sz w:val="22"/>
                <w:szCs w:val="22"/>
              </w:rPr>
              <w:t>Performance &amp; Finance Committee (</w:t>
            </w:r>
            <w:r w:rsidRPr="004E0707">
              <w:rPr>
                <w:rFonts w:ascii="Arial Narrow" w:hAnsi="Arial Narrow"/>
                <w:sz w:val="22"/>
                <w:szCs w:val="22"/>
              </w:rPr>
              <w:t>PFC</w:t>
            </w:r>
            <w:r>
              <w:rPr>
                <w:rFonts w:ascii="Arial Narrow" w:hAnsi="Arial Narrow"/>
                <w:sz w:val="22"/>
                <w:szCs w:val="22"/>
              </w:rPr>
              <w:t>)</w:t>
            </w:r>
            <w:r w:rsidRPr="004E0707">
              <w:rPr>
                <w:rFonts w:ascii="Arial Narrow" w:hAnsi="Arial Narrow"/>
                <w:sz w:val="22"/>
                <w:szCs w:val="22"/>
              </w:rPr>
              <w:t xml:space="preserve"> and is chaired by the CEO. This Board is held bi-weekly.</w:t>
            </w:r>
          </w:p>
          <w:p w14:paraId="2C16444E" w14:textId="75D173D7" w:rsidR="00F70765" w:rsidRPr="00031581"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 xml:space="preserve">Supporting the R&amp;S Board is the R&amp;S Team, which since 2025/26 has dedicated resource to support the programmes of work agreed for 2026/27. In 2026/27 this has been strengthened with </w:t>
            </w:r>
            <w:r w:rsidRPr="00031581">
              <w:rPr>
                <w:rFonts w:ascii="Arial Narrow" w:hAnsi="Arial Narrow"/>
                <w:sz w:val="22"/>
                <w:szCs w:val="22"/>
              </w:rPr>
              <w:t xml:space="preserve">appointment of a </w:t>
            </w:r>
            <w:proofErr w:type="gramStart"/>
            <w:r w:rsidRPr="00031581">
              <w:rPr>
                <w:rFonts w:ascii="Arial Narrow" w:hAnsi="Arial Narrow"/>
                <w:sz w:val="22"/>
                <w:szCs w:val="22"/>
              </w:rPr>
              <w:t>Director</w:t>
            </w:r>
            <w:proofErr w:type="gramEnd"/>
            <w:r w:rsidRPr="00031581">
              <w:rPr>
                <w:rFonts w:ascii="Arial Narrow" w:hAnsi="Arial Narrow"/>
                <w:sz w:val="22"/>
                <w:szCs w:val="22"/>
              </w:rPr>
              <w:t xml:space="preserve"> (since April 2026) and a new Head (commenced in June 2026).</w:t>
            </w:r>
          </w:p>
          <w:p w14:paraId="6046003C" w14:textId="77777777" w:rsidR="00F70765" w:rsidRPr="00031581"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031581">
              <w:rPr>
                <w:rFonts w:ascii="Arial Narrow" w:hAnsi="Arial Narrow"/>
                <w:sz w:val="22"/>
                <w:szCs w:val="22"/>
              </w:rPr>
              <w:t>Continued transparent exchange of position with NHS Executive &amp; Welsh Government, with both weekly and monthly meetings with the NHS Executive.</w:t>
            </w:r>
          </w:p>
          <w:p w14:paraId="41D90293" w14:textId="77777777" w:rsidR="00F70765" w:rsidRPr="00031581"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031581">
              <w:rPr>
                <w:rFonts w:ascii="Arial Narrow" w:hAnsi="Arial Narrow"/>
                <w:sz w:val="22"/>
                <w:szCs w:val="22"/>
              </w:rPr>
              <w:t>Standard Day 5 Finance Reports on Variable Pay, Savings Performance and Flash report published via SharePoint site.</w:t>
            </w:r>
          </w:p>
          <w:p w14:paraId="4D70189E" w14:textId="1C6B6902" w:rsidR="00F70765" w:rsidRPr="00031581"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031581">
              <w:rPr>
                <w:rFonts w:ascii="Arial Narrow" w:hAnsi="Arial Narrow"/>
                <w:sz w:val="22"/>
                <w:szCs w:val="22"/>
              </w:rPr>
              <w:t>Variable Pay is being reported weekly to Informal Execs, alongside identification of key drivers using the core data available.</w:t>
            </w:r>
          </w:p>
          <w:p w14:paraId="412C9D12" w14:textId="77777777" w:rsidR="00F70765" w:rsidRPr="00031581"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031581">
              <w:rPr>
                <w:rFonts w:ascii="Arial Narrow" w:hAnsi="Arial Narrow"/>
                <w:sz w:val="22"/>
                <w:szCs w:val="22"/>
              </w:rPr>
              <w:lastRenderedPageBreak/>
              <w:t>The Health Board has continued with its strategic external partner (Deloitte) for April/May and there was a clear handover plan to support the £65m savings, between Deloitte and the Delivery Unit during May.</w:t>
            </w:r>
          </w:p>
          <w:p w14:paraId="0423CD3D" w14:textId="77777777" w:rsidR="00F70765" w:rsidRPr="00031581"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031581">
              <w:rPr>
                <w:rFonts w:ascii="Arial Narrow" w:hAnsi="Arial Narrow"/>
                <w:sz w:val="22"/>
                <w:szCs w:val="22"/>
              </w:rPr>
              <w:t>Additional and enhanced reporting of assessed Savings position presented to PFC and the Board during June, with road map to 48% schemes green/amber by end Q1 and expectation 100% by end Q2</w:t>
            </w:r>
          </w:p>
          <w:p w14:paraId="379E8A8B" w14:textId="3BD3E406" w:rsidR="00F70765" w:rsidRPr="00DF62D2" w:rsidRDefault="00F70765" w:rsidP="001A7407">
            <w:pPr>
              <w:pStyle w:val="ListParagraph"/>
              <w:widowControl w:val="0"/>
              <w:numPr>
                <w:ilvl w:val="0"/>
                <w:numId w:val="15"/>
              </w:numPr>
              <w:spacing w:after="0" w:line="240" w:lineRule="auto"/>
              <w:ind w:left="312" w:hanging="284"/>
              <w:rPr>
                <w:rFonts w:ascii="Arial Narrow" w:hAnsi="Arial Narrow"/>
                <w:sz w:val="22"/>
                <w:szCs w:val="22"/>
              </w:rPr>
            </w:pPr>
            <w:r w:rsidRPr="00031581">
              <w:rPr>
                <w:rFonts w:ascii="Arial Narrow" w:hAnsi="Arial Narrow"/>
                <w:sz w:val="22"/>
                <w:szCs w:val="22"/>
              </w:rPr>
              <w:t>Focus on the Group &amp; Control work published by Welsh Government – and translated internally and Making Every £ Count and ensuring we have the governance in place to support the delivery a balanced plan.</w:t>
            </w:r>
          </w:p>
        </w:tc>
        <w:tc>
          <w:tcPr>
            <w:tcW w:w="3686" w:type="dxa"/>
          </w:tcPr>
          <w:p w14:paraId="5835D594" w14:textId="77777777" w:rsidR="00F70765" w:rsidRPr="00DF62D2" w:rsidRDefault="00F70765" w:rsidP="00DF0A8A">
            <w:pPr>
              <w:jc w:val="center"/>
              <w:rPr>
                <w:rFonts w:ascii="Arial Narrow" w:hAnsi="Arial Narrow"/>
                <w:b/>
                <w:sz w:val="22"/>
                <w:szCs w:val="22"/>
              </w:rPr>
            </w:pPr>
            <w:r w:rsidRPr="00DF62D2">
              <w:rPr>
                <w:rFonts w:ascii="Arial Narrow" w:hAnsi="Arial Narrow"/>
                <w:b/>
                <w:sz w:val="22"/>
                <w:szCs w:val="22"/>
              </w:rPr>
              <w:lastRenderedPageBreak/>
              <w:t>Action</w:t>
            </w:r>
          </w:p>
        </w:tc>
        <w:tc>
          <w:tcPr>
            <w:tcW w:w="1582" w:type="dxa"/>
            <w:gridSpan w:val="2"/>
          </w:tcPr>
          <w:p w14:paraId="244F7BDD" w14:textId="77777777" w:rsidR="00F70765" w:rsidRPr="00DF62D2" w:rsidRDefault="00F70765" w:rsidP="00DF0A8A">
            <w:pPr>
              <w:jc w:val="center"/>
              <w:rPr>
                <w:rFonts w:ascii="Arial Narrow" w:hAnsi="Arial Narrow"/>
                <w:b/>
                <w:sz w:val="22"/>
                <w:szCs w:val="22"/>
              </w:rPr>
            </w:pPr>
            <w:r w:rsidRPr="00DF62D2">
              <w:rPr>
                <w:rFonts w:ascii="Arial Narrow" w:hAnsi="Arial Narrow"/>
                <w:b/>
                <w:sz w:val="22"/>
                <w:szCs w:val="22"/>
              </w:rPr>
              <w:t>Lead</w:t>
            </w:r>
          </w:p>
        </w:tc>
        <w:tc>
          <w:tcPr>
            <w:tcW w:w="1820" w:type="dxa"/>
          </w:tcPr>
          <w:p w14:paraId="184F92BF" w14:textId="77777777" w:rsidR="00F70765" w:rsidRPr="00DF62D2" w:rsidRDefault="00F70765" w:rsidP="00DF0A8A">
            <w:pPr>
              <w:jc w:val="center"/>
              <w:rPr>
                <w:rFonts w:ascii="Arial Narrow" w:hAnsi="Arial Narrow"/>
                <w:b/>
                <w:sz w:val="22"/>
                <w:szCs w:val="22"/>
              </w:rPr>
            </w:pPr>
            <w:r w:rsidRPr="00DF62D2">
              <w:rPr>
                <w:rFonts w:ascii="Arial Narrow" w:hAnsi="Arial Narrow"/>
                <w:b/>
                <w:sz w:val="22"/>
                <w:szCs w:val="22"/>
              </w:rPr>
              <w:t>Deadline</w:t>
            </w:r>
          </w:p>
        </w:tc>
      </w:tr>
      <w:tr w:rsidR="00FB7917" w:rsidRPr="00DF62D2" w14:paraId="5BA4C4FE" w14:textId="77777777" w:rsidTr="00754B6E">
        <w:trPr>
          <w:trHeight w:val="500"/>
        </w:trPr>
        <w:tc>
          <w:tcPr>
            <w:tcW w:w="8500" w:type="dxa"/>
            <w:gridSpan w:val="4"/>
            <w:vMerge/>
          </w:tcPr>
          <w:p w14:paraId="7649720B" w14:textId="77777777" w:rsidR="00FB7917" w:rsidRPr="00DF62D2" w:rsidRDefault="00FB7917" w:rsidP="00FB7917"/>
        </w:tc>
        <w:tc>
          <w:tcPr>
            <w:tcW w:w="3686" w:type="dxa"/>
          </w:tcPr>
          <w:p w14:paraId="7AA900E9" w14:textId="17717595" w:rsidR="00FB7917" w:rsidRPr="00FB7917" w:rsidRDefault="00FB7917" w:rsidP="00FB7917">
            <w:pPr>
              <w:rPr>
                <w:rFonts w:ascii="Arial Narrow" w:hAnsi="Arial Narrow"/>
                <w:color w:val="FF0000"/>
                <w:sz w:val="22"/>
                <w:szCs w:val="22"/>
              </w:rPr>
            </w:pPr>
            <w:r w:rsidRPr="00FB7917">
              <w:rPr>
                <w:rFonts w:ascii="Arial Narrow" w:hAnsi="Arial Narrow"/>
                <w:color w:val="FF0000"/>
                <w:sz w:val="22"/>
                <w:szCs w:val="22"/>
              </w:rPr>
              <w:t>Development of a ‘Plan to Balance’, which will set out the challenges for the next 2-3 years and route to sustainability.</w:t>
            </w:r>
          </w:p>
        </w:tc>
        <w:tc>
          <w:tcPr>
            <w:tcW w:w="1582" w:type="dxa"/>
            <w:gridSpan w:val="2"/>
          </w:tcPr>
          <w:p w14:paraId="4094E0A8" w14:textId="76B89DCE" w:rsidR="00FB7917" w:rsidRPr="00FB7917" w:rsidRDefault="00FB7917" w:rsidP="00FB7917">
            <w:pPr>
              <w:rPr>
                <w:rFonts w:ascii="Arial Narrow" w:hAnsi="Arial Narrow"/>
                <w:color w:val="FF0000"/>
                <w:sz w:val="22"/>
                <w:szCs w:val="22"/>
              </w:rPr>
            </w:pPr>
            <w:r w:rsidRPr="00FB7917">
              <w:rPr>
                <w:rFonts w:ascii="Arial Narrow" w:hAnsi="Arial Narrow"/>
                <w:color w:val="FF0000"/>
                <w:sz w:val="22"/>
                <w:szCs w:val="22"/>
              </w:rPr>
              <w:t>Director of Finance</w:t>
            </w:r>
          </w:p>
        </w:tc>
        <w:tc>
          <w:tcPr>
            <w:tcW w:w="1820" w:type="dxa"/>
          </w:tcPr>
          <w:p w14:paraId="2A7B6A2B" w14:textId="238AEF62" w:rsidR="00FB7917" w:rsidRPr="00FB7917" w:rsidRDefault="00FB7917" w:rsidP="00FB7917">
            <w:pPr>
              <w:rPr>
                <w:rFonts w:ascii="Arial Narrow" w:hAnsi="Arial Narrow"/>
                <w:color w:val="FF0000"/>
                <w:sz w:val="22"/>
                <w:szCs w:val="22"/>
              </w:rPr>
            </w:pPr>
            <w:r w:rsidRPr="00FB7917">
              <w:rPr>
                <w:rFonts w:ascii="Arial Narrow" w:hAnsi="Arial Narrow"/>
                <w:color w:val="FF0000"/>
                <w:sz w:val="22"/>
                <w:szCs w:val="22"/>
              </w:rPr>
              <w:t xml:space="preserve">Draft document to be shared with September Board and WG at October Escalation meeting. </w:t>
            </w:r>
          </w:p>
        </w:tc>
      </w:tr>
      <w:tr w:rsidR="00754B6E" w:rsidRPr="00DF62D2" w14:paraId="50F83082" w14:textId="77777777" w:rsidTr="00754B6E">
        <w:trPr>
          <w:trHeight w:val="500"/>
        </w:trPr>
        <w:tc>
          <w:tcPr>
            <w:tcW w:w="8500" w:type="dxa"/>
            <w:gridSpan w:val="4"/>
            <w:vMerge/>
          </w:tcPr>
          <w:p w14:paraId="60D0E2BD" w14:textId="77777777" w:rsidR="00754B6E" w:rsidRPr="00DF62D2" w:rsidRDefault="00754B6E" w:rsidP="00DF0A8A">
            <w:pPr>
              <w:rPr>
                <w:rFonts w:ascii="Arial Narrow" w:hAnsi="Arial Narrow"/>
                <w:sz w:val="22"/>
                <w:szCs w:val="22"/>
              </w:rPr>
            </w:pPr>
          </w:p>
        </w:tc>
        <w:tc>
          <w:tcPr>
            <w:tcW w:w="3686" w:type="dxa"/>
          </w:tcPr>
          <w:p w14:paraId="48974813" w14:textId="6D991D00" w:rsidR="00754B6E" w:rsidRPr="00DF62D2" w:rsidRDefault="00754B6E" w:rsidP="00DF0A8A">
            <w:pPr>
              <w:rPr>
                <w:rFonts w:ascii="Arial Narrow" w:hAnsi="Arial Narrow"/>
                <w:sz w:val="22"/>
                <w:szCs w:val="22"/>
              </w:rPr>
            </w:pPr>
            <w:r w:rsidRPr="00031581">
              <w:rPr>
                <w:rFonts w:ascii="Arial Narrow" w:hAnsi="Arial Narrow"/>
                <w:sz w:val="22"/>
                <w:szCs w:val="22"/>
              </w:rPr>
              <w:t>Move to weekly reporting of the savings position from start of Q2 to support and inform on the delivery of £65m</w:t>
            </w:r>
          </w:p>
        </w:tc>
        <w:tc>
          <w:tcPr>
            <w:tcW w:w="1582" w:type="dxa"/>
            <w:gridSpan w:val="2"/>
          </w:tcPr>
          <w:p w14:paraId="6EB4CB74" w14:textId="32CFC191" w:rsidR="00754B6E" w:rsidRPr="00DF62D2" w:rsidRDefault="00754B6E" w:rsidP="00DF0A8A">
            <w:pPr>
              <w:rPr>
                <w:rFonts w:ascii="Arial Narrow" w:hAnsi="Arial Narrow"/>
                <w:sz w:val="22"/>
                <w:szCs w:val="22"/>
              </w:rPr>
            </w:pPr>
            <w:r w:rsidRPr="00031581">
              <w:rPr>
                <w:rFonts w:ascii="Arial Narrow" w:hAnsi="Arial Narrow"/>
                <w:sz w:val="22"/>
                <w:szCs w:val="22"/>
              </w:rPr>
              <w:t>Director of Finance</w:t>
            </w:r>
          </w:p>
        </w:tc>
        <w:tc>
          <w:tcPr>
            <w:tcW w:w="1820" w:type="dxa"/>
          </w:tcPr>
          <w:p w14:paraId="28EE1714" w14:textId="04987901" w:rsidR="00754B6E" w:rsidRPr="00031581" w:rsidRDefault="00FB7917" w:rsidP="0032355F">
            <w:pPr>
              <w:rPr>
                <w:rFonts w:ascii="Arial Narrow" w:hAnsi="Arial Narrow"/>
                <w:sz w:val="22"/>
                <w:szCs w:val="22"/>
              </w:rPr>
            </w:pPr>
            <w:r w:rsidRPr="00FB7917">
              <w:rPr>
                <w:rFonts w:ascii="Arial Narrow" w:hAnsi="Arial Narrow"/>
                <w:color w:val="FF0000"/>
                <w:sz w:val="22"/>
                <w:szCs w:val="22"/>
              </w:rPr>
              <w:t>Complete (and weekly data shared with Delivery Unit)</w:t>
            </w:r>
          </w:p>
        </w:tc>
      </w:tr>
      <w:tr w:rsidR="00F70765" w:rsidRPr="00DF62D2" w14:paraId="6608684F" w14:textId="77777777" w:rsidTr="00C25547">
        <w:tc>
          <w:tcPr>
            <w:tcW w:w="8500" w:type="dxa"/>
            <w:gridSpan w:val="4"/>
            <w:vMerge/>
          </w:tcPr>
          <w:p w14:paraId="6C085C7C" w14:textId="77777777" w:rsidR="00F70765" w:rsidRPr="00DF62D2" w:rsidRDefault="00F70765" w:rsidP="00BB48F7"/>
        </w:tc>
        <w:tc>
          <w:tcPr>
            <w:tcW w:w="3686" w:type="dxa"/>
          </w:tcPr>
          <w:p w14:paraId="17D0E17C" w14:textId="69F72F6F" w:rsidR="00F70765" w:rsidRPr="00031581" w:rsidRDefault="00F70765" w:rsidP="00BB48F7">
            <w:pPr>
              <w:rPr>
                <w:rFonts w:ascii="Arial Narrow" w:hAnsi="Arial Narrow"/>
                <w:sz w:val="22"/>
                <w:szCs w:val="22"/>
              </w:rPr>
            </w:pPr>
            <w:r w:rsidRPr="00031581">
              <w:rPr>
                <w:rFonts w:ascii="Arial Narrow" w:hAnsi="Arial Narrow"/>
                <w:sz w:val="22"/>
                <w:szCs w:val="22"/>
              </w:rPr>
              <w:t>Review of savings position aligned to £65m target and re-assessment of risk score.</w:t>
            </w:r>
          </w:p>
        </w:tc>
        <w:tc>
          <w:tcPr>
            <w:tcW w:w="1582" w:type="dxa"/>
            <w:gridSpan w:val="2"/>
          </w:tcPr>
          <w:p w14:paraId="436713C2" w14:textId="4AE885E1" w:rsidR="00F70765" w:rsidRPr="00031581" w:rsidRDefault="00F70765" w:rsidP="00BB48F7">
            <w:pPr>
              <w:rPr>
                <w:rFonts w:ascii="Arial Narrow" w:hAnsi="Arial Narrow"/>
                <w:sz w:val="22"/>
                <w:szCs w:val="22"/>
              </w:rPr>
            </w:pPr>
            <w:r w:rsidRPr="00031581">
              <w:rPr>
                <w:rFonts w:ascii="Arial Narrow" w:hAnsi="Arial Narrow"/>
                <w:sz w:val="22"/>
                <w:szCs w:val="22"/>
              </w:rPr>
              <w:t>Director of Finance</w:t>
            </w:r>
          </w:p>
        </w:tc>
        <w:tc>
          <w:tcPr>
            <w:tcW w:w="1820" w:type="dxa"/>
          </w:tcPr>
          <w:p w14:paraId="646DDEC7" w14:textId="3D6BA1CB" w:rsidR="00F70765" w:rsidRPr="00031581" w:rsidRDefault="00F70765" w:rsidP="00BB48F7">
            <w:pPr>
              <w:rPr>
                <w:rFonts w:ascii="Arial Narrow" w:hAnsi="Arial Narrow"/>
                <w:sz w:val="22"/>
                <w:szCs w:val="22"/>
              </w:rPr>
            </w:pPr>
            <w:r w:rsidRPr="00031581">
              <w:rPr>
                <w:rFonts w:ascii="Arial Narrow" w:hAnsi="Arial Narrow"/>
                <w:sz w:val="22"/>
                <w:szCs w:val="22"/>
              </w:rPr>
              <w:t>30/09/2026</w:t>
            </w:r>
          </w:p>
        </w:tc>
      </w:tr>
      <w:tr w:rsidR="00BB48F7" w:rsidRPr="00DF62D2" w14:paraId="7C575DD6" w14:textId="77777777" w:rsidTr="008F2194">
        <w:tc>
          <w:tcPr>
            <w:tcW w:w="8500" w:type="dxa"/>
            <w:gridSpan w:val="4"/>
          </w:tcPr>
          <w:p w14:paraId="72AC7015" w14:textId="77777777" w:rsidR="00BB48F7" w:rsidRPr="004E0707" w:rsidRDefault="00BB48F7" w:rsidP="00BB48F7">
            <w:pPr>
              <w:pStyle w:val="Default"/>
              <w:rPr>
                <w:rFonts w:ascii="Arial Narrow" w:hAnsi="Arial Narrow" w:cs="Arial"/>
                <w:b/>
                <w:bCs/>
                <w:color w:val="auto"/>
                <w:sz w:val="22"/>
                <w:szCs w:val="22"/>
              </w:rPr>
            </w:pPr>
            <w:r w:rsidRPr="004E0707">
              <w:rPr>
                <w:rFonts w:ascii="Arial Narrow" w:hAnsi="Arial Narrow" w:cs="Arial"/>
                <w:b/>
                <w:bCs/>
                <w:color w:val="auto"/>
                <w:sz w:val="22"/>
                <w:szCs w:val="22"/>
              </w:rPr>
              <w:t>Assurances (How do we know if the things we are doing are having an impact?)</w:t>
            </w:r>
          </w:p>
          <w:p w14:paraId="5C54CCFD" w14:textId="77777777" w:rsidR="00BB48F7" w:rsidRPr="004E0707" w:rsidRDefault="00BB48F7" w:rsidP="00BB48F7">
            <w:pPr>
              <w:rPr>
                <w:rFonts w:ascii="Arial Narrow" w:hAnsi="Arial Narrow" w:cs="Arial"/>
                <w:sz w:val="22"/>
                <w:szCs w:val="22"/>
              </w:rPr>
            </w:pPr>
            <w:r w:rsidRPr="004E0707">
              <w:rPr>
                <w:rFonts w:ascii="Arial Narrow" w:hAnsi="Arial Narrow" w:cs="Arial"/>
                <w:sz w:val="22"/>
                <w:szCs w:val="22"/>
              </w:rPr>
              <w:t>The Health Board financial performance is reviewed and monitored through:</w:t>
            </w:r>
          </w:p>
          <w:p w14:paraId="2C7E363B"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WG Monthly Monitoring Returns and letter signed by CEO and DOF</w:t>
            </w:r>
          </w:p>
          <w:p w14:paraId="00F33B92"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 xml:space="preserve">Monthly financial performance meetings </w:t>
            </w:r>
          </w:p>
          <w:p w14:paraId="0E41041E"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Monthly performance meetings (New 2025/26)</w:t>
            </w:r>
          </w:p>
          <w:p w14:paraId="6F47AF97"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Performance &amp; Finance Committee</w:t>
            </w:r>
          </w:p>
          <w:p w14:paraId="2C281E25"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 xml:space="preserve">Independent Member briefings </w:t>
            </w:r>
          </w:p>
          <w:p w14:paraId="1A192B10"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 xml:space="preserve">Recovery &amp; Sustainability Board </w:t>
            </w:r>
          </w:p>
          <w:p w14:paraId="5295D270"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Routine reporting to Board of most recent monthly position and financial forecasts</w:t>
            </w:r>
          </w:p>
          <w:p w14:paraId="58B6F36B" w14:textId="77777777"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Weekly meetings with the NHS Executive</w:t>
            </w:r>
          </w:p>
          <w:p w14:paraId="7DA53CD0" w14:textId="0E53CF04" w:rsidR="00BB48F7" w:rsidRPr="004E0707" w:rsidRDefault="00BB48F7" w:rsidP="001A7407">
            <w:pPr>
              <w:pStyle w:val="ListParagraph"/>
              <w:widowControl w:val="0"/>
              <w:numPr>
                <w:ilvl w:val="0"/>
                <w:numId w:val="15"/>
              </w:numPr>
              <w:spacing w:after="0" w:line="240" w:lineRule="auto"/>
              <w:ind w:left="312" w:hanging="284"/>
              <w:rPr>
                <w:rFonts w:ascii="Arial Narrow" w:hAnsi="Arial Narrow"/>
                <w:sz w:val="22"/>
                <w:szCs w:val="22"/>
              </w:rPr>
            </w:pPr>
            <w:r w:rsidRPr="004E0707">
              <w:rPr>
                <w:rFonts w:ascii="Arial Narrow" w:hAnsi="Arial Narrow"/>
                <w:sz w:val="22"/>
                <w:szCs w:val="22"/>
              </w:rPr>
              <w:t>Escalation Meetings with NHS Executive</w:t>
            </w:r>
          </w:p>
          <w:p w14:paraId="461BB83C" w14:textId="6011BEE5" w:rsidR="00BB48F7" w:rsidRPr="004E0707" w:rsidRDefault="00BB48F7" w:rsidP="00FB7917">
            <w:pPr>
              <w:pStyle w:val="ListParagraph"/>
              <w:widowControl w:val="0"/>
              <w:numPr>
                <w:ilvl w:val="0"/>
                <w:numId w:val="15"/>
              </w:numPr>
              <w:spacing w:after="0" w:line="240" w:lineRule="auto"/>
              <w:ind w:left="312" w:hanging="284"/>
              <w:rPr>
                <w:rFonts w:ascii="Arial Narrow" w:hAnsi="Arial Narrow"/>
              </w:rPr>
            </w:pPr>
            <w:r w:rsidRPr="00031581">
              <w:rPr>
                <w:rFonts w:ascii="Arial Narrow" w:hAnsi="Arial Narrow"/>
                <w:sz w:val="22"/>
                <w:szCs w:val="22"/>
              </w:rPr>
              <w:t xml:space="preserve">Weekly </w:t>
            </w:r>
            <w:r w:rsidRPr="004E0707">
              <w:rPr>
                <w:rFonts w:ascii="Arial Narrow" w:hAnsi="Arial Narrow"/>
                <w:sz w:val="22"/>
                <w:szCs w:val="22"/>
              </w:rPr>
              <w:t xml:space="preserve">meetings with Director </w:t>
            </w:r>
            <w:r w:rsidR="00FB7917">
              <w:rPr>
                <w:rFonts w:ascii="Arial Narrow" w:hAnsi="Arial Narrow"/>
                <w:sz w:val="22"/>
                <w:szCs w:val="22"/>
              </w:rPr>
              <w:t xml:space="preserve">of </w:t>
            </w:r>
            <w:r w:rsidRPr="004E0707">
              <w:rPr>
                <w:rFonts w:ascii="Arial Narrow" w:hAnsi="Arial Narrow"/>
                <w:sz w:val="22"/>
                <w:szCs w:val="22"/>
              </w:rPr>
              <w:t xml:space="preserve">Finance for NHS Wales </w:t>
            </w:r>
            <w:r w:rsidR="00FB7917">
              <w:rPr>
                <w:rFonts w:ascii="Arial Narrow" w:hAnsi="Arial Narrow"/>
                <w:sz w:val="22"/>
                <w:szCs w:val="22"/>
              </w:rPr>
              <w:t xml:space="preserve">and NHS Performance &amp; Improvement </w:t>
            </w:r>
          </w:p>
        </w:tc>
        <w:tc>
          <w:tcPr>
            <w:tcW w:w="7088" w:type="dxa"/>
            <w:gridSpan w:val="4"/>
          </w:tcPr>
          <w:p w14:paraId="3077BB40" w14:textId="77777777" w:rsidR="00BB48F7" w:rsidRPr="004E0707" w:rsidRDefault="00BB48F7" w:rsidP="00BB48F7">
            <w:pPr>
              <w:pStyle w:val="Default"/>
              <w:rPr>
                <w:rFonts w:ascii="Arial Narrow" w:hAnsi="Arial Narrow"/>
                <w:color w:val="auto"/>
                <w:sz w:val="22"/>
                <w:szCs w:val="22"/>
              </w:rPr>
            </w:pPr>
            <w:r w:rsidRPr="004E0707">
              <w:rPr>
                <w:rFonts w:ascii="Arial Narrow" w:hAnsi="Arial Narrow" w:cs="Arial"/>
                <w:b/>
                <w:bCs/>
                <w:color w:val="auto"/>
                <w:sz w:val="22"/>
                <w:szCs w:val="22"/>
              </w:rPr>
              <w:t>Gaps in assurance (What additional assurances should we seek?)</w:t>
            </w:r>
          </w:p>
        </w:tc>
      </w:tr>
      <w:tr w:rsidR="00BB48F7" w:rsidRPr="00DF62D2" w14:paraId="69F1C903" w14:textId="77777777" w:rsidTr="008F2194">
        <w:tc>
          <w:tcPr>
            <w:tcW w:w="15588" w:type="dxa"/>
            <w:gridSpan w:val="8"/>
          </w:tcPr>
          <w:p w14:paraId="3EB7E7E8" w14:textId="77777777" w:rsidR="00BB48F7" w:rsidRPr="00031581" w:rsidRDefault="00BB48F7" w:rsidP="00BB48F7">
            <w:pPr>
              <w:pStyle w:val="Default"/>
              <w:jc w:val="center"/>
              <w:rPr>
                <w:rFonts w:ascii="Arial Narrow" w:hAnsi="Arial Narrow" w:cs="Arial"/>
                <w:color w:val="auto"/>
                <w:sz w:val="22"/>
                <w:szCs w:val="22"/>
              </w:rPr>
            </w:pPr>
            <w:r w:rsidRPr="00031581">
              <w:rPr>
                <w:rFonts w:ascii="Arial Narrow" w:hAnsi="Arial Narrow" w:cs="Arial"/>
                <w:b/>
                <w:bCs/>
                <w:color w:val="auto"/>
                <w:sz w:val="22"/>
                <w:szCs w:val="22"/>
              </w:rPr>
              <w:t>Additional Comments / Progress Notes</w:t>
            </w:r>
          </w:p>
          <w:p w14:paraId="3379FD28" w14:textId="05FE7AC8" w:rsidR="00FB7917" w:rsidRPr="00031581" w:rsidRDefault="00FB7917" w:rsidP="00BB48F7">
            <w:pPr>
              <w:rPr>
                <w:rFonts w:ascii="Arial Narrow" w:hAnsi="Arial Narrow"/>
                <w:sz w:val="22"/>
                <w:szCs w:val="22"/>
              </w:rPr>
            </w:pPr>
            <w:r w:rsidRPr="00FB7917">
              <w:rPr>
                <w:rFonts w:ascii="Arial Narrow" w:hAnsi="Arial Narrow"/>
                <w:color w:val="FF0000"/>
                <w:sz w:val="22"/>
                <w:szCs w:val="22"/>
              </w:rPr>
              <w:t>28/08/2026: Review and updates provided on Accountability letters and requirement of the Board on the development of a Plan to Balance.</w:t>
            </w:r>
          </w:p>
        </w:tc>
      </w:tr>
      <w:bookmarkEnd w:id="16"/>
    </w:tbl>
    <w:p w14:paraId="6CAD2F36" w14:textId="77777777" w:rsidR="008D6457" w:rsidRPr="00DF62D2" w:rsidRDefault="008D6457" w:rsidP="00054584">
      <w:pPr>
        <w:rPr>
          <w:b/>
        </w:rPr>
        <w:sectPr w:rsidR="008D6457" w:rsidRPr="00DF62D2" w:rsidSect="008D6457">
          <w:pgSz w:w="16838" w:h="11906" w:orient="landscape"/>
          <w:pgMar w:top="720" w:right="720" w:bottom="720" w:left="720" w:header="708" w:footer="708" w:gutter="0"/>
          <w:cols w:space="708"/>
          <w:docGrid w:linePitch="360"/>
        </w:sectPr>
      </w:pPr>
    </w:p>
    <w:tbl>
      <w:tblPr>
        <w:tblStyle w:val="TableGrid"/>
        <w:tblW w:w="15588" w:type="dxa"/>
        <w:tblLook w:val="04A0" w:firstRow="1" w:lastRow="0" w:firstColumn="1" w:lastColumn="0" w:noHBand="0" w:noVBand="1"/>
      </w:tblPr>
      <w:tblGrid>
        <w:gridCol w:w="2404"/>
        <w:gridCol w:w="1741"/>
        <w:gridCol w:w="2796"/>
        <w:gridCol w:w="1349"/>
        <w:gridCol w:w="5172"/>
        <w:gridCol w:w="2126"/>
      </w:tblGrid>
      <w:tr w:rsidR="00DF62D2" w:rsidRPr="00DF62D2" w14:paraId="6995FF15" w14:textId="77777777" w:rsidTr="00296CF7">
        <w:tc>
          <w:tcPr>
            <w:tcW w:w="4145" w:type="dxa"/>
            <w:gridSpan w:val="2"/>
          </w:tcPr>
          <w:p w14:paraId="3D7D1FC3" w14:textId="77777777" w:rsidR="00DF0A8A" w:rsidRPr="00DF62D2" w:rsidRDefault="00DF0A8A" w:rsidP="00DF0A8A">
            <w:pPr>
              <w:rPr>
                <w:rFonts w:ascii="Arial Narrow" w:hAnsi="Arial Narrow"/>
                <w:b/>
                <w:sz w:val="22"/>
                <w:szCs w:val="22"/>
              </w:rPr>
            </w:pPr>
            <w:bookmarkStart w:id="17" w:name="_Hlk215735705"/>
            <w:bookmarkStart w:id="18" w:name="_Hlk192584807"/>
            <w:bookmarkStart w:id="19" w:name="_Hlk219212333"/>
            <w:r w:rsidRPr="00DF62D2">
              <w:rPr>
                <w:rFonts w:ascii="Arial Narrow" w:hAnsi="Arial Narrow"/>
                <w:b/>
                <w:sz w:val="22"/>
                <w:szCs w:val="22"/>
              </w:rPr>
              <w:lastRenderedPageBreak/>
              <w:t>Datix ID Number: 3448</w:t>
            </w:r>
          </w:p>
          <w:p w14:paraId="3091AF90" w14:textId="12A0D867" w:rsidR="00DF0A8A" w:rsidRPr="00DF62D2" w:rsidRDefault="00DF0A8A" w:rsidP="00DF0A8A">
            <w:pPr>
              <w:rPr>
                <w:rFonts w:ascii="Arial Narrow" w:hAnsi="Arial Narrow" w:cs="Arial"/>
                <w:b/>
              </w:rPr>
            </w:pPr>
            <w:r w:rsidRPr="00DF62D2">
              <w:rPr>
                <w:rFonts w:ascii="Arial Narrow" w:hAnsi="Arial Narrow"/>
                <w:b/>
                <w:sz w:val="22"/>
                <w:szCs w:val="22"/>
              </w:rPr>
              <w:t xml:space="preserve">Date Opened: </w:t>
            </w:r>
            <w:r w:rsidR="00F61C08" w:rsidRPr="00DF62D2">
              <w:rPr>
                <w:rFonts w:ascii="Arial Narrow" w:hAnsi="Arial Narrow"/>
                <w:b/>
                <w:sz w:val="22"/>
                <w:szCs w:val="22"/>
              </w:rPr>
              <w:t>June 2024</w:t>
            </w:r>
          </w:p>
        </w:tc>
        <w:tc>
          <w:tcPr>
            <w:tcW w:w="4145" w:type="dxa"/>
            <w:gridSpan w:val="2"/>
          </w:tcPr>
          <w:p w14:paraId="64866BCA" w14:textId="77777777" w:rsidR="008D0256" w:rsidRPr="00DF62D2" w:rsidRDefault="008D0256" w:rsidP="009002C1">
            <w:pPr>
              <w:jc w:val="right"/>
              <w:rPr>
                <w:rFonts w:ascii="Arial Narrow" w:hAnsi="Arial Narrow"/>
                <w:b/>
                <w:sz w:val="22"/>
                <w:szCs w:val="22"/>
              </w:rPr>
            </w:pPr>
          </w:p>
          <w:p w14:paraId="27A14BEE" w14:textId="13BFCBCA"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5172" w:type="dxa"/>
            <w:shd w:val="clear" w:color="auto" w:fill="FFC000"/>
          </w:tcPr>
          <w:p w14:paraId="71EAA0E8" w14:textId="33A18648"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CRR</w:t>
            </w:r>
            <w:r w:rsidR="00DF0A8A" w:rsidRPr="00DF62D2">
              <w:rPr>
                <w:rFonts w:ascii="Arial Narrow" w:hAnsi="Arial Narrow" w:cs="Arial"/>
                <w:b/>
                <w:bCs/>
                <w:sz w:val="22"/>
                <w:szCs w:val="22"/>
              </w:rPr>
              <w:t xml:space="preserve"> Ref Number: 93</w:t>
            </w:r>
          </w:p>
          <w:p w14:paraId="512BCE01" w14:textId="5489B2F2" w:rsidR="00DF0A8A" w:rsidRPr="00DF62D2" w:rsidRDefault="00DF0A8A" w:rsidP="00DF0A8A">
            <w:pPr>
              <w:rPr>
                <w:rFonts w:ascii="Arial Narrow" w:hAnsi="Arial Narrow"/>
                <w:sz w:val="22"/>
                <w:szCs w:val="22"/>
              </w:rPr>
            </w:pPr>
            <w:r w:rsidRPr="00DF62D2">
              <w:rPr>
                <w:rFonts w:ascii="Arial Narrow" w:hAnsi="Arial Narrow" w:cs="Arial"/>
                <w:b/>
                <w:bCs/>
                <w:sz w:val="22"/>
                <w:szCs w:val="22"/>
              </w:rPr>
              <w:t xml:space="preserve">Risk Target Date: </w:t>
            </w:r>
            <w:r w:rsidRPr="00DD4194">
              <w:rPr>
                <w:rFonts w:ascii="Arial Narrow" w:hAnsi="Arial Narrow" w:cs="Arial"/>
                <w:b/>
                <w:bCs/>
                <w:sz w:val="22"/>
                <w:szCs w:val="22"/>
              </w:rPr>
              <w:t>31/03/202</w:t>
            </w:r>
            <w:r w:rsidR="00C84C5A" w:rsidRPr="00DD4194">
              <w:rPr>
                <w:rFonts w:ascii="Arial Narrow" w:hAnsi="Arial Narrow" w:cs="Arial"/>
                <w:b/>
                <w:bCs/>
                <w:sz w:val="22"/>
                <w:szCs w:val="22"/>
              </w:rPr>
              <w:t>7</w:t>
            </w:r>
          </w:p>
        </w:tc>
        <w:tc>
          <w:tcPr>
            <w:tcW w:w="2126" w:type="dxa"/>
            <w:shd w:val="clear" w:color="auto" w:fill="FFC000"/>
          </w:tcPr>
          <w:p w14:paraId="188AE198" w14:textId="77777777" w:rsidR="00DF0A8A" w:rsidRPr="00DF62D2" w:rsidRDefault="00DF0A8A" w:rsidP="00DF0A8A">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22FD46E8" w14:textId="111026C5" w:rsidR="00DF0A8A" w:rsidRPr="00DF62D2" w:rsidRDefault="00296CF7" w:rsidP="00DF0A8A">
            <w:pPr>
              <w:jc w:val="center"/>
              <w:rPr>
                <w:rFonts w:ascii="Arial Narrow" w:hAnsi="Arial Narrow"/>
                <w:b/>
                <w:bCs/>
                <w:sz w:val="22"/>
                <w:szCs w:val="22"/>
              </w:rPr>
            </w:pPr>
            <w:r w:rsidRPr="00DF62D2">
              <w:rPr>
                <w:rFonts w:ascii="Arial Narrow" w:hAnsi="Arial Narrow"/>
                <w:b/>
                <w:bCs/>
                <w:sz w:val="22"/>
                <w:szCs w:val="22"/>
              </w:rPr>
              <w:t>4 x 3 = 12</w:t>
            </w:r>
          </w:p>
        </w:tc>
      </w:tr>
      <w:tr w:rsidR="00DF62D2" w:rsidRPr="00DF62D2" w14:paraId="3D53CC66" w14:textId="77777777" w:rsidTr="005C13D7">
        <w:tc>
          <w:tcPr>
            <w:tcW w:w="6941" w:type="dxa"/>
            <w:gridSpan w:val="3"/>
          </w:tcPr>
          <w:p w14:paraId="3A67A970" w14:textId="694208BC" w:rsidR="00DF0A8A" w:rsidRPr="00DF62D2" w:rsidRDefault="00DF0A8A" w:rsidP="00DF0A8A">
            <w:pPr>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472E0B" w:rsidRPr="00DF62D2">
              <w:rPr>
                <w:rFonts w:ascii="Arial Narrow" w:hAnsi="Arial Narrow"/>
                <w:sz w:val="22"/>
                <w:szCs w:val="22"/>
              </w:rPr>
              <w:t>The health board is a resilient, sustainable and responsible organisation</w:t>
            </w:r>
          </w:p>
        </w:tc>
        <w:tc>
          <w:tcPr>
            <w:tcW w:w="1349" w:type="dxa"/>
          </w:tcPr>
          <w:p w14:paraId="5B0E108F"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53422CEC" w14:textId="56380353" w:rsidR="00DF0A8A" w:rsidRPr="00DF62D2" w:rsidRDefault="008C1B70" w:rsidP="00DF0A8A">
            <w:pPr>
              <w:rPr>
                <w:rFonts w:ascii="Arial Narrow" w:hAnsi="Arial Narrow"/>
                <w:b/>
                <w:sz w:val="22"/>
                <w:szCs w:val="22"/>
              </w:rPr>
            </w:pPr>
            <w:r w:rsidRPr="00DF62D2">
              <w:rPr>
                <w:rFonts w:ascii="Arial Narrow" w:hAnsi="Arial Narrow"/>
                <w:bCs/>
                <w:sz w:val="22"/>
                <w:szCs w:val="22"/>
              </w:rPr>
              <w:t>5.1</w:t>
            </w:r>
          </w:p>
        </w:tc>
        <w:tc>
          <w:tcPr>
            <w:tcW w:w="7298" w:type="dxa"/>
            <w:gridSpan w:val="2"/>
          </w:tcPr>
          <w:p w14:paraId="2CC24ACD" w14:textId="196294AD" w:rsidR="00DF0A8A" w:rsidRPr="00DF62D2" w:rsidRDefault="00DF0A8A" w:rsidP="00DF0A8A">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
                <w:bCs/>
                <w:sz w:val="22"/>
                <w:szCs w:val="22"/>
              </w:rPr>
              <w:t xml:space="preserve">: </w:t>
            </w:r>
            <w:r w:rsidR="008F40FD" w:rsidRPr="00DF62D2">
              <w:rPr>
                <w:rFonts w:ascii="Arial Narrow" w:eastAsia="Times New Roman" w:hAnsi="Arial Narrow" w:cs="Arial"/>
                <w:sz w:val="22"/>
                <w:szCs w:val="22"/>
              </w:rPr>
              <w:t>Claire Osmundsen-Little</w:t>
            </w:r>
            <w:r w:rsidRPr="00DF62D2">
              <w:rPr>
                <w:rFonts w:ascii="Arial Narrow" w:eastAsia="Times New Roman" w:hAnsi="Arial Narrow" w:cs="Arial"/>
                <w:bCs/>
                <w:sz w:val="22"/>
                <w:szCs w:val="22"/>
              </w:rPr>
              <w:t xml:space="preserve">, </w:t>
            </w:r>
            <w:r w:rsidR="00E1085B">
              <w:rPr>
                <w:rFonts w:ascii="Arial Narrow" w:eastAsia="Times New Roman" w:hAnsi="Arial Narrow" w:cs="Arial"/>
                <w:bCs/>
                <w:sz w:val="22"/>
                <w:szCs w:val="22"/>
              </w:rPr>
              <w:t>Interim Director of Finance</w:t>
            </w:r>
          </w:p>
          <w:p w14:paraId="34BC77FC" w14:textId="77777777" w:rsidR="00DF0A8A" w:rsidRPr="00DF62D2" w:rsidRDefault="00DF0A8A" w:rsidP="00DF0A8A">
            <w:pPr>
              <w:rPr>
                <w:rFonts w:ascii="Arial Narrow" w:hAnsi="Arial Narrow"/>
                <w:sz w:val="22"/>
                <w:szCs w:val="22"/>
              </w:rPr>
            </w:pPr>
            <w:r w:rsidRPr="00DF62D2">
              <w:rPr>
                <w:rFonts w:ascii="Arial Narrow" w:hAnsi="Arial Narrow" w:cs="Arial"/>
                <w:b/>
                <w:bCs/>
                <w:sz w:val="22"/>
                <w:szCs w:val="22"/>
              </w:rPr>
              <w:t xml:space="preserve">Assuring Committee: </w:t>
            </w:r>
            <w:r w:rsidRPr="00DF62D2">
              <w:rPr>
                <w:rFonts w:ascii="Arial Narrow" w:hAnsi="Arial Narrow" w:cs="Arial"/>
                <w:bCs/>
                <w:sz w:val="22"/>
                <w:szCs w:val="22"/>
              </w:rPr>
              <w:t>Performance &amp; Finance Committee</w:t>
            </w:r>
          </w:p>
        </w:tc>
      </w:tr>
      <w:tr w:rsidR="00DF62D2" w:rsidRPr="00DF62D2" w14:paraId="4F31317B" w14:textId="77777777" w:rsidTr="00C61777">
        <w:tc>
          <w:tcPr>
            <w:tcW w:w="15588" w:type="dxa"/>
            <w:gridSpan w:val="6"/>
          </w:tcPr>
          <w:p w14:paraId="70A161EA" w14:textId="77777777" w:rsidR="00DF0A8A" w:rsidRPr="00DF62D2" w:rsidRDefault="00DF0A8A" w:rsidP="00DF0A8A">
            <w:pPr>
              <w:rPr>
                <w:rFonts w:ascii="Arial Narrow" w:hAnsi="Arial Narrow" w:cs="Arial"/>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sz w:val="22"/>
                <w:szCs w:val="22"/>
              </w:rPr>
              <w:t>Reduced Capital Funds</w:t>
            </w:r>
          </w:p>
          <w:p w14:paraId="77C4AD17" w14:textId="73CB63B1" w:rsidR="00DF0A8A" w:rsidRPr="00DF62D2" w:rsidRDefault="00DF0A8A" w:rsidP="00DF0A8A">
            <w:pPr>
              <w:rPr>
                <w:rFonts w:ascii="Arial Narrow" w:hAnsi="Arial Narrow"/>
                <w:sz w:val="22"/>
                <w:szCs w:val="22"/>
              </w:rPr>
            </w:pPr>
            <w:r w:rsidRPr="00DF62D2">
              <w:rPr>
                <w:rFonts w:ascii="Arial Narrow" w:hAnsi="Arial Narrow" w:cs="Arial"/>
                <w:sz w:val="22"/>
                <w:szCs w:val="22"/>
              </w:rPr>
              <w:t>Reduced National NHS funds available for major capital schemes requiring a restricted Capital Plan for 202</w:t>
            </w:r>
            <w:r w:rsidR="00C84C5A">
              <w:rPr>
                <w:rFonts w:ascii="Arial Narrow" w:hAnsi="Arial Narrow" w:cs="Arial"/>
                <w:sz w:val="22"/>
                <w:szCs w:val="22"/>
              </w:rPr>
              <w:t>6/27</w:t>
            </w:r>
            <w:r w:rsidRPr="00DF62D2">
              <w:rPr>
                <w:rFonts w:ascii="Arial Narrow" w:hAnsi="Arial Narrow" w:cs="Arial"/>
                <w:sz w:val="22"/>
                <w:szCs w:val="22"/>
              </w:rPr>
              <w:t>.</w:t>
            </w:r>
          </w:p>
        </w:tc>
      </w:tr>
      <w:tr w:rsidR="00DF62D2" w:rsidRPr="00DF62D2" w14:paraId="2C4140C9" w14:textId="77777777" w:rsidTr="00124BE7">
        <w:trPr>
          <w:trHeight w:val="4897"/>
        </w:trPr>
        <w:tc>
          <w:tcPr>
            <w:tcW w:w="2404" w:type="dxa"/>
            <w:vMerge w:val="restart"/>
            <w:tcBorders>
              <w:bottom w:val="single" w:sz="4" w:space="0" w:color="auto"/>
            </w:tcBorders>
          </w:tcPr>
          <w:p w14:paraId="2D442BB4"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2B4D6113"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5291D0B8" w14:textId="1A638E72" w:rsidR="00DF0A8A" w:rsidRPr="00DF62D2" w:rsidRDefault="00F61C08"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w:t>
            </w:r>
            <w:r w:rsidR="00DF0A8A" w:rsidRPr="00DF62D2">
              <w:rPr>
                <w:rFonts w:ascii="Arial Narrow" w:hAnsi="Arial Narrow" w:cs="Arial"/>
                <w:color w:val="auto"/>
                <w:sz w:val="22"/>
                <w:szCs w:val="22"/>
              </w:rPr>
              <w:t>: 5 x 4 = 20</w:t>
            </w:r>
          </w:p>
          <w:p w14:paraId="3F01133D" w14:textId="53AA42E8"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 xml:space="preserve">Current: </w:t>
            </w:r>
            <w:r w:rsidR="00296CF7" w:rsidRPr="00DF62D2">
              <w:rPr>
                <w:rFonts w:ascii="Arial Narrow" w:hAnsi="Arial Narrow" w:cs="Arial"/>
                <w:color w:val="auto"/>
                <w:sz w:val="22"/>
                <w:szCs w:val="22"/>
              </w:rPr>
              <w:t>4 x 3 = 12</w:t>
            </w:r>
          </w:p>
          <w:p w14:paraId="274BD052" w14:textId="77777777" w:rsidR="00DF0A8A" w:rsidRPr="00DF62D2" w:rsidRDefault="00DF0A8A" w:rsidP="00DF0A8A">
            <w:pPr>
              <w:jc w:val="center"/>
              <w:rPr>
                <w:rFonts w:ascii="Arial Narrow" w:hAnsi="Arial Narrow"/>
                <w:sz w:val="22"/>
                <w:szCs w:val="22"/>
              </w:rPr>
            </w:pPr>
            <w:r w:rsidRPr="00DF62D2">
              <w:rPr>
                <w:rFonts w:ascii="Arial Narrow" w:hAnsi="Arial Narrow" w:cs="Arial"/>
                <w:sz w:val="22"/>
                <w:szCs w:val="22"/>
              </w:rPr>
              <w:t>Target: 5 x 1 = 5</w:t>
            </w:r>
          </w:p>
        </w:tc>
        <w:tc>
          <w:tcPr>
            <w:tcW w:w="5886" w:type="dxa"/>
            <w:gridSpan w:val="3"/>
            <w:vMerge w:val="restart"/>
            <w:tcBorders>
              <w:bottom w:val="single" w:sz="4" w:space="0" w:color="auto"/>
            </w:tcBorders>
          </w:tcPr>
          <w:p w14:paraId="2E399BDC" w14:textId="50501134" w:rsidR="00DF0A8A" w:rsidRPr="00DF62D2" w:rsidRDefault="0042424B" w:rsidP="00DF0A8A">
            <w:pPr>
              <w:rPr>
                <w:rFonts w:ascii="Arial Narrow" w:hAnsi="Arial Narrow"/>
                <w:sz w:val="22"/>
                <w:szCs w:val="22"/>
              </w:rPr>
            </w:pPr>
            <w:r>
              <w:rPr>
                <w:noProof/>
              </w:rPr>
              <w:drawing>
                <wp:inline distT="0" distB="0" distL="0" distR="0" wp14:anchorId="7829BC99" wp14:editId="1A4125B3">
                  <wp:extent cx="3421380" cy="1813560"/>
                  <wp:effectExtent l="0" t="0" r="7620" b="0"/>
                  <wp:docPr id="6221928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21380" cy="1813560"/>
                          </a:xfrm>
                          <a:prstGeom prst="rect">
                            <a:avLst/>
                          </a:prstGeom>
                          <a:noFill/>
                        </pic:spPr>
                      </pic:pic>
                    </a:graphicData>
                  </a:graphic>
                </wp:inline>
              </w:drawing>
            </w:r>
          </w:p>
          <w:p w14:paraId="2283A65E" w14:textId="750F62DC" w:rsidR="004B0419" w:rsidRPr="00DF62D2" w:rsidRDefault="004B0419" w:rsidP="00DF0A8A">
            <w:pPr>
              <w:rPr>
                <w:rFonts w:ascii="Arial Narrow" w:hAnsi="Arial Narrow"/>
                <w:sz w:val="22"/>
                <w:szCs w:val="22"/>
              </w:rPr>
            </w:pPr>
          </w:p>
        </w:tc>
        <w:tc>
          <w:tcPr>
            <w:tcW w:w="7298" w:type="dxa"/>
            <w:gridSpan w:val="2"/>
            <w:tcBorders>
              <w:bottom w:val="single" w:sz="4" w:space="0" w:color="auto"/>
            </w:tcBorders>
          </w:tcPr>
          <w:p w14:paraId="2F92300D" w14:textId="77777777" w:rsidR="00DF0A8A" w:rsidRPr="004E0707" w:rsidRDefault="00DF0A8A" w:rsidP="00DF0A8A">
            <w:pPr>
              <w:rPr>
                <w:rFonts w:ascii="Arial Narrow" w:hAnsi="Arial Narrow" w:cs="Arial"/>
                <w:b/>
                <w:bCs/>
                <w:sz w:val="22"/>
                <w:szCs w:val="22"/>
              </w:rPr>
            </w:pPr>
            <w:r w:rsidRPr="004E0707">
              <w:rPr>
                <w:rFonts w:ascii="Arial Narrow" w:hAnsi="Arial Narrow" w:cs="Arial"/>
                <w:b/>
                <w:bCs/>
                <w:sz w:val="22"/>
                <w:szCs w:val="22"/>
              </w:rPr>
              <w:t>Rationale for current score:</w:t>
            </w:r>
          </w:p>
          <w:p w14:paraId="3D5E7065" w14:textId="77777777" w:rsidR="00C84C5A" w:rsidRPr="004E0707" w:rsidRDefault="00C84C5A" w:rsidP="001A7407">
            <w:pPr>
              <w:pStyle w:val="ListParagraph"/>
              <w:numPr>
                <w:ilvl w:val="0"/>
                <w:numId w:val="17"/>
              </w:numPr>
              <w:spacing w:after="0" w:line="240" w:lineRule="auto"/>
              <w:ind w:left="233" w:right="181" w:hanging="233"/>
              <w:rPr>
                <w:rFonts w:ascii="Arial Narrow" w:hAnsi="Arial Narrow" w:cs="Arial"/>
                <w:sz w:val="22"/>
                <w:szCs w:val="22"/>
              </w:rPr>
            </w:pPr>
            <w:r w:rsidRPr="004E0707">
              <w:rPr>
                <w:rFonts w:ascii="Arial Narrow" w:hAnsi="Arial Narrow" w:cs="Arial"/>
                <w:sz w:val="22"/>
                <w:szCs w:val="22"/>
              </w:rPr>
              <w:t>The Health Board has received a 12.3% uplift to its opening discretionary capital allocation for 2026/27 of £15.6m and £29.6m for approved capital schemes within the All-Wales Capital Programme.</w:t>
            </w:r>
          </w:p>
          <w:p w14:paraId="390511DB" w14:textId="77777777" w:rsidR="00DF0A8A" w:rsidRPr="004E0707" w:rsidRDefault="00DF0A8A" w:rsidP="001A7407">
            <w:pPr>
              <w:pStyle w:val="ListParagraph"/>
              <w:numPr>
                <w:ilvl w:val="0"/>
                <w:numId w:val="17"/>
              </w:numPr>
              <w:spacing w:after="0" w:line="240" w:lineRule="auto"/>
              <w:ind w:left="233" w:right="181" w:hanging="233"/>
              <w:rPr>
                <w:rFonts w:ascii="Arial Narrow" w:hAnsi="Arial Narrow" w:cs="Arial"/>
                <w:sz w:val="22"/>
                <w:szCs w:val="22"/>
              </w:rPr>
            </w:pPr>
            <w:r w:rsidRPr="004E0707">
              <w:rPr>
                <w:rFonts w:ascii="Arial Narrow" w:hAnsi="Arial Narrow" w:cs="Arial"/>
                <w:sz w:val="22"/>
                <w:szCs w:val="22"/>
              </w:rPr>
              <w:t>The funding available within the Capital Resource Limit (CRL) will not meet the demands for capital investment. Discretionary capital is deployed t</w:t>
            </w:r>
            <w:r w:rsidRPr="004E0707">
              <w:rPr>
                <w:rFonts w:ascii="Arial Narrow" w:hAnsi="Arial Narrow"/>
                <w:sz w:val="22"/>
                <w:szCs w:val="22"/>
              </w:rPr>
              <w:t>o replace ageing medical devices &amp; equipment; to address backlog maintenance of premises; and to support small scale, non-National service improvements with capital investments</w:t>
            </w:r>
          </w:p>
          <w:p w14:paraId="5D1A7075" w14:textId="3461980C" w:rsidR="00DF0A8A" w:rsidRPr="004E0707" w:rsidRDefault="00DF0A8A" w:rsidP="001A7407">
            <w:pPr>
              <w:pStyle w:val="ListParagraph"/>
              <w:numPr>
                <w:ilvl w:val="0"/>
                <w:numId w:val="17"/>
              </w:numPr>
              <w:spacing w:after="0" w:line="240" w:lineRule="auto"/>
              <w:ind w:left="233" w:right="181" w:hanging="233"/>
              <w:rPr>
                <w:rFonts w:ascii="Arial Narrow" w:hAnsi="Arial Narrow" w:cs="Arial"/>
                <w:sz w:val="22"/>
                <w:szCs w:val="22"/>
              </w:rPr>
            </w:pPr>
            <w:r w:rsidRPr="004E0707">
              <w:rPr>
                <w:rFonts w:ascii="Arial Narrow" w:hAnsi="Arial Narrow" w:cs="Arial"/>
                <w:sz w:val="22"/>
                <w:szCs w:val="22"/>
              </w:rPr>
              <w:t xml:space="preserve">The outcome of the </w:t>
            </w:r>
            <w:r w:rsidR="00C84C5A" w:rsidRPr="004E0707">
              <w:rPr>
                <w:rFonts w:ascii="Arial Narrow" w:hAnsi="Arial Narrow" w:cs="Arial"/>
                <w:sz w:val="22"/>
                <w:szCs w:val="22"/>
              </w:rPr>
              <w:t xml:space="preserve">2024 </w:t>
            </w:r>
            <w:r w:rsidRPr="004E0707">
              <w:rPr>
                <w:rFonts w:ascii="Arial Narrow" w:hAnsi="Arial Narrow" w:cs="Arial"/>
                <w:sz w:val="22"/>
                <w:szCs w:val="22"/>
              </w:rPr>
              <w:t xml:space="preserve">national capital prioritisation exercise means some major capital scheme business cases are on hold. </w:t>
            </w:r>
            <w:proofErr w:type="gramStart"/>
            <w:r w:rsidRPr="004E0707">
              <w:rPr>
                <w:rFonts w:ascii="Arial Narrow" w:hAnsi="Arial Narrow" w:cs="Arial"/>
                <w:sz w:val="22"/>
                <w:szCs w:val="22"/>
              </w:rPr>
              <w:t>A number of</w:t>
            </w:r>
            <w:proofErr w:type="gramEnd"/>
            <w:r w:rsidRPr="004E0707">
              <w:rPr>
                <w:rFonts w:ascii="Arial Narrow" w:hAnsi="Arial Narrow" w:cs="Arial"/>
                <w:sz w:val="22"/>
                <w:szCs w:val="22"/>
              </w:rPr>
              <w:t xml:space="preserve"> high-risk priority schemes will require funding support from WG, including </w:t>
            </w:r>
            <w:r w:rsidR="00C84C5A" w:rsidRPr="004E0707">
              <w:rPr>
                <w:rFonts w:ascii="Arial Narrow" w:hAnsi="Arial Narrow" w:cs="Arial"/>
                <w:sz w:val="22"/>
                <w:szCs w:val="22"/>
              </w:rPr>
              <w:t xml:space="preserve">estate stabilization for the Cefn Coed site and in particular </w:t>
            </w:r>
            <w:r w:rsidRPr="004E0707">
              <w:rPr>
                <w:rFonts w:ascii="Arial Narrow" w:hAnsi="Arial Narrow" w:cs="Arial"/>
                <w:sz w:val="22"/>
                <w:szCs w:val="22"/>
              </w:rPr>
              <w:t>Acute Adult Mental Health In-patients services.</w:t>
            </w:r>
          </w:p>
          <w:p w14:paraId="65019115" w14:textId="77777777" w:rsidR="00C84C5A" w:rsidRPr="004E0707" w:rsidRDefault="00C84C5A" w:rsidP="001A7407">
            <w:pPr>
              <w:pStyle w:val="ListParagraph"/>
              <w:numPr>
                <w:ilvl w:val="0"/>
                <w:numId w:val="17"/>
              </w:numPr>
              <w:spacing w:after="0" w:line="240" w:lineRule="auto"/>
              <w:ind w:left="233" w:right="181" w:hanging="233"/>
              <w:rPr>
                <w:rFonts w:ascii="Arial Narrow" w:hAnsi="Arial Narrow" w:cs="Arial"/>
                <w:sz w:val="22"/>
                <w:szCs w:val="22"/>
              </w:rPr>
            </w:pPr>
            <w:r w:rsidRPr="004E0707">
              <w:rPr>
                <w:rFonts w:ascii="Arial Narrow" w:hAnsi="Arial Narrow" w:cs="Arial"/>
                <w:sz w:val="22"/>
                <w:szCs w:val="22"/>
              </w:rPr>
              <w:t>Whilst the current requests for replacement of medical equipment and digital devices/network are not causing concern due to the substantial end of year slippage funding received from Welsh Government in 2025-26, there are likely to be more requests for estates backlog maintenance beyond the initial resources.</w:t>
            </w:r>
          </w:p>
          <w:p w14:paraId="5B8D40EA" w14:textId="77777777" w:rsidR="00DF0A8A" w:rsidRDefault="000303AA" w:rsidP="001A7407">
            <w:pPr>
              <w:pStyle w:val="ListParagraph"/>
              <w:numPr>
                <w:ilvl w:val="0"/>
                <w:numId w:val="17"/>
              </w:numPr>
              <w:spacing w:after="0" w:line="240" w:lineRule="auto"/>
              <w:ind w:left="233" w:right="181" w:hanging="233"/>
              <w:rPr>
                <w:rFonts w:ascii="Arial Narrow" w:hAnsi="Arial Narrow"/>
                <w:sz w:val="22"/>
                <w:szCs w:val="22"/>
              </w:rPr>
            </w:pPr>
            <w:r w:rsidRPr="004E0707">
              <w:rPr>
                <w:rFonts w:ascii="Arial Narrow" w:hAnsi="Arial Narrow" w:cs="Arial"/>
                <w:sz w:val="22"/>
                <w:szCs w:val="22"/>
              </w:rPr>
              <w:t xml:space="preserve">Potential consequences of this risk are the inability to achieve the ambitions set out within health board plans; the potential failure of ageing equipment leading </w:t>
            </w:r>
            <w:r w:rsidRPr="00C84C5A">
              <w:rPr>
                <w:rFonts w:ascii="Arial Narrow" w:hAnsi="Arial Narrow" w:cs="Arial"/>
                <w:sz w:val="22"/>
                <w:szCs w:val="22"/>
              </w:rPr>
              <w:t>to service disruption</w:t>
            </w:r>
            <w:r w:rsidRPr="00DF62D2">
              <w:rPr>
                <w:rFonts w:ascii="Arial Narrow" w:hAnsi="Arial Narrow"/>
                <w:sz w:val="22"/>
                <w:szCs w:val="22"/>
              </w:rPr>
              <w:t>; the exposure to potential environmental health &amp; safety risks.</w:t>
            </w:r>
          </w:p>
          <w:p w14:paraId="39C74224" w14:textId="3C0FFC58" w:rsidR="00E1085B" w:rsidRPr="00C84C5A" w:rsidRDefault="00E1085B" w:rsidP="001A7407">
            <w:pPr>
              <w:pStyle w:val="ListParagraph"/>
              <w:numPr>
                <w:ilvl w:val="0"/>
                <w:numId w:val="17"/>
              </w:numPr>
              <w:spacing w:after="0" w:line="240" w:lineRule="auto"/>
              <w:ind w:left="233" w:right="181" w:hanging="233"/>
              <w:rPr>
                <w:rFonts w:ascii="Arial Narrow" w:hAnsi="Arial Narrow"/>
                <w:sz w:val="22"/>
                <w:szCs w:val="22"/>
              </w:rPr>
            </w:pPr>
            <w:r w:rsidRPr="00E1085B">
              <w:rPr>
                <w:rFonts w:ascii="Arial Narrow" w:hAnsi="Arial Narrow"/>
                <w:color w:val="FF0000"/>
                <w:sz w:val="22"/>
                <w:szCs w:val="22"/>
              </w:rPr>
              <w:t>Additional backlog maintenance funding for estates and digital received from Welsh Government August 2026 £2.647m</w:t>
            </w:r>
          </w:p>
        </w:tc>
      </w:tr>
      <w:tr w:rsidR="00DF62D2" w:rsidRPr="00DF62D2" w14:paraId="4CD145AE" w14:textId="77777777" w:rsidTr="005C13D7">
        <w:tc>
          <w:tcPr>
            <w:tcW w:w="2404" w:type="dxa"/>
            <w:vMerge/>
          </w:tcPr>
          <w:p w14:paraId="07E318FE" w14:textId="043ACC31" w:rsidR="00DF0A8A" w:rsidRPr="00DF62D2" w:rsidRDefault="00DF0A8A" w:rsidP="00DF0A8A">
            <w:pPr>
              <w:pStyle w:val="Default"/>
              <w:jc w:val="center"/>
              <w:rPr>
                <w:rFonts w:ascii="Arial Narrow" w:hAnsi="Arial Narrow" w:cs="Arial"/>
                <w:color w:val="auto"/>
                <w:sz w:val="22"/>
                <w:szCs w:val="22"/>
              </w:rPr>
            </w:pPr>
          </w:p>
        </w:tc>
        <w:tc>
          <w:tcPr>
            <w:tcW w:w="5886" w:type="dxa"/>
            <w:gridSpan w:val="3"/>
            <w:vMerge/>
          </w:tcPr>
          <w:p w14:paraId="2E428557" w14:textId="77777777" w:rsidR="00DF0A8A" w:rsidRPr="00DF62D2" w:rsidRDefault="00DF0A8A" w:rsidP="00DF0A8A">
            <w:pPr>
              <w:rPr>
                <w:rFonts w:ascii="Arial Narrow" w:hAnsi="Arial Narrow"/>
                <w:sz w:val="22"/>
                <w:szCs w:val="22"/>
              </w:rPr>
            </w:pPr>
          </w:p>
        </w:tc>
        <w:tc>
          <w:tcPr>
            <w:tcW w:w="7298" w:type="dxa"/>
            <w:gridSpan w:val="2"/>
          </w:tcPr>
          <w:p w14:paraId="490235DE"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target score:</w:t>
            </w:r>
          </w:p>
          <w:p w14:paraId="2396582F" w14:textId="3DC0BF2D" w:rsidR="00DF0A8A" w:rsidRPr="00DF62D2" w:rsidRDefault="00DF0A8A" w:rsidP="00DF0A8A">
            <w:pPr>
              <w:rPr>
                <w:rFonts w:ascii="Arial Narrow" w:hAnsi="Arial Narrow" w:cs="Arial"/>
                <w:bCs/>
                <w:sz w:val="22"/>
                <w:szCs w:val="22"/>
              </w:rPr>
            </w:pPr>
            <w:r w:rsidRPr="00DF62D2">
              <w:rPr>
                <w:rFonts w:ascii="Arial Narrow" w:hAnsi="Arial Narrow" w:cs="Arial"/>
                <w:bCs/>
                <w:sz w:val="22"/>
                <w:szCs w:val="22"/>
              </w:rPr>
              <w:t>The target score expresses the aspiration of the health board for addressing this risk. The target date</w:t>
            </w:r>
            <w:r w:rsidR="00B07B41">
              <w:rPr>
                <w:rFonts w:ascii="Arial Narrow" w:hAnsi="Arial Narrow" w:cs="Arial"/>
                <w:bCs/>
                <w:sz w:val="22"/>
                <w:szCs w:val="22"/>
              </w:rPr>
              <w:t>s</w:t>
            </w:r>
            <w:r w:rsidRPr="00DF62D2">
              <w:rPr>
                <w:rFonts w:ascii="Arial Narrow" w:hAnsi="Arial Narrow" w:cs="Arial"/>
                <w:bCs/>
                <w:sz w:val="22"/>
                <w:szCs w:val="22"/>
              </w:rPr>
              <w:t xml:space="preserve"> indicated </w:t>
            </w:r>
            <w:r w:rsidR="00B07B41" w:rsidRPr="00031581">
              <w:rPr>
                <w:rFonts w:ascii="Arial Narrow" w:hAnsi="Arial Narrow" w:cs="Arial"/>
                <w:bCs/>
                <w:sz w:val="22"/>
                <w:szCs w:val="22"/>
              </w:rPr>
              <w:t xml:space="preserve">in the actions below </w:t>
            </w:r>
            <w:r w:rsidRPr="00DF62D2">
              <w:rPr>
                <w:rFonts w:ascii="Arial Narrow" w:hAnsi="Arial Narrow" w:cs="Arial"/>
                <w:bCs/>
                <w:sz w:val="22"/>
                <w:szCs w:val="22"/>
              </w:rPr>
              <w:t xml:space="preserve">reflects the point </w:t>
            </w:r>
            <w:r w:rsidR="00B07B41">
              <w:rPr>
                <w:rFonts w:ascii="Arial Narrow" w:hAnsi="Arial Narrow" w:cs="Arial"/>
                <w:bCs/>
                <w:sz w:val="22"/>
                <w:szCs w:val="22"/>
              </w:rPr>
              <w:t xml:space="preserve">at </w:t>
            </w:r>
            <w:r w:rsidRPr="00DF62D2">
              <w:rPr>
                <w:rFonts w:ascii="Arial Narrow" w:hAnsi="Arial Narrow" w:cs="Arial"/>
                <w:bCs/>
                <w:sz w:val="22"/>
                <w:szCs w:val="22"/>
              </w:rPr>
              <w:t>which the current actions are anticipated to reduce the risk, though knowledge of the actual funding available is required to reduce it further and this is not available until some months into the financial year.</w:t>
            </w:r>
          </w:p>
          <w:p w14:paraId="538FC04E" w14:textId="389256DF" w:rsidR="00DF0A8A" w:rsidRPr="00DF62D2" w:rsidRDefault="00DF0A8A" w:rsidP="00DF0A8A">
            <w:pPr>
              <w:rPr>
                <w:rFonts w:ascii="Arial Narrow" w:hAnsi="Arial Narrow" w:cs="Arial"/>
                <w:bCs/>
                <w:sz w:val="22"/>
                <w:szCs w:val="22"/>
              </w:rPr>
            </w:pPr>
          </w:p>
        </w:tc>
      </w:tr>
      <w:bookmarkEnd w:id="17"/>
    </w:tbl>
    <w:p w14:paraId="74B7768D" w14:textId="77777777" w:rsidR="00EE0CD2" w:rsidRPr="00DF62D2" w:rsidRDefault="00EE0CD2">
      <w:r w:rsidRPr="00DF62D2">
        <w:br w:type="page"/>
      </w:r>
    </w:p>
    <w:tbl>
      <w:tblPr>
        <w:tblStyle w:val="TableGrid"/>
        <w:tblW w:w="15588" w:type="dxa"/>
        <w:tblLook w:val="04A0" w:firstRow="1" w:lastRow="0" w:firstColumn="1" w:lastColumn="0" w:noHBand="0" w:noVBand="1"/>
      </w:tblPr>
      <w:tblGrid>
        <w:gridCol w:w="8290"/>
        <w:gridCol w:w="3329"/>
        <w:gridCol w:w="2621"/>
        <w:gridCol w:w="1348"/>
      </w:tblGrid>
      <w:tr w:rsidR="00DF62D2" w:rsidRPr="00DF62D2" w14:paraId="516B0A50" w14:textId="77777777" w:rsidTr="005C13D7">
        <w:tc>
          <w:tcPr>
            <w:tcW w:w="8290" w:type="dxa"/>
          </w:tcPr>
          <w:p w14:paraId="136AF9C8" w14:textId="62043568" w:rsidR="00832939" w:rsidRPr="00DF62D2" w:rsidRDefault="00832939" w:rsidP="005C13D7">
            <w:pPr>
              <w:jc w:val="center"/>
              <w:rPr>
                <w:rFonts w:ascii="Arial Narrow" w:hAnsi="Arial Narrow"/>
                <w:sz w:val="22"/>
                <w:szCs w:val="22"/>
              </w:rPr>
            </w:pPr>
            <w:bookmarkStart w:id="20" w:name="_Hlk215735732"/>
            <w:r w:rsidRPr="00DF62D2">
              <w:rPr>
                <w:rFonts w:ascii="Arial Narrow" w:hAnsi="Arial Narrow" w:cs="Arial"/>
                <w:b/>
                <w:bCs/>
                <w:sz w:val="22"/>
                <w:szCs w:val="22"/>
              </w:rPr>
              <w:lastRenderedPageBreak/>
              <w:t>Controls (</w:t>
            </w:r>
            <w:r w:rsidR="006C140B" w:rsidRPr="00DF62D2">
              <w:rPr>
                <w:rFonts w:ascii="Arial Narrow" w:hAnsi="Arial Narrow" w:cs="Arial"/>
                <w:b/>
                <w:bCs/>
                <w:sz w:val="22"/>
                <w:szCs w:val="22"/>
              </w:rPr>
              <w:t>What is currently in place to manage the risk</w:t>
            </w:r>
            <w:r w:rsidRPr="00DF62D2">
              <w:rPr>
                <w:rFonts w:ascii="Arial Narrow" w:hAnsi="Arial Narrow" w:cs="Arial"/>
                <w:b/>
                <w:bCs/>
                <w:sz w:val="22"/>
                <w:szCs w:val="22"/>
              </w:rPr>
              <w:t>?)</w:t>
            </w:r>
          </w:p>
        </w:tc>
        <w:tc>
          <w:tcPr>
            <w:tcW w:w="7298" w:type="dxa"/>
            <w:gridSpan w:val="3"/>
          </w:tcPr>
          <w:p w14:paraId="09FD31C5" w14:textId="2BA74ABB" w:rsidR="00832939" w:rsidRPr="00DF62D2" w:rsidRDefault="006C140B" w:rsidP="005C13D7">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B07B41" w:rsidRPr="00DF62D2" w14:paraId="37ECA759" w14:textId="77777777" w:rsidTr="005C13D7">
        <w:tc>
          <w:tcPr>
            <w:tcW w:w="8290" w:type="dxa"/>
            <w:vMerge w:val="restart"/>
          </w:tcPr>
          <w:p w14:paraId="12777E4D" w14:textId="7E7051F8" w:rsidR="00B07B41" w:rsidRPr="00DF62D2" w:rsidRDefault="00B07B41" w:rsidP="005C13D7">
            <w:pPr>
              <w:pStyle w:val="ListParagraph"/>
              <w:spacing w:after="0" w:line="240" w:lineRule="auto"/>
              <w:ind w:left="22"/>
              <w:rPr>
                <w:rFonts w:ascii="Arial Narrow" w:hAnsi="Arial Narrow" w:cs="Arial"/>
                <w:sz w:val="22"/>
                <w:szCs w:val="22"/>
              </w:rPr>
            </w:pPr>
            <w:r w:rsidRPr="00DF62D2">
              <w:rPr>
                <w:rFonts w:ascii="Arial Narrow" w:hAnsi="Arial Narrow" w:cs="Arial"/>
                <w:sz w:val="22"/>
                <w:szCs w:val="22"/>
              </w:rPr>
              <w:t>The Health Board is doing the following:</w:t>
            </w:r>
          </w:p>
          <w:p w14:paraId="0D34FE48" w14:textId="77777777" w:rsidR="00B07B41" w:rsidRPr="00DF62D2" w:rsidRDefault="00B07B41" w:rsidP="005C13D7">
            <w:pPr>
              <w:pStyle w:val="ListParagraph"/>
              <w:numPr>
                <w:ilvl w:val="0"/>
                <w:numId w:val="8"/>
              </w:numPr>
              <w:spacing w:after="0" w:line="240" w:lineRule="auto"/>
              <w:ind w:left="306" w:hanging="284"/>
              <w:rPr>
                <w:rFonts w:ascii="Arial Narrow" w:hAnsi="Arial Narrow" w:cs="Arial"/>
                <w:sz w:val="22"/>
                <w:szCs w:val="22"/>
              </w:rPr>
            </w:pPr>
            <w:r w:rsidRPr="00DF62D2">
              <w:rPr>
                <w:rFonts w:ascii="Arial Narrow" w:hAnsi="Arial Narrow" w:cs="Arial"/>
                <w:sz w:val="22"/>
                <w:szCs w:val="22"/>
              </w:rPr>
              <w:t>Regular dialogue with Welsh Government regarding capital requirements.</w:t>
            </w:r>
          </w:p>
          <w:p w14:paraId="450BCD5F" w14:textId="77777777" w:rsidR="00B07B41" w:rsidRPr="00E0348D" w:rsidRDefault="00B07B41" w:rsidP="005C13D7">
            <w:pPr>
              <w:pStyle w:val="ListParagraph"/>
              <w:numPr>
                <w:ilvl w:val="0"/>
                <w:numId w:val="8"/>
              </w:numPr>
              <w:spacing w:after="0" w:line="240" w:lineRule="auto"/>
              <w:ind w:left="306" w:hanging="284"/>
              <w:rPr>
                <w:rFonts w:ascii="Arial Narrow" w:hAnsi="Arial Narrow" w:cs="Arial"/>
                <w:sz w:val="22"/>
                <w:szCs w:val="22"/>
              </w:rPr>
            </w:pPr>
            <w:r w:rsidRPr="00E0348D">
              <w:rPr>
                <w:rFonts w:ascii="Arial Narrow" w:hAnsi="Arial Narrow" w:cs="Arial"/>
                <w:sz w:val="22"/>
                <w:szCs w:val="22"/>
              </w:rPr>
              <w:t>Clear communication and reporting of the capital position, the risks and limitations.</w:t>
            </w:r>
          </w:p>
          <w:p w14:paraId="70D29EB5" w14:textId="77777777" w:rsidR="00B07B41" w:rsidRPr="00E0348D" w:rsidRDefault="00B07B41" w:rsidP="005C13D7">
            <w:pPr>
              <w:pStyle w:val="ListParagraph"/>
              <w:numPr>
                <w:ilvl w:val="0"/>
                <w:numId w:val="8"/>
              </w:numPr>
              <w:spacing w:after="0" w:line="240" w:lineRule="auto"/>
              <w:ind w:left="306" w:hanging="284"/>
              <w:rPr>
                <w:rFonts w:ascii="Arial Narrow" w:hAnsi="Arial Narrow" w:cs="Arial"/>
                <w:sz w:val="22"/>
                <w:szCs w:val="22"/>
              </w:rPr>
            </w:pPr>
            <w:r w:rsidRPr="00E0348D">
              <w:rPr>
                <w:rFonts w:ascii="Arial Narrow" w:hAnsi="Arial Narrow" w:cs="Arial"/>
                <w:sz w:val="22"/>
                <w:szCs w:val="22"/>
              </w:rPr>
              <w:t>Close management of all schemes to ensure slippage is understood along with the impact on service.</w:t>
            </w:r>
          </w:p>
          <w:p w14:paraId="11BB7F1B" w14:textId="77A5E6A5" w:rsidR="00B07B41" w:rsidRPr="00E0348D" w:rsidRDefault="00B07B41" w:rsidP="005C13D7">
            <w:pPr>
              <w:pStyle w:val="ListParagraph"/>
              <w:numPr>
                <w:ilvl w:val="0"/>
                <w:numId w:val="8"/>
              </w:numPr>
              <w:spacing w:after="0" w:line="240" w:lineRule="auto"/>
              <w:ind w:left="306" w:hanging="284"/>
              <w:rPr>
                <w:rFonts w:ascii="Arial Narrow" w:hAnsi="Arial Narrow" w:cs="Arial"/>
                <w:sz w:val="22"/>
                <w:szCs w:val="22"/>
              </w:rPr>
            </w:pPr>
            <w:r w:rsidRPr="00E0348D">
              <w:rPr>
                <w:rFonts w:ascii="Arial Narrow" w:hAnsi="Arial Narrow" w:cs="Arial"/>
                <w:sz w:val="22"/>
                <w:szCs w:val="22"/>
              </w:rPr>
              <w:t>Routine (monthly) review and flexing of plan as spending is committed through the year.  Routine monitoring processes identify any potential slippage and will deploy this on risk-based basis.</w:t>
            </w:r>
          </w:p>
          <w:p w14:paraId="5830ACD4" w14:textId="77777777" w:rsidR="00B07B41" w:rsidRPr="00E0348D" w:rsidRDefault="00B07B41" w:rsidP="005C13D7">
            <w:pPr>
              <w:pStyle w:val="ListParagraph"/>
              <w:numPr>
                <w:ilvl w:val="0"/>
                <w:numId w:val="8"/>
              </w:numPr>
              <w:spacing w:after="0" w:line="240" w:lineRule="auto"/>
              <w:ind w:left="306" w:hanging="284"/>
              <w:rPr>
                <w:rFonts w:ascii="Arial Narrow" w:hAnsi="Arial Narrow"/>
                <w:sz w:val="22"/>
                <w:szCs w:val="22"/>
              </w:rPr>
            </w:pPr>
            <w:r w:rsidRPr="00E0348D">
              <w:rPr>
                <w:rFonts w:ascii="Arial Narrow" w:hAnsi="Arial Narrow" w:cs="Arial"/>
                <w:sz w:val="22"/>
                <w:szCs w:val="22"/>
              </w:rPr>
              <w:t>Clear prioritisation of any new requirements recognising the current constraints.</w:t>
            </w:r>
          </w:p>
          <w:p w14:paraId="3296A0CE" w14:textId="4262B159" w:rsidR="00B07B41" w:rsidRPr="00E0348D" w:rsidRDefault="00B07B41" w:rsidP="005C13D7">
            <w:pPr>
              <w:pStyle w:val="ListParagraph"/>
              <w:numPr>
                <w:ilvl w:val="0"/>
                <w:numId w:val="8"/>
              </w:numPr>
              <w:spacing w:after="0" w:line="240" w:lineRule="auto"/>
              <w:ind w:left="306" w:hanging="284"/>
              <w:rPr>
                <w:rFonts w:ascii="Arial Narrow" w:hAnsi="Arial Narrow"/>
                <w:sz w:val="22"/>
                <w:szCs w:val="22"/>
              </w:rPr>
            </w:pPr>
            <w:r w:rsidRPr="00E0348D">
              <w:rPr>
                <w:rFonts w:ascii="Arial Narrow" w:hAnsi="Arial Narrow" w:cs="Arial"/>
                <w:sz w:val="22"/>
                <w:szCs w:val="22"/>
              </w:rPr>
              <w:t>Bi-monthly examination of the specific prioritisation and phasing of capital investment to meet health board objectives through the Executive Capital Management Group.</w:t>
            </w:r>
          </w:p>
          <w:p w14:paraId="5B1F86DB" w14:textId="7F325B5E" w:rsidR="00B07B41" w:rsidRPr="00DF62D2" w:rsidRDefault="00B07B41" w:rsidP="005C13D7">
            <w:pPr>
              <w:pStyle w:val="ListParagraph"/>
              <w:numPr>
                <w:ilvl w:val="0"/>
                <w:numId w:val="8"/>
              </w:numPr>
              <w:spacing w:after="0" w:line="240" w:lineRule="auto"/>
              <w:ind w:left="306" w:hanging="284"/>
              <w:rPr>
                <w:rFonts w:ascii="Arial Narrow" w:hAnsi="Arial Narrow"/>
                <w:sz w:val="22"/>
                <w:szCs w:val="22"/>
              </w:rPr>
            </w:pPr>
            <w:r w:rsidRPr="00E0348D">
              <w:rPr>
                <w:rFonts w:ascii="Arial Narrow" w:hAnsi="Arial Narrow"/>
                <w:sz w:val="22"/>
                <w:szCs w:val="22"/>
              </w:rPr>
              <w:t>Maintenance of list of risks through the Capitalisation Prioritisation Group to facilitate timely action should additional WG funding become available later in the year.</w:t>
            </w:r>
          </w:p>
        </w:tc>
        <w:tc>
          <w:tcPr>
            <w:tcW w:w="3329" w:type="dxa"/>
          </w:tcPr>
          <w:p w14:paraId="63855832" w14:textId="77777777" w:rsidR="00B07B41" w:rsidRPr="00DF62D2" w:rsidRDefault="00B07B41" w:rsidP="00EA6EEB">
            <w:pPr>
              <w:jc w:val="center"/>
              <w:rPr>
                <w:rFonts w:ascii="Arial Narrow" w:hAnsi="Arial Narrow"/>
                <w:b/>
                <w:sz w:val="22"/>
                <w:szCs w:val="22"/>
              </w:rPr>
            </w:pPr>
            <w:r w:rsidRPr="00DF62D2">
              <w:rPr>
                <w:rFonts w:ascii="Arial Narrow" w:hAnsi="Arial Narrow"/>
                <w:b/>
                <w:sz w:val="22"/>
                <w:szCs w:val="22"/>
              </w:rPr>
              <w:t>Action</w:t>
            </w:r>
          </w:p>
        </w:tc>
        <w:tc>
          <w:tcPr>
            <w:tcW w:w="2621" w:type="dxa"/>
          </w:tcPr>
          <w:p w14:paraId="0D9571CD" w14:textId="77777777" w:rsidR="00B07B41" w:rsidRPr="00EA6EEB" w:rsidRDefault="00B07B41" w:rsidP="00EA6EEB">
            <w:pPr>
              <w:jc w:val="center"/>
              <w:rPr>
                <w:rFonts w:ascii="Arial Narrow" w:hAnsi="Arial Narrow"/>
                <w:b/>
                <w:sz w:val="22"/>
                <w:szCs w:val="22"/>
              </w:rPr>
            </w:pPr>
            <w:r w:rsidRPr="00EA6EEB">
              <w:rPr>
                <w:rFonts w:ascii="Arial Narrow" w:hAnsi="Arial Narrow"/>
                <w:b/>
                <w:sz w:val="22"/>
                <w:szCs w:val="22"/>
              </w:rPr>
              <w:t>Lead</w:t>
            </w:r>
          </w:p>
        </w:tc>
        <w:tc>
          <w:tcPr>
            <w:tcW w:w="1348" w:type="dxa"/>
          </w:tcPr>
          <w:p w14:paraId="393B6DB6" w14:textId="77777777" w:rsidR="00B07B41" w:rsidRPr="00DF62D2" w:rsidRDefault="00B07B41" w:rsidP="005C13D7">
            <w:pPr>
              <w:jc w:val="center"/>
              <w:rPr>
                <w:rFonts w:ascii="Arial Narrow" w:hAnsi="Arial Narrow"/>
                <w:b/>
                <w:sz w:val="22"/>
                <w:szCs w:val="22"/>
              </w:rPr>
            </w:pPr>
            <w:r w:rsidRPr="00DF62D2">
              <w:rPr>
                <w:rFonts w:ascii="Arial Narrow" w:hAnsi="Arial Narrow"/>
                <w:b/>
                <w:sz w:val="22"/>
                <w:szCs w:val="22"/>
              </w:rPr>
              <w:t>Deadline</w:t>
            </w:r>
          </w:p>
        </w:tc>
      </w:tr>
      <w:tr w:rsidR="00F87D89" w:rsidRPr="00DF62D2" w14:paraId="70FDB0CE" w14:textId="77777777" w:rsidTr="00F87D89">
        <w:trPr>
          <w:trHeight w:val="362"/>
        </w:trPr>
        <w:tc>
          <w:tcPr>
            <w:tcW w:w="8290" w:type="dxa"/>
            <w:vMerge/>
          </w:tcPr>
          <w:p w14:paraId="0CDCDF12" w14:textId="77777777" w:rsidR="00F87D89" w:rsidRPr="00DF62D2" w:rsidRDefault="00F87D89" w:rsidP="00080498">
            <w:pPr>
              <w:rPr>
                <w:rFonts w:ascii="Arial Narrow" w:hAnsi="Arial Narrow"/>
                <w:sz w:val="22"/>
                <w:szCs w:val="22"/>
              </w:rPr>
            </w:pPr>
          </w:p>
        </w:tc>
        <w:tc>
          <w:tcPr>
            <w:tcW w:w="3329" w:type="dxa"/>
          </w:tcPr>
          <w:p w14:paraId="106671EF" w14:textId="41999211" w:rsidR="00F87D89" w:rsidRPr="00031581" w:rsidRDefault="00F87D89" w:rsidP="00B07B41">
            <w:pPr>
              <w:rPr>
                <w:rFonts w:ascii="Arial Narrow" w:hAnsi="Arial Narrow"/>
                <w:sz w:val="22"/>
                <w:szCs w:val="22"/>
              </w:rPr>
            </w:pPr>
            <w:r w:rsidRPr="00031581">
              <w:rPr>
                <w:rFonts w:ascii="Arial Narrow" w:hAnsi="Arial Narrow" w:cs="Arial"/>
                <w:sz w:val="22"/>
                <w:szCs w:val="22"/>
              </w:rPr>
              <w:t>Fix in-year CRL position with Welsh Government.</w:t>
            </w:r>
          </w:p>
        </w:tc>
        <w:tc>
          <w:tcPr>
            <w:tcW w:w="2621" w:type="dxa"/>
          </w:tcPr>
          <w:p w14:paraId="452DA0BC" w14:textId="322A0B01" w:rsidR="00F87D89" w:rsidRPr="00031581" w:rsidRDefault="00F87D89" w:rsidP="00B07B41">
            <w:pPr>
              <w:rPr>
                <w:rFonts w:ascii="Arial Narrow" w:hAnsi="Arial Narrow"/>
                <w:sz w:val="22"/>
                <w:szCs w:val="22"/>
              </w:rPr>
            </w:pPr>
            <w:r w:rsidRPr="00031581">
              <w:rPr>
                <w:rFonts w:ascii="Arial Narrow" w:hAnsi="Arial Narrow" w:cs="Arial"/>
                <w:sz w:val="22"/>
                <w:szCs w:val="22"/>
              </w:rPr>
              <w:t>Assistant Director of Finance (Strategy &amp; Planning)</w:t>
            </w:r>
          </w:p>
        </w:tc>
        <w:tc>
          <w:tcPr>
            <w:tcW w:w="1348" w:type="dxa"/>
          </w:tcPr>
          <w:p w14:paraId="027C2E02" w14:textId="3DBA7C85" w:rsidR="00F87D89" w:rsidRPr="00031581" w:rsidRDefault="00F87D89" w:rsidP="00B07B41">
            <w:pPr>
              <w:rPr>
                <w:rFonts w:ascii="Arial Narrow" w:hAnsi="Arial Narrow"/>
                <w:sz w:val="22"/>
                <w:szCs w:val="22"/>
              </w:rPr>
            </w:pPr>
            <w:r w:rsidRPr="00031581">
              <w:rPr>
                <w:rFonts w:ascii="Arial Narrow" w:hAnsi="Arial Narrow" w:cs="Arial"/>
                <w:sz w:val="22"/>
                <w:szCs w:val="22"/>
              </w:rPr>
              <w:t>30/10/2026</w:t>
            </w:r>
          </w:p>
        </w:tc>
      </w:tr>
      <w:tr w:rsidR="00B07B41" w:rsidRPr="00DF62D2" w14:paraId="50436A11" w14:textId="77777777" w:rsidTr="00B07B41">
        <w:tc>
          <w:tcPr>
            <w:tcW w:w="8290" w:type="dxa"/>
            <w:vMerge/>
          </w:tcPr>
          <w:p w14:paraId="4C280A6B" w14:textId="77777777" w:rsidR="00B07B41" w:rsidRPr="00DF62D2" w:rsidRDefault="00B07B41" w:rsidP="00B07B41"/>
        </w:tc>
        <w:tc>
          <w:tcPr>
            <w:tcW w:w="3329" w:type="dxa"/>
          </w:tcPr>
          <w:p w14:paraId="1A25A7BF" w14:textId="77777777" w:rsidR="00B07B41" w:rsidRPr="00031581" w:rsidRDefault="00B07B41" w:rsidP="00B07B41">
            <w:pPr>
              <w:rPr>
                <w:rFonts w:ascii="Arial Narrow" w:hAnsi="Arial Narrow"/>
                <w:sz w:val="22"/>
                <w:szCs w:val="22"/>
              </w:rPr>
            </w:pPr>
            <w:r w:rsidRPr="00031581">
              <w:rPr>
                <w:rFonts w:ascii="Arial Narrow" w:hAnsi="Arial Narrow"/>
                <w:sz w:val="22"/>
                <w:szCs w:val="22"/>
              </w:rPr>
              <w:t>Agreement of business case process and funding envelope with Welsh Government for estate stabilisation for the Cefn Coed site and in particular Acute Adult Mental Health In-patients services.</w:t>
            </w:r>
          </w:p>
          <w:p w14:paraId="37248D2E" w14:textId="03AA0686" w:rsidR="00B07B41" w:rsidRPr="00031581" w:rsidRDefault="00E1085B" w:rsidP="00B07B41">
            <w:pPr>
              <w:rPr>
                <w:rFonts w:ascii="Arial Narrow" w:hAnsi="Arial Narrow"/>
                <w:sz w:val="22"/>
                <w:szCs w:val="22"/>
              </w:rPr>
            </w:pPr>
            <w:r w:rsidRPr="00E1085B">
              <w:rPr>
                <w:rFonts w:ascii="Arial Narrow" w:hAnsi="Arial Narrow"/>
                <w:color w:val="FF0000"/>
                <w:sz w:val="22"/>
                <w:szCs w:val="22"/>
              </w:rPr>
              <w:t>Update: Business Case process agreed with Welsh Government. Technical Programme Business Case is due to be presented to Health Board in September.</w:t>
            </w:r>
          </w:p>
        </w:tc>
        <w:tc>
          <w:tcPr>
            <w:tcW w:w="2621" w:type="dxa"/>
          </w:tcPr>
          <w:p w14:paraId="1048DD2E" w14:textId="31A113D1" w:rsidR="00B07B41" w:rsidRPr="00031581" w:rsidRDefault="00B07B41" w:rsidP="00B07B41">
            <w:pPr>
              <w:rPr>
                <w:rFonts w:ascii="Arial Narrow" w:hAnsi="Arial Narrow"/>
                <w:sz w:val="22"/>
                <w:szCs w:val="22"/>
              </w:rPr>
            </w:pPr>
            <w:r w:rsidRPr="00031581">
              <w:rPr>
                <w:rFonts w:ascii="Arial Narrow" w:hAnsi="Arial Narrow"/>
                <w:sz w:val="22"/>
                <w:szCs w:val="22"/>
              </w:rPr>
              <w:t>Assistant Director of Finance (Strategy &amp; Planning)</w:t>
            </w:r>
          </w:p>
        </w:tc>
        <w:tc>
          <w:tcPr>
            <w:tcW w:w="1348" w:type="dxa"/>
          </w:tcPr>
          <w:p w14:paraId="5659DB6B" w14:textId="7EE884BA" w:rsidR="00B07B41" w:rsidRPr="00031581" w:rsidRDefault="00E1085B" w:rsidP="00B07B41">
            <w:pPr>
              <w:rPr>
                <w:rFonts w:ascii="Arial Narrow" w:hAnsi="Arial Narrow"/>
                <w:sz w:val="22"/>
                <w:szCs w:val="22"/>
              </w:rPr>
            </w:pPr>
            <w:r w:rsidRPr="00E1085B">
              <w:rPr>
                <w:rFonts w:ascii="Arial Narrow" w:hAnsi="Arial Narrow"/>
                <w:color w:val="FF0000"/>
                <w:sz w:val="22"/>
                <w:szCs w:val="22"/>
              </w:rPr>
              <w:t>30/09/2026</w:t>
            </w:r>
          </w:p>
        </w:tc>
      </w:tr>
      <w:tr w:rsidR="00B07B41" w:rsidRPr="00DF62D2" w14:paraId="141EFB47" w14:textId="77777777" w:rsidTr="005C13D7">
        <w:tc>
          <w:tcPr>
            <w:tcW w:w="8290" w:type="dxa"/>
          </w:tcPr>
          <w:p w14:paraId="4D5805B9" w14:textId="77777777" w:rsidR="00B07B41" w:rsidRPr="00DF62D2" w:rsidRDefault="00B07B41" w:rsidP="00B07B41">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44E0726F" w14:textId="77777777" w:rsidR="00B07B41" w:rsidRPr="00DF62D2" w:rsidRDefault="00B07B41" w:rsidP="00B07B41">
            <w:pPr>
              <w:rPr>
                <w:rFonts w:ascii="Arial Narrow" w:hAnsi="Arial Narrow" w:cs="Arial"/>
                <w:sz w:val="22"/>
                <w:szCs w:val="22"/>
              </w:rPr>
            </w:pPr>
            <w:r w:rsidRPr="00DF62D2">
              <w:rPr>
                <w:rFonts w:ascii="Arial Narrow" w:hAnsi="Arial Narrow" w:cs="Arial"/>
                <w:sz w:val="22"/>
                <w:szCs w:val="22"/>
              </w:rPr>
              <w:t>The Health Board capital position is reviewed and monitored through:</w:t>
            </w:r>
          </w:p>
          <w:p w14:paraId="7192D933" w14:textId="77777777" w:rsidR="00B07B41" w:rsidRPr="004E0707" w:rsidRDefault="00B07B41" w:rsidP="00B07B41">
            <w:pPr>
              <w:pStyle w:val="ListParagraph"/>
              <w:numPr>
                <w:ilvl w:val="0"/>
                <w:numId w:val="8"/>
              </w:numPr>
              <w:spacing w:after="0" w:line="240" w:lineRule="auto"/>
              <w:ind w:left="306" w:hanging="284"/>
              <w:rPr>
                <w:rFonts w:ascii="Arial Narrow" w:hAnsi="Arial Narrow" w:cs="Arial"/>
                <w:sz w:val="22"/>
                <w:szCs w:val="22"/>
              </w:rPr>
            </w:pPr>
            <w:r w:rsidRPr="004E0707">
              <w:rPr>
                <w:rFonts w:ascii="Arial Narrow" w:hAnsi="Arial Narrow" w:cs="Arial"/>
                <w:sz w:val="22"/>
                <w:szCs w:val="22"/>
              </w:rPr>
              <w:t xml:space="preserve">Quarterly capital prioritisation group </w:t>
            </w:r>
          </w:p>
          <w:p w14:paraId="4FA2D30C" w14:textId="77777777" w:rsidR="00B07B41" w:rsidRPr="004E0707" w:rsidRDefault="00B07B41" w:rsidP="00B07B41">
            <w:pPr>
              <w:pStyle w:val="ListParagraph"/>
              <w:numPr>
                <w:ilvl w:val="0"/>
                <w:numId w:val="8"/>
              </w:numPr>
              <w:spacing w:after="0" w:line="240" w:lineRule="auto"/>
              <w:ind w:left="306" w:hanging="284"/>
              <w:rPr>
                <w:rFonts w:ascii="Arial Narrow" w:hAnsi="Arial Narrow"/>
                <w:sz w:val="22"/>
                <w:szCs w:val="22"/>
              </w:rPr>
            </w:pPr>
            <w:r w:rsidRPr="004E0707">
              <w:rPr>
                <w:rFonts w:ascii="Arial Narrow" w:hAnsi="Arial Narrow" w:cs="Arial"/>
                <w:sz w:val="22"/>
                <w:szCs w:val="22"/>
              </w:rPr>
              <w:t>Performance &amp; Finance Committee quarterly finance report</w:t>
            </w:r>
          </w:p>
          <w:p w14:paraId="346451BF" w14:textId="77777777" w:rsidR="00B07B41" w:rsidRPr="004E0707" w:rsidRDefault="00B07B41" w:rsidP="00B07B41">
            <w:pPr>
              <w:pStyle w:val="ListParagraph"/>
              <w:numPr>
                <w:ilvl w:val="0"/>
                <w:numId w:val="8"/>
              </w:numPr>
              <w:spacing w:after="0" w:line="240" w:lineRule="auto"/>
              <w:ind w:left="306" w:hanging="284"/>
              <w:rPr>
                <w:rFonts w:ascii="Arial Narrow" w:hAnsi="Arial Narrow" w:cs="Arial"/>
                <w:sz w:val="22"/>
                <w:szCs w:val="22"/>
              </w:rPr>
            </w:pPr>
            <w:r w:rsidRPr="004E0707">
              <w:rPr>
                <w:rFonts w:ascii="Arial Narrow" w:hAnsi="Arial Narrow" w:cs="Arial"/>
                <w:sz w:val="22"/>
                <w:szCs w:val="22"/>
              </w:rPr>
              <w:t xml:space="preserve">Capital, Land and Assets Sub-Committee of the Performance &amp; Finance Committee </w:t>
            </w:r>
          </w:p>
          <w:p w14:paraId="467865E3" w14:textId="6CC749BA" w:rsidR="00B07B41" w:rsidRPr="004E0707" w:rsidRDefault="00B07B41" w:rsidP="00B07B41">
            <w:pPr>
              <w:pStyle w:val="ListParagraph"/>
              <w:numPr>
                <w:ilvl w:val="0"/>
                <w:numId w:val="8"/>
              </w:numPr>
              <w:spacing w:after="0" w:line="240" w:lineRule="auto"/>
              <w:ind w:left="306" w:hanging="284"/>
              <w:rPr>
                <w:rFonts w:ascii="Arial Narrow" w:hAnsi="Arial Narrow" w:cs="Arial"/>
                <w:sz w:val="22"/>
                <w:szCs w:val="22"/>
              </w:rPr>
            </w:pPr>
            <w:r w:rsidRPr="004E0707">
              <w:rPr>
                <w:rFonts w:ascii="Arial Narrow" w:hAnsi="Arial Narrow" w:cs="Arial"/>
                <w:sz w:val="22"/>
                <w:szCs w:val="22"/>
              </w:rPr>
              <w:t>Capital &amp; Estates Board</w:t>
            </w:r>
          </w:p>
          <w:p w14:paraId="13E9990C" w14:textId="274518EC" w:rsidR="00B07B41" w:rsidRPr="004E0707" w:rsidRDefault="00B07B41" w:rsidP="00B07B41">
            <w:pPr>
              <w:pStyle w:val="ListParagraph"/>
              <w:numPr>
                <w:ilvl w:val="0"/>
                <w:numId w:val="8"/>
              </w:numPr>
              <w:spacing w:after="0" w:line="240" w:lineRule="auto"/>
              <w:ind w:left="306" w:hanging="284"/>
              <w:rPr>
                <w:rFonts w:ascii="Arial Narrow" w:hAnsi="Arial Narrow" w:cs="Arial"/>
                <w:sz w:val="22"/>
                <w:szCs w:val="22"/>
              </w:rPr>
            </w:pPr>
            <w:r w:rsidRPr="004E0707">
              <w:rPr>
                <w:rFonts w:ascii="Arial Narrow" w:hAnsi="Arial Narrow" w:cs="Arial"/>
                <w:sz w:val="22"/>
                <w:szCs w:val="22"/>
              </w:rPr>
              <w:t>Executive Capital Management Group</w:t>
            </w:r>
          </w:p>
          <w:p w14:paraId="7BD8B6D6" w14:textId="5EE699B0" w:rsidR="00B07B41" w:rsidRPr="00DF62D2" w:rsidRDefault="00B07B41" w:rsidP="00B07B41">
            <w:pPr>
              <w:pStyle w:val="ListParagraph"/>
              <w:numPr>
                <w:ilvl w:val="0"/>
                <w:numId w:val="8"/>
              </w:numPr>
              <w:spacing w:after="0" w:line="240" w:lineRule="auto"/>
              <w:ind w:left="306" w:hanging="284"/>
              <w:rPr>
                <w:rFonts w:ascii="Arial Narrow" w:hAnsi="Arial Narrow"/>
                <w:sz w:val="22"/>
                <w:szCs w:val="22"/>
              </w:rPr>
            </w:pPr>
            <w:r w:rsidRPr="00DF62D2">
              <w:rPr>
                <w:rFonts w:ascii="Arial Narrow" w:hAnsi="Arial Narrow" w:cs="Arial"/>
                <w:sz w:val="22"/>
                <w:szCs w:val="22"/>
              </w:rPr>
              <w:t>Monthly Monitoring Returns to Welsh Government.</w:t>
            </w:r>
          </w:p>
        </w:tc>
        <w:tc>
          <w:tcPr>
            <w:tcW w:w="7298" w:type="dxa"/>
            <w:gridSpan w:val="3"/>
          </w:tcPr>
          <w:p w14:paraId="43EB3736" w14:textId="77777777" w:rsidR="00B07B41" w:rsidRPr="00DF62D2" w:rsidRDefault="00B07B41" w:rsidP="00B07B41">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762634EB" w14:textId="77777777" w:rsidR="00B07B41" w:rsidRDefault="00B07B41" w:rsidP="00B07B41">
            <w:pPr>
              <w:pStyle w:val="ListParagraph"/>
              <w:numPr>
                <w:ilvl w:val="0"/>
                <w:numId w:val="8"/>
              </w:numPr>
              <w:spacing w:after="0" w:line="240" w:lineRule="auto"/>
              <w:ind w:left="306" w:hanging="284"/>
              <w:rPr>
                <w:rFonts w:ascii="Arial Narrow" w:hAnsi="Arial Narrow" w:cs="Arial"/>
                <w:sz w:val="22"/>
                <w:szCs w:val="22"/>
              </w:rPr>
            </w:pPr>
            <w:r w:rsidRPr="00DF62D2">
              <w:rPr>
                <w:rFonts w:ascii="Arial Narrow" w:hAnsi="Arial Narrow" w:cs="Arial"/>
                <w:sz w:val="22"/>
                <w:szCs w:val="22"/>
              </w:rPr>
              <w:t>Reporting on impact of constraints to the capital programme on service delivery.</w:t>
            </w:r>
          </w:p>
          <w:p w14:paraId="0570C54B" w14:textId="77777777" w:rsidR="00B07B41" w:rsidRPr="00031581" w:rsidRDefault="00B07B41" w:rsidP="00B07B41">
            <w:pPr>
              <w:pStyle w:val="ListParagraph"/>
              <w:numPr>
                <w:ilvl w:val="0"/>
                <w:numId w:val="8"/>
              </w:numPr>
              <w:spacing w:after="0" w:line="240" w:lineRule="auto"/>
              <w:ind w:left="306" w:hanging="284"/>
              <w:rPr>
                <w:rFonts w:ascii="Arial Narrow" w:hAnsi="Arial Narrow" w:cs="Arial"/>
                <w:sz w:val="22"/>
                <w:szCs w:val="22"/>
              </w:rPr>
            </w:pPr>
            <w:r w:rsidRPr="00031581">
              <w:rPr>
                <w:rFonts w:ascii="Arial Narrow" w:hAnsi="Arial Narrow" w:cs="Arial"/>
                <w:sz w:val="22"/>
                <w:szCs w:val="22"/>
              </w:rPr>
              <w:t>Does the Capital &amp; Estates departments have sufficient staff to undertake major capital build and estates backlog maintenance projects to make the best use of available Welsh Government funding through the Targeted Estates Fund (TEF)</w:t>
            </w:r>
          </w:p>
          <w:p w14:paraId="31B1FC0B" w14:textId="0190723B" w:rsidR="00B07B41" w:rsidRPr="00DF62D2" w:rsidRDefault="00B07B41" w:rsidP="00B07B41">
            <w:pPr>
              <w:pStyle w:val="ListParagraph"/>
              <w:numPr>
                <w:ilvl w:val="0"/>
                <w:numId w:val="8"/>
              </w:numPr>
              <w:spacing w:after="0" w:line="240" w:lineRule="auto"/>
              <w:ind w:left="306" w:hanging="284"/>
              <w:rPr>
                <w:rFonts w:ascii="Arial Narrow" w:hAnsi="Arial Narrow"/>
                <w:sz w:val="22"/>
                <w:szCs w:val="22"/>
              </w:rPr>
            </w:pPr>
            <w:r w:rsidRPr="00031581">
              <w:rPr>
                <w:rFonts w:ascii="Arial Narrow" w:hAnsi="Arial Narrow" w:cs="Arial"/>
                <w:sz w:val="22"/>
                <w:szCs w:val="22"/>
              </w:rPr>
              <w:t>Whether any planned spend on major estates backlog maintenance projects should be reassessed pending the outcome of our Clinical Services Plan ‘Transforming for the Future’</w:t>
            </w:r>
          </w:p>
        </w:tc>
      </w:tr>
      <w:tr w:rsidR="00B07B41" w:rsidRPr="00DF62D2" w14:paraId="118255D8" w14:textId="77777777" w:rsidTr="005C13D7">
        <w:tc>
          <w:tcPr>
            <w:tcW w:w="15588" w:type="dxa"/>
            <w:gridSpan w:val="4"/>
          </w:tcPr>
          <w:p w14:paraId="039A9F00" w14:textId="28EC427A" w:rsidR="00B07B41" w:rsidRPr="00DF62D2" w:rsidRDefault="00B07B41" w:rsidP="00B07B41">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4D5A0518" w14:textId="0F6594E6" w:rsidR="00B07B41" w:rsidRPr="00DF62D2" w:rsidRDefault="00E1085B" w:rsidP="00B07B41">
            <w:pPr>
              <w:rPr>
                <w:rFonts w:ascii="Arial Narrow" w:hAnsi="Arial Narrow"/>
                <w:sz w:val="22"/>
                <w:szCs w:val="22"/>
              </w:rPr>
            </w:pPr>
            <w:r w:rsidRPr="00E1085B">
              <w:rPr>
                <w:rFonts w:ascii="Arial Narrow" w:hAnsi="Arial Narrow"/>
                <w:color w:val="FF0000"/>
                <w:sz w:val="22"/>
                <w:szCs w:val="22"/>
              </w:rPr>
              <w:t>03/09/2026: Risk reviewed – no change</w:t>
            </w:r>
          </w:p>
        </w:tc>
      </w:tr>
      <w:bookmarkEnd w:id="18"/>
      <w:bookmarkEnd w:id="20"/>
    </w:tbl>
    <w:p w14:paraId="5DBA8E20" w14:textId="77777777" w:rsidR="00054584" w:rsidRPr="00DF62D2" w:rsidRDefault="00054584" w:rsidP="00975529">
      <w:pPr>
        <w:rPr>
          <w:rFonts w:ascii="Arial" w:hAnsi="Arial" w:cs="Arial"/>
        </w:rPr>
      </w:pPr>
    </w:p>
    <w:bookmarkEnd w:id="19"/>
    <w:p w14:paraId="58EB4E1F" w14:textId="77777777" w:rsidR="00054584" w:rsidRPr="00DF62D2" w:rsidRDefault="00054584" w:rsidP="00975529">
      <w:pPr>
        <w:rPr>
          <w:rFonts w:ascii="Arial" w:hAnsi="Arial" w:cs="Arial"/>
        </w:rPr>
      </w:pPr>
    </w:p>
    <w:p w14:paraId="5620D5B3" w14:textId="77777777" w:rsidR="008D6457" w:rsidRPr="00DF62D2" w:rsidRDefault="008D6457" w:rsidP="005F19CA">
      <w:pPr>
        <w:rPr>
          <w:b/>
        </w:rPr>
        <w:sectPr w:rsidR="008D6457" w:rsidRPr="00DF62D2" w:rsidSect="008D6457">
          <w:pgSz w:w="16838" w:h="11906" w:orient="landscape"/>
          <w:pgMar w:top="720" w:right="720" w:bottom="720" w:left="720" w:header="708" w:footer="708" w:gutter="0"/>
          <w:cols w:space="708"/>
          <w:docGrid w:linePitch="360"/>
        </w:sectPr>
      </w:pPr>
    </w:p>
    <w:tbl>
      <w:tblPr>
        <w:tblStyle w:val="TableGrid"/>
        <w:tblW w:w="15588" w:type="dxa"/>
        <w:tblLook w:val="04A0" w:firstRow="1" w:lastRow="0" w:firstColumn="1" w:lastColumn="0" w:noHBand="0" w:noVBand="1"/>
      </w:tblPr>
      <w:tblGrid>
        <w:gridCol w:w="2487"/>
        <w:gridCol w:w="1774"/>
        <w:gridCol w:w="2893"/>
        <w:gridCol w:w="1346"/>
        <w:gridCol w:w="3500"/>
        <w:gridCol w:w="1253"/>
        <w:gridCol w:w="1216"/>
        <w:gridCol w:w="1119"/>
      </w:tblGrid>
      <w:tr w:rsidR="00DF62D2" w:rsidRPr="00DF62D2" w14:paraId="7D96F335" w14:textId="77777777" w:rsidTr="004E0C0F">
        <w:tc>
          <w:tcPr>
            <w:tcW w:w="4261" w:type="dxa"/>
            <w:gridSpan w:val="2"/>
          </w:tcPr>
          <w:p w14:paraId="62B8CA1D" w14:textId="77777777" w:rsidR="00BE6F8F" w:rsidRPr="00DF62D2" w:rsidRDefault="00BE6F8F" w:rsidP="009A3124">
            <w:pPr>
              <w:rPr>
                <w:rFonts w:ascii="Arial Narrow" w:hAnsi="Arial Narrow"/>
                <w:b/>
                <w:sz w:val="22"/>
                <w:szCs w:val="22"/>
              </w:rPr>
            </w:pPr>
            <w:bookmarkStart w:id="21" w:name="_Hlk195701018"/>
            <w:r w:rsidRPr="00DF62D2">
              <w:rPr>
                <w:rFonts w:ascii="Arial Narrow" w:hAnsi="Arial Narrow" w:cs="Arial"/>
                <w:sz w:val="22"/>
                <w:szCs w:val="22"/>
              </w:rPr>
              <w:lastRenderedPageBreak/>
              <w:br w:type="page"/>
            </w:r>
            <w:r w:rsidRPr="00DF62D2">
              <w:rPr>
                <w:rFonts w:ascii="Arial Narrow" w:hAnsi="Arial Narrow"/>
                <w:b/>
                <w:sz w:val="22"/>
                <w:szCs w:val="22"/>
              </w:rPr>
              <w:t>Datix ID Number: 3571</w:t>
            </w:r>
          </w:p>
          <w:p w14:paraId="662EA801" w14:textId="49B5E538" w:rsidR="00BE6F8F" w:rsidRPr="00DF62D2" w:rsidRDefault="00BE6F8F" w:rsidP="009A3124">
            <w:pPr>
              <w:rPr>
                <w:rFonts w:ascii="Arial Narrow" w:hAnsi="Arial Narrow"/>
                <w:b/>
                <w:sz w:val="22"/>
                <w:szCs w:val="22"/>
              </w:rPr>
            </w:pPr>
            <w:r w:rsidRPr="00DF62D2">
              <w:rPr>
                <w:rFonts w:ascii="Arial Narrow" w:hAnsi="Arial Narrow"/>
                <w:b/>
                <w:sz w:val="22"/>
                <w:szCs w:val="22"/>
              </w:rPr>
              <w:t>Date Opened: October 202</w:t>
            </w:r>
            <w:r w:rsidR="001017FC" w:rsidRPr="00DF62D2">
              <w:rPr>
                <w:rFonts w:ascii="Arial Narrow" w:hAnsi="Arial Narrow"/>
                <w:b/>
                <w:sz w:val="22"/>
                <w:szCs w:val="22"/>
              </w:rPr>
              <w:t>3</w:t>
            </w:r>
          </w:p>
        </w:tc>
        <w:tc>
          <w:tcPr>
            <w:tcW w:w="4239" w:type="dxa"/>
            <w:gridSpan w:val="2"/>
          </w:tcPr>
          <w:p w14:paraId="26F016AA" w14:textId="77777777" w:rsidR="00BE6F8F" w:rsidRPr="00DF62D2" w:rsidRDefault="00BE6F8F" w:rsidP="009A3124">
            <w:pPr>
              <w:rPr>
                <w:rFonts w:ascii="Arial Narrow" w:hAnsi="Arial Narrow"/>
                <w:b/>
                <w:sz w:val="22"/>
                <w:szCs w:val="22"/>
              </w:rPr>
            </w:pPr>
          </w:p>
          <w:p w14:paraId="63A24B9A" w14:textId="48047313" w:rsidR="00BE6F8F" w:rsidRPr="00DF62D2" w:rsidRDefault="00FD1FC7" w:rsidP="009A3124">
            <w:pPr>
              <w:jc w:val="right"/>
              <w:rPr>
                <w:rFonts w:ascii="Arial Narrow" w:hAnsi="Arial Narrow"/>
                <w:b/>
                <w:sz w:val="22"/>
                <w:szCs w:val="22"/>
              </w:rPr>
            </w:pPr>
            <w:r>
              <w:rPr>
                <w:rFonts w:ascii="Arial Narrow" w:hAnsi="Arial Narrow"/>
                <w:b/>
                <w:sz w:val="22"/>
                <w:szCs w:val="22"/>
              </w:rPr>
              <w:t>Date Last Reviewed: August 2026</w:t>
            </w:r>
          </w:p>
        </w:tc>
        <w:tc>
          <w:tcPr>
            <w:tcW w:w="4753" w:type="dxa"/>
            <w:gridSpan w:val="2"/>
            <w:shd w:val="clear" w:color="auto" w:fill="C00000"/>
          </w:tcPr>
          <w:p w14:paraId="643B3699" w14:textId="21FD3B46" w:rsidR="00BE6F8F" w:rsidRPr="00DF62D2" w:rsidRDefault="0037192B" w:rsidP="009A3124">
            <w:pPr>
              <w:rPr>
                <w:rFonts w:ascii="Arial Narrow" w:hAnsi="Arial Narrow" w:cs="Arial"/>
                <w:b/>
                <w:bCs/>
                <w:sz w:val="22"/>
                <w:szCs w:val="22"/>
              </w:rPr>
            </w:pPr>
            <w:r w:rsidRPr="00DF62D2">
              <w:rPr>
                <w:rFonts w:ascii="Arial Narrow" w:hAnsi="Arial Narrow" w:cs="Arial"/>
                <w:b/>
                <w:bCs/>
                <w:sz w:val="22"/>
                <w:szCs w:val="22"/>
              </w:rPr>
              <w:t>CR</w:t>
            </w:r>
            <w:r w:rsidR="00BE6F8F" w:rsidRPr="00DF62D2">
              <w:rPr>
                <w:rFonts w:ascii="Arial Narrow" w:hAnsi="Arial Narrow" w:cs="Arial"/>
                <w:b/>
                <w:bCs/>
                <w:sz w:val="22"/>
                <w:szCs w:val="22"/>
              </w:rPr>
              <w:t>R Ref Number: 96</w:t>
            </w:r>
          </w:p>
          <w:p w14:paraId="4EAA7BC0" w14:textId="5C66C0A3" w:rsidR="00BE6F8F" w:rsidRPr="00031581" w:rsidRDefault="0033708B" w:rsidP="009A3124">
            <w:pPr>
              <w:rPr>
                <w:rFonts w:ascii="Arial Narrow" w:hAnsi="Arial Narrow" w:cs="Arial"/>
                <w:b/>
                <w:bCs/>
                <w:color w:val="FFFFFF" w:themeColor="background1"/>
                <w:sz w:val="22"/>
                <w:szCs w:val="22"/>
              </w:rPr>
            </w:pPr>
            <w:r>
              <w:rPr>
                <w:rFonts w:ascii="Arial Narrow" w:hAnsi="Arial Narrow" w:cs="Arial"/>
                <w:b/>
                <w:bCs/>
                <w:sz w:val="22"/>
                <w:szCs w:val="22"/>
              </w:rPr>
              <w:t xml:space="preserve">Risk </w:t>
            </w:r>
            <w:r w:rsidR="00BE6F8F" w:rsidRPr="00DF62D2">
              <w:rPr>
                <w:rFonts w:ascii="Arial Narrow" w:hAnsi="Arial Narrow" w:cs="Arial"/>
                <w:b/>
                <w:bCs/>
                <w:sz w:val="22"/>
                <w:szCs w:val="22"/>
              </w:rPr>
              <w:t xml:space="preserve">Target Date: </w:t>
            </w:r>
            <w:r w:rsidR="00C719BE" w:rsidRPr="00031581">
              <w:rPr>
                <w:rFonts w:ascii="Arial Narrow" w:hAnsi="Arial Narrow" w:cs="Arial"/>
                <w:b/>
                <w:bCs/>
                <w:color w:val="FFFFFF" w:themeColor="background1"/>
                <w:sz w:val="22"/>
                <w:szCs w:val="22"/>
              </w:rPr>
              <w:t>31/03/2027</w:t>
            </w:r>
          </w:p>
        </w:tc>
        <w:tc>
          <w:tcPr>
            <w:tcW w:w="2335" w:type="dxa"/>
            <w:gridSpan w:val="2"/>
            <w:shd w:val="clear" w:color="auto" w:fill="C00000"/>
          </w:tcPr>
          <w:p w14:paraId="7D5A4B5D" w14:textId="77777777" w:rsidR="00BE6F8F" w:rsidRPr="00DF62D2" w:rsidRDefault="00BE6F8F" w:rsidP="009A3124">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0C0A2E18" w14:textId="77777777" w:rsidR="00BE6F8F" w:rsidRPr="00DF62D2" w:rsidRDefault="00BE6F8F" w:rsidP="009A3124">
            <w:pPr>
              <w:jc w:val="center"/>
              <w:rPr>
                <w:rFonts w:ascii="Arial Narrow" w:hAnsi="Arial Narrow"/>
                <w:sz w:val="22"/>
                <w:szCs w:val="22"/>
              </w:rPr>
            </w:pPr>
            <w:r w:rsidRPr="00DF62D2">
              <w:rPr>
                <w:rFonts w:ascii="Arial Narrow" w:hAnsi="Arial Narrow" w:cs="Arial"/>
                <w:b/>
                <w:bCs/>
                <w:sz w:val="22"/>
                <w:szCs w:val="22"/>
              </w:rPr>
              <w:t>4 x 5 = 20</w:t>
            </w:r>
          </w:p>
        </w:tc>
      </w:tr>
      <w:tr w:rsidR="00DF62D2" w:rsidRPr="00DF62D2" w14:paraId="02606EFB" w14:textId="77777777" w:rsidTr="004E0C0F">
        <w:tc>
          <w:tcPr>
            <w:tcW w:w="7154" w:type="dxa"/>
            <w:gridSpan w:val="3"/>
          </w:tcPr>
          <w:p w14:paraId="22FD23B4" w14:textId="77777777" w:rsidR="00BE6F8F" w:rsidRPr="00DF62D2" w:rsidRDefault="00BE6F8F" w:rsidP="009A3124">
            <w:pPr>
              <w:pStyle w:val="Default"/>
              <w:rPr>
                <w:rFonts w:ascii="Arial Narrow" w:hAnsi="Arial Narrow"/>
                <w:color w:val="auto"/>
                <w:sz w:val="22"/>
                <w:szCs w:val="22"/>
              </w:rPr>
            </w:pPr>
            <w:r w:rsidRPr="00DF62D2">
              <w:rPr>
                <w:rFonts w:ascii="Arial Narrow" w:hAnsi="Arial Narrow"/>
                <w:b/>
                <w:color w:val="auto"/>
                <w:sz w:val="22"/>
                <w:szCs w:val="22"/>
              </w:rPr>
              <w:t>Objective:</w:t>
            </w:r>
            <w:r w:rsidRPr="00DF62D2">
              <w:rPr>
                <w:rFonts w:ascii="Arial Narrow" w:hAnsi="Arial Narrow"/>
                <w:color w:val="auto"/>
                <w:sz w:val="22"/>
                <w:szCs w:val="22"/>
              </w:rPr>
              <w:t xml:space="preserve"> The health board is a resilient, financially sustainable and responsible organisation</w:t>
            </w:r>
          </w:p>
        </w:tc>
        <w:tc>
          <w:tcPr>
            <w:tcW w:w="1346" w:type="dxa"/>
          </w:tcPr>
          <w:p w14:paraId="644F7626" w14:textId="77777777" w:rsidR="00BE6F8F" w:rsidRPr="00DF62D2" w:rsidRDefault="00BE6F8F" w:rsidP="009A3124">
            <w:pPr>
              <w:rPr>
                <w:rFonts w:ascii="Arial Narrow" w:hAnsi="Arial Narrow"/>
                <w:b/>
                <w:sz w:val="22"/>
                <w:szCs w:val="22"/>
              </w:rPr>
            </w:pPr>
            <w:r w:rsidRPr="00DF62D2">
              <w:rPr>
                <w:rFonts w:ascii="Arial Narrow" w:hAnsi="Arial Narrow"/>
                <w:b/>
                <w:sz w:val="22"/>
                <w:szCs w:val="22"/>
              </w:rPr>
              <w:t>SRR Ref:</w:t>
            </w:r>
          </w:p>
          <w:p w14:paraId="57746DC3" w14:textId="77777777" w:rsidR="00BE6F8F" w:rsidRPr="00DF62D2" w:rsidRDefault="00BE6F8F" w:rsidP="009A3124">
            <w:pPr>
              <w:rPr>
                <w:rFonts w:ascii="Arial Narrow" w:hAnsi="Arial Narrow"/>
                <w:sz w:val="22"/>
                <w:szCs w:val="22"/>
              </w:rPr>
            </w:pPr>
            <w:r w:rsidRPr="00DF62D2">
              <w:rPr>
                <w:rFonts w:ascii="Arial Narrow" w:hAnsi="Arial Narrow"/>
                <w:sz w:val="22"/>
                <w:szCs w:val="22"/>
              </w:rPr>
              <w:t>5.1</w:t>
            </w:r>
          </w:p>
        </w:tc>
        <w:tc>
          <w:tcPr>
            <w:tcW w:w="7088" w:type="dxa"/>
            <w:gridSpan w:val="4"/>
          </w:tcPr>
          <w:p w14:paraId="08068E1E" w14:textId="7AD58ED0" w:rsidR="00A0098F" w:rsidRPr="00DF62D2" w:rsidRDefault="00A0098F" w:rsidP="00A0098F">
            <w:pPr>
              <w:autoSpaceDE w:val="0"/>
              <w:autoSpaceDN w:val="0"/>
              <w:adjustRightInd w:val="0"/>
              <w:rPr>
                <w:rFonts w:ascii="Arial Narrow" w:hAnsi="Arial Narrow" w:cs="Arial"/>
                <w:b/>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
                <w:bCs/>
                <w:sz w:val="22"/>
                <w:szCs w:val="22"/>
              </w:rPr>
              <w:t xml:space="preserve">: </w:t>
            </w:r>
            <w:r w:rsidRPr="00DF62D2">
              <w:rPr>
                <w:rFonts w:ascii="Arial Narrow" w:eastAsia="Times New Roman" w:hAnsi="Arial Narrow" w:cs="Arial"/>
                <w:sz w:val="22"/>
                <w:szCs w:val="22"/>
              </w:rPr>
              <w:t xml:space="preserve">Marie Davies, </w:t>
            </w:r>
            <w:r w:rsidR="00E92B2A" w:rsidRPr="00DF62D2">
              <w:rPr>
                <w:rFonts w:ascii="Arial Narrow" w:eastAsia="Times New Roman" w:hAnsi="Arial Narrow" w:cs="Arial"/>
                <w:sz w:val="22"/>
                <w:szCs w:val="22"/>
              </w:rPr>
              <w:t>Director of Planning, Partnerships &amp; Performance</w:t>
            </w:r>
          </w:p>
          <w:p w14:paraId="2E76106A" w14:textId="77777777" w:rsidR="00BE6F8F" w:rsidRPr="00DF62D2" w:rsidRDefault="00BE6F8F" w:rsidP="009A3124">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Assuring Committee</w:t>
            </w:r>
            <w:r w:rsidRPr="00DF62D2">
              <w:rPr>
                <w:rFonts w:ascii="Arial Narrow" w:hAnsi="Arial Narrow"/>
                <w:sz w:val="22"/>
                <w:szCs w:val="22"/>
              </w:rPr>
              <w:t xml:space="preserve">: Performance &amp; Finance Committee  </w:t>
            </w:r>
          </w:p>
        </w:tc>
      </w:tr>
      <w:tr w:rsidR="00DF62D2" w:rsidRPr="00DF62D2" w14:paraId="1C35C8DC" w14:textId="77777777" w:rsidTr="009A3124">
        <w:tc>
          <w:tcPr>
            <w:tcW w:w="15588" w:type="dxa"/>
            <w:gridSpan w:val="8"/>
          </w:tcPr>
          <w:p w14:paraId="488E36B3" w14:textId="77777777" w:rsidR="00BE6F8F" w:rsidRPr="00DF62D2" w:rsidRDefault="00BE6F8F" w:rsidP="009A3124">
            <w:pPr>
              <w:autoSpaceDE w:val="0"/>
              <w:autoSpaceDN w:val="0"/>
              <w:adjustRightInd w:val="0"/>
              <w:jc w:val="both"/>
              <w:rPr>
                <w:rFonts w:ascii="Arial Narrow" w:eastAsia="Times New Roman" w:hAnsi="Arial Narrow" w:cs="Calibri"/>
                <w:b/>
                <w:sz w:val="22"/>
                <w:szCs w:val="22"/>
              </w:rPr>
            </w:pPr>
            <w:r w:rsidRPr="00DF62D2">
              <w:rPr>
                <w:rFonts w:ascii="Arial Narrow" w:eastAsia="Times New Roman" w:hAnsi="Arial Narrow" w:cs="Calibri"/>
                <w:b/>
                <w:sz w:val="22"/>
                <w:szCs w:val="22"/>
              </w:rPr>
              <w:t>Risk:</w:t>
            </w:r>
            <w:r w:rsidRPr="00DF62D2">
              <w:rPr>
                <w:rFonts w:ascii="Arial Narrow" w:eastAsia="Times New Roman" w:hAnsi="Arial Narrow" w:cs="Calibri"/>
                <w:sz w:val="22"/>
                <w:szCs w:val="22"/>
              </w:rPr>
              <w:t xml:space="preserve"> </w:t>
            </w:r>
            <w:r w:rsidRPr="00DF62D2">
              <w:rPr>
                <w:rFonts w:ascii="Arial Narrow" w:eastAsia="Times New Roman" w:hAnsi="Arial Narrow" w:cs="Calibri"/>
                <w:b/>
                <w:sz w:val="22"/>
                <w:szCs w:val="22"/>
              </w:rPr>
              <w:t xml:space="preserve">Failure to Develop an Approvable IMTP (statutory compliance) </w:t>
            </w:r>
          </w:p>
          <w:p w14:paraId="12D54E9E" w14:textId="0B6B7BBD" w:rsidR="00BE6F8F" w:rsidRPr="00DF62D2" w:rsidRDefault="00BE6F8F" w:rsidP="009A3124">
            <w:pPr>
              <w:rPr>
                <w:rFonts w:ascii="Arial Narrow" w:hAnsi="Arial Narrow" w:cs="Arial"/>
                <w:bCs/>
                <w:sz w:val="22"/>
                <w:szCs w:val="22"/>
              </w:rPr>
            </w:pPr>
            <w:r w:rsidRPr="00DF62D2">
              <w:rPr>
                <w:rFonts w:ascii="Arial Narrow" w:hAnsi="Arial Narrow"/>
                <w:sz w:val="22"/>
                <w:szCs w:val="22"/>
              </w:rPr>
              <w:t xml:space="preserve">If we fail to have an approvable Integrated Medium-Term Plan (IMTP) for </w:t>
            </w:r>
            <w:r w:rsidRPr="004E0707">
              <w:rPr>
                <w:rFonts w:ascii="Arial Narrow" w:hAnsi="Arial Narrow"/>
                <w:sz w:val="22"/>
                <w:szCs w:val="22"/>
              </w:rPr>
              <w:t>202</w:t>
            </w:r>
            <w:r w:rsidR="005F1D2F" w:rsidRPr="004E0707">
              <w:rPr>
                <w:rFonts w:ascii="Arial Narrow" w:hAnsi="Arial Narrow"/>
                <w:sz w:val="22"/>
                <w:szCs w:val="22"/>
              </w:rPr>
              <w:t>7/28</w:t>
            </w:r>
            <w:r w:rsidRPr="004E0707">
              <w:rPr>
                <w:rFonts w:ascii="Arial Narrow" w:hAnsi="Arial Narrow"/>
                <w:sz w:val="22"/>
                <w:szCs w:val="22"/>
              </w:rPr>
              <w:t xml:space="preserve"> then </w:t>
            </w:r>
            <w:r w:rsidRPr="00DF62D2">
              <w:rPr>
                <w:rFonts w:ascii="Arial Narrow" w:hAnsi="Arial Narrow"/>
                <w:sz w:val="22"/>
                <w:szCs w:val="22"/>
              </w:rPr>
              <w:t>we will not meet our statutory duty to break even and may lose public confidence.</w:t>
            </w:r>
          </w:p>
        </w:tc>
      </w:tr>
      <w:tr w:rsidR="00DF62D2" w:rsidRPr="00DF62D2" w14:paraId="48E69BFC" w14:textId="77777777" w:rsidTr="004E0C0F">
        <w:trPr>
          <w:trHeight w:val="1515"/>
        </w:trPr>
        <w:tc>
          <w:tcPr>
            <w:tcW w:w="2487" w:type="dxa"/>
            <w:vMerge w:val="restart"/>
            <w:tcBorders>
              <w:bottom w:val="single" w:sz="4" w:space="0" w:color="auto"/>
            </w:tcBorders>
          </w:tcPr>
          <w:p w14:paraId="56676202" w14:textId="77777777" w:rsidR="00BE6F8F" w:rsidRPr="00DF62D2" w:rsidRDefault="00BE6F8F" w:rsidP="009A3124">
            <w:pPr>
              <w:jc w:val="center"/>
              <w:rPr>
                <w:rFonts w:ascii="Arial Narrow" w:hAnsi="Arial Narrow"/>
                <w:b/>
                <w:sz w:val="22"/>
                <w:szCs w:val="22"/>
              </w:rPr>
            </w:pPr>
            <w:r w:rsidRPr="00DF62D2">
              <w:rPr>
                <w:rFonts w:ascii="Arial Narrow" w:hAnsi="Arial Narrow"/>
                <w:b/>
                <w:sz w:val="22"/>
                <w:szCs w:val="22"/>
              </w:rPr>
              <w:t>Risk Rating</w:t>
            </w:r>
          </w:p>
          <w:p w14:paraId="5727C882" w14:textId="77777777" w:rsidR="00BE6F8F" w:rsidRPr="00DF62D2" w:rsidRDefault="00BE6F8F" w:rsidP="009A3124">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2C43FEA4" w14:textId="502A3292" w:rsidR="00BE6F8F" w:rsidRPr="00DF62D2" w:rsidRDefault="00226998" w:rsidP="009A3124">
            <w:pPr>
              <w:pStyle w:val="Default"/>
              <w:jc w:val="center"/>
              <w:rPr>
                <w:rFonts w:ascii="Arial Narrow" w:hAnsi="Arial Narrow"/>
                <w:color w:val="auto"/>
                <w:sz w:val="22"/>
                <w:szCs w:val="22"/>
              </w:rPr>
            </w:pPr>
            <w:r w:rsidRPr="00DF62D2">
              <w:rPr>
                <w:rFonts w:ascii="Arial Narrow" w:hAnsi="Arial Narrow"/>
                <w:color w:val="auto"/>
                <w:sz w:val="22"/>
                <w:szCs w:val="22"/>
              </w:rPr>
              <w:t>Inherent:</w:t>
            </w:r>
            <w:r w:rsidR="00BE6F8F" w:rsidRPr="00DF62D2">
              <w:rPr>
                <w:rFonts w:ascii="Arial Narrow" w:hAnsi="Arial Narrow"/>
                <w:color w:val="auto"/>
                <w:sz w:val="22"/>
                <w:szCs w:val="22"/>
              </w:rPr>
              <w:t xml:space="preserve"> 4 x 5 = 20</w:t>
            </w:r>
          </w:p>
          <w:p w14:paraId="478CA422" w14:textId="77777777" w:rsidR="00BE6F8F" w:rsidRPr="00DF62D2" w:rsidRDefault="00BE6F8F" w:rsidP="009A3124">
            <w:pPr>
              <w:pStyle w:val="Default"/>
              <w:jc w:val="center"/>
              <w:rPr>
                <w:rFonts w:ascii="Arial Narrow" w:hAnsi="Arial Narrow"/>
                <w:color w:val="auto"/>
                <w:sz w:val="22"/>
                <w:szCs w:val="22"/>
              </w:rPr>
            </w:pPr>
            <w:r w:rsidRPr="00DF62D2">
              <w:rPr>
                <w:rFonts w:ascii="Arial Narrow" w:hAnsi="Arial Narrow"/>
                <w:color w:val="auto"/>
                <w:sz w:val="22"/>
                <w:szCs w:val="22"/>
              </w:rPr>
              <w:t>Current: 4 x 5 = 20</w:t>
            </w:r>
          </w:p>
          <w:p w14:paraId="79817BEC" w14:textId="77777777" w:rsidR="00BE6F8F" w:rsidRPr="00DF62D2" w:rsidRDefault="00BE6F8F" w:rsidP="009A3124">
            <w:pPr>
              <w:jc w:val="center"/>
              <w:rPr>
                <w:rFonts w:ascii="Arial Narrow" w:hAnsi="Arial Narrow"/>
                <w:sz w:val="22"/>
                <w:szCs w:val="22"/>
              </w:rPr>
            </w:pPr>
            <w:r w:rsidRPr="00DF62D2">
              <w:rPr>
                <w:rFonts w:ascii="Arial Narrow" w:hAnsi="Arial Narrow"/>
                <w:sz w:val="22"/>
                <w:szCs w:val="22"/>
              </w:rPr>
              <w:t>Target: 4 x 2 = 8</w:t>
            </w:r>
          </w:p>
        </w:tc>
        <w:tc>
          <w:tcPr>
            <w:tcW w:w="6013" w:type="dxa"/>
            <w:gridSpan w:val="3"/>
            <w:vMerge w:val="restart"/>
            <w:tcBorders>
              <w:bottom w:val="single" w:sz="4" w:space="0" w:color="auto"/>
            </w:tcBorders>
          </w:tcPr>
          <w:p w14:paraId="777C0930" w14:textId="672DBACB" w:rsidR="00BE6F8F" w:rsidRPr="00DF62D2" w:rsidRDefault="0042424B" w:rsidP="009A3124">
            <w:pPr>
              <w:rPr>
                <w:rFonts w:ascii="Arial Narrow" w:hAnsi="Arial Narrow"/>
                <w:sz w:val="22"/>
                <w:szCs w:val="22"/>
              </w:rPr>
            </w:pPr>
            <w:r>
              <w:rPr>
                <w:noProof/>
              </w:rPr>
              <w:drawing>
                <wp:inline distT="0" distB="0" distL="0" distR="0" wp14:anchorId="57AC4EAB" wp14:editId="7D46B392">
                  <wp:extent cx="3566160" cy="1819275"/>
                  <wp:effectExtent l="0" t="0" r="0" b="9525"/>
                  <wp:docPr id="17442662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66160" cy="1819275"/>
                          </a:xfrm>
                          <a:prstGeom prst="rect">
                            <a:avLst/>
                          </a:prstGeom>
                          <a:noFill/>
                        </pic:spPr>
                      </pic:pic>
                    </a:graphicData>
                  </a:graphic>
                </wp:inline>
              </w:drawing>
            </w:r>
          </w:p>
        </w:tc>
        <w:tc>
          <w:tcPr>
            <w:tcW w:w="7088" w:type="dxa"/>
            <w:gridSpan w:val="4"/>
            <w:tcBorders>
              <w:bottom w:val="single" w:sz="4" w:space="0" w:color="auto"/>
            </w:tcBorders>
          </w:tcPr>
          <w:p w14:paraId="6C796B66" w14:textId="77777777" w:rsidR="00BE6F8F" w:rsidRPr="00DF62D2" w:rsidRDefault="00BE6F8F" w:rsidP="009A3124">
            <w:pPr>
              <w:rPr>
                <w:rFonts w:ascii="Arial Narrow" w:hAnsi="Arial Narrow" w:cs="Arial"/>
                <w:b/>
                <w:bCs/>
                <w:sz w:val="22"/>
                <w:szCs w:val="22"/>
              </w:rPr>
            </w:pPr>
            <w:r w:rsidRPr="00DF62D2">
              <w:rPr>
                <w:rFonts w:ascii="Arial Narrow" w:hAnsi="Arial Narrow" w:cs="Arial"/>
                <w:b/>
                <w:bCs/>
                <w:sz w:val="22"/>
                <w:szCs w:val="22"/>
              </w:rPr>
              <w:t>Rationale for current score:</w:t>
            </w:r>
          </w:p>
          <w:p w14:paraId="091A16BA" w14:textId="008AE687" w:rsidR="00BE6F8F" w:rsidRPr="00DF62D2" w:rsidRDefault="00BE6F8F" w:rsidP="009A3124">
            <w:pPr>
              <w:pStyle w:val="ListParagraph1"/>
              <w:rPr>
                <w:rFonts w:ascii="Arial Narrow" w:hAnsi="Arial Narrow"/>
                <w:sz w:val="22"/>
                <w:szCs w:val="22"/>
              </w:rPr>
            </w:pPr>
            <w:r w:rsidRPr="00DF62D2">
              <w:rPr>
                <w:rFonts w:ascii="Arial Narrow" w:hAnsi="Arial Narrow"/>
                <w:sz w:val="22"/>
                <w:szCs w:val="22"/>
              </w:rPr>
              <w:t xml:space="preserve">The Health Board does not have a WG approved IMTP and has been placed in enhanced monitoring for Finance, Strategy and Planning following the inability of the Health Board to submit a balanced IMTP since March 2023. Given the All-Wales financial context, the Health Board </w:t>
            </w:r>
            <w:proofErr w:type="gramStart"/>
            <w:r w:rsidRPr="00DF62D2">
              <w:rPr>
                <w:rFonts w:ascii="Arial Narrow" w:hAnsi="Arial Narrow"/>
                <w:sz w:val="22"/>
                <w:szCs w:val="22"/>
              </w:rPr>
              <w:t>was not able to</w:t>
            </w:r>
            <w:proofErr w:type="gramEnd"/>
            <w:r w:rsidRPr="00DF62D2">
              <w:rPr>
                <w:rFonts w:ascii="Arial Narrow" w:hAnsi="Arial Narrow"/>
                <w:sz w:val="22"/>
                <w:szCs w:val="22"/>
              </w:rPr>
              <w:t xml:space="preserve"> submit an IMTP in </w:t>
            </w:r>
            <w:r w:rsidRPr="004E0707">
              <w:rPr>
                <w:rFonts w:ascii="Arial Narrow" w:hAnsi="Arial Narrow"/>
                <w:sz w:val="22"/>
                <w:szCs w:val="22"/>
              </w:rPr>
              <w:t>March 202</w:t>
            </w:r>
            <w:r w:rsidR="005F1D2F" w:rsidRPr="004E0707">
              <w:rPr>
                <w:rFonts w:ascii="Arial Narrow" w:hAnsi="Arial Narrow"/>
                <w:sz w:val="22"/>
                <w:szCs w:val="22"/>
              </w:rPr>
              <w:t>6</w:t>
            </w:r>
            <w:r w:rsidRPr="004E0707">
              <w:rPr>
                <w:rFonts w:ascii="Arial Narrow" w:hAnsi="Arial Narrow"/>
                <w:sz w:val="22"/>
                <w:szCs w:val="22"/>
              </w:rPr>
              <w:t xml:space="preserve">. It has instead developed an Annual Plan </w:t>
            </w:r>
            <w:r w:rsidR="005F1D2F" w:rsidRPr="004E0707">
              <w:rPr>
                <w:rFonts w:ascii="Arial Narrow" w:hAnsi="Arial Narrow"/>
                <w:sz w:val="22"/>
                <w:szCs w:val="22"/>
              </w:rPr>
              <w:t>26/27</w:t>
            </w:r>
            <w:r w:rsidRPr="004E0707">
              <w:rPr>
                <w:rFonts w:ascii="Arial Narrow" w:hAnsi="Arial Narrow"/>
                <w:sz w:val="22"/>
                <w:szCs w:val="22"/>
              </w:rPr>
              <w:t xml:space="preserve"> set in a three-year context. </w:t>
            </w:r>
          </w:p>
        </w:tc>
      </w:tr>
      <w:tr w:rsidR="00DF62D2" w:rsidRPr="00DF62D2" w14:paraId="19CF3575" w14:textId="77777777" w:rsidTr="004E0C0F">
        <w:trPr>
          <w:trHeight w:val="757"/>
        </w:trPr>
        <w:tc>
          <w:tcPr>
            <w:tcW w:w="2487" w:type="dxa"/>
            <w:vMerge/>
            <w:tcBorders>
              <w:bottom w:val="single" w:sz="4" w:space="0" w:color="auto"/>
            </w:tcBorders>
          </w:tcPr>
          <w:p w14:paraId="51FAF826" w14:textId="77777777" w:rsidR="00BE6F8F" w:rsidRPr="00DF62D2" w:rsidRDefault="00BE6F8F" w:rsidP="009A3124">
            <w:pPr>
              <w:jc w:val="center"/>
              <w:rPr>
                <w:rFonts w:ascii="Arial Narrow" w:hAnsi="Arial Narrow"/>
                <w:sz w:val="22"/>
                <w:szCs w:val="22"/>
              </w:rPr>
            </w:pPr>
          </w:p>
        </w:tc>
        <w:tc>
          <w:tcPr>
            <w:tcW w:w="6013" w:type="dxa"/>
            <w:gridSpan w:val="3"/>
            <w:vMerge/>
            <w:tcBorders>
              <w:bottom w:val="single" w:sz="4" w:space="0" w:color="auto"/>
            </w:tcBorders>
          </w:tcPr>
          <w:p w14:paraId="240EAF56" w14:textId="77777777" w:rsidR="00BE6F8F" w:rsidRPr="00DF62D2" w:rsidRDefault="00BE6F8F" w:rsidP="009A3124">
            <w:pPr>
              <w:rPr>
                <w:rFonts w:ascii="Arial Narrow" w:hAnsi="Arial Narrow"/>
                <w:sz w:val="22"/>
                <w:szCs w:val="22"/>
              </w:rPr>
            </w:pPr>
          </w:p>
        </w:tc>
        <w:tc>
          <w:tcPr>
            <w:tcW w:w="7088" w:type="dxa"/>
            <w:gridSpan w:val="4"/>
            <w:tcBorders>
              <w:bottom w:val="single" w:sz="4" w:space="0" w:color="auto"/>
            </w:tcBorders>
          </w:tcPr>
          <w:p w14:paraId="62692E70" w14:textId="77777777" w:rsidR="00BE6F8F" w:rsidRPr="00DF62D2" w:rsidRDefault="00BE6F8F" w:rsidP="009A3124">
            <w:pPr>
              <w:rPr>
                <w:rFonts w:ascii="Arial Narrow" w:hAnsi="Arial Narrow" w:cs="Arial"/>
                <w:b/>
                <w:bCs/>
                <w:sz w:val="22"/>
                <w:szCs w:val="22"/>
              </w:rPr>
            </w:pPr>
            <w:r w:rsidRPr="00DF62D2">
              <w:rPr>
                <w:rFonts w:ascii="Arial Narrow" w:hAnsi="Arial Narrow" w:cs="Arial"/>
                <w:b/>
                <w:bCs/>
                <w:sz w:val="22"/>
                <w:szCs w:val="22"/>
              </w:rPr>
              <w:t>Rationale for target score:</w:t>
            </w:r>
          </w:p>
          <w:p w14:paraId="7827615D" w14:textId="77777777" w:rsidR="00BE6F8F" w:rsidRPr="00DF62D2" w:rsidRDefault="00BE6F8F" w:rsidP="009A3124">
            <w:pPr>
              <w:rPr>
                <w:rFonts w:ascii="Arial Narrow" w:hAnsi="Arial Narrow"/>
                <w:sz w:val="22"/>
                <w:szCs w:val="22"/>
              </w:rPr>
            </w:pPr>
            <w:r w:rsidRPr="00DF62D2">
              <w:rPr>
                <w:rFonts w:ascii="Arial Narrow" w:hAnsi="Arial Narrow"/>
                <w:sz w:val="22"/>
                <w:szCs w:val="22"/>
              </w:rPr>
              <w:t>The target remains to develop a financially balanced IMTP so that we meet our statutory duties.</w:t>
            </w:r>
          </w:p>
        </w:tc>
      </w:tr>
      <w:tr w:rsidR="00DF62D2" w:rsidRPr="00DF62D2" w14:paraId="17952B75" w14:textId="77777777" w:rsidTr="004E0C0F">
        <w:tc>
          <w:tcPr>
            <w:tcW w:w="8500" w:type="dxa"/>
            <w:gridSpan w:val="4"/>
          </w:tcPr>
          <w:p w14:paraId="3D4288F8" w14:textId="77777777" w:rsidR="00BE6F8F" w:rsidRPr="00DF62D2" w:rsidRDefault="00BE6F8F" w:rsidP="009A3124">
            <w:pPr>
              <w:jc w:val="center"/>
              <w:rPr>
                <w:rFonts w:ascii="Arial Narrow" w:hAnsi="Arial Narrow"/>
                <w:sz w:val="22"/>
                <w:szCs w:val="22"/>
              </w:rPr>
            </w:pPr>
            <w:r w:rsidRPr="00DF62D2">
              <w:rPr>
                <w:rFonts w:ascii="Arial Narrow" w:hAnsi="Arial Narrow" w:cs="Arial"/>
                <w:b/>
                <w:bCs/>
                <w:sz w:val="22"/>
                <w:szCs w:val="22"/>
              </w:rPr>
              <w:t>Controls (What are we currently doing about the risk?)</w:t>
            </w:r>
          </w:p>
        </w:tc>
        <w:tc>
          <w:tcPr>
            <w:tcW w:w="7088" w:type="dxa"/>
            <w:gridSpan w:val="4"/>
          </w:tcPr>
          <w:p w14:paraId="3C8D662A" w14:textId="77777777" w:rsidR="00BE6F8F" w:rsidRPr="00DF62D2" w:rsidRDefault="00BE6F8F" w:rsidP="009A3124">
            <w:pPr>
              <w:jc w:val="center"/>
              <w:rPr>
                <w:rFonts w:ascii="Arial Narrow" w:hAnsi="Arial Narrow"/>
                <w:b/>
                <w:sz w:val="22"/>
                <w:szCs w:val="22"/>
              </w:rPr>
            </w:pPr>
            <w:r w:rsidRPr="00DF62D2">
              <w:rPr>
                <w:rFonts w:ascii="Arial Narrow" w:hAnsi="Arial Narrow" w:cs="Arial"/>
                <w:b/>
                <w:bCs/>
                <w:sz w:val="22"/>
                <w:szCs w:val="22"/>
              </w:rPr>
              <w:t>Mitigating actions (What more should we do?)</w:t>
            </w:r>
          </w:p>
        </w:tc>
      </w:tr>
      <w:tr w:rsidR="00C719BE" w:rsidRPr="00DF62D2" w14:paraId="02D51170" w14:textId="77777777" w:rsidTr="004E0C0F">
        <w:tc>
          <w:tcPr>
            <w:tcW w:w="8500" w:type="dxa"/>
            <w:gridSpan w:val="4"/>
            <w:vMerge w:val="restart"/>
          </w:tcPr>
          <w:p w14:paraId="50B0E4F2" w14:textId="6B6A49FE"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 xml:space="preserve">As per the Welsh Government de-escalation criteria for Strategy and Planning, work is well underway to update the Health Board’s clinical services strategic plan. </w:t>
            </w:r>
          </w:p>
          <w:p w14:paraId="191944A9" w14:textId="77777777"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The Health Board has refreshed and published its Organisational Strategy</w:t>
            </w:r>
          </w:p>
          <w:p w14:paraId="2D4BEFA8" w14:textId="337E1330"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As per the Welsh Government de-escalation criteria for Strategy and Planning, work has been undertaken to assess the Health Board against the planning maturity matrix and develop an action plan in response. This has been reported via the Board Planning &amp; Partnerships formal report and feedback from Welsh Government in February 2026 reflected the “positive improvement journey” and agreed with the Health Board’s scoring.</w:t>
            </w:r>
          </w:p>
          <w:p w14:paraId="05B95C93" w14:textId="77777777"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 xml:space="preserve">Delivery of financial recovery, productivity and sustainability actions through agreed Recovery and Sustainability plans owned by executive and programme leads is reported to the Recovery and Sustainability Board. </w:t>
            </w:r>
          </w:p>
          <w:p w14:paraId="66E9BA7D" w14:textId="2FA43BC8"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Delivery of transformation, redesign and major change actions through approved System Programme Plans are monitored through the System Programme Boards.</w:t>
            </w:r>
          </w:p>
          <w:p w14:paraId="43C0ED1D" w14:textId="77777777"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 xml:space="preserve">Delivery of operational and service level actions through Service Delivery Groups as part of normal business activity will be monitored through the Monthly Performance Reviews and Integrated Performance Reporting </w:t>
            </w:r>
          </w:p>
          <w:p w14:paraId="0C3C4579" w14:textId="0CF23AA8"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 xml:space="preserve">The Annual Plan Oversight Group has been superseded by the Integrated Planning and Performance Review Meeting which takes on a quarterly basis and is chaired by the CEO with the purpose of providing formal management oversight to the delivery of the Annual Plan, and to act </w:t>
            </w:r>
            <w:r w:rsidRPr="004E0707">
              <w:rPr>
                <w:rFonts w:ascii="Arial Narrow" w:hAnsi="Arial Narrow" w:cs="Arial"/>
                <w:sz w:val="22"/>
                <w:szCs w:val="22"/>
              </w:rPr>
              <w:lastRenderedPageBreak/>
              <w:t>as a forum for future planning discussions.</w:t>
            </w:r>
          </w:p>
          <w:p w14:paraId="5B554035" w14:textId="77777777"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The process for development of the 2026/27 plan focussed on developing the total savings opportunities pipeline.</w:t>
            </w:r>
          </w:p>
          <w:p w14:paraId="708D26D0" w14:textId="77777777" w:rsidR="00C719BE" w:rsidRPr="004E0707" w:rsidRDefault="00C719B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cs="Arial"/>
                <w:sz w:val="22"/>
                <w:szCs w:val="22"/>
              </w:rPr>
              <w:t>A process for Development of the Annual Plan 2027/28 has been approved by the Exec Board 22.04.26</w:t>
            </w:r>
          </w:p>
          <w:p w14:paraId="2A68D4B9" w14:textId="77777777" w:rsidR="00C719BE" w:rsidRDefault="00C719BE" w:rsidP="001A7407">
            <w:pPr>
              <w:pStyle w:val="ListParagraph1"/>
              <w:numPr>
                <w:ilvl w:val="0"/>
                <w:numId w:val="22"/>
              </w:numPr>
              <w:ind w:left="458" w:hanging="480"/>
              <w:rPr>
                <w:rFonts w:ascii="Arial Narrow" w:hAnsi="Arial Narrow" w:cs="Arial"/>
                <w:sz w:val="22"/>
                <w:szCs w:val="22"/>
              </w:rPr>
            </w:pPr>
            <w:r w:rsidRPr="00DF62D2">
              <w:rPr>
                <w:rFonts w:ascii="Arial Narrow" w:hAnsi="Arial Narrow" w:cs="Arial"/>
                <w:sz w:val="22"/>
                <w:szCs w:val="22"/>
              </w:rPr>
              <w:t>Plan development will continue to be subject to robust challenge and scrutiny through regular briefings to Independent Members, Performance and Finance Committee (now meeting twice a month, once informally and once formally) and with detailed oversight from the Board itself.</w:t>
            </w:r>
          </w:p>
          <w:p w14:paraId="7F41F6B0" w14:textId="37554E0D" w:rsidR="003E5191" w:rsidRPr="00DF62D2" w:rsidRDefault="003E5191" w:rsidP="001A7407">
            <w:pPr>
              <w:pStyle w:val="ListParagraph1"/>
              <w:numPr>
                <w:ilvl w:val="0"/>
                <w:numId w:val="22"/>
              </w:numPr>
              <w:ind w:left="458" w:hanging="480"/>
              <w:rPr>
                <w:rFonts w:ascii="Arial Narrow" w:hAnsi="Arial Narrow" w:cs="Arial"/>
                <w:sz w:val="22"/>
                <w:szCs w:val="22"/>
              </w:rPr>
            </w:pPr>
            <w:r w:rsidRPr="00031581">
              <w:rPr>
                <w:rFonts w:ascii="Arial Narrow" w:hAnsi="Arial Narrow" w:cs="Arial"/>
                <w:sz w:val="22"/>
                <w:szCs w:val="22"/>
              </w:rPr>
              <w:t>An updated Annual Plan 206/27 was re-submitted to Welsh Government on 30.06.26, which includes a trajectory to deliver a balanced financial plan by March 28, and strengthened process for delivery and execution of a total savings pipeline and associated delivery plans</w:t>
            </w:r>
            <w:r w:rsidR="00031581">
              <w:rPr>
                <w:rFonts w:ascii="Arial Narrow" w:hAnsi="Arial Narrow" w:cs="Arial"/>
                <w:sz w:val="22"/>
                <w:szCs w:val="22"/>
              </w:rPr>
              <w:t>.</w:t>
            </w:r>
          </w:p>
        </w:tc>
        <w:tc>
          <w:tcPr>
            <w:tcW w:w="3500" w:type="dxa"/>
          </w:tcPr>
          <w:p w14:paraId="20A1C5EF" w14:textId="77777777" w:rsidR="00C719BE" w:rsidRPr="00DF62D2" w:rsidRDefault="00C719BE" w:rsidP="009A3124">
            <w:pPr>
              <w:jc w:val="center"/>
              <w:rPr>
                <w:rFonts w:ascii="Arial Narrow" w:hAnsi="Arial Narrow"/>
                <w:b/>
                <w:sz w:val="22"/>
                <w:szCs w:val="22"/>
              </w:rPr>
            </w:pPr>
            <w:r w:rsidRPr="00DF62D2">
              <w:rPr>
                <w:rFonts w:ascii="Arial Narrow" w:hAnsi="Arial Narrow"/>
                <w:b/>
                <w:sz w:val="22"/>
                <w:szCs w:val="22"/>
              </w:rPr>
              <w:lastRenderedPageBreak/>
              <w:t>Action</w:t>
            </w:r>
          </w:p>
        </w:tc>
        <w:tc>
          <w:tcPr>
            <w:tcW w:w="2469" w:type="dxa"/>
            <w:gridSpan w:val="2"/>
          </w:tcPr>
          <w:p w14:paraId="79332F5F" w14:textId="77777777" w:rsidR="00C719BE" w:rsidRPr="00DF62D2" w:rsidRDefault="00C719BE" w:rsidP="009A3124">
            <w:pPr>
              <w:jc w:val="center"/>
              <w:rPr>
                <w:rFonts w:ascii="Arial Narrow" w:hAnsi="Arial Narrow"/>
                <w:b/>
                <w:sz w:val="22"/>
                <w:szCs w:val="22"/>
              </w:rPr>
            </w:pPr>
            <w:r w:rsidRPr="00DF62D2">
              <w:rPr>
                <w:rFonts w:ascii="Arial Narrow" w:hAnsi="Arial Narrow"/>
                <w:b/>
                <w:sz w:val="22"/>
                <w:szCs w:val="22"/>
              </w:rPr>
              <w:t>Lead</w:t>
            </w:r>
          </w:p>
        </w:tc>
        <w:tc>
          <w:tcPr>
            <w:tcW w:w="1119" w:type="dxa"/>
          </w:tcPr>
          <w:p w14:paraId="3BAD4FA4" w14:textId="77777777" w:rsidR="00C719BE" w:rsidRPr="00DF62D2" w:rsidRDefault="00C719BE" w:rsidP="009A3124">
            <w:pPr>
              <w:jc w:val="center"/>
              <w:rPr>
                <w:rFonts w:ascii="Arial Narrow" w:hAnsi="Arial Narrow"/>
                <w:b/>
                <w:sz w:val="22"/>
                <w:szCs w:val="22"/>
              </w:rPr>
            </w:pPr>
            <w:r w:rsidRPr="00DF62D2">
              <w:rPr>
                <w:rFonts w:ascii="Arial Narrow" w:hAnsi="Arial Narrow"/>
                <w:b/>
                <w:sz w:val="22"/>
                <w:szCs w:val="22"/>
              </w:rPr>
              <w:t>Deadline</w:t>
            </w:r>
          </w:p>
        </w:tc>
      </w:tr>
      <w:tr w:rsidR="00C719BE" w:rsidRPr="00DF62D2" w14:paraId="62C04335" w14:textId="77777777" w:rsidTr="00C04153">
        <w:tc>
          <w:tcPr>
            <w:tcW w:w="8500" w:type="dxa"/>
            <w:gridSpan w:val="4"/>
            <w:vMerge/>
          </w:tcPr>
          <w:p w14:paraId="430A9469" w14:textId="77777777" w:rsidR="00C719BE" w:rsidRPr="00DF62D2" w:rsidRDefault="00C719BE" w:rsidP="009A3124">
            <w:pPr>
              <w:rPr>
                <w:rFonts w:ascii="Arial Narrow" w:hAnsi="Arial Narrow"/>
                <w:sz w:val="22"/>
                <w:szCs w:val="22"/>
              </w:rPr>
            </w:pPr>
          </w:p>
        </w:tc>
        <w:tc>
          <w:tcPr>
            <w:tcW w:w="3500" w:type="dxa"/>
          </w:tcPr>
          <w:p w14:paraId="07EC45C2" w14:textId="5CEF4282" w:rsidR="00C719BE" w:rsidRPr="00DF62D2" w:rsidRDefault="00C719BE" w:rsidP="009A3124">
            <w:pPr>
              <w:pStyle w:val="Default"/>
              <w:rPr>
                <w:rFonts w:ascii="Arial Narrow" w:hAnsi="Arial Narrow"/>
                <w:color w:val="auto"/>
                <w:sz w:val="22"/>
                <w:szCs w:val="22"/>
              </w:rPr>
            </w:pPr>
            <w:r w:rsidRPr="00DF62D2">
              <w:rPr>
                <w:rFonts w:ascii="Arial Narrow" w:hAnsi="Arial Narrow"/>
                <w:color w:val="auto"/>
                <w:sz w:val="22"/>
                <w:szCs w:val="22"/>
                <w:lang w:eastAsia="en-US"/>
              </w:rPr>
              <w:t>Refresh Clinical Services Strategic Plan</w:t>
            </w:r>
          </w:p>
        </w:tc>
        <w:tc>
          <w:tcPr>
            <w:tcW w:w="2469" w:type="dxa"/>
            <w:gridSpan w:val="2"/>
          </w:tcPr>
          <w:p w14:paraId="0E3CE425" w14:textId="6A211661" w:rsidR="00C719BE" w:rsidRPr="00DF62D2" w:rsidRDefault="00C719BE" w:rsidP="009A3124">
            <w:pPr>
              <w:pStyle w:val="Default"/>
              <w:rPr>
                <w:rFonts w:ascii="Arial Narrow" w:hAnsi="Arial Narrow"/>
                <w:color w:val="auto"/>
                <w:sz w:val="22"/>
                <w:szCs w:val="22"/>
                <w:lang w:eastAsia="en-US"/>
              </w:rPr>
            </w:pPr>
            <w:r w:rsidRPr="00DF62D2">
              <w:rPr>
                <w:rFonts w:ascii="Arial Narrow" w:hAnsi="Arial Narrow"/>
                <w:color w:val="auto"/>
                <w:sz w:val="22"/>
                <w:szCs w:val="22"/>
                <w:lang w:eastAsia="en-US"/>
              </w:rPr>
              <w:t>Executive Director of Planning, Partnerships &amp; Performance/ Medical Director</w:t>
            </w:r>
          </w:p>
        </w:tc>
        <w:tc>
          <w:tcPr>
            <w:tcW w:w="1119" w:type="dxa"/>
          </w:tcPr>
          <w:p w14:paraId="5109098D" w14:textId="22FC4D9D" w:rsidR="00C719BE" w:rsidRPr="004E0707" w:rsidRDefault="00C719BE" w:rsidP="009A3124">
            <w:pPr>
              <w:rPr>
                <w:rFonts w:ascii="Arial Narrow" w:eastAsia="Times New Roman" w:hAnsi="Arial Narrow" w:cs="Calibri"/>
                <w:sz w:val="22"/>
                <w:szCs w:val="22"/>
                <w:lang w:eastAsia="en-US"/>
              </w:rPr>
            </w:pPr>
            <w:r w:rsidRPr="004E0707">
              <w:rPr>
                <w:rFonts w:ascii="Arial Narrow" w:hAnsi="Arial Narrow" w:cs="Arial"/>
                <w:bCs/>
                <w:sz w:val="22"/>
                <w:szCs w:val="22"/>
              </w:rPr>
              <w:t>30/11/2026</w:t>
            </w:r>
          </w:p>
        </w:tc>
      </w:tr>
      <w:tr w:rsidR="00932627" w:rsidRPr="00DF62D2" w14:paraId="5F44DC0C" w14:textId="77777777" w:rsidTr="008E4140">
        <w:trPr>
          <w:trHeight w:val="979"/>
        </w:trPr>
        <w:tc>
          <w:tcPr>
            <w:tcW w:w="8500" w:type="dxa"/>
            <w:gridSpan w:val="4"/>
            <w:vMerge/>
          </w:tcPr>
          <w:p w14:paraId="51E28C06" w14:textId="77777777" w:rsidR="00932627" w:rsidRPr="00DF62D2" w:rsidRDefault="00932627" w:rsidP="00297DCE">
            <w:pPr>
              <w:rPr>
                <w:rFonts w:ascii="Arial Narrow" w:hAnsi="Arial Narrow"/>
              </w:rPr>
            </w:pPr>
          </w:p>
        </w:tc>
        <w:tc>
          <w:tcPr>
            <w:tcW w:w="3500" w:type="dxa"/>
          </w:tcPr>
          <w:p w14:paraId="7B2294D3" w14:textId="64199AC4" w:rsidR="00932627" w:rsidRPr="004E0707" w:rsidRDefault="00932627" w:rsidP="00297DCE">
            <w:pPr>
              <w:pStyle w:val="ListParagraph1"/>
              <w:rPr>
                <w:rFonts w:ascii="Arial Narrow" w:hAnsi="Arial Narrow"/>
                <w:sz w:val="22"/>
                <w:szCs w:val="22"/>
              </w:rPr>
            </w:pPr>
            <w:r w:rsidRPr="00031581">
              <w:rPr>
                <w:rFonts w:ascii="Arial Narrow" w:hAnsi="Arial Narrow"/>
                <w:sz w:val="22"/>
                <w:szCs w:val="22"/>
              </w:rPr>
              <w:t>Delivery of Annual plan 26/27</w:t>
            </w:r>
          </w:p>
        </w:tc>
        <w:tc>
          <w:tcPr>
            <w:tcW w:w="2469" w:type="dxa"/>
            <w:gridSpan w:val="2"/>
          </w:tcPr>
          <w:p w14:paraId="78B449E7" w14:textId="3B366BAB" w:rsidR="00932627" w:rsidRPr="004E0707" w:rsidRDefault="00932627" w:rsidP="00297DCE">
            <w:pPr>
              <w:pStyle w:val="Default"/>
              <w:rPr>
                <w:rFonts w:ascii="Arial Narrow" w:hAnsi="Arial Narrow"/>
                <w:color w:val="auto"/>
                <w:sz w:val="22"/>
                <w:szCs w:val="22"/>
                <w:lang w:eastAsia="en-US"/>
              </w:rPr>
            </w:pPr>
            <w:r w:rsidRPr="00031581">
              <w:rPr>
                <w:rFonts w:ascii="Arial Narrow" w:hAnsi="Arial Narrow"/>
                <w:color w:val="auto"/>
                <w:sz w:val="22"/>
                <w:szCs w:val="22"/>
              </w:rPr>
              <w:t>Executive Director of Planning, Partnerships &amp; Performance</w:t>
            </w:r>
          </w:p>
        </w:tc>
        <w:tc>
          <w:tcPr>
            <w:tcW w:w="1119" w:type="dxa"/>
          </w:tcPr>
          <w:p w14:paraId="37840872" w14:textId="2B8E6656" w:rsidR="00932627" w:rsidRPr="004E0707" w:rsidRDefault="00932627" w:rsidP="00297DCE">
            <w:pPr>
              <w:rPr>
                <w:rFonts w:ascii="Arial Narrow" w:hAnsi="Arial Narrow" w:cs="Arial"/>
                <w:bCs/>
                <w:sz w:val="22"/>
                <w:szCs w:val="22"/>
              </w:rPr>
            </w:pPr>
            <w:r w:rsidRPr="00031581">
              <w:rPr>
                <w:rFonts w:ascii="Arial Narrow" w:hAnsi="Arial Narrow"/>
                <w:sz w:val="22"/>
                <w:szCs w:val="22"/>
              </w:rPr>
              <w:t>31/03/2027</w:t>
            </w:r>
          </w:p>
        </w:tc>
      </w:tr>
      <w:tr w:rsidR="00DF62D2" w:rsidRPr="00DF62D2" w14:paraId="6380C1DA" w14:textId="77777777" w:rsidTr="004E0C0F">
        <w:tc>
          <w:tcPr>
            <w:tcW w:w="8500" w:type="dxa"/>
            <w:gridSpan w:val="4"/>
            <w:tcBorders>
              <w:bottom w:val="single" w:sz="4" w:space="0" w:color="auto"/>
            </w:tcBorders>
          </w:tcPr>
          <w:p w14:paraId="4F43CBEB" w14:textId="77777777" w:rsidR="00BE6F8F" w:rsidRPr="00DF62D2" w:rsidRDefault="00BE6F8F" w:rsidP="009A3124">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1798AB56" w14:textId="4E755379" w:rsidR="00297DCE" w:rsidRPr="004E0707" w:rsidRDefault="00297DCE" w:rsidP="001A7407">
            <w:pPr>
              <w:pStyle w:val="ListParagraph1"/>
              <w:numPr>
                <w:ilvl w:val="0"/>
                <w:numId w:val="22"/>
              </w:numPr>
              <w:ind w:left="458" w:hanging="480"/>
              <w:rPr>
                <w:rFonts w:ascii="Arial Narrow" w:hAnsi="Arial Narrow" w:cs="Arial"/>
                <w:sz w:val="22"/>
                <w:szCs w:val="22"/>
              </w:rPr>
            </w:pPr>
            <w:r w:rsidRPr="004E0707">
              <w:rPr>
                <w:rFonts w:ascii="Arial Narrow" w:hAnsi="Arial Narrow"/>
                <w:sz w:val="22"/>
                <w:szCs w:val="22"/>
              </w:rPr>
              <w:t xml:space="preserve">The </w:t>
            </w:r>
            <w:r w:rsidRPr="004E0707">
              <w:rPr>
                <w:rFonts w:ascii="Arial Narrow" w:hAnsi="Arial Narrow" w:cs="Arial"/>
                <w:sz w:val="22"/>
                <w:szCs w:val="22"/>
              </w:rPr>
              <w:t>strength of the plan is demonstrated by delivery which is monitored through the System Transformation Boards, Recovery &amp; Sustainability Board and The Service Delivery Group Monthly Performance Reviews and Integrated Performance Report.</w:t>
            </w:r>
          </w:p>
          <w:p w14:paraId="76F2E3EA" w14:textId="34391C1A" w:rsidR="00BE6F8F" w:rsidRPr="00DF62D2" w:rsidRDefault="00297DCE" w:rsidP="001A7407">
            <w:pPr>
              <w:pStyle w:val="ListParagraph1"/>
              <w:numPr>
                <w:ilvl w:val="0"/>
                <w:numId w:val="22"/>
              </w:numPr>
              <w:ind w:left="458" w:hanging="480"/>
              <w:rPr>
                <w:rFonts w:ascii="Arial Narrow" w:hAnsi="Arial Narrow"/>
                <w:sz w:val="22"/>
                <w:szCs w:val="22"/>
              </w:rPr>
            </w:pPr>
            <w:r w:rsidRPr="004E0707">
              <w:rPr>
                <w:rFonts w:ascii="Arial Narrow" w:hAnsi="Arial Narrow" w:cs="Arial"/>
                <w:sz w:val="22"/>
                <w:szCs w:val="22"/>
              </w:rPr>
              <w:t>Improvement in planning will be reflected in the 2026 self-assessment against the WG Planning Maturity Matrix.</w:t>
            </w:r>
          </w:p>
        </w:tc>
        <w:tc>
          <w:tcPr>
            <w:tcW w:w="7088" w:type="dxa"/>
            <w:gridSpan w:val="4"/>
            <w:tcBorders>
              <w:bottom w:val="single" w:sz="4" w:space="0" w:color="auto"/>
            </w:tcBorders>
          </w:tcPr>
          <w:p w14:paraId="5F1E7746" w14:textId="77777777" w:rsidR="00BE6F8F" w:rsidRPr="00DF62D2" w:rsidRDefault="00BE6F8F" w:rsidP="009A3124">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2ED2AE98" w14:textId="77777777" w:rsidR="00BE6F8F" w:rsidRPr="00DF62D2" w:rsidRDefault="00BE6F8F" w:rsidP="009A3124">
            <w:pPr>
              <w:pStyle w:val="Default"/>
              <w:rPr>
                <w:rFonts w:ascii="Arial Narrow" w:hAnsi="Arial Narrow" w:cs="Arial"/>
                <w:color w:val="auto"/>
                <w:sz w:val="22"/>
                <w:szCs w:val="22"/>
              </w:rPr>
            </w:pPr>
          </w:p>
        </w:tc>
      </w:tr>
      <w:tr w:rsidR="00BE6F8F" w:rsidRPr="00DF62D2" w14:paraId="3FB57D83" w14:textId="77777777" w:rsidTr="009A3124">
        <w:tc>
          <w:tcPr>
            <w:tcW w:w="15588" w:type="dxa"/>
            <w:gridSpan w:val="8"/>
          </w:tcPr>
          <w:p w14:paraId="5D99B0B8" w14:textId="77777777" w:rsidR="00BE6F8F" w:rsidRPr="00DF62D2" w:rsidRDefault="00BE6F8F" w:rsidP="009A3124">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6C1D6B97" w14:textId="798B50AE" w:rsidR="00393CA5" w:rsidRPr="00DF62D2" w:rsidRDefault="00393CA5" w:rsidP="009A3124">
            <w:pPr>
              <w:autoSpaceDE w:val="0"/>
              <w:autoSpaceDN w:val="0"/>
              <w:adjustRightInd w:val="0"/>
              <w:jc w:val="both"/>
              <w:rPr>
                <w:rFonts w:ascii="Arial Narrow" w:eastAsia="Times New Roman" w:hAnsi="Arial Narrow" w:cs="Arial"/>
                <w:sz w:val="22"/>
                <w:szCs w:val="22"/>
              </w:rPr>
            </w:pPr>
            <w:r w:rsidRPr="00393CA5">
              <w:rPr>
                <w:rFonts w:ascii="Arial Narrow" w:hAnsi="Arial Narrow" w:cs="Arial"/>
                <w:color w:val="FF0000"/>
                <w:sz w:val="22"/>
                <w:szCs w:val="22"/>
              </w:rPr>
              <w:t xml:space="preserve">25/08/2026: </w:t>
            </w:r>
            <w:r w:rsidR="00FA69D5">
              <w:rPr>
                <w:rFonts w:ascii="Arial Narrow" w:hAnsi="Arial Narrow" w:cs="Arial"/>
                <w:color w:val="FF0000"/>
                <w:sz w:val="22"/>
                <w:szCs w:val="22"/>
              </w:rPr>
              <w:t>Reviewed and n</w:t>
            </w:r>
            <w:r w:rsidRPr="00393CA5">
              <w:rPr>
                <w:rFonts w:ascii="Arial Narrow" w:hAnsi="Arial Narrow" w:cs="Arial"/>
                <w:color w:val="FF0000"/>
                <w:sz w:val="22"/>
                <w:szCs w:val="22"/>
              </w:rPr>
              <w:t>o further update.</w:t>
            </w:r>
          </w:p>
        </w:tc>
      </w:tr>
      <w:bookmarkEnd w:id="21"/>
    </w:tbl>
    <w:p w14:paraId="42A1F9AF" w14:textId="0E2924AF" w:rsidR="004469DF" w:rsidRPr="00DF62D2" w:rsidRDefault="004469DF" w:rsidP="004469DF">
      <w:pPr>
        <w:widowControl/>
        <w:spacing w:after="160" w:line="259" w:lineRule="auto"/>
        <w:rPr>
          <w:rFonts w:cs="Arial"/>
        </w:rPr>
        <w:sectPr w:rsidR="004469DF" w:rsidRPr="00DF62D2" w:rsidSect="008D6457">
          <w:pgSz w:w="16838" w:h="11906" w:orient="landscape"/>
          <w:pgMar w:top="720" w:right="720" w:bottom="720" w:left="720" w:header="708" w:footer="708" w:gutter="0"/>
          <w:cols w:space="708"/>
          <w:docGrid w:linePitch="360"/>
        </w:sectPr>
      </w:pPr>
    </w:p>
    <w:tbl>
      <w:tblPr>
        <w:tblStyle w:val="TableGrid"/>
        <w:tblW w:w="15588" w:type="dxa"/>
        <w:tblLook w:val="04A0" w:firstRow="1" w:lastRow="0" w:firstColumn="1" w:lastColumn="0" w:noHBand="0" w:noVBand="1"/>
      </w:tblPr>
      <w:tblGrid>
        <w:gridCol w:w="2447"/>
        <w:gridCol w:w="1790"/>
        <w:gridCol w:w="2966"/>
        <w:gridCol w:w="1272"/>
        <w:gridCol w:w="3853"/>
        <w:gridCol w:w="992"/>
        <w:gridCol w:w="992"/>
        <w:gridCol w:w="1276"/>
      </w:tblGrid>
      <w:tr w:rsidR="00DF62D2" w:rsidRPr="00DF62D2" w14:paraId="6AEB7238" w14:textId="77777777" w:rsidTr="009002C1">
        <w:tc>
          <w:tcPr>
            <w:tcW w:w="4237" w:type="dxa"/>
            <w:gridSpan w:val="2"/>
          </w:tcPr>
          <w:p w14:paraId="04DF0CD1" w14:textId="77777777" w:rsidR="00DF0A8A" w:rsidRPr="00DF62D2" w:rsidRDefault="00DF0A8A" w:rsidP="00DF0A8A">
            <w:pPr>
              <w:rPr>
                <w:rFonts w:ascii="Arial Narrow" w:hAnsi="Arial Narrow"/>
                <w:b/>
                <w:sz w:val="22"/>
                <w:szCs w:val="22"/>
              </w:rPr>
            </w:pPr>
            <w:bookmarkStart w:id="22" w:name="_Hlk215736254"/>
            <w:r w:rsidRPr="00DF62D2">
              <w:rPr>
                <w:rFonts w:ascii="Arial Narrow" w:hAnsi="Arial Narrow"/>
                <w:b/>
                <w:sz w:val="22"/>
                <w:szCs w:val="22"/>
              </w:rPr>
              <w:lastRenderedPageBreak/>
              <w:t xml:space="preserve">Datix ID Number: TBC </w:t>
            </w:r>
          </w:p>
          <w:p w14:paraId="007D3274" w14:textId="6BAD2ED2"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May 2024</w:t>
            </w:r>
          </w:p>
        </w:tc>
        <w:tc>
          <w:tcPr>
            <w:tcW w:w="4238" w:type="dxa"/>
            <w:gridSpan w:val="2"/>
          </w:tcPr>
          <w:p w14:paraId="1C502F2C" w14:textId="77777777" w:rsidR="00DF0A8A" w:rsidRPr="00DF62D2" w:rsidRDefault="00DF0A8A" w:rsidP="00DF0A8A">
            <w:pPr>
              <w:rPr>
                <w:rFonts w:ascii="Arial Narrow" w:hAnsi="Arial Narrow"/>
                <w:b/>
                <w:sz w:val="22"/>
                <w:szCs w:val="22"/>
              </w:rPr>
            </w:pPr>
          </w:p>
          <w:p w14:paraId="68D7C3E7" w14:textId="14BC269B"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4845" w:type="dxa"/>
            <w:gridSpan w:val="2"/>
            <w:shd w:val="clear" w:color="auto" w:fill="FFC000"/>
          </w:tcPr>
          <w:p w14:paraId="38837592" w14:textId="440A527E"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 xml:space="preserve">R Ref Number: 100 </w:t>
            </w:r>
          </w:p>
          <w:p w14:paraId="26423729" w14:textId="37E3E822" w:rsidR="00DF0A8A" w:rsidRPr="00DF62D2" w:rsidRDefault="0033708B" w:rsidP="00DF0A8A">
            <w:pPr>
              <w:rPr>
                <w:rFonts w:ascii="Arial Narrow" w:hAnsi="Arial Narrow"/>
                <w:sz w:val="22"/>
                <w:szCs w:val="22"/>
              </w:rPr>
            </w:pPr>
            <w:r>
              <w:rPr>
                <w:rFonts w:ascii="Arial Narrow" w:hAnsi="Arial Narrow" w:cs="Arial"/>
                <w:b/>
                <w:bCs/>
                <w:sz w:val="22"/>
                <w:szCs w:val="22"/>
              </w:rPr>
              <w:t xml:space="preserve">Risk </w:t>
            </w:r>
            <w:r w:rsidR="00DF0A8A" w:rsidRPr="00DF62D2">
              <w:rPr>
                <w:rFonts w:ascii="Arial Narrow" w:hAnsi="Arial Narrow" w:cs="Arial"/>
                <w:b/>
                <w:bCs/>
                <w:sz w:val="22"/>
                <w:szCs w:val="22"/>
              </w:rPr>
              <w:t xml:space="preserve">Target Date: </w:t>
            </w:r>
            <w:r w:rsidR="003769ED" w:rsidRPr="00883C3F">
              <w:rPr>
                <w:rFonts w:ascii="Arial Narrow" w:hAnsi="Arial Narrow" w:cs="Arial"/>
                <w:b/>
                <w:bCs/>
                <w:sz w:val="22"/>
                <w:szCs w:val="22"/>
              </w:rPr>
              <w:t>31/03/2027</w:t>
            </w:r>
          </w:p>
        </w:tc>
        <w:tc>
          <w:tcPr>
            <w:tcW w:w="2268" w:type="dxa"/>
            <w:gridSpan w:val="2"/>
            <w:shd w:val="clear" w:color="auto" w:fill="FFC000"/>
          </w:tcPr>
          <w:p w14:paraId="554AE08F" w14:textId="77777777" w:rsidR="00DF0A8A" w:rsidRPr="00DF62D2" w:rsidRDefault="00DF0A8A" w:rsidP="00DF0A8A">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34959E6C" w14:textId="05C5A4E1" w:rsidR="00DF0A8A" w:rsidRPr="00DF62D2" w:rsidRDefault="00DF0A8A" w:rsidP="00DF0A8A">
            <w:pPr>
              <w:jc w:val="center"/>
              <w:rPr>
                <w:rFonts w:ascii="Arial Narrow" w:hAnsi="Arial Narrow"/>
                <w:b/>
                <w:sz w:val="22"/>
                <w:szCs w:val="22"/>
              </w:rPr>
            </w:pPr>
            <w:r w:rsidRPr="00DF62D2">
              <w:rPr>
                <w:rFonts w:ascii="Arial Narrow" w:hAnsi="Arial Narrow" w:cs="Arial"/>
                <w:b/>
                <w:sz w:val="22"/>
                <w:szCs w:val="22"/>
              </w:rPr>
              <w:t>4 x 3 = 12</w:t>
            </w:r>
          </w:p>
        </w:tc>
      </w:tr>
      <w:tr w:rsidR="00DF62D2" w:rsidRPr="00DF62D2" w14:paraId="4DE3AB85" w14:textId="77777777" w:rsidTr="00E52E49">
        <w:tc>
          <w:tcPr>
            <w:tcW w:w="7203" w:type="dxa"/>
            <w:gridSpan w:val="3"/>
          </w:tcPr>
          <w:p w14:paraId="6589B824" w14:textId="52E27CBC" w:rsidR="00DF0A8A" w:rsidRPr="00DF62D2" w:rsidRDefault="00DF0A8A" w:rsidP="00DF0A8A">
            <w:pPr>
              <w:ind w:right="96"/>
              <w:jc w:val="both"/>
              <w:rPr>
                <w:rFonts w:ascii="Arial Narrow" w:hAnsi="Arial Narrow" w:cs="Arial"/>
                <w:sz w:val="22"/>
                <w:szCs w:val="22"/>
              </w:rPr>
            </w:pPr>
            <w:r w:rsidRPr="00DF62D2">
              <w:rPr>
                <w:rFonts w:ascii="Arial Narrow" w:hAnsi="Arial Narrow"/>
                <w:b/>
                <w:sz w:val="22"/>
                <w:szCs w:val="22"/>
              </w:rPr>
              <w:t>Objective:</w:t>
            </w:r>
            <w:r w:rsidRPr="00DF62D2">
              <w:rPr>
                <w:rFonts w:ascii="Arial Narrow" w:hAnsi="Arial Narrow"/>
                <w:sz w:val="22"/>
                <w:szCs w:val="22"/>
              </w:rPr>
              <w:t xml:space="preserve"> </w:t>
            </w:r>
            <w:r w:rsidR="006B21D6" w:rsidRPr="00DF62D2">
              <w:rPr>
                <w:rFonts w:ascii="Arial Narrow" w:hAnsi="Arial Narrow"/>
                <w:sz w:val="22"/>
                <w:szCs w:val="22"/>
              </w:rPr>
              <w:t>People of Swansea Bay live healthier, fairer and more prosperous lives</w:t>
            </w:r>
          </w:p>
        </w:tc>
        <w:tc>
          <w:tcPr>
            <w:tcW w:w="1272" w:type="dxa"/>
          </w:tcPr>
          <w:p w14:paraId="6C9EF4C6" w14:textId="77777777" w:rsidR="00DF0A8A" w:rsidRPr="00DF62D2" w:rsidRDefault="00DF0A8A" w:rsidP="00DF0A8A">
            <w:pPr>
              <w:rPr>
                <w:rFonts w:ascii="Arial Narrow" w:hAnsi="Arial Narrow"/>
                <w:b/>
                <w:sz w:val="22"/>
                <w:szCs w:val="22"/>
              </w:rPr>
            </w:pPr>
            <w:r w:rsidRPr="00DF62D2">
              <w:rPr>
                <w:rFonts w:ascii="Arial Narrow" w:hAnsi="Arial Narrow"/>
                <w:b/>
                <w:sz w:val="22"/>
                <w:szCs w:val="22"/>
              </w:rPr>
              <w:t>SRR Ref:</w:t>
            </w:r>
          </w:p>
          <w:p w14:paraId="56BB677D" w14:textId="46C72ABD" w:rsidR="00DF0A8A" w:rsidRPr="00DF62D2" w:rsidRDefault="00210B4F" w:rsidP="00DF0A8A">
            <w:pPr>
              <w:rPr>
                <w:rFonts w:ascii="Arial Narrow" w:hAnsi="Arial Narrow"/>
                <w:b/>
                <w:sz w:val="22"/>
                <w:szCs w:val="22"/>
              </w:rPr>
            </w:pPr>
            <w:r w:rsidRPr="00DF62D2">
              <w:rPr>
                <w:rFonts w:ascii="Arial Narrow" w:hAnsi="Arial Narrow"/>
                <w:b/>
                <w:sz w:val="22"/>
                <w:szCs w:val="22"/>
              </w:rPr>
              <w:t>1.1</w:t>
            </w:r>
          </w:p>
        </w:tc>
        <w:tc>
          <w:tcPr>
            <w:tcW w:w="7113" w:type="dxa"/>
            <w:gridSpan w:val="4"/>
          </w:tcPr>
          <w:p w14:paraId="5928A9CA" w14:textId="15739574" w:rsidR="00A0098F" w:rsidRPr="00DF62D2" w:rsidRDefault="00A0098F" w:rsidP="00A0098F">
            <w:pPr>
              <w:autoSpaceDE w:val="0"/>
              <w:autoSpaceDN w:val="0"/>
              <w:adjustRightInd w:val="0"/>
              <w:rPr>
                <w:rFonts w:ascii="Arial Narrow" w:hAnsi="Arial Narrow" w:cs="Arial"/>
                <w:b/>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
                <w:bCs/>
                <w:sz w:val="22"/>
                <w:szCs w:val="22"/>
              </w:rPr>
              <w:t xml:space="preserve">: </w:t>
            </w:r>
            <w:r w:rsidRPr="00DF62D2">
              <w:rPr>
                <w:rFonts w:ascii="Arial Narrow" w:eastAsia="Times New Roman" w:hAnsi="Arial Narrow" w:cs="Arial"/>
                <w:sz w:val="22"/>
                <w:szCs w:val="22"/>
              </w:rPr>
              <w:t xml:space="preserve">Marie Davies, </w:t>
            </w:r>
            <w:r w:rsidR="00E92B2A" w:rsidRPr="00DF62D2">
              <w:rPr>
                <w:rFonts w:ascii="Arial Narrow" w:eastAsia="Times New Roman" w:hAnsi="Arial Narrow" w:cs="Arial"/>
                <w:sz w:val="22"/>
                <w:szCs w:val="22"/>
              </w:rPr>
              <w:t>Director of Planning, Partnerships &amp; Performance</w:t>
            </w:r>
          </w:p>
          <w:p w14:paraId="719A7767" w14:textId="6F288EAF" w:rsidR="00DF0A8A" w:rsidRPr="00DF62D2" w:rsidRDefault="00DF0A8A" w:rsidP="00DF0A8A">
            <w:pPr>
              <w:rPr>
                <w:rFonts w:ascii="Arial Narrow" w:hAnsi="Arial Narrow"/>
                <w:sz w:val="22"/>
                <w:szCs w:val="22"/>
              </w:rPr>
            </w:pPr>
            <w:r w:rsidRPr="00DF62D2">
              <w:rPr>
                <w:rFonts w:ascii="Arial Narrow" w:hAnsi="Arial Narrow" w:cs="Arial"/>
                <w:b/>
                <w:bCs/>
                <w:sz w:val="22"/>
                <w:szCs w:val="22"/>
              </w:rPr>
              <w:t xml:space="preserve">Assuring Committee: </w:t>
            </w:r>
            <w:r w:rsidRPr="00DF62D2">
              <w:rPr>
                <w:rFonts w:ascii="Arial Narrow" w:hAnsi="Arial Narrow" w:cs="Arial"/>
                <w:bCs/>
                <w:sz w:val="22"/>
                <w:szCs w:val="22"/>
              </w:rPr>
              <w:t>Population Health Committee</w:t>
            </w:r>
          </w:p>
        </w:tc>
      </w:tr>
      <w:tr w:rsidR="00DF62D2" w:rsidRPr="00DF62D2" w14:paraId="2F0EFC23" w14:textId="77777777" w:rsidTr="007F31F7">
        <w:tc>
          <w:tcPr>
            <w:tcW w:w="15588" w:type="dxa"/>
            <w:gridSpan w:val="8"/>
          </w:tcPr>
          <w:p w14:paraId="7DF43D21" w14:textId="77777777" w:rsidR="00DF0A8A" w:rsidRPr="00DF62D2" w:rsidRDefault="00DF0A8A" w:rsidP="00DF0A8A">
            <w:pPr>
              <w:rPr>
                <w:rFonts w:ascii="Arial Narrow" w:hAnsi="Arial Narrow" w:cs="Arial"/>
                <w:b/>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sz w:val="22"/>
                <w:szCs w:val="22"/>
              </w:rPr>
              <w:t>A lack of a robust approach to partnerships &amp; collaboration</w:t>
            </w:r>
          </w:p>
          <w:p w14:paraId="63D2F507" w14:textId="1DDA1EDD" w:rsidR="00DF0A8A" w:rsidRPr="00DF62D2" w:rsidRDefault="00DF0A8A" w:rsidP="00DF0A8A">
            <w:pPr>
              <w:rPr>
                <w:rFonts w:ascii="Arial Narrow" w:hAnsi="Arial Narrow"/>
                <w:sz w:val="22"/>
                <w:szCs w:val="22"/>
              </w:rPr>
            </w:pPr>
            <w:r w:rsidRPr="00DF62D2">
              <w:rPr>
                <w:rFonts w:ascii="Arial Narrow" w:hAnsi="Arial Narrow"/>
                <w:sz w:val="22"/>
                <w:szCs w:val="22"/>
              </w:rPr>
              <w:t>If the health board does not have effective structures, processes and working relationships with its external partners at the Public Services Board (PSB) and/or Regional Partnerships Board (RPB), there is a risk that areas of work dependent upon collaboration with partners may not deliver what is required in a timely way, impacting on the delivery of health board priorities.</w:t>
            </w:r>
          </w:p>
        </w:tc>
      </w:tr>
      <w:tr w:rsidR="00DF62D2" w:rsidRPr="00DF62D2" w14:paraId="4046A052" w14:textId="77777777" w:rsidTr="00E52E49">
        <w:tc>
          <w:tcPr>
            <w:tcW w:w="2447" w:type="dxa"/>
            <w:vMerge w:val="restart"/>
          </w:tcPr>
          <w:p w14:paraId="6CEBA873"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27AA2689"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459518D5" w14:textId="0136E96A" w:rsidR="00DF0A8A" w:rsidRPr="00DF62D2" w:rsidRDefault="00F61C08"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w:t>
            </w:r>
            <w:r w:rsidR="00DF0A8A" w:rsidRPr="00DF62D2">
              <w:rPr>
                <w:rFonts w:ascii="Arial Narrow" w:hAnsi="Arial Narrow" w:cs="Arial"/>
                <w:color w:val="auto"/>
                <w:sz w:val="22"/>
                <w:szCs w:val="22"/>
              </w:rPr>
              <w:t>: 4 x 3 = 12</w:t>
            </w:r>
          </w:p>
          <w:p w14:paraId="03E66CAA" w14:textId="16D4B199"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3 = 12</w:t>
            </w:r>
          </w:p>
          <w:p w14:paraId="39E35B99" w14:textId="77777777" w:rsidR="00DF0A8A" w:rsidRPr="00DF62D2" w:rsidRDefault="00DF0A8A" w:rsidP="00DF0A8A">
            <w:pPr>
              <w:jc w:val="center"/>
              <w:rPr>
                <w:rFonts w:ascii="Arial Narrow" w:hAnsi="Arial Narrow"/>
                <w:sz w:val="22"/>
                <w:szCs w:val="22"/>
              </w:rPr>
            </w:pPr>
            <w:r w:rsidRPr="00DF62D2">
              <w:rPr>
                <w:rFonts w:ascii="Arial Narrow" w:eastAsia="Times New Roman" w:hAnsi="Arial Narrow" w:cs="Arial"/>
                <w:sz w:val="22"/>
                <w:szCs w:val="22"/>
              </w:rPr>
              <w:t>Target: 4 x 2 = 8</w:t>
            </w:r>
          </w:p>
        </w:tc>
        <w:tc>
          <w:tcPr>
            <w:tcW w:w="6028" w:type="dxa"/>
            <w:gridSpan w:val="3"/>
            <w:vMerge w:val="restart"/>
            <w:vAlign w:val="center"/>
          </w:tcPr>
          <w:p w14:paraId="623DCC01" w14:textId="2273F3A6" w:rsidR="00DF0A8A" w:rsidRPr="00DF62D2" w:rsidRDefault="0042424B" w:rsidP="00DF0A8A">
            <w:pPr>
              <w:rPr>
                <w:rFonts w:ascii="Arial Narrow" w:hAnsi="Arial Narrow"/>
                <w:sz w:val="22"/>
                <w:szCs w:val="22"/>
              </w:rPr>
            </w:pPr>
            <w:r>
              <w:rPr>
                <w:noProof/>
              </w:rPr>
              <w:drawing>
                <wp:inline distT="0" distB="0" distL="0" distR="0" wp14:anchorId="2D82741E" wp14:editId="3A4C76BD">
                  <wp:extent cx="3566160" cy="1813560"/>
                  <wp:effectExtent l="0" t="0" r="0" b="0"/>
                  <wp:docPr id="213657155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113" w:type="dxa"/>
            <w:gridSpan w:val="4"/>
          </w:tcPr>
          <w:p w14:paraId="77C830E1" w14:textId="77777777" w:rsidR="00DF0A8A" w:rsidRPr="00DF62D2" w:rsidRDefault="00DF0A8A" w:rsidP="00DF0A8A">
            <w:pPr>
              <w:rPr>
                <w:rFonts w:ascii="Arial Narrow" w:hAnsi="Arial Narrow" w:cs="Arial"/>
                <w:bCs/>
                <w:sz w:val="22"/>
                <w:szCs w:val="22"/>
              </w:rPr>
            </w:pPr>
            <w:r w:rsidRPr="00DF62D2">
              <w:rPr>
                <w:rFonts w:ascii="Arial Narrow" w:hAnsi="Arial Narrow" w:cs="Arial"/>
                <w:b/>
                <w:bCs/>
                <w:sz w:val="22"/>
                <w:szCs w:val="22"/>
              </w:rPr>
              <w:t>Rationale for current score:</w:t>
            </w:r>
          </w:p>
          <w:p w14:paraId="163AC701" w14:textId="77777777" w:rsidR="00DF0A8A" w:rsidRPr="00DF62D2" w:rsidRDefault="00DF0A8A" w:rsidP="00DF0A8A">
            <w:pPr>
              <w:rPr>
                <w:rFonts w:ascii="Arial Narrow" w:hAnsi="Arial Narrow" w:cs="Arial"/>
                <w:bCs/>
                <w:sz w:val="22"/>
                <w:szCs w:val="22"/>
              </w:rPr>
            </w:pPr>
            <w:r w:rsidRPr="00DF62D2">
              <w:rPr>
                <w:rFonts w:ascii="Arial Narrow" w:hAnsi="Arial Narrow" w:cs="Arial"/>
                <w:bCs/>
                <w:sz w:val="22"/>
                <w:szCs w:val="22"/>
              </w:rPr>
              <w:t xml:space="preserve">Currently the likelihood of non-delivery of partnership priorities that meet expectations </w:t>
            </w:r>
            <w:proofErr w:type="gramStart"/>
            <w:r w:rsidRPr="00DF62D2">
              <w:rPr>
                <w:rFonts w:ascii="Arial Narrow" w:hAnsi="Arial Narrow" w:cs="Arial"/>
                <w:bCs/>
                <w:sz w:val="22"/>
                <w:szCs w:val="22"/>
              </w:rPr>
              <w:t>is</w:t>
            </w:r>
            <w:proofErr w:type="gramEnd"/>
            <w:r w:rsidRPr="00DF62D2">
              <w:rPr>
                <w:rFonts w:ascii="Arial Narrow" w:hAnsi="Arial Narrow" w:cs="Arial"/>
                <w:bCs/>
                <w:sz w:val="22"/>
                <w:szCs w:val="22"/>
              </w:rPr>
              <w:t xml:space="preserve"> possible.  </w:t>
            </w:r>
          </w:p>
          <w:p w14:paraId="117B3FAE" w14:textId="30BE7928" w:rsidR="00DF0A8A" w:rsidRPr="00DF62D2" w:rsidRDefault="00DF0A8A" w:rsidP="00DF0A8A">
            <w:pPr>
              <w:jc w:val="both"/>
              <w:rPr>
                <w:rFonts w:ascii="Arial Narrow" w:hAnsi="Arial Narrow"/>
                <w:sz w:val="22"/>
                <w:szCs w:val="22"/>
              </w:rPr>
            </w:pPr>
          </w:p>
        </w:tc>
      </w:tr>
      <w:tr w:rsidR="00DF62D2" w:rsidRPr="00DF62D2" w14:paraId="2BE6C721" w14:textId="77777777" w:rsidTr="002B2A80">
        <w:trPr>
          <w:trHeight w:val="1020"/>
        </w:trPr>
        <w:tc>
          <w:tcPr>
            <w:tcW w:w="2447" w:type="dxa"/>
            <w:vMerge/>
            <w:tcBorders>
              <w:bottom w:val="single" w:sz="4" w:space="0" w:color="auto"/>
            </w:tcBorders>
          </w:tcPr>
          <w:p w14:paraId="2A8503BB" w14:textId="5E053593" w:rsidR="00DF0A8A" w:rsidRPr="00DF62D2" w:rsidRDefault="00DF0A8A" w:rsidP="00DF0A8A">
            <w:pPr>
              <w:jc w:val="center"/>
              <w:rPr>
                <w:rFonts w:ascii="Arial Narrow" w:hAnsi="Arial Narrow"/>
                <w:sz w:val="22"/>
                <w:szCs w:val="22"/>
              </w:rPr>
            </w:pPr>
          </w:p>
        </w:tc>
        <w:tc>
          <w:tcPr>
            <w:tcW w:w="6028" w:type="dxa"/>
            <w:gridSpan w:val="3"/>
            <w:vMerge/>
            <w:tcBorders>
              <w:bottom w:val="single" w:sz="4" w:space="0" w:color="auto"/>
            </w:tcBorders>
          </w:tcPr>
          <w:p w14:paraId="4BECE2B1" w14:textId="77777777" w:rsidR="00DF0A8A" w:rsidRPr="00DF62D2" w:rsidRDefault="00DF0A8A" w:rsidP="00DF0A8A">
            <w:pPr>
              <w:rPr>
                <w:rFonts w:ascii="Arial Narrow" w:hAnsi="Arial Narrow"/>
                <w:sz w:val="22"/>
                <w:szCs w:val="22"/>
              </w:rPr>
            </w:pPr>
          </w:p>
        </w:tc>
        <w:tc>
          <w:tcPr>
            <w:tcW w:w="7113" w:type="dxa"/>
            <w:gridSpan w:val="4"/>
            <w:tcBorders>
              <w:bottom w:val="single" w:sz="4" w:space="0" w:color="auto"/>
            </w:tcBorders>
          </w:tcPr>
          <w:p w14:paraId="59C17E42" w14:textId="77777777" w:rsidR="00DF0A8A" w:rsidRPr="00DF62D2" w:rsidRDefault="00DF0A8A" w:rsidP="00DF0A8A">
            <w:pPr>
              <w:rPr>
                <w:rFonts w:ascii="Arial Narrow" w:hAnsi="Arial Narrow"/>
                <w:sz w:val="22"/>
                <w:szCs w:val="22"/>
              </w:rPr>
            </w:pPr>
            <w:r w:rsidRPr="00DF62D2">
              <w:rPr>
                <w:rFonts w:ascii="Arial Narrow" w:hAnsi="Arial Narrow" w:cs="Arial"/>
                <w:b/>
                <w:bCs/>
                <w:sz w:val="22"/>
                <w:szCs w:val="22"/>
              </w:rPr>
              <w:t>Rationale for target score:</w:t>
            </w:r>
          </w:p>
          <w:p w14:paraId="0886CDF1" w14:textId="77777777" w:rsidR="00DF0A8A" w:rsidRDefault="00DF0A8A" w:rsidP="00DF0A8A">
            <w:pPr>
              <w:rPr>
                <w:rFonts w:ascii="Arial Narrow" w:hAnsi="Arial Narrow" w:cs="Arial"/>
                <w:bCs/>
                <w:sz w:val="22"/>
                <w:szCs w:val="22"/>
              </w:rPr>
            </w:pPr>
            <w:r w:rsidRPr="00DF62D2">
              <w:rPr>
                <w:rFonts w:ascii="Arial Narrow" w:hAnsi="Arial Narrow" w:cs="Arial"/>
                <w:bCs/>
                <w:sz w:val="22"/>
                <w:szCs w:val="22"/>
              </w:rPr>
              <w:t>The occurrence of non-delivery of partnership priorities will reduce with an improved partnership approach within the Health Board, although given the complex nature of partnership working it is unlikely to completely eradicate the risk.</w:t>
            </w:r>
          </w:p>
          <w:p w14:paraId="6D7DB65D" w14:textId="77777777" w:rsidR="00C2155C" w:rsidRDefault="00C2155C" w:rsidP="00DF0A8A">
            <w:pPr>
              <w:rPr>
                <w:rFonts w:ascii="Arial Narrow" w:hAnsi="Arial Narrow" w:cs="Arial"/>
                <w:bCs/>
                <w:sz w:val="22"/>
                <w:szCs w:val="22"/>
              </w:rPr>
            </w:pPr>
          </w:p>
          <w:p w14:paraId="6F15A1A2" w14:textId="77777777" w:rsidR="00C2155C" w:rsidRPr="00DF62D2" w:rsidRDefault="00C2155C" w:rsidP="00DF0A8A">
            <w:pPr>
              <w:rPr>
                <w:rFonts w:ascii="Arial Narrow" w:hAnsi="Arial Narrow"/>
                <w:sz w:val="22"/>
                <w:szCs w:val="22"/>
              </w:rPr>
            </w:pPr>
          </w:p>
        </w:tc>
      </w:tr>
      <w:tr w:rsidR="00DF62D2" w:rsidRPr="00DF62D2" w14:paraId="0156AEF2" w14:textId="77777777" w:rsidTr="00E52E49">
        <w:tc>
          <w:tcPr>
            <w:tcW w:w="8475" w:type="dxa"/>
            <w:gridSpan w:val="4"/>
          </w:tcPr>
          <w:p w14:paraId="2E4053F2" w14:textId="7DC38ECD"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113" w:type="dxa"/>
            <w:gridSpan w:val="4"/>
          </w:tcPr>
          <w:p w14:paraId="74E14666" w14:textId="33391DBC"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652360C0" w14:textId="77777777" w:rsidTr="002977C3">
        <w:tc>
          <w:tcPr>
            <w:tcW w:w="8475" w:type="dxa"/>
            <w:gridSpan w:val="4"/>
            <w:vMerge w:val="restart"/>
          </w:tcPr>
          <w:p w14:paraId="75821F00" w14:textId="1B6074F0" w:rsidR="00DF0A8A" w:rsidRPr="00DF62D2" w:rsidRDefault="00DF0A8A" w:rsidP="001A7407">
            <w:pPr>
              <w:pStyle w:val="ListParagraph"/>
              <w:numPr>
                <w:ilvl w:val="0"/>
                <w:numId w:val="14"/>
              </w:numPr>
              <w:spacing w:after="0" w:line="240" w:lineRule="auto"/>
              <w:ind w:left="313" w:hanging="284"/>
              <w:rPr>
                <w:rFonts w:ascii="Arial Narrow" w:hAnsi="Arial Narrow"/>
                <w:sz w:val="22"/>
                <w:szCs w:val="22"/>
              </w:rPr>
            </w:pPr>
            <w:r w:rsidRPr="00DF62D2">
              <w:rPr>
                <w:rFonts w:ascii="Arial Narrow" w:hAnsi="Arial Narrow"/>
                <w:sz w:val="22"/>
                <w:szCs w:val="22"/>
              </w:rPr>
              <w:t>Senior Health Board leadership is now embedded across the West Glamorgan Regional Partnerships Board (WGRPB) governance to improve visibility and decision making, and the internal Strategic Partnerships Group the Population Health Committee – both established in 2023, provide oversight for external partnerships.</w:t>
            </w:r>
          </w:p>
          <w:p w14:paraId="1C8E42FB" w14:textId="1DE5034D" w:rsidR="00DF0A8A" w:rsidRPr="00883C3F" w:rsidRDefault="00DF0A8A" w:rsidP="001A7407">
            <w:pPr>
              <w:pStyle w:val="ListParagraph"/>
              <w:numPr>
                <w:ilvl w:val="0"/>
                <w:numId w:val="14"/>
              </w:numPr>
              <w:spacing w:after="0" w:line="240" w:lineRule="auto"/>
              <w:ind w:left="313" w:hanging="284"/>
              <w:rPr>
                <w:rFonts w:ascii="Arial Narrow" w:hAnsi="Arial Narrow"/>
                <w:sz w:val="22"/>
                <w:szCs w:val="22"/>
              </w:rPr>
            </w:pPr>
            <w:r w:rsidRPr="00DF62D2">
              <w:rPr>
                <w:rFonts w:ascii="Arial Narrow" w:hAnsi="Arial Narrow"/>
                <w:sz w:val="22"/>
                <w:szCs w:val="22"/>
              </w:rPr>
              <w:t xml:space="preserve">Collaborative Partnerships Framework has been agreed by SBUHB Management Board, setting out a Health </w:t>
            </w:r>
            <w:r w:rsidRPr="00883C3F">
              <w:rPr>
                <w:rFonts w:ascii="Arial Narrow" w:hAnsi="Arial Narrow"/>
                <w:sz w:val="22"/>
                <w:szCs w:val="22"/>
              </w:rPr>
              <w:t>Board approach to Partnerships.</w:t>
            </w:r>
          </w:p>
          <w:p w14:paraId="1BD6C7B3" w14:textId="5DE88526" w:rsidR="00DF0A8A" w:rsidRPr="00883C3F" w:rsidRDefault="00DF0A8A" w:rsidP="001A7407">
            <w:pPr>
              <w:pStyle w:val="ListParagraph"/>
              <w:numPr>
                <w:ilvl w:val="0"/>
                <w:numId w:val="14"/>
              </w:numPr>
              <w:spacing w:after="0" w:line="240" w:lineRule="auto"/>
              <w:ind w:left="313" w:hanging="284"/>
              <w:rPr>
                <w:rFonts w:ascii="Arial Narrow" w:hAnsi="Arial Narrow"/>
                <w:sz w:val="22"/>
                <w:szCs w:val="22"/>
              </w:rPr>
            </w:pPr>
            <w:r w:rsidRPr="00883C3F">
              <w:rPr>
                <w:rFonts w:ascii="Arial Narrow" w:hAnsi="Arial Narrow"/>
                <w:sz w:val="22"/>
                <w:szCs w:val="22"/>
              </w:rPr>
              <w:t xml:space="preserve">The Annual Plan </w:t>
            </w:r>
            <w:r w:rsidR="00A52850" w:rsidRPr="00883C3F">
              <w:rPr>
                <w:rFonts w:ascii="Arial Narrow" w:hAnsi="Arial Narrow"/>
                <w:sz w:val="22"/>
                <w:szCs w:val="22"/>
              </w:rPr>
              <w:t xml:space="preserve">2026/27 </w:t>
            </w:r>
            <w:r w:rsidRPr="00883C3F">
              <w:rPr>
                <w:rFonts w:ascii="Arial Narrow" w:hAnsi="Arial Narrow"/>
                <w:sz w:val="22"/>
                <w:szCs w:val="22"/>
              </w:rPr>
              <w:t>outlines clear priorities for working with PSB</w:t>
            </w:r>
            <w:r w:rsidR="00A52850" w:rsidRPr="00883C3F">
              <w:rPr>
                <w:rFonts w:ascii="Arial Narrow" w:hAnsi="Arial Narrow"/>
                <w:sz w:val="22"/>
                <w:szCs w:val="22"/>
              </w:rPr>
              <w:t>,</w:t>
            </w:r>
            <w:r w:rsidRPr="00883C3F">
              <w:rPr>
                <w:rFonts w:ascii="Arial Narrow" w:hAnsi="Arial Narrow"/>
                <w:sz w:val="22"/>
                <w:szCs w:val="22"/>
              </w:rPr>
              <w:t xml:space="preserve"> RPB Board and governance and leadership arrangements have been strengthened to support delivery</w:t>
            </w:r>
          </w:p>
          <w:p w14:paraId="652192E6" w14:textId="7A00667D" w:rsidR="00DF0A8A" w:rsidRPr="00883C3F" w:rsidRDefault="00DF0A8A" w:rsidP="001A7407">
            <w:pPr>
              <w:pStyle w:val="ListParagraph"/>
              <w:numPr>
                <w:ilvl w:val="0"/>
                <w:numId w:val="14"/>
              </w:numPr>
              <w:spacing w:after="0" w:line="240" w:lineRule="auto"/>
              <w:ind w:left="313" w:hanging="284"/>
              <w:rPr>
                <w:rFonts w:ascii="Arial Narrow" w:hAnsi="Arial Narrow"/>
                <w:sz w:val="22"/>
                <w:szCs w:val="22"/>
              </w:rPr>
            </w:pPr>
            <w:r w:rsidRPr="00883C3F">
              <w:rPr>
                <w:rFonts w:ascii="Arial Narrow" w:hAnsi="Arial Narrow"/>
                <w:sz w:val="22"/>
                <w:szCs w:val="22"/>
              </w:rPr>
              <w:t xml:space="preserve">The </w:t>
            </w:r>
            <w:r w:rsidR="00E92B2A" w:rsidRPr="00883C3F">
              <w:rPr>
                <w:rFonts w:ascii="Arial Narrow" w:hAnsi="Arial Narrow"/>
                <w:sz w:val="22"/>
                <w:szCs w:val="22"/>
              </w:rPr>
              <w:t xml:space="preserve">Director of Planning, Partnerships </w:t>
            </w:r>
            <w:r w:rsidRPr="00883C3F">
              <w:rPr>
                <w:rFonts w:ascii="Arial Narrow" w:hAnsi="Arial Narrow"/>
                <w:sz w:val="22"/>
                <w:szCs w:val="22"/>
              </w:rPr>
              <w:t>meet</w:t>
            </w:r>
            <w:r w:rsidR="00A52850" w:rsidRPr="00883C3F">
              <w:rPr>
                <w:rFonts w:ascii="Arial Narrow" w:hAnsi="Arial Narrow"/>
                <w:sz w:val="22"/>
                <w:szCs w:val="22"/>
              </w:rPr>
              <w:t>s</w:t>
            </w:r>
            <w:r w:rsidRPr="00883C3F">
              <w:rPr>
                <w:rFonts w:ascii="Arial Narrow" w:hAnsi="Arial Narrow"/>
                <w:sz w:val="22"/>
                <w:szCs w:val="22"/>
              </w:rPr>
              <w:t xml:space="preserve"> weekly with Directors of Social Services to align work programmes and develop trusted relationships. </w:t>
            </w:r>
            <w:r w:rsidR="00A52850" w:rsidRPr="00883C3F">
              <w:rPr>
                <w:rFonts w:ascii="Arial Narrow" w:hAnsi="Arial Narrow"/>
                <w:sz w:val="22"/>
                <w:szCs w:val="22"/>
              </w:rPr>
              <w:t xml:space="preserve">Updated RPB governance was signed off in Dec 2025 to focus on 3 key programmes of work aligned to HB priorities: Older </w:t>
            </w:r>
            <w:proofErr w:type="gramStart"/>
            <w:r w:rsidR="00A52850" w:rsidRPr="00883C3F">
              <w:rPr>
                <w:rFonts w:ascii="Arial Narrow" w:hAnsi="Arial Narrow"/>
                <w:sz w:val="22"/>
                <w:szCs w:val="22"/>
              </w:rPr>
              <w:t>Peoples ,</w:t>
            </w:r>
            <w:proofErr w:type="gramEnd"/>
            <w:r w:rsidR="00A52850" w:rsidRPr="00883C3F">
              <w:rPr>
                <w:rFonts w:ascii="Arial Narrow" w:hAnsi="Arial Narrow"/>
                <w:sz w:val="22"/>
                <w:szCs w:val="22"/>
              </w:rPr>
              <w:t xml:space="preserve"> Regional Commissioning and Mental Health</w:t>
            </w:r>
          </w:p>
          <w:p w14:paraId="23E4792F" w14:textId="70587B54" w:rsidR="00A52850" w:rsidRPr="00883C3F" w:rsidRDefault="00DF0A8A" w:rsidP="001A7407">
            <w:pPr>
              <w:pStyle w:val="ListParagraph"/>
              <w:numPr>
                <w:ilvl w:val="0"/>
                <w:numId w:val="14"/>
              </w:numPr>
              <w:spacing w:after="0" w:line="240" w:lineRule="auto"/>
              <w:ind w:left="313" w:hanging="284"/>
              <w:rPr>
                <w:rFonts w:ascii="Arial Narrow" w:hAnsi="Arial Narrow"/>
                <w:sz w:val="22"/>
                <w:szCs w:val="22"/>
              </w:rPr>
            </w:pPr>
            <w:r w:rsidRPr="00883C3F">
              <w:rPr>
                <w:rFonts w:ascii="Arial Narrow" w:hAnsi="Arial Narrow"/>
                <w:sz w:val="22"/>
                <w:szCs w:val="22"/>
              </w:rPr>
              <w:t>A Partnerships Tracker has been developed and presented to the Audit Committee.  The Partnerships Tracker will provide greater oversight of the health board’s statutory duties and requirements, and</w:t>
            </w:r>
            <w:r w:rsidR="006E4098" w:rsidRPr="00883C3F">
              <w:rPr>
                <w:rFonts w:ascii="Arial Narrow" w:hAnsi="Arial Narrow"/>
                <w:sz w:val="22"/>
                <w:szCs w:val="22"/>
              </w:rPr>
              <w:t xml:space="preserve"> a report will go to Audit Committee three times a year.</w:t>
            </w:r>
            <w:r w:rsidR="00A52850" w:rsidRPr="00883C3F">
              <w:rPr>
                <w:rFonts w:ascii="Arial Narrow" w:hAnsi="Arial Narrow"/>
                <w:sz w:val="22"/>
                <w:szCs w:val="22"/>
              </w:rPr>
              <w:t xml:space="preserve"> The tracker is accessible to Audit Committee members and sessions have been held to demonstrate how it works.</w:t>
            </w:r>
          </w:p>
          <w:p w14:paraId="0F09D14D" w14:textId="3EB7DFE2" w:rsidR="00A52850" w:rsidRPr="00883C3F" w:rsidRDefault="00A52850" w:rsidP="001A7407">
            <w:pPr>
              <w:pStyle w:val="ListParagraph"/>
              <w:numPr>
                <w:ilvl w:val="0"/>
                <w:numId w:val="14"/>
              </w:numPr>
              <w:spacing w:after="0" w:line="240" w:lineRule="auto"/>
              <w:ind w:left="313" w:hanging="284"/>
              <w:rPr>
                <w:rFonts w:ascii="Arial Narrow" w:hAnsi="Arial Narrow"/>
                <w:sz w:val="22"/>
                <w:szCs w:val="22"/>
              </w:rPr>
            </w:pPr>
            <w:r w:rsidRPr="00883C3F">
              <w:rPr>
                <w:rFonts w:ascii="Arial Narrow" w:hAnsi="Arial Narrow"/>
                <w:sz w:val="22"/>
                <w:szCs w:val="22"/>
              </w:rPr>
              <w:t>A regular update on the Tracker, including any additions/amendments is taken to Audit Committee, (the latest one will be May 2026).</w:t>
            </w:r>
          </w:p>
          <w:p w14:paraId="06AF268E" w14:textId="4783D382" w:rsidR="00A52850" w:rsidRPr="00883C3F" w:rsidRDefault="00A52850" w:rsidP="001A7407">
            <w:pPr>
              <w:pStyle w:val="ListParagraph"/>
              <w:numPr>
                <w:ilvl w:val="0"/>
                <w:numId w:val="14"/>
              </w:numPr>
              <w:spacing w:after="0" w:line="240" w:lineRule="auto"/>
              <w:ind w:left="313" w:hanging="284"/>
              <w:rPr>
                <w:rFonts w:ascii="Arial Narrow" w:hAnsi="Arial Narrow"/>
                <w:sz w:val="22"/>
                <w:szCs w:val="22"/>
              </w:rPr>
            </w:pPr>
            <w:r w:rsidRPr="00883C3F">
              <w:rPr>
                <w:rFonts w:ascii="Arial Narrow" w:hAnsi="Arial Narrow"/>
                <w:sz w:val="22"/>
                <w:szCs w:val="22"/>
              </w:rPr>
              <w:lastRenderedPageBreak/>
              <w:t>A series of ‘deep dives’ of the Health Board’s key partnerships has been put in place for independent members on a bi -weekly basis from April 2026.</w:t>
            </w:r>
          </w:p>
          <w:p w14:paraId="2D637BD9" w14:textId="012CBCD2" w:rsidR="00DF0A8A" w:rsidRPr="00A52850" w:rsidRDefault="00A52850" w:rsidP="001A7407">
            <w:pPr>
              <w:pStyle w:val="ListParagraph"/>
              <w:numPr>
                <w:ilvl w:val="0"/>
                <w:numId w:val="14"/>
              </w:numPr>
              <w:spacing w:after="0" w:line="240" w:lineRule="auto"/>
              <w:ind w:left="313" w:hanging="284"/>
              <w:rPr>
                <w:rFonts w:ascii="Arial Narrow" w:hAnsi="Arial Narrow"/>
                <w:color w:val="FF0000"/>
                <w:sz w:val="22"/>
                <w:szCs w:val="22"/>
              </w:rPr>
            </w:pPr>
            <w:r w:rsidRPr="00883C3F">
              <w:rPr>
                <w:rFonts w:ascii="Arial Narrow" w:hAnsi="Arial Narrow"/>
                <w:sz w:val="22"/>
                <w:szCs w:val="22"/>
              </w:rPr>
              <w:t xml:space="preserve">Specific and targeted reporting for some areas in the Health Board with an interest in external partnerships including Primary Care &amp; Therapies, Mental Health &amp; Learning Disabilities and Children &amp; Young People. </w:t>
            </w:r>
          </w:p>
        </w:tc>
        <w:tc>
          <w:tcPr>
            <w:tcW w:w="3853" w:type="dxa"/>
          </w:tcPr>
          <w:p w14:paraId="5C93080D" w14:textId="31D1D789" w:rsidR="00DF0A8A" w:rsidRPr="00DF62D2" w:rsidRDefault="008D0256" w:rsidP="00DF0A8A">
            <w:pPr>
              <w:jc w:val="center"/>
              <w:rPr>
                <w:rFonts w:ascii="Arial Narrow" w:hAnsi="Arial Narrow"/>
                <w:b/>
                <w:sz w:val="22"/>
                <w:szCs w:val="22"/>
              </w:rPr>
            </w:pPr>
            <w:r w:rsidRPr="00DF62D2">
              <w:rPr>
                <w:rFonts w:ascii="Arial Narrow" w:hAnsi="Arial Narrow"/>
                <w:b/>
                <w:sz w:val="22"/>
                <w:szCs w:val="22"/>
              </w:rPr>
              <w:lastRenderedPageBreak/>
              <w:t>Action</w:t>
            </w:r>
          </w:p>
        </w:tc>
        <w:tc>
          <w:tcPr>
            <w:tcW w:w="1984" w:type="dxa"/>
            <w:gridSpan w:val="2"/>
          </w:tcPr>
          <w:p w14:paraId="0FA8BADC"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Lead</w:t>
            </w:r>
          </w:p>
        </w:tc>
        <w:tc>
          <w:tcPr>
            <w:tcW w:w="1276" w:type="dxa"/>
          </w:tcPr>
          <w:p w14:paraId="57153F1F"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Deadline</w:t>
            </w:r>
          </w:p>
        </w:tc>
      </w:tr>
      <w:tr w:rsidR="00DF62D2" w:rsidRPr="00DF62D2" w14:paraId="2BA42AC3" w14:textId="77777777" w:rsidTr="002977C3">
        <w:tc>
          <w:tcPr>
            <w:tcW w:w="8475" w:type="dxa"/>
            <w:gridSpan w:val="4"/>
            <w:vMerge/>
          </w:tcPr>
          <w:p w14:paraId="19439373" w14:textId="77777777" w:rsidR="002977C3" w:rsidRPr="00DF62D2" w:rsidRDefault="002977C3" w:rsidP="002977C3">
            <w:pPr>
              <w:rPr>
                <w:rFonts w:ascii="Arial Narrow" w:hAnsi="Arial Narrow"/>
                <w:sz w:val="22"/>
                <w:szCs w:val="22"/>
              </w:rPr>
            </w:pPr>
          </w:p>
        </w:tc>
        <w:tc>
          <w:tcPr>
            <w:tcW w:w="3853" w:type="dxa"/>
          </w:tcPr>
          <w:p w14:paraId="507C5341" w14:textId="471DD4C0" w:rsidR="002977C3" w:rsidRPr="00883C3F" w:rsidRDefault="005F1D2F" w:rsidP="002977C3">
            <w:pPr>
              <w:rPr>
                <w:rFonts w:ascii="Arial Narrow" w:hAnsi="Arial Narrow" w:cs="Arial"/>
                <w:bCs/>
                <w:sz w:val="22"/>
                <w:szCs w:val="22"/>
              </w:rPr>
            </w:pPr>
            <w:r w:rsidRPr="00883C3F">
              <w:rPr>
                <w:rFonts w:ascii="Arial Narrow" w:hAnsi="Arial Narrow" w:cs="Arial"/>
                <w:bCs/>
                <w:sz w:val="22"/>
                <w:szCs w:val="22"/>
              </w:rPr>
              <w:t>Evaluation of internal strategic partnership arrangements to ensure that tools and resources continue to be effective and improve partnership and collaboration.</w:t>
            </w:r>
          </w:p>
        </w:tc>
        <w:tc>
          <w:tcPr>
            <w:tcW w:w="1984" w:type="dxa"/>
            <w:gridSpan w:val="2"/>
          </w:tcPr>
          <w:p w14:paraId="4C92D275" w14:textId="0C08AE19" w:rsidR="002977C3" w:rsidRPr="00883C3F" w:rsidRDefault="005F1D2F" w:rsidP="002977C3">
            <w:pPr>
              <w:rPr>
                <w:rFonts w:ascii="Arial Narrow" w:hAnsi="Arial Narrow" w:cs="Arial"/>
                <w:bCs/>
                <w:sz w:val="22"/>
                <w:szCs w:val="22"/>
              </w:rPr>
            </w:pPr>
            <w:r w:rsidRPr="00883C3F">
              <w:rPr>
                <w:rFonts w:ascii="Arial Narrow" w:hAnsi="Arial Narrow" w:cs="Arial"/>
                <w:bCs/>
                <w:sz w:val="22"/>
                <w:szCs w:val="22"/>
              </w:rPr>
              <w:t>Executive Director of Planning &amp; Partnerships</w:t>
            </w:r>
          </w:p>
        </w:tc>
        <w:tc>
          <w:tcPr>
            <w:tcW w:w="1276" w:type="dxa"/>
          </w:tcPr>
          <w:p w14:paraId="37A0B749" w14:textId="35BD2F7C" w:rsidR="002977C3" w:rsidRPr="00883C3F" w:rsidRDefault="005F1D2F" w:rsidP="002977C3">
            <w:pPr>
              <w:rPr>
                <w:rFonts w:ascii="Arial Narrow" w:hAnsi="Arial Narrow" w:cs="Arial"/>
                <w:bCs/>
                <w:sz w:val="22"/>
                <w:szCs w:val="22"/>
              </w:rPr>
            </w:pPr>
            <w:r w:rsidRPr="00883C3F">
              <w:rPr>
                <w:rFonts w:ascii="Arial Narrow" w:hAnsi="Arial Narrow" w:cs="Arial"/>
                <w:bCs/>
                <w:sz w:val="22"/>
                <w:szCs w:val="22"/>
              </w:rPr>
              <w:t>31/03/2027</w:t>
            </w:r>
          </w:p>
        </w:tc>
      </w:tr>
      <w:tr w:rsidR="00DF62D2" w:rsidRPr="00DF62D2" w14:paraId="3B0584CC" w14:textId="77777777" w:rsidTr="00E52E49">
        <w:tc>
          <w:tcPr>
            <w:tcW w:w="8475" w:type="dxa"/>
            <w:gridSpan w:val="4"/>
          </w:tcPr>
          <w:p w14:paraId="37523D27" w14:textId="77777777" w:rsidR="002977C3" w:rsidRPr="00DF62D2" w:rsidRDefault="002977C3" w:rsidP="002977C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50DB65D0" w14:textId="242F6259" w:rsidR="002977C3" w:rsidRPr="00DF62D2" w:rsidRDefault="002977C3" w:rsidP="002977C3">
            <w:pPr>
              <w:rPr>
                <w:rFonts w:ascii="Arial Narrow" w:hAnsi="Arial Narrow"/>
                <w:sz w:val="22"/>
                <w:szCs w:val="22"/>
              </w:rPr>
            </w:pPr>
            <w:r w:rsidRPr="00DF62D2">
              <w:rPr>
                <w:rFonts w:ascii="Arial Narrow" w:hAnsi="Arial Narrow"/>
                <w:sz w:val="22"/>
                <w:szCs w:val="22"/>
              </w:rPr>
              <w:t>Strategic Partnerships Group (SPG) in place and provides oversight of partnership discussions, including the WGRPB and the Public Service Boards (PSB).</w:t>
            </w:r>
          </w:p>
          <w:p w14:paraId="38E9A943" w14:textId="77777777" w:rsidR="002977C3" w:rsidRPr="00DF62D2" w:rsidRDefault="002977C3" w:rsidP="002977C3">
            <w:pPr>
              <w:rPr>
                <w:rFonts w:ascii="Arial Narrow" w:hAnsi="Arial Narrow"/>
                <w:sz w:val="22"/>
                <w:szCs w:val="22"/>
              </w:rPr>
            </w:pPr>
            <w:r w:rsidRPr="00DF62D2">
              <w:rPr>
                <w:rFonts w:ascii="Arial Narrow" w:hAnsi="Arial Narrow"/>
                <w:sz w:val="22"/>
                <w:szCs w:val="22"/>
              </w:rPr>
              <w:t>Regular updates and assurance are provided to Health Board via the Director of Planning and Partnerships Management Board report.</w:t>
            </w:r>
          </w:p>
          <w:p w14:paraId="6900C427" w14:textId="117E8CBE" w:rsidR="002977C3" w:rsidRPr="00DF62D2" w:rsidRDefault="002977C3" w:rsidP="002977C3">
            <w:pPr>
              <w:rPr>
                <w:rFonts w:ascii="Arial Narrow" w:hAnsi="Arial Narrow"/>
                <w:sz w:val="22"/>
                <w:szCs w:val="22"/>
              </w:rPr>
            </w:pPr>
            <w:r w:rsidRPr="00DF62D2">
              <w:rPr>
                <w:rFonts w:ascii="Arial Narrow" w:hAnsi="Arial Narrow"/>
                <w:sz w:val="22"/>
                <w:szCs w:val="22"/>
              </w:rPr>
              <w:t>Collaborative Framework and the Partnerships Tracker are both tools developed to support the Health Board become a better partner with greater oversight.</w:t>
            </w:r>
          </w:p>
        </w:tc>
        <w:tc>
          <w:tcPr>
            <w:tcW w:w="7113" w:type="dxa"/>
            <w:gridSpan w:val="4"/>
          </w:tcPr>
          <w:p w14:paraId="5D71F4D7" w14:textId="77777777" w:rsidR="002977C3" w:rsidRPr="00DF62D2" w:rsidRDefault="002977C3" w:rsidP="002977C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77CAD2CA" w14:textId="1BD4BF9E" w:rsidR="002977C3" w:rsidRPr="00DF62D2" w:rsidRDefault="002977C3" w:rsidP="002977C3">
            <w:pPr>
              <w:rPr>
                <w:rFonts w:ascii="Arial Narrow" w:hAnsi="Arial Narrow" w:cs="Arial"/>
                <w:sz w:val="22"/>
                <w:szCs w:val="22"/>
                <w:lang w:eastAsia="en-US"/>
              </w:rPr>
            </w:pPr>
          </w:p>
        </w:tc>
      </w:tr>
      <w:tr w:rsidR="002977C3" w:rsidRPr="00DF62D2" w14:paraId="7BF7B9EF" w14:textId="77777777" w:rsidTr="008000D2">
        <w:tc>
          <w:tcPr>
            <w:tcW w:w="15588" w:type="dxa"/>
            <w:gridSpan w:val="8"/>
          </w:tcPr>
          <w:p w14:paraId="5DC451DC" w14:textId="21F2749C" w:rsidR="002977C3" w:rsidRPr="00DF62D2" w:rsidRDefault="002977C3" w:rsidP="002977C3">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21B01A90" w14:textId="206D7EB0" w:rsidR="00393CA5" w:rsidRPr="00DF62D2" w:rsidRDefault="00393CA5" w:rsidP="00A52850">
            <w:pPr>
              <w:rPr>
                <w:rFonts w:ascii="Arial Narrow" w:hAnsi="Arial Narrow"/>
                <w:sz w:val="22"/>
                <w:szCs w:val="22"/>
              </w:rPr>
            </w:pPr>
            <w:r w:rsidRPr="00393CA5">
              <w:rPr>
                <w:rFonts w:ascii="Arial Narrow" w:hAnsi="Arial Narrow" w:cs="Arial"/>
                <w:color w:val="FF0000"/>
                <w:sz w:val="22"/>
                <w:szCs w:val="22"/>
              </w:rPr>
              <w:t xml:space="preserve">25/08/2026: </w:t>
            </w:r>
            <w:r w:rsidR="00FA69D5">
              <w:rPr>
                <w:rFonts w:ascii="Arial Narrow" w:hAnsi="Arial Narrow" w:cs="Arial"/>
                <w:color w:val="FF0000"/>
                <w:sz w:val="22"/>
                <w:szCs w:val="22"/>
              </w:rPr>
              <w:t>Reviewed and n</w:t>
            </w:r>
            <w:r w:rsidRPr="00393CA5">
              <w:rPr>
                <w:rFonts w:ascii="Arial Narrow" w:hAnsi="Arial Narrow" w:cs="Arial"/>
                <w:color w:val="FF0000"/>
                <w:sz w:val="22"/>
                <w:szCs w:val="22"/>
              </w:rPr>
              <w:t>o further update.</w:t>
            </w:r>
          </w:p>
        </w:tc>
      </w:tr>
      <w:bookmarkEnd w:id="22"/>
    </w:tbl>
    <w:p w14:paraId="69A50BCB" w14:textId="77777777" w:rsidR="002F31EA" w:rsidRPr="00DF62D2" w:rsidRDefault="002F31EA" w:rsidP="00975529">
      <w:pPr>
        <w:rPr>
          <w:rFonts w:ascii="Arial" w:hAnsi="Arial" w:cs="Arial"/>
          <w:b/>
          <w:u w:val="single"/>
        </w:rPr>
      </w:pPr>
    </w:p>
    <w:p w14:paraId="1205D4A2" w14:textId="77777777" w:rsidR="0054448E" w:rsidRPr="00DF62D2" w:rsidRDefault="0054448E">
      <w:pPr>
        <w:widowControl/>
        <w:spacing w:after="160" w:line="259" w:lineRule="auto"/>
        <w:rPr>
          <w:rFonts w:ascii="Arial" w:hAnsi="Arial" w:cs="Arial"/>
          <w:b/>
          <w:u w:val="single"/>
        </w:rPr>
      </w:pPr>
      <w:r w:rsidRPr="00DF62D2">
        <w:rPr>
          <w:rFonts w:ascii="Arial" w:hAnsi="Arial" w:cs="Arial"/>
          <w:b/>
          <w:u w:val="single"/>
        </w:rPr>
        <w:br w:type="page"/>
      </w:r>
    </w:p>
    <w:tbl>
      <w:tblPr>
        <w:tblW w:w="1558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44"/>
        <w:gridCol w:w="1595"/>
        <w:gridCol w:w="2977"/>
        <w:gridCol w:w="1381"/>
        <w:gridCol w:w="4070"/>
        <w:gridCol w:w="982"/>
        <w:gridCol w:w="661"/>
        <w:gridCol w:w="1375"/>
      </w:tblGrid>
      <w:tr w:rsidR="00DF62D2" w:rsidRPr="00DF62D2" w14:paraId="64B1D5C6" w14:textId="77777777" w:rsidTr="004E0C0F">
        <w:trPr>
          <w:trHeight w:val="300"/>
        </w:trPr>
        <w:tc>
          <w:tcPr>
            <w:tcW w:w="4139" w:type="dxa"/>
            <w:gridSpan w:val="2"/>
            <w:tcBorders>
              <w:top w:val="single" w:sz="6" w:space="0" w:color="auto"/>
              <w:left w:val="single" w:sz="6" w:space="0" w:color="auto"/>
              <w:bottom w:val="single" w:sz="6" w:space="0" w:color="auto"/>
              <w:right w:val="single" w:sz="6" w:space="0" w:color="auto"/>
            </w:tcBorders>
            <w:hideMark/>
          </w:tcPr>
          <w:p w14:paraId="1DCF0854" w14:textId="77777777" w:rsidR="00DF0A8A" w:rsidRPr="00DF62D2" w:rsidRDefault="00DF0A8A" w:rsidP="00DF0A8A">
            <w:pPr>
              <w:textAlignment w:val="baseline"/>
              <w:rPr>
                <w:rFonts w:eastAsia="Times New Roman" w:cs="Segoe UI"/>
                <w:b/>
                <w:bCs/>
                <w:lang w:eastAsia="en-GB"/>
              </w:rPr>
            </w:pPr>
            <w:bookmarkStart w:id="23" w:name="_Hlk219208635"/>
            <w:bookmarkStart w:id="24" w:name="_Hlk215733064"/>
            <w:bookmarkStart w:id="25" w:name="_Hlk222301815"/>
            <w:r w:rsidRPr="00DF62D2">
              <w:rPr>
                <w:rFonts w:eastAsia="Times New Roman" w:cs="Segoe UI"/>
                <w:b/>
                <w:bCs/>
                <w:lang w:eastAsia="en-GB"/>
              </w:rPr>
              <w:lastRenderedPageBreak/>
              <w:t>Datix ID Number: 443 </w:t>
            </w:r>
          </w:p>
          <w:p w14:paraId="3BAD6584" w14:textId="5AA326AF" w:rsidR="00DF0A8A" w:rsidRPr="00DF62D2" w:rsidRDefault="00DF0A8A" w:rsidP="00DF0A8A">
            <w:pPr>
              <w:textAlignment w:val="baseline"/>
              <w:rPr>
                <w:rFonts w:ascii="Segoe UI" w:eastAsia="Times New Roman" w:hAnsi="Segoe UI" w:cs="Segoe UI"/>
                <w:sz w:val="18"/>
                <w:szCs w:val="18"/>
                <w:lang w:eastAsia="en-GB"/>
              </w:rPr>
            </w:pPr>
            <w:r w:rsidRPr="00DF62D2">
              <w:rPr>
                <w:b/>
              </w:rPr>
              <w:t xml:space="preserve">Date Opened: </w:t>
            </w:r>
            <w:r w:rsidR="00F61C08" w:rsidRPr="00DF62D2">
              <w:rPr>
                <w:b/>
              </w:rPr>
              <w:t>May 2025</w:t>
            </w:r>
          </w:p>
        </w:tc>
        <w:tc>
          <w:tcPr>
            <w:tcW w:w="4358" w:type="dxa"/>
            <w:gridSpan w:val="2"/>
            <w:tcBorders>
              <w:top w:val="single" w:sz="6" w:space="0" w:color="auto"/>
              <w:left w:val="single" w:sz="6" w:space="0" w:color="auto"/>
              <w:bottom w:val="single" w:sz="6" w:space="0" w:color="auto"/>
              <w:right w:val="single" w:sz="6" w:space="0" w:color="auto"/>
            </w:tcBorders>
          </w:tcPr>
          <w:p w14:paraId="34B1F23F" w14:textId="77777777" w:rsidR="00DF0A8A" w:rsidRPr="00DF62D2" w:rsidRDefault="00DF0A8A" w:rsidP="00DF0A8A">
            <w:pPr>
              <w:rPr>
                <w:b/>
              </w:rPr>
            </w:pPr>
          </w:p>
          <w:p w14:paraId="15B5C2F0" w14:textId="1A6E44D9" w:rsidR="00DF0A8A" w:rsidRPr="00DF62D2" w:rsidRDefault="00FD1FC7" w:rsidP="009002C1">
            <w:pPr>
              <w:jc w:val="right"/>
              <w:textAlignment w:val="baseline"/>
              <w:rPr>
                <w:rFonts w:ascii="Segoe UI" w:eastAsia="Times New Roman" w:hAnsi="Segoe UI" w:cs="Segoe UI"/>
                <w:sz w:val="18"/>
                <w:szCs w:val="18"/>
                <w:lang w:eastAsia="en-GB"/>
              </w:rPr>
            </w:pPr>
            <w:r>
              <w:rPr>
                <w:b/>
              </w:rPr>
              <w:t>Date Last Reviewed: August 2026</w:t>
            </w:r>
          </w:p>
        </w:tc>
        <w:tc>
          <w:tcPr>
            <w:tcW w:w="5052" w:type="dxa"/>
            <w:gridSpan w:val="2"/>
            <w:tcBorders>
              <w:top w:val="single" w:sz="6" w:space="0" w:color="auto"/>
              <w:left w:val="single" w:sz="6" w:space="0" w:color="auto"/>
              <w:bottom w:val="single" w:sz="6" w:space="0" w:color="auto"/>
              <w:right w:val="single" w:sz="6" w:space="0" w:color="auto"/>
            </w:tcBorders>
            <w:shd w:val="clear" w:color="auto" w:fill="C00000"/>
            <w:hideMark/>
          </w:tcPr>
          <w:p w14:paraId="3B812787" w14:textId="08E77E16" w:rsidR="00DF0A8A" w:rsidRPr="00DF62D2" w:rsidRDefault="0037192B" w:rsidP="00DF0A8A">
            <w:pPr>
              <w:textAlignment w:val="baseline"/>
              <w:rPr>
                <w:rFonts w:eastAsia="Times New Roman" w:cs="Segoe UI"/>
                <w:b/>
                <w:bCs/>
                <w:lang w:eastAsia="en-GB"/>
              </w:rPr>
            </w:pPr>
            <w:r w:rsidRPr="00DF62D2">
              <w:rPr>
                <w:rFonts w:eastAsia="Times New Roman" w:cs="Segoe UI"/>
                <w:b/>
                <w:bCs/>
                <w:lang w:eastAsia="en-GB"/>
              </w:rPr>
              <w:t>CR</w:t>
            </w:r>
            <w:r w:rsidR="00DF0A8A" w:rsidRPr="00DF62D2">
              <w:rPr>
                <w:rFonts w:eastAsia="Times New Roman" w:cs="Segoe UI"/>
                <w:b/>
                <w:bCs/>
                <w:lang w:eastAsia="en-GB"/>
              </w:rPr>
              <w:t>R Ref Number: 104</w:t>
            </w:r>
          </w:p>
          <w:p w14:paraId="251FB224" w14:textId="64D64068"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Risk Target Date: 31/03/2027</w:t>
            </w:r>
            <w:r w:rsidRPr="00DF62D2">
              <w:rPr>
                <w:rFonts w:eastAsia="Times New Roman" w:cs="Segoe UI"/>
                <w:lang w:eastAsia="en-GB"/>
              </w:rPr>
              <w:t> </w:t>
            </w:r>
          </w:p>
        </w:tc>
        <w:tc>
          <w:tcPr>
            <w:tcW w:w="2036" w:type="dxa"/>
            <w:gridSpan w:val="2"/>
            <w:tcBorders>
              <w:top w:val="single" w:sz="6" w:space="0" w:color="auto"/>
              <w:left w:val="single" w:sz="6" w:space="0" w:color="auto"/>
              <w:bottom w:val="single" w:sz="6" w:space="0" w:color="auto"/>
              <w:right w:val="single" w:sz="6" w:space="0" w:color="auto"/>
            </w:tcBorders>
            <w:shd w:val="clear" w:color="auto" w:fill="C00000"/>
          </w:tcPr>
          <w:p w14:paraId="4E7AEE74" w14:textId="2EF6B3F1" w:rsidR="00DF0A8A" w:rsidRPr="00DF62D2" w:rsidRDefault="00DF0A8A" w:rsidP="009002C1">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Current Risk Rating</w:t>
            </w:r>
          </w:p>
          <w:p w14:paraId="5D1AB580" w14:textId="4961F9E5" w:rsidR="00DF0A8A" w:rsidRPr="00DF62D2" w:rsidRDefault="00DF0A8A" w:rsidP="009002C1">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4 x 5 = 20</w:t>
            </w:r>
          </w:p>
        </w:tc>
      </w:tr>
      <w:tr w:rsidR="00DF62D2" w:rsidRPr="00DF62D2" w14:paraId="326DFB62" w14:textId="77777777" w:rsidTr="004E0C0F">
        <w:trPr>
          <w:trHeight w:val="300"/>
        </w:trPr>
        <w:tc>
          <w:tcPr>
            <w:tcW w:w="7116" w:type="dxa"/>
            <w:gridSpan w:val="3"/>
            <w:tcBorders>
              <w:top w:val="single" w:sz="6" w:space="0" w:color="auto"/>
              <w:left w:val="single" w:sz="6" w:space="0" w:color="auto"/>
              <w:bottom w:val="single" w:sz="6" w:space="0" w:color="auto"/>
              <w:right w:val="single" w:sz="6" w:space="0" w:color="auto"/>
            </w:tcBorders>
            <w:hideMark/>
          </w:tcPr>
          <w:p w14:paraId="15630AD0" w14:textId="343ECBBB"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Objective</w:t>
            </w:r>
            <w:r w:rsidRPr="00DF62D2">
              <w:rPr>
                <w:rFonts w:eastAsia="Times New Roman" w:cs="Segoe UI"/>
                <w:lang w:eastAsia="en-GB"/>
              </w:rPr>
              <w:t xml:space="preserve">: </w:t>
            </w:r>
            <w:r w:rsidR="00DF62D2" w:rsidRPr="00DF62D2">
              <w:t>Care is delivered in partnership with our communities in safe and appropriate settings, supported by innovation</w:t>
            </w:r>
          </w:p>
        </w:tc>
        <w:tc>
          <w:tcPr>
            <w:tcW w:w="1381" w:type="dxa"/>
            <w:tcBorders>
              <w:top w:val="single" w:sz="6" w:space="0" w:color="auto"/>
              <w:left w:val="single" w:sz="6" w:space="0" w:color="auto"/>
              <w:bottom w:val="single" w:sz="6" w:space="0" w:color="auto"/>
              <w:right w:val="single" w:sz="6" w:space="0" w:color="auto"/>
            </w:tcBorders>
            <w:hideMark/>
          </w:tcPr>
          <w:p w14:paraId="7BE13321" w14:textId="77777777" w:rsidR="00DF0A8A" w:rsidRPr="00DF62D2" w:rsidRDefault="00DF0A8A" w:rsidP="00DF0A8A">
            <w:pPr>
              <w:textAlignment w:val="baseline"/>
              <w:rPr>
                <w:rFonts w:eastAsia="Times New Roman" w:cs="Segoe UI"/>
                <w:b/>
                <w:bCs/>
                <w:lang w:eastAsia="en-GB"/>
              </w:rPr>
            </w:pPr>
            <w:r w:rsidRPr="00DF62D2">
              <w:rPr>
                <w:rFonts w:eastAsia="Times New Roman" w:cs="Segoe UI"/>
                <w:b/>
                <w:bCs/>
                <w:lang w:eastAsia="en-GB"/>
              </w:rPr>
              <w:t>SRR Ref:</w:t>
            </w:r>
          </w:p>
          <w:p w14:paraId="6D73ED86" w14:textId="604DA29A" w:rsidR="003C1F35" w:rsidRPr="00DF62D2" w:rsidRDefault="003C1F35" w:rsidP="00DF0A8A">
            <w:pPr>
              <w:textAlignment w:val="baseline"/>
              <w:rPr>
                <w:rFonts w:eastAsia="Times New Roman" w:cs="Segoe UI"/>
                <w:lang w:eastAsia="en-GB"/>
              </w:rPr>
            </w:pPr>
            <w:r w:rsidRPr="00DF62D2">
              <w:rPr>
                <w:rFonts w:eastAsia="Times New Roman" w:cs="Segoe UI"/>
                <w:lang w:eastAsia="en-GB"/>
              </w:rPr>
              <w:t>3.4</w:t>
            </w:r>
          </w:p>
          <w:p w14:paraId="13A28709" w14:textId="292141AC" w:rsidR="00DF0A8A" w:rsidRPr="00DF62D2" w:rsidRDefault="00DF0A8A" w:rsidP="00DF0A8A">
            <w:pPr>
              <w:textAlignment w:val="baseline"/>
              <w:rPr>
                <w:rFonts w:eastAsia="Times New Roman" w:cs="Segoe UI"/>
                <w:b/>
                <w:bCs/>
                <w:lang w:eastAsia="en-GB"/>
              </w:rPr>
            </w:pPr>
          </w:p>
        </w:tc>
        <w:tc>
          <w:tcPr>
            <w:tcW w:w="7088" w:type="dxa"/>
            <w:gridSpan w:val="4"/>
            <w:tcBorders>
              <w:top w:val="single" w:sz="6" w:space="0" w:color="auto"/>
              <w:left w:val="single" w:sz="6" w:space="0" w:color="auto"/>
              <w:bottom w:val="single" w:sz="6" w:space="0" w:color="auto"/>
              <w:right w:val="single" w:sz="6" w:space="0" w:color="auto"/>
            </w:tcBorders>
            <w:hideMark/>
          </w:tcPr>
          <w:p w14:paraId="5D2323F5" w14:textId="72E7AC62" w:rsidR="00DF0A8A" w:rsidRPr="00080498"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 xml:space="preserve">Director </w:t>
            </w:r>
            <w:proofErr w:type="gramStart"/>
            <w:r w:rsidRPr="00DF62D2">
              <w:rPr>
                <w:rFonts w:eastAsia="Times New Roman" w:cs="Segoe UI"/>
                <w:b/>
                <w:bCs/>
                <w:lang w:eastAsia="en-GB"/>
              </w:rPr>
              <w:t>Lead</w:t>
            </w:r>
            <w:proofErr w:type="gramEnd"/>
            <w:r w:rsidRPr="00DF62D2">
              <w:rPr>
                <w:rFonts w:eastAsia="Times New Roman" w:cs="Segoe UI"/>
                <w:b/>
                <w:bCs/>
                <w:lang w:eastAsia="en-GB"/>
              </w:rPr>
              <w:t xml:space="preserve">: </w:t>
            </w:r>
            <w:r w:rsidR="00115017" w:rsidRPr="00080498">
              <w:rPr>
                <w:rFonts w:eastAsia="Times New Roman" w:cs="Segoe UI"/>
                <w:lang w:eastAsia="en-GB"/>
              </w:rPr>
              <w:t>Marie Davies</w:t>
            </w:r>
            <w:r w:rsidR="00115017" w:rsidRPr="00080498">
              <w:rPr>
                <w:rFonts w:eastAsia="Times New Roman" w:cs="Segoe UI"/>
                <w:b/>
                <w:bCs/>
                <w:lang w:eastAsia="en-GB"/>
              </w:rPr>
              <w:t xml:space="preserve">, </w:t>
            </w:r>
            <w:r w:rsidR="00115017" w:rsidRPr="00080498">
              <w:rPr>
                <w:rFonts w:cs="Arial"/>
              </w:rPr>
              <w:t>Executive Director of Planning, Partnerships &amp; Performance</w:t>
            </w:r>
          </w:p>
          <w:p w14:paraId="282756FB"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 xml:space="preserve">Assuring Committee: </w:t>
            </w:r>
            <w:r w:rsidRPr="00DF62D2">
              <w:rPr>
                <w:rFonts w:eastAsia="Times New Roman" w:cs="Segoe UI"/>
                <w:lang w:eastAsia="en-GB"/>
              </w:rPr>
              <w:t>Digital Data &amp; Innovation Committee </w:t>
            </w:r>
          </w:p>
          <w:p w14:paraId="0840A105"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For information:</w:t>
            </w:r>
            <w:r w:rsidRPr="00DF62D2">
              <w:rPr>
                <w:rFonts w:eastAsia="Times New Roman" w:cs="Segoe UI"/>
                <w:lang w:eastAsia="en-GB"/>
              </w:rPr>
              <w:t xml:space="preserve"> Quality &amp; Safety Committee </w:t>
            </w:r>
          </w:p>
        </w:tc>
      </w:tr>
      <w:tr w:rsidR="00DF62D2" w:rsidRPr="00DF62D2" w14:paraId="5DF72E6B" w14:textId="77777777" w:rsidTr="00C865D0">
        <w:trPr>
          <w:trHeight w:val="300"/>
        </w:trPr>
        <w:tc>
          <w:tcPr>
            <w:tcW w:w="15585" w:type="dxa"/>
            <w:gridSpan w:val="8"/>
            <w:tcBorders>
              <w:top w:val="single" w:sz="6" w:space="0" w:color="auto"/>
              <w:left w:val="single" w:sz="6" w:space="0" w:color="auto"/>
              <w:bottom w:val="single" w:sz="6" w:space="0" w:color="auto"/>
              <w:right w:val="single" w:sz="6" w:space="0" w:color="auto"/>
            </w:tcBorders>
            <w:hideMark/>
          </w:tcPr>
          <w:p w14:paraId="1E2936BC"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Risk: Failure to meet Tier 1 targets in Clinical Coding Completeness</w:t>
            </w:r>
            <w:r w:rsidRPr="00DF62D2">
              <w:rPr>
                <w:rFonts w:eastAsia="Times New Roman" w:cs="Segoe UI"/>
                <w:lang w:eastAsia="en-GB"/>
              </w:rPr>
              <w:t> </w:t>
            </w:r>
          </w:p>
          <w:p w14:paraId="2E259F44" w14:textId="2C94DE66"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 xml:space="preserve">Because: The volume of new inpatient episodes exceeds the available clinical coding staff capacity; There are difficulties recruiting and retaining a sufficient number of trained clinical coding staff to address the gap, and clinical information is not always of sufficient quality or completeness electronically </w:t>
            </w:r>
            <w:r w:rsidR="00AF17AA" w:rsidRPr="00DF62D2">
              <w:rPr>
                <w:rFonts w:eastAsia="Times New Roman" w:cs="Segoe UI"/>
                <w:lang w:eastAsia="en-GB"/>
              </w:rPr>
              <w:t xml:space="preserve">the Discharge Advice Letter (DAL), </w:t>
            </w:r>
            <w:r w:rsidRPr="00DF62D2">
              <w:rPr>
                <w:rFonts w:eastAsia="Times New Roman" w:cs="Segoe UI"/>
                <w:lang w:eastAsia="en-GB"/>
              </w:rPr>
              <w:t>to support swift coding.</w:t>
            </w:r>
          </w:p>
          <w:p w14:paraId="745BCCCA" w14:textId="77777777"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There is a risk that: Clinical notes for inpatient episodes will not be coded in a timely way.</w:t>
            </w:r>
          </w:p>
          <w:p w14:paraId="4E66EF4D" w14:textId="107736CA" w:rsidR="00DF0A8A" w:rsidRPr="00DF62D2" w:rsidRDefault="00DF0A8A" w:rsidP="00AF17AA">
            <w:pPr>
              <w:textAlignment w:val="baseline"/>
              <w:rPr>
                <w:rFonts w:ascii="Segoe UI" w:eastAsia="Times New Roman" w:hAnsi="Segoe UI" w:cs="Segoe UI"/>
                <w:sz w:val="18"/>
                <w:szCs w:val="18"/>
                <w:lang w:eastAsia="en-GB"/>
              </w:rPr>
            </w:pPr>
            <w:r w:rsidRPr="00DF62D2">
              <w:rPr>
                <w:rFonts w:eastAsia="Times New Roman" w:cs="Segoe UI"/>
                <w:lang w:eastAsia="en-GB"/>
              </w:rPr>
              <w:t xml:space="preserve">Resulting in: The non-achievement of the Tier 1 Welsh Government target (which is that 95% of inpatient activity should be coded within 30-days of discharge); Insufficient coded data to support effective service planning for population health needs; Inadequate data being available for mortality review/quality and safety purposes, with increased risk of failure to spot variance that are negatively impacting levels of patient care and potentially causing avoidable deaths; Negative impact on accuracy of analysis to understand how resources are being allocated and used at Health Board level and national level (programme budgeting); Delays in claiming </w:t>
            </w:r>
            <w:r w:rsidR="00071DAD" w:rsidRPr="00DF62D2">
              <w:rPr>
                <w:rFonts w:eastAsia="Times New Roman" w:cs="Segoe UI"/>
                <w:lang w:eastAsia="en-GB"/>
              </w:rPr>
              <w:t>case mix</w:t>
            </w:r>
            <w:r w:rsidRPr="00DF62D2">
              <w:rPr>
                <w:rFonts w:eastAsia="Times New Roman" w:cs="Segoe UI"/>
                <w:lang w:eastAsia="en-GB"/>
              </w:rPr>
              <w:t xml:space="preserve"> sensitive contract lines with </w:t>
            </w:r>
            <w:r w:rsidR="00AF17AA" w:rsidRPr="00DF62D2">
              <w:rPr>
                <w:rFonts w:eastAsia="Times New Roman" w:cs="Segoe UI"/>
                <w:lang w:eastAsia="en-GB"/>
              </w:rPr>
              <w:t>Joint Commissioning Committee (JCC), Hywel Da and Cwm Taff (circa £70m per annum value in total) due to lack of coding data.</w:t>
            </w:r>
          </w:p>
        </w:tc>
      </w:tr>
      <w:tr w:rsidR="00DF62D2" w:rsidRPr="00DF62D2" w14:paraId="15D9D65B" w14:textId="77777777" w:rsidTr="004E0C0F">
        <w:trPr>
          <w:trHeight w:val="300"/>
        </w:trPr>
        <w:tc>
          <w:tcPr>
            <w:tcW w:w="2544" w:type="dxa"/>
            <w:vMerge w:val="restart"/>
            <w:tcBorders>
              <w:top w:val="single" w:sz="6" w:space="0" w:color="auto"/>
              <w:left w:val="single" w:sz="6" w:space="0" w:color="auto"/>
              <w:right w:val="single" w:sz="6" w:space="0" w:color="auto"/>
            </w:tcBorders>
            <w:hideMark/>
          </w:tcPr>
          <w:p w14:paraId="6EBCA9B7"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Risk Rating</w:t>
            </w:r>
            <w:r w:rsidRPr="00DF62D2">
              <w:rPr>
                <w:rFonts w:eastAsia="Times New Roman" w:cs="Segoe UI"/>
                <w:lang w:eastAsia="en-GB"/>
              </w:rPr>
              <w:t> </w:t>
            </w:r>
          </w:p>
          <w:p w14:paraId="56C7D26E"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lang w:eastAsia="en-GB"/>
              </w:rPr>
              <w:t>(consequence x likelihood): </w:t>
            </w:r>
          </w:p>
          <w:p w14:paraId="4AE0B707" w14:textId="2EC3C6B5" w:rsidR="00DF0A8A" w:rsidRPr="00DF62D2" w:rsidRDefault="00F61C08" w:rsidP="00DF0A8A">
            <w:pPr>
              <w:jc w:val="center"/>
              <w:textAlignment w:val="baseline"/>
              <w:rPr>
                <w:rFonts w:ascii="Segoe UI" w:eastAsia="Times New Roman" w:hAnsi="Segoe UI" w:cs="Segoe UI"/>
                <w:sz w:val="18"/>
                <w:szCs w:val="18"/>
                <w:lang w:eastAsia="en-GB"/>
              </w:rPr>
            </w:pPr>
            <w:r w:rsidRPr="00DF62D2">
              <w:rPr>
                <w:rFonts w:eastAsia="Times New Roman" w:cs="Segoe UI"/>
                <w:lang w:eastAsia="en-GB"/>
              </w:rPr>
              <w:t>Inherent</w:t>
            </w:r>
            <w:r w:rsidR="00DF0A8A" w:rsidRPr="00DF62D2">
              <w:rPr>
                <w:rFonts w:eastAsia="Times New Roman" w:cs="Segoe UI"/>
                <w:lang w:eastAsia="en-GB"/>
              </w:rPr>
              <w:t xml:space="preserve">: </w:t>
            </w:r>
            <w:r w:rsidR="001F77AA" w:rsidRPr="00DF62D2">
              <w:rPr>
                <w:rFonts w:eastAsia="Times New Roman" w:cs="Segoe UI"/>
                <w:lang w:eastAsia="en-GB"/>
              </w:rPr>
              <w:t>4</w:t>
            </w:r>
            <w:r w:rsidR="00DF0A8A" w:rsidRPr="00DF62D2">
              <w:rPr>
                <w:rFonts w:eastAsia="Times New Roman" w:cs="Segoe UI"/>
                <w:lang w:eastAsia="en-GB"/>
              </w:rPr>
              <w:t xml:space="preserve"> x </w:t>
            </w:r>
            <w:r w:rsidR="001F77AA" w:rsidRPr="00DF62D2">
              <w:rPr>
                <w:rFonts w:eastAsia="Times New Roman" w:cs="Segoe UI"/>
                <w:lang w:eastAsia="en-GB"/>
              </w:rPr>
              <w:t>5</w:t>
            </w:r>
            <w:r w:rsidR="00DF0A8A" w:rsidRPr="00DF62D2">
              <w:rPr>
                <w:rFonts w:eastAsia="Times New Roman" w:cs="Segoe UI"/>
                <w:lang w:eastAsia="en-GB"/>
              </w:rPr>
              <w:t xml:space="preserve"> = </w:t>
            </w:r>
            <w:r w:rsidR="001F77AA" w:rsidRPr="00DF62D2">
              <w:rPr>
                <w:rFonts w:eastAsia="Times New Roman" w:cs="Segoe UI"/>
                <w:lang w:eastAsia="en-GB"/>
              </w:rPr>
              <w:t>20</w:t>
            </w:r>
            <w:r w:rsidR="00DF0A8A" w:rsidRPr="00DF62D2">
              <w:rPr>
                <w:rFonts w:eastAsia="Times New Roman" w:cs="Segoe UI"/>
                <w:lang w:eastAsia="en-GB"/>
              </w:rPr>
              <w:t> </w:t>
            </w:r>
          </w:p>
          <w:p w14:paraId="29DA650E"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lang w:eastAsia="en-GB"/>
              </w:rPr>
              <w:t>Current: 4 x 5 = 20 </w:t>
            </w:r>
          </w:p>
          <w:p w14:paraId="3A6397F0"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lang w:eastAsia="en-GB"/>
              </w:rPr>
              <w:t>Target: 4 x 3 =12 </w:t>
            </w:r>
          </w:p>
        </w:tc>
        <w:tc>
          <w:tcPr>
            <w:tcW w:w="5953" w:type="dxa"/>
            <w:gridSpan w:val="3"/>
            <w:vMerge w:val="restart"/>
            <w:tcBorders>
              <w:top w:val="single" w:sz="6" w:space="0" w:color="auto"/>
              <w:left w:val="single" w:sz="6" w:space="0" w:color="auto"/>
              <w:bottom w:val="single" w:sz="6" w:space="0" w:color="auto"/>
              <w:right w:val="single" w:sz="6" w:space="0" w:color="auto"/>
            </w:tcBorders>
            <w:hideMark/>
          </w:tcPr>
          <w:p w14:paraId="19C8A177" w14:textId="43402530"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w:t>
            </w:r>
            <w:r w:rsidR="0042424B">
              <w:rPr>
                <w:rFonts w:eastAsia="Times New Roman" w:cs="Segoe UI"/>
                <w:noProof/>
                <w:lang w:eastAsia="en-GB"/>
              </w:rPr>
              <w:drawing>
                <wp:inline distT="0" distB="0" distL="0" distR="0" wp14:anchorId="6439E241" wp14:editId="26CDE112">
                  <wp:extent cx="3566160" cy="1813560"/>
                  <wp:effectExtent l="0" t="0" r="0" b="0"/>
                  <wp:docPr id="17585720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088" w:type="dxa"/>
            <w:gridSpan w:val="4"/>
            <w:tcBorders>
              <w:top w:val="single" w:sz="6" w:space="0" w:color="auto"/>
              <w:left w:val="single" w:sz="6" w:space="0" w:color="auto"/>
              <w:bottom w:val="single" w:sz="6" w:space="0" w:color="auto"/>
              <w:right w:val="single" w:sz="6" w:space="0" w:color="auto"/>
            </w:tcBorders>
            <w:hideMark/>
          </w:tcPr>
          <w:p w14:paraId="40E70C73"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Rationale for current score:</w:t>
            </w:r>
            <w:r w:rsidRPr="00DF62D2">
              <w:rPr>
                <w:rFonts w:eastAsia="Times New Roman" w:cs="Segoe UI"/>
                <w:lang w:eastAsia="en-GB"/>
              </w:rPr>
              <w:t> </w:t>
            </w:r>
          </w:p>
          <w:p w14:paraId="7AD576C8" w14:textId="42557032"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 xml:space="preserve">C </w:t>
            </w:r>
            <w:r w:rsidR="00CA2044">
              <w:rPr>
                <w:rFonts w:eastAsia="Times New Roman" w:cs="Segoe UI"/>
                <w:lang w:eastAsia="en-GB"/>
              </w:rPr>
              <w:t>–</w:t>
            </w:r>
            <w:r w:rsidRPr="00DF62D2">
              <w:rPr>
                <w:rFonts w:eastAsia="Times New Roman" w:cs="Segoe UI"/>
                <w:lang w:eastAsia="en-GB"/>
              </w:rPr>
              <w:t xml:space="preserve"> Insufficient coding data will negatively impact service planning for population health needs and inadequate data being available for mortality review/quality and safety purposes. This could result in failures at spotting patterns of variance that are negatively impacting levels of patient care and potentially causing avoidable deaths. </w:t>
            </w:r>
          </w:p>
          <w:p w14:paraId="6A3AE325" w14:textId="77777777" w:rsidR="00DF0A8A" w:rsidRPr="00DF62D2" w:rsidRDefault="00DF0A8A" w:rsidP="00DF0A8A">
            <w:pPr>
              <w:textAlignment w:val="baseline"/>
              <w:rPr>
                <w:rFonts w:eastAsia="Times New Roman" w:cs="Segoe UI"/>
                <w:lang w:eastAsia="en-GB"/>
              </w:rPr>
            </w:pPr>
          </w:p>
          <w:p w14:paraId="7028F275" w14:textId="487D9476"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xml:space="preserve">Clinically coded activity is also used to understand how resources are being allocated and used at Health Board level and national level (programme budgeting), and therefore a reduction in coding completeness will impact on the accuracy of this analysis. It is also used to claim </w:t>
            </w:r>
            <w:r w:rsidR="00071DAD" w:rsidRPr="00DF62D2">
              <w:rPr>
                <w:rFonts w:eastAsia="Times New Roman" w:cs="Segoe UI"/>
                <w:lang w:eastAsia="en-GB"/>
              </w:rPr>
              <w:t>case mix</w:t>
            </w:r>
            <w:r w:rsidRPr="00DF62D2">
              <w:rPr>
                <w:rFonts w:eastAsia="Times New Roman" w:cs="Segoe UI"/>
                <w:lang w:eastAsia="en-GB"/>
              </w:rPr>
              <w:t xml:space="preserve"> sensitive contract lines with JCC, Hywel Da and Cwm Taff of circa </w:t>
            </w:r>
            <w:r w:rsidR="00AF17AA" w:rsidRPr="00DF62D2">
              <w:rPr>
                <w:rFonts w:eastAsia="Times New Roman" w:cs="Segoe UI"/>
                <w:lang w:eastAsia="en-GB"/>
              </w:rPr>
              <w:t>£</w:t>
            </w:r>
            <w:r w:rsidRPr="00DF62D2">
              <w:rPr>
                <w:rFonts w:eastAsia="Times New Roman" w:cs="Segoe UI"/>
                <w:lang w:eastAsia="en-GB"/>
              </w:rPr>
              <w:t xml:space="preserve">70m per annum with lack of coding data impacting on the timeliness in making these claims. </w:t>
            </w:r>
          </w:p>
          <w:p w14:paraId="6DEA618C"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w:t>
            </w:r>
          </w:p>
          <w:p w14:paraId="53AD1931" w14:textId="2D37D7B4"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xml:space="preserve">L </w:t>
            </w:r>
            <w:r w:rsidR="00CA2044">
              <w:rPr>
                <w:rFonts w:eastAsia="Times New Roman" w:cs="Segoe UI"/>
                <w:lang w:eastAsia="en-GB"/>
              </w:rPr>
              <w:t>–</w:t>
            </w:r>
            <w:r w:rsidRPr="00DF62D2">
              <w:rPr>
                <w:rFonts w:eastAsia="Times New Roman" w:cs="Segoe UI"/>
                <w:lang w:eastAsia="en-GB"/>
              </w:rPr>
              <w:t xml:space="preserve"> Tier 1 target is currently not being met on a regular basis. </w:t>
            </w:r>
          </w:p>
          <w:p w14:paraId="32AC44D8"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w:t>
            </w:r>
          </w:p>
        </w:tc>
      </w:tr>
      <w:tr w:rsidR="00DF62D2" w:rsidRPr="00DF62D2" w14:paraId="18775571" w14:textId="77777777" w:rsidTr="004E0C0F">
        <w:trPr>
          <w:trHeight w:val="4026"/>
        </w:trPr>
        <w:tc>
          <w:tcPr>
            <w:tcW w:w="2544" w:type="dxa"/>
            <w:vMerge/>
            <w:tcBorders>
              <w:left w:val="single" w:sz="6" w:space="0" w:color="auto"/>
              <w:bottom w:val="single" w:sz="6" w:space="0" w:color="auto"/>
              <w:right w:val="single" w:sz="6" w:space="0" w:color="auto"/>
            </w:tcBorders>
          </w:tcPr>
          <w:p w14:paraId="04BF37F1" w14:textId="3B9D6B1B" w:rsidR="00DF0A8A" w:rsidRPr="00DF62D2" w:rsidRDefault="00DF0A8A" w:rsidP="00DF0A8A">
            <w:pPr>
              <w:jc w:val="center"/>
              <w:textAlignment w:val="baseline"/>
              <w:rPr>
                <w:rFonts w:ascii="Segoe UI" w:eastAsia="Times New Roman" w:hAnsi="Segoe UI" w:cs="Segoe UI"/>
                <w:sz w:val="18"/>
                <w:szCs w:val="18"/>
                <w:lang w:eastAsia="en-GB"/>
              </w:rPr>
            </w:pPr>
          </w:p>
        </w:tc>
        <w:tc>
          <w:tcPr>
            <w:tcW w:w="5953" w:type="dxa"/>
            <w:gridSpan w:val="3"/>
            <w:vMerge/>
            <w:tcBorders>
              <w:top w:val="single" w:sz="6" w:space="0" w:color="auto"/>
              <w:left w:val="single" w:sz="6" w:space="0" w:color="auto"/>
              <w:bottom w:val="single" w:sz="6" w:space="0" w:color="auto"/>
              <w:right w:val="single" w:sz="6" w:space="0" w:color="auto"/>
            </w:tcBorders>
            <w:vAlign w:val="center"/>
            <w:hideMark/>
          </w:tcPr>
          <w:p w14:paraId="36D1C5BC" w14:textId="77777777" w:rsidR="00DF0A8A" w:rsidRPr="00DF62D2" w:rsidRDefault="00DF0A8A" w:rsidP="00DF0A8A">
            <w:pPr>
              <w:rPr>
                <w:rFonts w:ascii="Segoe UI" w:eastAsia="Times New Roman" w:hAnsi="Segoe UI" w:cs="Segoe UI"/>
                <w:sz w:val="18"/>
                <w:szCs w:val="18"/>
                <w:lang w:eastAsia="en-GB"/>
              </w:rPr>
            </w:pPr>
          </w:p>
        </w:tc>
        <w:tc>
          <w:tcPr>
            <w:tcW w:w="7088" w:type="dxa"/>
            <w:gridSpan w:val="4"/>
            <w:tcBorders>
              <w:top w:val="single" w:sz="6" w:space="0" w:color="auto"/>
              <w:left w:val="single" w:sz="6" w:space="0" w:color="auto"/>
              <w:bottom w:val="single" w:sz="6" w:space="0" w:color="auto"/>
              <w:right w:val="single" w:sz="6" w:space="0" w:color="auto"/>
            </w:tcBorders>
            <w:hideMark/>
          </w:tcPr>
          <w:p w14:paraId="289B8514"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Rationale for target score:</w:t>
            </w:r>
            <w:r w:rsidRPr="00DF62D2">
              <w:rPr>
                <w:rFonts w:eastAsia="Times New Roman" w:cs="Segoe UI"/>
                <w:lang w:eastAsia="en-GB"/>
              </w:rPr>
              <w:t> </w:t>
            </w:r>
          </w:p>
          <w:p w14:paraId="714D2A8D" w14:textId="0369D684"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 xml:space="preserve">C </w:t>
            </w:r>
            <w:r w:rsidR="00CA2044">
              <w:rPr>
                <w:rFonts w:eastAsia="Times New Roman" w:cs="Segoe UI"/>
                <w:lang w:eastAsia="en-GB"/>
              </w:rPr>
              <w:t>–</w:t>
            </w:r>
            <w:r w:rsidRPr="00DF62D2">
              <w:rPr>
                <w:rFonts w:eastAsia="Times New Roman" w:cs="Segoe UI"/>
                <w:lang w:eastAsia="en-GB"/>
              </w:rPr>
              <w:t xml:space="preserve"> Insufficient coding data will negatively impact service planning for population health needs and inadequate data being available for mortality review/quality and safety purposes. This could result in failures at spotting patterns of variance that are negatively impacting levels of patient care and potentially causing avoidable deaths. </w:t>
            </w:r>
          </w:p>
          <w:p w14:paraId="38665EB5" w14:textId="77777777" w:rsidR="00DF0A8A" w:rsidRPr="00DF62D2" w:rsidRDefault="00DF0A8A" w:rsidP="00DF0A8A">
            <w:pPr>
              <w:textAlignment w:val="baseline"/>
              <w:rPr>
                <w:rFonts w:eastAsia="Times New Roman" w:cs="Segoe UI"/>
                <w:lang w:eastAsia="en-GB"/>
              </w:rPr>
            </w:pPr>
          </w:p>
          <w:p w14:paraId="4A4C066B" w14:textId="14B54BBC"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xml:space="preserve">Clinically coded activity is also used to understand how resources are being allocated and used at Health Board level and national level (programme budgeting), and therefore a reduction in coding completeness will impact on the accuracy of this analysis. It is also used to claim </w:t>
            </w:r>
            <w:r w:rsidR="00071DAD" w:rsidRPr="00DF62D2">
              <w:rPr>
                <w:rFonts w:eastAsia="Times New Roman" w:cs="Segoe UI"/>
                <w:lang w:eastAsia="en-GB"/>
              </w:rPr>
              <w:t>case mix</w:t>
            </w:r>
            <w:r w:rsidRPr="00DF62D2">
              <w:rPr>
                <w:rFonts w:eastAsia="Times New Roman" w:cs="Segoe UI"/>
                <w:lang w:eastAsia="en-GB"/>
              </w:rPr>
              <w:t xml:space="preserve"> sensitive contract lines with JCC, Hywel Da and Cwm Taff of circa </w:t>
            </w:r>
            <w:r w:rsidR="00AF17AA" w:rsidRPr="00DF62D2">
              <w:rPr>
                <w:rFonts w:eastAsia="Times New Roman" w:cs="Segoe UI"/>
                <w:lang w:eastAsia="en-GB"/>
              </w:rPr>
              <w:t>£</w:t>
            </w:r>
            <w:r w:rsidRPr="00DF62D2">
              <w:rPr>
                <w:rFonts w:eastAsia="Times New Roman" w:cs="Segoe UI"/>
                <w:lang w:eastAsia="en-GB"/>
              </w:rPr>
              <w:t xml:space="preserve">70m per annum with lack of coding data impacting on the timeliness in making these claims. </w:t>
            </w:r>
          </w:p>
          <w:p w14:paraId="619F0758" w14:textId="77777777" w:rsidR="00DF0A8A" w:rsidRPr="00DF62D2" w:rsidRDefault="00DF0A8A" w:rsidP="00DF0A8A">
            <w:pPr>
              <w:textAlignment w:val="baseline"/>
              <w:rPr>
                <w:rFonts w:ascii="Segoe UI" w:eastAsia="Times New Roman" w:hAnsi="Segoe UI" w:cs="Segoe UI"/>
                <w:sz w:val="18"/>
                <w:szCs w:val="18"/>
                <w:lang w:val="en-US" w:eastAsia="en-GB"/>
              </w:rPr>
            </w:pPr>
          </w:p>
          <w:p w14:paraId="2CE997F5"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L – Increase in what can be coded electronically, unit centralisation, greater staff retention and the development of an auto-coding model will lead to increased capacity and a reduction in likelihood for targets not being met. </w:t>
            </w:r>
          </w:p>
        </w:tc>
      </w:tr>
      <w:tr w:rsidR="00DF62D2" w:rsidRPr="00DF62D2" w14:paraId="45BB71CB" w14:textId="77777777" w:rsidTr="004E0C0F">
        <w:trPr>
          <w:trHeight w:val="300"/>
        </w:trPr>
        <w:tc>
          <w:tcPr>
            <w:tcW w:w="8497" w:type="dxa"/>
            <w:gridSpan w:val="4"/>
            <w:tcBorders>
              <w:top w:val="single" w:sz="6" w:space="0" w:color="auto"/>
              <w:left w:val="single" w:sz="6" w:space="0" w:color="auto"/>
              <w:bottom w:val="single" w:sz="6" w:space="0" w:color="auto"/>
              <w:right w:val="single" w:sz="6" w:space="0" w:color="auto"/>
            </w:tcBorders>
            <w:hideMark/>
          </w:tcPr>
          <w:p w14:paraId="7D17A227" w14:textId="0806B12E"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Controls (What is currently in place to manage the risk?)</w:t>
            </w:r>
            <w:r w:rsidRPr="00DF62D2">
              <w:rPr>
                <w:rFonts w:eastAsia="Times New Roman" w:cs="Segoe UI"/>
                <w:lang w:eastAsia="en-GB"/>
              </w:rPr>
              <w:t> </w:t>
            </w:r>
          </w:p>
        </w:tc>
        <w:tc>
          <w:tcPr>
            <w:tcW w:w="7088" w:type="dxa"/>
            <w:gridSpan w:val="4"/>
            <w:tcBorders>
              <w:top w:val="single" w:sz="6" w:space="0" w:color="auto"/>
              <w:left w:val="single" w:sz="6" w:space="0" w:color="auto"/>
              <w:bottom w:val="single" w:sz="6" w:space="0" w:color="auto"/>
              <w:right w:val="single" w:sz="6" w:space="0" w:color="auto"/>
            </w:tcBorders>
            <w:hideMark/>
          </w:tcPr>
          <w:p w14:paraId="0EB4B61F" w14:textId="1315BACC"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Further Actions (What more are we going to do to address the risk?)</w:t>
            </w:r>
            <w:r w:rsidRPr="00DF62D2">
              <w:rPr>
                <w:rFonts w:eastAsia="Times New Roman" w:cs="Segoe UI"/>
                <w:lang w:eastAsia="en-GB"/>
              </w:rPr>
              <w:t> </w:t>
            </w:r>
          </w:p>
        </w:tc>
      </w:tr>
      <w:tr w:rsidR="00DF62D2" w:rsidRPr="00DF62D2" w14:paraId="683772F3" w14:textId="77777777" w:rsidTr="004E0C0F">
        <w:trPr>
          <w:trHeight w:val="300"/>
        </w:trPr>
        <w:tc>
          <w:tcPr>
            <w:tcW w:w="8497" w:type="dxa"/>
            <w:gridSpan w:val="4"/>
            <w:vMerge w:val="restart"/>
            <w:tcBorders>
              <w:top w:val="single" w:sz="6" w:space="0" w:color="auto"/>
              <w:left w:val="single" w:sz="6" w:space="0" w:color="auto"/>
              <w:right w:val="single" w:sz="6" w:space="0" w:color="auto"/>
            </w:tcBorders>
            <w:hideMark/>
          </w:tcPr>
          <w:p w14:paraId="218764B0"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A three-year coding modernisation plan has been approved by executive board on 26</w:t>
            </w:r>
            <w:r w:rsidRPr="00DF62D2">
              <w:rPr>
                <w:rFonts w:eastAsia="Times New Roman" w:cs="Segoe UI"/>
                <w:vertAlign w:val="superscript"/>
                <w:lang w:eastAsia="en-GB"/>
              </w:rPr>
              <w:t>th</w:t>
            </w:r>
            <w:r w:rsidRPr="00DF62D2">
              <w:rPr>
                <w:rFonts w:eastAsia="Times New Roman" w:cs="Segoe UI"/>
                <w:lang w:eastAsia="en-GB"/>
              </w:rPr>
              <w:t xml:space="preserve"> February 2025. This plan will see the implementation of an auto-coding solution and a re-banding of the clinical coding department within existing budgets to attain Tier 1 targets by 27/28. </w:t>
            </w:r>
          </w:p>
          <w:p w14:paraId="622E68D6"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 xml:space="preserve">The coding management team assess the staffing complement </w:t>
            </w:r>
            <w:proofErr w:type="gramStart"/>
            <w:r w:rsidRPr="00DF62D2">
              <w:rPr>
                <w:rFonts w:eastAsia="Times New Roman" w:cs="Segoe UI"/>
                <w:lang w:eastAsia="en-GB"/>
              </w:rPr>
              <w:t>on a daily basis</w:t>
            </w:r>
            <w:proofErr w:type="gramEnd"/>
            <w:r w:rsidRPr="00DF62D2">
              <w:rPr>
                <w:rFonts w:eastAsia="Times New Roman" w:cs="Segoe UI"/>
                <w:lang w:eastAsia="en-GB"/>
              </w:rPr>
              <w:t xml:space="preserve"> to ensure resources are deployed in the most efficient and effective manner, in line with demand and clinical coding priorities.  </w:t>
            </w:r>
          </w:p>
          <w:p w14:paraId="2978BCB9"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 xml:space="preserve">There is a comprehensive training programme in place for new Trainee Coders. </w:t>
            </w:r>
          </w:p>
          <w:p w14:paraId="17ECDD07"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The Clinical Coding Departments raise incidents when clinical information is missing from the patient’s health records and prevents the activity being coded in a timely manner. These incidents are highlighted at the Directorate Business Meetings held on a bimonthly basis as part of the Clinical Coding Key Performance Indicators. </w:t>
            </w:r>
          </w:p>
          <w:p w14:paraId="74E80485"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Clinical coding staff performance continues to be monitored and discussed during the monthly Clinical Coding Managers</w:t>
            </w:r>
            <w:r w:rsidRPr="00DF62D2">
              <w:rPr>
                <w:rFonts w:ascii="Arial" w:eastAsia="Times New Roman" w:hAnsi="Arial" w:cs="Arial"/>
                <w:lang w:eastAsia="en-GB"/>
              </w:rPr>
              <w:t> </w:t>
            </w:r>
            <w:r w:rsidRPr="00DF62D2">
              <w:rPr>
                <w:rFonts w:eastAsia="Times New Roman" w:cs="Segoe UI"/>
                <w:lang w:eastAsia="en-GB"/>
              </w:rPr>
              <w:t>Meetings, which are chaired by the</w:t>
            </w:r>
            <w:r w:rsidRPr="00DF62D2">
              <w:rPr>
                <w:rFonts w:ascii="Arial" w:eastAsia="Times New Roman" w:hAnsi="Arial" w:cs="Arial"/>
                <w:lang w:eastAsia="en-GB"/>
              </w:rPr>
              <w:t> </w:t>
            </w:r>
            <w:r w:rsidRPr="00DF62D2">
              <w:rPr>
                <w:rFonts w:eastAsia="Times New Roman" w:cs="Segoe UI"/>
                <w:lang w:eastAsia="en-GB"/>
              </w:rPr>
              <w:t>Head of Health Records &amp; Clinical Coding, and an update is also reported and presented on the Health Board Performance Scorecard. </w:t>
            </w:r>
          </w:p>
          <w:p w14:paraId="5C72A682" w14:textId="4C9B6D84" w:rsidR="004E0C0F"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An App has been developed by Digital Intelligence that shows any relevant data relating to a patient episode from different systems including Signal, Theatre Operative Management System (TOMs), Electronic Pre-operative Assessment (EPOA) and the DAL in one place. This will reduce the number of systems a clinical coder needs to log into.</w:t>
            </w:r>
          </w:p>
        </w:tc>
        <w:tc>
          <w:tcPr>
            <w:tcW w:w="4070" w:type="dxa"/>
            <w:tcBorders>
              <w:top w:val="single" w:sz="6" w:space="0" w:color="auto"/>
              <w:left w:val="single" w:sz="6" w:space="0" w:color="auto"/>
              <w:bottom w:val="single" w:sz="6" w:space="0" w:color="auto"/>
              <w:right w:val="single" w:sz="6" w:space="0" w:color="auto"/>
            </w:tcBorders>
            <w:hideMark/>
          </w:tcPr>
          <w:p w14:paraId="356AA8FC"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Action</w:t>
            </w:r>
            <w:r w:rsidRPr="00DF62D2">
              <w:rPr>
                <w:rFonts w:eastAsia="Times New Roman" w:cs="Segoe UI"/>
                <w:lang w:eastAsia="en-GB"/>
              </w:rPr>
              <w:t> </w:t>
            </w:r>
          </w:p>
        </w:tc>
        <w:tc>
          <w:tcPr>
            <w:tcW w:w="1643" w:type="dxa"/>
            <w:gridSpan w:val="2"/>
            <w:tcBorders>
              <w:top w:val="single" w:sz="6" w:space="0" w:color="auto"/>
              <w:left w:val="single" w:sz="6" w:space="0" w:color="auto"/>
              <w:bottom w:val="single" w:sz="6" w:space="0" w:color="auto"/>
              <w:right w:val="single" w:sz="6" w:space="0" w:color="auto"/>
            </w:tcBorders>
            <w:hideMark/>
          </w:tcPr>
          <w:p w14:paraId="57E1AAA1"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Lead</w:t>
            </w:r>
            <w:r w:rsidRPr="00DF62D2">
              <w:rPr>
                <w:rFonts w:eastAsia="Times New Roman" w:cs="Segoe UI"/>
                <w:lang w:eastAsia="en-GB"/>
              </w:rPr>
              <w:t> </w:t>
            </w:r>
          </w:p>
        </w:tc>
        <w:tc>
          <w:tcPr>
            <w:tcW w:w="1375" w:type="dxa"/>
            <w:tcBorders>
              <w:top w:val="single" w:sz="6" w:space="0" w:color="auto"/>
              <w:left w:val="single" w:sz="6" w:space="0" w:color="auto"/>
              <w:bottom w:val="single" w:sz="6" w:space="0" w:color="auto"/>
              <w:right w:val="single" w:sz="6" w:space="0" w:color="auto"/>
            </w:tcBorders>
            <w:hideMark/>
          </w:tcPr>
          <w:p w14:paraId="075BCF96"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Deadline</w:t>
            </w:r>
            <w:r w:rsidRPr="00DF62D2">
              <w:rPr>
                <w:rFonts w:eastAsia="Times New Roman" w:cs="Segoe UI"/>
                <w:lang w:eastAsia="en-GB"/>
              </w:rPr>
              <w:t> </w:t>
            </w:r>
          </w:p>
        </w:tc>
      </w:tr>
      <w:tr w:rsidR="00233A25" w:rsidRPr="00DF62D2" w14:paraId="44459425" w14:textId="77777777" w:rsidTr="00233A25">
        <w:trPr>
          <w:trHeight w:val="743"/>
        </w:trPr>
        <w:tc>
          <w:tcPr>
            <w:tcW w:w="8497" w:type="dxa"/>
            <w:gridSpan w:val="4"/>
            <w:vMerge/>
            <w:tcBorders>
              <w:left w:val="single" w:sz="6" w:space="0" w:color="auto"/>
              <w:right w:val="single" w:sz="6" w:space="0" w:color="auto"/>
            </w:tcBorders>
            <w:vAlign w:val="center"/>
            <w:hideMark/>
          </w:tcPr>
          <w:p w14:paraId="3241BCBB" w14:textId="77777777" w:rsidR="00233A25" w:rsidRPr="00DF62D2" w:rsidRDefault="00233A25" w:rsidP="00DF0A8A">
            <w:pPr>
              <w:rPr>
                <w:rFonts w:eastAsia="Times New Roman" w:cs="Segoe UI"/>
                <w:lang w:eastAsia="en-GB"/>
              </w:rPr>
            </w:pPr>
          </w:p>
        </w:tc>
        <w:tc>
          <w:tcPr>
            <w:tcW w:w="4070" w:type="dxa"/>
            <w:tcBorders>
              <w:top w:val="single" w:sz="6" w:space="0" w:color="auto"/>
              <w:left w:val="single" w:sz="6" w:space="0" w:color="auto"/>
              <w:right w:val="single" w:sz="6" w:space="0" w:color="auto"/>
            </w:tcBorders>
          </w:tcPr>
          <w:p w14:paraId="1EF20D5B" w14:textId="71213771" w:rsidR="00233A25" w:rsidRPr="00DF62D2" w:rsidRDefault="00233A25" w:rsidP="00DF0A8A">
            <w:pPr>
              <w:textAlignment w:val="baseline"/>
              <w:rPr>
                <w:rFonts w:ascii="Segoe UI" w:eastAsia="Times New Roman" w:hAnsi="Segoe UI" w:cs="Segoe UI"/>
                <w:sz w:val="18"/>
                <w:szCs w:val="18"/>
                <w:lang w:eastAsia="en-GB"/>
              </w:rPr>
            </w:pPr>
            <w:r w:rsidRPr="00932627">
              <w:rPr>
                <w:rFonts w:eastAsia="Times New Roman" w:cs="Segoe UI"/>
                <w:lang w:eastAsia="en-GB"/>
              </w:rPr>
              <w:t xml:space="preserve">Revised action: Working with an external partner to implement AI-enabled solutions aimed at improving coding accuracy across four priority specialties. </w:t>
            </w:r>
          </w:p>
        </w:tc>
        <w:tc>
          <w:tcPr>
            <w:tcW w:w="1643" w:type="dxa"/>
            <w:gridSpan w:val="2"/>
            <w:tcBorders>
              <w:top w:val="single" w:sz="6" w:space="0" w:color="auto"/>
              <w:left w:val="single" w:sz="6" w:space="0" w:color="auto"/>
              <w:right w:val="single" w:sz="6" w:space="0" w:color="auto"/>
            </w:tcBorders>
          </w:tcPr>
          <w:p w14:paraId="46F7111C" w14:textId="71220A88" w:rsidR="00233A25" w:rsidRPr="00DF62D2" w:rsidRDefault="00233A25"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Head of Digital Intelligence Programmes </w:t>
            </w:r>
          </w:p>
        </w:tc>
        <w:tc>
          <w:tcPr>
            <w:tcW w:w="1375" w:type="dxa"/>
            <w:tcBorders>
              <w:top w:val="single" w:sz="6" w:space="0" w:color="auto"/>
              <w:left w:val="single" w:sz="6" w:space="0" w:color="auto"/>
              <w:right w:val="single" w:sz="6" w:space="0" w:color="auto"/>
            </w:tcBorders>
          </w:tcPr>
          <w:p w14:paraId="0F5829BB" w14:textId="289FCE14" w:rsidR="00233A25" w:rsidRPr="00932627" w:rsidRDefault="00233A25" w:rsidP="00DF0A8A">
            <w:pPr>
              <w:textAlignment w:val="baseline"/>
              <w:rPr>
                <w:rFonts w:ascii="Segoe UI" w:eastAsia="Times New Roman" w:hAnsi="Segoe UI" w:cs="Segoe UI"/>
                <w:sz w:val="18"/>
                <w:szCs w:val="18"/>
                <w:lang w:eastAsia="en-GB"/>
              </w:rPr>
            </w:pPr>
            <w:r w:rsidRPr="00932627">
              <w:rPr>
                <w:rFonts w:eastAsia="Times New Roman" w:cs="Segoe UI"/>
                <w:lang w:eastAsia="en-GB"/>
              </w:rPr>
              <w:t>31/10/2026</w:t>
            </w:r>
          </w:p>
        </w:tc>
      </w:tr>
      <w:tr w:rsidR="00DF62D2" w:rsidRPr="00DF62D2" w14:paraId="665BDC81" w14:textId="77777777" w:rsidTr="004E0C0F">
        <w:trPr>
          <w:trHeight w:val="1531"/>
        </w:trPr>
        <w:tc>
          <w:tcPr>
            <w:tcW w:w="8497" w:type="dxa"/>
            <w:gridSpan w:val="4"/>
            <w:vMerge/>
            <w:tcBorders>
              <w:left w:val="single" w:sz="6" w:space="0" w:color="auto"/>
              <w:right w:val="single" w:sz="6" w:space="0" w:color="auto"/>
            </w:tcBorders>
            <w:vAlign w:val="center"/>
            <w:hideMark/>
          </w:tcPr>
          <w:p w14:paraId="2F88F721" w14:textId="77777777" w:rsidR="00D138D2" w:rsidRPr="00DF62D2" w:rsidRDefault="00D138D2" w:rsidP="00DF0A8A">
            <w:pPr>
              <w:rPr>
                <w:rFonts w:eastAsia="Times New Roman" w:cs="Segoe UI"/>
                <w:lang w:eastAsia="en-GB"/>
              </w:rPr>
            </w:pPr>
          </w:p>
        </w:tc>
        <w:tc>
          <w:tcPr>
            <w:tcW w:w="4070" w:type="dxa"/>
            <w:tcBorders>
              <w:top w:val="single" w:sz="6" w:space="0" w:color="auto"/>
              <w:left w:val="single" w:sz="6" w:space="0" w:color="auto"/>
              <w:right w:val="single" w:sz="6" w:space="0" w:color="auto"/>
            </w:tcBorders>
          </w:tcPr>
          <w:p w14:paraId="347D8076" w14:textId="75CF2ABB" w:rsidR="00D138D2" w:rsidRPr="00DF62D2" w:rsidRDefault="00D138D2" w:rsidP="00DF0A8A">
            <w:pPr>
              <w:textAlignment w:val="baseline"/>
              <w:rPr>
                <w:rFonts w:ascii="Segoe UI" w:eastAsia="Times New Roman" w:hAnsi="Segoe UI" w:cs="Segoe UI"/>
                <w:sz w:val="18"/>
                <w:szCs w:val="18"/>
                <w:lang w:eastAsia="en-GB"/>
              </w:rPr>
            </w:pPr>
          </w:p>
        </w:tc>
        <w:tc>
          <w:tcPr>
            <w:tcW w:w="1643" w:type="dxa"/>
            <w:gridSpan w:val="2"/>
            <w:tcBorders>
              <w:top w:val="single" w:sz="6" w:space="0" w:color="auto"/>
              <w:left w:val="single" w:sz="6" w:space="0" w:color="auto"/>
              <w:right w:val="single" w:sz="6" w:space="0" w:color="auto"/>
            </w:tcBorders>
          </w:tcPr>
          <w:p w14:paraId="4DB5EFAE" w14:textId="5938DEFB" w:rsidR="00D138D2" w:rsidRPr="00DF62D2" w:rsidRDefault="00D138D2" w:rsidP="00DF0A8A">
            <w:pPr>
              <w:textAlignment w:val="baseline"/>
              <w:rPr>
                <w:rFonts w:ascii="Segoe UI" w:eastAsia="Times New Roman" w:hAnsi="Segoe UI" w:cs="Segoe UI"/>
                <w:sz w:val="18"/>
                <w:szCs w:val="18"/>
                <w:lang w:eastAsia="en-GB"/>
              </w:rPr>
            </w:pPr>
          </w:p>
        </w:tc>
        <w:tc>
          <w:tcPr>
            <w:tcW w:w="1375" w:type="dxa"/>
            <w:tcBorders>
              <w:top w:val="single" w:sz="6" w:space="0" w:color="auto"/>
              <w:left w:val="single" w:sz="6" w:space="0" w:color="auto"/>
              <w:right w:val="single" w:sz="6" w:space="0" w:color="auto"/>
            </w:tcBorders>
          </w:tcPr>
          <w:p w14:paraId="57B8C49F" w14:textId="4D0BD00A" w:rsidR="00D138D2" w:rsidRPr="00DF62D2" w:rsidRDefault="00D138D2" w:rsidP="00DF0A8A">
            <w:pPr>
              <w:textAlignment w:val="baseline"/>
              <w:rPr>
                <w:rFonts w:ascii="Segoe UI" w:eastAsia="Times New Roman" w:hAnsi="Segoe UI" w:cs="Segoe UI"/>
                <w:sz w:val="18"/>
                <w:szCs w:val="18"/>
                <w:lang w:eastAsia="en-GB"/>
              </w:rPr>
            </w:pPr>
          </w:p>
        </w:tc>
      </w:tr>
      <w:tr w:rsidR="00DF62D2" w:rsidRPr="00DF62D2" w14:paraId="301FCE3E" w14:textId="77777777" w:rsidTr="004E0C0F">
        <w:trPr>
          <w:cantSplit/>
          <w:trHeight w:val="300"/>
        </w:trPr>
        <w:tc>
          <w:tcPr>
            <w:tcW w:w="8497" w:type="dxa"/>
            <w:gridSpan w:val="4"/>
            <w:tcBorders>
              <w:top w:val="single" w:sz="6" w:space="0" w:color="auto"/>
              <w:left w:val="single" w:sz="6" w:space="0" w:color="auto"/>
              <w:bottom w:val="single" w:sz="6" w:space="0" w:color="auto"/>
              <w:right w:val="single" w:sz="6" w:space="0" w:color="auto"/>
            </w:tcBorders>
            <w:hideMark/>
          </w:tcPr>
          <w:p w14:paraId="6D272B69"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lastRenderedPageBreak/>
              <w:t>Assurances (How do we know if the things we are doing are having an impact?)</w:t>
            </w:r>
            <w:r w:rsidRPr="00DF62D2">
              <w:rPr>
                <w:rFonts w:eastAsia="Times New Roman" w:cs="Segoe UI"/>
                <w:lang w:eastAsia="en-GB"/>
              </w:rPr>
              <w:t> </w:t>
            </w:r>
          </w:p>
          <w:p w14:paraId="12B9403A" w14:textId="09728CA2" w:rsidR="00DF0A8A" w:rsidRPr="00DF62D2" w:rsidRDefault="00DF0A8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 xml:space="preserve">Attainment of the Tier 1 Health Board target for clinical coding completeness which relies on the timely availability and quality of the paper record and electronic sources. Coding 95% of in-patient activity within 30 days of discharge is a tier 1 Welsh Government target that is currently not being achieved regularly within SBU – with an average of circa 74% for 24/25.  Performance is reported to Digital Business Meeting every </w:t>
            </w:r>
            <w:r w:rsidR="00AF17AA" w:rsidRPr="00DF62D2">
              <w:rPr>
                <w:rFonts w:eastAsia="Times New Roman" w:cs="Segoe UI"/>
                <w:lang w:eastAsia="en-GB"/>
              </w:rPr>
              <w:t>6</w:t>
            </w:r>
            <w:r w:rsidRPr="00DF62D2">
              <w:rPr>
                <w:rFonts w:eastAsia="Times New Roman" w:cs="Segoe UI"/>
                <w:lang w:eastAsia="en-GB"/>
              </w:rPr>
              <w:t xml:space="preserve"> months, and to Digital, Data, Research &amp; Innovations Committee via a Coding Paper.</w:t>
            </w:r>
          </w:p>
          <w:p w14:paraId="67E1A5E5" w14:textId="6577571A" w:rsidR="00DF0A8A" w:rsidRPr="00DF62D2" w:rsidRDefault="00DF0A8A" w:rsidP="001A7407">
            <w:pPr>
              <w:widowControl/>
              <w:numPr>
                <w:ilvl w:val="0"/>
                <w:numId w:val="18"/>
              </w:numPr>
              <w:tabs>
                <w:tab w:val="clear" w:pos="720"/>
              </w:tabs>
              <w:ind w:left="414" w:hanging="284"/>
              <w:textAlignment w:val="baseline"/>
              <w:rPr>
                <w:rFonts w:eastAsia="Times New Roman" w:cs="Segoe UI"/>
                <w:lang w:eastAsia="en-GB"/>
              </w:rPr>
            </w:pPr>
            <w:r w:rsidRPr="00DF62D2">
              <w:rPr>
                <w:rStyle w:val="cf01"/>
                <w:rFonts w:ascii="Arial Narrow" w:hAnsi="Arial Narrow"/>
                <w:sz w:val="22"/>
                <w:szCs w:val="22"/>
              </w:rPr>
              <w:t>Episodes are coded from paper and electronic sources; the ability to code from electronic sources improves the timeliness &amp; accuracy; approximately 52,000 episodes of 150,000 episodes are coded from electronic sources currently.</w:t>
            </w:r>
            <w:r w:rsidRPr="00DF62D2">
              <w:rPr>
                <w:rFonts w:eastAsia="Times New Roman" w:cs="Segoe UI"/>
                <w:lang w:eastAsia="en-GB"/>
              </w:rPr>
              <w:t xml:space="preserve"> This is reported to Digital Business Meeting every </w:t>
            </w:r>
            <w:r w:rsidR="00AF17AA" w:rsidRPr="00DF62D2">
              <w:rPr>
                <w:rFonts w:eastAsia="Times New Roman" w:cs="Segoe UI"/>
                <w:lang w:eastAsia="en-GB"/>
              </w:rPr>
              <w:t>6</w:t>
            </w:r>
            <w:r w:rsidRPr="00DF62D2">
              <w:rPr>
                <w:rFonts w:eastAsia="Times New Roman" w:cs="Segoe UI"/>
                <w:lang w:eastAsia="en-GB"/>
              </w:rPr>
              <w:t xml:space="preserve"> months, and to Digital, Data, Research &amp; Innovations Committee via a Coding Paper.</w:t>
            </w:r>
          </w:p>
          <w:p w14:paraId="3DE18CD4" w14:textId="1F1CA02D" w:rsidR="00DF0A8A" w:rsidRPr="00DF62D2" w:rsidRDefault="00DF0A8A" w:rsidP="001A7407">
            <w:pPr>
              <w:widowControl/>
              <w:numPr>
                <w:ilvl w:val="0"/>
                <w:numId w:val="18"/>
              </w:numPr>
              <w:tabs>
                <w:tab w:val="clear" w:pos="720"/>
              </w:tabs>
              <w:ind w:left="414" w:hanging="284"/>
              <w:textAlignment w:val="baseline"/>
              <w:rPr>
                <w:rFonts w:ascii="Segoe UI" w:eastAsia="Times New Roman" w:hAnsi="Segoe UI" w:cs="Segoe UI"/>
                <w:sz w:val="18"/>
                <w:szCs w:val="18"/>
                <w:lang w:eastAsia="en-GB"/>
              </w:rPr>
            </w:pPr>
            <w:r w:rsidRPr="00DF62D2">
              <w:rPr>
                <w:rFonts w:eastAsia="Times New Roman" w:cs="Segoe UI"/>
                <w:lang w:eastAsia="en-GB"/>
              </w:rPr>
              <w:t xml:space="preserve">An Audit has been carried out by NHS Wales Assurance and Audit Services of the Coding Department was completed in June 2024 with a result of limited assurance. In response a twelve-point action plan was developed </w:t>
            </w:r>
            <w:r w:rsidR="0057425C" w:rsidRPr="00DF62D2">
              <w:rPr>
                <w:rFonts w:eastAsia="Times New Roman" w:cs="Segoe UI"/>
                <w:lang w:eastAsia="en-GB"/>
              </w:rPr>
              <w:t>and implemented.</w:t>
            </w:r>
          </w:p>
        </w:tc>
        <w:tc>
          <w:tcPr>
            <w:tcW w:w="7088" w:type="dxa"/>
            <w:gridSpan w:val="4"/>
            <w:tcBorders>
              <w:top w:val="single" w:sz="6" w:space="0" w:color="auto"/>
              <w:left w:val="single" w:sz="6" w:space="0" w:color="auto"/>
              <w:bottom w:val="single" w:sz="6" w:space="0" w:color="auto"/>
              <w:right w:val="single" w:sz="6" w:space="0" w:color="auto"/>
            </w:tcBorders>
            <w:hideMark/>
          </w:tcPr>
          <w:p w14:paraId="10E475FD"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Gaps in assurance (What additional assurances should we seek?)</w:t>
            </w:r>
            <w:r w:rsidRPr="00DF62D2">
              <w:rPr>
                <w:rFonts w:eastAsia="Times New Roman" w:cs="Segoe UI"/>
                <w:lang w:eastAsia="en-GB"/>
              </w:rPr>
              <w:t> </w:t>
            </w:r>
          </w:p>
          <w:p w14:paraId="278F1DA3" w14:textId="77777777" w:rsidR="00DF0A8A" w:rsidRPr="00DF62D2" w:rsidRDefault="00DF0A8A" w:rsidP="001A7407">
            <w:pPr>
              <w:widowControl/>
              <w:numPr>
                <w:ilvl w:val="0"/>
                <w:numId w:val="18"/>
              </w:numPr>
              <w:tabs>
                <w:tab w:val="clear" w:pos="720"/>
              </w:tabs>
              <w:ind w:left="289" w:hanging="289"/>
              <w:textAlignment w:val="baseline"/>
              <w:rPr>
                <w:rFonts w:eastAsia="Times New Roman" w:cs="Segoe UI"/>
                <w:lang w:eastAsia="en-GB"/>
              </w:rPr>
            </w:pPr>
            <w:r w:rsidRPr="00DF62D2">
              <w:rPr>
                <w:rFonts w:eastAsia="Times New Roman" w:cs="Segoe UI"/>
                <w:lang w:eastAsia="en-GB"/>
              </w:rPr>
              <w:t>Investment required supporting the delivery and operational costs of the Digital strategy.  </w:t>
            </w:r>
          </w:p>
          <w:p w14:paraId="3870CEEE" w14:textId="45BE460D" w:rsidR="00DF0A8A" w:rsidRPr="00DF62D2" w:rsidRDefault="00DF0A8A" w:rsidP="001A7407">
            <w:pPr>
              <w:widowControl/>
              <w:numPr>
                <w:ilvl w:val="0"/>
                <w:numId w:val="18"/>
              </w:numPr>
              <w:tabs>
                <w:tab w:val="clear" w:pos="720"/>
              </w:tabs>
              <w:ind w:left="289" w:hanging="289"/>
              <w:textAlignment w:val="baseline"/>
              <w:rPr>
                <w:rFonts w:eastAsia="Times New Roman" w:cs="Segoe UI"/>
                <w:lang w:eastAsia="en-GB"/>
              </w:rPr>
            </w:pPr>
            <w:r w:rsidRPr="00DF62D2">
              <w:rPr>
                <w:rFonts w:eastAsia="Times New Roman" w:cs="Segoe UI"/>
                <w:lang w:eastAsia="en-GB"/>
              </w:rPr>
              <w:t xml:space="preserve">Replacing qualified coders who have left the department with trainees reduces productivity </w:t>
            </w:r>
            <w:r w:rsidR="00CA2044">
              <w:rPr>
                <w:rFonts w:eastAsia="Times New Roman" w:cs="Segoe UI"/>
                <w:lang w:eastAsia="en-GB"/>
              </w:rPr>
              <w:t>–</w:t>
            </w:r>
            <w:r w:rsidRPr="00DF62D2">
              <w:rPr>
                <w:rFonts w:eastAsia="Times New Roman" w:cs="Segoe UI"/>
                <w:lang w:eastAsia="en-GB"/>
              </w:rPr>
              <w:t xml:space="preserve"> the only mitigation against this is an auto-coding product to increase productivity and re-banding across coding department to put staff at same bandings as NHS England and help staff retention – the investment required for this is yet to be funded. </w:t>
            </w:r>
          </w:p>
          <w:p w14:paraId="04FD88D6" w14:textId="07D6D549" w:rsidR="00DF0A8A" w:rsidRPr="00DF62D2" w:rsidRDefault="00DF0A8A" w:rsidP="001A7407">
            <w:pPr>
              <w:widowControl/>
              <w:numPr>
                <w:ilvl w:val="0"/>
                <w:numId w:val="18"/>
              </w:numPr>
              <w:tabs>
                <w:tab w:val="clear" w:pos="720"/>
              </w:tabs>
              <w:ind w:left="289" w:hanging="289"/>
              <w:textAlignment w:val="baseline"/>
              <w:rPr>
                <w:rFonts w:eastAsia="Times New Roman" w:cs="Segoe UI"/>
                <w:lang w:eastAsia="en-GB"/>
              </w:rPr>
            </w:pPr>
            <w:r w:rsidRPr="00DF62D2">
              <w:rPr>
                <w:rFonts w:eastAsia="Times New Roman" w:cs="Segoe UI"/>
                <w:lang w:eastAsia="en-GB"/>
              </w:rPr>
              <w:t>The Quality of Discharge Summary provision and standard of clinical information available at the point of coding requires improvement to assist with prompt and accurate coding. </w:t>
            </w:r>
            <w:r w:rsidRPr="00DF62D2">
              <w:rPr>
                <w:rFonts w:eastAsia="Times New Roman" w:cs="Segoe UI"/>
                <w:lang w:eastAsia="en-GB"/>
              </w:rPr>
              <w:br/>
              <w:t>There continues to be missing clinical information at the point of coding, preventing accurate and timely coding.</w:t>
            </w:r>
          </w:p>
          <w:p w14:paraId="0D772DAC" w14:textId="5A50786D" w:rsidR="00DF0A8A" w:rsidRPr="00DF62D2" w:rsidRDefault="000C0A22" w:rsidP="001A7407">
            <w:pPr>
              <w:widowControl/>
              <w:numPr>
                <w:ilvl w:val="0"/>
                <w:numId w:val="18"/>
              </w:numPr>
              <w:tabs>
                <w:tab w:val="clear" w:pos="720"/>
              </w:tabs>
              <w:ind w:left="289" w:hanging="289"/>
              <w:textAlignment w:val="baseline"/>
              <w:rPr>
                <w:rFonts w:ascii="Segoe UI" w:eastAsia="Times New Roman" w:hAnsi="Segoe UI" w:cs="Segoe UI"/>
                <w:sz w:val="18"/>
                <w:szCs w:val="18"/>
                <w:lang w:eastAsia="en-GB"/>
              </w:rPr>
            </w:pPr>
            <w:r w:rsidRPr="00DF62D2">
              <w:rPr>
                <w:rFonts w:eastAsia="Times New Roman" w:cs="Segoe UI"/>
                <w:lang w:eastAsia="en-GB"/>
              </w:rPr>
              <w:t>Incomplete DALs.</w:t>
            </w:r>
            <w:r w:rsidR="00DF0A8A" w:rsidRPr="00DF62D2">
              <w:rPr>
                <w:rFonts w:eastAsia="Times New Roman" w:cs="Segoe UI"/>
                <w:lang w:eastAsia="en-GB"/>
              </w:rPr>
              <w:t>  </w:t>
            </w:r>
          </w:p>
        </w:tc>
      </w:tr>
      <w:tr w:rsidR="00DF0A8A" w:rsidRPr="00DF62D2" w14:paraId="30DF5B0B" w14:textId="77777777" w:rsidTr="0054448E">
        <w:trPr>
          <w:trHeight w:val="300"/>
        </w:trPr>
        <w:tc>
          <w:tcPr>
            <w:tcW w:w="15585" w:type="dxa"/>
            <w:gridSpan w:val="8"/>
            <w:tcBorders>
              <w:top w:val="single" w:sz="6" w:space="0" w:color="auto"/>
              <w:left w:val="single" w:sz="6" w:space="0" w:color="auto"/>
              <w:bottom w:val="single" w:sz="6" w:space="0" w:color="auto"/>
              <w:right w:val="single" w:sz="6" w:space="0" w:color="auto"/>
            </w:tcBorders>
            <w:hideMark/>
          </w:tcPr>
          <w:p w14:paraId="6D7051C5" w14:textId="77777777" w:rsidR="00DF0A8A" w:rsidRPr="00DF62D2" w:rsidRDefault="00DF0A8A" w:rsidP="00DF0A8A">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Additional Comments / Progress Notes</w:t>
            </w:r>
          </w:p>
          <w:p w14:paraId="2DC6BEE9" w14:textId="77777777"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 xml:space="preserve">Supplementary Notes: </w:t>
            </w:r>
          </w:p>
          <w:p w14:paraId="3C96CDA2" w14:textId="77777777" w:rsidR="00DF0A8A" w:rsidRPr="00DF62D2" w:rsidRDefault="00DF0A8A" w:rsidP="001A7407">
            <w:pPr>
              <w:pStyle w:val="ListParagraph"/>
              <w:numPr>
                <w:ilvl w:val="0"/>
                <w:numId w:val="19"/>
              </w:numPr>
              <w:spacing w:after="0" w:line="240" w:lineRule="auto"/>
              <w:ind w:left="272" w:hanging="195"/>
              <w:textAlignment w:val="baseline"/>
              <w:rPr>
                <w:rFonts w:eastAsia="Times New Roman" w:cs="Segoe UI"/>
                <w:lang w:eastAsia="en-GB"/>
              </w:rPr>
            </w:pPr>
            <w:r w:rsidRPr="00DF62D2">
              <w:rPr>
                <w:rFonts w:eastAsia="Times New Roman" w:cs="Segoe UI"/>
                <w:lang w:eastAsia="en-GB"/>
              </w:rPr>
              <w:t>Coding 95% of in-patient activity within 30 days of discharge is a tier 1 Welsh Government target that is currently not being achieved regularly within SBU – with an average of circa 74% for 24/25.  </w:t>
            </w:r>
          </w:p>
          <w:p w14:paraId="005B834B" w14:textId="77777777" w:rsidR="00DF0A8A" w:rsidRPr="00DF62D2" w:rsidRDefault="00DF0A8A" w:rsidP="001A7407">
            <w:pPr>
              <w:pStyle w:val="ListParagraph"/>
              <w:numPr>
                <w:ilvl w:val="0"/>
                <w:numId w:val="19"/>
              </w:numPr>
              <w:spacing w:after="0" w:line="240" w:lineRule="auto"/>
              <w:ind w:left="272" w:hanging="195"/>
              <w:textAlignment w:val="baseline"/>
              <w:rPr>
                <w:rFonts w:eastAsia="Times New Roman" w:cs="Segoe UI"/>
                <w:lang w:eastAsia="en-GB"/>
              </w:rPr>
            </w:pPr>
            <w:r w:rsidRPr="00DF62D2">
              <w:rPr>
                <w:rFonts w:eastAsia="Times New Roman" w:cs="Segoe UI"/>
                <w:lang w:eastAsia="en-GB"/>
              </w:rPr>
              <w:t>Contract coders and overtime have been used to achieve that 75% average which has stopped due to the current financial situation of the Health Board.</w:t>
            </w:r>
          </w:p>
          <w:p w14:paraId="51C873A4" w14:textId="77777777" w:rsidR="00DF0A8A" w:rsidRPr="00DF62D2" w:rsidRDefault="00DF0A8A" w:rsidP="001A7407">
            <w:pPr>
              <w:pStyle w:val="ListParagraph"/>
              <w:numPr>
                <w:ilvl w:val="0"/>
                <w:numId w:val="19"/>
              </w:numPr>
              <w:spacing w:after="0" w:line="240" w:lineRule="auto"/>
              <w:ind w:left="272" w:hanging="195"/>
              <w:textAlignment w:val="baseline"/>
              <w:rPr>
                <w:rFonts w:eastAsia="Times New Roman" w:cs="Segoe UI"/>
                <w:lang w:eastAsia="en-GB"/>
              </w:rPr>
            </w:pPr>
            <w:r w:rsidRPr="00DF62D2">
              <w:rPr>
                <w:rFonts w:eastAsia="Times New Roman" w:cs="Segoe UI"/>
                <w:lang w:eastAsia="en-GB"/>
              </w:rPr>
              <w:t>Retaining and recruiting qualified coding staff is a big challenge due to higher bandings in England and the availability of digitised record to allow home working. </w:t>
            </w:r>
          </w:p>
          <w:p w14:paraId="155094C4" w14:textId="77777777" w:rsidR="0057425C" w:rsidRPr="00DF62D2" w:rsidRDefault="0057425C" w:rsidP="001A7407">
            <w:pPr>
              <w:pStyle w:val="ListParagraph"/>
              <w:numPr>
                <w:ilvl w:val="0"/>
                <w:numId w:val="19"/>
              </w:numPr>
              <w:spacing w:after="0" w:line="240" w:lineRule="auto"/>
              <w:ind w:left="272" w:hanging="195"/>
              <w:textAlignment w:val="baseline"/>
              <w:rPr>
                <w:rFonts w:eastAsia="Times New Roman" w:cs="Segoe UI"/>
                <w:lang w:eastAsia="en-GB"/>
              </w:rPr>
            </w:pPr>
            <w:r w:rsidRPr="00DF62D2">
              <w:rPr>
                <w:rFonts w:eastAsia="Times New Roman" w:cs="Segoe UI"/>
                <w:lang w:eastAsia="en-GB"/>
              </w:rPr>
              <w:t>7 WTE qualified coders have been lost to English Health Boards or DHCW in the last 3 years due to higher bandings with a further 2WTE retiring. This has resulted in circa 44% of the current coding WTE being trainees/unqualified. Currently, there are 3 coding vacancies (March 2026).</w:t>
            </w:r>
          </w:p>
          <w:p w14:paraId="1A6F4A9C" w14:textId="77777777" w:rsidR="005A00CD" w:rsidRPr="00932627" w:rsidRDefault="005A00CD" w:rsidP="00072D43">
            <w:pPr>
              <w:textAlignment w:val="baseline"/>
              <w:rPr>
                <w:rFonts w:eastAsia="Times New Roman" w:cs="Segoe UI"/>
                <w:lang w:eastAsia="en-GB"/>
              </w:rPr>
            </w:pPr>
            <w:r w:rsidRPr="00932627">
              <w:rPr>
                <w:rFonts w:eastAsia="Times New Roman" w:cs="Segoe UI"/>
                <w:lang w:eastAsia="en-GB"/>
              </w:rPr>
              <w:t xml:space="preserve">29/06/2026: Following evaluation of the Health Board’s Savings Plan, a decision has been made not to proceed with recruitment to the Band 6 Service Improvement Lead post. Consideration is currently being given to whether key responsibilities associated with this role can be absorbed across </w:t>
            </w:r>
            <w:proofErr w:type="gramStart"/>
            <w:r w:rsidRPr="00932627">
              <w:rPr>
                <w:rFonts w:eastAsia="Times New Roman" w:cs="Segoe UI"/>
                <w:lang w:eastAsia="en-GB"/>
              </w:rPr>
              <w:t>a number of</w:t>
            </w:r>
            <w:proofErr w:type="gramEnd"/>
            <w:r w:rsidRPr="00932627">
              <w:rPr>
                <w:rFonts w:eastAsia="Times New Roman" w:cs="Segoe UI"/>
                <w:lang w:eastAsia="en-GB"/>
              </w:rPr>
              <w:t xml:space="preserve"> existing senior roles within the Clinical Coding function.</w:t>
            </w:r>
          </w:p>
          <w:p w14:paraId="06CAE5D2" w14:textId="3082F99C" w:rsidR="005A00CD" w:rsidRPr="00DF62D2" w:rsidRDefault="005A00CD" w:rsidP="005A00CD">
            <w:pPr>
              <w:textAlignment w:val="baseline"/>
            </w:pPr>
            <w:r w:rsidRPr="00932627">
              <w:t>In parallel, the department is actively working with an external partner to implement AI-enabled solutions aimed at improving coding accuracy across four priority specialties. This work is intended to help mitigate challenges relating to workforce capacity and retention, while supporting service improvement objective. Date for review: October 2026</w:t>
            </w:r>
            <w:r w:rsidR="00932627">
              <w:t>.</w:t>
            </w:r>
          </w:p>
        </w:tc>
      </w:tr>
      <w:bookmarkEnd w:id="23"/>
    </w:tbl>
    <w:p w14:paraId="11F88532" w14:textId="77777777" w:rsidR="0054448E" w:rsidRPr="00DF62D2" w:rsidRDefault="0054448E">
      <w:pPr>
        <w:widowControl/>
        <w:spacing w:after="160" w:line="259" w:lineRule="auto"/>
        <w:rPr>
          <w:rFonts w:ascii="Arial" w:hAnsi="Arial" w:cs="Arial"/>
          <w:b/>
          <w:u w:val="single"/>
        </w:rPr>
      </w:pPr>
    </w:p>
    <w:bookmarkEnd w:id="24"/>
    <w:p w14:paraId="45EF72C3" w14:textId="77777777" w:rsidR="0054448E" w:rsidRPr="00DF62D2" w:rsidRDefault="0054448E">
      <w:pPr>
        <w:widowControl/>
        <w:spacing w:after="160" w:line="259" w:lineRule="auto"/>
        <w:rPr>
          <w:rFonts w:ascii="Arial" w:hAnsi="Arial" w:cs="Arial"/>
          <w:b/>
          <w:u w:val="single"/>
        </w:rPr>
      </w:pPr>
      <w:r w:rsidRPr="00DF62D2">
        <w:rPr>
          <w:rFonts w:ascii="Arial" w:hAnsi="Arial" w:cs="Arial"/>
          <w:b/>
          <w:u w:val="single"/>
        </w:rPr>
        <w:br w:type="page"/>
      </w:r>
    </w:p>
    <w:tbl>
      <w:tblPr>
        <w:tblStyle w:val="TableGrid"/>
        <w:tblW w:w="14932" w:type="dxa"/>
        <w:tblInd w:w="-5" w:type="dxa"/>
        <w:tblLook w:val="04A0" w:firstRow="1" w:lastRow="0" w:firstColumn="1" w:lastColumn="0" w:noHBand="0" w:noVBand="1"/>
      </w:tblPr>
      <w:tblGrid>
        <w:gridCol w:w="2467"/>
        <w:gridCol w:w="478"/>
        <w:gridCol w:w="4426"/>
        <w:gridCol w:w="1029"/>
        <w:gridCol w:w="3144"/>
        <w:gridCol w:w="1214"/>
        <w:gridCol w:w="598"/>
        <w:gridCol w:w="1576"/>
      </w:tblGrid>
      <w:tr w:rsidR="00DF62D2" w:rsidRPr="00DF62D2" w14:paraId="393B1C9B" w14:textId="77777777" w:rsidTr="00EE48AA">
        <w:tc>
          <w:tcPr>
            <w:tcW w:w="2945" w:type="dxa"/>
            <w:gridSpan w:val="2"/>
            <w:tcBorders>
              <w:top w:val="single" w:sz="4" w:space="0" w:color="auto"/>
            </w:tcBorders>
          </w:tcPr>
          <w:p w14:paraId="18B755BE" w14:textId="77777777" w:rsidR="0057425C" w:rsidRPr="00DF62D2" w:rsidRDefault="0057425C" w:rsidP="00EF1315">
            <w:pPr>
              <w:rPr>
                <w:rFonts w:ascii="Arial Narrow" w:hAnsi="Arial Narrow"/>
                <w:b/>
                <w:sz w:val="22"/>
                <w:szCs w:val="22"/>
              </w:rPr>
            </w:pPr>
            <w:bookmarkStart w:id="26" w:name="_Hlk215733175"/>
            <w:bookmarkStart w:id="27" w:name="_Hlk222301892"/>
            <w:bookmarkEnd w:id="25"/>
            <w:r w:rsidRPr="00DF62D2">
              <w:rPr>
                <w:rFonts w:ascii="Arial Narrow" w:hAnsi="Arial Narrow"/>
                <w:b/>
                <w:sz w:val="22"/>
                <w:szCs w:val="22"/>
              </w:rPr>
              <w:lastRenderedPageBreak/>
              <w:t>Datix ID Number: 3114</w:t>
            </w:r>
          </w:p>
          <w:p w14:paraId="4C612148" w14:textId="77777777" w:rsidR="0057425C" w:rsidRPr="00DF62D2" w:rsidRDefault="0057425C" w:rsidP="00EF1315">
            <w:pPr>
              <w:rPr>
                <w:rFonts w:ascii="Arial Narrow" w:hAnsi="Arial Narrow"/>
                <w:b/>
              </w:rPr>
            </w:pPr>
            <w:r w:rsidRPr="00DF62D2">
              <w:rPr>
                <w:rFonts w:ascii="Arial Narrow" w:hAnsi="Arial Narrow"/>
                <w:b/>
                <w:sz w:val="22"/>
                <w:szCs w:val="22"/>
              </w:rPr>
              <w:t>Date Opened: May 2025</w:t>
            </w:r>
          </w:p>
        </w:tc>
        <w:tc>
          <w:tcPr>
            <w:tcW w:w="5455" w:type="dxa"/>
            <w:gridSpan w:val="2"/>
            <w:tcBorders>
              <w:top w:val="single" w:sz="4" w:space="0" w:color="auto"/>
            </w:tcBorders>
          </w:tcPr>
          <w:p w14:paraId="45469708" w14:textId="77777777" w:rsidR="0057425C" w:rsidRPr="00DF62D2" w:rsidRDefault="0057425C" w:rsidP="00EF1315">
            <w:pPr>
              <w:rPr>
                <w:rFonts w:ascii="Arial Narrow" w:hAnsi="Arial Narrow"/>
                <w:b/>
                <w:sz w:val="22"/>
                <w:szCs w:val="22"/>
              </w:rPr>
            </w:pPr>
          </w:p>
          <w:p w14:paraId="401CD982" w14:textId="14D42D6D" w:rsidR="0057425C" w:rsidRPr="00DF62D2" w:rsidRDefault="00FD1FC7" w:rsidP="00EF1315">
            <w:pPr>
              <w:jc w:val="right"/>
              <w:rPr>
                <w:rFonts w:ascii="Arial Narrow" w:hAnsi="Arial Narrow"/>
                <w:b/>
                <w:sz w:val="22"/>
                <w:szCs w:val="22"/>
              </w:rPr>
            </w:pPr>
            <w:r>
              <w:rPr>
                <w:rFonts w:ascii="Arial Narrow" w:hAnsi="Arial Narrow"/>
                <w:b/>
                <w:sz w:val="22"/>
                <w:szCs w:val="22"/>
              </w:rPr>
              <w:t>Date Last Reviewed: August 2026</w:t>
            </w:r>
          </w:p>
        </w:tc>
        <w:tc>
          <w:tcPr>
            <w:tcW w:w="4358" w:type="dxa"/>
            <w:gridSpan w:val="2"/>
            <w:tcBorders>
              <w:top w:val="single" w:sz="4" w:space="0" w:color="auto"/>
            </w:tcBorders>
            <w:shd w:val="clear" w:color="auto" w:fill="C00000"/>
          </w:tcPr>
          <w:p w14:paraId="2DD134A2" w14:textId="77777777" w:rsidR="0057425C" w:rsidRPr="00DF62D2" w:rsidRDefault="0057425C" w:rsidP="00EF1315">
            <w:pPr>
              <w:rPr>
                <w:rFonts w:ascii="Arial Narrow" w:hAnsi="Arial Narrow" w:cs="Arial"/>
                <w:b/>
                <w:bCs/>
                <w:sz w:val="22"/>
                <w:szCs w:val="22"/>
              </w:rPr>
            </w:pPr>
            <w:r w:rsidRPr="00DF62D2">
              <w:rPr>
                <w:rFonts w:ascii="Arial Narrow" w:hAnsi="Arial Narrow" w:cs="Arial"/>
                <w:b/>
                <w:bCs/>
                <w:sz w:val="22"/>
                <w:szCs w:val="22"/>
              </w:rPr>
              <w:t>HBR Ref Number: 105</w:t>
            </w:r>
          </w:p>
          <w:p w14:paraId="4DDCED9D" w14:textId="3D4D286F" w:rsidR="0057425C" w:rsidRPr="00DF62D2" w:rsidRDefault="0033708B" w:rsidP="00EF1315">
            <w:pPr>
              <w:rPr>
                <w:rFonts w:ascii="Arial Narrow" w:hAnsi="Arial Narrow" w:cs="Arial"/>
                <w:b/>
                <w:bCs/>
                <w:i/>
                <w:sz w:val="22"/>
                <w:szCs w:val="22"/>
              </w:rPr>
            </w:pPr>
            <w:r>
              <w:rPr>
                <w:rFonts w:ascii="Arial Narrow" w:hAnsi="Arial Narrow" w:cs="Arial"/>
                <w:b/>
                <w:bCs/>
                <w:sz w:val="22"/>
                <w:szCs w:val="22"/>
              </w:rPr>
              <w:t xml:space="preserve">Risk </w:t>
            </w:r>
            <w:r w:rsidR="0057425C" w:rsidRPr="00DF62D2">
              <w:rPr>
                <w:rFonts w:ascii="Arial Narrow" w:hAnsi="Arial Narrow" w:cs="Arial"/>
                <w:b/>
                <w:bCs/>
                <w:sz w:val="22"/>
                <w:szCs w:val="22"/>
              </w:rPr>
              <w:t xml:space="preserve">Target Date: </w:t>
            </w:r>
            <w:r>
              <w:rPr>
                <w:rFonts w:ascii="Arial Narrow" w:hAnsi="Arial Narrow" w:cs="Arial"/>
                <w:b/>
                <w:bCs/>
                <w:sz w:val="22"/>
                <w:szCs w:val="22"/>
              </w:rPr>
              <w:t>31/12/</w:t>
            </w:r>
            <w:r w:rsidR="0057425C" w:rsidRPr="00DF62D2">
              <w:rPr>
                <w:rFonts w:ascii="Arial Narrow" w:hAnsi="Arial Narrow" w:cs="Arial"/>
                <w:b/>
                <w:bCs/>
                <w:sz w:val="22"/>
                <w:szCs w:val="22"/>
              </w:rPr>
              <w:t>2026</w:t>
            </w:r>
          </w:p>
        </w:tc>
        <w:tc>
          <w:tcPr>
            <w:tcW w:w="2174" w:type="dxa"/>
            <w:gridSpan w:val="2"/>
            <w:tcBorders>
              <w:top w:val="single" w:sz="4" w:space="0" w:color="auto"/>
            </w:tcBorders>
            <w:shd w:val="clear" w:color="auto" w:fill="C00000"/>
          </w:tcPr>
          <w:p w14:paraId="2F9473CE" w14:textId="77777777" w:rsidR="0057425C" w:rsidRPr="00DF62D2" w:rsidRDefault="0057425C" w:rsidP="00EF1315">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6D2B8285" w14:textId="77777777" w:rsidR="0057425C" w:rsidRPr="00DF62D2" w:rsidRDefault="0057425C" w:rsidP="00EF1315">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4 x 4 = 16</w:t>
            </w:r>
          </w:p>
        </w:tc>
      </w:tr>
      <w:tr w:rsidR="00DF62D2" w:rsidRPr="00DF62D2" w14:paraId="65F9BE36" w14:textId="77777777" w:rsidTr="00DF62D2">
        <w:tc>
          <w:tcPr>
            <w:tcW w:w="7371" w:type="dxa"/>
            <w:gridSpan w:val="3"/>
          </w:tcPr>
          <w:p w14:paraId="2BC53C8D" w14:textId="50E24364" w:rsidR="0057425C" w:rsidRPr="00DF62D2" w:rsidRDefault="0057425C" w:rsidP="00EF1315">
            <w:pPr>
              <w:rPr>
                <w:rFonts w:ascii="Arial Narrow" w:hAnsi="Arial Narrow"/>
                <w:sz w:val="22"/>
                <w:szCs w:val="22"/>
              </w:rPr>
            </w:pPr>
            <w:r w:rsidRPr="00DF62D2">
              <w:rPr>
                <w:rFonts w:ascii="Arial Narrow" w:hAnsi="Arial Narrow" w:cs="Arial"/>
                <w:b/>
                <w:sz w:val="22"/>
                <w:szCs w:val="22"/>
              </w:rPr>
              <w:t>Objective</w:t>
            </w:r>
            <w:r w:rsidRPr="00DF62D2">
              <w:rPr>
                <w:rFonts w:ascii="Arial Narrow" w:hAnsi="Arial Narrow" w:cs="Arial"/>
                <w:sz w:val="22"/>
                <w:szCs w:val="22"/>
              </w:rPr>
              <w:t xml:space="preserve">: </w:t>
            </w:r>
            <w:r w:rsidR="00DF62D2" w:rsidRPr="00DF62D2">
              <w:rPr>
                <w:rFonts w:ascii="Arial Narrow" w:hAnsi="Arial Narrow"/>
                <w:sz w:val="22"/>
                <w:szCs w:val="22"/>
              </w:rPr>
              <w:t>Care is delivered in partnership with our communities in safe and appropriate settings, supported by innovation</w:t>
            </w:r>
          </w:p>
        </w:tc>
        <w:tc>
          <w:tcPr>
            <w:tcW w:w="1029" w:type="dxa"/>
          </w:tcPr>
          <w:p w14:paraId="48B0C9AF" w14:textId="77777777" w:rsidR="0057425C" w:rsidRPr="00DF62D2" w:rsidRDefault="0057425C" w:rsidP="00EF1315">
            <w:pPr>
              <w:rPr>
                <w:rFonts w:ascii="Arial Narrow" w:hAnsi="Arial Narrow" w:cs="Arial"/>
                <w:b/>
                <w:sz w:val="22"/>
                <w:szCs w:val="22"/>
              </w:rPr>
            </w:pPr>
            <w:r w:rsidRPr="00DF62D2">
              <w:rPr>
                <w:rFonts w:ascii="Arial Narrow" w:hAnsi="Arial Narrow" w:cs="Arial"/>
                <w:b/>
                <w:sz w:val="22"/>
                <w:szCs w:val="22"/>
              </w:rPr>
              <w:t>SRR Ref:</w:t>
            </w:r>
          </w:p>
          <w:p w14:paraId="41361DF5"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3.3</w:t>
            </w:r>
          </w:p>
        </w:tc>
        <w:tc>
          <w:tcPr>
            <w:tcW w:w="6532" w:type="dxa"/>
            <w:gridSpan w:val="4"/>
          </w:tcPr>
          <w:p w14:paraId="5428229C" w14:textId="77777777" w:rsidR="0057425C" w:rsidRPr="00DF62D2" w:rsidRDefault="0057425C" w:rsidP="00EF1315">
            <w:pPr>
              <w:autoSpaceDE w:val="0"/>
              <w:autoSpaceDN w:val="0"/>
              <w:adjustRightInd w:val="0"/>
              <w:rPr>
                <w:rFonts w:ascii="Arial Narrow" w:hAnsi="Arial Narrow" w:cs="Arial"/>
                <w:b/>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
                <w:bCs/>
                <w:sz w:val="22"/>
                <w:szCs w:val="22"/>
              </w:rPr>
              <w:t xml:space="preserve">: </w:t>
            </w:r>
            <w:r w:rsidRPr="00DF62D2">
              <w:rPr>
                <w:rFonts w:ascii="Arial Narrow" w:eastAsia="Times New Roman" w:hAnsi="Arial Narrow" w:cs="Arial"/>
                <w:sz w:val="22"/>
                <w:szCs w:val="22"/>
              </w:rPr>
              <w:t>Matt John, Director of Digital</w:t>
            </w:r>
            <w:r w:rsidRPr="00DF62D2">
              <w:rPr>
                <w:rFonts w:ascii="Arial Narrow" w:hAnsi="Arial Narrow" w:cs="Arial"/>
                <w:sz w:val="22"/>
                <w:szCs w:val="22"/>
              </w:rPr>
              <w:t xml:space="preserve"> </w:t>
            </w:r>
          </w:p>
          <w:p w14:paraId="22C49603" w14:textId="77777777" w:rsidR="0057425C" w:rsidRPr="00DF62D2" w:rsidRDefault="0057425C" w:rsidP="00EF1315">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Supporting Director: </w:t>
            </w:r>
            <w:r w:rsidRPr="00DF62D2">
              <w:rPr>
                <w:rFonts w:ascii="Arial Narrow" w:hAnsi="Arial Narrow" w:cs="Arial"/>
                <w:sz w:val="22"/>
                <w:szCs w:val="22"/>
              </w:rPr>
              <w:t>Chris Morrell, EDAHPHS</w:t>
            </w:r>
          </w:p>
          <w:p w14:paraId="6ABBB4AC" w14:textId="77777777" w:rsidR="0057425C" w:rsidRPr="00DF62D2" w:rsidRDefault="0057425C" w:rsidP="00EF1315">
            <w:pPr>
              <w:rPr>
                <w:rFonts w:ascii="Arial Narrow" w:hAnsi="Arial Narrow" w:cs="Arial"/>
                <w:b/>
                <w:bCs/>
                <w:sz w:val="22"/>
                <w:szCs w:val="22"/>
              </w:rPr>
            </w:pPr>
            <w:r w:rsidRPr="00DF62D2">
              <w:rPr>
                <w:rFonts w:ascii="Arial Narrow" w:hAnsi="Arial Narrow" w:cs="Arial"/>
                <w:b/>
                <w:bCs/>
                <w:sz w:val="22"/>
                <w:szCs w:val="22"/>
              </w:rPr>
              <w:t xml:space="preserve">Assuring Committee: </w:t>
            </w:r>
            <w:r w:rsidRPr="00DF62D2">
              <w:rPr>
                <w:rFonts w:ascii="Arial Narrow" w:hAnsi="Arial Narrow" w:cs="Arial"/>
                <w:sz w:val="22"/>
                <w:szCs w:val="22"/>
              </w:rPr>
              <w:t xml:space="preserve">Digital, Data &amp; Innovation Committee </w:t>
            </w:r>
          </w:p>
          <w:p w14:paraId="3E0F248B" w14:textId="77777777" w:rsidR="0057425C" w:rsidRPr="00DF62D2" w:rsidRDefault="0057425C" w:rsidP="00EF1315">
            <w:pPr>
              <w:rPr>
                <w:rFonts w:ascii="Arial Narrow" w:hAnsi="Arial Narrow"/>
                <w:sz w:val="22"/>
                <w:szCs w:val="22"/>
              </w:rPr>
            </w:pPr>
            <w:r w:rsidRPr="00DF62D2">
              <w:rPr>
                <w:rFonts w:ascii="Arial Narrow" w:hAnsi="Arial Narrow" w:cs="Arial"/>
                <w:b/>
                <w:sz w:val="22"/>
                <w:szCs w:val="22"/>
              </w:rPr>
              <w:t>For information:</w:t>
            </w:r>
            <w:r w:rsidRPr="00DF62D2">
              <w:rPr>
                <w:rFonts w:ascii="Arial Narrow" w:hAnsi="Arial Narrow" w:cs="Arial"/>
                <w:sz w:val="22"/>
                <w:szCs w:val="22"/>
              </w:rPr>
              <w:t xml:space="preserve"> Quality &amp; Safety</w:t>
            </w:r>
            <w:r w:rsidRPr="00DF62D2">
              <w:rPr>
                <w:rFonts w:ascii="Arial Narrow" w:hAnsi="Arial Narrow" w:cs="Arial"/>
                <w:b/>
                <w:bCs/>
                <w:sz w:val="22"/>
                <w:szCs w:val="22"/>
              </w:rPr>
              <w:t xml:space="preserve"> </w:t>
            </w:r>
            <w:r w:rsidRPr="00DF62D2">
              <w:rPr>
                <w:rFonts w:ascii="Arial Narrow" w:hAnsi="Arial Narrow" w:cs="Arial"/>
                <w:sz w:val="22"/>
                <w:szCs w:val="22"/>
              </w:rPr>
              <w:t>Committee</w:t>
            </w:r>
          </w:p>
        </w:tc>
      </w:tr>
      <w:tr w:rsidR="00DF62D2" w:rsidRPr="00DF62D2" w14:paraId="735DFC20" w14:textId="77777777" w:rsidTr="00EF1315">
        <w:tc>
          <w:tcPr>
            <w:tcW w:w="14932" w:type="dxa"/>
            <w:gridSpan w:val="8"/>
          </w:tcPr>
          <w:p w14:paraId="39031607" w14:textId="77777777" w:rsidR="0057425C" w:rsidRPr="00DF62D2" w:rsidRDefault="0057425C" w:rsidP="00EF1315">
            <w:pPr>
              <w:rPr>
                <w:rFonts w:ascii="Arial Narrow" w:hAnsi="Arial Narrow" w:cs="Arial"/>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bCs/>
                <w:sz w:val="22"/>
                <w:szCs w:val="22"/>
              </w:rPr>
              <w:t>Significant increased cost for the replacement Pathology System LIMS</w:t>
            </w:r>
          </w:p>
          <w:p w14:paraId="4670E069" w14:textId="59775772" w:rsidR="0057425C" w:rsidRPr="00DF62D2" w:rsidRDefault="0057425C" w:rsidP="00EF1315">
            <w:pPr>
              <w:rPr>
                <w:rFonts w:ascii="Arial Narrow" w:hAnsi="Arial Narrow"/>
                <w:sz w:val="22"/>
                <w:szCs w:val="22"/>
              </w:rPr>
            </w:pPr>
            <w:r w:rsidRPr="00DF62D2">
              <w:rPr>
                <w:rFonts w:ascii="Arial Narrow" w:hAnsi="Arial Narrow" w:cs="Arial"/>
                <w:sz w:val="22"/>
                <w:szCs w:val="22"/>
              </w:rPr>
              <w:t>If the national Laboratory Information Management (LIMS) 2.0 programme is unable to secure funds from Welsh Government for the overrun into Q1 and Q2 FY 2026/27, then there will be significant additional cost across NHS Wales which could impact the Health Board’s financial plans in 2026/27. Costs would have to be covered to avoid pathology losing access to the current LIMS system resulting in the inability of pathology to deliver diagnostic results and blood transfusion services across all Health Board services including emergency, acute, primary and community services. There is also an emerging financial risk associated with access to legacy data (see Gaps in Assurance).</w:t>
            </w:r>
          </w:p>
        </w:tc>
      </w:tr>
      <w:tr w:rsidR="00DF62D2" w:rsidRPr="00DF62D2" w14:paraId="69CD929F" w14:textId="77777777" w:rsidTr="00EE48AA">
        <w:trPr>
          <w:trHeight w:val="1284"/>
        </w:trPr>
        <w:tc>
          <w:tcPr>
            <w:tcW w:w="2467" w:type="dxa"/>
            <w:vMerge w:val="restart"/>
          </w:tcPr>
          <w:p w14:paraId="779E4B9C" w14:textId="77777777" w:rsidR="0057425C" w:rsidRPr="00DF62D2" w:rsidRDefault="0057425C" w:rsidP="00EF1315">
            <w:pPr>
              <w:jc w:val="center"/>
              <w:rPr>
                <w:rFonts w:ascii="Arial Narrow" w:hAnsi="Arial Narrow"/>
                <w:b/>
                <w:sz w:val="22"/>
                <w:szCs w:val="22"/>
              </w:rPr>
            </w:pPr>
            <w:r w:rsidRPr="00DF62D2">
              <w:rPr>
                <w:rFonts w:ascii="Arial Narrow" w:hAnsi="Arial Narrow"/>
                <w:b/>
                <w:sz w:val="22"/>
                <w:szCs w:val="22"/>
              </w:rPr>
              <w:t>Risk Rating</w:t>
            </w:r>
          </w:p>
          <w:p w14:paraId="0EC7A6C5" w14:textId="77777777" w:rsidR="0057425C" w:rsidRPr="00DF62D2" w:rsidRDefault="0057425C" w:rsidP="00EF1315">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1C559A3A" w14:textId="77777777" w:rsidR="0057425C" w:rsidRPr="00DF62D2" w:rsidRDefault="0057425C" w:rsidP="00EF1315">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 5 x 5 = 25</w:t>
            </w:r>
          </w:p>
          <w:p w14:paraId="1B0A6190" w14:textId="77777777" w:rsidR="0057425C" w:rsidRPr="00DF62D2" w:rsidRDefault="0057425C" w:rsidP="00EF1315">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4 = 16</w:t>
            </w:r>
          </w:p>
          <w:p w14:paraId="784D9784" w14:textId="77777777" w:rsidR="0057425C" w:rsidRPr="00DF62D2" w:rsidRDefault="0057425C" w:rsidP="00EF1315">
            <w:pPr>
              <w:jc w:val="center"/>
              <w:rPr>
                <w:rFonts w:ascii="Arial Narrow" w:hAnsi="Arial Narrow"/>
                <w:sz w:val="22"/>
                <w:szCs w:val="22"/>
              </w:rPr>
            </w:pPr>
            <w:r w:rsidRPr="00DF62D2">
              <w:rPr>
                <w:rFonts w:ascii="Arial Narrow" w:hAnsi="Arial Narrow" w:cs="Arial"/>
                <w:sz w:val="22"/>
                <w:szCs w:val="22"/>
              </w:rPr>
              <w:t>Target: 4 x 1 =</w:t>
            </w:r>
            <w:r w:rsidRPr="00DF62D2">
              <w:rPr>
                <w:rFonts w:ascii="Arial Narrow" w:hAnsi="Arial Narrow" w:cs="Arial"/>
                <w:b/>
                <w:bCs/>
                <w:sz w:val="22"/>
                <w:szCs w:val="22"/>
              </w:rPr>
              <w:t xml:space="preserve"> </w:t>
            </w:r>
            <w:r w:rsidRPr="00DF62D2">
              <w:rPr>
                <w:rFonts w:ascii="Arial Narrow" w:hAnsi="Arial Narrow" w:cs="Arial"/>
                <w:sz w:val="22"/>
                <w:szCs w:val="22"/>
              </w:rPr>
              <w:t>4</w:t>
            </w:r>
          </w:p>
        </w:tc>
        <w:tc>
          <w:tcPr>
            <w:tcW w:w="5933" w:type="dxa"/>
            <w:gridSpan w:val="3"/>
            <w:vMerge w:val="restart"/>
          </w:tcPr>
          <w:p w14:paraId="53BAAAB9" w14:textId="209202CC" w:rsidR="0057425C" w:rsidRPr="00DF62D2" w:rsidRDefault="00380DA1" w:rsidP="00EF1315">
            <w:pPr>
              <w:rPr>
                <w:rFonts w:ascii="Arial Narrow" w:hAnsi="Arial Narrow"/>
                <w:sz w:val="22"/>
                <w:szCs w:val="22"/>
              </w:rPr>
            </w:pPr>
            <w:r>
              <w:rPr>
                <w:noProof/>
              </w:rPr>
              <w:drawing>
                <wp:inline distT="0" distB="0" distL="0" distR="0" wp14:anchorId="2D903D71" wp14:editId="4E4AA468">
                  <wp:extent cx="3566160" cy="1813560"/>
                  <wp:effectExtent l="0" t="0" r="0" b="0"/>
                  <wp:docPr id="11270851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6532" w:type="dxa"/>
            <w:gridSpan w:val="4"/>
          </w:tcPr>
          <w:p w14:paraId="3B345A24" w14:textId="77777777" w:rsidR="0057425C" w:rsidRPr="00DF62D2" w:rsidRDefault="0057425C" w:rsidP="00EF1315">
            <w:pPr>
              <w:rPr>
                <w:rFonts w:ascii="Arial Narrow" w:hAnsi="Arial Narrow" w:cs="Arial"/>
                <w:b/>
                <w:bCs/>
                <w:sz w:val="22"/>
                <w:szCs w:val="22"/>
              </w:rPr>
            </w:pPr>
            <w:r w:rsidRPr="00DF62D2">
              <w:rPr>
                <w:rFonts w:ascii="Arial Narrow" w:hAnsi="Arial Narrow" w:cs="Arial"/>
                <w:b/>
                <w:bCs/>
                <w:sz w:val="22"/>
                <w:szCs w:val="22"/>
              </w:rPr>
              <w:t>Rationale for current score:</w:t>
            </w:r>
          </w:p>
          <w:p w14:paraId="6272F63C"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 xml:space="preserve">Consequence – Additional costs could be in region of approximately £1m for the Health Board depending on the length of delay. Costs for Q1 and Q2 are £0.49m, these costs are </w:t>
            </w:r>
            <w:proofErr w:type="gramStart"/>
            <w:r w:rsidRPr="00DF62D2">
              <w:rPr>
                <w:rFonts w:ascii="Arial Narrow" w:hAnsi="Arial Narrow"/>
                <w:sz w:val="22"/>
                <w:szCs w:val="22"/>
              </w:rPr>
              <w:t>on the basis of</w:t>
            </w:r>
            <w:proofErr w:type="gramEnd"/>
            <w:r w:rsidRPr="00DF62D2">
              <w:rPr>
                <w:rFonts w:ascii="Arial Narrow" w:hAnsi="Arial Narrow"/>
                <w:sz w:val="22"/>
                <w:szCs w:val="22"/>
              </w:rPr>
              <w:t xml:space="preserve"> Blood Sciences go-live in July and Blood Transfusion in September. Pathology and digital are working closely with DHCW to meet these ambitious timescales. Any delays to go-live will incur additional costs.</w:t>
            </w:r>
          </w:p>
          <w:p w14:paraId="6F5D4FDC" w14:textId="3EC71982" w:rsidR="0057425C" w:rsidRPr="00DF62D2" w:rsidRDefault="0057425C" w:rsidP="00EF1315">
            <w:pPr>
              <w:rPr>
                <w:rFonts w:ascii="Arial Narrow" w:hAnsi="Arial Narrow"/>
                <w:sz w:val="22"/>
                <w:szCs w:val="22"/>
              </w:rPr>
            </w:pPr>
            <w:r w:rsidRPr="00DF62D2">
              <w:rPr>
                <w:rFonts w:ascii="Arial Narrow" w:hAnsi="Arial Narrow"/>
                <w:sz w:val="22"/>
                <w:szCs w:val="22"/>
              </w:rPr>
              <w:t>Likelihood – probable (10-50% chance currently) – due to being off-track on project and ambitious dates in the back-up plan</w:t>
            </w:r>
            <w:r w:rsidRPr="00DF62D2">
              <w:rPr>
                <w:rFonts w:ascii="Arial Narrow" w:hAnsi="Arial Narrow"/>
                <w:b/>
                <w:bCs/>
                <w:sz w:val="22"/>
                <w:szCs w:val="22"/>
              </w:rPr>
              <w:t>.</w:t>
            </w:r>
          </w:p>
        </w:tc>
      </w:tr>
      <w:tr w:rsidR="00DF62D2" w:rsidRPr="00DF62D2" w14:paraId="4C114BDD" w14:textId="77777777" w:rsidTr="00EE48AA">
        <w:trPr>
          <w:trHeight w:val="767"/>
        </w:trPr>
        <w:tc>
          <w:tcPr>
            <w:tcW w:w="2467" w:type="dxa"/>
            <w:vMerge/>
          </w:tcPr>
          <w:p w14:paraId="0E7EC697" w14:textId="77777777" w:rsidR="0057425C" w:rsidRPr="00DF62D2" w:rsidRDefault="0057425C" w:rsidP="00EF1315">
            <w:pPr>
              <w:jc w:val="center"/>
              <w:rPr>
                <w:rFonts w:ascii="Arial Narrow" w:hAnsi="Arial Narrow"/>
                <w:sz w:val="22"/>
                <w:szCs w:val="22"/>
              </w:rPr>
            </w:pPr>
          </w:p>
        </w:tc>
        <w:tc>
          <w:tcPr>
            <w:tcW w:w="5933" w:type="dxa"/>
            <w:gridSpan w:val="3"/>
            <w:vMerge/>
          </w:tcPr>
          <w:p w14:paraId="309546C1" w14:textId="77777777" w:rsidR="0057425C" w:rsidRPr="00DF62D2" w:rsidRDefault="0057425C" w:rsidP="00EF1315">
            <w:pPr>
              <w:rPr>
                <w:rFonts w:ascii="Arial Narrow" w:hAnsi="Arial Narrow"/>
                <w:sz w:val="22"/>
                <w:szCs w:val="22"/>
              </w:rPr>
            </w:pPr>
          </w:p>
        </w:tc>
        <w:tc>
          <w:tcPr>
            <w:tcW w:w="6532" w:type="dxa"/>
            <w:gridSpan w:val="4"/>
            <w:tcBorders>
              <w:bottom w:val="single" w:sz="4" w:space="0" w:color="auto"/>
            </w:tcBorders>
          </w:tcPr>
          <w:p w14:paraId="69C820EB" w14:textId="77777777" w:rsidR="0057425C" w:rsidRPr="00DF62D2" w:rsidRDefault="0057425C" w:rsidP="00EF1315">
            <w:pPr>
              <w:rPr>
                <w:rFonts w:ascii="Arial Narrow" w:hAnsi="Arial Narrow"/>
                <w:sz w:val="22"/>
                <w:szCs w:val="22"/>
              </w:rPr>
            </w:pPr>
            <w:r w:rsidRPr="00DF62D2">
              <w:rPr>
                <w:rFonts w:ascii="Arial Narrow" w:hAnsi="Arial Narrow" w:cs="Arial"/>
                <w:b/>
                <w:bCs/>
                <w:sz w:val="22"/>
                <w:szCs w:val="22"/>
              </w:rPr>
              <w:t>Rationale for target score:</w:t>
            </w:r>
          </w:p>
          <w:p w14:paraId="3DA3CA29"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Consequence as above</w:t>
            </w:r>
          </w:p>
          <w:p w14:paraId="4F8F6B39"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Likelihood will be negligible if effective system / mitigations put in place in time</w:t>
            </w:r>
          </w:p>
        </w:tc>
      </w:tr>
      <w:tr w:rsidR="00DF62D2" w:rsidRPr="00DF62D2" w14:paraId="79C3B3D7" w14:textId="77777777" w:rsidTr="00EE48AA">
        <w:tc>
          <w:tcPr>
            <w:tcW w:w="8400" w:type="dxa"/>
            <w:gridSpan w:val="4"/>
          </w:tcPr>
          <w:p w14:paraId="4E98352D" w14:textId="77777777" w:rsidR="0057425C" w:rsidRPr="00DF62D2" w:rsidRDefault="0057425C" w:rsidP="00EF1315">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532" w:type="dxa"/>
            <w:gridSpan w:val="4"/>
          </w:tcPr>
          <w:p w14:paraId="403CDBA9" w14:textId="77777777" w:rsidR="0057425C" w:rsidRPr="00DF62D2" w:rsidRDefault="0057425C" w:rsidP="00EF1315">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2D380094" w14:textId="77777777" w:rsidTr="00EE48AA">
        <w:tc>
          <w:tcPr>
            <w:tcW w:w="8400" w:type="dxa"/>
            <w:gridSpan w:val="4"/>
            <w:vMerge w:val="restart"/>
          </w:tcPr>
          <w:p w14:paraId="63D729F4" w14:textId="3FAF14D8" w:rsidR="0057425C" w:rsidRPr="00DF62D2" w:rsidRDefault="0057425C" w:rsidP="00EF1315">
            <w:pPr>
              <w:spacing w:line="252" w:lineRule="auto"/>
              <w:rPr>
                <w:rFonts w:ascii="Arial Narrow" w:hAnsi="Arial Narrow" w:cs="Arial"/>
                <w:b/>
                <w:bCs/>
                <w:sz w:val="22"/>
                <w:szCs w:val="22"/>
              </w:rPr>
            </w:pPr>
            <w:r w:rsidRPr="00DF62D2">
              <w:rPr>
                <w:rFonts w:ascii="Arial Narrow" w:hAnsi="Arial Narrow" w:cs="Arial"/>
                <w:b/>
                <w:bCs/>
                <w:sz w:val="22"/>
                <w:szCs w:val="22"/>
              </w:rPr>
              <w:t>The national team have approached Welsh Government for Q1 and Q2 costs</w:t>
            </w:r>
          </w:p>
          <w:p w14:paraId="50715061" w14:textId="77777777" w:rsidR="0057425C" w:rsidRPr="00DF62D2" w:rsidRDefault="0057425C" w:rsidP="00EF1315">
            <w:pPr>
              <w:spacing w:line="252" w:lineRule="auto"/>
              <w:rPr>
                <w:rFonts w:ascii="Arial Narrow" w:hAnsi="Arial Narrow" w:cs="Arial"/>
                <w:sz w:val="22"/>
                <w:szCs w:val="22"/>
              </w:rPr>
            </w:pPr>
            <w:r w:rsidRPr="00DF62D2">
              <w:rPr>
                <w:rFonts w:ascii="Arial Narrow" w:hAnsi="Arial Narrow" w:cs="Arial"/>
                <w:sz w:val="22"/>
                <w:szCs w:val="22"/>
              </w:rPr>
              <w:t>National costs for Q1 and Q2 FY 2026/27 total £4.5m across Wales, with £0.49m apportioned to SBUHB. The national team have approached Welsh Government to request funding. The national team have asked Health Boards to request the same funding through local governance processes, in case Welsh Government funding is not confirmed.</w:t>
            </w:r>
          </w:p>
          <w:p w14:paraId="262571CE" w14:textId="77777777" w:rsidR="0057425C" w:rsidRPr="00DF62D2" w:rsidRDefault="0057425C" w:rsidP="00EF1315">
            <w:pPr>
              <w:spacing w:line="252" w:lineRule="auto"/>
              <w:rPr>
                <w:rFonts w:ascii="Arial Narrow" w:hAnsi="Arial Narrow" w:cs="Arial"/>
                <w:b/>
                <w:bCs/>
                <w:sz w:val="22"/>
                <w:szCs w:val="22"/>
              </w:rPr>
            </w:pPr>
          </w:p>
          <w:p w14:paraId="058BBA24" w14:textId="77777777" w:rsidR="0057425C" w:rsidRPr="00DF62D2" w:rsidRDefault="0057425C" w:rsidP="00EF1315">
            <w:pPr>
              <w:spacing w:line="252" w:lineRule="auto"/>
              <w:rPr>
                <w:rFonts w:ascii="Arial Narrow" w:hAnsi="Arial Narrow" w:cs="Arial"/>
                <w:b/>
                <w:bCs/>
                <w:sz w:val="22"/>
                <w:szCs w:val="22"/>
              </w:rPr>
            </w:pPr>
            <w:r w:rsidRPr="00DF62D2">
              <w:rPr>
                <w:rFonts w:ascii="Arial Narrow" w:hAnsi="Arial Narrow" w:cs="Arial"/>
                <w:b/>
                <w:bCs/>
                <w:sz w:val="22"/>
                <w:szCs w:val="22"/>
              </w:rPr>
              <w:t xml:space="preserve">Configuring and testing the new LIMS system </w:t>
            </w:r>
          </w:p>
          <w:p w14:paraId="5C70A36F" w14:textId="77777777" w:rsidR="0057425C" w:rsidRPr="00DF62D2" w:rsidRDefault="0057425C" w:rsidP="00EF1315">
            <w:pPr>
              <w:jc w:val="both"/>
              <w:rPr>
                <w:rFonts w:ascii="Arial Narrow" w:hAnsi="Arial Narrow" w:cs="Arial"/>
                <w:sz w:val="22"/>
                <w:szCs w:val="22"/>
              </w:rPr>
            </w:pPr>
            <w:r w:rsidRPr="00DF62D2">
              <w:rPr>
                <w:rFonts w:ascii="Arial Narrow" w:hAnsi="Arial Narrow" w:cs="Arial"/>
                <w:sz w:val="22"/>
                <w:szCs w:val="22"/>
              </w:rPr>
              <w:t>SBUHB is live with Cellular Pathology and were the first users of the system in Wales.</w:t>
            </w:r>
          </w:p>
          <w:p w14:paraId="683AC78B" w14:textId="77777777" w:rsidR="0057425C" w:rsidRPr="00DF62D2" w:rsidRDefault="0057425C" w:rsidP="00EF1315">
            <w:pPr>
              <w:jc w:val="both"/>
              <w:rPr>
                <w:rFonts w:ascii="Arial Narrow" w:hAnsi="Arial Narrow" w:cs="Arial"/>
                <w:sz w:val="22"/>
                <w:szCs w:val="22"/>
              </w:rPr>
            </w:pPr>
          </w:p>
          <w:p w14:paraId="1B3AB740" w14:textId="77777777" w:rsidR="00E53BD2" w:rsidRPr="00932627" w:rsidRDefault="00E53BD2" w:rsidP="00E53BD2">
            <w:pPr>
              <w:jc w:val="both"/>
              <w:rPr>
                <w:rFonts w:ascii="Arial Narrow" w:hAnsi="Arial Narrow" w:cs="Arial"/>
                <w:sz w:val="22"/>
                <w:szCs w:val="22"/>
              </w:rPr>
            </w:pPr>
            <w:r w:rsidRPr="00BA2EF2">
              <w:rPr>
                <w:rFonts w:ascii="Arial Narrow" w:hAnsi="Arial Narrow" w:cs="Arial"/>
                <w:sz w:val="22"/>
                <w:szCs w:val="22"/>
              </w:rPr>
              <w:t xml:space="preserve">For Blood Sciences, </w:t>
            </w:r>
            <w:r w:rsidRPr="00932627">
              <w:rPr>
                <w:rFonts w:ascii="Arial Narrow" w:hAnsi="Arial Narrow" w:cs="Arial"/>
                <w:sz w:val="22"/>
                <w:szCs w:val="22"/>
              </w:rPr>
              <w:t xml:space="preserve">there remain a significant number of critical defects that must be resolved and / or </w:t>
            </w:r>
            <w:r w:rsidRPr="00932627">
              <w:rPr>
                <w:rFonts w:ascii="Arial Narrow" w:hAnsi="Arial Narrow" w:cs="Arial"/>
                <w:sz w:val="22"/>
                <w:szCs w:val="22"/>
              </w:rPr>
              <w:lastRenderedPageBreak/>
              <w:t>mitigated against before go-live; the national programme is aiming to have fixes in place by 31</w:t>
            </w:r>
            <w:r w:rsidRPr="00CA2044">
              <w:rPr>
                <w:rFonts w:ascii="Arial Narrow" w:hAnsi="Arial Narrow" w:cs="Arial"/>
                <w:sz w:val="22"/>
                <w:szCs w:val="22"/>
                <w:vertAlign w:val="superscript"/>
              </w:rPr>
              <w:t>st</w:t>
            </w:r>
            <w:r w:rsidRPr="00932627">
              <w:rPr>
                <w:rFonts w:ascii="Arial Narrow" w:hAnsi="Arial Narrow" w:cs="Arial"/>
                <w:sz w:val="22"/>
                <w:szCs w:val="22"/>
              </w:rPr>
              <w:t xml:space="preserve"> July 2026 ready for Health Board testing. The current Blood Sciences go-live date in the national plan is July. </w:t>
            </w:r>
          </w:p>
          <w:p w14:paraId="19D5A2FE" w14:textId="04E3337B" w:rsidR="00C12737" w:rsidRPr="00932627" w:rsidRDefault="00C12737" w:rsidP="00C12737">
            <w:pPr>
              <w:jc w:val="both"/>
              <w:rPr>
                <w:rFonts w:ascii="Arial Narrow" w:hAnsi="Arial Narrow" w:cs="Arial"/>
                <w:sz w:val="22"/>
                <w:szCs w:val="22"/>
              </w:rPr>
            </w:pPr>
            <w:r w:rsidRPr="00932627">
              <w:rPr>
                <w:rFonts w:ascii="Arial Narrow" w:hAnsi="Arial Narrow" w:cs="Arial"/>
                <w:sz w:val="22"/>
                <w:szCs w:val="22"/>
              </w:rPr>
              <w:t xml:space="preserve">. </w:t>
            </w:r>
          </w:p>
          <w:p w14:paraId="5795F4B7" w14:textId="77777777" w:rsidR="0057425C" w:rsidRPr="00DF62D2" w:rsidRDefault="0057425C" w:rsidP="00EF1315">
            <w:pPr>
              <w:jc w:val="both"/>
              <w:rPr>
                <w:rFonts w:ascii="Arial Narrow" w:hAnsi="Arial Narrow" w:cs="Arial"/>
                <w:sz w:val="22"/>
                <w:szCs w:val="22"/>
              </w:rPr>
            </w:pPr>
          </w:p>
          <w:p w14:paraId="5FFEC292" w14:textId="00C2B6D7" w:rsidR="0057425C" w:rsidRPr="00DF62D2" w:rsidRDefault="0057425C" w:rsidP="00EF1315">
            <w:pPr>
              <w:jc w:val="both"/>
              <w:rPr>
                <w:rFonts w:ascii="Arial Narrow" w:hAnsi="Arial Narrow" w:cs="Arial"/>
                <w:sz w:val="22"/>
                <w:szCs w:val="22"/>
              </w:rPr>
            </w:pPr>
            <w:r w:rsidRPr="00DF62D2">
              <w:rPr>
                <w:rFonts w:ascii="Arial Narrow" w:hAnsi="Arial Narrow" w:cs="Arial"/>
                <w:sz w:val="22"/>
                <w:szCs w:val="22"/>
              </w:rPr>
              <w:t>The project team and the Blood Transfusion service remain concerned about the delivery of the Blood Transfusion module in LIMS 2.0. The national plan (first published mid-January 2026) is indicating a go-live in September. The plan needs to undergo further consultation with Health Boards to assure the ambitious dates being proposed are realistic and that resources can be made available to meet the September go-live. Paramount to the go-live will be assurance that the system configuration supports clinical workflow and importantly, regulatory requirements.</w:t>
            </w:r>
          </w:p>
          <w:p w14:paraId="4B7B4E5A" w14:textId="77777777" w:rsidR="0057425C" w:rsidRPr="00DF62D2" w:rsidRDefault="0057425C" w:rsidP="00EF1315">
            <w:pPr>
              <w:jc w:val="both"/>
              <w:rPr>
                <w:rFonts w:ascii="Arial Narrow" w:hAnsi="Arial Narrow" w:cs="Arial"/>
                <w:sz w:val="22"/>
                <w:szCs w:val="22"/>
              </w:rPr>
            </w:pPr>
          </w:p>
          <w:p w14:paraId="5479C170" w14:textId="77777777" w:rsidR="0057425C" w:rsidRPr="00DF62D2" w:rsidRDefault="0057425C" w:rsidP="00EF1315">
            <w:pPr>
              <w:jc w:val="both"/>
              <w:rPr>
                <w:rFonts w:ascii="Arial Narrow" w:hAnsi="Arial Narrow" w:cs="Arial"/>
                <w:sz w:val="22"/>
                <w:szCs w:val="22"/>
              </w:rPr>
            </w:pPr>
            <w:r w:rsidRPr="00DF62D2">
              <w:rPr>
                <w:rFonts w:ascii="Arial Narrow" w:hAnsi="Arial Narrow" w:cs="Arial"/>
                <w:sz w:val="22"/>
                <w:szCs w:val="22"/>
              </w:rPr>
              <w:t xml:space="preserve">Should Blood Transfusion go-live be delayed further, SBUHB will need to continue to use the current LIMS 1.0. The supplier, </w:t>
            </w:r>
            <w:proofErr w:type="spellStart"/>
            <w:r w:rsidRPr="00DF62D2">
              <w:rPr>
                <w:rFonts w:ascii="Arial Narrow" w:hAnsi="Arial Narrow" w:cs="Arial"/>
                <w:sz w:val="22"/>
                <w:szCs w:val="22"/>
              </w:rPr>
              <w:t>Intersystems</w:t>
            </w:r>
            <w:proofErr w:type="spellEnd"/>
            <w:r w:rsidRPr="00DF62D2">
              <w:rPr>
                <w:rFonts w:ascii="Arial Narrow" w:hAnsi="Arial Narrow" w:cs="Arial"/>
                <w:sz w:val="22"/>
                <w:szCs w:val="22"/>
              </w:rPr>
              <w:t>, have waived their costs until end of August but they will begin again from September onwards at £69k per month. DHCW will not be passing on any costs.</w:t>
            </w:r>
          </w:p>
          <w:p w14:paraId="5DFED15C" w14:textId="77777777" w:rsidR="0057425C" w:rsidRPr="00DF62D2" w:rsidRDefault="0057425C" w:rsidP="00EF1315">
            <w:pPr>
              <w:spacing w:line="252" w:lineRule="auto"/>
              <w:rPr>
                <w:rFonts w:ascii="Arial Narrow" w:hAnsi="Arial Narrow" w:cs="Arial"/>
                <w:b/>
                <w:bCs/>
                <w:sz w:val="22"/>
                <w:szCs w:val="22"/>
              </w:rPr>
            </w:pPr>
          </w:p>
          <w:p w14:paraId="13B290F0" w14:textId="77777777" w:rsidR="0057425C" w:rsidRPr="00DF62D2" w:rsidRDefault="0057425C" w:rsidP="00EF1315">
            <w:pPr>
              <w:spacing w:line="252" w:lineRule="auto"/>
              <w:rPr>
                <w:rFonts w:ascii="Arial Narrow" w:hAnsi="Arial Narrow" w:cs="Arial"/>
                <w:b/>
                <w:bCs/>
                <w:sz w:val="22"/>
                <w:szCs w:val="22"/>
              </w:rPr>
            </w:pPr>
            <w:r w:rsidRPr="00DF62D2">
              <w:rPr>
                <w:rFonts w:ascii="Arial Narrow" w:hAnsi="Arial Narrow" w:cs="Arial"/>
                <w:b/>
                <w:bCs/>
                <w:sz w:val="22"/>
                <w:szCs w:val="22"/>
              </w:rPr>
              <w:t>Pursuing only a ‘Minimal Viable Product’ to avoid scope-creep</w:t>
            </w:r>
          </w:p>
          <w:p w14:paraId="446F0AD9" w14:textId="77777777" w:rsidR="0057425C" w:rsidRPr="00DF62D2" w:rsidRDefault="0057425C" w:rsidP="00EF1315">
            <w:pPr>
              <w:spacing w:line="252" w:lineRule="auto"/>
              <w:rPr>
                <w:rFonts w:ascii="Arial Narrow" w:hAnsi="Arial Narrow" w:cs="Arial"/>
                <w:sz w:val="22"/>
                <w:szCs w:val="22"/>
              </w:rPr>
            </w:pPr>
            <w:r w:rsidRPr="00DF62D2">
              <w:rPr>
                <w:rFonts w:ascii="Arial Narrow" w:hAnsi="Arial Narrow" w:cs="Arial"/>
                <w:sz w:val="22"/>
                <w:szCs w:val="22"/>
              </w:rPr>
              <w:t>SBUHB Pathology Services are only seeking to pursue a safe replacement system, known as a ‘Minimal Viable Product’. This is to eliminate the possibility of testing timescales being extended. Other Health Boards and Trusts report they are following the same approach.</w:t>
            </w:r>
          </w:p>
          <w:p w14:paraId="7300017E" w14:textId="77777777" w:rsidR="0057425C" w:rsidRPr="00DF62D2" w:rsidRDefault="0057425C" w:rsidP="00EF1315">
            <w:pPr>
              <w:spacing w:line="252" w:lineRule="auto"/>
              <w:rPr>
                <w:rFonts w:ascii="Arial Narrow" w:hAnsi="Arial Narrow" w:cs="Arial"/>
                <w:b/>
                <w:bCs/>
                <w:sz w:val="22"/>
                <w:szCs w:val="22"/>
              </w:rPr>
            </w:pPr>
          </w:p>
          <w:p w14:paraId="624636BB" w14:textId="77777777" w:rsidR="0057425C" w:rsidRPr="00DF62D2" w:rsidRDefault="0057425C" w:rsidP="00EF1315">
            <w:pPr>
              <w:spacing w:line="252" w:lineRule="auto"/>
              <w:rPr>
                <w:rFonts w:ascii="Arial Narrow" w:hAnsi="Arial Narrow" w:cs="Arial"/>
                <w:b/>
                <w:bCs/>
                <w:sz w:val="22"/>
                <w:szCs w:val="22"/>
              </w:rPr>
            </w:pPr>
            <w:r w:rsidRPr="00DF62D2">
              <w:rPr>
                <w:rFonts w:ascii="Arial Narrow" w:hAnsi="Arial Narrow" w:cs="Arial"/>
                <w:b/>
                <w:bCs/>
                <w:sz w:val="22"/>
                <w:szCs w:val="22"/>
              </w:rPr>
              <w:t>Challenging the supplier and Digital Health and Care Wales for their technical delivery</w:t>
            </w:r>
          </w:p>
          <w:p w14:paraId="3AAE9CCB" w14:textId="77777777" w:rsidR="0057425C" w:rsidRPr="00DF62D2" w:rsidRDefault="0057425C" w:rsidP="00EF1315">
            <w:pPr>
              <w:spacing w:line="252" w:lineRule="auto"/>
              <w:rPr>
                <w:rFonts w:ascii="Arial Narrow" w:hAnsi="Arial Narrow" w:cs="Arial"/>
                <w:sz w:val="22"/>
                <w:szCs w:val="22"/>
              </w:rPr>
            </w:pPr>
            <w:r w:rsidRPr="00DF62D2">
              <w:rPr>
                <w:rFonts w:ascii="Arial Narrow" w:hAnsi="Arial Narrow" w:cs="Arial"/>
                <w:sz w:val="22"/>
                <w:szCs w:val="22"/>
              </w:rPr>
              <w:t>The supplier is responsible for addressing any defects identified during testing. Digital Health and Care Wales (DHCW) are responsible for delivering some of the technical integrations (in addition to co-ordinating the national programme). The SBUHB Project Team, through the programme governance, challenge the supplier and DHCW to deliver on their commitments.</w:t>
            </w:r>
          </w:p>
          <w:p w14:paraId="57C1F10F" w14:textId="77777777" w:rsidR="0057425C" w:rsidRPr="00DF62D2" w:rsidRDefault="0057425C" w:rsidP="00EF1315">
            <w:pPr>
              <w:pStyle w:val="ListParagraph"/>
              <w:spacing w:after="0" w:line="252" w:lineRule="auto"/>
              <w:ind w:left="767"/>
              <w:contextualSpacing w:val="0"/>
              <w:rPr>
                <w:rFonts w:ascii="Arial Narrow" w:hAnsi="Arial Narrow" w:cs="Arial"/>
                <w:sz w:val="22"/>
                <w:szCs w:val="22"/>
              </w:rPr>
            </w:pPr>
          </w:p>
        </w:tc>
        <w:tc>
          <w:tcPr>
            <w:tcW w:w="3144" w:type="dxa"/>
          </w:tcPr>
          <w:p w14:paraId="4649BA12" w14:textId="77777777" w:rsidR="0057425C" w:rsidRPr="00DF62D2" w:rsidRDefault="0057425C" w:rsidP="00EF1315">
            <w:pPr>
              <w:jc w:val="center"/>
              <w:rPr>
                <w:rFonts w:ascii="Arial Narrow" w:hAnsi="Arial Narrow"/>
                <w:b/>
                <w:sz w:val="22"/>
                <w:szCs w:val="22"/>
              </w:rPr>
            </w:pPr>
            <w:r w:rsidRPr="00DF62D2">
              <w:rPr>
                <w:rFonts w:ascii="Arial Narrow" w:hAnsi="Arial Narrow"/>
                <w:b/>
                <w:sz w:val="22"/>
                <w:szCs w:val="22"/>
              </w:rPr>
              <w:lastRenderedPageBreak/>
              <w:t>Action</w:t>
            </w:r>
          </w:p>
        </w:tc>
        <w:tc>
          <w:tcPr>
            <w:tcW w:w="1812" w:type="dxa"/>
            <w:gridSpan w:val="2"/>
          </w:tcPr>
          <w:p w14:paraId="1574146A" w14:textId="77777777" w:rsidR="0057425C" w:rsidRPr="00DF62D2" w:rsidRDefault="0057425C" w:rsidP="00EF1315">
            <w:pPr>
              <w:jc w:val="center"/>
              <w:rPr>
                <w:rFonts w:ascii="Arial Narrow" w:hAnsi="Arial Narrow"/>
                <w:b/>
                <w:sz w:val="22"/>
                <w:szCs w:val="22"/>
              </w:rPr>
            </w:pPr>
            <w:r w:rsidRPr="00DF62D2">
              <w:rPr>
                <w:rFonts w:ascii="Arial Narrow" w:hAnsi="Arial Narrow"/>
                <w:b/>
                <w:sz w:val="22"/>
                <w:szCs w:val="22"/>
              </w:rPr>
              <w:t>Lead</w:t>
            </w:r>
          </w:p>
        </w:tc>
        <w:tc>
          <w:tcPr>
            <w:tcW w:w="1576" w:type="dxa"/>
          </w:tcPr>
          <w:p w14:paraId="213FF21D" w14:textId="77777777" w:rsidR="0057425C" w:rsidRPr="00DF62D2" w:rsidRDefault="0057425C" w:rsidP="00EF1315">
            <w:pPr>
              <w:jc w:val="center"/>
              <w:rPr>
                <w:rFonts w:ascii="Arial Narrow" w:hAnsi="Arial Narrow"/>
                <w:b/>
                <w:sz w:val="22"/>
                <w:szCs w:val="22"/>
              </w:rPr>
            </w:pPr>
            <w:r w:rsidRPr="00DF62D2">
              <w:rPr>
                <w:rFonts w:ascii="Arial Narrow" w:hAnsi="Arial Narrow"/>
                <w:b/>
                <w:sz w:val="22"/>
                <w:szCs w:val="22"/>
              </w:rPr>
              <w:t>Deadline</w:t>
            </w:r>
          </w:p>
        </w:tc>
      </w:tr>
      <w:tr w:rsidR="008F64AD" w:rsidRPr="00DF62D2" w14:paraId="2BE0D704" w14:textId="77777777" w:rsidTr="006B5A3C">
        <w:trPr>
          <w:trHeight w:val="2562"/>
        </w:trPr>
        <w:tc>
          <w:tcPr>
            <w:tcW w:w="8400" w:type="dxa"/>
            <w:gridSpan w:val="4"/>
            <w:vMerge/>
          </w:tcPr>
          <w:p w14:paraId="587AF087" w14:textId="77777777" w:rsidR="008F64AD" w:rsidRPr="00DF62D2" w:rsidRDefault="008F64AD" w:rsidP="00EF1315">
            <w:pPr>
              <w:rPr>
                <w:rFonts w:ascii="Arial Narrow" w:hAnsi="Arial Narrow"/>
              </w:rPr>
            </w:pPr>
          </w:p>
        </w:tc>
        <w:tc>
          <w:tcPr>
            <w:tcW w:w="3144" w:type="dxa"/>
          </w:tcPr>
          <w:p w14:paraId="7F6A3ECF" w14:textId="77777777" w:rsidR="008F64AD" w:rsidRPr="00DF62D2" w:rsidRDefault="008F64AD" w:rsidP="00EF1315">
            <w:pPr>
              <w:rPr>
                <w:rFonts w:ascii="Arial Narrow" w:hAnsi="Arial Narrow"/>
                <w:bCs/>
                <w:sz w:val="22"/>
                <w:szCs w:val="22"/>
              </w:rPr>
            </w:pPr>
            <w:r w:rsidRPr="00DF62D2">
              <w:rPr>
                <w:rFonts w:ascii="Arial Narrow" w:hAnsi="Arial Narrow"/>
                <w:bCs/>
                <w:sz w:val="22"/>
                <w:szCs w:val="22"/>
              </w:rPr>
              <w:t>Ensure financial risk is included in the Health Board financial plan for 26/27, and work with the national team to:</w:t>
            </w:r>
          </w:p>
          <w:p w14:paraId="29F88E40" w14:textId="77777777" w:rsidR="008F64AD" w:rsidRPr="00DF62D2" w:rsidRDefault="008F64AD" w:rsidP="001A7407">
            <w:pPr>
              <w:pStyle w:val="ListParagraph"/>
              <w:numPr>
                <w:ilvl w:val="0"/>
                <w:numId w:val="27"/>
              </w:numPr>
              <w:rPr>
                <w:rFonts w:ascii="Arial Narrow" w:hAnsi="Arial Narrow"/>
                <w:bCs/>
                <w:sz w:val="22"/>
                <w:szCs w:val="22"/>
              </w:rPr>
            </w:pPr>
            <w:r w:rsidRPr="00DF62D2">
              <w:rPr>
                <w:rFonts w:ascii="Arial Narrow" w:hAnsi="Arial Narrow"/>
                <w:bCs/>
                <w:sz w:val="22"/>
                <w:szCs w:val="22"/>
              </w:rPr>
              <w:t>Secure funding from Welsh Government for Q1 and Q2.</w:t>
            </w:r>
          </w:p>
          <w:p w14:paraId="3F75FB40" w14:textId="772A57A1" w:rsidR="008F64AD" w:rsidRPr="00DF62D2" w:rsidRDefault="008F64AD" w:rsidP="001A7407">
            <w:pPr>
              <w:pStyle w:val="ListParagraph"/>
              <w:numPr>
                <w:ilvl w:val="0"/>
                <w:numId w:val="27"/>
              </w:numPr>
              <w:rPr>
                <w:rFonts w:ascii="Arial Narrow" w:hAnsi="Arial Narrow"/>
                <w:b/>
                <w:sz w:val="22"/>
                <w:szCs w:val="22"/>
              </w:rPr>
            </w:pPr>
            <w:r w:rsidRPr="00DF62D2">
              <w:rPr>
                <w:rFonts w:ascii="Arial Narrow" w:hAnsi="Arial Narrow"/>
                <w:bCs/>
                <w:sz w:val="22"/>
                <w:szCs w:val="22"/>
              </w:rPr>
              <w:t>Determine the financial impact of the legacy data access requirements.</w:t>
            </w:r>
          </w:p>
        </w:tc>
        <w:tc>
          <w:tcPr>
            <w:tcW w:w="1812" w:type="dxa"/>
            <w:gridSpan w:val="2"/>
          </w:tcPr>
          <w:p w14:paraId="2C34A376" w14:textId="77777777" w:rsidR="008F64AD" w:rsidRPr="00DF62D2" w:rsidRDefault="008F64AD" w:rsidP="00EF1315">
            <w:pPr>
              <w:rPr>
                <w:rFonts w:ascii="Arial Narrow" w:hAnsi="Arial Narrow" w:cs="Arial"/>
                <w:sz w:val="22"/>
                <w:szCs w:val="22"/>
              </w:rPr>
            </w:pPr>
            <w:r w:rsidRPr="00DF62D2">
              <w:rPr>
                <w:rFonts w:ascii="Arial Narrow" w:hAnsi="Arial Narrow" w:cs="Arial"/>
                <w:sz w:val="22"/>
                <w:szCs w:val="22"/>
              </w:rPr>
              <w:t>Director of Digital</w:t>
            </w:r>
          </w:p>
        </w:tc>
        <w:tc>
          <w:tcPr>
            <w:tcW w:w="1576" w:type="dxa"/>
          </w:tcPr>
          <w:p w14:paraId="7A6FBE34" w14:textId="5C1C64FB" w:rsidR="008F64AD" w:rsidRPr="00DF62D2" w:rsidRDefault="008F64AD" w:rsidP="00EF1315">
            <w:pPr>
              <w:rPr>
                <w:rFonts w:ascii="Arial Narrow" w:hAnsi="Arial Narrow" w:cs="Arial"/>
                <w:bCs/>
                <w:sz w:val="22"/>
                <w:szCs w:val="22"/>
              </w:rPr>
            </w:pPr>
            <w:r w:rsidRPr="00CA2044">
              <w:rPr>
                <w:rFonts w:ascii="Arial Narrow" w:hAnsi="Arial Narrow" w:cs="Arial"/>
                <w:bCs/>
                <w:sz w:val="22"/>
                <w:szCs w:val="22"/>
              </w:rPr>
              <w:t>3</w:t>
            </w:r>
            <w:r w:rsidR="00E53BD2" w:rsidRPr="00CA2044">
              <w:rPr>
                <w:rFonts w:ascii="Arial Narrow" w:hAnsi="Arial Narrow" w:cs="Arial"/>
                <w:bCs/>
                <w:sz w:val="22"/>
                <w:szCs w:val="22"/>
              </w:rPr>
              <w:t>1</w:t>
            </w:r>
            <w:r w:rsidRPr="00CA2044">
              <w:rPr>
                <w:rFonts w:ascii="Arial Narrow" w:hAnsi="Arial Narrow" w:cs="Arial"/>
                <w:bCs/>
                <w:sz w:val="22"/>
                <w:szCs w:val="22"/>
              </w:rPr>
              <w:t>/0</w:t>
            </w:r>
            <w:r w:rsidR="00F94343" w:rsidRPr="00CA2044">
              <w:rPr>
                <w:rFonts w:ascii="Arial Narrow" w:hAnsi="Arial Narrow" w:cs="Arial"/>
                <w:bCs/>
                <w:sz w:val="22"/>
                <w:szCs w:val="22"/>
              </w:rPr>
              <w:t>8</w:t>
            </w:r>
            <w:r w:rsidRPr="00CA2044">
              <w:rPr>
                <w:rFonts w:ascii="Arial Narrow" w:hAnsi="Arial Narrow" w:cs="Arial"/>
                <w:bCs/>
                <w:sz w:val="22"/>
                <w:szCs w:val="22"/>
              </w:rPr>
              <w:t>/2026</w:t>
            </w:r>
          </w:p>
        </w:tc>
      </w:tr>
      <w:tr w:rsidR="008F64AD" w:rsidRPr="00DF62D2" w14:paraId="411DB8FC" w14:textId="77777777" w:rsidTr="009209A5">
        <w:trPr>
          <w:trHeight w:val="1262"/>
        </w:trPr>
        <w:tc>
          <w:tcPr>
            <w:tcW w:w="8400" w:type="dxa"/>
            <w:gridSpan w:val="4"/>
            <w:vMerge/>
          </w:tcPr>
          <w:p w14:paraId="74CCF2B9" w14:textId="77777777" w:rsidR="008F64AD" w:rsidRPr="00DF62D2" w:rsidRDefault="008F64AD" w:rsidP="00EF1315">
            <w:pPr>
              <w:rPr>
                <w:rFonts w:ascii="Arial Narrow" w:hAnsi="Arial Narrow"/>
              </w:rPr>
            </w:pPr>
          </w:p>
        </w:tc>
        <w:tc>
          <w:tcPr>
            <w:tcW w:w="3144" w:type="dxa"/>
          </w:tcPr>
          <w:p w14:paraId="7588AA00" w14:textId="48ECFCB1" w:rsidR="008F64AD" w:rsidRPr="00DF62D2" w:rsidRDefault="008F64AD" w:rsidP="00EF1315">
            <w:pPr>
              <w:rPr>
                <w:rFonts w:ascii="Arial Narrow" w:hAnsi="Arial Narrow" w:cs="Arial"/>
              </w:rPr>
            </w:pPr>
            <w:r w:rsidRPr="00DF62D2">
              <w:rPr>
                <w:rFonts w:ascii="Arial Narrow" w:hAnsi="Arial Narrow" w:cs="Arial"/>
                <w:sz w:val="22"/>
                <w:szCs w:val="22"/>
              </w:rPr>
              <w:t>Continue to work in collaboration with other NHS Wales organisations to challenge supplier delivery to support go-live dates before the end of Q2.</w:t>
            </w:r>
            <w:r w:rsidRPr="00DF62D2">
              <w:rPr>
                <w:rFonts w:ascii="Arial Narrow" w:hAnsi="Arial Narrow" w:cs="Arial"/>
                <w:b/>
                <w:bCs/>
                <w:sz w:val="22"/>
                <w:szCs w:val="22"/>
              </w:rPr>
              <w:t xml:space="preserve"> </w:t>
            </w:r>
          </w:p>
        </w:tc>
        <w:tc>
          <w:tcPr>
            <w:tcW w:w="1812" w:type="dxa"/>
            <w:gridSpan w:val="2"/>
          </w:tcPr>
          <w:p w14:paraId="16EEB983" w14:textId="77777777" w:rsidR="008F64AD" w:rsidRPr="00DF62D2" w:rsidRDefault="008F64AD" w:rsidP="00EF1315">
            <w:pPr>
              <w:rPr>
                <w:rFonts w:ascii="Arial Narrow" w:hAnsi="Arial Narrow" w:cs="Arial"/>
                <w:sz w:val="22"/>
                <w:szCs w:val="22"/>
              </w:rPr>
            </w:pPr>
            <w:r w:rsidRPr="00DF62D2">
              <w:rPr>
                <w:rFonts w:ascii="Arial Narrow" w:hAnsi="Arial Narrow" w:cs="Arial"/>
                <w:sz w:val="22"/>
                <w:szCs w:val="22"/>
              </w:rPr>
              <w:t>SBUHB Project Team</w:t>
            </w:r>
          </w:p>
          <w:p w14:paraId="5F4FA5A3" w14:textId="77777777" w:rsidR="008F64AD" w:rsidRPr="00DF62D2" w:rsidRDefault="008F64AD" w:rsidP="00EF1315">
            <w:pPr>
              <w:rPr>
                <w:rFonts w:ascii="Arial Narrow" w:hAnsi="Arial Narrow" w:cs="Arial"/>
              </w:rPr>
            </w:pPr>
          </w:p>
        </w:tc>
        <w:tc>
          <w:tcPr>
            <w:tcW w:w="1576" w:type="dxa"/>
          </w:tcPr>
          <w:p w14:paraId="0D925042" w14:textId="77777777" w:rsidR="008F64AD" w:rsidRPr="00DF62D2" w:rsidRDefault="008F64AD" w:rsidP="00EF1315">
            <w:pPr>
              <w:rPr>
                <w:rFonts w:ascii="Arial Narrow" w:hAnsi="Arial Narrow" w:cs="Arial"/>
                <w:sz w:val="22"/>
                <w:szCs w:val="22"/>
              </w:rPr>
            </w:pPr>
            <w:r w:rsidRPr="00DF62D2">
              <w:rPr>
                <w:rFonts w:ascii="Arial Narrow" w:hAnsi="Arial Narrow" w:cs="Arial"/>
                <w:sz w:val="22"/>
                <w:szCs w:val="22"/>
              </w:rPr>
              <w:t>30/09/2026</w:t>
            </w:r>
          </w:p>
        </w:tc>
      </w:tr>
      <w:tr w:rsidR="00DF62D2" w:rsidRPr="00DF62D2" w14:paraId="5C6FF1A0" w14:textId="77777777" w:rsidTr="00EE48AA">
        <w:tc>
          <w:tcPr>
            <w:tcW w:w="8400" w:type="dxa"/>
            <w:gridSpan w:val="4"/>
            <w:tcBorders>
              <w:bottom w:val="single" w:sz="4" w:space="0" w:color="auto"/>
            </w:tcBorders>
          </w:tcPr>
          <w:p w14:paraId="425FC5EE" w14:textId="77777777" w:rsidR="0057425C" w:rsidRPr="00DF62D2" w:rsidRDefault="0057425C" w:rsidP="00EF1315">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6F39011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National Programme Board</w:t>
            </w:r>
          </w:p>
          <w:p w14:paraId="78EADF8F"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 xml:space="preserve">SBUHB, together with all Health Boards, Trusts and the supplier belong to the national LIMS Programme Board. </w:t>
            </w:r>
          </w:p>
          <w:p w14:paraId="658F70DA" w14:textId="77777777" w:rsidR="0057425C" w:rsidRPr="00DF62D2" w:rsidRDefault="0057425C" w:rsidP="00EF1315">
            <w:pPr>
              <w:rPr>
                <w:rFonts w:ascii="Arial Narrow" w:hAnsi="Arial Narrow"/>
                <w:sz w:val="22"/>
                <w:szCs w:val="22"/>
              </w:rPr>
            </w:pPr>
          </w:p>
          <w:p w14:paraId="4AE9376F"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 xml:space="preserve">The Programme Board receives updates on testing activities, including metrics showing the number of outstanding system issues. It is chaired by the Executive Director of Allied Health Professions and Health Science for Aneurin Bevan University Health Board. </w:t>
            </w:r>
          </w:p>
          <w:p w14:paraId="700067CD" w14:textId="77777777" w:rsidR="0057425C" w:rsidRPr="00DF62D2" w:rsidRDefault="0057425C" w:rsidP="00EF1315">
            <w:pPr>
              <w:pStyle w:val="ListParagraph"/>
              <w:spacing w:after="0" w:line="240" w:lineRule="auto"/>
              <w:ind w:left="319"/>
              <w:rPr>
                <w:rFonts w:ascii="Arial Narrow" w:hAnsi="Arial Narrow"/>
                <w:sz w:val="22"/>
                <w:szCs w:val="22"/>
              </w:rPr>
            </w:pPr>
          </w:p>
          <w:p w14:paraId="5A9B127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SBUHB Project Team</w:t>
            </w:r>
          </w:p>
          <w:p w14:paraId="0A1F5358"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A Project Manager is in place to manage the SBUHB Project Team on daily basis.</w:t>
            </w:r>
          </w:p>
          <w:p w14:paraId="6ECD05B9" w14:textId="77777777" w:rsidR="0057425C" w:rsidRPr="00DF62D2" w:rsidRDefault="0057425C" w:rsidP="00EF1315">
            <w:pPr>
              <w:rPr>
                <w:rFonts w:ascii="Arial Narrow" w:hAnsi="Arial Narrow"/>
                <w:b/>
                <w:bCs/>
                <w:sz w:val="22"/>
                <w:szCs w:val="22"/>
              </w:rPr>
            </w:pPr>
          </w:p>
          <w:p w14:paraId="4A61713C"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Operational Delivery Network</w:t>
            </w:r>
            <w:r w:rsidRPr="00DF62D2">
              <w:rPr>
                <w:rFonts w:ascii="Arial Narrow" w:hAnsi="Arial Narrow"/>
                <w:sz w:val="22"/>
                <w:szCs w:val="22"/>
              </w:rPr>
              <w:t xml:space="preserve"> </w:t>
            </w:r>
            <w:r w:rsidRPr="00DF62D2">
              <w:rPr>
                <w:rFonts w:ascii="Arial Narrow" w:hAnsi="Arial Narrow"/>
                <w:b/>
                <w:bCs/>
                <w:sz w:val="22"/>
                <w:szCs w:val="22"/>
              </w:rPr>
              <w:t>LIMS 2.0 Sub-Group</w:t>
            </w:r>
          </w:p>
          <w:p w14:paraId="1741DB59"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SBUHB work in regional partnership with Hywel Dda University Health Board (HDUHB) and hold a joint, monthly Operational Delivery Network LIMS 2.0 Sub-Group, which receives reports from the SBUHB and HDUHB Project Managers, along with Programme Managers from the supplier and Digital Health and Care Wales.</w:t>
            </w:r>
          </w:p>
          <w:p w14:paraId="5488A2EC" w14:textId="77777777" w:rsidR="0057425C" w:rsidRPr="00DF62D2" w:rsidRDefault="0057425C" w:rsidP="00EF1315">
            <w:pPr>
              <w:rPr>
                <w:rFonts w:ascii="Arial Narrow" w:hAnsi="Arial Narrow"/>
                <w:sz w:val="22"/>
                <w:szCs w:val="22"/>
              </w:rPr>
            </w:pPr>
          </w:p>
          <w:p w14:paraId="18DF1D6A"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This group is jointly chaired by the SBUHB Clinical Lead for Laboratory Medicine and HDUHB Head of Pathology Service, who are also Senior Responsible Officers for the SBUHB and HDUHB projects.</w:t>
            </w:r>
          </w:p>
          <w:p w14:paraId="427831A4" w14:textId="77777777" w:rsidR="0057425C" w:rsidRPr="00DF62D2" w:rsidRDefault="0057425C" w:rsidP="00EF1315">
            <w:pPr>
              <w:ind w:left="33"/>
              <w:rPr>
                <w:rFonts w:ascii="Arial Narrow" w:hAnsi="Arial Narrow"/>
                <w:strike/>
                <w:sz w:val="22"/>
                <w:szCs w:val="22"/>
              </w:rPr>
            </w:pPr>
          </w:p>
          <w:p w14:paraId="18153B05" w14:textId="77777777" w:rsidR="0057425C" w:rsidRPr="00DF62D2" w:rsidRDefault="0057425C" w:rsidP="00EF1315">
            <w:pPr>
              <w:ind w:left="33"/>
              <w:rPr>
                <w:rFonts w:ascii="Arial Narrow" w:hAnsi="Arial Narrow"/>
                <w:b/>
                <w:bCs/>
                <w:sz w:val="22"/>
                <w:szCs w:val="22"/>
              </w:rPr>
            </w:pPr>
            <w:r w:rsidRPr="00DF62D2">
              <w:rPr>
                <w:rFonts w:ascii="Arial Narrow" w:hAnsi="Arial Narrow"/>
                <w:b/>
                <w:bCs/>
                <w:sz w:val="22"/>
                <w:szCs w:val="22"/>
              </w:rPr>
              <w:t>Morriston Management Board</w:t>
            </w:r>
          </w:p>
          <w:p w14:paraId="0185EB83" w14:textId="77777777" w:rsidR="0057425C" w:rsidRPr="00DF62D2" w:rsidRDefault="0057425C" w:rsidP="00EF1315">
            <w:pPr>
              <w:ind w:left="33"/>
              <w:rPr>
                <w:rFonts w:ascii="Arial Narrow" w:hAnsi="Arial Narrow"/>
                <w:b/>
                <w:bCs/>
                <w:sz w:val="22"/>
                <w:szCs w:val="22"/>
              </w:rPr>
            </w:pPr>
            <w:r w:rsidRPr="00DF62D2">
              <w:rPr>
                <w:rFonts w:ascii="Arial Narrow" w:hAnsi="Arial Narrow"/>
                <w:sz w:val="22"/>
                <w:szCs w:val="22"/>
              </w:rPr>
              <w:t>The SBUHB project regularly reports progress to the Morriston Management Board.</w:t>
            </w:r>
          </w:p>
          <w:p w14:paraId="09A8B904" w14:textId="77777777" w:rsidR="0057425C" w:rsidRPr="00DF62D2" w:rsidRDefault="0057425C" w:rsidP="00EF1315">
            <w:pPr>
              <w:rPr>
                <w:rFonts w:ascii="Arial Narrow" w:hAnsi="Arial Narrow"/>
                <w:strike/>
                <w:sz w:val="22"/>
                <w:szCs w:val="22"/>
              </w:rPr>
            </w:pPr>
          </w:p>
          <w:p w14:paraId="28CE795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Digital, Data, Research and Innovation Committee</w:t>
            </w:r>
          </w:p>
          <w:p w14:paraId="1410D382"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The SBUHB project regularly reports progress to the Digital, Data, Research and Innovation Committee.</w:t>
            </w:r>
          </w:p>
          <w:p w14:paraId="648EF176" w14:textId="77777777" w:rsidR="0057425C" w:rsidRPr="00DF62D2" w:rsidRDefault="0057425C" w:rsidP="00EF1315">
            <w:pPr>
              <w:rPr>
                <w:rFonts w:ascii="Arial Narrow" w:hAnsi="Arial Narrow"/>
                <w:sz w:val="22"/>
                <w:szCs w:val="22"/>
              </w:rPr>
            </w:pPr>
          </w:p>
        </w:tc>
        <w:tc>
          <w:tcPr>
            <w:tcW w:w="6532" w:type="dxa"/>
            <w:gridSpan w:val="4"/>
            <w:tcBorders>
              <w:bottom w:val="single" w:sz="4" w:space="0" w:color="auto"/>
            </w:tcBorders>
          </w:tcPr>
          <w:p w14:paraId="5AD22C25" w14:textId="77777777" w:rsidR="0057425C" w:rsidRPr="00DF62D2" w:rsidRDefault="0057425C" w:rsidP="00EF1315">
            <w:pPr>
              <w:pStyle w:val="Default"/>
              <w:rPr>
                <w:rFonts w:ascii="Arial Narrow" w:hAnsi="Arial Narrow" w:cs="Arial"/>
                <w:b/>
                <w:bCs/>
                <w:color w:val="auto"/>
                <w:sz w:val="22"/>
                <w:szCs w:val="22"/>
              </w:rPr>
            </w:pPr>
            <w:r w:rsidRPr="00DF62D2">
              <w:rPr>
                <w:rFonts w:ascii="Arial Narrow" w:hAnsi="Arial Narrow" w:cs="Arial"/>
                <w:b/>
                <w:bCs/>
                <w:color w:val="auto"/>
                <w:sz w:val="22"/>
                <w:szCs w:val="22"/>
              </w:rPr>
              <w:lastRenderedPageBreak/>
              <w:t>Gaps in assurance (What additional assurances should we seek?)</w:t>
            </w:r>
          </w:p>
          <w:p w14:paraId="4BF47BBB" w14:textId="77777777" w:rsidR="0057425C" w:rsidRPr="00DF62D2" w:rsidRDefault="0057425C" w:rsidP="00EF1315">
            <w:pPr>
              <w:pStyle w:val="Default"/>
              <w:rPr>
                <w:rFonts w:ascii="Arial Narrow" w:hAnsi="Arial Narrow" w:cs="Arial"/>
                <w:b/>
                <w:bCs/>
                <w:color w:val="auto"/>
                <w:sz w:val="22"/>
                <w:szCs w:val="22"/>
              </w:rPr>
            </w:pPr>
          </w:p>
          <w:p w14:paraId="7D3B8B2C" w14:textId="77777777" w:rsidR="0057425C" w:rsidRPr="00DF62D2" w:rsidRDefault="0057425C" w:rsidP="00EF1315">
            <w:pPr>
              <w:pStyle w:val="Default"/>
              <w:rPr>
                <w:rFonts w:ascii="Arial Narrow" w:hAnsi="Arial Narrow" w:cs="Arial"/>
                <w:color w:val="auto"/>
                <w:sz w:val="22"/>
                <w:szCs w:val="22"/>
              </w:rPr>
            </w:pPr>
            <w:r w:rsidRPr="00DF62D2">
              <w:rPr>
                <w:rFonts w:ascii="Arial Narrow" w:hAnsi="Arial Narrow" w:cs="Arial"/>
                <w:color w:val="auto"/>
                <w:sz w:val="22"/>
                <w:szCs w:val="22"/>
              </w:rPr>
              <w:t>Quantifying additional costs for legacy data access</w:t>
            </w:r>
          </w:p>
          <w:p w14:paraId="705719CE" w14:textId="2954AA2A" w:rsidR="0057425C" w:rsidRPr="00DF62D2" w:rsidRDefault="0057425C" w:rsidP="00EF1315">
            <w:pPr>
              <w:pStyle w:val="Default"/>
              <w:rPr>
                <w:rFonts w:ascii="Arial Narrow" w:eastAsia="Calibri" w:hAnsi="Arial Narrow" w:cs="Times New Roman"/>
                <w:color w:val="auto"/>
                <w:sz w:val="22"/>
                <w:szCs w:val="22"/>
              </w:rPr>
            </w:pPr>
            <w:r w:rsidRPr="00DF62D2">
              <w:rPr>
                <w:rFonts w:ascii="Arial Narrow" w:eastAsia="Calibri" w:hAnsi="Arial Narrow" w:cs="Times New Roman"/>
                <w:color w:val="auto"/>
                <w:sz w:val="22"/>
                <w:szCs w:val="22"/>
              </w:rPr>
              <w:t xml:space="preserve">The national LIMS programme has confirmed that extended access to legacy data </w:t>
            </w:r>
            <w:r w:rsidR="00CA2044">
              <w:rPr>
                <w:rFonts w:ascii="Arial Narrow" w:eastAsia="Calibri" w:hAnsi="Arial Narrow" w:cs="Times New Roman"/>
                <w:color w:val="auto"/>
                <w:sz w:val="22"/>
                <w:szCs w:val="22"/>
              </w:rPr>
              <w:t>–</w:t>
            </w:r>
            <w:r w:rsidRPr="00DF62D2">
              <w:rPr>
                <w:rFonts w:ascii="Arial Narrow" w:eastAsia="Calibri" w:hAnsi="Arial Narrow" w:cs="Times New Roman"/>
                <w:color w:val="auto"/>
                <w:sz w:val="22"/>
                <w:szCs w:val="22"/>
              </w:rPr>
              <w:t xml:space="preserve"> specifically TCL 2016, the Legacy Data Repository (LDR), associated scanned images, and the legacy data viewer </w:t>
            </w:r>
            <w:r w:rsidR="00CA2044">
              <w:rPr>
                <w:rFonts w:ascii="Arial Narrow" w:eastAsia="Calibri" w:hAnsi="Arial Narrow" w:cs="Times New Roman"/>
                <w:color w:val="auto"/>
                <w:sz w:val="22"/>
                <w:szCs w:val="22"/>
              </w:rPr>
              <w:t>–</w:t>
            </w:r>
            <w:r w:rsidRPr="00DF62D2">
              <w:rPr>
                <w:rFonts w:ascii="Arial Narrow" w:eastAsia="Calibri" w:hAnsi="Arial Narrow" w:cs="Times New Roman"/>
                <w:color w:val="auto"/>
                <w:sz w:val="22"/>
                <w:szCs w:val="22"/>
              </w:rPr>
              <w:t xml:space="preserve"> falls outside the existing TCLE upgrade contract and will attract additional cost. Programme Board members noted that these costs relate to continued safe access to historical data beyond the lifetime of TCL 2016, and are required to meet patient safety, operational, and legal obligations.</w:t>
            </w:r>
          </w:p>
          <w:p w14:paraId="5885F9BB" w14:textId="77777777" w:rsidR="0057425C" w:rsidRPr="00DF62D2" w:rsidRDefault="0057425C" w:rsidP="00EF1315">
            <w:pPr>
              <w:pStyle w:val="Default"/>
              <w:rPr>
                <w:rFonts w:ascii="Arial Narrow" w:eastAsia="Calibri" w:hAnsi="Arial Narrow" w:cs="Times New Roman"/>
                <w:b/>
                <w:bCs/>
                <w:color w:val="auto"/>
                <w:sz w:val="22"/>
                <w:szCs w:val="22"/>
              </w:rPr>
            </w:pPr>
          </w:p>
          <w:p w14:paraId="26CA6B8D" w14:textId="77777777" w:rsidR="0057425C" w:rsidRPr="00DF62D2" w:rsidRDefault="0057425C" w:rsidP="00EF1315">
            <w:pPr>
              <w:pStyle w:val="Default"/>
              <w:rPr>
                <w:rFonts w:ascii="Arial Narrow" w:eastAsia="Calibri" w:hAnsi="Arial Narrow" w:cs="Times New Roman"/>
                <w:color w:val="auto"/>
                <w:sz w:val="22"/>
                <w:szCs w:val="22"/>
              </w:rPr>
            </w:pPr>
            <w:r w:rsidRPr="00DF62D2">
              <w:rPr>
                <w:rFonts w:ascii="Arial Narrow" w:eastAsia="Calibri" w:hAnsi="Arial Narrow" w:cs="Times New Roman"/>
                <w:color w:val="auto"/>
                <w:sz w:val="22"/>
                <w:szCs w:val="22"/>
              </w:rPr>
              <w:lastRenderedPageBreak/>
              <w:t xml:space="preserve">DHCW is currently developing the technical design and cost model, including the licensing charges from the supplier for continued use of TCL 2016 and the legacy viewer, Azure hosting costs for the TCL and LDR databases, and ongoing support and maintenance. </w:t>
            </w:r>
          </w:p>
          <w:p w14:paraId="3E8CDA49" w14:textId="77777777" w:rsidR="0057425C" w:rsidRPr="00DF62D2" w:rsidRDefault="0057425C" w:rsidP="00EF1315">
            <w:pPr>
              <w:pStyle w:val="Default"/>
              <w:rPr>
                <w:rFonts w:ascii="Arial Narrow" w:eastAsia="Calibri" w:hAnsi="Arial Narrow" w:cs="Times New Roman"/>
                <w:b/>
                <w:bCs/>
                <w:color w:val="auto"/>
                <w:sz w:val="22"/>
                <w:szCs w:val="22"/>
              </w:rPr>
            </w:pPr>
          </w:p>
          <w:p w14:paraId="72B76DCE" w14:textId="77777777" w:rsidR="0057425C" w:rsidRDefault="0057425C" w:rsidP="005050FD">
            <w:pPr>
              <w:pStyle w:val="Default"/>
              <w:rPr>
                <w:rFonts w:ascii="Arial Narrow" w:hAnsi="Arial Narrow"/>
                <w:b/>
                <w:bCs/>
                <w:color w:val="auto"/>
                <w:sz w:val="20"/>
                <w:szCs w:val="20"/>
              </w:rPr>
            </w:pPr>
            <w:r w:rsidRPr="00DF62D2">
              <w:rPr>
                <w:rFonts w:ascii="Arial Narrow" w:eastAsia="Calibri" w:hAnsi="Arial Narrow" w:cs="Times New Roman"/>
                <w:color w:val="auto"/>
                <w:sz w:val="22"/>
                <w:szCs w:val="22"/>
              </w:rPr>
              <w:t>The Programme Board reported that these additional costs are unavoidable and not a result of programme delay; rather, they arise from requirements not captured in the original 2023 contract. Early Programme Board feedback in March indicate</w:t>
            </w:r>
            <w:r w:rsidR="007E4B7D">
              <w:rPr>
                <w:rFonts w:ascii="Arial Narrow" w:eastAsia="Calibri" w:hAnsi="Arial Narrow" w:cs="Times New Roman"/>
                <w:color w:val="auto"/>
                <w:sz w:val="22"/>
                <w:szCs w:val="22"/>
              </w:rPr>
              <w:t>d</w:t>
            </w:r>
            <w:r w:rsidRPr="00DF62D2">
              <w:rPr>
                <w:rFonts w:ascii="Arial Narrow" w:eastAsia="Calibri" w:hAnsi="Arial Narrow" w:cs="Times New Roman"/>
                <w:color w:val="auto"/>
                <w:sz w:val="22"/>
                <w:szCs w:val="22"/>
              </w:rPr>
              <w:t xml:space="preserve"> that each Health Board should expect further financial impact once DHCW </w:t>
            </w:r>
            <w:r w:rsidR="007E4B7D">
              <w:rPr>
                <w:rFonts w:ascii="Arial Narrow" w:eastAsia="Calibri" w:hAnsi="Arial Narrow" w:cs="Times New Roman"/>
                <w:color w:val="auto"/>
                <w:sz w:val="22"/>
                <w:szCs w:val="22"/>
              </w:rPr>
              <w:t xml:space="preserve">had finalised </w:t>
            </w:r>
            <w:r w:rsidRPr="00DF62D2">
              <w:rPr>
                <w:rFonts w:ascii="Arial Narrow" w:eastAsia="Calibri" w:hAnsi="Arial Narrow" w:cs="Times New Roman"/>
                <w:color w:val="auto"/>
                <w:sz w:val="22"/>
                <w:szCs w:val="22"/>
              </w:rPr>
              <w:t xml:space="preserve">infrastructure requirements and supplier costings within the </w:t>
            </w:r>
            <w:r w:rsidR="007E4B7D">
              <w:rPr>
                <w:rFonts w:ascii="Arial Narrow" w:eastAsia="Calibri" w:hAnsi="Arial Narrow" w:cs="Times New Roman"/>
                <w:color w:val="auto"/>
                <w:sz w:val="22"/>
                <w:szCs w:val="22"/>
              </w:rPr>
              <w:t xml:space="preserve">following </w:t>
            </w:r>
            <w:r w:rsidRPr="00DF62D2">
              <w:rPr>
                <w:rFonts w:ascii="Arial Narrow" w:eastAsia="Calibri" w:hAnsi="Arial Narrow" w:cs="Times New Roman"/>
                <w:color w:val="auto"/>
                <w:sz w:val="22"/>
                <w:szCs w:val="22"/>
              </w:rPr>
              <w:t>weeks.</w:t>
            </w:r>
            <w:r w:rsidR="007E4B7D" w:rsidRPr="007E4B7D">
              <w:rPr>
                <w:rFonts w:ascii="Arial Narrow" w:eastAsia="Calibri" w:hAnsi="Arial Narrow" w:cs="Times New Roman"/>
                <w:color w:val="FF0000"/>
                <w:sz w:val="22"/>
                <w:szCs w:val="22"/>
              </w:rPr>
              <w:t xml:space="preserve"> </w:t>
            </w:r>
            <w:r w:rsidR="007E4B7D" w:rsidRPr="00883C3F">
              <w:rPr>
                <w:rFonts w:ascii="Arial Narrow" w:eastAsia="Calibri" w:hAnsi="Arial Narrow" w:cs="Times New Roman"/>
                <w:color w:val="auto"/>
                <w:sz w:val="22"/>
                <w:szCs w:val="22"/>
              </w:rPr>
              <w:t>However, costs remained unavailable in the 14 April national LIMS Programme Board where national team commented that costings were expected to be available by the end of April.</w:t>
            </w:r>
            <w:r w:rsidRPr="00883C3F">
              <w:rPr>
                <w:rFonts w:ascii="Arial Narrow" w:hAnsi="Arial Narrow"/>
                <w:b/>
                <w:bCs/>
                <w:color w:val="auto"/>
                <w:sz w:val="20"/>
                <w:szCs w:val="20"/>
              </w:rPr>
              <w:t xml:space="preserve"> </w:t>
            </w:r>
          </w:p>
          <w:p w14:paraId="49ECD38A" w14:textId="77777777" w:rsidR="00E53BD2" w:rsidRDefault="00E53BD2" w:rsidP="005050FD">
            <w:pPr>
              <w:pStyle w:val="Default"/>
              <w:rPr>
                <w:rFonts w:ascii="Arial Narrow" w:hAnsi="Arial Narrow"/>
                <w:color w:val="auto"/>
                <w:sz w:val="20"/>
                <w:szCs w:val="20"/>
              </w:rPr>
            </w:pPr>
          </w:p>
          <w:p w14:paraId="1D7C363F" w14:textId="77777777" w:rsidR="00E53BD2" w:rsidRPr="00932627" w:rsidRDefault="00E53BD2" w:rsidP="00E53BD2">
            <w:pPr>
              <w:pStyle w:val="Default"/>
              <w:rPr>
                <w:rFonts w:ascii="Arial Narrow" w:hAnsi="Arial Narrow"/>
                <w:color w:val="auto"/>
                <w:sz w:val="22"/>
                <w:szCs w:val="22"/>
              </w:rPr>
            </w:pPr>
            <w:r w:rsidRPr="00932627">
              <w:rPr>
                <w:rFonts w:ascii="Arial Narrow" w:hAnsi="Arial Narrow"/>
                <w:color w:val="auto"/>
                <w:sz w:val="22"/>
                <w:szCs w:val="22"/>
              </w:rPr>
              <w:t xml:space="preserve">Outline costs have been provided. However, the request has been rejected by the supplier. The National Programme are challenging this position whilst also seeking alternatives. </w:t>
            </w:r>
          </w:p>
          <w:p w14:paraId="007D27E3" w14:textId="7F54A1BF" w:rsidR="00E53BD2" w:rsidRPr="00DF62D2" w:rsidRDefault="00E53BD2" w:rsidP="005050FD">
            <w:pPr>
              <w:pStyle w:val="Default"/>
              <w:rPr>
                <w:rFonts w:ascii="Arial Narrow" w:eastAsia="Calibri" w:hAnsi="Arial Narrow" w:cs="Times New Roman"/>
                <w:color w:val="auto"/>
                <w:sz w:val="22"/>
                <w:szCs w:val="22"/>
              </w:rPr>
            </w:pPr>
          </w:p>
        </w:tc>
      </w:tr>
      <w:tr w:rsidR="00DF62D2" w:rsidRPr="00DF62D2" w14:paraId="03C44468" w14:textId="77777777" w:rsidTr="00EF1315">
        <w:tc>
          <w:tcPr>
            <w:tcW w:w="14932" w:type="dxa"/>
            <w:gridSpan w:val="8"/>
          </w:tcPr>
          <w:p w14:paraId="4D956FE0" w14:textId="77777777" w:rsidR="0057425C" w:rsidRPr="00DF62D2" w:rsidRDefault="0057425C" w:rsidP="00EF1315">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lastRenderedPageBreak/>
              <w:t>Additional Comments / Progress Notes</w:t>
            </w:r>
          </w:p>
          <w:p w14:paraId="78F1C72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The current go-live schedule is tabulated below:</w:t>
            </w:r>
          </w:p>
          <w:tbl>
            <w:tblPr>
              <w:tblW w:w="0" w:type="auto"/>
              <w:tblCellMar>
                <w:left w:w="0" w:type="dxa"/>
                <w:right w:w="0" w:type="dxa"/>
              </w:tblCellMar>
              <w:tblLook w:val="04A0" w:firstRow="1" w:lastRow="0" w:firstColumn="1" w:lastColumn="0" w:noHBand="0" w:noVBand="1"/>
            </w:tblPr>
            <w:tblGrid>
              <w:gridCol w:w="1014"/>
              <w:gridCol w:w="5245"/>
              <w:gridCol w:w="3119"/>
            </w:tblGrid>
            <w:tr w:rsidR="00DF62D2" w:rsidRPr="00DF62D2" w14:paraId="2EA62146" w14:textId="77777777" w:rsidTr="00EF1315">
              <w:tc>
                <w:tcPr>
                  <w:tcW w:w="101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6E712643" w14:textId="77777777" w:rsidR="0057425C" w:rsidRPr="00DF62D2" w:rsidRDefault="0057425C" w:rsidP="00EF1315">
                  <w:pPr>
                    <w:rPr>
                      <w:rFonts w:cs="Arial"/>
                      <w:b/>
                      <w:bCs/>
                    </w:rPr>
                  </w:pPr>
                  <w:r w:rsidRPr="00DF62D2">
                    <w:rPr>
                      <w:rFonts w:cs="Arial"/>
                      <w:b/>
                      <w:bCs/>
                    </w:rPr>
                    <w:t>Tranche</w:t>
                  </w:r>
                </w:p>
              </w:tc>
              <w:tc>
                <w:tcPr>
                  <w:tcW w:w="5245"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05D5BA20" w14:textId="77777777" w:rsidR="0057425C" w:rsidRPr="00DF62D2" w:rsidRDefault="0057425C" w:rsidP="00EF1315">
                  <w:pPr>
                    <w:rPr>
                      <w:rFonts w:cs="Arial"/>
                      <w:b/>
                      <w:bCs/>
                    </w:rPr>
                  </w:pPr>
                  <w:r w:rsidRPr="00DF62D2">
                    <w:rPr>
                      <w:rFonts w:cs="Arial"/>
                      <w:b/>
                      <w:bCs/>
                    </w:rPr>
                    <w:t>Discipline</w:t>
                  </w:r>
                </w:p>
              </w:tc>
              <w:tc>
                <w:tcPr>
                  <w:tcW w:w="3119"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735212BF" w14:textId="77777777" w:rsidR="0057425C" w:rsidRPr="00DF62D2" w:rsidRDefault="0057425C" w:rsidP="00EF1315">
                  <w:pPr>
                    <w:rPr>
                      <w:rFonts w:cs="Arial"/>
                      <w:b/>
                      <w:bCs/>
                    </w:rPr>
                  </w:pPr>
                  <w:r w:rsidRPr="00DF62D2">
                    <w:rPr>
                      <w:rFonts w:cs="Arial"/>
                      <w:b/>
                      <w:bCs/>
                    </w:rPr>
                    <w:t>Go-live date</w:t>
                  </w:r>
                </w:p>
              </w:tc>
            </w:tr>
            <w:tr w:rsidR="00DF62D2" w:rsidRPr="00DF62D2" w14:paraId="575AA204" w14:textId="77777777" w:rsidTr="00EF1315">
              <w:tc>
                <w:tcPr>
                  <w:tcW w:w="10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5745E2" w14:textId="77777777" w:rsidR="0057425C" w:rsidRPr="00DF62D2" w:rsidRDefault="0057425C" w:rsidP="00EF1315">
                  <w:pPr>
                    <w:rPr>
                      <w:rFonts w:cs="Arial"/>
                    </w:rPr>
                  </w:pPr>
                  <w:r w:rsidRPr="00DF62D2">
                    <w:rPr>
                      <w:rFonts w:cs="Arial"/>
                    </w:rPr>
                    <w:t>1</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D20C591" w14:textId="77777777" w:rsidR="0057425C" w:rsidRPr="00DF62D2" w:rsidRDefault="0057425C" w:rsidP="00EF1315">
                  <w:pPr>
                    <w:rPr>
                      <w:rFonts w:cs="Arial"/>
                    </w:rPr>
                  </w:pPr>
                  <w:r w:rsidRPr="00DF62D2">
                    <w:rPr>
                      <w:rFonts w:cs="Arial"/>
                    </w:rPr>
                    <w:t>Technical deployment only</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7D483D0A" w14:textId="77777777" w:rsidR="0057425C" w:rsidRPr="00DF62D2" w:rsidRDefault="0057425C" w:rsidP="00EF1315">
                  <w:pPr>
                    <w:rPr>
                      <w:rFonts w:cs="Arial"/>
                    </w:rPr>
                  </w:pPr>
                  <w:r w:rsidRPr="00DF62D2">
                    <w:rPr>
                      <w:rFonts w:cs="Arial"/>
                    </w:rPr>
                    <w:t>October 2025</w:t>
                  </w:r>
                </w:p>
              </w:tc>
            </w:tr>
            <w:tr w:rsidR="00DF62D2" w:rsidRPr="00DF62D2" w14:paraId="25D9B0D5" w14:textId="77777777" w:rsidTr="00EF1315">
              <w:tc>
                <w:tcPr>
                  <w:tcW w:w="1014" w:type="dxa"/>
                  <w:vMerge w:val="restart"/>
                  <w:tcBorders>
                    <w:top w:val="nil"/>
                    <w:left w:val="single" w:sz="8" w:space="0" w:color="auto"/>
                    <w:right w:val="single" w:sz="8" w:space="0" w:color="auto"/>
                  </w:tcBorders>
                  <w:tcMar>
                    <w:top w:w="0" w:type="dxa"/>
                    <w:left w:w="108" w:type="dxa"/>
                    <w:bottom w:w="0" w:type="dxa"/>
                    <w:right w:w="108" w:type="dxa"/>
                  </w:tcMar>
                  <w:hideMark/>
                </w:tcPr>
                <w:p w14:paraId="4B06572F" w14:textId="77777777" w:rsidR="0057425C" w:rsidRPr="00DF62D2" w:rsidRDefault="0057425C" w:rsidP="00EF1315">
                  <w:pPr>
                    <w:rPr>
                      <w:rFonts w:cs="Arial"/>
                    </w:rPr>
                  </w:pPr>
                  <w:r w:rsidRPr="00DF62D2">
                    <w:rPr>
                      <w:rFonts w:cs="Arial"/>
                    </w:rPr>
                    <w:t>2</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D4B76D9" w14:textId="77777777" w:rsidR="0057425C" w:rsidRPr="00DF62D2" w:rsidRDefault="0057425C" w:rsidP="00EF1315">
                  <w:pPr>
                    <w:rPr>
                      <w:rFonts w:cs="Arial"/>
                    </w:rPr>
                  </w:pPr>
                  <w:r w:rsidRPr="00DF62D2">
                    <w:rPr>
                      <w:rFonts w:cs="Arial"/>
                    </w:rPr>
                    <w:t>Cellular Pathology/Andrology</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631B3554" w14:textId="77777777" w:rsidR="0057425C" w:rsidRPr="00DF62D2" w:rsidRDefault="0057425C" w:rsidP="00EF1315">
                  <w:pPr>
                    <w:rPr>
                      <w:rFonts w:cs="Arial"/>
                    </w:rPr>
                  </w:pPr>
                  <w:r w:rsidRPr="00DF62D2">
                    <w:rPr>
                      <w:rFonts w:cs="Arial"/>
                    </w:rPr>
                    <w:t>January 2026</w:t>
                  </w:r>
                </w:p>
              </w:tc>
            </w:tr>
            <w:tr w:rsidR="00DF62D2" w:rsidRPr="00DF62D2" w14:paraId="4FE3D368" w14:textId="77777777" w:rsidTr="00EF1315">
              <w:tc>
                <w:tcPr>
                  <w:tcW w:w="1014"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2B61A2A3" w14:textId="77777777" w:rsidR="0057425C" w:rsidRPr="00DF62D2" w:rsidRDefault="0057425C" w:rsidP="00EF1315">
                  <w:pPr>
                    <w:rPr>
                      <w:rFonts w:cs="Arial"/>
                    </w:rPr>
                  </w:pPr>
                </w:p>
              </w:tc>
              <w:tc>
                <w:tcPr>
                  <w:tcW w:w="5245" w:type="dxa"/>
                  <w:tcBorders>
                    <w:top w:val="nil"/>
                    <w:left w:val="nil"/>
                    <w:bottom w:val="single" w:sz="8" w:space="0" w:color="auto"/>
                    <w:right w:val="single" w:sz="8" w:space="0" w:color="auto"/>
                  </w:tcBorders>
                  <w:tcMar>
                    <w:top w:w="0" w:type="dxa"/>
                    <w:left w:w="108" w:type="dxa"/>
                    <w:bottom w:w="0" w:type="dxa"/>
                    <w:right w:w="108" w:type="dxa"/>
                  </w:tcMar>
                </w:tcPr>
                <w:p w14:paraId="5BA91716" w14:textId="77777777" w:rsidR="0057425C" w:rsidRPr="00DF62D2" w:rsidRDefault="0057425C" w:rsidP="00EF1315">
                  <w:pPr>
                    <w:rPr>
                      <w:rFonts w:cs="Arial"/>
                    </w:rPr>
                  </w:pPr>
                  <w:r w:rsidRPr="00DF62D2">
                    <w:rPr>
                      <w:rFonts w:cs="Arial"/>
                    </w:rPr>
                    <w:t>Mortuary</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14:paraId="00E798F6" w14:textId="77777777" w:rsidR="0057425C" w:rsidRPr="00DF62D2" w:rsidRDefault="0057425C" w:rsidP="00EF1315">
                  <w:pPr>
                    <w:rPr>
                      <w:rFonts w:cs="Arial"/>
                    </w:rPr>
                  </w:pPr>
                  <w:r w:rsidRPr="00DF62D2">
                    <w:rPr>
                      <w:rFonts w:cs="Arial"/>
                    </w:rPr>
                    <w:t>March 2026</w:t>
                  </w:r>
                </w:p>
              </w:tc>
            </w:tr>
            <w:tr w:rsidR="00DF62D2" w:rsidRPr="00DF62D2" w14:paraId="54C8F736" w14:textId="77777777" w:rsidTr="00EF1315">
              <w:tc>
                <w:tcPr>
                  <w:tcW w:w="10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3225E7" w14:textId="77777777" w:rsidR="0057425C" w:rsidRPr="00DF62D2" w:rsidRDefault="0057425C" w:rsidP="00EF1315">
                  <w:pPr>
                    <w:rPr>
                      <w:rFonts w:cs="Arial"/>
                    </w:rPr>
                  </w:pPr>
                  <w:r w:rsidRPr="00DF62D2">
                    <w:rPr>
                      <w:rFonts w:cs="Arial"/>
                    </w:rPr>
                    <w:t>3</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8E51485" w14:textId="77777777" w:rsidR="0057425C" w:rsidRPr="00DF62D2" w:rsidRDefault="0057425C" w:rsidP="00EF1315">
                  <w:pPr>
                    <w:rPr>
                      <w:rFonts w:cs="Arial"/>
                    </w:rPr>
                  </w:pPr>
                  <w:r w:rsidRPr="00DF62D2">
                    <w:rPr>
                      <w:rFonts w:cs="Arial"/>
                    </w:rPr>
                    <w:t>Public Health Wales/Microbiology/Cervical Screening</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5750E0B2" w14:textId="46E83CBF" w:rsidR="0057425C" w:rsidRPr="00DF62D2" w:rsidRDefault="007E4B7D" w:rsidP="00EF1315">
                  <w:pPr>
                    <w:rPr>
                      <w:rFonts w:cs="Arial"/>
                    </w:rPr>
                  </w:pPr>
                  <w:r w:rsidRPr="00883C3F">
                    <w:rPr>
                      <w:rFonts w:cs="Arial"/>
                    </w:rPr>
                    <w:t>June</w:t>
                  </w:r>
                  <w:r w:rsidR="0057425C" w:rsidRPr="00883C3F">
                    <w:rPr>
                      <w:rFonts w:cs="Arial"/>
                    </w:rPr>
                    <w:t xml:space="preserve"> 2026</w:t>
                  </w:r>
                </w:p>
              </w:tc>
            </w:tr>
            <w:tr w:rsidR="00DF62D2" w:rsidRPr="00DF62D2" w14:paraId="1BD2004E" w14:textId="77777777" w:rsidTr="00EF1315">
              <w:tc>
                <w:tcPr>
                  <w:tcW w:w="10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C0B7B2" w14:textId="77777777" w:rsidR="0057425C" w:rsidRPr="00DF62D2" w:rsidRDefault="0057425C" w:rsidP="00EF1315">
                  <w:pPr>
                    <w:rPr>
                      <w:rFonts w:cs="Arial"/>
                    </w:rPr>
                  </w:pPr>
                  <w:r w:rsidRPr="00DF62D2">
                    <w:rPr>
                      <w:rFonts w:cs="Arial"/>
                    </w:rPr>
                    <w:t>4</w:t>
                  </w:r>
                </w:p>
              </w:tc>
              <w:tc>
                <w:tcPr>
                  <w:tcW w:w="5245" w:type="dxa"/>
                  <w:tcBorders>
                    <w:top w:val="nil"/>
                    <w:left w:val="nil"/>
                    <w:bottom w:val="single" w:sz="8" w:space="0" w:color="auto"/>
                    <w:right w:val="single" w:sz="8" w:space="0" w:color="auto"/>
                  </w:tcBorders>
                  <w:tcMar>
                    <w:top w:w="0" w:type="dxa"/>
                    <w:left w:w="108" w:type="dxa"/>
                    <w:bottom w:w="0" w:type="dxa"/>
                    <w:right w:w="108" w:type="dxa"/>
                  </w:tcMar>
                </w:tcPr>
                <w:p w14:paraId="485402C7" w14:textId="77777777" w:rsidR="0057425C" w:rsidRPr="00DF62D2" w:rsidRDefault="0057425C" w:rsidP="00EF1315">
                  <w:pPr>
                    <w:rPr>
                      <w:rFonts w:cs="Arial"/>
                    </w:rPr>
                  </w:pPr>
                  <w:r w:rsidRPr="00DF62D2">
                    <w:rPr>
                      <w:rFonts w:cs="Arial"/>
                    </w:rPr>
                    <w:t>Blood Sciences/Point of Care Testing/Newborn Screening</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14:paraId="59FB6156" w14:textId="25560B0E" w:rsidR="0057425C" w:rsidRPr="00DF62D2" w:rsidRDefault="00E53BD2" w:rsidP="00EF1315">
                  <w:pPr>
                    <w:rPr>
                      <w:rFonts w:cs="Arial"/>
                    </w:rPr>
                  </w:pPr>
                  <w:r w:rsidRPr="00932627">
                    <w:rPr>
                      <w:rFonts w:cs="Arial"/>
                    </w:rPr>
                    <w:t>New date to be proposed</w:t>
                  </w:r>
                </w:p>
              </w:tc>
            </w:tr>
            <w:tr w:rsidR="00DF62D2" w:rsidRPr="00DF62D2" w14:paraId="3DA5C08B" w14:textId="77777777" w:rsidTr="00EF1315">
              <w:tc>
                <w:tcPr>
                  <w:tcW w:w="10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625E91" w14:textId="77777777" w:rsidR="0057425C" w:rsidRPr="00DF62D2" w:rsidRDefault="0057425C" w:rsidP="00EF1315">
                  <w:pPr>
                    <w:rPr>
                      <w:rFonts w:cs="Arial"/>
                    </w:rPr>
                  </w:pPr>
                  <w:r w:rsidRPr="00DF62D2">
                    <w:rPr>
                      <w:rFonts w:cs="Arial"/>
                    </w:rPr>
                    <w:t>5</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D2BD49" w14:textId="77777777" w:rsidR="0057425C" w:rsidRPr="00DF62D2" w:rsidRDefault="0057425C" w:rsidP="00EF1315">
                  <w:pPr>
                    <w:rPr>
                      <w:rFonts w:cs="Arial"/>
                    </w:rPr>
                  </w:pPr>
                  <w:r w:rsidRPr="00DF62D2">
                    <w:rPr>
                      <w:rFonts w:cs="Arial"/>
                    </w:rPr>
                    <w:t>Blood Transfusion</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B486D8" w14:textId="4FA6B0A3" w:rsidR="0057425C" w:rsidRPr="00DF62D2" w:rsidRDefault="0057425C" w:rsidP="00EF1315">
                  <w:pPr>
                    <w:rPr>
                      <w:rFonts w:cs="Arial"/>
                    </w:rPr>
                  </w:pPr>
                  <w:r w:rsidRPr="00DF62D2">
                    <w:rPr>
                      <w:rFonts w:cs="Arial"/>
                    </w:rPr>
                    <w:t>September 2026 proposed</w:t>
                  </w:r>
                </w:p>
              </w:tc>
            </w:tr>
          </w:tbl>
          <w:p w14:paraId="1AD8778E" w14:textId="77777777" w:rsidR="0057425C" w:rsidRPr="00DF62D2" w:rsidRDefault="0057425C" w:rsidP="00EF1315"/>
          <w:p w14:paraId="7D6F3B0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User Acceptance Testing sign-off</w:t>
            </w:r>
          </w:p>
          <w:p w14:paraId="2F378CF3"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User Acceptance Testing across Wales was originally expected to take place across the two months of September and October 2024. However, a significant number of issues in the system, coupled with partial delivery of integrations between the LIMS and national systems managed by Digital Health and Care Wales, were identified early in the process. Maintaining the availability of Pathology staff to undertake testing across an extended duration, alongside maintaining service delivery, has also been challenging.</w:t>
            </w:r>
          </w:p>
          <w:p w14:paraId="01271C39" w14:textId="77777777" w:rsidR="0057425C" w:rsidRPr="00DF62D2" w:rsidRDefault="0057425C" w:rsidP="00EF1315">
            <w:pPr>
              <w:rPr>
                <w:rFonts w:ascii="Arial Narrow" w:hAnsi="Arial Narrow"/>
                <w:sz w:val="22"/>
                <w:szCs w:val="22"/>
              </w:rPr>
            </w:pPr>
          </w:p>
          <w:p w14:paraId="5472774B"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Blood Transfusion services in other part of Wales</w:t>
            </w:r>
          </w:p>
          <w:p w14:paraId="4657681D"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 xml:space="preserve">SBUHB Blood Transfusion are the only Blood Transfusion service in Wales that have successfully migrated onto the current LIMS system. </w:t>
            </w:r>
          </w:p>
          <w:p w14:paraId="22420D1C" w14:textId="77777777" w:rsidR="0057425C" w:rsidRPr="00DF62D2" w:rsidRDefault="0057425C" w:rsidP="00EF1315">
            <w:pPr>
              <w:rPr>
                <w:rFonts w:ascii="Arial Narrow" w:hAnsi="Arial Narrow"/>
                <w:b/>
                <w:bCs/>
                <w:sz w:val="22"/>
                <w:szCs w:val="22"/>
              </w:rPr>
            </w:pPr>
          </w:p>
          <w:p w14:paraId="5AFDA637"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Pathology resource for testing</w:t>
            </w:r>
          </w:p>
          <w:p w14:paraId="4FDE6AEA" w14:textId="77777777" w:rsidR="0057425C" w:rsidRPr="00DF62D2" w:rsidRDefault="0057425C" w:rsidP="00EF1315">
            <w:pPr>
              <w:rPr>
                <w:rFonts w:ascii="Arial Narrow" w:hAnsi="Arial Narrow"/>
                <w:sz w:val="22"/>
                <w:szCs w:val="22"/>
              </w:rPr>
            </w:pPr>
            <w:r w:rsidRPr="00DF62D2">
              <w:rPr>
                <w:rFonts w:ascii="Arial Narrow" w:hAnsi="Arial Narrow"/>
                <w:sz w:val="22"/>
                <w:szCs w:val="22"/>
              </w:rPr>
              <w:lastRenderedPageBreak/>
              <w:t>Testing is reliant on the knowledge and skills of Health Board staff whose availability is limited, having to manage testing alongside operational</w:t>
            </w:r>
            <w:r w:rsidRPr="00DF62D2">
              <w:rPr>
                <w:rFonts w:ascii="Arial Narrow" w:hAnsi="Arial Narrow"/>
                <w:b/>
                <w:bCs/>
                <w:sz w:val="22"/>
                <w:szCs w:val="22"/>
              </w:rPr>
              <w:t xml:space="preserve"> </w:t>
            </w:r>
            <w:r w:rsidRPr="00DF62D2">
              <w:rPr>
                <w:rFonts w:ascii="Arial Narrow" w:hAnsi="Arial Narrow"/>
                <w:sz w:val="22"/>
                <w:szCs w:val="22"/>
              </w:rPr>
              <w:t>service delivery. With a national shortage of Biomedical Scientists, there is no readily available external resource to support this process.</w:t>
            </w:r>
          </w:p>
          <w:p w14:paraId="22B8722B" w14:textId="77777777" w:rsidR="0057425C" w:rsidRPr="00DF62D2" w:rsidRDefault="0057425C" w:rsidP="00EF1315">
            <w:pPr>
              <w:rPr>
                <w:rFonts w:ascii="Arial Narrow" w:hAnsi="Arial Narrow" w:cs="Arial"/>
                <w:sz w:val="22"/>
                <w:szCs w:val="22"/>
              </w:rPr>
            </w:pPr>
          </w:p>
          <w:p w14:paraId="2048ACEF" w14:textId="13591D70" w:rsidR="00F94343" w:rsidRPr="00CA2044" w:rsidRDefault="00F94343" w:rsidP="00F94343">
            <w:pPr>
              <w:pStyle w:val="Default"/>
              <w:rPr>
                <w:rFonts w:ascii="Arial Narrow" w:hAnsi="Arial Narrow" w:cs="Arial"/>
                <w:color w:val="auto"/>
                <w:sz w:val="22"/>
                <w:szCs w:val="22"/>
              </w:rPr>
            </w:pPr>
            <w:r w:rsidRPr="00CA2044">
              <w:rPr>
                <w:rFonts w:ascii="Arial Narrow" w:hAnsi="Arial Narrow" w:cs="Arial"/>
                <w:color w:val="auto"/>
                <w:sz w:val="22"/>
                <w:szCs w:val="22"/>
              </w:rPr>
              <w:t xml:space="preserve">03/07/26 </w:t>
            </w:r>
            <w:r w:rsidR="00CA2044">
              <w:rPr>
                <w:rFonts w:ascii="Arial Narrow" w:hAnsi="Arial Narrow" w:cs="Arial"/>
                <w:color w:val="auto"/>
                <w:sz w:val="22"/>
                <w:szCs w:val="22"/>
              </w:rPr>
              <w:t>–</w:t>
            </w:r>
            <w:r w:rsidRPr="00CA2044">
              <w:rPr>
                <w:rFonts w:ascii="Arial Narrow" w:hAnsi="Arial Narrow" w:cs="Arial"/>
                <w:color w:val="auto"/>
                <w:sz w:val="22"/>
                <w:szCs w:val="22"/>
              </w:rPr>
              <w:t xml:space="preserve"> Proposed new date for blood sciences go live is September 26.  Welsh Government have confirmed that they will fund Q1 and Q2 overrun costs.  The National team are continuing to look for alternatives for legacy data access that are lower costs than originally proposed.  Blood Transfusion in particular remains under pressure due to the knock-on effects of supplier delay revised go live date being planned with National team.</w:t>
            </w:r>
          </w:p>
          <w:p w14:paraId="78C8681B" w14:textId="77777777" w:rsidR="00F94343" w:rsidRDefault="00F94343" w:rsidP="00F94343">
            <w:pPr>
              <w:pStyle w:val="Default"/>
              <w:rPr>
                <w:rFonts w:ascii="Arial Narrow" w:hAnsi="Arial Narrow" w:cs="Arial"/>
                <w:color w:val="auto"/>
                <w:sz w:val="22"/>
                <w:szCs w:val="22"/>
              </w:rPr>
            </w:pPr>
            <w:r w:rsidRPr="00CA2044">
              <w:rPr>
                <w:rFonts w:ascii="Arial Narrow" w:hAnsi="Arial Narrow" w:cs="Arial"/>
                <w:color w:val="auto"/>
                <w:sz w:val="22"/>
                <w:szCs w:val="22"/>
              </w:rPr>
              <w:t xml:space="preserve">28/07/2026 </w:t>
            </w:r>
            <w:r w:rsidR="00CA2044">
              <w:rPr>
                <w:rFonts w:ascii="Arial Narrow" w:hAnsi="Arial Narrow" w:cs="Arial"/>
                <w:color w:val="auto"/>
                <w:sz w:val="22"/>
                <w:szCs w:val="22"/>
              </w:rPr>
              <w:t>–</w:t>
            </w:r>
            <w:r w:rsidRPr="00CA2044">
              <w:rPr>
                <w:rFonts w:ascii="Arial Narrow" w:hAnsi="Arial Narrow" w:cs="Arial"/>
                <w:color w:val="auto"/>
                <w:sz w:val="22"/>
                <w:szCs w:val="22"/>
              </w:rPr>
              <w:t xml:space="preserve"> DHCW have advised that Welsh Government support for the all-Wales £4.5m overspend of national costs associated with extension of the project into Q1 and Q2 is expected, with formal funding arrangements still being finalised. DHCW are still building costs for access to legacy data. The costs of extending the programme into Q3 (adoption of Blood Sciences (to be completed across Wales by 16</w:t>
            </w:r>
            <w:r w:rsidRPr="00CA2044">
              <w:rPr>
                <w:rFonts w:ascii="Arial Narrow" w:hAnsi="Arial Narrow" w:cs="Arial"/>
                <w:color w:val="auto"/>
                <w:sz w:val="22"/>
                <w:szCs w:val="22"/>
                <w:vertAlign w:val="superscript"/>
              </w:rPr>
              <w:t>th</w:t>
            </w:r>
            <w:r w:rsidRPr="00CA2044">
              <w:rPr>
                <w:rFonts w:ascii="Arial Narrow" w:hAnsi="Arial Narrow" w:cs="Arial"/>
                <w:color w:val="auto"/>
                <w:sz w:val="22"/>
                <w:szCs w:val="22"/>
              </w:rPr>
              <w:t xml:space="preserve"> October) and implementation of Blood Transfusion) are to be confirmed. It is thought that Welsh Government are unlikely to provide any further funding.</w:t>
            </w:r>
          </w:p>
          <w:p w14:paraId="17F4F8FD" w14:textId="77777777" w:rsidR="00F613F9" w:rsidRPr="00F613F9" w:rsidRDefault="00F613F9" w:rsidP="00F613F9">
            <w:pPr>
              <w:pStyle w:val="Default"/>
              <w:rPr>
                <w:rFonts w:ascii="Arial Narrow" w:hAnsi="Arial Narrow"/>
                <w:color w:val="FF0000"/>
                <w:sz w:val="22"/>
                <w:szCs w:val="22"/>
              </w:rPr>
            </w:pPr>
            <w:r w:rsidRPr="00F613F9">
              <w:rPr>
                <w:rFonts w:ascii="Arial Narrow" w:hAnsi="Arial Narrow"/>
                <w:color w:val="FF0000"/>
                <w:sz w:val="22"/>
                <w:szCs w:val="22"/>
              </w:rPr>
              <w:t>11/08/2026 - Risk reviewed following Quality and Safety Committee meeting in August. The risk of potential unavailability of LIMS arising from the ageing infrastructure supporting LIMS 1.0 has been reviewed through the National Pathology IT Service Management Board. Mitigations put in place by Digital Health and Care Wales, who are responsible for hosting and supporting the infrastructure, including engagement of specialist third-party infrastructure support, expanded spare parts provision and enhanced operational resilience arrangements, have reduced the likelihood rating of unavailability of LIMS arising from the ageing infrastructure supporting LIMS 1.0 from 4 to 3. However, the underlying risk cannot be fully eliminated whilst components remain beyond mainstream vendor support and are approaching end of life.</w:t>
            </w:r>
          </w:p>
          <w:p w14:paraId="2C00C400" w14:textId="77777777" w:rsidR="00F613F9" w:rsidRPr="00F613F9" w:rsidRDefault="00F613F9" w:rsidP="00F613F9">
            <w:pPr>
              <w:pStyle w:val="Default"/>
              <w:rPr>
                <w:rFonts w:ascii="Arial Narrow" w:hAnsi="Arial Narrow"/>
                <w:color w:val="FF0000"/>
                <w:sz w:val="22"/>
                <w:szCs w:val="22"/>
              </w:rPr>
            </w:pPr>
            <w:r w:rsidRPr="00F613F9">
              <w:rPr>
                <w:rFonts w:ascii="Arial Narrow" w:hAnsi="Arial Narrow"/>
                <w:color w:val="FF0000"/>
                <w:sz w:val="22"/>
                <w:szCs w:val="22"/>
              </w:rPr>
              <w:t xml:space="preserve"> </w:t>
            </w:r>
          </w:p>
          <w:p w14:paraId="1AE2A442" w14:textId="346BEF6B" w:rsidR="00F613F9" w:rsidRPr="00E53BD2" w:rsidRDefault="00F613F9" w:rsidP="00F613F9">
            <w:pPr>
              <w:pStyle w:val="Default"/>
              <w:rPr>
                <w:rFonts w:ascii="Arial Narrow" w:hAnsi="Arial Narrow" w:cs="Arial"/>
                <w:color w:val="auto"/>
                <w:sz w:val="22"/>
                <w:szCs w:val="22"/>
              </w:rPr>
            </w:pPr>
            <w:r w:rsidRPr="00F613F9">
              <w:rPr>
                <w:rFonts w:ascii="Arial Narrow" w:hAnsi="Arial Narrow"/>
                <w:color w:val="FF0000"/>
                <w:sz w:val="22"/>
                <w:szCs w:val="22"/>
              </w:rPr>
              <w:t>On that basis, Pathology has been tasked with reviewing and reconfirming relevant business continuity and downtime arrangements to ensure appropriate mitigations remain in place in the event of a system outage.</w:t>
            </w:r>
          </w:p>
        </w:tc>
      </w:tr>
    </w:tbl>
    <w:p w14:paraId="636A1A4E" w14:textId="77777777" w:rsidR="00265C33" w:rsidRPr="00DF62D2" w:rsidRDefault="00265C33">
      <w:pPr>
        <w:widowControl/>
        <w:spacing w:after="160" w:line="259" w:lineRule="auto"/>
        <w:rPr>
          <w:rFonts w:ascii="Arial" w:hAnsi="Arial" w:cs="Arial"/>
          <w:b/>
          <w:u w:val="single"/>
        </w:rPr>
      </w:pPr>
    </w:p>
    <w:bookmarkEnd w:id="26"/>
    <w:p w14:paraId="64109874" w14:textId="77777777" w:rsidR="00265C33" w:rsidRPr="00DF62D2" w:rsidRDefault="00265C33">
      <w:pPr>
        <w:widowControl/>
        <w:spacing w:after="160" w:line="259" w:lineRule="auto"/>
        <w:rPr>
          <w:rFonts w:ascii="Arial" w:hAnsi="Arial" w:cs="Arial"/>
          <w:b/>
          <w:u w:val="single"/>
        </w:rPr>
      </w:pPr>
      <w:r w:rsidRPr="00DF62D2">
        <w:rPr>
          <w:rFonts w:ascii="Arial" w:hAnsi="Arial" w:cs="Arial"/>
          <w:b/>
          <w:u w:val="single"/>
        </w:rPr>
        <w:br w:type="page"/>
      </w:r>
    </w:p>
    <w:tbl>
      <w:tblPr>
        <w:tblStyle w:val="TableGrid"/>
        <w:tblW w:w="15451" w:type="dxa"/>
        <w:tblInd w:w="-5" w:type="dxa"/>
        <w:tblLook w:val="04A0" w:firstRow="1" w:lastRow="0" w:firstColumn="1" w:lastColumn="0" w:noHBand="0" w:noVBand="1"/>
      </w:tblPr>
      <w:tblGrid>
        <w:gridCol w:w="2409"/>
        <w:gridCol w:w="1859"/>
        <w:gridCol w:w="2678"/>
        <w:gridCol w:w="1590"/>
        <w:gridCol w:w="3230"/>
        <w:gridCol w:w="1559"/>
        <w:gridCol w:w="635"/>
        <w:gridCol w:w="1491"/>
      </w:tblGrid>
      <w:tr w:rsidR="00DF62D2" w:rsidRPr="00DF62D2" w14:paraId="4FEA4940" w14:textId="77777777" w:rsidTr="00CA0A66">
        <w:tc>
          <w:tcPr>
            <w:tcW w:w="4268" w:type="dxa"/>
            <w:gridSpan w:val="2"/>
            <w:tcBorders>
              <w:top w:val="single" w:sz="4" w:space="0" w:color="auto"/>
            </w:tcBorders>
          </w:tcPr>
          <w:p w14:paraId="13DEBB75" w14:textId="799582BA" w:rsidR="00265C33" w:rsidRPr="00DF62D2" w:rsidRDefault="00265C33" w:rsidP="00CA0A66">
            <w:pPr>
              <w:rPr>
                <w:rFonts w:ascii="Arial Narrow" w:hAnsi="Arial Narrow"/>
                <w:b/>
                <w:sz w:val="22"/>
                <w:szCs w:val="22"/>
              </w:rPr>
            </w:pPr>
            <w:bookmarkStart w:id="28" w:name="_Hlk219212911"/>
            <w:bookmarkStart w:id="29" w:name="_Hlk222304736"/>
            <w:bookmarkStart w:id="30" w:name="_Hlk215736341"/>
            <w:bookmarkEnd w:id="27"/>
            <w:r w:rsidRPr="00DF62D2">
              <w:rPr>
                <w:rFonts w:ascii="Arial Narrow" w:hAnsi="Arial Narrow"/>
                <w:b/>
                <w:sz w:val="22"/>
                <w:szCs w:val="22"/>
              </w:rPr>
              <w:lastRenderedPageBreak/>
              <w:t xml:space="preserve">Datix ID Number: </w:t>
            </w:r>
            <w:r w:rsidR="00247C4C" w:rsidRPr="00DF62D2">
              <w:rPr>
                <w:rFonts w:ascii="Arial Narrow" w:hAnsi="Arial Narrow"/>
                <w:b/>
                <w:sz w:val="22"/>
                <w:szCs w:val="22"/>
              </w:rPr>
              <w:t>TBC</w:t>
            </w:r>
          </w:p>
          <w:p w14:paraId="62CA29C7" w14:textId="4DF19828" w:rsidR="00265C33" w:rsidRPr="00DF62D2" w:rsidRDefault="00265C33" w:rsidP="00CA0A66">
            <w:pPr>
              <w:rPr>
                <w:rFonts w:ascii="Arial Narrow" w:hAnsi="Arial Narrow"/>
                <w:b/>
              </w:rPr>
            </w:pPr>
            <w:r w:rsidRPr="00DF62D2">
              <w:rPr>
                <w:rFonts w:ascii="Arial Narrow" w:hAnsi="Arial Narrow"/>
                <w:b/>
                <w:sz w:val="22"/>
                <w:szCs w:val="22"/>
              </w:rPr>
              <w:t xml:space="preserve">Date Opened: </w:t>
            </w:r>
            <w:r w:rsidR="00247C4C" w:rsidRPr="00DF62D2">
              <w:rPr>
                <w:rFonts w:ascii="Arial Narrow" w:hAnsi="Arial Narrow"/>
                <w:b/>
                <w:sz w:val="22"/>
                <w:szCs w:val="22"/>
              </w:rPr>
              <w:t>October 2025</w:t>
            </w:r>
          </w:p>
        </w:tc>
        <w:tc>
          <w:tcPr>
            <w:tcW w:w="4268" w:type="dxa"/>
            <w:gridSpan w:val="2"/>
            <w:tcBorders>
              <w:top w:val="single" w:sz="4" w:space="0" w:color="auto"/>
            </w:tcBorders>
          </w:tcPr>
          <w:p w14:paraId="00B1B2EE" w14:textId="77777777" w:rsidR="00265C33" w:rsidRPr="00DF62D2" w:rsidRDefault="00265C33" w:rsidP="00CA0A66">
            <w:pPr>
              <w:rPr>
                <w:rFonts w:ascii="Arial Narrow" w:hAnsi="Arial Narrow"/>
                <w:b/>
                <w:sz w:val="22"/>
                <w:szCs w:val="22"/>
              </w:rPr>
            </w:pPr>
          </w:p>
          <w:p w14:paraId="3C29FCB3" w14:textId="59ADA2F3" w:rsidR="00265C33" w:rsidRPr="00DF62D2" w:rsidRDefault="00FD1FC7" w:rsidP="00CA0A66">
            <w:pPr>
              <w:jc w:val="right"/>
              <w:rPr>
                <w:rFonts w:ascii="Arial Narrow" w:hAnsi="Arial Narrow"/>
                <w:b/>
                <w:sz w:val="22"/>
                <w:szCs w:val="22"/>
              </w:rPr>
            </w:pPr>
            <w:r>
              <w:rPr>
                <w:rFonts w:ascii="Arial Narrow" w:hAnsi="Arial Narrow"/>
                <w:b/>
                <w:sz w:val="22"/>
                <w:szCs w:val="22"/>
              </w:rPr>
              <w:t>Date Last Reviewed: August 2026</w:t>
            </w:r>
          </w:p>
        </w:tc>
        <w:tc>
          <w:tcPr>
            <w:tcW w:w="4789" w:type="dxa"/>
            <w:gridSpan w:val="2"/>
            <w:tcBorders>
              <w:top w:val="single" w:sz="4" w:space="0" w:color="auto"/>
            </w:tcBorders>
            <w:shd w:val="clear" w:color="auto" w:fill="C00000"/>
          </w:tcPr>
          <w:p w14:paraId="31D02743" w14:textId="29B31FA2" w:rsidR="00265C33" w:rsidRPr="00DF62D2" w:rsidRDefault="0037192B" w:rsidP="00CA0A66">
            <w:pPr>
              <w:rPr>
                <w:rFonts w:ascii="Arial Narrow" w:hAnsi="Arial Narrow" w:cs="Arial"/>
                <w:b/>
                <w:bCs/>
                <w:sz w:val="22"/>
                <w:szCs w:val="22"/>
              </w:rPr>
            </w:pPr>
            <w:r w:rsidRPr="00DF62D2">
              <w:rPr>
                <w:rFonts w:ascii="Arial Narrow" w:hAnsi="Arial Narrow" w:cs="Arial"/>
                <w:b/>
                <w:bCs/>
                <w:sz w:val="22"/>
                <w:szCs w:val="22"/>
              </w:rPr>
              <w:t>CR</w:t>
            </w:r>
            <w:r w:rsidR="00265C33" w:rsidRPr="00DF62D2">
              <w:rPr>
                <w:rFonts w:ascii="Arial Narrow" w:hAnsi="Arial Narrow" w:cs="Arial"/>
                <w:b/>
                <w:bCs/>
                <w:sz w:val="22"/>
                <w:szCs w:val="22"/>
              </w:rPr>
              <w:t>R Ref Number: 106</w:t>
            </w:r>
          </w:p>
          <w:p w14:paraId="197EF82E" w14:textId="5414FA1F" w:rsidR="00265C33" w:rsidRPr="00DF62D2" w:rsidRDefault="0033708B" w:rsidP="00CA0A66">
            <w:pPr>
              <w:rPr>
                <w:rFonts w:ascii="Arial Narrow" w:hAnsi="Arial Narrow" w:cs="Arial"/>
                <w:b/>
                <w:bCs/>
                <w:i/>
                <w:sz w:val="22"/>
                <w:szCs w:val="22"/>
              </w:rPr>
            </w:pPr>
            <w:r>
              <w:rPr>
                <w:rFonts w:ascii="Arial Narrow" w:hAnsi="Arial Narrow" w:cs="Arial"/>
                <w:b/>
                <w:bCs/>
                <w:sz w:val="22"/>
                <w:szCs w:val="22"/>
              </w:rPr>
              <w:t xml:space="preserve">Risk </w:t>
            </w:r>
            <w:r w:rsidR="00265C33" w:rsidRPr="00DF62D2">
              <w:rPr>
                <w:rFonts w:ascii="Arial Narrow" w:hAnsi="Arial Narrow" w:cs="Arial"/>
                <w:b/>
                <w:bCs/>
                <w:sz w:val="22"/>
                <w:szCs w:val="22"/>
              </w:rPr>
              <w:t xml:space="preserve">Target Date: </w:t>
            </w:r>
            <w:r>
              <w:rPr>
                <w:rFonts w:ascii="Arial Narrow" w:hAnsi="Arial Narrow" w:cs="Arial"/>
                <w:b/>
                <w:iCs/>
                <w:sz w:val="22"/>
                <w:szCs w:val="22"/>
              </w:rPr>
              <w:t>N/A</w:t>
            </w:r>
          </w:p>
        </w:tc>
        <w:tc>
          <w:tcPr>
            <w:tcW w:w="2126" w:type="dxa"/>
            <w:gridSpan w:val="2"/>
            <w:tcBorders>
              <w:top w:val="single" w:sz="4" w:space="0" w:color="auto"/>
            </w:tcBorders>
            <w:shd w:val="clear" w:color="auto" w:fill="C00000"/>
          </w:tcPr>
          <w:p w14:paraId="3703B116" w14:textId="77777777" w:rsidR="00265C33" w:rsidRPr="00DF62D2" w:rsidRDefault="00265C33" w:rsidP="00CA0A66">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23AD718F" w14:textId="1C3D6190" w:rsidR="00265C33" w:rsidRPr="00DF62D2" w:rsidRDefault="00247C4C" w:rsidP="00CA0A66">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4 x 5 = 20</w:t>
            </w:r>
          </w:p>
        </w:tc>
      </w:tr>
      <w:tr w:rsidR="00DF62D2" w:rsidRPr="00DF62D2" w14:paraId="3D8DF956" w14:textId="77777777" w:rsidTr="00CA0A66">
        <w:tc>
          <w:tcPr>
            <w:tcW w:w="6946" w:type="dxa"/>
            <w:gridSpan w:val="3"/>
          </w:tcPr>
          <w:p w14:paraId="6A08EEF8" w14:textId="4CBD15D2" w:rsidR="00265C33" w:rsidRPr="00DF62D2" w:rsidRDefault="00265C33" w:rsidP="00CA0A66">
            <w:pPr>
              <w:rPr>
                <w:rFonts w:ascii="Arial Narrow" w:hAnsi="Arial Narrow"/>
                <w:sz w:val="22"/>
                <w:szCs w:val="22"/>
              </w:rPr>
            </w:pPr>
            <w:r w:rsidRPr="00DF62D2">
              <w:rPr>
                <w:rFonts w:ascii="Arial Narrow" w:hAnsi="Arial Narrow" w:cs="Arial"/>
                <w:b/>
                <w:sz w:val="22"/>
                <w:szCs w:val="22"/>
              </w:rPr>
              <w:t>Objective</w:t>
            </w:r>
            <w:r w:rsidRPr="00DF62D2">
              <w:rPr>
                <w:rFonts w:ascii="Arial Narrow" w:hAnsi="Arial Narrow" w:cs="Arial"/>
                <w:sz w:val="22"/>
                <w:szCs w:val="22"/>
              </w:rPr>
              <w:t xml:space="preserve">: </w:t>
            </w:r>
            <w:r w:rsidR="00247C4C" w:rsidRPr="00DF62D2">
              <w:rPr>
                <w:rFonts w:ascii="Arial Narrow" w:hAnsi="Arial Narrow" w:cs="Arial"/>
                <w:sz w:val="22"/>
                <w:szCs w:val="22"/>
              </w:rPr>
              <w:t>The health board is a resilient, sustainable and responsible organisation</w:t>
            </w:r>
          </w:p>
        </w:tc>
        <w:tc>
          <w:tcPr>
            <w:tcW w:w="1590" w:type="dxa"/>
          </w:tcPr>
          <w:p w14:paraId="73C48E4F" w14:textId="77777777" w:rsidR="00265C33" w:rsidRPr="00DF62D2" w:rsidRDefault="00265C33" w:rsidP="00CA0A66">
            <w:pPr>
              <w:rPr>
                <w:rFonts w:ascii="Arial Narrow" w:hAnsi="Arial Narrow" w:cs="Arial"/>
                <w:b/>
                <w:sz w:val="22"/>
                <w:szCs w:val="22"/>
              </w:rPr>
            </w:pPr>
            <w:r w:rsidRPr="00DF62D2">
              <w:rPr>
                <w:rFonts w:ascii="Arial Narrow" w:hAnsi="Arial Narrow" w:cs="Arial"/>
                <w:b/>
                <w:sz w:val="22"/>
                <w:szCs w:val="22"/>
              </w:rPr>
              <w:t>SRR Ref:</w:t>
            </w:r>
          </w:p>
          <w:p w14:paraId="56947452" w14:textId="49FEEB06" w:rsidR="00265C33" w:rsidRPr="00DF62D2" w:rsidRDefault="00CD0083" w:rsidP="00CA0A66">
            <w:pPr>
              <w:rPr>
                <w:rFonts w:ascii="Arial Narrow" w:hAnsi="Arial Narrow"/>
                <w:sz w:val="22"/>
                <w:szCs w:val="22"/>
              </w:rPr>
            </w:pPr>
            <w:r w:rsidRPr="00DF62D2">
              <w:rPr>
                <w:rFonts w:ascii="Arial Narrow" w:hAnsi="Arial Narrow"/>
                <w:sz w:val="22"/>
                <w:szCs w:val="22"/>
              </w:rPr>
              <w:t>N</w:t>
            </w:r>
            <w:r w:rsidR="00C341F6" w:rsidRPr="00DF62D2">
              <w:rPr>
                <w:rFonts w:ascii="Arial Narrow" w:hAnsi="Arial Narrow"/>
                <w:sz w:val="22"/>
                <w:szCs w:val="22"/>
              </w:rPr>
              <w:t>/A</w:t>
            </w:r>
          </w:p>
        </w:tc>
        <w:tc>
          <w:tcPr>
            <w:tcW w:w="6915" w:type="dxa"/>
            <w:gridSpan w:val="4"/>
          </w:tcPr>
          <w:p w14:paraId="3BBCE84D" w14:textId="63994674" w:rsidR="00A0098F" w:rsidRPr="00DF62D2" w:rsidRDefault="00A0098F" w:rsidP="00A0098F">
            <w:pPr>
              <w:autoSpaceDE w:val="0"/>
              <w:autoSpaceDN w:val="0"/>
              <w:adjustRightInd w:val="0"/>
              <w:rPr>
                <w:rFonts w:ascii="Arial Narrow" w:hAnsi="Arial Narrow" w:cs="Arial"/>
                <w:b/>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
                <w:bCs/>
                <w:sz w:val="22"/>
                <w:szCs w:val="22"/>
              </w:rPr>
              <w:t xml:space="preserve">: </w:t>
            </w:r>
            <w:r w:rsidRPr="00DF62D2">
              <w:rPr>
                <w:rFonts w:ascii="Arial Narrow" w:eastAsia="Times New Roman" w:hAnsi="Arial Narrow" w:cs="Arial"/>
                <w:sz w:val="22"/>
                <w:szCs w:val="22"/>
              </w:rPr>
              <w:t xml:space="preserve">Marie Davies, </w:t>
            </w:r>
            <w:r w:rsidR="00E92B2A" w:rsidRPr="00DF62D2">
              <w:rPr>
                <w:rFonts w:ascii="Arial Narrow" w:eastAsia="Times New Roman" w:hAnsi="Arial Narrow" w:cs="Arial"/>
                <w:sz w:val="22"/>
                <w:szCs w:val="22"/>
              </w:rPr>
              <w:t>Director of Planning, Partnerships &amp; Performance</w:t>
            </w:r>
          </w:p>
          <w:p w14:paraId="567E1239" w14:textId="2490ED01" w:rsidR="00265C33" w:rsidRPr="00DF62D2" w:rsidRDefault="00265C33" w:rsidP="00CA0A66">
            <w:pPr>
              <w:rPr>
                <w:rFonts w:ascii="Arial Narrow" w:hAnsi="Arial Narrow" w:cs="Arial"/>
                <w:b/>
                <w:bCs/>
                <w:sz w:val="22"/>
                <w:szCs w:val="22"/>
              </w:rPr>
            </w:pPr>
            <w:r w:rsidRPr="00DF62D2">
              <w:rPr>
                <w:rFonts w:ascii="Arial Narrow" w:hAnsi="Arial Narrow" w:cs="Arial"/>
                <w:b/>
                <w:bCs/>
                <w:sz w:val="22"/>
                <w:szCs w:val="22"/>
              </w:rPr>
              <w:t xml:space="preserve">Assuring Committee: </w:t>
            </w:r>
            <w:r w:rsidR="00247C4C" w:rsidRPr="00DF62D2">
              <w:rPr>
                <w:rFonts w:ascii="Arial Narrow" w:hAnsi="Arial Narrow" w:cs="Arial"/>
                <w:sz w:val="22"/>
                <w:szCs w:val="22"/>
              </w:rPr>
              <w:t>Performance &amp; Finance Committee</w:t>
            </w:r>
          </w:p>
        </w:tc>
      </w:tr>
      <w:tr w:rsidR="00DF62D2" w:rsidRPr="00DF62D2" w14:paraId="74A16188" w14:textId="77777777" w:rsidTr="00CA0A66">
        <w:tc>
          <w:tcPr>
            <w:tcW w:w="15451" w:type="dxa"/>
            <w:gridSpan w:val="8"/>
          </w:tcPr>
          <w:p w14:paraId="0AA32FE9" w14:textId="04EC113B" w:rsidR="00265C33" w:rsidRPr="00DF62D2" w:rsidRDefault="00265C33" w:rsidP="00CA0A66">
            <w:pPr>
              <w:rPr>
                <w:rFonts w:ascii="Arial Narrow" w:hAnsi="Arial Narrow"/>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00247C4C" w:rsidRPr="00DF62D2">
              <w:rPr>
                <w:rFonts w:ascii="Arial Narrow" w:hAnsi="Arial Narrow" w:cs="Arial"/>
                <w:b/>
                <w:bCs/>
                <w:sz w:val="22"/>
                <w:szCs w:val="22"/>
              </w:rPr>
              <w:t xml:space="preserve">Emissions Reduction </w:t>
            </w:r>
          </w:p>
          <w:p w14:paraId="3171C50D" w14:textId="2E7DDE85" w:rsidR="00265C33" w:rsidRPr="00DF62D2" w:rsidRDefault="00247C4C" w:rsidP="00CA0A66">
            <w:pPr>
              <w:rPr>
                <w:rFonts w:ascii="Arial Narrow" w:hAnsi="Arial Narrow"/>
                <w:sz w:val="22"/>
                <w:szCs w:val="22"/>
              </w:rPr>
            </w:pPr>
            <w:r w:rsidRPr="00DF62D2">
              <w:rPr>
                <w:rFonts w:ascii="Arial Narrow" w:hAnsi="Arial Narrow"/>
                <w:sz w:val="22"/>
                <w:szCs w:val="22"/>
              </w:rPr>
              <w:t xml:space="preserve">If we do not identify funding and implement appropriate actions effectively and in a timely way, there is a risk that </w:t>
            </w:r>
            <w:r w:rsidR="003D0D1C" w:rsidRPr="00DF62D2">
              <w:rPr>
                <w:rFonts w:ascii="Arial Narrow" w:hAnsi="Arial Narrow"/>
                <w:sz w:val="22"/>
                <w:szCs w:val="22"/>
              </w:rPr>
              <w:t>the Health Board will not achieve</w:t>
            </w:r>
            <w:r w:rsidRPr="00DF62D2">
              <w:rPr>
                <w:rFonts w:ascii="Arial Narrow" w:hAnsi="Arial Narrow"/>
                <w:sz w:val="22"/>
                <w:szCs w:val="22"/>
              </w:rPr>
              <w:t xml:space="preserve"> the emissions reduction targets </w:t>
            </w:r>
            <w:r w:rsidR="003D0D1C" w:rsidRPr="00DF62D2">
              <w:rPr>
                <w:rFonts w:ascii="Arial Narrow" w:hAnsi="Arial Narrow"/>
                <w:sz w:val="22"/>
                <w:szCs w:val="22"/>
              </w:rPr>
              <w:t xml:space="preserve">set by Welsh Government which </w:t>
            </w:r>
            <w:r w:rsidRPr="00DF62D2">
              <w:rPr>
                <w:rFonts w:ascii="Arial Narrow" w:hAnsi="Arial Narrow"/>
                <w:sz w:val="22"/>
                <w:szCs w:val="22"/>
              </w:rPr>
              <w:t xml:space="preserve">could result in failure </w:t>
            </w:r>
            <w:r w:rsidR="003D0D1C" w:rsidRPr="00DF62D2">
              <w:rPr>
                <w:rFonts w:ascii="Arial Narrow" w:hAnsi="Arial Narrow"/>
                <w:sz w:val="22"/>
                <w:szCs w:val="22"/>
              </w:rPr>
              <w:t>and</w:t>
            </w:r>
            <w:r w:rsidRPr="00DF62D2">
              <w:rPr>
                <w:rFonts w:ascii="Arial Narrow" w:hAnsi="Arial Narrow"/>
                <w:sz w:val="22"/>
                <w:szCs w:val="22"/>
              </w:rPr>
              <w:t xml:space="preserve"> potential reputational damage in the eyes of Welsh Government and the wider public.</w:t>
            </w:r>
          </w:p>
        </w:tc>
      </w:tr>
      <w:tr w:rsidR="00DF62D2" w:rsidRPr="00DF62D2" w14:paraId="1AFBD302" w14:textId="77777777" w:rsidTr="000513ED">
        <w:trPr>
          <w:trHeight w:val="1284"/>
        </w:trPr>
        <w:tc>
          <w:tcPr>
            <w:tcW w:w="2409" w:type="dxa"/>
            <w:vMerge w:val="restart"/>
          </w:tcPr>
          <w:p w14:paraId="6E278821" w14:textId="77777777" w:rsidR="004D4BB1" w:rsidRPr="00DF62D2" w:rsidRDefault="004D4BB1" w:rsidP="004D4BB1">
            <w:pPr>
              <w:jc w:val="center"/>
              <w:rPr>
                <w:rFonts w:ascii="Arial Narrow" w:hAnsi="Arial Narrow"/>
                <w:b/>
                <w:sz w:val="22"/>
                <w:szCs w:val="22"/>
              </w:rPr>
            </w:pPr>
            <w:r w:rsidRPr="00DF62D2">
              <w:rPr>
                <w:rFonts w:ascii="Arial Narrow" w:hAnsi="Arial Narrow"/>
                <w:b/>
                <w:sz w:val="22"/>
                <w:szCs w:val="22"/>
              </w:rPr>
              <w:t>Risk Rating</w:t>
            </w:r>
          </w:p>
          <w:p w14:paraId="7D9E3F37" w14:textId="77777777" w:rsidR="004D4BB1" w:rsidRPr="00DF62D2" w:rsidRDefault="004D4BB1" w:rsidP="004D4BB1">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3AEC0A1B" w14:textId="4E8924C3" w:rsidR="004D4BB1" w:rsidRPr="00DF62D2" w:rsidRDefault="004D4BB1" w:rsidP="004D4BB1">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 4 x 5 = 20</w:t>
            </w:r>
          </w:p>
          <w:p w14:paraId="0C4C81A8" w14:textId="6E985BAF" w:rsidR="004D4BB1" w:rsidRPr="00DF62D2" w:rsidRDefault="004D4BB1" w:rsidP="004D4BB1">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5 = 20</w:t>
            </w:r>
          </w:p>
          <w:p w14:paraId="6E16C752" w14:textId="29B8F627" w:rsidR="004D4BB1" w:rsidRPr="00DF62D2" w:rsidRDefault="004D4BB1" w:rsidP="004D4BB1">
            <w:pPr>
              <w:jc w:val="center"/>
              <w:rPr>
                <w:rFonts w:ascii="Arial Narrow" w:hAnsi="Arial Narrow"/>
                <w:sz w:val="22"/>
                <w:szCs w:val="22"/>
              </w:rPr>
            </w:pPr>
            <w:r w:rsidRPr="00DF62D2">
              <w:rPr>
                <w:rFonts w:ascii="Arial Narrow" w:hAnsi="Arial Narrow" w:cs="Arial"/>
                <w:sz w:val="22"/>
                <w:szCs w:val="22"/>
              </w:rPr>
              <w:t xml:space="preserve">Target: 4 x </w:t>
            </w:r>
            <w:r w:rsidR="000513ED" w:rsidRPr="00DF62D2">
              <w:rPr>
                <w:rFonts w:ascii="Arial Narrow" w:hAnsi="Arial Narrow" w:cs="Arial"/>
                <w:sz w:val="22"/>
                <w:szCs w:val="22"/>
              </w:rPr>
              <w:t>5</w:t>
            </w:r>
            <w:r w:rsidRPr="00DF62D2">
              <w:rPr>
                <w:rFonts w:ascii="Arial Narrow" w:hAnsi="Arial Narrow" w:cs="Arial"/>
                <w:sz w:val="22"/>
                <w:szCs w:val="22"/>
              </w:rPr>
              <w:t xml:space="preserve"> = </w:t>
            </w:r>
            <w:r w:rsidR="000513ED" w:rsidRPr="00DF62D2">
              <w:rPr>
                <w:rFonts w:ascii="Arial Narrow" w:hAnsi="Arial Narrow" w:cs="Arial"/>
                <w:sz w:val="22"/>
                <w:szCs w:val="22"/>
              </w:rPr>
              <w:t>20</w:t>
            </w:r>
          </w:p>
        </w:tc>
        <w:tc>
          <w:tcPr>
            <w:tcW w:w="6127" w:type="dxa"/>
            <w:gridSpan w:val="3"/>
            <w:vMerge w:val="restart"/>
          </w:tcPr>
          <w:p w14:paraId="7AE984F4" w14:textId="12B1508D" w:rsidR="004D4BB1" w:rsidRPr="00DF62D2" w:rsidRDefault="00380DA1" w:rsidP="004D4BB1">
            <w:pPr>
              <w:rPr>
                <w:rFonts w:ascii="Arial Narrow" w:hAnsi="Arial Narrow"/>
                <w:sz w:val="22"/>
                <w:szCs w:val="22"/>
              </w:rPr>
            </w:pPr>
            <w:r>
              <w:rPr>
                <w:noProof/>
              </w:rPr>
              <w:drawing>
                <wp:inline distT="0" distB="0" distL="0" distR="0" wp14:anchorId="57A11379" wp14:editId="003880C9">
                  <wp:extent cx="3558540" cy="1805940"/>
                  <wp:effectExtent l="0" t="0" r="3810" b="3810"/>
                  <wp:docPr id="12645024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6915" w:type="dxa"/>
            <w:gridSpan w:val="4"/>
          </w:tcPr>
          <w:p w14:paraId="4B3D525B" w14:textId="77777777" w:rsidR="004D4BB1" w:rsidRPr="00883C3F" w:rsidRDefault="004D4BB1" w:rsidP="004D4BB1">
            <w:pPr>
              <w:rPr>
                <w:rFonts w:ascii="Arial Narrow" w:hAnsi="Arial Narrow" w:cs="Arial"/>
                <w:b/>
                <w:bCs/>
                <w:sz w:val="22"/>
                <w:szCs w:val="22"/>
              </w:rPr>
            </w:pPr>
            <w:r w:rsidRPr="00883C3F">
              <w:rPr>
                <w:rFonts w:ascii="Arial Narrow" w:hAnsi="Arial Narrow" w:cs="Arial"/>
                <w:b/>
                <w:bCs/>
                <w:sz w:val="22"/>
                <w:szCs w:val="22"/>
              </w:rPr>
              <w:t>Rationale for current score:</w:t>
            </w:r>
          </w:p>
          <w:p w14:paraId="0A8D5A02" w14:textId="77777777" w:rsidR="004D4BB1" w:rsidRPr="00883C3F" w:rsidRDefault="004D4BB1" w:rsidP="004D4BB1">
            <w:pPr>
              <w:rPr>
                <w:rFonts w:ascii="Arial Narrow" w:hAnsi="Arial Narrow"/>
                <w:sz w:val="22"/>
                <w:szCs w:val="22"/>
              </w:rPr>
            </w:pPr>
            <w:r w:rsidRPr="00883C3F">
              <w:rPr>
                <w:rFonts w:ascii="Arial Narrow" w:hAnsi="Arial Narrow"/>
                <w:sz w:val="22"/>
                <w:szCs w:val="22"/>
              </w:rPr>
              <w:t xml:space="preserve">Consequence: 4 – based on Governance and Assurance domain outcome of: </w:t>
            </w:r>
            <w:proofErr w:type="gramStart"/>
            <w:r w:rsidRPr="00883C3F">
              <w:rPr>
                <w:rFonts w:ascii="Arial Narrow" w:hAnsi="Arial Narrow"/>
                <w:sz w:val="22"/>
                <w:szCs w:val="22"/>
              </w:rPr>
              <w:t>Low performance</w:t>
            </w:r>
            <w:proofErr w:type="gramEnd"/>
            <w:r w:rsidRPr="00883C3F">
              <w:rPr>
                <w:rFonts w:ascii="Arial Narrow" w:hAnsi="Arial Narrow"/>
                <w:sz w:val="22"/>
                <w:szCs w:val="22"/>
              </w:rPr>
              <w:t xml:space="preserve"> rating (low confidence of external stakeholders and Welsh Government connected to potential delay slippage/delay in delivery of targets)</w:t>
            </w:r>
          </w:p>
          <w:p w14:paraId="3AE269A6" w14:textId="76B786CE" w:rsidR="004D4BB1" w:rsidRPr="00883C3F" w:rsidRDefault="004D4BB1" w:rsidP="004D4BB1">
            <w:pPr>
              <w:rPr>
                <w:rFonts w:ascii="Arial Narrow" w:hAnsi="Arial Narrow"/>
                <w:sz w:val="22"/>
                <w:szCs w:val="22"/>
              </w:rPr>
            </w:pPr>
            <w:r w:rsidRPr="00883C3F">
              <w:rPr>
                <w:rFonts w:ascii="Arial Narrow" w:hAnsi="Arial Narrow"/>
                <w:sz w:val="22"/>
                <w:szCs w:val="22"/>
              </w:rPr>
              <w:t xml:space="preserve">Likelihood: 5 – </w:t>
            </w:r>
            <w:r w:rsidR="000513ED" w:rsidRPr="00883C3F">
              <w:rPr>
                <w:rFonts w:ascii="Arial Narrow" w:hAnsi="Arial Narrow"/>
                <w:sz w:val="22"/>
                <w:szCs w:val="22"/>
              </w:rPr>
              <w:t xml:space="preserve">The 2025 target has been missed, see ‘Targets explained’ in ‘Additional </w:t>
            </w:r>
            <w:proofErr w:type="gramStart"/>
            <w:r w:rsidR="000513ED" w:rsidRPr="00883C3F">
              <w:rPr>
                <w:rFonts w:ascii="Arial Narrow" w:hAnsi="Arial Narrow"/>
                <w:sz w:val="22"/>
                <w:szCs w:val="22"/>
              </w:rPr>
              <w:t>comments’</w:t>
            </w:r>
            <w:proofErr w:type="gramEnd"/>
            <w:r w:rsidRPr="00883C3F">
              <w:rPr>
                <w:rFonts w:ascii="Arial Narrow" w:hAnsi="Arial Narrow"/>
                <w:sz w:val="22"/>
                <w:szCs w:val="22"/>
              </w:rPr>
              <w:t>.</w:t>
            </w:r>
            <w:r w:rsidR="00EF4A29" w:rsidRPr="00883C3F">
              <w:rPr>
                <w:rFonts w:ascii="Arial Narrow" w:hAnsi="Arial Narrow"/>
                <w:sz w:val="22"/>
                <w:szCs w:val="22"/>
              </w:rPr>
              <w:t xml:space="preserve"> This makes achieving the 2030 target less likely.</w:t>
            </w:r>
          </w:p>
        </w:tc>
      </w:tr>
      <w:tr w:rsidR="00DF62D2" w:rsidRPr="00DF62D2" w14:paraId="0FD85F6B" w14:textId="77777777" w:rsidTr="00547BA6">
        <w:trPr>
          <w:trHeight w:val="767"/>
        </w:trPr>
        <w:tc>
          <w:tcPr>
            <w:tcW w:w="2409" w:type="dxa"/>
            <w:vMerge/>
            <w:tcBorders>
              <w:bottom w:val="single" w:sz="4" w:space="0" w:color="auto"/>
            </w:tcBorders>
          </w:tcPr>
          <w:p w14:paraId="49DAB510" w14:textId="77777777" w:rsidR="004D4BB1" w:rsidRPr="00DF62D2" w:rsidRDefault="004D4BB1" w:rsidP="004D4BB1">
            <w:pPr>
              <w:jc w:val="center"/>
              <w:rPr>
                <w:rFonts w:ascii="Arial Narrow" w:hAnsi="Arial Narrow"/>
                <w:sz w:val="22"/>
                <w:szCs w:val="22"/>
              </w:rPr>
            </w:pPr>
          </w:p>
        </w:tc>
        <w:tc>
          <w:tcPr>
            <w:tcW w:w="6127" w:type="dxa"/>
            <w:gridSpan w:val="3"/>
            <w:vMerge/>
            <w:tcBorders>
              <w:bottom w:val="single" w:sz="4" w:space="0" w:color="auto"/>
            </w:tcBorders>
          </w:tcPr>
          <w:p w14:paraId="66610FA3" w14:textId="77777777" w:rsidR="004D4BB1" w:rsidRPr="00DF62D2" w:rsidRDefault="004D4BB1" w:rsidP="004D4BB1">
            <w:pPr>
              <w:rPr>
                <w:rFonts w:ascii="Arial Narrow" w:hAnsi="Arial Narrow"/>
                <w:sz w:val="22"/>
                <w:szCs w:val="22"/>
              </w:rPr>
            </w:pPr>
          </w:p>
        </w:tc>
        <w:tc>
          <w:tcPr>
            <w:tcW w:w="6915" w:type="dxa"/>
            <w:gridSpan w:val="4"/>
            <w:tcBorders>
              <w:bottom w:val="single" w:sz="4" w:space="0" w:color="auto"/>
            </w:tcBorders>
          </w:tcPr>
          <w:p w14:paraId="27D67F95" w14:textId="77777777" w:rsidR="004D4BB1" w:rsidRPr="00883C3F" w:rsidRDefault="004D4BB1" w:rsidP="004D4BB1">
            <w:pPr>
              <w:rPr>
                <w:rFonts w:ascii="Arial Narrow" w:hAnsi="Arial Narrow"/>
                <w:sz w:val="22"/>
                <w:szCs w:val="22"/>
              </w:rPr>
            </w:pPr>
            <w:r w:rsidRPr="00883C3F">
              <w:rPr>
                <w:rFonts w:ascii="Arial Narrow" w:hAnsi="Arial Narrow" w:cs="Arial"/>
                <w:b/>
                <w:bCs/>
                <w:sz w:val="22"/>
                <w:szCs w:val="22"/>
              </w:rPr>
              <w:t>Rationale for target score:</w:t>
            </w:r>
          </w:p>
          <w:p w14:paraId="3C151521" w14:textId="0584DD85" w:rsidR="004D4BB1" w:rsidRPr="00883C3F" w:rsidRDefault="0023352C" w:rsidP="004D4BB1">
            <w:pPr>
              <w:rPr>
                <w:rFonts w:ascii="Arial Narrow" w:hAnsi="Arial Narrow"/>
                <w:sz w:val="22"/>
                <w:szCs w:val="22"/>
              </w:rPr>
            </w:pPr>
            <w:r w:rsidRPr="00883C3F">
              <w:rPr>
                <w:rFonts w:ascii="Arial Narrow" w:hAnsi="Arial Narrow"/>
                <w:sz w:val="22"/>
                <w:szCs w:val="22"/>
              </w:rPr>
              <w:t>Likelihood</w:t>
            </w:r>
            <w:r w:rsidR="004D4BB1" w:rsidRPr="00883C3F">
              <w:rPr>
                <w:rFonts w:ascii="Arial Narrow" w:hAnsi="Arial Narrow"/>
                <w:sz w:val="22"/>
                <w:szCs w:val="22"/>
              </w:rPr>
              <w:t xml:space="preserve">: </w:t>
            </w:r>
            <w:r w:rsidR="000513ED" w:rsidRPr="00883C3F">
              <w:rPr>
                <w:rFonts w:ascii="Arial Narrow" w:hAnsi="Arial Narrow"/>
                <w:sz w:val="22"/>
                <w:szCs w:val="22"/>
              </w:rPr>
              <w:t>5</w:t>
            </w:r>
            <w:r w:rsidR="004D4BB1" w:rsidRPr="00883C3F">
              <w:rPr>
                <w:rFonts w:ascii="Arial Narrow" w:hAnsi="Arial Narrow"/>
                <w:sz w:val="22"/>
                <w:szCs w:val="22"/>
              </w:rPr>
              <w:t xml:space="preserve"> </w:t>
            </w:r>
            <w:r w:rsidR="00CA2044">
              <w:rPr>
                <w:rFonts w:ascii="Arial Narrow" w:hAnsi="Arial Narrow"/>
                <w:sz w:val="22"/>
                <w:szCs w:val="22"/>
              </w:rPr>
              <w:t>–</w:t>
            </w:r>
            <w:r w:rsidR="004D4BB1" w:rsidRPr="00883C3F">
              <w:rPr>
                <w:rFonts w:ascii="Arial Narrow" w:hAnsi="Arial Narrow"/>
                <w:sz w:val="22"/>
                <w:szCs w:val="22"/>
              </w:rPr>
              <w:t xml:space="preserve"> </w:t>
            </w:r>
            <w:r w:rsidR="000513ED" w:rsidRPr="00883C3F">
              <w:rPr>
                <w:rFonts w:ascii="Arial Narrow" w:hAnsi="Arial Narrow"/>
                <w:sz w:val="22"/>
                <w:szCs w:val="22"/>
              </w:rPr>
              <w:t xml:space="preserve">Funding is not available and updated </w:t>
            </w:r>
            <w:r w:rsidR="001F300B" w:rsidRPr="00DF62D2">
              <w:rPr>
                <w:rFonts w:ascii="Arial Narrow" w:hAnsi="Arial Narrow" w:cs="Arial"/>
                <w:sz w:val="22"/>
                <w:szCs w:val="22"/>
              </w:rPr>
              <w:t xml:space="preserve">Decarbonisation Strategic Delivery Plan </w:t>
            </w:r>
            <w:r w:rsidR="001F300B">
              <w:rPr>
                <w:rFonts w:ascii="Arial Narrow" w:hAnsi="Arial Narrow" w:cs="Arial"/>
                <w:sz w:val="22"/>
                <w:szCs w:val="22"/>
              </w:rPr>
              <w:t>(</w:t>
            </w:r>
            <w:r w:rsidR="000513ED" w:rsidRPr="00883C3F">
              <w:rPr>
                <w:rFonts w:ascii="Arial Narrow" w:hAnsi="Arial Narrow"/>
                <w:sz w:val="22"/>
                <w:szCs w:val="22"/>
              </w:rPr>
              <w:t>DSDP</w:t>
            </w:r>
            <w:r w:rsidR="001F300B">
              <w:rPr>
                <w:rFonts w:ascii="Arial Narrow" w:hAnsi="Arial Narrow"/>
                <w:sz w:val="22"/>
                <w:szCs w:val="22"/>
              </w:rPr>
              <w:t>)</w:t>
            </w:r>
            <w:r w:rsidR="000513ED" w:rsidRPr="00883C3F">
              <w:rPr>
                <w:rFonts w:ascii="Arial Narrow" w:hAnsi="Arial Narrow"/>
                <w:sz w:val="22"/>
                <w:szCs w:val="22"/>
              </w:rPr>
              <w:t xml:space="preserve"> was not costed, passing unknown costs onto the Health Board to implement.</w:t>
            </w:r>
            <w:r w:rsidR="00EF4A29" w:rsidRPr="00883C3F">
              <w:rPr>
                <w:rFonts w:ascii="Arial Narrow" w:hAnsi="Arial Narrow"/>
                <w:sz w:val="22"/>
                <w:szCs w:val="22"/>
              </w:rPr>
              <w:t xml:space="preserve"> Revised DSDP still has a majority focus on buildings without allocated funding to enable.</w:t>
            </w:r>
            <w:r w:rsidR="001411C1" w:rsidRPr="00883C3F">
              <w:rPr>
                <w:rFonts w:ascii="Arial Narrow" w:hAnsi="Arial Narrow"/>
                <w:sz w:val="22"/>
                <w:szCs w:val="22"/>
              </w:rPr>
              <w:t xml:space="preserve"> Revised DSDP still has a majority focus on buildings without allocated funding to enable.</w:t>
            </w:r>
          </w:p>
        </w:tc>
      </w:tr>
      <w:tr w:rsidR="00DF62D2" w:rsidRPr="00DF62D2" w14:paraId="0ECCE799" w14:textId="77777777" w:rsidTr="00CA0A66">
        <w:tc>
          <w:tcPr>
            <w:tcW w:w="8536" w:type="dxa"/>
            <w:gridSpan w:val="4"/>
          </w:tcPr>
          <w:p w14:paraId="7AD149D5" w14:textId="77777777" w:rsidR="00265C33" w:rsidRPr="00DF62D2" w:rsidRDefault="00265C33" w:rsidP="00CA0A66">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15" w:type="dxa"/>
            <w:gridSpan w:val="4"/>
          </w:tcPr>
          <w:p w14:paraId="4A0A78E6" w14:textId="77777777" w:rsidR="00265C33" w:rsidRPr="00DF62D2" w:rsidRDefault="00265C33" w:rsidP="00CA0A66">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0A8604C1" w14:textId="77777777" w:rsidTr="005D41F2">
        <w:trPr>
          <w:trHeight w:val="3029"/>
        </w:trPr>
        <w:tc>
          <w:tcPr>
            <w:tcW w:w="8536" w:type="dxa"/>
            <w:gridSpan w:val="4"/>
            <w:vMerge w:val="restart"/>
          </w:tcPr>
          <w:p w14:paraId="4D0732B3" w14:textId="77777777"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Board leadership is provided by the Executive Director of Planning and Partnerships. There is a supporting governance structure in place. </w:t>
            </w:r>
          </w:p>
          <w:p w14:paraId="2830CC9A" w14:textId="3E79CDDA"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There is a Climate Action Plan (CAP) </w:t>
            </w:r>
            <w:r w:rsidR="00EF4A29" w:rsidRPr="00DF62D2">
              <w:rPr>
                <w:rFonts w:ascii="Arial Narrow" w:hAnsi="Arial Narrow" w:cs="Arial"/>
                <w:sz w:val="22"/>
                <w:szCs w:val="22"/>
              </w:rPr>
              <w:t>2026-2030, approved 27 February 2026</w:t>
            </w:r>
            <w:r w:rsidRPr="00DF62D2">
              <w:rPr>
                <w:rFonts w:ascii="Arial Narrow" w:hAnsi="Arial Narrow" w:cs="Arial"/>
                <w:sz w:val="22"/>
                <w:szCs w:val="22"/>
              </w:rPr>
              <w:t xml:space="preserve">. </w:t>
            </w:r>
          </w:p>
          <w:p w14:paraId="5A039A10" w14:textId="747EC1C1"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Implementation is managed by the action’s owners through their local arrangements. Assurance is brought to the quarterly Sustainable Swansea Bay Steering Group meeting. Support is available to the action owners from the Sustainability Team and through a quarterly Climate Knowledge Exchange.</w:t>
            </w:r>
          </w:p>
          <w:p w14:paraId="0421F229" w14:textId="2EDEBEE3"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Measures required to achieve emissions reduction objectives are integrated into other strategies and plans, including Estates Strategy; IMTP; Quality Strategy; Sustainable Travel Strategy; Healthy &amp; Sustainable Catering Strategy; Value Based Healthcare Strategy, People Strategy; Population Health Strategy.</w:t>
            </w:r>
          </w:p>
          <w:p w14:paraId="7ABB290C" w14:textId="458C4182"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The organisation’s carbon emissions is one of the Health Board’s strategic indicators.</w:t>
            </w:r>
          </w:p>
          <w:p w14:paraId="6D33E3E8" w14:textId="23BB0D85" w:rsidR="000513ED" w:rsidRPr="00DF62D2" w:rsidRDefault="00EF4A29"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The Health Board’s Green Group provides a forum for sharing across services and to learn from other case studies in Wales</w:t>
            </w:r>
            <w:r w:rsidR="000513ED" w:rsidRPr="00DF62D2">
              <w:rPr>
                <w:rFonts w:ascii="Arial Narrow" w:hAnsi="Arial Narrow" w:cs="Arial"/>
                <w:sz w:val="22"/>
                <w:szCs w:val="22"/>
              </w:rPr>
              <w:t>.</w:t>
            </w:r>
          </w:p>
          <w:p w14:paraId="2553CA64" w14:textId="77777777"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Climate change &amp; decarbonisation is a component part of the prioritisation for Capital Projects across NHS Wales organisations.</w:t>
            </w:r>
          </w:p>
          <w:p w14:paraId="63250891" w14:textId="3260CE02"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lastRenderedPageBreak/>
              <w:t>Currently building in climate and sustainability into the Clinical Services Plan.</w:t>
            </w:r>
          </w:p>
          <w:p w14:paraId="1A881A59" w14:textId="3EDDEEF5"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Health Board takes part of the wider Welsh Government Health and Social Care Climate Emergency Programme governance through membership and participation on:</w:t>
            </w:r>
          </w:p>
          <w:p w14:paraId="72678EC3" w14:textId="3C990ADF" w:rsidR="000513ED" w:rsidRPr="00DF62D2" w:rsidRDefault="000513ED" w:rsidP="001A7407">
            <w:pPr>
              <w:pStyle w:val="ListParagraph"/>
              <w:numPr>
                <w:ilvl w:val="1"/>
                <w:numId w:val="21"/>
              </w:numPr>
              <w:spacing w:after="0"/>
              <w:ind w:left="596" w:hanging="225"/>
              <w:rPr>
                <w:rFonts w:ascii="Arial Narrow" w:hAnsi="Arial Narrow" w:cs="Arial"/>
                <w:sz w:val="22"/>
                <w:szCs w:val="22"/>
              </w:rPr>
            </w:pPr>
            <w:r w:rsidRPr="00DF62D2">
              <w:rPr>
                <w:rFonts w:ascii="Arial Narrow" w:hAnsi="Arial Narrow" w:cs="Arial"/>
                <w:sz w:val="22"/>
                <w:szCs w:val="22"/>
              </w:rPr>
              <w:t>Buildings, Estates, Land Use Planning Programme Board – 1 member</w:t>
            </w:r>
          </w:p>
          <w:p w14:paraId="09DCC528" w14:textId="09789D3C" w:rsidR="000513ED" w:rsidRPr="00DF62D2" w:rsidRDefault="000513ED" w:rsidP="001A7407">
            <w:pPr>
              <w:pStyle w:val="ListParagraph"/>
              <w:numPr>
                <w:ilvl w:val="1"/>
                <w:numId w:val="21"/>
              </w:numPr>
              <w:spacing w:after="0"/>
              <w:ind w:left="596" w:hanging="225"/>
              <w:rPr>
                <w:rFonts w:ascii="Arial Narrow" w:hAnsi="Arial Narrow" w:cs="Arial"/>
                <w:sz w:val="22"/>
                <w:szCs w:val="22"/>
              </w:rPr>
            </w:pPr>
            <w:r w:rsidRPr="00DF62D2">
              <w:rPr>
                <w:rFonts w:ascii="Arial Narrow" w:hAnsi="Arial Narrow" w:cs="Arial"/>
                <w:sz w:val="22"/>
                <w:szCs w:val="22"/>
              </w:rPr>
              <w:t>Transport and Procurement Programme Board – 1 member</w:t>
            </w:r>
          </w:p>
          <w:p w14:paraId="75843BD0" w14:textId="12F07715" w:rsidR="000513ED" w:rsidRPr="00DF62D2" w:rsidRDefault="000513ED" w:rsidP="001A7407">
            <w:pPr>
              <w:pStyle w:val="ListParagraph"/>
              <w:numPr>
                <w:ilvl w:val="1"/>
                <w:numId w:val="21"/>
              </w:numPr>
              <w:spacing w:after="0"/>
              <w:ind w:left="596" w:hanging="225"/>
              <w:rPr>
                <w:rFonts w:ascii="Arial Narrow" w:hAnsi="Arial Narrow" w:cs="Arial"/>
                <w:sz w:val="22"/>
                <w:szCs w:val="22"/>
              </w:rPr>
            </w:pPr>
            <w:r w:rsidRPr="00DF62D2">
              <w:rPr>
                <w:rFonts w:ascii="Arial Narrow" w:hAnsi="Arial Narrow" w:cs="Arial"/>
                <w:sz w:val="22"/>
                <w:szCs w:val="22"/>
              </w:rPr>
              <w:t>Approach to Healthcare Programme Board – 2 members</w:t>
            </w:r>
          </w:p>
          <w:p w14:paraId="6CF781D0" w14:textId="3B777DF3" w:rsidR="000513ED" w:rsidRPr="00DF62D2" w:rsidRDefault="000513ED" w:rsidP="001A7407">
            <w:pPr>
              <w:pStyle w:val="ListParagraph"/>
              <w:numPr>
                <w:ilvl w:val="1"/>
                <w:numId w:val="21"/>
              </w:numPr>
              <w:spacing w:after="0"/>
              <w:ind w:left="596" w:hanging="225"/>
              <w:rPr>
                <w:rFonts w:ascii="Arial Narrow" w:hAnsi="Arial Narrow" w:cs="Arial"/>
                <w:sz w:val="22"/>
                <w:szCs w:val="22"/>
              </w:rPr>
            </w:pPr>
            <w:r w:rsidRPr="00DF62D2">
              <w:rPr>
                <w:rFonts w:ascii="Arial Narrow" w:hAnsi="Arial Narrow" w:cs="Arial"/>
                <w:sz w:val="22"/>
                <w:szCs w:val="22"/>
              </w:rPr>
              <w:t>Adaptation Programme Board – 2 members</w:t>
            </w:r>
          </w:p>
          <w:p w14:paraId="6E3BEE16" w14:textId="587629F4" w:rsidR="000513ED" w:rsidRPr="00DF62D2" w:rsidRDefault="000513ED" w:rsidP="001A7407">
            <w:pPr>
              <w:pStyle w:val="ListParagraph"/>
              <w:numPr>
                <w:ilvl w:val="1"/>
                <w:numId w:val="21"/>
              </w:numPr>
              <w:spacing w:after="0"/>
              <w:ind w:left="596" w:hanging="225"/>
              <w:rPr>
                <w:rFonts w:ascii="Arial Narrow" w:hAnsi="Arial Narrow" w:cs="Arial"/>
                <w:sz w:val="22"/>
                <w:szCs w:val="22"/>
              </w:rPr>
            </w:pPr>
            <w:r w:rsidRPr="00DF62D2">
              <w:rPr>
                <w:rFonts w:ascii="Arial Narrow" w:hAnsi="Arial Narrow" w:cs="Arial"/>
                <w:sz w:val="22"/>
                <w:szCs w:val="22"/>
              </w:rPr>
              <w:t>Community of Experts – 4 members</w:t>
            </w:r>
          </w:p>
          <w:p w14:paraId="0C29C6FE" w14:textId="55E0F9A7" w:rsidR="000513ED" w:rsidRPr="00DF62D2" w:rsidRDefault="000513ED" w:rsidP="001A7407">
            <w:pPr>
              <w:pStyle w:val="ListParagraph"/>
              <w:numPr>
                <w:ilvl w:val="1"/>
                <w:numId w:val="21"/>
              </w:numPr>
              <w:spacing w:after="0"/>
              <w:ind w:left="596" w:hanging="225"/>
              <w:rPr>
                <w:rFonts w:ascii="Arial Narrow" w:hAnsi="Arial Narrow" w:cs="Arial"/>
                <w:sz w:val="22"/>
                <w:szCs w:val="22"/>
              </w:rPr>
            </w:pPr>
            <w:r w:rsidRPr="00DF62D2">
              <w:rPr>
                <w:rFonts w:ascii="Arial Narrow" w:hAnsi="Arial Narrow" w:cs="Arial"/>
                <w:sz w:val="22"/>
                <w:szCs w:val="22"/>
              </w:rPr>
              <w:t>Adaptation Accelerator Programme – 2 members</w:t>
            </w:r>
          </w:p>
          <w:p w14:paraId="25E84902" w14:textId="24813196" w:rsidR="000513ED" w:rsidRPr="00DF62D2" w:rsidRDefault="000513ED"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The Health Board has contracted three ‘Sustainability Clinical Leads’ including an ED (Emergency Department) Consultant, a Consultant Anaesthetist, and NAU (Neurology Ambulatory Unit) Manager. They are driving sustainable healthcare work in the health board including Green ED, Greener Theatres, Green Group and other initiatives as well as wider NHS Wales and Royal College networks.</w:t>
            </w:r>
          </w:p>
          <w:p w14:paraId="7AAAE6BF" w14:textId="77777777" w:rsidR="000513ED" w:rsidRPr="00DF62D2" w:rsidRDefault="000513ED" w:rsidP="001A7407">
            <w:pPr>
              <w:pStyle w:val="ListParagraph"/>
              <w:numPr>
                <w:ilvl w:val="0"/>
                <w:numId w:val="21"/>
              </w:numPr>
              <w:spacing w:after="0"/>
              <w:ind w:left="313" w:hanging="284"/>
              <w:rPr>
                <w:rFonts w:ascii="Arial Narrow" w:hAnsi="Arial Narrow" w:cs="Arial"/>
              </w:rPr>
            </w:pPr>
            <w:r w:rsidRPr="00DF62D2">
              <w:rPr>
                <w:rFonts w:ascii="Arial Narrow" w:hAnsi="Arial Narrow" w:cs="Arial"/>
                <w:sz w:val="22"/>
                <w:szCs w:val="22"/>
              </w:rPr>
              <w:t>Participation on the Public Services Boards in Swansea and Neath Port Talbot sharing best practice and investigating opportunities for collaboration.</w:t>
            </w:r>
          </w:p>
          <w:p w14:paraId="65DD9C77" w14:textId="096339CE" w:rsidR="000513ED" w:rsidRPr="00DF62D2" w:rsidRDefault="000513ED" w:rsidP="001A7407">
            <w:pPr>
              <w:pStyle w:val="ListParagraph"/>
              <w:numPr>
                <w:ilvl w:val="0"/>
                <w:numId w:val="21"/>
              </w:numPr>
              <w:spacing w:after="0"/>
              <w:ind w:left="313" w:hanging="284"/>
              <w:rPr>
                <w:rFonts w:ascii="Arial Narrow" w:hAnsi="Arial Narrow" w:cs="Arial"/>
              </w:rPr>
            </w:pPr>
            <w:r w:rsidRPr="00DF62D2">
              <w:rPr>
                <w:rFonts w:ascii="Arial Narrow" w:hAnsi="Arial Narrow" w:cs="Arial"/>
                <w:sz w:val="22"/>
                <w:szCs w:val="22"/>
              </w:rPr>
              <w:t>Appropriate lead within the CAP will meet with potential funders and partners, and ongoing sourcing of funding / collaboration opportunities identified</w:t>
            </w:r>
          </w:p>
        </w:tc>
        <w:tc>
          <w:tcPr>
            <w:tcW w:w="3230" w:type="dxa"/>
          </w:tcPr>
          <w:p w14:paraId="01C870CE" w14:textId="48031EC0" w:rsidR="000513ED" w:rsidRPr="00DF62D2" w:rsidRDefault="000513ED" w:rsidP="00BA2267">
            <w:pPr>
              <w:rPr>
                <w:rFonts w:ascii="Arial Narrow" w:hAnsi="Arial Narrow"/>
                <w:bCs/>
                <w:sz w:val="22"/>
                <w:szCs w:val="22"/>
              </w:rPr>
            </w:pPr>
            <w:r w:rsidRPr="00DF62D2">
              <w:rPr>
                <w:rFonts w:ascii="Arial Narrow" w:hAnsi="Arial Narrow"/>
                <w:bCs/>
                <w:sz w:val="22"/>
                <w:szCs w:val="22"/>
              </w:rPr>
              <w:lastRenderedPageBreak/>
              <w:t>NHS Wales Shared Services Partnership led: Working with suppliers on carbon reduction plans. NWSSP require any contract over £5 million have a Carbon Reduction Plan, that can then provide a more accurate emissions factor supporting calculation. Furthermore, there is a Health Board responsibility not to over purchase items and ensure stock is utilised prior to reorder to remove any waste/expiry of dates.</w:t>
            </w:r>
          </w:p>
        </w:tc>
        <w:tc>
          <w:tcPr>
            <w:tcW w:w="2194" w:type="dxa"/>
            <w:gridSpan w:val="2"/>
          </w:tcPr>
          <w:p w14:paraId="38ABAC04" w14:textId="0C1D6402" w:rsidR="000513ED" w:rsidRPr="00DF62D2" w:rsidRDefault="00E92B2A" w:rsidP="00DA1214">
            <w:pPr>
              <w:autoSpaceDE w:val="0"/>
              <w:autoSpaceDN w:val="0"/>
              <w:adjustRightInd w:val="0"/>
              <w:rPr>
                <w:rFonts w:ascii="Arial Narrow" w:hAnsi="Arial Narrow" w:cs="Arial"/>
                <w:b/>
                <w:bCs/>
                <w:sz w:val="22"/>
                <w:szCs w:val="22"/>
              </w:rPr>
            </w:pPr>
            <w:r w:rsidRPr="00DF62D2">
              <w:rPr>
                <w:rFonts w:ascii="Arial Narrow" w:eastAsia="Times New Roman" w:hAnsi="Arial Narrow" w:cs="Arial"/>
                <w:sz w:val="22"/>
                <w:szCs w:val="22"/>
              </w:rPr>
              <w:t>Director of Planning, Partnerships &amp; Performance</w:t>
            </w:r>
          </w:p>
          <w:p w14:paraId="019C2DB6" w14:textId="1EC07B40" w:rsidR="000513ED" w:rsidRPr="00DF62D2" w:rsidRDefault="000513ED" w:rsidP="00BA2267">
            <w:pPr>
              <w:rPr>
                <w:rFonts w:ascii="Arial Narrow" w:hAnsi="Arial Narrow"/>
                <w:bCs/>
                <w:sz w:val="22"/>
                <w:szCs w:val="22"/>
              </w:rPr>
            </w:pPr>
            <w:r w:rsidRPr="00DF62D2">
              <w:rPr>
                <w:rFonts w:ascii="Arial Narrow" w:hAnsi="Arial Narrow"/>
                <w:bCs/>
                <w:sz w:val="22"/>
                <w:szCs w:val="22"/>
              </w:rPr>
              <w:t>(SRO, but action led by NWSSP)</w:t>
            </w:r>
          </w:p>
        </w:tc>
        <w:tc>
          <w:tcPr>
            <w:tcW w:w="1491" w:type="dxa"/>
          </w:tcPr>
          <w:p w14:paraId="5F924C4D" w14:textId="46117598" w:rsidR="000513ED" w:rsidRPr="00DF62D2" w:rsidRDefault="000513ED" w:rsidP="00F65697">
            <w:pPr>
              <w:rPr>
                <w:rFonts w:ascii="Arial Narrow" w:hAnsi="Arial Narrow"/>
                <w:bCs/>
                <w:sz w:val="22"/>
                <w:szCs w:val="22"/>
              </w:rPr>
            </w:pPr>
            <w:r w:rsidRPr="00DF62D2">
              <w:rPr>
                <w:rFonts w:ascii="Arial Narrow" w:hAnsi="Arial Narrow"/>
                <w:bCs/>
                <w:sz w:val="22"/>
                <w:szCs w:val="22"/>
              </w:rPr>
              <w:t>2030</w:t>
            </w:r>
          </w:p>
        </w:tc>
      </w:tr>
      <w:tr w:rsidR="00DF62D2" w:rsidRPr="00DF62D2" w14:paraId="3DD60732" w14:textId="77777777" w:rsidTr="00CA0A66">
        <w:tc>
          <w:tcPr>
            <w:tcW w:w="8536" w:type="dxa"/>
            <w:gridSpan w:val="4"/>
            <w:vMerge/>
          </w:tcPr>
          <w:p w14:paraId="0AC91884" w14:textId="77777777" w:rsidR="00265C33" w:rsidRPr="00DF62D2" w:rsidRDefault="00265C33" w:rsidP="00CA0A66">
            <w:pPr>
              <w:rPr>
                <w:rFonts w:ascii="Arial Narrow" w:hAnsi="Arial Narrow"/>
              </w:rPr>
            </w:pPr>
          </w:p>
        </w:tc>
        <w:tc>
          <w:tcPr>
            <w:tcW w:w="3230" w:type="dxa"/>
          </w:tcPr>
          <w:p w14:paraId="5FBE37ED" w14:textId="6E1EEEAE" w:rsidR="00265C33" w:rsidRPr="00DF62D2" w:rsidRDefault="00EF4A29" w:rsidP="00D52335">
            <w:pPr>
              <w:rPr>
                <w:rFonts w:ascii="Arial Narrow" w:hAnsi="Arial Narrow" w:cs="Arial"/>
                <w:bCs/>
                <w:sz w:val="22"/>
                <w:szCs w:val="22"/>
              </w:rPr>
            </w:pPr>
            <w:r w:rsidRPr="00DF62D2">
              <w:rPr>
                <w:rFonts w:ascii="Arial Narrow" w:hAnsi="Arial Narrow" w:cs="Arial"/>
                <w:bCs/>
                <w:sz w:val="22"/>
                <w:szCs w:val="22"/>
              </w:rPr>
              <w:t>Currently building in climate and sustainability into the Clinical Services Plan.</w:t>
            </w:r>
          </w:p>
        </w:tc>
        <w:tc>
          <w:tcPr>
            <w:tcW w:w="2194" w:type="dxa"/>
            <w:gridSpan w:val="2"/>
          </w:tcPr>
          <w:p w14:paraId="23CC1EE3" w14:textId="0EABDDB6" w:rsidR="00DA1214" w:rsidRPr="00DF62D2" w:rsidRDefault="001411C1" w:rsidP="00DA1214">
            <w:pPr>
              <w:autoSpaceDE w:val="0"/>
              <w:autoSpaceDN w:val="0"/>
              <w:adjustRightInd w:val="0"/>
              <w:rPr>
                <w:rFonts w:ascii="Arial Narrow" w:hAnsi="Arial Narrow" w:cs="Arial"/>
                <w:b/>
                <w:bCs/>
                <w:sz w:val="22"/>
                <w:szCs w:val="22"/>
              </w:rPr>
            </w:pPr>
            <w:r w:rsidRPr="00883C3F">
              <w:rPr>
                <w:rFonts w:ascii="Arial Narrow" w:eastAsia="Times New Roman" w:hAnsi="Arial Narrow" w:cs="Arial"/>
                <w:sz w:val="22"/>
                <w:szCs w:val="22"/>
              </w:rPr>
              <w:t>Assistant</w:t>
            </w:r>
            <w:r w:rsidR="00EF4A29" w:rsidRPr="00883C3F">
              <w:rPr>
                <w:rFonts w:ascii="Arial Narrow" w:eastAsia="Times New Roman" w:hAnsi="Arial Narrow" w:cs="Arial"/>
                <w:sz w:val="22"/>
                <w:szCs w:val="22"/>
              </w:rPr>
              <w:t xml:space="preserve"> </w:t>
            </w:r>
            <w:r w:rsidR="00DA1214" w:rsidRPr="00DF62D2">
              <w:rPr>
                <w:rFonts w:ascii="Arial Narrow" w:eastAsia="Times New Roman" w:hAnsi="Arial Narrow" w:cs="Arial"/>
                <w:sz w:val="22"/>
                <w:szCs w:val="22"/>
              </w:rPr>
              <w:t>Director of Planning &amp; Partnerships</w:t>
            </w:r>
          </w:p>
          <w:p w14:paraId="1F745861" w14:textId="5615F7B1" w:rsidR="00265C33" w:rsidRPr="00DF62D2" w:rsidRDefault="00265C33" w:rsidP="00F65697">
            <w:pPr>
              <w:rPr>
                <w:rFonts w:ascii="Arial Narrow" w:hAnsi="Arial Narrow" w:cs="Arial"/>
                <w:bCs/>
                <w:sz w:val="22"/>
                <w:szCs w:val="22"/>
              </w:rPr>
            </w:pPr>
          </w:p>
        </w:tc>
        <w:tc>
          <w:tcPr>
            <w:tcW w:w="1491" w:type="dxa"/>
          </w:tcPr>
          <w:p w14:paraId="4D6F31CB" w14:textId="6434036E" w:rsidR="00265C33" w:rsidRPr="00DF62D2" w:rsidRDefault="00EF4A29" w:rsidP="00F65697">
            <w:pPr>
              <w:rPr>
                <w:rFonts w:ascii="Arial Narrow" w:hAnsi="Arial Narrow" w:cs="Arial"/>
                <w:bCs/>
                <w:sz w:val="22"/>
                <w:szCs w:val="22"/>
              </w:rPr>
            </w:pPr>
            <w:r w:rsidRPr="00DF62D2">
              <w:rPr>
                <w:rFonts w:ascii="Arial Narrow" w:hAnsi="Arial Narrow" w:cs="Arial"/>
                <w:bCs/>
                <w:sz w:val="22"/>
                <w:szCs w:val="22"/>
              </w:rPr>
              <w:t>TBC – CSP completion timeline</w:t>
            </w:r>
          </w:p>
        </w:tc>
      </w:tr>
      <w:tr w:rsidR="00DF62D2" w:rsidRPr="00DF62D2" w14:paraId="2E3329B6" w14:textId="77777777" w:rsidTr="00CA0A66">
        <w:tc>
          <w:tcPr>
            <w:tcW w:w="8536" w:type="dxa"/>
            <w:gridSpan w:val="4"/>
            <w:tcBorders>
              <w:bottom w:val="single" w:sz="4" w:space="0" w:color="auto"/>
            </w:tcBorders>
          </w:tcPr>
          <w:p w14:paraId="56DEE9D2" w14:textId="77777777" w:rsidR="00265C33" w:rsidRPr="00DF62D2" w:rsidRDefault="00265C33" w:rsidP="00CA0A66">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tc>
        <w:tc>
          <w:tcPr>
            <w:tcW w:w="6915" w:type="dxa"/>
            <w:gridSpan w:val="4"/>
            <w:tcBorders>
              <w:bottom w:val="single" w:sz="4" w:space="0" w:color="auto"/>
            </w:tcBorders>
          </w:tcPr>
          <w:p w14:paraId="40BD0344" w14:textId="77777777" w:rsidR="00265C33" w:rsidRPr="00DF62D2" w:rsidRDefault="00265C33" w:rsidP="00CA0A66">
            <w:pPr>
              <w:pStyle w:val="Default"/>
              <w:rPr>
                <w:rFonts w:ascii="Arial Narrow" w:hAnsi="Arial Narrow"/>
                <w:color w:val="auto"/>
                <w:sz w:val="22"/>
                <w:szCs w:val="22"/>
              </w:rPr>
            </w:pPr>
            <w:r w:rsidRPr="00DF62D2">
              <w:rPr>
                <w:rFonts w:ascii="Arial Narrow" w:hAnsi="Arial Narrow" w:cs="Arial"/>
                <w:b/>
                <w:bCs/>
                <w:color w:val="auto"/>
                <w:sz w:val="22"/>
                <w:szCs w:val="22"/>
              </w:rPr>
              <w:t>Gaps in assurance (What additional assurances should we seek?)</w:t>
            </w:r>
          </w:p>
        </w:tc>
      </w:tr>
      <w:tr w:rsidR="00DF62D2" w:rsidRPr="00DF62D2" w14:paraId="4070A191" w14:textId="77777777" w:rsidTr="00CA0A66">
        <w:tc>
          <w:tcPr>
            <w:tcW w:w="8536" w:type="dxa"/>
            <w:gridSpan w:val="4"/>
            <w:tcBorders>
              <w:bottom w:val="single" w:sz="4" w:space="0" w:color="auto"/>
            </w:tcBorders>
          </w:tcPr>
          <w:p w14:paraId="0B0BA847" w14:textId="2915E0A1" w:rsidR="00247C4C" w:rsidRPr="00DF62D2" w:rsidRDefault="00247C4C"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Annual carbon emissions data: This is reported to Welsh government annually, based on a financial year. There are three emissions measures reported. The Health Board has some success in meeting the target for Scope 1 and 2 emissions, but the scope 3 emissions are off target. </w:t>
            </w:r>
            <w:r w:rsidRPr="00DF62D2">
              <w:rPr>
                <w:rFonts w:ascii="Arial Narrow" w:hAnsi="Arial Narrow" w:cs="Arial"/>
                <w:i/>
                <w:iCs/>
                <w:sz w:val="22"/>
                <w:szCs w:val="22"/>
              </w:rPr>
              <w:t>See Additional Comments at foot of this template for definition of measures and performance figures</w:t>
            </w:r>
            <w:r w:rsidRPr="00DF62D2">
              <w:rPr>
                <w:rFonts w:ascii="Arial Narrow" w:hAnsi="Arial Narrow" w:cs="Arial"/>
                <w:sz w:val="22"/>
                <w:szCs w:val="22"/>
              </w:rPr>
              <w:t>.</w:t>
            </w:r>
          </w:p>
          <w:p w14:paraId="594362CA" w14:textId="4962C2FC" w:rsidR="00247C4C" w:rsidRPr="00DF62D2" w:rsidRDefault="00247C4C"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CAP Delivery Plan &amp; RAID </w:t>
            </w:r>
            <w:r w:rsidR="00F65697" w:rsidRPr="00DF62D2">
              <w:rPr>
                <w:rFonts w:ascii="Arial Narrow" w:hAnsi="Arial Narrow" w:cs="Arial"/>
                <w:sz w:val="22"/>
                <w:szCs w:val="22"/>
              </w:rPr>
              <w:t xml:space="preserve">(Risks Actions Issues &amp; Decisions) </w:t>
            </w:r>
            <w:r w:rsidRPr="00DF62D2">
              <w:rPr>
                <w:rFonts w:ascii="Arial Narrow" w:hAnsi="Arial Narrow" w:cs="Arial"/>
                <w:sz w:val="22"/>
                <w:szCs w:val="22"/>
              </w:rPr>
              <w:t xml:space="preserve">log:  Implementation of the CAP is reviewed and updated </w:t>
            </w:r>
            <w:r w:rsidR="00D52335" w:rsidRPr="00DF62D2">
              <w:rPr>
                <w:rFonts w:ascii="Arial Narrow" w:hAnsi="Arial Narrow" w:cs="Arial"/>
                <w:sz w:val="22"/>
                <w:szCs w:val="22"/>
              </w:rPr>
              <w:t>quarterly</w:t>
            </w:r>
            <w:r w:rsidRPr="00DF62D2">
              <w:rPr>
                <w:rFonts w:ascii="Arial Narrow" w:hAnsi="Arial Narrow" w:cs="Arial"/>
                <w:sz w:val="22"/>
                <w:szCs w:val="22"/>
              </w:rPr>
              <w:t xml:space="preserve"> </w:t>
            </w:r>
            <w:r w:rsidR="00D52335" w:rsidRPr="00DF62D2">
              <w:rPr>
                <w:rFonts w:ascii="Arial Narrow" w:hAnsi="Arial Narrow" w:cs="Arial"/>
                <w:sz w:val="22"/>
                <w:szCs w:val="22"/>
              </w:rPr>
              <w:t>as an assurance element to SSBSG.</w:t>
            </w:r>
            <w:r w:rsidRPr="00DF62D2">
              <w:rPr>
                <w:rFonts w:ascii="Arial Narrow" w:hAnsi="Arial Narrow" w:cs="Arial"/>
                <w:sz w:val="22"/>
                <w:szCs w:val="22"/>
              </w:rPr>
              <w:t xml:space="preserve"> </w:t>
            </w:r>
          </w:p>
          <w:p w14:paraId="5731F818" w14:textId="56221EF7" w:rsidR="00247C4C" w:rsidRPr="00DF62D2" w:rsidRDefault="00247C4C"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DSDP Delivery Plan &amp; RAID log: Implementation of the </w:t>
            </w:r>
            <w:r w:rsidR="001F300B" w:rsidRPr="00DF62D2">
              <w:rPr>
                <w:rFonts w:ascii="Arial Narrow" w:hAnsi="Arial Narrow" w:cs="Arial"/>
                <w:sz w:val="22"/>
                <w:szCs w:val="22"/>
              </w:rPr>
              <w:t xml:space="preserve">Decarbonisation Strategic Delivery Plan </w:t>
            </w:r>
            <w:r w:rsidR="001F300B">
              <w:rPr>
                <w:rFonts w:ascii="Arial Narrow" w:hAnsi="Arial Narrow" w:cs="Arial"/>
                <w:sz w:val="22"/>
                <w:szCs w:val="22"/>
              </w:rPr>
              <w:t>(</w:t>
            </w:r>
            <w:r w:rsidRPr="00DF62D2">
              <w:rPr>
                <w:rFonts w:ascii="Arial Narrow" w:hAnsi="Arial Narrow" w:cs="Arial"/>
                <w:sz w:val="22"/>
                <w:szCs w:val="22"/>
              </w:rPr>
              <w:t>DSDP</w:t>
            </w:r>
            <w:r w:rsidR="001F300B">
              <w:rPr>
                <w:rFonts w:ascii="Arial Narrow" w:hAnsi="Arial Narrow" w:cs="Arial"/>
                <w:sz w:val="22"/>
                <w:szCs w:val="22"/>
              </w:rPr>
              <w:t>)</w:t>
            </w:r>
            <w:r w:rsidRPr="00DF62D2">
              <w:rPr>
                <w:rFonts w:ascii="Arial Narrow" w:hAnsi="Arial Narrow" w:cs="Arial"/>
                <w:sz w:val="22"/>
                <w:szCs w:val="22"/>
              </w:rPr>
              <w:t xml:space="preserve"> is reviewed and updated </w:t>
            </w:r>
            <w:r w:rsidR="00D52335" w:rsidRPr="00DF62D2">
              <w:rPr>
                <w:rFonts w:ascii="Arial Narrow" w:hAnsi="Arial Narrow" w:cs="Arial"/>
                <w:sz w:val="22"/>
                <w:szCs w:val="22"/>
              </w:rPr>
              <w:t>quarterly as an assurance element to SSBS.</w:t>
            </w:r>
            <w:r w:rsidRPr="00DF62D2">
              <w:rPr>
                <w:rFonts w:ascii="Arial Narrow" w:hAnsi="Arial Narrow" w:cs="Arial"/>
                <w:sz w:val="22"/>
                <w:szCs w:val="22"/>
              </w:rPr>
              <w:t xml:space="preserve"> DSDP elements are amber/red due to external constraints, particularly around funding.</w:t>
            </w:r>
            <w:r w:rsidR="00D52335" w:rsidRPr="00DF62D2">
              <w:rPr>
                <w:rFonts w:ascii="Arial Narrow" w:hAnsi="Arial Narrow" w:cs="Arial"/>
                <w:sz w:val="22"/>
                <w:szCs w:val="22"/>
              </w:rPr>
              <w:t xml:space="preserve"> </w:t>
            </w:r>
          </w:p>
          <w:p w14:paraId="376E0B80" w14:textId="77777777" w:rsidR="00EF4A29" w:rsidRPr="00DF62D2" w:rsidRDefault="00EF4A29"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DSDP reporting and benchmarking: DCR process replaced by DSDP reporting, with bi-annual the 1</w:t>
            </w:r>
            <w:r w:rsidRPr="00DF62D2">
              <w:rPr>
                <w:rFonts w:ascii="Arial Narrow" w:hAnsi="Arial Narrow" w:cs="Arial"/>
                <w:sz w:val="22"/>
                <w:szCs w:val="22"/>
                <w:vertAlign w:val="superscript"/>
              </w:rPr>
              <w:t>st</w:t>
            </w:r>
            <w:r w:rsidRPr="00DF62D2">
              <w:rPr>
                <w:rFonts w:ascii="Arial Narrow" w:hAnsi="Arial Narrow" w:cs="Arial"/>
                <w:sz w:val="22"/>
                <w:szCs w:val="22"/>
              </w:rPr>
              <w:t xml:space="preserve"> report focuses on a deep dive into 4 initiatives, risks, and issues. The format of the second report has not been confirmed. The first report on the updated DSDP was approved by Management Board in March 2026, recognising red and amber risks – predominantly due to funding.</w:t>
            </w:r>
          </w:p>
          <w:p w14:paraId="47B6AF71" w14:textId="6977E3E1" w:rsidR="00247C4C" w:rsidRPr="00DF62D2" w:rsidRDefault="00247C4C"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Benchmarking: An annual review is undertaken within SBU against progress in the wider health sector and other relevant developments in sustainability and climate related work. This highlights </w:t>
            </w:r>
            <w:r w:rsidRPr="00DF62D2">
              <w:rPr>
                <w:rFonts w:ascii="Arial Narrow" w:hAnsi="Arial Narrow" w:cs="Arial"/>
                <w:sz w:val="22"/>
                <w:szCs w:val="22"/>
              </w:rPr>
              <w:lastRenderedPageBreak/>
              <w:t>that the Health Board is aware of work, but it can be hard to replicate. This will be partially addressed through the established Sustainable Healthcare Working</w:t>
            </w:r>
            <w:r w:rsidR="00D52335" w:rsidRPr="00DF62D2">
              <w:rPr>
                <w:rFonts w:ascii="Arial Narrow" w:hAnsi="Arial Narrow" w:cs="Arial"/>
                <w:sz w:val="22"/>
                <w:szCs w:val="22"/>
              </w:rPr>
              <w:t xml:space="preserve"> Group.</w:t>
            </w:r>
            <w:r w:rsidRPr="00DF62D2">
              <w:rPr>
                <w:rFonts w:ascii="Arial Narrow" w:hAnsi="Arial Narrow" w:cs="Arial"/>
                <w:sz w:val="22"/>
                <w:szCs w:val="22"/>
              </w:rPr>
              <w:t xml:space="preserve"> </w:t>
            </w:r>
          </w:p>
          <w:p w14:paraId="56C8A928" w14:textId="0CEE87D1" w:rsidR="00265C33" w:rsidRPr="00DF62D2" w:rsidRDefault="00247C4C"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Annual CAP reporting: Progress report and assurance to Welsh Government around local Health Board actions as detailed in the CAP being undertaken in addition to those in the DSDP.</w:t>
            </w:r>
            <w:r w:rsidR="00D52335" w:rsidRPr="00DF62D2">
              <w:rPr>
                <w:rFonts w:ascii="Arial Narrow" w:hAnsi="Arial Narrow" w:cs="Arial"/>
                <w:sz w:val="22"/>
                <w:szCs w:val="22"/>
              </w:rPr>
              <w:t xml:space="preserve"> </w:t>
            </w:r>
            <w:r w:rsidR="000513ED" w:rsidRPr="00DF62D2">
              <w:rPr>
                <w:rFonts w:ascii="Arial Narrow" w:hAnsi="Arial Narrow" w:cs="Arial"/>
                <w:sz w:val="22"/>
                <w:szCs w:val="22"/>
              </w:rPr>
              <w:t>This report is not required in 2025/26.</w:t>
            </w:r>
          </w:p>
          <w:p w14:paraId="7BD3F511" w14:textId="5884F21E" w:rsidR="00F65697" w:rsidRPr="00DF62D2" w:rsidRDefault="00F65697"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NWSSP internal audit review: Audit conducted for period Sep-23 to Apr-24 reported </w:t>
            </w:r>
            <w:r w:rsidR="00D52335" w:rsidRPr="00DF62D2">
              <w:rPr>
                <w:rFonts w:ascii="Arial Narrow" w:hAnsi="Arial Narrow" w:cs="Arial"/>
                <w:sz w:val="22"/>
                <w:szCs w:val="22"/>
              </w:rPr>
              <w:t>with ‘</w:t>
            </w:r>
            <w:r w:rsidRPr="00DF62D2">
              <w:rPr>
                <w:rFonts w:ascii="Arial Narrow" w:hAnsi="Arial Narrow" w:cs="Arial"/>
                <w:sz w:val="22"/>
                <w:szCs w:val="22"/>
              </w:rPr>
              <w:t>Limited assurance</w:t>
            </w:r>
            <w:r w:rsidR="00D52335" w:rsidRPr="00DF62D2">
              <w:rPr>
                <w:rFonts w:ascii="Arial Narrow" w:hAnsi="Arial Narrow" w:cs="Arial"/>
                <w:sz w:val="22"/>
                <w:szCs w:val="22"/>
              </w:rPr>
              <w:t>’</w:t>
            </w:r>
            <w:r w:rsidRPr="00DF62D2">
              <w:rPr>
                <w:rFonts w:ascii="Arial Narrow" w:hAnsi="Arial Narrow" w:cs="Arial"/>
                <w:sz w:val="22"/>
                <w:szCs w:val="22"/>
              </w:rPr>
              <w:t xml:space="preserve"> due to Welsh Government not having any dedicated funding stream. This risk has been continuously reflected in the DCR reporting process to WG. In addition, periodic updates are provided internally to the Head of Compliance which informs reporting to Audit Committee.</w:t>
            </w:r>
            <w:r w:rsidR="00675238" w:rsidRPr="00DF62D2">
              <w:rPr>
                <w:rFonts w:ascii="Arial Narrow" w:hAnsi="Arial Narrow" w:cs="Arial"/>
                <w:sz w:val="22"/>
                <w:szCs w:val="22"/>
              </w:rPr>
              <w:t xml:space="preserve"> Other Health Boards, bar Powys, also received a ‘Limited Assurance’.</w:t>
            </w:r>
          </w:p>
        </w:tc>
        <w:tc>
          <w:tcPr>
            <w:tcW w:w="6915" w:type="dxa"/>
            <w:gridSpan w:val="4"/>
            <w:tcBorders>
              <w:bottom w:val="single" w:sz="4" w:space="0" w:color="auto"/>
            </w:tcBorders>
          </w:tcPr>
          <w:p w14:paraId="66B17F1B" w14:textId="2AF30DD8" w:rsidR="00BA2267" w:rsidRPr="00DF62D2" w:rsidRDefault="00BA2267"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lastRenderedPageBreak/>
              <w:t xml:space="preserve">Source of emissions: The Health Board has made significant reductions on the emissions from the Estates with the </w:t>
            </w:r>
            <w:proofErr w:type="spellStart"/>
            <w:proofErr w:type="gramStart"/>
            <w:r w:rsidRPr="00DF62D2">
              <w:rPr>
                <w:rFonts w:ascii="Arial Narrow" w:hAnsi="Arial Narrow" w:cs="Arial"/>
                <w:sz w:val="22"/>
                <w:szCs w:val="22"/>
              </w:rPr>
              <w:t>RE:Fit</w:t>
            </w:r>
            <w:proofErr w:type="spellEnd"/>
            <w:proofErr w:type="gramEnd"/>
            <w:r w:rsidRPr="00DF62D2">
              <w:rPr>
                <w:rFonts w:ascii="Arial Narrow" w:hAnsi="Arial Narrow" w:cs="Arial"/>
                <w:sz w:val="22"/>
                <w:szCs w:val="22"/>
              </w:rPr>
              <w:t xml:space="preserve"> programme and development of the solar farm powering Morriston Hospital. However, most Health Board emissions are indirect, predominantly from the Supply Chain, and harder to reduce.</w:t>
            </w:r>
          </w:p>
          <w:p w14:paraId="6F5BCE72" w14:textId="77777777" w:rsidR="00BA2267" w:rsidRPr="00DF62D2" w:rsidRDefault="00BA2267"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Funding stream: The SBU Climate Action Plan (CAP) has been developed to be achievable cost neutrally. </w:t>
            </w:r>
          </w:p>
          <w:p w14:paraId="293D3CF2" w14:textId="67096B07" w:rsidR="00BA2267" w:rsidRPr="00DF62D2" w:rsidRDefault="00BA2267" w:rsidP="00BA2267">
            <w:pPr>
              <w:pStyle w:val="ListParagraph"/>
              <w:spacing w:after="0"/>
              <w:ind w:left="313"/>
              <w:rPr>
                <w:rFonts w:ascii="Arial Narrow" w:hAnsi="Arial Narrow" w:cs="Arial"/>
                <w:sz w:val="22"/>
                <w:szCs w:val="22"/>
              </w:rPr>
            </w:pPr>
            <w:r w:rsidRPr="00DF62D2">
              <w:rPr>
                <w:rFonts w:ascii="Arial Narrow" w:hAnsi="Arial Narrow" w:cs="Arial"/>
                <w:sz w:val="22"/>
                <w:szCs w:val="22"/>
              </w:rPr>
              <w:t xml:space="preserve">However, the NHS Wales Decarbonisation Strategic Delivery Plan (DSDP), published in 2021, was developed by the Carbon Trust and directly targets emissions from buildings. However, suitable resource to implement the actions was not provided by Welsh Government or NHS Wales to support delivery of the plan. There is an expectation that additional funding be absorbed into Health Board financial plans. This is not feasible, recognising decarbonising buildings costs more than £60 million. </w:t>
            </w:r>
          </w:p>
          <w:p w14:paraId="0D6D9819" w14:textId="0CBB9A70" w:rsidR="00265C33" w:rsidRPr="00DF62D2" w:rsidRDefault="00265C33" w:rsidP="00BA2267">
            <w:pPr>
              <w:pStyle w:val="ListParagraph"/>
              <w:spacing w:after="0"/>
              <w:ind w:left="313"/>
              <w:rPr>
                <w:rFonts w:ascii="Arial Narrow" w:hAnsi="Arial Narrow" w:cs="Arial"/>
                <w:sz w:val="22"/>
                <w:szCs w:val="22"/>
              </w:rPr>
            </w:pPr>
          </w:p>
        </w:tc>
      </w:tr>
      <w:tr w:rsidR="00DF62D2" w:rsidRPr="00393CA5" w14:paraId="76EA2229" w14:textId="77777777" w:rsidTr="00CA0A66">
        <w:tc>
          <w:tcPr>
            <w:tcW w:w="15451" w:type="dxa"/>
            <w:gridSpan w:val="8"/>
          </w:tcPr>
          <w:p w14:paraId="39DA735F" w14:textId="66B39A5C" w:rsidR="00BA2267" w:rsidRPr="00393CA5" w:rsidRDefault="00265C33"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Additional Comments</w:t>
            </w:r>
            <w:r w:rsidR="00BA2267" w:rsidRPr="00393CA5">
              <w:rPr>
                <w:rFonts w:ascii="Arial Narrow" w:eastAsia="Calibri" w:hAnsi="Arial Narrow" w:cs="Arial"/>
                <w:color w:val="auto"/>
                <w:sz w:val="22"/>
                <w:szCs w:val="22"/>
              </w:rPr>
              <w:t>: Targets Explained:</w:t>
            </w:r>
          </w:p>
          <w:p w14:paraId="0C88DC02" w14:textId="77777777"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Public Sector Emissions Reporting:</w:t>
            </w:r>
          </w:p>
          <w:p w14:paraId="796CE528" w14:textId="77777777"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Annual carbon emissions reporting to Welsh Government calculating emissions associated with Health Board Activities (based on financial year).</w:t>
            </w:r>
          </w:p>
          <w:p w14:paraId="61A024B8" w14:textId="77777777"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 Scope 1: Direct emissions from owned or controlled sources including natural gas, fleet, fluorinated gases and anaesthetic gases</w:t>
            </w:r>
          </w:p>
          <w:p w14:paraId="57AD83FA" w14:textId="77777777"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 Scope 2: Indirect emissions from the purchase and use of electricity</w:t>
            </w:r>
          </w:p>
          <w:p w14:paraId="36AD058E" w14:textId="77777777"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 Scope 3: All other indirect emissions that occur in the upstream and downstream activities of an organisation this includes supply chain, business travel, commuting, waste, water, and processes associated with electrical distribution and extracting fossil fuels.</w:t>
            </w:r>
          </w:p>
          <w:p w14:paraId="26BAFC78" w14:textId="77777777"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 xml:space="preserve">Context: Climate Emergency was declared by Welsh Government in 2019, leading to the Net Zero Wales ambition for the Welsh public sector to collectively reach net zero by 2030. In response NHS Wales developed a ‘Decarbonisation Strategic Delivery Plan (DSDP)’ (published in 2021). </w:t>
            </w:r>
          </w:p>
          <w:p w14:paraId="6E743FF0" w14:textId="3603D86D" w:rsidR="00BA226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 xml:space="preserve">The Health Board has some success in meeting the target for Scope 1 and 2 emissions, largely driven by the development of the solar farm and </w:t>
            </w:r>
            <w:proofErr w:type="spellStart"/>
            <w:proofErr w:type="gramStart"/>
            <w:r w:rsidRPr="00393CA5">
              <w:rPr>
                <w:rFonts w:ascii="Arial Narrow" w:eastAsia="Calibri" w:hAnsi="Arial Narrow" w:cs="Arial"/>
                <w:color w:val="auto"/>
                <w:sz w:val="22"/>
                <w:szCs w:val="22"/>
              </w:rPr>
              <w:t>Re:Fit</w:t>
            </w:r>
            <w:proofErr w:type="spellEnd"/>
            <w:proofErr w:type="gramEnd"/>
            <w:r w:rsidRPr="00393CA5">
              <w:rPr>
                <w:rFonts w:ascii="Arial Narrow" w:eastAsia="Calibri" w:hAnsi="Arial Narrow" w:cs="Arial"/>
                <w:color w:val="auto"/>
                <w:sz w:val="22"/>
                <w:szCs w:val="22"/>
              </w:rPr>
              <w:t xml:space="preserve"> energy efficiency programme managed by Estates. This is despite new categories being added since establishment of the baseline including kerosene, fluorinated gases and anaesthetic gases. A total of 7</w:t>
            </w:r>
            <w:r w:rsidR="00D52335" w:rsidRPr="00393CA5">
              <w:rPr>
                <w:rFonts w:ascii="Arial Narrow" w:eastAsia="Calibri" w:hAnsi="Arial Narrow" w:cs="Arial"/>
                <w:color w:val="auto"/>
                <w:sz w:val="22"/>
                <w:szCs w:val="22"/>
              </w:rPr>
              <w:t>9</w:t>
            </w:r>
            <w:r w:rsidRPr="00393CA5">
              <w:rPr>
                <w:rFonts w:ascii="Arial Narrow" w:eastAsia="Calibri" w:hAnsi="Arial Narrow" w:cs="Arial"/>
                <w:color w:val="auto"/>
                <w:sz w:val="22"/>
                <w:szCs w:val="22"/>
              </w:rPr>
              <w:t xml:space="preserve">% of the Health Board’s emissions are part of the supply chain – emissions reductions in this space will be dependent on suppliers actively working on reducing their own emissions and sharing this information with the Health Board. NWSSP is leading on this with all contracts over £5million requiring a carbon reduction plan. </w:t>
            </w:r>
          </w:p>
          <w:p w14:paraId="415E3C51" w14:textId="15E4732D" w:rsidR="00F6569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Annual carbon emissions data is reported to Welsh government annually, based on a financial year. This calculates emissions associated with health board activities (and so reflects outcome of activities aimed at managing risks to delivery). Most recent performance (202</w:t>
            </w:r>
            <w:r w:rsidR="001411C1" w:rsidRPr="00393CA5">
              <w:rPr>
                <w:rFonts w:ascii="Arial Narrow" w:eastAsia="Calibri" w:hAnsi="Arial Narrow" w:cs="Arial"/>
                <w:color w:val="auto"/>
                <w:sz w:val="22"/>
                <w:szCs w:val="22"/>
              </w:rPr>
              <w:t>4</w:t>
            </w:r>
            <w:r w:rsidRPr="00393CA5">
              <w:rPr>
                <w:rFonts w:ascii="Arial Narrow" w:eastAsia="Calibri" w:hAnsi="Arial Narrow" w:cs="Arial"/>
                <w:color w:val="auto"/>
                <w:sz w:val="22"/>
                <w:szCs w:val="22"/>
              </w:rPr>
              <w:t>/2</w:t>
            </w:r>
            <w:r w:rsidR="001411C1" w:rsidRPr="00393CA5">
              <w:rPr>
                <w:rFonts w:ascii="Arial Narrow" w:eastAsia="Calibri" w:hAnsi="Arial Narrow" w:cs="Arial"/>
                <w:color w:val="auto"/>
                <w:sz w:val="22"/>
                <w:szCs w:val="22"/>
              </w:rPr>
              <w:t>5</w:t>
            </w:r>
            <w:r w:rsidRPr="00393CA5">
              <w:rPr>
                <w:rFonts w:ascii="Arial Narrow" w:eastAsia="Calibri" w:hAnsi="Arial Narrow" w:cs="Arial"/>
                <w:color w:val="auto"/>
                <w:sz w:val="22"/>
                <w:szCs w:val="22"/>
              </w:rPr>
              <w:t>) against WG revised 2018/19 baseline 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
              <w:gridCol w:w="9425"/>
              <w:gridCol w:w="2205"/>
              <w:gridCol w:w="1666"/>
              <w:gridCol w:w="1541"/>
            </w:tblGrid>
            <w:tr w:rsidR="00DF62D2" w:rsidRPr="00393CA5" w14:paraId="773AFDF6" w14:textId="4FECBA37" w:rsidTr="00544150">
              <w:tc>
                <w:tcPr>
                  <w:tcW w:w="9813" w:type="dxa"/>
                  <w:gridSpan w:val="2"/>
                  <w:tcBorders>
                    <w:top w:val="single" w:sz="4" w:space="0" w:color="auto"/>
                    <w:left w:val="single" w:sz="4" w:space="0" w:color="auto"/>
                    <w:bottom w:val="single" w:sz="4" w:space="0" w:color="auto"/>
                    <w:right w:val="single" w:sz="4" w:space="0" w:color="FFFFFF"/>
                  </w:tcBorders>
                  <w:shd w:val="clear" w:color="auto" w:fill="002060"/>
                  <w:hideMark/>
                </w:tcPr>
                <w:p w14:paraId="7CB512C7" w14:textId="77777777"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Scope</w:t>
                  </w:r>
                </w:p>
              </w:tc>
              <w:tc>
                <w:tcPr>
                  <w:tcW w:w="2205" w:type="dxa"/>
                  <w:tcBorders>
                    <w:top w:val="single" w:sz="4" w:space="0" w:color="auto"/>
                    <w:left w:val="single" w:sz="4" w:space="0" w:color="FFFFFF"/>
                    <w:bottom w:val="single" w:sz="4" w:space="0" w:color="auto"/>
                    <w:right w:val="single" w:sz="4" w:space="0" w:color="FFFFFF"/>
                  </w:tcBorders>
                  <w:shd w:val="clear" w:color="auto" w:fill="002060"/>
                  <w:hideMark/>
                </w:tcPr>
                <w:p w14:paraId="499E687C" w14:textId="77777777"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2018/19* (tCO2e)</w:t>
                  </w:r>
                </w:p>
              </w:tc>
              <w:tc>
                <w:tcPr>
                  <w:tcW w:w="1666" w:type="dxa"/>
                  <w:tcBorders>
                    <w:top w:val="single" w:sz="4" w:space="0" w:color="auto"/>
                    <w:left w:val="single" w:sz="4" w:space="0" w:color="FFFFFF"/>
                    <w:bottom w:val="single" w:sz="4" w:space="0" w:color="auto"/>
                    <w:right w:val="single" w:sz="4" w:space="0" w:color="FFFFFF"/>
                  </w:tcBorders>
                  <w:shd w:val="clear" w:color="auto" w:fill="002060"/>
                  <w:hideMark/>
                </w:tcPr>
                <w:p w14:paraId="5D1B3131" w14:textId="14DBD595" w:rsidR="000513ED" w:rsidRPr="00393CA5" w:rsidRDefault="001411C1" w:rsidP="00BA2267">
                  <w:pPr>
                    <w:pStyle w:val="NoSpacing"/>
                    <w:jc w:val="center"/>
                    <w:rPr>
                      <w:rFonts w:ascii="Arial Narrow" w:hAnsi="Arial Narrow" w:cs="Arial"/>
                      <w:lang w:val="en-GB" w:eastAsia="en-GB"/>
                    </w:rPr>
                  </w:pPr>
                  <w:r w:rsidRPr="00393CA5">
                    <w:rPr>
                      <w:rFonts w:ascii="Arial Narrow" w:hAnsi="Arial Narrow" w:cs="Arial"/>
                      <w:lang w:val="en-GB" w:eastAsia="en-GB"/>
                    </w:rPr>
                    <w:t xml:space="preserve">2024/25 </w:t>
                  </w:r>
                  <w:r w:rsidR="000513ED" w:rsidRPr="00393CA5">
                    <w:rPr>
                      <w:rFonts w:ascii="Arial Narrow" w:hAnsi="Arial Narrow" w:cs="Arial"/>
                      <w:lang w:val="en-GB" w:eastAsia="en-GB"/>
                    </w:rPr>
                    <w:t>(tCO2e)</w:t>
                  </w:r>
                </w:p>
              </w:tc>
              <w:tc>
                <w:tcPr>
                  <w:tcW w:w="1541" w:type="dxa"/>
                  <w:tcBorders>
                    <w:top w:val="single" w:sz="4" w:space="0" w:color="auto"/>
                    <w:left w:val="single" w:sz="4" w:space="0" w:color="FFFFFF"/>
                    <w:bottom w:val="single" w:sz="4" w:space="0" w:color="auto"/>
                    <w:right w:val="single" w:sz="4" w:space="0" w:color="FFFFFF"/>
                  </w:tcBorders>
                  <w:shd w:val="clear" w:color="auto" w:fill="002060"/>
                </w:tcPr>
                <w:p w14:paraId="47B09FB4" w14:textId="4CCF4B91"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 difference</w:t>
                  </w:r>
                </w:p>
              </w:tc>
            </w:tr>
            <w:tr w:rsidR="00DF62D2" w:rsidRPr="00393CA5" w14:paraId="412618E1" w14:textId="5DEBA06B" w:rsidTr="00544150">
              <w:tc>
                <w:tcPr>
                  <w:tcW w:w="388" w:type="dxa"/>
                  <w:tcBorders>
                    <w:top w:val="single" w:sz="4" w:space="0" w:color="auto"/>
                    <w:left w:val="single" w:sz="4" w:space="0" w:color="auto"/>
                    <w:bottom w:val="single" w:sz="4" w:space="0" w:color="FFFFFF"/>
                    <w:right w:val="single" w:sz="4" w:space="0" w:color="auto"/>
                  </w:tcBorders>
                  <w:shd w:val="clear" w:color="auto" w:fill="002060"/>
                  <w:vAlign w:val="center"/>
                  <w:hideMark/>
                </w:tcPr>
                <w:p w14:paraId="2D2DCC6A" w14:textId="77777777"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1</w:t>
                  </w:r>
                </w:p>
              </w:tc>
              <w:tc>
                <w:tcPr>
                  <w:tcW w:w="9425" w:type="dxa"/>
                  <w:tcBorders>
                    <w:top w:val="single" w:sz="4" w:space="0" w:color="auto"/>
                    <w:left w:val="single" w:sz="4" w:space="0" w:color="auto"/>
                    <w:bottom w:val="single" w:sz="4" w:space="0" w:color="auto"/>
                    <w:right w:val="single" w:sz="4" w:space="0" w:color="auto"/>
                  </w:tcBorders>
                  <w:hideMark/>
                </w:tcPr>
                <w:p w14:paraId="5107D6B3" w14:textId="642756BC"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 xml:space="preserve">Direct emissions from owned or controlled sources incl. natural gas, gas oil, kerosene, fleet, fluorinated gases, </w:t>
                  </w:r>
                  <w:proofErr w:type="spellStart"/>
                  <w:r w:rsidRPr="00393CA5">
                    <w:rPr>
                      <w:rFonts w:ascii="Arial Narrow" w:hAnsi="Arial Narrow" w:cs="Arial"/>
                      <w:lang w:val="en-GB" w:eastAsia="en-GB"/>
                    </w:rPr>
                    <w:t>anesthetic</w:t>
                  </w:r>
                  <w:proofErr w:type="spellEnd"/>
                  <w:r w:rsidRPr="00393CA5">
                    <w:rPr>
                      <w:rFonts w:ascii="Arial Narrow" w:hAnsi="Arial Narrow" w:cs="Arial"/>
                      <w:lang w:val="en-GB" w:eastAsia="en-GB"/>
                    </w:rPr>
                    <w:t xml:space="preserve"> gases</w:t>
                  </w:r>
                </w:p>
              </w:tc>
              <w:tc>
                <w:tcPr>
                  <w:tcW w:w="2205" w:type="dxa"/>
                  <w:vMerge w:val="restart"/>
                  <w:tcBorders>
                    <w:top w:val="single" w:sz="4" w:space="0" w:color="auto"/>
                    <w:left w:val="single" w:sz="4" w:space="0" w:color="auto"/>
                    <w:bottom w:val="single" w:sz="4" w:space="0" w:color="auto"/>
                    <w:right w:val="single" w:sz="4" w:space="0" w:color="auto"/>
                  </w:tcBorders>
                  <w:vAlign w:val="center"/>
                  <w:hideMark/>
                </w:tcPr>
                <w:p w14:paraId="34C462DA" w14:textId="77777777"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26,123.40</w:t>
                  </w:r>
                </w:p>
              </w:tc>
              <w:tc>
                <w:tcPr>
                  <w:tcW w:w="1666" w:type="dxa"/>
                  <w:vMerge w:val="restart"/>
                  <w:tcBorders>
                    <w:top w:val="single" w:sz="4" w:space="0" w:color="auto"/>
                    <w:left w:val="single" w:sz="4" w:space="0" w:color="auto"/>
                    <w:bottom w:val="single" w:sz="4" w:space="0" w:color="auto"/>
                    <w:right w:val="single" w:sz="4" w:space="0" w:color="auto"/>
                  </w:tcBorders>
                  <w:vAlign w:val="center"/>
                  <w:hideMark/>
                </w:tcPr>
                <w:p w14:paraId="6D110628" w14:textId="68885583"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23,433.44</w:t>
                  </w:r>
                </w:p>
              </w:tc>
              <w:tc>
                <w:tcPr>
                  <w:tcW w:w="1541" w:type="dxa"/>
                  <w:vMerge w:val="restart"/>
                  <w:tcBorders>
                    <w:top w:val="single" w:sz="4" w:space="0" w:color="auto"/>
                    <w:left w:val="single" w:sz="4" w:space="0" w:color="auto"/>
                    <w:right w:val="single" w:sz="4" w:space="0" w:color="auto"/>
                  </w:tcBorders>
                </w:tcPr>
                <w:p w14:paraId="6633C759" w14:textId="77777777" w:rsidR="000513ED" w:rsidRPr="00393CA5" w:rsidRDefault="000513ED" w:rsidP="00BA2267">
                  <w:pPr>
                    <w:pStyle w:val="NoSpacing"/>
                    <w:jc w:val="center"/>
                    <w:rPr>
                      <w:rFonts w:ascii="Arial Narrow" w:hAnsi="Arial Narrow" w:cs="Arial"/>
                      <w:lang w:val="en-GB" w:eastAsia="en-GB"/>
                    </w:rPr>
                  </w:pPr>
                </w:p>
                <w:p w14:paraId="33761585" w14:textId="1D42C3ED"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-10.30</w:t>
                  </w:r>
                </w:p>
              </w:tc>
            </w:tr>
            <w:tr w:rsidR="00DF62D2" w:rsidRPr="00393CA5" w14:paraId="5248AF5D" w14:textId="54245154" w:rsidTr="00544150">
              <w:tc>
                <w:tcPr>
                  <w:tcW w:w="388" w:type="dxa"/>
                  <w:tcBorders>
                    <w:top w:val="single" w:sz="4" w:space="0" w:color="FFFFFF"/>
                    <w:left w:val="single" w:sz="4" w:space="0" w:color="auto"/>
                    <w:bottom w:val="single" w:sz="4" w:space="0" w:color="FFFFFF"/>
                    <w:right w:val="single" w:sz="4" w:space="0" w:color="auto"/>
                  </w:tcBorders>
                  <w:shd w:val="clear" w:color="auto" w:fill="002060"/>
                  <w:vAlign w:val="center"/>
                  <w:hideMark/>
                </w:tcPr>
                <w:p w14:paraId="6D953C63" w14:textId="77777777"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2</w:t>
                  </w:r>
                </w:p>
              </w:tc>
              <w:tc>
                <w:tcPr>
                  <w:tcW w:w="9425" w:type="dxa"/>
                  <w:tcBorders>
                    <w:top w:val="single" w:sz="4" w:space="0" w:color="auto"/>
                    <w:left w:val="single" w:sz="4" w:space="0" w:color="auto"/>
                    <w:bottom w:val="single" w:sz="4" w:space="0" w:color="auto"/>
                    <w:right w:val="single" w:sz="4" w:space="0" w:color="auto"/>
                  </w:tcBorders>
                  <w:hideMark/>
                </w:tcPr>
                <w:p w14:paraId="113A9B34" w14:textId="77777777"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Indirect emissions from the purchase/use of electricity incl. grid electricity</w:t>
                  </w:r>
                </w:p>
              </w:tc>
              <w:tc>
                <w:tcPr>
                  <w:tcW w:w="2205" w:type="dxa"/>
                  <w:vMerge/>
                  <w:tcBorders>
                    <w:top w:val="single" w:sz="4" w:space="0" w:color="auto"/>
                    <w:left w:val="single" w:sz="4" w:space="0" w:color="auto"/>
                    <w:bottom w:val="single" w:sz="4" w:space="0" w:color="auto"/>
                    <w:right w:val="single" w:sz="4" w:space="0" w:color="auto"/>
                  </w:tcBorders>
                  <w:vAlign w:val="center"/>
                  <w:hideMark/>
                </w:tcPr>
                <w:p w14:paraId="1060C979" w14:textId="77777777" w:rsidR="000513ED" w:rsidRPr="00393CA5" w:rsidRDefault="000513ED" w:rsidP="00BA2267">
                  <w:pPr>
                    <w:jc w:val="center"/>
                    <w:rPr>
                      <w:rFonts w:eastAsia="Calibri" w:cs="Arial"/>
                      <w:lang w:eastAsia="en-GB"/>
                    </w:rPr>
                  </w:pPr>
                </w:p>
              </w:tc>
              <w:tc>
                <w:tcPr>
                  <w:tcW w:w="1666" w:type="dxa"/>
                  <w:vMerge/>
                  <w:tcBorders>
                    <w:top w:val="single" w:sz="4" w:space="0" w:color="auto"/>
                    <w:left w:val="single" w:sz="4" w:space="0" w:color="auto"/>
                    <w:bottom w:val="single" w:sz="4" w:space="0" w:color="auto"/>
                    <w:right w:val="single" w:sz="4" w:space="0" w:color="auto"/>
                  </w:tcBorders>
                  <w:vAlign w:val="center"/>
                  <w:hideMark/>
                </w:tcPr>
                <w:p w14:paraId="6C1DE78B" w14:textId="77777777" w:rsidR="000513ED" w:rsidRPr="00393CA5" w:rsidRDefault="000513ED" w:rsidP="00BA2267">
                  <w:pPr>
                    <w:jc w:val="center"/>
                    <w:rPr>
                      <w:rFonts w:eastAsia="Calibri" w:cs="Arial"/>
                      <w:lang w:eastAsia="en-GB"/>
                    </w:rPr>
                  </w:pPr>
                </w:p>
              </w:tc>
              <w:tc>
                <w:tcPr>
                  <w:tcW w:w="1541" w:type="dxa"/>
                  <w:vMerge/>
                  <w:tcBorders>
                    <w:left w:val="single" w:sz="4" w:space="0" w:color="auto"/>
                    <w:bottom w:val="single" w:sz="4" w:space="0" w:color="auto"/>
                    <w:right w:val="single" w:sz="4" w:space="0" w:color="auto"/>
                  </w:tcBorders>
                </w:tcPr>
                <w:p w14:paraId="1050DE55" w14:textId="77777777" w:rsidR="000513ED" w:rsidRPr="00393CA5" w:rsidRDefault="000513ED" w:rsidP="00BA2267">
                  <w:pPr>
                    <w:jc w:val="center"/>
                    <w:rPr>
                      <w:rFonts w:eastAsia="Calibri" w:cs="Arial"/>
                      <w:lang w:eastAsia="en-GB"/>
                    </w:rPr>
                  </w:pPr>
                </w:p>
              </w:tc>
            </w:tr>
            <w:tr w:rsidR="00DF62D2" w:rsidRPr="00393CA5" w14:paraId="15B2BF7D" w14:textId="096E1C0E" w:rsidTr="00544150">
              <w:tc>
                <w:tcPr>
                  <w:tcW w:w="388" w:type="dxa"/>
                  <w:tcBorders>
                    <w:top w:val="single" w:sz="4" w:space="0" w:color="FFFFFF"/>
                    <w:left w:val="single" w:sz="4" w:space="0" w:color="auto"/>
                    <w:bottom w:val="single" w:sz="4" w:space="0" w:color="auto"/>
                    <w:right w:val="single" w:sz="4" w:space="0" w:color="auto"/>
                  </w:tcBorders>
                  <w:shd w:val="clear" w:color="auto" w:fill="002060"/>
                  <w:vAlign w:val="center"/>
                  <w:hideMark/>
                </w:tcPr>
                <w:p w14:paraId="497C63F8" w14:textId="77777777"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3</w:t>
                  </w:r>
                </w:p>
              </w:tc>
              <w:tc>
                <w:tcPr>
                  <w:tcW w:w="9425" w:type="dxa"/>
                  <w:tcBorders>
                    <w:top w:val="single" w:sz="4" w:space="0" w:color="auto"/>
                    <w:left w:val="single" w:sz="4" w:space="0" w:color="auto"/>
                    <w:bottom w:val="single" w:sz="4" w:space="0" w:color="auto"/>
                    <w:right w:val="single" w:sz="4" w:space="0" w:color="auto"/>
                  </w:tcBorders>
                  <w:hideMark/>
                </w:tcPr>
                <w:p w14:paraId="4413EB1F" w14:textId="27011000"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All other indirect emissions (up/downstream) incl. supply chain, commuting, homeworking, business travel, water, waste, well to tank and transmission and distribution (grid)</w:t>
                  </w:r>
                </w:p>
              </w:tc>
              <w:tc>
                <w:tcPr>
                  <w:tcW w:w="2205" w:type="dxa"/>
                  <w:tcBorders>
                    <w:top w:val="single" w:sz="4" w:space="0" w:color="auto"/>
                    <w:left w:val="single" w:sz="4" w:space="0" w:color="auto"/>
                    <w:bottom w:val="single" w:sz="4" w:space="0" w:color="auto"/>
                    <w:right w:val="single" w:sz="4" w:space="0" w:color="auto"/>
                  </w:tcBorders>
                  <w:vAlign w:val="center"/>
                  <w:hideMark/>
                </w:tcPr>
                <w:p w14:paraId="4B2FEFC9" w14:textId="77777777"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110,063.30</w:t>
                  </w:r>
                </w:p>
              </w:tc>
              <w:tc>
                <w:tcPr>
                  <w:tcW w:w="1666" w:type="dxa"/>
                  <w:tcBorders>
                    <w:top w:val="single" w:sz="4" w:space="0" w:color="auto"/>
                    <w:left w:val="single" w:sz="4" w:space="0" w:color="auto"/>
                    <w:bottom w:val="single" w:sz="4" w:space="0" w:color="auto"/>
                    <w:right w:val="single" w:sz="4" w:space="0" w:color="auto"/>
                  </w:tcBorders>
                  <w:vAlign w:val="center"/>
                  <w:hideMark/>
                </w:tcPr>
                <w:p w14:paraId="090EBE9A" w14:textId="68DD8C7D"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150,792.27</w:t>
                  </w:r>
                </w:p>
              </w:tc>
              <w:tc>
                <w:tcPr>
                  <w:tcW w:w="1541" w:type="dxa"/>
                  <w:tcBorders>
                    <w:top w:val="single" w:sz="4" w:space="0" w:color="auto"/>
                    <w:left w:val="single" w:sz="4" w:space="0" w:color="auto"/>
                    <w:bottom w:val="single" w:sz="4" w:space="0" w:color="auto"/>
                    <w:right w:val="single" w:sz="4" w:space="0" w:color="auto"/>
                  </w:tcBorders>
                </w:tcPr>
                <w:p w14:paraId="37CB751A" w14:textId="77777777" w:rsidR="00544150" w:rsidRPr="00393CA5" w:rsidRDefault="00544150" w:rsidP="00BA2267">
                  <w:pPr>
                    <w:pStyle w:val="NoSpacing"/>
                    <w:jc w:val="center"/>
                    <w:rPr>
                      <w:rFonts w:ascii="Arial Narrow" w:hAnsi="Arial Narrow" w:cs="Arial"/>
                      <w:lang w:val="en-GB" w:eastAsia="en-GB"/>
                    </w:rPr>
                  </w:pPr>
                </w:p>
                <w:p w14:paraId="6036E8E6" w14:textId="4A158CE8"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+37.01</w:t>
                  </w:r>
                </w:p>
              </w:tc>
            </w:tr>
            <w:tr w:rsidR="00DF62D2" w:rsidRPr="00393CA5" w14:paraId="7A97FD3C" w14:textId="3591B904" w:rsidTr="00544150">
              <w:trPr>
                <w:trHeight w:val="70"/>
              </w:trPr>
              <w:tc>
                <w:tcPr>
                  <w:tcW w:w="9813" w:type="dxa"/>
                  <w:gridSpan w:val="2"/>
                  <w:tcBorders>
                    <w:top w:val="single" w:sz="4" w:space="0" w:color="auto"/>
                    <w:left w:val="single" w:sz="4" w:space="0" w:color="auto"/>
                    <w:bottom w:val="single" w:sz="4" w:space="0" w:color="auto"/>
                    <w:right w:val="single" w:sz="4" w:space="0" w:color="auto"/>
                  </w:tcBorders>
                  <w:shd w:val="clear" w:color="auto" w:fill="002060"/>
                  <w:hideMark/>
                </w:tcPr>
                <w:p w14:paraId="0568D1F7" w14:textId="77777777" w:rsidR="000513ED" w:rsidRPr="00393CA5" w:rsidRDefault="000513ED" w:rsidP="00BA2267">
                  <w:pPr>
                    <w:pStyle w:val="NoSpacing"/>
                    <w:rPr>
                      <w:rFonts w:ascii="Arial Narrow" w:hAnsi="Arial Narrow" w:cs="Arial"/>
                      <w:lang w:val="en-GB" w:eastAsia="en-GB"/>
                    </w:rPr>
                  </w:pPr>
                  <w:r w:rsidRPr="00393CA5">
                    <w:rPr>
                      <w:rFonts w:ascii="Arial Narrow" w:hAnsi="Arial Narrow" w:cs="Arial"/>
                      <w:lang w:val="en-GB" w:eastAsia="en-GB"/>
                    </w:rPr>
                    <w:t>Total</w:t>
                  </w:r>
                </w:p>
              </w:tc>
              <w:tc>
                <w:tcPr>
                  <w:tcW w:w="2205" w:type="dxa"/>
                  <w:tcBorders>
                    <w:top w:val="single" w:sz="4" w:space="0" w:color="auto"/>
                    <w:left w:val="single" w:sz="4" w:space="0" w:color="auto"/>
                    <w:bottom w:val="single" w:sz="4" w:space="0" w:color="auto"/>
                    <w:right w:val="single" w:sz="4" w:space="0" w:color="auto"/>
                  </w:tcBorders>
                  <w:vAlign w:val="center"/>
                  <w:hideMark/>
                </w:tcPr>
                <w:p w14:paraId="214BA302" w14:textId="77777777"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136,186.70</w:t>
                  </w:r>
                </w:p>
              </w:tc>
              <w:tc>
                <w:tcPr>
                  <w:tcW w:w="1666" w:type="dxa"/>
                  <w:tcBorders>
                    <w:top w:val="single" w:sz="4" w:space="0" w:color="auto"/>
                    <w:left w:val="single" w:sz="4" w:space="0" w:color="auto"/>
                    <w:bottom w:val="single" w:sz="4" w:space="0" w:color="auto"/>
                    <w:right w:val="single" w:sz="4" w:space="0" w:color="auto"/>
                  </w:tcBorders>
                  <w:vAlign w:val="center"/>
                  <w:hideMark/>
                </w:tcPr>
                <w:p w14:paraId="6DB958FE" w14:textId="60F98C1B"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174,225.71</w:t>
                  </w:r>
                </w:p>
              </w:tc>
              <w:tc>
                <w:tcPr>
                  <w:tcW w:w="1541" w:type="dxa"/>
                  <w:tcBorders>
                    <w:top w:val="single" w:sz="4" w:space="0" w:color="auto"/>
                    <w:left w:val="single" w:sz="4" w:space="0" w:color="auto"/>
                    <w:bottom w:val="single" w:sz="4" w:space="0" w:color="auto"/>
                    <w:right w:val="single" w:sz="4" w:space="0" w:color="auto"/>
                  </w:tcBorders>
                </w:tcPr>
                <w:p w14:paraId="327392CA" w14:textId="015F4903" w:rsidR="000513ED" w:rsidRPr="00393CA5" w:rsidRDefault="000513ED" w:rsidP="00BA2267">
                  <w:pPr>
                    <w:pStyle w:val="NoSpacing"/>
                    <w:jc w:val="center"/>
                    <w:rPr>
                      <w:rFonts w:ascii="Arial Narrow" w:hAnsi="Arial Narrow" w:cs="Arial"/>
                      <w:lang w:val="en-GB" w:eastAsia="en-GB"/>
                    </w:rPr>
                  </w:pPr>
                  <w:r w:rsidRPr="00393CA5">
                    <w:rPr>
                      <w:rFonts w:ascii="Arial Narrow" w:hAnsi="Arial Narrow" w:cs="Arial"/>
                      <w:lang w:val="en-GB" w:eastAsia="en-GB"/>
                    </w:rPr>
                    <w:t>+27.93</w:t>
                  </w:r>
                </w:p>
              </w:tc>
            </w:tr>
          </w:tbl>
          <w:p w14:paraId="12F87260" w14:textId="7727D3BB" w:rsidR="00F65697" w:rsidRPr="00393CA5" w:rsidRDefault="00BA2267" w:rsidP="00BA2267">
            <w:pPr>
              <w:pStyle w:val="Default"/>
              <w:rPr>
                <w:rFonts w:ascii="Arial Narrow" w:eastAsia="Calibri" w:hAnsi="Arial Narrow" w:cs="Arial"/>
                <w:color w:val="auto"/>
                <w:sz w:val="22"/>
                <w:szCs w:val="22"/>
              </w:rPr>
            </w:pPr>
            <w:r w:rsidRPr="00393CA5">
              <w:rPr>
                <w:rFonts w:ascii="Arial Narrow" w:eastAsia="Calibri" w:hAnsi="Arial Narrow" w:cs="Arial"/>
                <w:color w:val="auto"/>
                <w:sz w:val="22"/>
                <w:szCs w:val="22"/>
              </w:rPr>
              <w:t>*Readjusted baseline from WG, based on the change in footprint: ABMU to SBU</w:t>
            </w:r>
          </w:p>
          <w:p w14:paraId="2EDBD87A" w14:textId="77777777" w:rsidR="000513ED" w:rsidRPr="00393CA5" w:rsidRDefault="000513ED" w:rsidP="00BA2267">
            <w:pPr>
              <w:pStyle w:val="Default"/>
              <w:rPr>
                <w:rFonts w:ascii="Arial Narrow" w:eastAsia="Calibri" w:hAnsi="Arial Narrow" w:cs="Arial"/>
                <w:color w:val="auto"/>
                <w:sz w:val="22"/>
                <w:szCs w:val="22"/>
              </w:rPr>
            </w:pPr>
          </w:p>
          <w:p w14:paraId="12C44E0E" w14:textId="77777777" w:rsidR="000513ED" w:rsidRPr="00DF62D2" w:rsidRDefault="000513ED" w:rsidP="000513ED">
            <w:pPr>
              <w:rPr>
                <w:rFonts w:ascii="Arial Narrow" w:hAnsi="Arial Narrow" w:cs="Arial"/>
                <w:sz w:val="22"/>
                <w:szCs w:val="22"/>
              </w:rPr>
            </w:pPr>
            <w:r w:rsidRPr="00DF62D2">
              <w:rPr>
                <w:rFonts w:ascii="Arial Narrow" w:hAnsi="Arial Narrow" w:cs="Arial"/>
                <w:sz w:val="22"/>
                <w:szCs w:val="22"/>
              </w:rPr>
              <w:t>Increases in 2024/25 were mostly from:</w:t>
            </w:r>
          </w:p>
          <w:p w14:paraId="0FF31C32" w14:textId="77777777" w:rsidR="000513ED" w:rsidRPr="00DF62D2" w:rsidRDefault="000513ED" w:rsidP="001A7407">
            <w:pPr>
              <w:pStyle w:val="ListParagraph"/>
              <w:numPr>
                <w:ilvl w:val="0"/>
                <w:numId w:val="24"/>
              </w:numPr>
              <w:rPr>
                <w:rFonts w:ascii="Arial Narrow" w:hAnsi="Arial Narrow" w:cs="Arial"/>
                <w:sz w:val="22"/>
                <w:szCs w:val="22"/>
              </w:rPr>
            </w:pPr>
            <w:r w:rsidRPr="00DF62D2">
              <w:rPr>
                <w:rFonts w:ascii="Arial Narrow" w:hAnsi="Arial Narrow" w:cs="Arial"/>
                <w:sz w:val="22"/>
                <w:szCs w:val="22"/>
              </w:rPr>
              <w:t>Natural Gas: Number of cold weather days and increase in natural gas used to heat</w:t>
            </w:r>
          </w:p>
          <w:p w14:paraId="7C8D6AF9" w14:textId="77777777" w:rsidR="000513ED" w:rsidRPr="00DF62D2" w:rsidRDefault="000513ED" w:rsidP="001A7407">
            <w:pPr>
              <w:pStyle w:val="ListParagraph"/>
              <w:numPr>
                <w:ilvl w:val="0"/>
                <w:numId w:val="24"/>
              </w:numPr>
              <w:rPr>
                <w:rFonts w:ascii="Arial Narrow" w:hAnsi="Arial Narrow" w:cs="Arial"/>
                <w:sz w:val="22"/>
                <w:szCs w:val="22"/>
              </w:rPr>
            </w:pPr>
            <w:r w:rsidRPr="00DF62D2">
              <w:rPr>
                <w:rFonts w:ascii="Arial Narrow" w:hAnsi="Arial Narrow" w:cs="Arial"/>
                <w:sz w:val="22"/>
                <w:szCs w:val="22"/>
              </w:rPr>
              <w:lastRenderedPageBreak/>
              <w:t>Oil: Oil leak and refill od tank required</w:t>
            </w:r>
          </w:p>
          <w:p w14:paraId="584DD73B" w14:textId="77777777" w:rsidR="000513ED" w:rsidRPr="00DF62D2" w:rsidRDefault="000513ED" w:rsidP="001A7407">
            <w:pPr>
              <w:pStyle w:val="ListParagraph"/>
              <w:numPr>
                <w:ilvl w:val="0"/>
                <w:numId w:val="24"/>
              </w:numPr>
              <w:rPr>
                <w:rFonts w:ascii="Arial Narrow" w:hAnsi="Arial Narrow" w:cs="Arial"/>
                <w:sz w:val="22"/>
                <w:szCs w:val="22"/>
              </w:rPr>
            </w:pPr>
            <w:r w:rsidRPr="00DF62D2">
              <w:rPr>
                <w:rFonts w:ascii="Arial Narrow" w:hAnsi="Arial Narrow" w:cs="Arial"/>
                <w:sz w:val="22"/>
                <w:szCs w:val="22"/>
              </w:rPr>
              <w:t>F—gas: F-gas accidental release at Morriston and system requiring refill</w:t>
            </w:r>
          </w:p>
          <w:p w14:paraId="3D46C72E" w14:textId="77777777" w:rsidR="000513ED" w:rsidRPr="00DF62D2" w:rsidRDefault="000513ED" w:rsidP="001A7407">
            <w:pPr>
              <w:pStyle w:val="ListParagraph"/>
              <w:numPr>
                <w:ilvl w:val="0"/>
                <w:numId w:val="24"/>
              </w:numPr>
              <w:rPr>
                <w:rFonts w:ascii="Arial Narrow" w:hAnsi="Arial Narrow" w:cs="Arial"/>
                <w:sz w:val="22"/>
                <w:szCs w:val="22"/>
              </w:rPr>
            </w:pPr>
            <w:r w:rsidRPr="00DF62D2">
              <w:rPr>
                <w:rFonts w:ascii="Arial Narrow" w:hAnsi="Arial Narrow" w:cs="Arial"/>
                <w:sz w:val="22"/>
                <w:szCs w:val="22"/>
              </w:rPr>
              <w:t>Supply chain: Change in emissions factors for the supply chain and revised methodology by NWSSP</w:t>
            </w:r>
          </w:p>
          <w:p w14:paraId="5F53F3E5" w14:textId="77777777" w:rsidR="000513ED" w:rsidRPr="00DF62D2" w:rsidRDefault="000513ED" w:rsidP="001A7407">
            <w:pPr>
              <w:pStyle w:val="ListParagraph"/>
              <w:numPr>
                <w:ilvl w:val="0"/>
                <w:numId w:val="24"/>
              </w:numPr>
              <w:rPr>
                <w:rFonts w:ascii="Arial Narrow" w:hAnsi="Arial Narrow" w:cs="Arial"/>
                <w:sz w:val="22"/>
                <w:szCs w:val="22"/>
              </w:rPr>
            </w:pPr>
            <w:r w:rsidRPr="00DF62D2">
              <w:rPr>
                <w:rFonts w:ascii="Arial Narrow" w:hAnsi="Arial Narrow" w:cs="Arial"/>
                <w:sz w:val="22"/>
                <w:szCs w:val="22"/>
              </w:rPr>
              <w:t>Commuting: Increase in number of staff, this utilises a Welsh Government estimation from the number of staff in the Health Board</w:t>
            </w:r>
          </w:p>
          <w:p w14:paraId="32C07D45" w14:textId="77777777" w:rsidR="000513ED" w:rsidRPr="00DF62D2" w:rsidRDefault="000513ED" w:rsidP="001A7407">
            <w:pPr>
              <w:pStyle w:val="ListParagraph"/>
              <w:numPr>
                <w:ilvl w:val="0"/>
                <w:numId w:val="24"/>
              </w:numPr>
              <w:rPr>
                <w:rFonts w:ascii="Arial Narrow" w:hAnsi="Arial Narrow" w:cs="Arial"/>
                <w:sz w:val="22"/>
                <w:szCs w:val="22"/>
              </w:rPr>
            </w:pPr>
            <w:r w:rsidRPr="00DF62D2">
              <w:rPr>
                <w:rFonts w:ascii="Arial Narrow" w:hAnsi="Arial Narrow" w:cs="Arial"/>
                <w:sz w:val="22"/>
                <w:szCs w:val="22"/>
              </w:rPr>
              <w:t xml:space="preserve">Homeworking: New category, not included prior to 2024/25, utilises an estimate </w:t>
            </w:r>
            <w:proofErr w:type="gramStart"/>
            <w:r w:rsidRPr="00DF62D2">
              <w:rPr>
                <w:rFonts w:ascii="Arial Narrow" w:hAnsi="Arial Narrow" w:cs="Arial"/>
                <w:sz w:val="22"/>
                <w:szCs w:val="22"/>
              </w:rPr>
              <w:t>similar to</w:t>
            </w:r>
            <w:proofErr w:type="gramEnd"/>
            <w:r w:rsidRPr="00DF62D2">
              <w:rPr>
                <w:rFonts w:ascii="Arial Narrow" w:hAnsi="Arial Narrow" w:cs="Arial"/>
                <w:sz w:val="22"/>
                <w:szCs w:val="22"/>
              </w:rPr>
              <w:t xml:space="preserve"> commuting utilising a Welsh Government estimation from the number of staff in the Health Board</w:t>
            </w:r>
          </w:p>
          <w:p w14:paraId="6CE41B0C" w14:textId="4BF0BC0F" w:rsidR="000513ED" w:rsidRPr="00DF62D2" w:rsidRDefault="000513ED" w:rsidP="00544150">
            <w:pPr>
              <w:rPr>
                <w:rFonts w:ascii="Arial Narrow" w:hAnsi="Arial Narrow" w:cs="Arial"/>
                <w:sz w:val="22"/>
                <w:szCs w:val="22"/>
              </w:rPr>
            </w:pPr>
            <w:r w:rsidRPr="00DF62D2">
              <w:rPr>
                <w:rFonts w:ascii="Arial Narrow" w:hAnsi="Arial Narrow" w:cs="Arial"/>
                <w:sz w:val="22"/>
                <w:szCs w:val="22"/>
              </w:rPr>
              <w:t xml:space="preserve">Emissions calculations do not </w:t>
            </w:r>
            <w:proofErr w:type="gramStart"/>
            <w:r w:rsidRPr="00DF62D2">
              <w:rPr>
                <w:rFonts w:ascii="Arial Narrow" w:hAnsi="Arial Narrow" w:cs="Arial"/>
                <w:sz w:val="22"/>
                <w:szCs w:val="22"/>
              </w:rPr>
              <w:t>take into account</w:t>
            </w:r>
            <w:proofErr w:type="gramEnd"/>
            <w:r w:rsidRPr="00DF62D2">
              <w:rPr>
                <w:rFonts w:ascii="Arial Narrow" w:hAnsi="Arial Narrow" w:cs="Arial"/>
                <w:sz w:val="22"/>
                <w:szCs w:val="22"/>
              </w:rPr>
              <w:t xml:space="preserve"> the level of service intensity/capacity delivered by the Health Board. </w:t>
            </w:r>
          </w:p>
          <w:p w14:paraId="7B524A9D" w14:textId="43D133CA" w:rsidR="00265C33" w:rsidRDefault="00675238" w:rsidP="00675238">
            <w:pPr>
              <w:rPr>
                <w:rFonts w:ascii="Arial Narrow" w:hAnsi="Arial Narrow" w:cs="Arial"/>
                <w:sz w:val="22"/>
                <w:szCs w:val="22"/>
              </w:rPr>
            </w:pPr>
            <w:r w:rsidRPr="00DF62D2">
              <w:rPr>
                <w:rFonts w:ascii="Arial Narrow" w:hAnsi="Arial Narrow" w:cs="Arial"/>
                <w:sz w:val="22"/>
                <w:szCs w:val="22"/>
              </w:rPr>
              <w:t xml:space="preserve">2025 target -16% emissions reduction across NHS Wales: Target was passed in 2025 with emissions across NHS Wales increasing by over 20% - as reported in the </w:t>
            </w:r>
            <w:hyperlink r:id="rId38" w:history="1">
              <w:r w:rsidRPr="00393CA5">
                <w:t>BBC</w:t>
              </w:r>
            </w:hyperlink>
            <w:r w:rsidRPr="00DF62D2">
              <w:rPr>
                <w:rFonts w:ascii="Arial Narrow" w:hAnsi="Arial Narrow" w:cs="Arial"/>
                <w:sz w:val="22"/>
                <w:szCs w:val="22"/>
              </w:rPr>
              <w:t xml:space="preserve">. There has been no communication from Welsh Government on this. However, this doesn’t take into consideration the different data sources from the baseline to now, improved data efficiency, or increases in services provided/footfall. </w:t>
            </w:r>
          </w:p>
          <w:p w14:paraId="1CBDC75A" w14:textId="77777777" w:rsidR="00D56E21" w:rsidRDefault="00D56E21" w:rsidP="00675238">
            <w:pPr>
              <w:rPr>
                <w:rFonts w:ascii="Arial Narrow" w:hAnsi="Arial Narrow" w:cs="Arial"/>
                <w:color w:val="FF0000"/>
                <w:sz w:val="22"/>
                <w:szCs w:val="22"/>
              </w:rPr>
            </w:pPr>
          </w:p>
          <w:p w14:paraId="59B7B00F" w14:textId="4BBC9570" w:rsidR="00393CA5" w:rsidRPr="00DF62D2" w:rsidRDefault="00393CA5" w:rsidP="00675238">
            <w:pPr>
              <w:rPr>
                <w:rFonts w:ascii="Arial Narrow" w:hAnsi="Arial Narrow" w:cs="Arial"/>
                <w:sz w:val="22"/>
                <w:szCs w:val="22"/>
              </w:rPr>
            </w:pPr>
            <w:r w:rsidRPr="00393CA5">
              <w:rPr>
                <w:rFonts w:ascii="Arial Narrow" w:hAnsi="Arial Narrow" w:cs="Arial"/>
                <w:color w:val="FF0000"/>
                <w:sz w:val="22"/>
                <w:szCs w:val="22"/>
              </w:rPr>
              <w:t xml:space="preserve">25/08/2026: </w:t>
            </w:r>
            <w:r w:rsidR="004C54B3" w:rsidRPr="004C54B3">
              <w:rPr>
                <w:rFonts w:ascii="Arial Narrow" w:hAnsi="Arial Narrow" w:cs="Arial"/>
                <w:color w:val="FF0000"/>
                <w:sz w:val="22"/>
                <w:szCs w:val="22"/>
              </w:rPr>
              <w:t>Review &amp; no update currently, pending report</w:t>
            </w:r>
            <w:r w:rsidR="004C54B3">
              <w:rPr>
                <w:rFonts w:ascii="Arial Narrow" w:hAnsi="Arial Narrow" w:cs="Arial"/>
                <w:color w:val="FF0000"/>
                <w:sz w:val="22"/>
                <w:szCs w:val="22"/>
              </w:rPr>
              <w:t>s</w:t>
            </w:r>
            <w:r w:rsidR="004C54B3" w:rsidRPr="004C54B3">
              <w:rPr>
                <w:rFonts w:ascii="Arial Narrow" w:hAnsi="Arial Narrow" w:cs="Arial"/>
                <w:color w:val="FF0000"/>
                <w:sz w:val="22"/>
                <w:szCs w:val="22"/>
              </w:rPr>
              <w:t xml:space="preserve"> to</w:t>
            </w:r>
            <w:r w:rsidR="004C54B3">
              <w:rPr>
                <w:rFonts w:ascii="Arial Narrow" w:hAnsi="Arial Narrow" w:cs="Arial"/>
                <w:color w:val="FF0000"/>
                <w:sz w:val="22"/>
                <w:szCs w:val="22"/>
              </w:rPr>
              <w:t xml:space="preserve"> Executive Board in August &amp; September 2026.</w:t>
            </w:r>
          </w:p>
        </w:tc>
      </w:tr>
      <w:bookmarkEnd w:id="28"/>
    </w:tbl>
    <w:p w14:paraId="2DC4581D" w14:textId="77777777" w:rsidR="00265C33" w:rsidRPr="00393CA5" w:rsidRDefault="00265C33">
      <w:pPr>
        <w:widowControl/>
        <w:spacing w:after="160" w:line="259" w:lineRule="auto"/>
        <w:rPr>
          <w:rFonts w:eastAsia="Calibri" w:cs="Arial"/>
          <w:lang w:eastAsia="en-GB"/>
        </w:rPr>
      </w:pPr>
    </w:p>
    <w:p w14:paraId="05C5A625" w14:textId="77777777" w:rsidR="00265C33" w:rsidRPr="00DF62D2" w:rsidRDefault="00265C33">
      <w:pPr>
        <w:widowControl/>
        <w:spacing w:after="160" w:line="259" w:lineRule="auto"/>
        <w:rPr>
          <w:rFonts w:ascii="Arial" w:hAnsi="Arial" w:cs="Arial"/>
          <w:b/>
          <w:u w:val="single"/>
        </w:rPr>
      </w:pPr>
    </w:p>
    <w:p w14:paraId="70FEC4DB" w14:textId="77777777" w:rsidR="00265C33" w:rsidRPr="00DF62D2" w:rsidRDefault="00265C33">
      <w:pPr>
        <w:widowControl/>
        <w:spacing w:after="160" w:line="259" w:lineRule="auto"/>
        <w:rPr>
          <w:rFonts w:ascii="Arial" w:hAnsi="Arial" w:cs="Arial"/>
          <w:b/>
          <w:u w:val="single"/>
        </w:rPr>
      </w:pPr>
    </w:p>
    <w:p w14:paraId="4F328262" w14:textId="77777777" w:rsidR="00265C33" w:rsidRPr="00DF62D2" w:rsidRDefault="00265C33">
      <w:pPr>
        <w:widowControl/>
        <w:spacing w:after="160" w:line="259" w:lineRule="auto"/>
        <w:rPr>
          <w:rFonts w:ascii="Arial" w:hAnsi="Arial" w:cs="Arial"/>
          <w:b/>
          <w:u w:val="single"/>
        </w:rPr>
      </w:pPr>
    </w:p>
    <w:p w14:paraId="46B006A0" w14:textId="77777777" w:rsidR="00CF4FDC" w:rsidRPr="00DF62D2" w:rsidRDefault="00CF4FDC">
      <w:bookmarkStart w:id="31" w:name="_Hlk219212974"/>
      <w:bookmarkStart w:id="32" w:name="_Hlk222304805"/>
      <w:bookmarkEnd w:id="29"/>
      <w:r w:rsidRPr="00DF62D2">
        <w:br w:type="page"/>
      </w:r>
    </w:p>
    <w:tbl>
      <w:tblPr>
        <w:tblStyle w:val="TableGrid"/>
        <w:tblW w:w="15451" w:type="dxa"/>
        <w:tblInd w:w="-5" w:type="dxa"/>
        <w:tblLook w:val="04A0" w:firstRow="1" w:lastRow="0" w:firstColumn="1" w:lastColumn="0" w:noHBand="0" w:noVBand="1"/>
      </w:tblPr>
      <w:tblGrid>
        <w:gridCol w:w="2552"/>
        <w:gridCol w:w="1366"/>
        <w:gridCol w:w="2927"/>
        <w:gridCol w:w="1660"/>
        <w:gridCol w:w="3762"/>
        <w:gridCol w:w="774"/>
        <w:gridCol w:w="1068"/>
        <w:gridCol w:w="1342"/>
      </w:tblGrid>
      <w:tr w:rsidR="00DF62D2" w:rsidRPr="00DF62D2" w14:paraId="12B7AB3B" w14:textId="77777777" w:rsidTr="004E0C0F">
        <w:tc>
          <w:tcPr>
            <w:tcW w:w="3918" w:type="dxa"/>
            <w:gridSpan w:val="2"/>
            <w:tcBorders>
              <w:top w:val="single" w:sz="4" w:space="0" w:color="auto"/>
            </w:tcBorders>
          </w:tcPr>
          <w:p w14:paraId="2B3AA470" w14:textId="6C02E8F6" w:rsidR="00265C33" w:rsidRPr="00DF62D2" w:rsidRDefault="00265C33" w:rsidP="00CA0A66">
            <w:pPr>
              <w:rPr>
                <w:rFonts w:ascii="Arial Narrow" w:hAnsi="Arial Narrow"/>
                <w:b/>
                <w:sz w:val="22"/>
                <w:szCs w:val="22"/>
              </w:rPr>
            </w:pPr>
            <w:r w:rsidRPr="00DF62D2">
              <w:rPr>
                <w:rFonts w:ascii="Arial Narrow" w:hAnsi="Arial Narrow"/>
                <w:b/>
                <w:sz w:val="22"/>
                <w:szCs w:val="22"/>
              </w:rPr>
              <w:lastRenderedPageBreak/>
              <w:t xml:space="preserve">Datix ID Number: </w:t>
            </w:r>
            <w:r w:rsidR="00004F3B" w:rsidRPr="00DF62D2">
              <w:rPr>
                <w:rFonts w:ascii="Arial Narrow" w:hAnsi="Arial Narrow"/>
                <w:b/>
                <w:sz w:val="22"/>
                <w:szCs w:val="22"/>
              </w:rPr>
              <w:t>TBC</w:t>
            </w:r>
          </w:p>
          <w:p w14:paraId="03C33269" w14:textId="6A4A62E0" w:rsidR="00265C33" w:rsidRPr="00DF62D2" w:rsidRDefault="00265C33" w:rsidP="00CA0A66">
            <w:pPr>
              <w:rPr>
                <w:rFonts w:ascii="Arial Narrow" w:hAnsi="Arial Narrow"/>
                <w:b/>
              </w:rPr>
            </w:pPr>
            <w:r w:rsidRPr="00DF62D2">
              <w:rPr>
                <w:rFonts w:ascii="Arial Narrow" w:hAnsi="Arial Narrow"/>
                <w:b/>
                <w:sz w:val="22"/>
                <w:szCs w:val="22"/>
              </w:rPr>
              <w:t xml:space="preserve">Date Opened: </w:t>
            </w:r>
            <w:r w:rsidR="00004F3B" w:rsidRPr="00DF62D2">
              <w:rPr>
                <w:rFonts w:ascii="Arial Narrow" w:hAnsi="Arial Narrow"/>
                <w:b/>
                <w:sz w:val="22"/>
                <w:szCs w:val="22"/>
              </w:rPr>
              <w:t>October 2025</w:t>
            </w:r>
          </w:p>
        </w:tc>
        <w:tc>
          <w:tcPr>
            <w:tcW w:w="4587" w:type="dxa"/>
            <w:gridSpan w:val="2"/>
            <w:tcBorders>
              <w:top w:val="single" w:sz="4" w:space="0" w:color="auto"/>
            </w:tcBorders>
          </w:tcPr>
          <w:p w14:paraId="727191D3" w14:textId="77777777" w:rsidR="00265C33" w:rsidRPr="00DF62D2" w:rsidRDefault="00265C33" w:rsidP="00CA0A66">
            <w:pPr>
              <w:rPr>
                <w:rFonts w:ascii="Arial Narrow" w:hAnsi="Arial Narrow"/>
                <w:b/>
                <w:sz w:val="22"/>
                <w:szCs w:val="22"/>
              </w:rPr>
            </w:pPr>
          </w:p>
          <w:p w14:paraId="09F447E3" w14:textId="445372B1" w:rsidR="00265C33" w:rsidRPr="00DF62D2" w:rsidRDefault="00FD1FC7" w:rsidP="00CA0A66">
            <w:pPr>
              <w:jc w:val="right"/>
              <w:rPr>
                <w:rFonts w:ascii="Arial Narrow" w:hAnsi="Arial Narrow"/>
                <w:b/>
                <w:sz w:val="22"/>
                <w:szCs w:val="22"/>
              </w:rPr>
            </w:pPr>
            <w:r>
              <w:rPr>
                <w:rFonts w:ascii="Arial Narrow" w:hAnsi="Arial Narrow"/>
                <w:b/>
                <w:sz w:val="22"/>
                <w:szCs w:val="22"/>
              </w:rPr>
              <w:t>Date Last Reviewed: August 2026</w:t>
            </w:r>
          </w:p>
        </w:tc>
        <w:tc>
          <w:tcPr>
            <w:tcW w:w="4536" w:type="dxa"/>
            <w:gridSpan w:val="2"/>
            <w:tcBorders>
              <w:top w:val="single" w:sz="4" w:space="0" w:color="auto"/>
            </w:tcBorders>
            <w:shd w:val="clear" w:color="auto" w:fill="C00000"/>
          </w:tcPr>
          <w:p w14:paraId="7B76893B" w14:textId="12832541" w:rsidR="00265C33" w:rsidRPr="00DF62D2" w:rsidRDefault="0037192B" w:rsidP="00CA0A66">
            <w:pPr>
              <w:rPr>
                <w:rFonts w:ascii="Arial Narrow" w:hAnsi="Arial Narrow" w:cs="Arial"/>
                <w:b/>
                <w:bCs/>
                <w:sz w:val="22"/>
                <w:szCs w:val="22"/>
              </w:rPr>
            </w:pPr>
            <w:r w:rsidRPr="00DF62D2">
              <w:rPr>
                <w:rFonts w:ascii="Arial Narrow" w:hAnsi="Arial Narrow" w:cs="Arial"/>
                <w:b/>
                <w:bCs/>
                <w:sz w:val="22"/>
                <w:szCs w:val="22"/>
              </w:rPr>
              <w:t>CR</w:t>
            </w:r>
            <w:r w:rsidR="00265C33" w:rsidRPr="00DF62D2">
              <w:rPr>
                <w:rFonts w:ascii="Arial Narrow" w:hAnsi="Arial Narrow" w:cs="Arial"/>
                <w:b/>
                <w:bCs/>
                <w:sz w:val="22"/>
                <w:szCs w:val="22"/>
              </w:rPr>
              <w:t>R Ref Number: 107</w:t>
            </w:r>
            <w:r w:rsidR="0033708B">
              <w:rPr>
                <w:rFonts w:ascii="Arial Narrow" w:hAnsi="Arial Narrow" w:cs="Arial"/>
                <w:b/>
                <w:bCs/>
                <w:sz w:val="22"/>
                <w:szCs w:val="22"/>
              </w:rPr>
              <w:t xml:space="preserve"> </w:t>
            </w:r>
          </w:p>
          <w:p w14:paraId="0D7B9E5D" w14:textId="4C38DF8B" w:rsidR="00265C33" w:rsidRPr="00DF62D2" w:rsidRDefault="0033708B" w:rsidP="00CA0A66">
            <w:pPr>
              <w:rPr>
                <w:rFonts w:ascii="Arial Narrow" w:hAnsi="Arial Narrow" w:cs="Arial"/>
                <w:b/>
                <w:bCs/>
                <w:i/>
                <w:sz w:val="22"/>
                <w:szCs w:val="22"/>
              </w:rPr>
            </w:pPr>
            <w:r>
              <w:rPr>
                <w:rFonts w:ascii="Arial Narrow" w:hAnsi="Arial Narrow" w:cs="Arial"/>
                <w:b/>
                <w:bCs/>
                <w:sz w:val="22"/>
                <w:szCs w:val="22"/>
              </w:rPr>
              <w:t xml:space="preserve">Risk </w:t>
            </w:r>
            <w:r w:rsidR="00265C33" w:rsidRPr="00DF62D2">
              <w:rPr>
                <w:rFonts w:ascii="Arial Narrow" w:hAnsi="Arial Narrow" w:cs="Arial"/>
                <w:b/>
                <w:bCs/>
                <w:sz w:val="22"/>
                <w:szCs w:val="22"/>
              </w:rPr>
              <w:t xml:space="preserve">Target Date: </w:t>
            </w:r>
            <w:r>
              <w:rPr>
                <w:rFonts w:ascii="Arial Narrow" w:hAnsi="Arial Narrow" w:cs="Arial"/>
                <w:b/>
                <w:iCs/>
                <w:sz w:val="22"/>
                <w:szCs w:val="22"/>
              </w:rPr>
              <w:t>N/A</w:t>
            </w:r>
          </w:p>
        </w:tc>
        <w:tc>
          <w:tcPr>
            <w:tcW w:w="2410" w:type="dxa"/>
            <w:gridSpan w:val="2"/>
            <w:tcBorders>
              <w:top w:val="single" w:sz="4" w:space="0" w:color="auto"/>
            </w:tcBorders>
            <w:shd w:val="clear" w:color="auto" w:fill="C00000"/>
          </w:tcPr>
          <w:p w14:paraId="5A770810" w14:textId="77777777" w:rsidR="00265C33" w:rsidRPr="00DF62D2" w:rsidRDefault="00265C33" w:rsidP="00CA0A66">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237D2315" w14:textId="52EC0676" w:rsidR="00265C33" w:rsidRPr="00DF62D2" w:rsidRDefault="00004F3B" w:rsidP="00CA0A66">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5 x 4 = 20</w:t>
            </w:r>
          </w:p>
        </w:tc>
      </w:tr>
      <w:tr w:rsidR="00DF62D2" w:rsidRPr="00DF62D2" w14:paraId="66D32037" w14:textId="77777777" w:rsidTr="004E0C0F">
        <w:tc>
          <w:tcPr>
            <w:tcW w:w="6845" w:type="dxa"/>
            <w:gridSpan w:val="3"/>
          </w:tcPr>
          <w:p w14:paraId="2B30BEAB" w14:textId="2CBFC771" w:rsidR="00265C33" w:rsidRPr="00DF62D2" w:rsidRDefault="00265C33" w:rsidP="00CA0A66">
            <w:pPr>
              <w:rPr>
                <w:rFonts w:ascii="Arial Narrow" w:hAnsi="Arial Narrow"/>
                <w:sz w:val="22"/>
                <w:szCs w:val="22"/>
              </w:rPr>
            </w:pPr>
            <w:r w:rsidRPr="00DF62D2">
              <w:rPr>
                <w:rFonts w:ascii="Arial Narrow" w:hAnsi="Arial Narrow" w:cs="Arial"/>
                <w:b/>
                <w:sz w:val="22"/>
                <w:szCs w:val="22"/>
              </w:rPr>
              <w:t>Objective</w:t>
            </w:r>
            <w:r w:rsidRPr="00DF62D2">
              <w:rPr>
                <w:rFonts w:ascii="Arial Narrow" w:hAnsi="Arial Narrow" w:cs="Arial"/>
                <w:sz w:val="22"/>
                <w:szCs w:val="22"/>
              </w:rPr>
              <w:t xml:space="preserve">: </w:t>
            </w:r>
            <w:r w:rsidR="00004F3B" w:rsidRPr="00DF62D2">
              <w:rPr>
                <w:rFonts w:ascii="Arial Narrow" w:hAnsi="Arial Narrow" w:cs="Arial"/>
                <w:sz w:val="22"/>
                <w:szCs w:val="22"/>
              </w:rPr>
              <w:t>The health board is a resilient, sustainable and responsible organisation</w:t>
            </w:r>
          </w:p>
        </w:tc>
        <w:tc>
          <w:tcPr>
            <w:tcW w:w="1660" w:type="dxa"/>
          </w:tcPr>
          <w:p w14:paraId="080F5D7F" w14:textId="77777777" w:rsidR="00265C33" w:rsidRPr="00DF62D2" w:rsidRDefault="00265C33" w:rsidP="00CA0A66">
            <w:pPr>
              <w:rPr>
                <w:rFonts w:ascii="Arial Narrow" w:hAnsi="Arial Narrow" w:cs="Arial"/>
                <w:b/>
                <w:sz w:val="22"/>
                <w:szCs w:val="22"/>
              </w:rPr>
            </w:pPr>
            <w:r w:rsidRPr="00DF62D2">
              <w:rPr>
                <w:rFonts w:ascii="Arial Narrow" w:hAnsi="Arial Narrow" w:cs="Arial"/>
                <w:b/>
                <w:sz w:val="22"/>
                <w:szCs w:val="22"/>
              </w:rPr>
              <w:t>SRR Ref:</w:t>
            </w:r>
          </w:p>
          <w:p w14:paraId="50828D87" w14:textId="25D98E60" w:rsidR="00265C33" w:rsidRPr="00DF62D2" w:rsidRDefault="000F64E3" w:rsidP="00CA0A66">
            <w:pPr>
              <w:rPr>
                <w:rFonts w:ascii="Arial Narrow" w:hAnsi="Arial Narrow"/>
                <w:sz w:val="22"/>
                <w:szCs w:val="22"/>
              </w:rPr>
            </w:pPr>
            <w:r w:rsidRPr="00DF62D2">
              <w:rPr>
                <w:rFonts w:ascii="Arial Narrow" w:hAnsi="Arial Narrow"/>
                <w:sz w:val="22"/>
                <w:szCs w:val="22"/>
              </w:rPr>
              <w:t>N/A</w:t>
            </w:r>
          </w:p>
        </w:tc>
        <w:tc>
          <w:tcPr>
            <w:tcW w:w="6946" w:type="dxa"/>
            <w:gridSpan w:val="4"/>
          </w:tcPr>
          <w:p w14:paraId="3B7C5D51" w14:textId="30199087" w:rsidR="00265C33" w:rsidRPr="00DF62D2" w:rsidRDefault="00265C33" w:rsidP="00CA0A66">
            <w:pPr>
              <w:autoSpaceDE w:val="0"/>
              <w:autoSpaceDN w:val="0"/>
              <w:adjustRightInd w:val="0"/>
              <w:rPr>
                <w:rFonts w:ascii="Arial Narrow" w:hAnsi="Arial Narrow" w:cs="Arial"/>
                <w:b/>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
                <w:bCs/>
                <w:sz w:val="22"/>
                <w:szCs w:val="22"/>
              </w:rPr>
              <w:t xml:space="preserve">: </w:t>
            </w:r>
            <w:r w:rsidR="00004F3B" w:rsidRPr="00DF62D2">
              <w:rPr>
                <w:rFonts w:ascii="Arial Narrow" w:eastAsia="Times New Roman" w:hAnsi="Arial Narrow" w:cs="Arial"/>
                <w:sz w:val="22"/>
                <w:szCs w:val="22"/>
              </w:rPr>
              <w:t xml:space="preserve">Marie Davies, </w:t>
            </w:r>
            <w:r w:rsidR="00E92B2A" w:rsidRPr="00DF62D2">
              <w:rPr>
                <w:rFonts w:ascii="Arial Narrow" w:eastAsia="Times New Roman" w:hAnsi="Arial Narrow" w:cs="Arial"/>
                <w:sz w:val="22"/>
                <w:szCs w:val="22"/>
              </w:rPr>
              <w:t>Director of Planning, Partnerships &amp; Performance</w:t>
            </w:r>
          </w:p>
          <w:p w14:paraId="0D21DACA" w14:textId="127F9D2A" w:rsidR="00265C33" w:rsidRPr="00DF62D2" w:rsidRDefault="00265C33" w:rsidP="00CA0A66">
            <w:pPr>
              <w:rPr>
                <w:rFonts w:ascii="Arial Narrow" w:hAnsi="Arial Narrow" w:cs="Arial"/>
                <w:b/>
                <w:bCs/>
                <w:sz w:val="22"/>
                <w:szCs w:val="22"/>
              </w:rPr>
            </w:pPr>
            <w:r w:rsidRPr="00DF62D2">
              <w:rPr>
                <w:rFonts w:ascii="Arial Narrow" w:hAnsi="Arial Narrow" w:cs="Arial"/>
                <w:b/>
                <w:bCs/>
                <w:sz w:val="22"/>
                <w:szCs w:val="22"/>
              </w:rPr>
              <w:t xml:space="preserve">Assuring Committee: </w:t>
            </w:r>
            <w:r w:rsidR="00140DBB" w:rsidRPr="00DF62D2">
              <w:rPr>
                <w:rFonts w:ascii="Arial Narrow" w:hAnsi="Arial Narrow" w:cs="Arial"/>
                <w:sz w:val="22"/>
                <w:szCs w:val="22"/>
              </w:rPr>
              <w:t xml:space="preserve">Performance &amp; Finance </w:t>
            </w:r>
            <w:r w:rsidR="00004F3B" w:rsidRPr="00DF62D2">
              <w:rPr>
                <w:rFonts w:ascii="Arial Narrow" w:hAnsi="Arial Narrow" w:cs="Arial"/>
                <w:sz w:val="22"/>
                <w:szCs w:val="22"/>
              </w:rPr>
              <w:t>Committee</w:t>
            </w:r>
          </w:p>
        </w:tc>
      </w:tr>
      <w:tr w:rsidR="00DF62D2" w:rsidRPr="00DF62D2" w14:paraId="20C8751B" w14:textId="77777777" w:rsidTr="00CA0A66">
        <w:tc>
          <w:tcPr>
            <w:tcW w:w="15451" w:type="dxa"/>
            <w:gridSpan w:val="8"/>
          </w:tcPr>
          <w:p w14:paraId="4C87DDF5" w14:textId="66445DE2" w:rsidR="00265C33" w:rsidRPr="00DF62D2" w:rsidRDefault="00265C33" w:rsidP="00265C33">
            <w:pPr>
              <w:rPr>
                <w:rFonts w:ascii="Arial Narrow" w:hAnsi="Arial Narrow" w:cs="Arial"/>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00004F3B" w:rsidRPr="00DF62D2">
              <w:rPr>
                <w:rFonts w:ascii="Arial Narrow" w:hAnsi="Arial Narrow" w:cs="Arial"/>
                <w:b/>
                <w:bCs/>
                <w:sz w:val="22"/>
                <w:szCs w:val="22"/>
              </w:rPr>
              <w:t>Emergency Preparedness, Resilience and Response, (EPRR) and Recovery</w:t>
            </w:r>
          </w:p>
          <w:p w14:paraId="135AE323" w14:textId="29CF83AD" w:rsidR="00265C33" w:rsidRPr="00DF62D2" w:rsidRDefault="00004F3B" w:rsidP="00004F3B">
            <w:pPr>
              <w:rPr>
                <w:rFonts w:ascii="Arial Narrow" w:hAnsi="Arial Narrow"/>
                <w:sz w:val="22"/>
                <w:szCs w:val="22"/>
              </w:rPr>
            </w:pPr>
            <w:r w:rsidRPr="00DF62D2">
              <w:rPr>
                <w:rFonts w:ascii="Arial Narrow" w:hAnsi="Arial Narrow"/>
                <w:sz w:val="22"/>
                <w:szCs w:val="22"/>
              </w:rPr>
              <w:t xml:space="preserve">If the health board lacks adequate and effective emergency preparedness, planning, response and recovery at both corporate and operational levels, there is a risk that it may not be able to respond and recover promptly, efficiently, or effectively to a major incident, business continuity, or critical incident. This could lead to: Negative impacts on patient care delivery in both acute and non-acute settings; Potential harm or injury to patients and/or staff; </w:t>
            </w:r>
            <w:proofErr w:type="gramStart"/>
            <w:r w:rsidRPr="00DF62D2">
              <w:rPr>
                <w:rFonts w:ascii="Arial Narrow" w:hAnsi="Arial Narrow"/>
                <w:sz w:val="22"/>
                <w:szCs w:val="22"/>
              </w:rPr>
              <w:t>Non-compliance</w:t>
            </w:r>
            <w:proofErr w:type="gramEnd"/>
            <w:r w:rsidRPr="00DF62D2">
              <w:rPr>
                <w:rFonts w:ascii="Arial Narrow" w:hAnsi="Arial Narrow"/>
                <w:sz w:val="22"/>
                <w:szCs w:val="22"/>
              </w:rPr>
              <w:t xml:space="preserve"> with statutory obligations under the Civil Contingencies Act 2004; Legal actions and financial penalties; Reputational damage and diminished public trust.</w:t>
            </w:r>
          </w:p>
        </w:tc>
      </w:tr>
      <w:tr w:rsidR="00DF62D2" w:rsidRPr="00DF62D2" w14:paraId="680589AC" w14:textId="77777777" w:rsidTr="004E0C0F">
        <w:trPr>
          <w:trHeight w:val="1284"/>
        </w:trPr>
        <w:tc>
          <w:tcPr>
            <w:tcW w:w="2552" w:type="dxa"/>
            <w:vMerge w:val="restart"/>
          </w:tcPr>
          <w:p w14:paraId="454159E9" w14:textId="77777777" w:rsidR="00265C33" w:rsidRPr="00DF62D2" w:rsidRDefault="00265C33" w:rsidP="00CA0A66">
            <w:pPr>
              <w:jc w:val="center"/>
              <w:rPr>
                <w:rFonts w:ascii="Arial Narrow" w:hAnsi="Arial Narrow"/>
                <w:b/>
                <w:sz w:val="22"/>
                <w:szCs w:val="22"/>
              </w:rPr>
            </w:pPr>
            <w:r w:rsidRPr="00DF62D2">
              <w:rPr>
                <w:rFonts w:ascii="Arial Narrow" w:hAnsi="Arial Narrow"/>
                <w:b/>
                <w:sz w:val="22"/>
                <w:szCs w:val="22"/>
              </w:rPr>
              <w:t>Risk Rating</w:t>
            </w:r>
          </w:p>
          <w:p w14:paraId="772315F5" w14:textId="77777777" w:rsidR="00265C33" w:rsidRPr="00DF62D2" w:rsidRDefault="00265C33" w:rsidP="00CA0A66">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180E61CD" w14:textId="77777777" w:rsidR="00265C33" w:rsidRPr="00DF62D2" w:rsidRDefault="00265C33" w:rsidP="00CA0A66">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 5 x 5 = 25</w:t>
            </w:r>
          </w:p>
          <w:p w14:paraId="7ACAAA72" w14:textId="045C0FB6" w:rsidR="00265C33" w:rsidRPr="00DF62D2" w:rsidRDefault="00265C33" w:rsidP="00CA0A66">
            <w:pPr>
              <w:pStyle w:val="Default"/>
              <w:jc w:val="center"/>
              <w:rPr>
                <w:rFonts w:ascii="Arial Narrow" w:hAnsi="Arial Narrow" w:cs="Arial"/>
                <w:color w:val="auto"/>
                <w:sz w:val="22"/>
                <w:szCs w:val="22"/>
              </w:rPr>
            </w:pPr>
            <w:r w:rsidRPr="00DF62D2">
              <w:rPr>
                <w:rFonts w:ascii="Arial Narrow" w:hAnsi="Arial Narrow" w:cs="Arial"/>
                <w:color w:val="auto"/>
                <w:sz w:val="22"/>
                <w:szCs w:val="22"/>
              </w:rPr>
              <w:t xml:space="preserve">Current: </w:t>
            </w:r>
            <w:r w:rsidR="00004F3B" w:rsidRPr="00DF62D2">
              <w:rPr>
                <w:rFonts w:ascii="Arial Narrow" w:hAnsi="Arial Narrow" w:cs="Arial"/>
                <w:color w:val="auto"/>
                <w:sz w:val="22"/>
                <w:szCs w:val="22"/>
              </w:rPr>
              <w:t>5</w:t>
            </w:r>
            <w:r w:rsidRPr="00DF62D2">
              <w:rPr>
                <w:rFonts w:ascii="Arial Narrow" w:hAnsi="Arial Narrow" w:cs="Arial"/>
                <w:color w:val="auto"/>
                <w:sz w:val="22"/>
                <w:szCs w:val="22"/>
              </w:rPr>
              <w:t xml:space="preserve"> x 4 = </w:t>
            </w:r>
            <w:r w:rsidR="00004F3B" w:rsidRPr="00DF62D2">
              <w:rPr>
                <w:rFonts w:ascii="Arial Narrow" w:hAnsi="Arial Narrow" w:cs="Arial"/>
                <w:color w:val="auto"/>
                <w:sz w:val="22"/>
                <w:szCs w:val="22"/>
              </w:rPr>
              <w:t>20</w:t>
            </w:r>
          </w:p>
          <w:p w14:paraId="4BF9C15D" w14:textId="4C91D74D" w:rsidR="00265C33" w:rsidRPr="00DF62D2" w:rsidRDefault="00265C33" w:rsidP="00CA0A66">
            <w:pPr>
              <w:jc w:val="center"/>
              <w:rPr>
                <w:rFonts w:ascii="Arial Narrow" w:hAnsi="Arial Narrow"/>
                <w:sz w:val="22"/>
                <w:szCs w:val="22"/>
              </w:rPr>
            </w:pPr>
            <w:r w:rsidRPr="00DF62D2">
              <w:rPr>
                <w:rFonts w:ascii="Arial Narrow" w:hAnsi="Arial Narrow" w:cs="Arial"/>
                <w:sz w:val="22"/>
                <w:szCs w:val="22"/>
              </w:rPr>
              <w:t xml:space="preserve">Target: </w:t>
            </w:r>
            <w:r w:rsidR="006E0C34" w:rsidRPr="00DF62D2">
              <w:rPr>
                <w:rFonts w:ascii="Arial Narrow" w:hAnsi="Arial Narrow" w:cs="Arial"/>
                <w:sz w:val="22"/>
                <w:szCs w:val="22"/>
              </w:rPr>
              <w:t>5</w:t>
            </w:r>
            <w:r w:rsidR="003D0A95" w:rsidRPr="00DF62D2">
              <w:rPr>
                <w:rFonts w:ascii="Arial Narrow" w:hAnsi="Arial Narrow" w:cs="Arial"/>
                <w:sz w:val="22"/>
                <w:szCs w:val="22"/>
              </w:rPr>
              <w:t xml:space="preserve"> x 4 = </w:t>
            </w:r>
            <w:r w:rsidR="006E0C34" w:rsidRPr="00DF62D2">
              <w:rPr>
                <w:rFonts w:ascii="Arial Narrow" w:hAnsi="Arial Narrow" w:cs="Arial"/>
                <w:sz w:val="22"/>
                <w:szCs w:val="22"/>
              </w:rPr>
              <w:t>20</w:t>
            </w:r>
          </w:p>
        </w:tc>
        <w:tc>
          <w:tcPr>
            <w:tcW w:w="5953" w:type="dxa"/>
            <w:gridSpan w:val="3"/>
            <w:vMerge w:val="restart"/>
          </w:tcPr>
          <w:p w14:paraId="477BE0A1" w14:textId="5FAC5FCD" w:rsidR="00265C33" w:rsidRPr="00DF62D2" w:rsidRDefault="00380DA1" w:rsidP="00CA0A66">
            <w:pPr>
              <w:rPr>
                <w:rFonts w:ascii="Arial Narrow" w:hAnsi="Arial Narrow"/>
                <w:sz w:val="22"/>
                <w:szCs w:val="22"/>
              </w:rPr>
            </w:pPr>
            <w:r>
              <w:rPr>
                <w:noProof/>
              </w:rPr>
              <w:drawing>
                <wp:inline distT="0" distB="0" distL="0" distR="0" wp14:anchorId="5B2B1A07" wp14:editId="1BD5445D">
                  <wp:extent cx="3558540" cy="1805940"/>
                  <wp:effectExtent l="0" t="0" r="3810" b="3810"/>
                  <wp:docPr id="7943494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6946" w:type="dxa"/>
            <w:gridSpan w:val="4"/>
          </w:tcPr>
          <w:p w14:paraId="76656424" w14:textId="77777777" w:rsidR="00265C33" w:rsidRPr="00DF62D2" w:rsidRDefault="00265C33" w:rsidP="00CA0A66">
            <w:pPr>
              <w:rPr>
                <w:rFonts w:ascii="Arial Narrow" w:hAnsi="Arial Narrow" w:cs="Arial"/>
                <w:b/>
                <w:bCs/>
                <w:sz w:val="22"/>
                <w:szCs w:val="22"/>
              </w:rPr>
            </w:pPr>
            <w:r w:rsidRPr="00DF62D2">
              <w:rPr>
                <w:rFonts w:ascii="Arial Narrow" w:hAnsi="Arial Narrow" w:cs="Arial"/>
                <w:b/>
                <w:bCs/>
                <w:sz w:val="22"/>
                <w:szCs w:val="22"/>
              </w:rPr>
              <w:t>Rationale for current score:</w:t>
            </w:r>
          </w:p>
          <w:p w14:paraId="15CCAC95" w14:textId="59B72846" w:rsidR="00265C33" w:rsidRPr="00DF62D2" w:rsidRDefault="00794D40" w:rsidP="00CA0A66">
            <w:pPr>
              <w:rPr>
                <w:rFonts w:ascii="Arial Narrow" w:hAnsi="Arial Narrow"/>
                <w:sz w:val="22"/>
                <w:szCs w:val="22"/>
              </w:rPr>
            </w:pPr>
            <w:r w:rsidRPr="00DF62D2">
              <w:rPr>
                <w:rFonts w:ascii="Arial Narrow" w:hAnsi="Arial Narrow"/>
                <w:sz w:val="22"/>
                <w:szCs w:val="22"/>
              </w:rPr>
              <w:t>The current score is aligned with the Wales Risk and Preparedness Register and reflects the Health Board’s compliance with statutory obligations under the Civil Contingencies Act and NHS Wales EPRR standards. It also considers assurance processes in place, including regular audits, training compliance, and business continuity planning. These controls provide a robust framework for preparedness; however, residual risk remains due to external dependencies, inter-agency coordination challenges, supply chain vulnerabilities, and the evolving nature of threats such as cyber incidents, climate-related events, and public health emergencies.</w:t>
            </w:r>
            <w:r w:rsidR="00E44A31" w:rsidRPr="00DF62D2">
              <w:rPr>
                <w:rFonts w:ascii="Arial Narrow" w:hAnsi="Arial Narrow"/>
                <w:sz w:val="22"/>
                <w:szCs w:val="22"/>
              </w:rPr>
              <w:t xml:space="preserve">  It also aligns with the EPRR risk register</w:t>
            </w:r>
            <w:r w:rsidR="001F300B">
              <w:rPr>
                <w:rFonts w:ascii="Arial Narrow" w:hAnsi="Arial Narrow"/>
                <w:sz w:val="22"/>
                <w:szCs w:val="22"/>
              </w:rPr>
              <w:t>,</w:t>
            </w:r>
            <w:r w:rsidR="00E44A31" w:rsidRPr="00DF62D2">
              <w:rPr>
                <w:rFonts w:ascii="Arial Narrow" w:hAnsi="Arial Narrow"/>
                <w:sz w:val="22"/>
                <w:szCs w:val="22"/>
              </w:rPr>
              <w:t xml:space="preserve"> </w:t>
            </w:r>
            <w:r w:rsidR="001F300B">
              <w:rPr>
                <w:rFonts w:ascii="Arial Narrow" w:hAnsi="Arial Narrow"/>
                <w:sz w:val="22"/>
                <w:szCs w:val="22"/>
              </w:rPr>
              <w:t>i</w:t>
            </w:r>
            <w:r w:rsidR="00E44A31" w:rsidRPr="00DF62D2">
              <w:rPr>
                <w:rFonts w:ascii="Arial Narrow" w:hAnsi="Arial Narrow"/>
                <w:sz w:val="22"/>
                <w:szCs w:val="22"/>
              </w:rPr>
              <w:t xml:space="preserve">ncluding the risk linked to EPRR resource </w:t>
            </w:r>
            <w:r w:rsidR="001F300B">
              <w:rPr>
                <w:rFonts w:ascii="Arial Narrow" w:hAnsi="Arial Narrow"/>
                <w:sz w:val="22"/>
                <w:szCs w:val="22"/>
              </w:rPr>
              <w:t>(</w:t>
            </w:r>
            <w:r w:rsidR="00E44A31" w:rsidRPr="00DF62D2">
              <w:rPr>
                <w:rFonts w:ascii="Arial Narrow" w:hAnsi="Arial Narrow"/>
                <w:sz w:val="22"/>
                <w:szCs w:val="22"/>
              </w:rPr>
              <w:t>there is a team of 2 to coordinate resilience across the health board</w:t>
            </w:r>
            <w:r w:rsidR="001F300B">
              <w:rPr>
                <w:rFonts w:ascii="Arial Narrow" w:hAnsi="Arial Narrow"/>
                <w:sz w:val="22"/>
                <w:szCs w:val="22"/>
              </w:rPr>
              <w:t>)</w:t>
            </w:r>
            <w:r w:rsidR="00E44A31" w:rsidRPr="00DF62D2">
              <w:rPr>
                <w:rFonts w:ascii="Arial Narrow" w:hAnsi="Arial Narrow"/>
                <w:sz w:val="22"/>
                <w:szCs w:val="22"/>
              </w:rPr>
              <w:t>.</w:t>
            </w:r>
          </w:p>
        </w:tc>
      </w:tr>
      <w:tr w:rsidR="00DF62D2" w:rsidRPr="00DF62D2" w14:paraId="24629EE5" w14:textId="77777777" w:rsidTr="004E0C0F">
        <w:trPr>
          <w:trHeight w:val="767"/>
        </w:trPr>
        <w:tc>
          <w:tcPr>
            <w:tcW w:w="2552" w:type="dxa"/>
            <w:vMerge/>
            <w:tcBorders>
              <w:bottom w:val="single" w:sz="4" w:space="0" w:color="auto"/>
            </w:tcBorders>
          </w:tcPr>
          <w:p w14:paraId="377F7882" w14:textId="77777777" w:rsidR="00265C33" w:rsidRPr="00DF62D2" w:rsidRDefault="00265C33" w:rsidP="00CA0A66">
            <w:pPr>
              <w:jc w:val="center"/>
              <w:rPr>
                <w:rFonts w:ascii="Arial Narrow" w:hAnsi="Arial Narrow"/>
                <w:sz w:val="22"/>
                <w:szCs w:val="22"/>
              </w:rPr>
            </w:pPr>
          </w:p>
        </w:tc>
        <w:tc>
          <w:tcPr>
            <w:tcW w:w="5953" w:type="dxa"/>
            <w:gridSpan w:val="3"/>
            <w:vMerge/>
            <w:tcBorders>
              <w:bottom w:val="single" w:sz="4" w:space="0" w:color="auto"/>
            </w:tcBorders>
          </w:tcPr>
          <w:p w14:paraId="303ED1B8" w14:textId="77777777" w:rsidR="00265C33" w:rsidRPr="00DF62D2" w:rsidRDefault="00265C33" w:rsidP="00CA0A66">
            <w:pPr>
              <w:rPr>
                <w:rFonts w:ascii="Arial Narrow" w:hAnsi="Arial Narrow"/>
                <w:sz w:val="22"/>
                <w:szCs w:val="22"/>
              </w:rPr>
            </w:pPr>
          </w:p>
        </w:tc>
        <w:tc>
          <w:tcPr>
            <w:tcW w:w="6946" w:type="dxa"/>
            <w:gridSpan w:val="4"/>
            <w:tcBorders>
              <w:bottom w:val="single" w:sz="4" w:space="0" w:color="auto"/>
            </w:tcBorders>
          </w:tcPr>
          <w:p w14:paraId="7500460C" w14:textId="77777777" w:rsidR="00265C33" w:rsidRPr="00DF62D2" w:rsidRDefault="00265C33" w:rsidP="00CA0A66">
            <w:pPr>
              <w:rPr>
                <w:rFonts w:ascii="Arial Narrow" w:hAnsi="Arial Narrow"/>
                <w:sz w:val="22"/>
                <w:szCs w:val="22"/>
              </w:rPr>
            </w:pPr>
            <w:r w:rsidRPr="00DF62D2">
              <w:rPr>
                <w:rFonts w:ascii="Arial Narrow" w:hAnsi="Arial Narrow" w:cs="Arial"/>
                <w:b/>
                <w:bCs/>
                <w:sz w:val="22"/>
                <w:szCs w:val="22"/>
              </w:rPr>
              <w:t>Rationale for target score:</w:t>
            </w:r>
          </w:p>
          <w:p w14:paraId="074A0FAF" w14:textId="5A61162C" w:rsidR="00E44A31" w:rsidRPr="00DF62D2" w:rsidRDefault="00E44A31" w:rsidP="00E44A31">
            <w:pPr>
              <w:rPr>
                <w:rFonts w:ascii="Arial Narrow" w:hAnsi="Arial Narrow"/>
                <w:sz w:val="22"/>
                <w:szCs w:val="22"/>
              </w:rPr>
            </w:pPr>
            <w:r w:rsidRPr="00DF62D2">
              <w:rPr>
                <w:rFonts w:ascii="Arial Narrow" w:hAnsi="Arial Narrow"/>
                <w:sz w:val="22"/>
                <w:szCs w:val="22"/>
              </w:rPr>
              <w:t>The target score reflects the ongoing nature of the actions and control measures required to strengthen organisational resilience. These activities, such as maintaining EPRR training compliance, strengthening governance structures, robust risk and lessons management and embedding business continuity arrangements across services, are essential to sustaining current levels of preparedness. Without these controls in place, the current risk score would escalate to 25.</w:t>
            </w:r>
          </w:p>
          <w:p w14:paraId="3F486A04" w14:textId="77777777" w:rsidR="00E44A31" w:rsidRPr="00DF62D2" w:rsidRDefault="00E44A31" w:rsidP="00E44A31">
            <w:pPr>
              <w:rPr>
                <w:rFonts w:ascii="Arial Narrow" w:hAnsi="Arial Narrow"/>
                <w:sz w:val="22"/>
                <w:szCs w:val="22"/>
              </w:rPr>
            </w:pPr>
          </w:p>
          <w:p w14:paraId="29D9938A" w14:textId="3980599C" w:rsidR="00E44A31" w:rsidRPr="00DF62D2" w:rsidRDefault="006E0C34" w:rsidP="00E44A31">
            <w:pPr>
              <w:rPr>
                <w:rFonts w:ascii="Arial Narrow" w:hAnsi="Arial Narrow"/>
                <w:sz w:val="22"/>
                <w:szCs w:val="22"/>
              </w:rPr>
            </w:pPr>
            <w:r w:rsidRPr="00DF62D2">
              <w:rPr>
                <w:rFonts w:ascii="Arial Narrow" w:hAnsi="Arial Narrow"/>
                <w:sz w:val="22"/>
                <w:szCs w:val="22"/>
              </w:rPr>
              <w:t>M</w:t>
            </w:r>
            <w:r w:rsidR="00E44A31" w:rsidRPr="00DF62D2">
              <w:rPr>
                <w:rFonts w:ascii="Arial Narrow" w:hAnsi="Arial Narrow"/>
                <w:sz w:val="22"/>
                <w:szCs w:val="22"/>
              </w:rPr>
              <w:t xml:space="preserve">aintaining the </w:t>
            </w:r>
            <w:r w:rsidRPr="00DF62D2">
              <w:rPr>
                <w:rFonts w:ascii="Arial Narrow" w:hAnsi="Arial Narrow"/>
                <w:sz w:val="22"/>
                <w:szCs w:val="22"/>
              </w:rPr>
              <w:t>current risk</w:t>
            </w:r>
            <w:r w:rsidR="00E44A31" w:rsidRPr="00DF62D2">
              <w:rPr>
                <w:rFonts w:ascii="Arial Narrow" w:hAnsi="Arial Narrow"/>
                <w:sz w:val="22"/>
                <w:szCs w:val="22"/>
              </w:rPr>
              <w:t xml:space="preserve"> score depends on the continued implementation of these measures, alongside improvements in interoperability with partner agencies, enhanced assurance processes, and investment in key risk mitigation areas including cyber security, supply</w:t>
            </w:r>
            <w:r w:rsidR="00E44A31" w:rsidRPr="00DF62D2">
              <w:rPr>
                <w:rFonts w:ascii="Cambria Math" w:hAnsi="Cambria Math" w:cs="Cambria Math"/>
                <w:sz w:val="22"/>
                <w:szCs w:val="22"/>
              </w:rPr>
              <w:t>‑</w:t>
            </w:r>
            <w:r w:rsidR="00E44A31" w:rsidRPr="00DF62D2">
              <w:rPr>
                <w:rFonts w:ascii="Arial Narrow" w:hAnsi="Arial Narrow"/>
                <w:sz w:val="22"/>
                <w:szCs w:val="22"/>
              </w:rPr>
              <w:t>chain resilience, utilities resilience, and climate</w:t>
            </w:r>
            <w:r w:rsidR="00E44A31" w:rsidRPr="00DF62D2">
              <w:rPr>
                <w:rFonts w:ascii="Cambria Math" w:hAnsi="Cambria Math" w:cs="Cambria Math"/>
                <w:sz w:val="22"/>
                <w:szCs w:val="22"/>
              </w:rPr>
              <w:t>‑</w:t>
            </w:r>
            <w:r w:rsidR="00E44A31" w:rsidRPr="00DF62D2">
              <w:rPr>
                <w:rFonts w:ascii="Arial Narrow" w:hAnsi="Arial Narrow"/>
                <w:sz w:val="22"/>
                <w:szCs w:val="22"/>
              </w:rPr>
              <w:t>adaptation planning. This ongoing programme of work supports effective preparedness, coordinated response, and timely recovery during major incidents or emergencies, ensuring alignment with national standards and statutory requirements.</w:t>
            </w:r>
          </w:p>
          <w:p w14:paraId="6DD1CAEC" w14:textId="37E3F902" w:rsidR="003D0A95" w:rsidRPr="00DF62D2" w:rsidRDefault="006E0C34" w:rsidP="005B24DC">
            <w:pPr>
              <w:rPr>
                <w:rFonts w:ascii="Arial Narrow" w:hAnsi="Arial Narrow"/>
                <w:sz w:val="22"/>
                <w:szCs w:val="22"/>
              </w:rPr>
            </w:pPr>
            <w:r w:rsidRPr="00DF62D2">
              <w:rPr>
                <w:rFonts w:ascii="Arial Narrow" w:hAnsi="Arial Narrow"/>
                <w:sz w:val="22"/>
                <w:szCs w:val="22"/>
              </w:rPr>
              <w:t>While a reduced target score is not indicated the organisation remains committed</w:t>
            </w:r>
            <w:r w:rsidRPr="00DF62D2">
              <w:rPr>
                <w:rFonts w:ascii="Arial Narrow" w:hAnsi="Arial Narrow"/>
                <w:i/>
                <w:iCs/>
                <w:sz w:val="22"/>
                <w:szCs w:val="22"/>
              </w:rPr>
              <w:t xml:space="preserve"> </w:t>
            </w:r>
            <w:r w:rsidR="00E44A31" w:rsidRPr="00DF62D2">
              <w:rPr>
                <w:rFonts w:ascii="Arial Narrow" w:hAnsi="Arial Narrow"/>
                <w:sz w:val="22"/>
                <w:szCs w:val="22"/>
              </w:rPr>
              <w:t xml:space="preserve">to </w:t>
            </w:r>
            <w:r w:rsidR="00E44A31" w:rsidRPr="00DF62D2">
              <w:rPr>
                <w:rFonts w:ascii="Arial Narrow" w:hAnsi="Arial Narrow"/>
                <w:sz w:val="22"/>
                <w:szCs w:val="22"/>
              </w:rPr>
              <w:lastRenderedPageBreak/>
              <w:t>continuous improvement through regular exercising and testing of plans, applying lessons identified from incidents, and sustained engagement with internal and external stakeholders. These ongoing activities ensure resilience remains dynamic and responsive to evolving risks.</w:t>
            </w:r>
          </w:p>
        </w:tc>
      </w:tr>
      <w:tr w:rsidR="00DF62D2" w:rsidRPr="00DF62D2" w14:paraId="52F525CC" w14:textId="77777777" w:rsidTr="004E0C0F">
        <w:tc>
          <w:tcPr>
            <w:tcW w:w="8505" w:type="dxa"/>
            <w:gridSpan w:val="4"/>
          </w:tcPr>
          <w:p w14:paraId="7676850A" w14:textId="77777777" w:rsidR="00265C33" w:rsidRPr="00DF62D2" w:rsidRDefault="00265C33" w:rsidP="00CA0A66">
            <w:pPr>
              <w:jc w:val="center"/>
              <w:rPr>
                <w:rFonts w:ascii="Arial Narrow" w:hAnsi="Arial Narrow"/>
                <w:sz w:val="22"/>
                <w:szCs w:val="22"/>
              </w:rPr>
            </w:pPr>
            <w:bookmarkStart w:id="33" w:name="_Hlk218244584"/>
            <w:r w:rsidRPr="00DF62D2">
              <w:rPr>
                <w:rFonts w:ascii="Arial Narrow" w:hAnsi="Arial Narrow" w:cs="Arial"/>
                <w:b/>
                <w:bCs/>
                <w:sz w:val="22"/>
                <w:szCs w:val="22"/>
              </w:rPr>
              <w:lastRenderedPageBreak/>
              <w:t>Controls (What is currently in place to manage the risk?)</w:t>
            </w:r>
          </w:p>
        </w:tc>
        <w:tc>
          <w:tcPr>
            <w:tcW w:w="6946" w:type="dxa"/>
            <w:gridSpan w:val="4"/>
          </w:tcPr>
          <w:p w14:paraId="3BDAC645" w14:textId="77777777" w:rsidR="00265C33" w:rsidRPr="00DF62D2" w:rsidRDefault="00265C33" w:rsidP="00CA0A66">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0E80E089" w14:textId="77777777" w:rsidTr="004E0C0F">
        <w:tc>
          <w:tcPr>
            <w:tcW w:w="8505" w:type="dxa"/>
            <w:gridSpan w:val="4"/>
            <w:vMerge w:val="restart"/>
          </w:tcPr>
          <w:p w14:paraId="01BB7B3A" w14:textId="70A459C2"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There is an Executive Director nominated as lead for Civil Contingences (the </w:t>
            </w:r>
            <w:r w:rsidR="00E92B2A" w:rsidRPr="00DF62D2">
              <w:rPr>
                <w:rFonts w:ascii="Arial Narrow" w:hAnsi="Arial Narrow" w:cs="Arial"/>
                <w:sz w:val="22"/>
                <w:szCs w:val="22"/>
              </w:rPr>
              <w:t>Director of Planning, Partnerships &amp; Performance</w:t>
            </w:r>
            <w:r w:rsidRPr="00DF62D2">
              <w:rPr>
                <w:rFonts w:ascii="Arial Narrow" w:hAnsi="Arial Narrow" w:cs="Arial"/>
                <w:sz w:val="22"/>
                <w:szCs w:val="22"/>
              </w:rPr>
              <w:t>).</w:t>
            </w:r>
          </w:p>
          <w:p w14:paraId="5FE88C64" w14:textId="51C4B0B2"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A comprehensive business continuity management (BCM) process is in place, allowing services to assess and manage risks across the five key business continuity (BC) areas (premises, people, service, utilities, and supplies) and implement suitable mitigations. The BC framework serves as a guide for departments to develop their own specific BC procedures. </w:t>
            </w:r>
          </w:p>
          <w:p w14:paraId="537B0AA1" w14:textId="39BE9861"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An overarching Strategic BC Procedure outlines the management processes, escalation protocols, and response structures to ensure effective command, control, and coordination during a significant disruption. In addition, each Service Delivery Group has an overarching Tactical BC Procedure outlining the tactical management processes, escalation protocols and response structures for effective command and control and coordination.</w:t>
            </w:r>
          </w:p>
          <w:p w14:paraId="3253A3E5" w14:textId="18E19B95"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A</w:t>
            </w:r>
            <w:r w:rsidR="008A0BC4">
              <w:rPr>
                <w:rFonts w:ascii="Arial Narrow" w:hAnsi="Arial Narrow" w:cs="Arial"/>
                <w:sz w:val="22"/>
                <w:szCs w:val="22"/>
              </w:rPr>
              <w:t>n</w:t>
            </w:r>
            <w:r w:rsidRPr="00DF62D2">
              <w:rPr>
                <w:rFonts w:ascii="Arial Narrow" w:hAnsi="Arial Narrow" w:cs="Arial"/>
                <w:sz w:val="22"/>
                <w:szCs w:val="22"/>
              </w:rPr>
              <w:t xml:space="preserve"> Emergency Preparedness, Resilience, and Response (EPRR) </w:t>
            </w:r>
            <w:r w:rsidR="008A0BC4" w:rsidRPr="00CA2044">
              <w:rPr>
                <w:rFonts w:ascii="Arial Narrow" w:hAnsi="Arial Narrow" w:cs="Arial"/>
                <w:sz w:val="22"/>
                <w:szCs w:val="22"/>
              </w:rPr>
              <w:t xml:space="preserve">Operating Framework </w:t>
            </w:r>
            <w:r w:rsidRPr="00DF62D2">
              <w:rPr>
                <w:rFonts w:ascii="Arial Narrow" w:hAnsi="Arial Narrow" w:cs="Arial"/>
                <w:sz w:val="22"/>
                <w:szCs w:val="22"/>
              </w:rPr>
              <w:t>and program is in place to oversee and ensure enhanced assessment, preparedness, prevention, response, and recovery strategies. These aim to ensure there is the capacity and capability to be resilient, prepared and for staff to have the right skills and to have the correct plans to safely and effectively respond and recover from emergencies. This has been shaped by consideration of lessons identified from previous emergency incidents and exercises; the management of shared risks; and the impacts outlined in the EPRR risk and preparedness register.</w:t>
            </w:r>
          </w:p>
          <w:p w14:paraId="4DC36720" w14:textId="556EDB58"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The organisation has fully established emergency preparedness, resilience, and response (EPRR) measures, with the EPRR work and training programs aligned to meet Civil Contingency statutory requirements. Oversight is provided by the EPRR </w:t>
            </w:r>
            <w:r w:rsidR="00771050" w:rsidRPr="00DF62D2">
              <w:rPr>
                <w:rFonts w:ascii="Arial Narrow" w:hAnsi="Arial Narrow" w:cs="Arial"/>
                <w:sz w:val="22"/>
                <w:szCs w:val="22"/>
              </w:rPr>
              <w:t xml:space="preserve">Oversight </w:t>
            </w:r>
            <w:r w:rsidRPr="00DF62D2">
              <w:rPr>
                <w:rFonts w:ascii="Arial Narrow" w:hAnsi="Arial Narrow" w:cs="Arial"/>
                <w:sz w:val="22"/>
                <w:szCs w:val="22"/>
              </w:rPr>
              <w:t>Group</w:t>
            </w:r>
            <w:r w:rsidR="008A0BC4">
              <w:rPr>
                <w:rFonts w:ascii="Arial Narrow" w:hAnsi="Arial Narrow" w:cs="Arial"/>
                <w:sz w:val="22"/>
                <w:szCs w:val="22"/>
              </w:rPr>
              <w:t xml:space="preserve">, </w:t>
            </w:r>
            <w:r w:rsidR="008A0BC4" w:rsidRPr="00CA2044">
              <w:rPr>
                <w:rFonts w:ascii="Arial Narrow" w:hAnsi="Arial Narrow" w:cs="Arial"/>
                <w:sz w:val="22"/>
                <w:szCs w:val="22"/>
              </w:rPr>
              <w:t>with assurance reports submitted to Executive Board and Health Board on a bi-monthly basis.</w:t>
            </w:r>
          </w:p>
          <w:p w14:paraId="5C5815C8" w14:textId="76EFD3D4" w:rsidR="00794D40" w:rsidRPr="00CA2044"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A range of emergency response protocols, including a major incident procedure, has been developed. To support, there is a suite of emergency procedures at national and regional levels to address and mitigate national, regional, and local risks as effectively as possible. These risks are identified in the Health Board EPRR Risk and Preparedness register and aligned to National Risk Register, Wales Risk and Preparedness Register, Local Resilience Forum (LRF) Community Risk Register, and respective local authority risk registers.</w:t>
            </w:r>
            <w:r w:rsidR="008A0BC4">
              <w:rPr>
                <w:rFonts w:ascii="Arial Narrow" w:hAnsi="Arial Narrow" w:cs="Arial"/>
                <w:sz w:val="22"/>
                <w:szCs w:val="22"/>
              </w:rPr>
              <w:t xml:space="preserve"> </w:t>
            </w:r>
            <w:r w:rsidR="008A0BC4" w:rsidRPr="00CA2044">
              <w:rPr>
                <w:rFonts w:ascii="Arial Narrow" w:hAnsi="Arial Narrow" w:cs="Arial"/>
                <w:sz w:val="22"/>
                <w:szCs w:val="22"/>
              </w:rPr>
              <w:t>The EPRR risks are managed via the Datix system.</w:t>
            </w:r>
          </w:p>
          <w:p w14:paraId="3A488DB9" w14:textId="77777777"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lastRenderedPageBreak/>
              <w:t>The Health Board actively participates in the NHS Executive Health Emergency Planning Advisory group and its sub-groups, which provide a platform for discussing and advancing NHS emergency preparedness and planning policies. Additionally, the HB is involved in the Wales Resilience Partnership Group and South Wales Local Resilience Forum and contributes to various pan-Wales/regional groups. The Health Board works closely with local partners and is a member of both Neath Port Talbot and Swansea Local Authority risk groups.</w:t>
            </w:r>
          </w:p>
          <w:p w14:paraId="0C71B38C" w14:textId="77777777" w:rsidR="00794D40"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The HB EPRR arrangements are aligned to the HB Strategic vision and objectives. EPRR not only helps the HB to comply with the legal requirements but also reinforces the delivery of high-quality, safe, and equitable services, as well as supports the long-term sustainability and resilience of the organisation.</w:t>
            </w:r>
          </w:p>
          <w:p w14:paraId="3A1B5634" w14:textId="24EE8146" w:rsidR="004B6561" w:rsidRPr="00DF62D2" w:rsidRDefault="00794D4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There is a holistic approach to building, strengthening, and maintaining the EPRR work programme with consideration to leadership and governance</w:t>
            </w:r>
            <w:r w:rsidR="001D724B" w:rsidRPr="00DF62D2">
              <w:rPr>
                <w:rFonts w:ascii="Arial Narrow" w:hAnsi="Arial Narrow" w:cs="Arial"/>
                <w:sz w:val="22"/>
                <w:szCs w:val="22"/>
              </w:rPr>
              <w:t xml:space="preserve"> (and ensuring these are up to date to ensure clear accountability)</w:t>
            </w:r>
            <w:r w:rsidRPr="00DF62D2">
              <w:rPr>
                <w:rFonts w:ascii="Arial Narrow" w:hAnsi="Arial Narrow" w:cs="Arial"/>
                <w:sz w:val="22"/>
                <w:szCs w:val="22"/>
              </w:rPr>
              <w:t>, training and workforce development, scenario planning and exercises, risk management, community engagement and continuous improvement</w:t>
            </w:r>
            <w:r w:rsidR="001D724B" w:rsidRPr="00DF62D2">
              <w:rPr>
                <w:rFonts w:ascii="Arial Narrow" w:hAnsi="Arial Narrow" w:cs="Arial"/>
                <w:sz w:val="22"/>
                <w:szCs w:val="22"/>
              </w:rPr>
              <w:t xml:space="preserve">, including the conduct of regular audits and assurance checks against NHS Wales EPRR standards. </w:t>
            </w:r>
            <w:r w:rsidRPr="00DF62D2">
              <w:rPr>
                <w:rFonts w:ascii="Arial Narrow" w:hAnsi="Arial Narrow" w:cs="Arial"/>
                <w:sz w:val="22"/>
                <w:szCs w:val="22"/>
              </w:rPr>
              <w:t>This allows delivery of care to be of high quality, efficient, resilient, and adaptable during times of crisis.</w:t>
            </w:r>
          </w:p>
          <w:p w14:paraId="510ACF44" w14:textId="70E2E970" w:rsidR="004B6561" w:rsidRPr="00DF62D2" w:rsidRDefault="004B6561"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Exercising &amp; Continuous Improvement: Scheduling regular internal training and exercises simulations; capturing lessons identified from incidents and exercises and integration into plans.</w:t>
            </w:r>
          </w:p>
        </w:tc>
        <w:tc>
          <w:tcPr>
            <w:tcW w:w="3762" w:type="dxa"/>
          </w:tcPr>
          <w:p w14:paraId="32FA2DA9" w14:textId="77777777" w:rsidR="00794D40" w:rsidRPr="00883C3F" w:rsidRDefault="00794D40" w:rsidP="00794D40">
            <w:pPr>
              <w:rPr>
                <w:rFonts w:ascii="Arial Narrow" w:hAnsi="Arial Narrow" w:cs="Arial"/>
                <w:bCs/>
                <w:sz w:val="22"/>
                <w:szCs w:val="22"/>
              </w:rPr>
            </w:pPr>
            <w:r w:rsidRPr="00883C3F">
              <w:rPr>
                <w:rFonts w:ascii="Arial Narrow" w:hAnsi="Arial Narrow" w:cs="Arial"/>
                <w:bCs/>
                <w:sz w:val="22"/>
                <w:szCs w:val="22"/>
              </w:rPr>
              <w:lastRenderedPageBreak/>
              <w:t>Amended: Training &amp; Competency:</w:t>
            </w:r>
          </w:p>
          <w:p w14:paraId="42B672C1" w14:textId="77777777" w:rsidR="00794D40" w:rsidRPr="00883C3F" w:rsidRDefault="00794D40" w:rsidP="00794D40">
            <w:pPr>
              <w:rPr>
                <w:rFonts w:ascii="Arial Narrow" w:hAnsi="Arial Narrow" w:cs="Arial"/>
                <w:bCs/>
                <w:sz w:val="22"/>
                <w:szCs w:val="22"/>
              </w:rPr>
            </w:pPr>
            <w:r w:rsidRPr="00883C3F">
              <w:rPr>
                <w:rFonts w:ascii="Cambria Math" w:hAnsi="Cambria Math" w:cs="Cambria Math"/>
                <w:bCs/>
                <w:sz w:val="22"/>
                <w:szCs w:val="22"/>
              </w:rPr>
              <w:t xml:space="preserve">⦁ </w:t>
            </w:r>
            <w:r w:rsidRPr="00883C3F">
              <w:rPr>
                <w:rFonts w:ascii="Arial Narrow" w:hAnsi="Arial Narrow" w:cs="Arial"/>
                <w:bCs/>
                <w:sz w:val="22"/>
                <w:szCs w:val="22"/>
              </w:rPr>
              <w:t>Ensure full compliance with EPRR training requirements for all relevant staff.</w:t>
            </w:r>
          </w:p>
          <w:p w14:paraId="26BE46D6" w14:textId="6956DCA8" w:rsidR="00794D40" w:rsidRPr="00883C3F" w:rsidRDefault="00794D40" w:rsidP="00794D40">
            <w:pPr>
              <w:rPr>
                <w:rFonts w:ascii="Arial Narrow" w:hAnsi="Arial Narrow"/>
                <w:bCs/>
                <w:strike/>
                <w:sz w:val="22"/>
                <w:szCs w:val="22"/>
              </w:rPr>
            </w:pPr>
            <w:r w:rsidRPr="00883C3F">
              <w:rPr>
                <w:rFonts w:ascii="Cambria Math" w:hAnsi="Cambria Math" w:cs="Cambria Math"/>
                <w:bCs/>
                <w:sz w:val="22"/>
                <w:szCs w:val="22"/>
              </w:rPr>
              <w:t xml:space="preserve">⦁ </w:t>
            </w:r>
            <w:r w:rsidRPr="00883C3F">
              <w:rPr>
                <w:rFonts w:ascii="Arial Narrow" w:hAnsi="Arial Narrow" w:cs="Arial"/>
                <w:bCs/>
                <w:sz w:val="22"/>
                <w:szCs w:val="22"/>
              </w:rPr>
              <w:t>Refresher training and scenario-based learning for key roles</w:t>
            </w:r>
            <w:r w:rsidR="002F04E8" w:rsidRPr="00883C3F">
              <w:rPr>
                <w:rFonts w:ascii="Arial Narrow" w:hAnsi="Arial Narrow" w:cs="Arial"/>
                <w:bCs/>
                <w:sz w:val="22"/>
                <w:szCs w:val="22"/>
              </w:rPr>
              <w:t xml:space="preserve">. There is a relentless drive to ensure there is 100% compliance for Gold and Silver Command training, currently this target has not been met despite </w:t>
            </w:r>
            <w:proofErr w:type="gramStart"/>
            <w:r w:rsidR="002F04E8" w:rsidRPr="00883C3F">
              <w:rPr>
                <w:rFonts w:ascii="Arial Narrow" w:hAnsi="Arial Narrow" w:cs="Arial"/>
                <w:bCs/>
                <w:sz w:val="22"/>
                <w:szCs w:val="22"/>
              </w:rPr>
              <w:t>a number of</w:t>
            </w:r>
            <w:proofErr w:type="gramEnd"/>
            <w:r w:rsidR="002F04E8" w:rsidRPr="00883C3F">
              <w:rPr>
                <w:rFonts w:ascii="Arial Narrow" w:hAnsi="Arial Narrow" w:cs="Arial"/>
                <w:bCs/>
                <w:sz w:val="22"/>
                <w:szCs w:val="22"/>
              </w:rPr>
              <w:t xml:space="preserve"> training sessions offered. This has been escalated </w:t>
            </w:r>
            <w:r w:rsidR="008A0BC4">
              <w:rPr>
                <w:rFonts w:ascii="Arial Narrow" w:hAnsi="Arial Narrow" w:cs="Arial"/>
                <w:bCs/>
                <w:sz w:val="22"/>
                <w:szCs w:val="22"/>
              </w:rPr>
              <w:t>via</w:t>
            </w:r>
            <w:r w:rsidR="002F04E8" w:rsidRPr="00883C3F">
              <w:rPr>
                <w:rFonts w:ascii="Arial Narrow" w:hAnsi="Arial Narrow" w:cs="Arial"/>
                <w:bCs/>
                <w:sz w:val="22"/>
                <w:szCs w:val="22"/>
              </w:rPr>
              <w:t xml:space="preserve"> SDG Directors and Executive Board.</w:t>
            </w:r>
            <w:r w:rsidR="00936E18" w:rsidRPr="00883C3F">
              <w:rPr>
                <w:rFonts w:ascii="Arial Narrow" w:hAnsi="Arial Narrow" w:cs="Arial"/>
                <w:bCs/>
                <w:sz w:val="22"/>
                <w:szCs w:val="22"/>
              </w:rPr>
              <w:t xml:space="preserve"> Furthermore, completion of this training has been included as a recommendation as essential in the recent debrief report following 3 episodes of declared business continuity incidents due to operational pressures.</w:t>
            </w:r>
          </w:p>
        </w:tc>
        <w:tc>
          <w:tcPr>
            <w:tcW w:w="1842" w:type="dxa"/>
            <w:gridSpan w:val="2"/>
          </w:tcPr>
          <w:p w14:paraId="6CB03F21" w14:textId="68C9BF48" w:rsidR="00794D40" w:rsidRPr="00883C3F" w:rsidRDefault="00794D40" w:rsidP="00794D40">
            <w:pPr>
              <w:rPr>
                <w:rFonts w:ascii="Arial Narrow" w:hAnsi="Arial Narrow"/>
                <w:bCs/>
                <w:sz w:val="22"/>
                <w:szCs w:val="22"/>
              </w:rPr>
            </w:pPr>
            <w:r w:rsidRPr="00883C3F">
              <w:rPr>
                <w:rFonts w:ascii="Arial Narrow" w:hAnsi="Arial Narrow"/>
                <w:bCs/>
                <w:sz w:val="22"/>
                <w:szCs w:val="22"/>
              </w:rPr>
              <w:t>Executive Director of Planning and Partnerships</w:t>
            </w:r>
          </w:p>
        </w:tc>
        <w:tc>
          <w:tcPr>
            <w:tcW w:w="1342" w:type="dxa"/>
          </w:tcPr>
          <w:p w14:paraId="603E17B2" w14:textId="77777777" w:rsidR="00794D40" w:rsidRPr="00883C3F" w:rsidRDefault="00794D40" w:rsidP="00794D40">
            <w:pPr>
              <w:jc w:val="center"/>
              <w:rPr>
                <w:rFonts w:ascii="Arial Narrow" w:hAnsi="Arial Narrow" w:cs="Arial"/>
                <w:bCs/>
                <w:sz w:val="22"/>
                <w:szCs w:val="22"/>
              </w:rPr>
            </w:pPr>
            <w:r w:rsidRPr="00883C3F">
              <w:rPr>
                <w:rFonts w:ascii="Arial Narrow" w:hAnsi="Arial Narrow" w:cs="Arial"/>
                <w:bCs/>
                <w:sz w:val="22"/>
                <w:szCs w:val="22"/>
              </w:rPr>
              <w:t>31/03/2026</w:t>
            </w:r>
          </w:p>
          <w:p w14:paraId="4072C874" w14:textId="72780709" w:rsidR="00936E18" w:rsidRPr="00883C3F" w:rsidRDefault="00936E18" w:rsidP="00794D40">
            <w:pPr>
              <w:jc w:val="center"/>
              <w:rPr>
                <w:rFonts w:ascii="Arial Narrow" w:hAnsi="Arial Narrow"/>
                <w:bCs/>
                <w:sz w:val="22"/>
                <w:szCs w:val="22"/>
              </w:rPr>
            </w:pPr>
            <w:r w:rsidRPr="00883C3F">
              <w:rPr>
                <w:rFonts w:ascii="Arial Narrow" w:hAnsi="Arial Narrow" w:cs="Arial"/>
                <w:bCs/>
                <w:sz w:val="22"/>
                <w:szCs w:val="22"/>
              </w:rPr>
              <w:t xml:space="preserve">date extended to </w:t>
            </w:r>
            <w:r w:rsidRPr="00CA2044">
              <w:rPr>
                <w:rFonts w:ascii="Arial Narrow" w:hAnsi="Arial Narrow" w:cs="Arial"/>
                <w:bCs/>
                <w:sz w:val="22"/>
                <w:szCs w:val="22"/>
              </w:rPr>
              <w:t>3</w:t>
            </w:r>
            <w:r w:rsidR="008A0BC4" w:rsidRPr="00CA2044">
              <w:rPr>
                <w:rFonts w:ascii="Arial Narrow" w:hAnsi="Arial Narrow" w:cs="Arial"/>
                <w:bCs/>
                <w:sz w:val="22"/>
                <w:szCs w:val="22"/>
              </w:rPr>
              <w:t>0</w:t>
            </w:r>
            <w:r w:rsidRPr="00CA2044">
              <w:rPr>
                <w:rFonts w:ascii="Arial Narrow" w:hAnsi="Arial Narrow" w:cs="Arial"/>
                <w:bCs/>
                <w:sz w:val="22"/>
                <w:szCs w:val="22"/>
              </w:rPr>
              <w:t>/0</w:t>
            </w:r>
            <w:r w:rsidR="008A0BC4" w:rsidRPr="00CA2044">
              <w:rPr>
                <w:rFonts w:ascii="Arial Narrow" w:hAnsi="Arial Narrow" w:cs="Arial"/>
                <w:bCs/>
                <w:sz w:val="22"/>
                <w:szCs w:val="22"/>
              </w:rPr>
              <w:t>9</w:t>
            </w:r>
            <w:r w:rsidRPr="00CA2044">
              <w:rPr>
                <w:rFonts w:ascii="Arial Narrow" w:hAnsi="Arial Narrow" w:cs="Arial"/>
                <w:bCs/>
                <w:sz w:val="22"/>
                <w:szCs w:val="22"/>
              </w:rPr>
              <w:t>/2026</w:t>
            </w:r>
          </w:p>
        </w:tc>
      </w:tr>
      <w:tr w:rsidR="00DF62D2" w:rsidRPr="00DF62D2" w14:paraId="75F18F9A" w14:textId="77777777" w:rsidTr="004E0C0F">
        <w:tc>
          <w:tcPr>
            <w:tcW w:w="8505" w:type="dxa"/>
            <w:gridSpan w:val="4"/>
            <w:vMerge/>
          </w:tcPr>
          <w:p w14:paraId="0132ABCF" w14:textId="77777777" w:rsidR="00794D40" w:rsidRPr="00DF62D2" w:rsidRDefault="00794D40" w:rsidP="00794D40">
            <w:pPr>
              <w:rPr>
                <w:rFonts w:ascii="Arial Narrow" w:hAnsi="Arial Narrow"/>
                <w:sz w:val="22"/>
                <w:szCs w:val="22"/>
              </w:rPr>
            </w:pPr>
          </w:p>
        </w:tc>
        <w:tc>
          <w:tcPr>
            <w:tcW w:w="3762" w:type="dxa"/>
          </w:tcPr>
          <w:p w14:paraId="51822D9D" w14:textId="77777777" w:rsidR="00794D40" w:rsidRPr="00883C3F" w:rsidRDefault="00794D40" w:rsidP="00794D40">
            <w:pPr>
              <w:rPr>
                <w:rFonts w:ascii="Arial Narrow" w:hAnsi="Arial Narrow" w:cs="Arial"/>
                <w:bCs/>
                <w:sz w:val="22"/>
                <w:szCs w:val="22"/>
              </w:rPr>
            </w:pPr>
            <w:r w:rsidRPr="00883C3F">
              <w:rPr>
                <w:rFonts w:ascii="Arial Narrow" w:hAnsi="Arial Narrow" w:cs="Arial"/>
                <w:bCs/>
                <w:sz w:val="22"/>
                <w:szCs w:val="22"/>
              </w:rPr>
              <w:t>Amended: Business Continuity Management:</w:t>
            </w:r>
          </w:p>
          <w:p w14:paraId="0A1CC0C5" w14:textId="77777777" w:rsidR="00794D40" w:rsidRPr="00883C3F" w:rsidRDefault="00794D40" w:rsidP="00794D40">
            <w:pPr>
              <w:rPr>
                <w:rFonts w:ascii="Arial Narrow" w:hAnsi="Arial Narrow" w:cs="Arial"/>
                <w:bCs/>
                <w:sz w:val="22"/>
                <w:szCs w:val="22"/>
              </w:rPr>
            </w:pPr>
            <w:r w:rsidRPr="00883C3F">
              <w:rPr>
                <w:rFonts w:ascii="Cambria Math" w:hAnsi="Cambria Math" w:cs="Cambria Math"/>
                <w:bCs/>
                <w:sz w:val="22"/>
                <w:szCs w:val="22"/>
              </w:rPr>
              <w:t xml:space="preserve">⦁ </w:t>
            </w:r>
            <w:r w:rsidRPr="00883C3F">
              <w:rPr>
                <w:rFonts w:ascii="Arial Narrow" w:hAnsi="Arial Narrow" w:cs="Arial"/>
                <w:bCs/>
                <w:sz w:val="22"/>
                <w:szCs w:val="22"/>
              </w:rPr>
              <w:t>Embed and test business continuity plans across all critical services.</w:t>
            </w:r>
          </w:p>
          <w:p w14:paraId="53E2F893" w14:textId="77777777" w:rsidR="00794D40" w:rsidRPr="00883C3F" w:rsidRDefault="00794D40" w:rsidP="00794D40">
            <w:pPr>
              <w:rPr>
                <w:rFonts w:ascii="Arial Narrow" w:hAnsi="Arial Narrow" w:cs="Arial"/>
                <w:bCs/>
                <w:sz w:val="22"/>
                <w:szCs w:val="22"/>
              </w:rPr>
            </w:pPr>
            <w:r w:rsidRPr="00883C3F">
              <w:rPr>
                <w:rFonts w:ascii="Cambria Math" w:hAnsi="Cambria Math" w:cs="Cambria Math"/>
                <w:bCs/>
                <w:sz w:val="22"/>
                <w:szCs w:val="22"/>
              </w:rPr>
              <w:t xml:space="preserve">⦁ </w:t>
            </w:r>
            <w:r w:rsidRPr="00883C3F">
              <w:rPr>
                <w:rFonts w:ascii="Arial Narrow" w:hAnsi="Arial Narrow" w:cs="Arial"/>
                <w:bCs/>
                <w:sz w:val="22"/>
                <w:szCs w:val="22"/>
              </w:rPr>
              <w:t>Ensure plans include critical resilience and alternative arrangements.</w:t>
            </w:r>
          </w:p>
          <w:p w14:paraId="64F85E2D" w14:textId="6748F179" w:rsidR="002F04E8" w:rsidRPr="00883C3F" w:rsidRDefault="002F04E8" w:rsidP="00794D40">
            <w:pPr>
              <w:rPr>
                <w:rFonts w:ascii="Arial Narrow" w:hAnsi="Arial Narrow" w:cs="Arial"/>
                <w:bCs/>
                <w:sz w:val="22"/>
                <w:szCs w:val="22"/>
              </w:rPr>
            </w:pPr>
            <w:r w:rsidRPr="00883C3F">
              <w:rPr>
                <w:rFonts w:ascii="Arial Narrow" w:hAnsi="Arial Narrow" w:cs="Arial"/>
                <w:bCs/>
                <w:sz w:val="22"/>
                <w:szCs w:val="22"/>
              </w:rPr>
              <w:t>This target has not been met despite additional training and support. An extension has been offered for full completion by 30.04.26. This has been escalated via the SDG Directors and Executive Board.</w:t>
            </w:r>
            <w:r w:rsidR="00936E18" w:rsidRPr="00883C3F">
              <w:rPr>
                <w:rFonts w:ascii="Arial Narrow" w:hAnsi="Arial Narrow" w:cs="Arial"/>
                <w:bCs/>
                <w:sz w:val="22"/>
                <w:szCs w:val="22"/>
              </w:rPr>
              <w:t xml:space="preserve"> Furthermore, completion of service business continuity procedures has been included as a recommendation in the recent debrief report following 3 episodes of declared business continuity </w:t>
            </w:r>
            <w:r w:rsidR="00936E18" w:rsidRPr="00883C3F">
              <w:rPr>
                <w:rFonts w:ascii="Arial Narrow" w:hAnsi="Arial Narrow" w:cs="Arial"/>
                <w:bCs/>
                <w:sz w:val="22"/>
                <w:szCs w:val="22"/>
              </w:rPr>
              <w:lastRenderedPageBreak/>
              <w:t>incidents due to operational pressures. During disruption, it is essential that services can remain to function.</w:t>
            </w:r>
          </w:p>
        </w:tc>
        <w:tc>
          <w:tcPr>
            <w:tcW w:w="1842" w:type="dxa"/>
            <w:gridSpan w:val="2"/>
          </w:tcPr>
          <w:p w14:paraId="210E8EDE" w14:textId="1EBC1EAD" w:rsidR="00794D40" w:rsidRPr="00883C3F" w:rsidRDefault="00794D40" w:rsidP="00794D40">
            <w:pPr>
              <w:rPr>
                <w:rFonts w:ascii="Arial Narrow" w:hAnsi="Arial Narrow" w:cs="Arial"/>
                <w:bCs/>
                <w:sz w:val="22"/>
                <w:szCs w:val="22"/>
              </w:rPr>
            </w:pPr>
            <w:r w:rsidRPr="00883C3F">
              <w:rPr>
                <w:rFonts w:ascii="Arial Narrow" w:hAnsi="Arial Narrow"/>
                <w:bCs/>
                <w:sz w:val="22"/>
                <w:szCs w:val="22"/>
              </w:rPr>
              <w:lastRenderedPageBreak/>
              <w:t>Executive Director of Planning and Partnerships</w:t>
            </w:r>
          </w:p>
        </w:tc>
        <w:tc>
          <w:tcPr>
            <w:tcW w:w="1342" w:type="dxa"/>
          </w:tcPr>
          <w:p w14:paraId="53F71CB5" w14:textId="77777777" w:rsidR="00794D40" w:rsidRPr="00883C3F" w:rsidRDefault="00794D40" w:rsidP="00794D40">
            <w:pPr>
              <w:jc w:val="center"/>
              <w:rPr>
                <w:rFonts w:ascii="Arial Narrow" w:hAnsi="Arial Narrow" w:cs="Arial"/>
                <w:bCs/>
                <w:sz w:val="22"/>
                <w:szCs w:val="22"/>
              </w:rPr>
            </w:pPr>
            <w:r w:rsidRPr="00883C3F">
              <w:rPr>
                <w:rFonts w:ascii="Arial Narrow" w:hAnsi="Arial Narrow" w:cs="Arial"/>
                <w:bCs/>
                <w:sz w:val="22"/>
                <w:szCs w:val="22"/>
              </w:rPr>
              <w:t>31/03/2026</w:t>
            </w:r>
          </w:p>
          <w:p w14:paraId="468BA2CE" w14:textId="0C92F89F" w:rsidR="00936E18" w:rsidRPr="00883C3F" w:rsidRDefault="00936E18" w:rsidP="00794D40">
            <w:pPr>
              <w:jc w:val="center"/>
              <w:rPr>
                <w:rFonts w:ascii="Arial Narrow" w:hAnsi="Arial Narrow" w:cs="Arial"/>
                <w:bCs/>
                <w:sz w:val="22"/>
                <w:szCs w:val="22"/>
              </w:rPr>
            </w:pPr>
            <w:r w:rsidRPr="00883C3F">
              <w:rPr>
                <w:rFonts w:ascii="Arial Narrow" w:hAnsi="Arial Narrow" w:cs="Arial"/>
                <w:bCs/>
                <w:sz w:val="22"/>
                <w:szCs w:val="22"/>
              </w:rPr>
              <w:t xml:space="preserve">date extended to </w:t>
            </w:r>
            <w:r w:rsidRPr="00CA2044">
              <w:rPr>
                <w:rFonts w:ascii="Arial Narrow" w:hAnsi="Arial Narrow" w:cs="Arial"/>
                <w:bCs/>
                <w:sz w:val="22"/>
                <w:szCs w:val="22"/>
              </w:rPr>
              <w:t>3</w:t>
            </w:r>
            <w:r w:rsidR="008A0BC4" w:rsidRPr="00CA2044">
              <w:rPr>
                <w:rFonts w:ascii="Arial Narrow" w:hAnsi="Arial Narrow" w:cs="Arial"/>
                <w:bCs/>
                <w:sz w:val="22"/>
                <w:szCs w:val="22"/>
              </w:rPr>
              <w:t>0</w:t>
            </w:r>
            <w:r w:rsidRPr="00CA2044">
              <w:rPr>
                <w:rFonts w:ascii="Arial Narrow" w:hAnsi="Arial Narrow" w:cs="Arial"/>
                <w:bCs/>
                <w:sz w:val="22"/>
                <w:szCs w:val="22"/>
              </w:rPr>
              <w:t>/0</w:t>
            </w:r>
            <w:r w:rsidR="008A0BC4" w:rsidRPr="00CA2044">
              <w:rPr>
                <w:rFonts w:ascii="Arial Narrow" w:hAnsi="Arial Narrow" w:cs="Arial"/>
                <w:bCs/>
                <w:sz w:val="22"/>
                <w:szCs w:val="22"/>
              </w:rPr>
              <w:t>9</w:t>
            </w:r>
            <w:r w:rsidRPr="00CA2044">
              <w:rPr>
                <w:rFonts w:ascii="Arial Narrow" w:hAnsi="Arial Narrow" w:cs="Arial"/>
                <w:bCs/>
                <w:sz w:val="22"/>
                <w:szCs w:val="22"/>
              </w:rPr>
              <w:t>/2026</w:t>
            </w:r>
          </w:p>
        </w:tc>
      </w:tr>
      <w:tr w:rsidR="00DF62D2" w:rsidRPr="00DF62D2" w14:paraId="616829BB" w14:textId="77777777" w:rsidTr="009B4C8B">
        <w:trPr>
          <w:trHeight w:val="971"/>
        </w:trPr>
        <w:tc>
          <w:tcPr>
            <w:tcW w:w="8505" w:type="dxa"/>
            <w:gridSpan w:val="4"/>
            <w:vMerge/>
          </w:tcPr>
          <w:p w14:paraId="4F1EEDD2" w14:textId="77777777" w:rsidR="001D724B" w:rsidRPr="00DF62D2" w:rsidRDefault="001D724B" w:rsidP="00771050">
            <w:pPr>
              <w:rPr>
                <w:rFonts w:ascii="Arial Narrow" w:hAnsi="Arial Narrow"/>
              </w:rPr>
            </w:pPr>
          </w:p>
        </w:tc>
        <w:tc>
          <w:tcPr>
            <w:tcW w:w="3762" w:type="dxa"/>
          </w:tcPr>
          <w:p w14:paraId="53C6C8A4" w14:textId="77777777" w:rsidR="00E44A31" w:rsidRPr="00DF62D2" w:rsidRDefault="00E44A31" w:rsidP="00E44A31">
            <w:pPr>
              <w:rPr>
                <w:rFonts w:ascii="Arial Narrow" w:hAnsi="Arial Narrow" w:cs="Arial"/>
                <w:bCs/>
                <w:sz w:val="22"/>
                <w:szCs w:val="22"/>
              </w:rPr>
            </w:pPr>
            <w:r w:rsidRPr="00DF62D2">
              <w:rPr>
                <w:rFonts w:ascii="Arial Narrow" w:hAnsi="Arial Narrow" w:cs="Arial"/>
                <w:bCs/>
                <w:sz w:val="22"/>
                <w:szCs w:val="22"/>
              </w:rPr>
              <w:t>HB National Power Outage (NPO) Framework:</w:t>
            </w:r>
          </w:p>
          <w:p w14:paraId="6D5669C5" w14:textId="77777777" w:rsidR="001D724B" w:rsidRDefault="00E44A31" w:rsidP="00E44A31">
            <w:pPr>
              <w:rPr>
                <w:rFonts w:ascii="Arial Narrow" w:hAnsi="Arial Narrow" w:cs="Arial"/>
                <w:bCs/>
                <w:sz w:val="22"/>
                <w:szCs w:val="22"/>
              </w:rPr>
            </w:pPr>
            <w:r w:rsidRPr="00DF62D2">
              <w:rPr>
                <w:rFonts w:ascii="Arial Narrow" w:hAnsi="Arial Narrow" w:cs="Arial"/>
                <w:bCs/>
                <w:sz w:val="22"/>
                <w:szCs w:val="22"/>
              </w:rPr>
              <w:t>Support Estates Directorate to develop a HB wide NPO Framework</w:t>
            </w:r>
          </w:p>
          <w:p w14:paraId="57DD4889" w14:textId="2724927E" w:rsidR="002F04E8" w:rsidRPr="00DF62D2" w:rsidRDefault="002F04E8" w:rsidP="00E44A31">
            <w:pPr>
              <w:rPr>
                <w:rFonts w:ascii="Arial Narrow" w:hAnsi="Arial Narrow" w:cs="Arial"/>
                <w:bCs/>
                <w:sz w:val="22"/>
                <w:szCs w:val="22"/>
              </w:rPr>
            </w:pPr>
            <w:r w:rsidRPr="00883C3F">
              <w:rPr>
                <w:rFonts w:ascii="Arial Narrow" w:hAnsi="Arial Narrow" w:cs="Arial"/>
                <w:bCs/>
                <w:sz w:val="22"/>
                <w:szCs w:val="22"/>
              </w:rPr>
              <w:t>The draft Framework, now termed loss of utilities, is complete and will be discussed for approval in the HB EPRR Oversight Group; 07.05.26 and will be submitted to Executive Board and Health Board for approval.</w:t>
            </w:r>
          </w:p>
        </w:tc>
        <w:tc>
          <w:tcPr>
            <w:tcW w:w="1842" w:type="dxa"/>
            <w:gridSpan w:val="2"/>
          </w:tcPr>
          <w:p w14:paraId="7F396433" w14:textId="418C50A0" w:rsidR="001D724B" w:rsidRPr="00DF62D2" w:rsidRDefault="00E44A31" w:rsidP="00771050">
            <w:pPr>
              <w:rPr>
                <w:rFonts w:ascii="Arial Narrow" w:hAnsi="Arial Narrow" w:cs="Arial"/>
                <w:bCs/>
                <w:sz w:val="22"/>
                <w:szCs w:val="22"/>
              </w:rPr>
            </w:pPr>
            <w:r w:rsidRPr="00DF62D2">
              <w:rPr>
                <w:rFonts w:ascii="Arial Narrow" w:hAnsi="Arial Narrow"/>
                <w:bCs/>
                <w:sz w:val="22"/>
                <w:szCs w:val="22"/>
              </w:rPr>
              <w:t>Executive Directors of Planning and Partnerships / Finance</w:t>
            </w:r>
          </w:p>
        </w:tc>
        <w:tc>
          <w:tcPr>
            <w:tcW w:w="1342" w:type="dxa"/>
          </w:tcPr>
          <w:p w14:paraId="57C5FC2D" w14:textId="61C780A1" w:rsidR="001D724B" w:rsidRPr="00DF62D2" w:rsidRDefault="00420636" w:rsidP="00771050">
            <w:pPr>
              <w:jc w:val="center"/>
              <w:rPr>
                <w:rFonts w:ascii="Arial Narrow" w:hAnsi="Arial Narrow" w:cs="Arial"/>
                <w:bCs/>
                <w:sz w:val="22"/>
                <w:szCs w:val="22"/>
              </w:rPr>
            </w:pPr>
            <w:r w:rsidRPr="00CA2044">
              <w:rPr>
                <w:rFonts w:ascii="Arial Narrow" w:hAnsi="Arial Narrow" w:cs="Arial"/>
                <w:bCs/>
                <w:sz w:val="22"/>
                <w:szCs w:val="22"/>
              </w:rPr>
              <w:t>Complete</w:t>
            </w:r>
          </w:p>
        </w:tc>
      </w:tr>
      <w:tr w:rsidR="00DF62D2" w:rsidRPr="00DF62D2" w14:paraId="0636FCFF" w14:textId="77777777" w:rsidTr="004E0C0F">
        <w:tc>
          <w:tcPr>
            <w:tcW w:w="8505" w:type="dxa"/>
            <w:gridSpan w:val="4"/>
            <w:tcBorders>
              <w:bottom w:val="single" w:sz="4" w:space="0" w:color="auto"/>
            </w:tcBorders>
          </w:tcPr>
          <w:p w14:paraId="0CFA8625" w14:textId="7A88D35C" w:rsidR="00771050" w:rsidRPr="00DF62D2" w:rsidRDefault="00771050" w:rsidP="00771050">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tc>
        <w:tc>
          <w:tcPr>
            <w:tcW w:w="6946" w:type="dxa"/>
            <w:gridSpan w:val="4"/>
            <w:tcBorders>
              <w:bottom w:val="single" w:sz="4" w:space="0" w:color="auto"/>
            </w:tcBorders>
          </w:tcPr>
          <w:p w14:paraId="22B7F4CC" w14:textId="6E2167EE" w:rsidR="00771050" w:rsidRPr="00DF62D2" w:rsidRDefault="00771050" w:rsidP="00771050">
            <w:pPr>
              <w:pStyle w:val="Default"/>
              <w:rPr>
                <w:rFonts w:ascii="Arial Narrow" w:hAnsi="Arial Narrow"/>
                <w:color w:val="auto"/>
                <w:sz w:val="22"/>
                <w:szCs w:val="22"/>
              </w:rPr>
            </w:pPr>
            <w:r w:rsidRPr="00DF62D2">
              <w:rPr>
                <w:rFonts w:ascii="Arial Narrow" w:hAnsi="Arial Narrow" w:cs="Arial"/>
                <w:b/>
                <w:bCs/>
                <w:color w:val="auto"/>
                <w:sz w:val="22"/>
                <w:szCs w:val="22"/>
              </w:rPr>
              <w:t>Gaps in assurance (What additional assurances should we seek?)</w:t>
            </w:r>
          </w:p>
        </w:tc>
      </w:tr>
      <w:tr w:rsidR="00DF62D2" w:rsidRPr="00DF62D2" w14:paraId="150D1A19" w14:textId="77777777" w:rsidTr="004E0C0F">
        <w:tc>
          <w:tcPr>
            <w:tcW w:w="8505" w:type="dxa"/>
            <w:gridSpan w:val="4"/>
            <w:tcBorders>
              <w:bottom w:val="single" w:sz="4" w:space="0" w:color="auto"/>
            </w:tcBorders>
          </w:tcPr>
          <w:p w14:paraId="43B2708F" w14:textId="5F3EBA5F"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t xml:space="preserve">The EPRR </w:t>
            </w:r>
            <w:r w:rsidR="008A0BC4" w:rsidRPr="00CA2044">
              <w:rPr>
                <w:rFonts w:ascii="Arial Narrow" w:hAnsi="Arial Narrow" w:cs="Arial"/>
                <w:sz w:val="22"/>
                <w:szCs w:val="22"/>
              </w:rPr>
              <w:t xml:space="preserve">Oversight </w:t>
            </w:r>
            <w:r w:rsidRPr="00CA2044">
              <w:rPr>
                <w:rFonts w:ascii="Arial Narrow" w:hAnsi="Arial Narrow" w:cs="Arial"/>
                <w:sz w:val="22"/>
                <w:szCs w:val="22"/>
              </w:rPr>
              <w:t>Group is responsible for overseeing the strategy and implementation of the EPRR work plan. It operates under the coordination of the corporate Strategy Directorate, with the programme focused on achieving Civil Contingency responsibilities, conducting thorough risk assessments, and facilitating training, exercises, and lessons learned. A digital dashboard is in place to support the monitoring of the EPRR work programme.</w:t>
            </w:r>
          </w:p>
          <w:p w14:paraId="2F94FBB0" w14:textId="4C0CB259"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 xml:space="preserve">The HB delivers various exercises to test the effectiveness of current arrangements and response procedures and key training programmes. A comprehensive HB training and exercise </w:t>
            </w:r>
            <w:r w:rsidR="008A0BC4" w:rsidRPr="00CA2044">
              <w:rPr>
                <w:rFonts w:ascii="Arial Narrow" w:hAnsi="Arial Narrow" w:cs="Arial"/>
                <w:sz w:val="22"/>
                <w:szCs w:val="22"/>
              </w:rPr>
              <w:t>programme</w:t>
            </w:r>
            <w:r w:rsidRPr="00CA2044">
              <w:rPr>
                <w:rFonts w:ascii="Arial Narrow" w:hAnsi="Arial Narrow" w:cs="Arial"/>
                <w:sz w:val="22"/>
                <w:szCs w:val="22"/>
              </w:rPr>
              <w:t xml:space="preserve"> is established, covering operational, tactical, and strategic response levels.</w:t>
            </w:r>
          </w:p>
          <w:p w14:paraId="01884B55" w14:textId="50A1D787"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Local procedures (including Major Incident and Emergency Response procedures) are regularly reviewed to incorporate the latest UK and national guidance, as well as lessons identified from actual events. Following each live incident, a debrief is conducted, and the findings are documented in the SBUHB lessons identified register.</w:t>
            </w:r>
          </w:p>
          <w:p w14:paraId="64BEBECA" w14:textId="4A4636FB" w:rsidR="00771050" w:rsidRPr="00DF62D2"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 xml:space="preserve">As part of the EPRR Work Programme and within the Digital Dashboard, the EPRR </w:t>
            </w:r>
            <w:r w:rsidR="008A0BC4" w:rsidRPr="00CA2044">
              <w:rPr>
                <w:rFonts w:ascii="Arial Narrow" w:hAnsi="Arial Narrow" w:cs="Arial"/>
                <w:sz w:val="22"/>
                <w:szCs w:val="22"/>
              </w:rPr>
              <w:t>Oversight</w:t>
            </w:r>
            <w:r w:rsidRPr="00CA2044">
              <w:rPr>
                <w:rFonts w:ascii="Arial Narrow" w:hAnsi="Arial Narrow" w:cs="Arial"/>
                <w:sz w:val="22"/>
                <w:szCs w:val="22"/>
              </w:rPr>
              <w:t xml:space="preserve"> </w:t>
            </w:r>
            <w:r w:rsidRPr="00DF62D2">
              <w:rPr>
                <w:rFonts w:ascii="Arial Narrow" w:hAnsi="Arial Narrow" w:cs="Arial"/>
                <w:sz w:val="22"/>
                <w:szCs w:val="22"/>
              </w:rPr>
              <w:t>Group monitors and ensures that all business continuity procedures are kept up to date. Identified gaps in business continuity management are taken forward by the respective Service Delivery Group and cross cutting services EPRR</w:t>
            </w:r>
          </w:p>
          <w:p w14:paraId="04AA2D18" w14:textId="55FE0A0A"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lastRenderedPageBreak/>
              <w:t xml:space="preserve">The EPRR </w:t>
            </w:r>
            <w:r w:rsidR="008A0BC4" w:rsidRPr="00CA2044">
              <w:rPr>
                <w:rFonts w:ascii="Arial Narrow" w:hAnsi="Arial Narrow" w:cs="Arial"/>
                <w:sz w:val="22"/>
                <w:szCs w:val="22"/>
              </w:rPr>
              <w:t>Oversight</w:t>
            </w:r>
            <w:r w:rsidRPr="00CA2044">
              <w:rPr>
                <w:rFonts w:ascii="Arial Narrow" w:hAnsi="Arial Narrow" w:cs="Arial"/>
                <w:sz w:val="22"/>
                <w:szCs w:val="22"/>
              </w:rPr>
              <w:t xml:space="preserve"> Group oversees the HB EPRR risk register, which includes the necessary mitigations for consequence management. This informs the EPRR work programme and training and exercising </w:t>
            </w:r>
            <w:r w:rsidR="008A0BC4" w:rsidRPr="00CA2044">
              <w:rPr>
                <w:rFonts w:ascii="Arial Narrow" w:hAnsi="Arial Narrow" w:cs="Arial"/>
                <w:sz w:val="22"/>
                <w:szCs w:val="22"/>
              </w:rPr>
              <w:t>programme</w:t>
            </w:r>
            <w:r w:rsidRPr="00CA2044">
              <w:rPr>
                <w:rFonts w:ascii="Arial Narrow" w:hAnsi="Arial Narrow" w:cs="Arial"/>
                <w:sz w:val="22"/>
                <w:szCs w:val="22"/>
              </w:rPr>
              <w:t>.</w:t>
            </w:r>
          </w:p>
          <w:p w14:paraId="1C1C2A50" w14:textId="533A16BF"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Risks associated with health included in the Wales Risk and Preparedness Register are included on the South Wales Local Resilience Forum Risk Register and the specific health risks are discussed in the Loal Resilience Health Group. This work informs multi-agency, regional resilience, and response arrangements.</w:t>
            </w:r>
          </w:p>
          <w:p w14:paraId="5EEF8DCA" w14:textId="38CC9791"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 xml:space="preserve">The EPRR </w:t>
            </w:r>
            <w:r w:rsidR="008A0BC4" w:rsidRPr="00CA2044">
              <w:rPr>
                <w:rFonts w:ascii="Arial Narrow" w:hAnsi="Arial Narrow" w:cs="Arial"/>
                <w:sz w:val="22"/>
                <w:szCs w:val="22"/>
              </w:rPr>
              <w:t>Oversight</w:t>
            </w:r>
            <w:r w:rsidRPr="00CA2044">
              <w:rPr>
                <w:rFonts w:ascii="Arial Narrow" w:hAnsi="Arial Narrow" w:cs="Arial"/>
                <w:sz w:val="22"/>
                <w:szCs w:val="22"/>
              </w:rPr>
              <w:t xml:space="preserve"> Group currently provides annual updates to the </w:t>
            </w:r>
            <w:r w:rsidR="008A0BC4" w:rsidRPr="00CA2044">
              <w:rPr>
                <w:rFonts w:ascii="Arial Narrow" w:hAnsi="Arial Narrow" w:cs="Arial"/>
                <w:sz w:val="22"/>
                <w:szCs w:val="22"/>
              </w:rPr>
              <w:t xml:space="preserve">Executive </w:t>
            </w:r>
            <w:r w:rsidRPr="00CA2044">
              <w:rPr>
                <w:rFonts w:ascii="Arial Narrow" w:hAnsi="Arial Narrow" w:cs="Arial"/>
                <w:sz w:val="22"/>
                <w:szCs w:val="22"/>
              </w:rPr>
              <w:t xml:space="preserve">Board, with a summary to the Health Board. This includes presenting the Major Incident Procedures, which are reviewed each year, submitting the NHS Executive Annual Report for approval, and offering a comprehensive EPRR update. The update covers challenges, </w:t>
            </w:r>
            <w:r w:rsidR="008A0BC4" w:rsidRPr="00CA2044">
              <w:rPr>
                <w:rFonts w:ascii="Arial Narrow" w:hAnsi="Arial Narrow" w:cs="Arial"/>
                <w:sz w:val="22"/>
                <w:szCs w:val="22"/>
              </w:rPr>
              <w:t xml:space="preserve">risks and fragilities, </w:t>
            </w:r>
            <w:r w:rsidRPr="00CA2044">
              <w:rPr>
                <w:rFonts w:ascii="Arial Narrow" w:hAnsi="Arial Narrow" w:cs="Arial"/>
                <w:sz w:val="22"/>
                <w:szCs w:val="22"/>
              </w:rPr>
              <w:t>achievements, and other emergency response arrangements.</w:t>
            </w:r>
          </w:p>
          <w:p w14:paraId="69FF1CC3" w14:textId="0DC790F6"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 xml:space="preserve">The six statutory duties shape the overarching EPRR work programme, with progress monitored through the Digital Dashboard and discussed at the EPRR </w:t>
            </w:r>
            <w:r w:rsidR="008A0BC4" w:rsidRPr="00CA2044">
              <w:rPr>
                <w:rFonts w:ascii="Arial Narrow" w:hAnsi="Arial Narrow" w:cs="Arial"/>
                <w:sz w:val="22"/>
                <w:szCs w:val="22"/>
              </w:rPr>
              <w:t>Oversight</w:t>
            </w:r>
            <w:r w:rsidRPr="00CA2044">
              <w:rPr>
                <w:rFonts w:ascii="Arial Narrow" w:hAnsi="Arial Narrow" w:cs="Arial"/>
                <w:sz w:val="22"/>
                <w:szCs w:val="22"/>
              </w:rPr>
              <w:t xml:space="preserve"> Group. Indicator of achievement of 2025/26 objective is: As a Category 1 Responder organisation under the Civil Contingencies Act 2004, HB meets the six statutory duties. Assurance of this is provided through the NHS Executive Annual Report, which is signed by the HB CEO and presented to the </w:t>
            </w:r>
            <w:r w:rsidR="008A0BC4" w:rsidRPr="00CA2044">
              <w:rPr>
                <w:rFonts w:ascii="Arial Narrow" w:hAnsi="Arial Narrow" w:cs="Arial"/>
                <w:sz w:val="22"/>
                <w:szCs w:val="22"/>
              </w:rPr>
              <w:t xml:space="preserve">Executive </w:t>
            </w:r>
            <w:r w:rsidRPr="00CA2044">
              <w:rPr>
                <w:rFonts w:ascii="Arial Narrow" w:hAnsi="Arial Narrow" w:cs="Arial"/>
                <w:sz w:val="22"/>
                <w:szCs w:val="22"/>
              </w:rPr>
              <w:t>Board</w:t>
            </w:r>
            <w:r w:rsidR="008A0BC4" w:rsidRPr="00CA2044">
              <w:rPr>
                <w:rFonts w:ascii="Arial Narrow" w:hAnsi="Arial Narrow" w:cs="Arial"/>
                <w:sz w:val="22"/>
                <w:szCs w:val="22"/>
              </w:rPr>
              <w:t xml:space="preserve"> and Health Board</w:t>
            </w:r>
            <w:r w:rsidRPr="00CA2044">
              <w:rPr>
                <w:rFonts w:ascii="Arial Narrow" w:hAnsi="Arial Narrow" w:cs="Arial"/>
                <w:sz w:val="22"/>
                <w:szCs w:val="22"/>
              </w:rPr>
              <w:t>. The report also includes an update on the delivery of the HB EPRR work programme.</w:t>
            </w:r>
          </w:p>
          <w:p w14:paraId="16DE0504" w14:textId="7758A8F9" w:rsidR="00771050" w:rsidRPr="00CA2044"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 xml:space="preserve">Business Continuity audit report </w:t>
            </w:r>
          </w:p>
          <w:p w14:paraId="7BBCB07C" w14:textId="01067BF1" w:rsidR="00771050" w:rsidRPr="00DF62D2" w:rsidRDefault="00771050" w:rsidP="001A7407">
            <w:pPr>
              <w:pStyle w:val="ListParagraph"/>
              <w:numPr>
                <w:ilvl w:val="0"/>
                <w:numId w:val="21"/>
              </w:numPr>
              <w:spacing w:after="0"/>
              <w:ind w:left="313" w:hanging="284"/>
              <w:rPr>
                <w:rFonts w:ascii="Arial Narrow" w:hAnsi="Arial Narrow" w:cs="Arial"/>
                <w:sz w:val="22"/>
                <w:szCs w:val="22"/>
              </w:rPr>
            </w:pPr>
            <w:r w:rsidRPr="00CA2044">
              <w:rPr>
                <w:rFonts w:ascii="Arial Narrow" w:hAnsi="Arial Narrow" w:cs="Arial"/>
                <w:sz w:val="22"/>
                <w:szCs w:val="22"/>
              </w:rPr>
              <w:t xml:space="preserve">Additionally, to support the HB EPRR Training and Exercising </w:t>
            </w:r>
            <w:r w:rsidR="00420636" w:rsidRPr="00CA2044">
              <w:rPr>
                <w:rFonts w:ascii="Arial Narrow" w:hAnsi="Arial Narrow" w:cs="Arial"/>
                <w:sz w:val="22"/>
                <w:szCs w:val="22"/>
              </w:rPr>
              <w:t>Programme</w:t>
            </w:r>
            <w:r w:rsidRPr="00DF62D2">
              <w:rPr>
                <w:rFonts w:ascii="Arial Narrow" w:hAnsi="Arial Narrow" w:cs="Arial"/>
                <w:sz w:val="22"/>
                <w:szCs w:val="22"/>
              </w:rPr>
              <w:t>, HB takes every opportunity to participate in national and regional exercises. These exercises are then discussed in the various resilience forums, as mentioned earlier.</w:t>
            </w:r>
          </w:p>
          <w:p w14:paraId="58A820FB" w14:textId="677D1A93" w:rsidR="00771050" w:rsidRPr="00DF62D2" w:rsidRDefault="00771050" w:rsidP="00771050">
            <w:pPr>
              <w:pStyle w:val="ListParagraph"/>
              <w:spacing w:after="0"/>
              <w:ind w:left="313"/>
              <w:rPr>
                <w:rFonts w:ascii="Arial Narrow" w:hAnsi="Arial Narrow" w:cs="Arial"/>
                <w:sz w:val="22"/>
                <w:szCs w:val="22"/>
              </w:rPr>
            </w:pPr>
          </w:p>
        </w:tc>
        <w:tc>
          <w:tcPr>
            <w:tcW w:w="6946" w:type="dxa"/>
            <w:gridSpan w:val="4"/>
            <w:tcBorders>
              <w:bottom w:val="single" w:sz="4" w:space="0" w:color="auto"/>
            </w:tcBorders>
          </w:tcPr>
          <w:p w14:paraId="450612D4" w14:textId="77C13D08" w:rsidR="00771050" w:rsidRPr="00DF62D2" w:rsidRDefault="00771050" w:rsidP="001A7407">
            <w:pPr>
              <w:pStyle w:val="ListParagraph"/>
              <w:numPr>
                <w:ilvl w:val="0"/>
                <w:numId w:val="21"/>
              </w:numPr>
              <w:spacing w:after="0"/>
              <w:ind w:left="313" w:hanging="284"/>
              <w:rPr>
                <w:rFonts w:ascii="Arial Narrow" w:hAnsi="Arial Narrow" w:cs="Arial"/>
                <w:sz w:val="22"/>
                <w:szCs w:val="22"/>
              </w:rPr>
            </w:pPr>
            <w:r w:rsidRPr="00DF62D2">
              <w:rPr>
                <w:rFonts w:ascii="Arial Narrow" w:hAnsi="Arial Narrow" w:cs="Arial"/>
                <w:sz w:val="22"/>
                <w:szCs w:val="22"/>
              </w:rPr>
              <w:lastRenderedPageBreak/>
              <w:t>EPRR is a corporate function and must be recognised as a vital, cross-cutting service to ensure EPRR considerations are integrated into all HB operations. Progress is being made in this area, but further work is needed. Service Delivery Groups must designate appropriate managerial resources to take on EPRR responsibilities within their respective services. These individuals should have the necessary seniority to make decisions and drive the required work programme forward. Additionally, EPRR mapping has been undertaken for the HB Strategic vision and objectives evidencing where HB-wide work programmes need to incorporate resilience, with EPRR clearly defined as a critical pillar in supporting these efforts. However, further clarity is needed regarding the specific gaps or challenges hindering the full integration and effectiveness of EPRR within these processes.</w:t>
            </w:r>
          </w:p>
        </w:tc>
      </w:tr>
      <w:bookmarkEnd w:id="33"/>
      <w:tr w:rsidR="00DF62D2" w:rsidRPr="00DF62D2" w14:paraId="30AA5AA1" w14:textId="77777777" w:rsidTr="00CA0A66">
        <w:tc>
          <w:tcPr>
            <w:tcW w:w="15451" w:type="dxa"/>
            <w:gridSpan w:val="8"/>
          </w:tcPr>
          <w:p w14:paraId="06946FAC" w14:textId="77777777" w:rsidR="00771050" w:rsidRPr="00DF62D2" w:rsidRDefault="00771050" w:rsidP="00771050">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02F16F20" w14:textId="77777777" w:rsidR="00420636" w:rsidRDefault="00420636" w:rsidP="00771050">
            <w:pPr>
              <w:rPr>
                <w:rFonts w:ascii="Arial Narrow" w:hAnsi="Arial Narrow" w:cs="Arial"/>
                <w:sz w:val="22"/>
                <w:szCs w:val="22"/>
              </w:rPr>
            </w:pPr>
            <w:r w:rsidRPr="00CA2044">
              <w:rPr>
                <w:rFonts w:ascii="Arial Narrow" w:eastAsia="Times New Roman" w:hAnsi="Arial Narrow" w:cs="Arial"/>
                <w:sz w:val="22"/>
                <w:szCs w:val="22"/>
              </w:rPr>
              <w:t xml:space="preserve">06/08/2026: </w:t>
            </w:r>
            <w:r w:rsidRPr="00CA2044">
              <w:rPr>
                <w:rFonts w:ascii="Arial Narrow" w:hAnsi="Arial Narrow" w:cs="Arial"/>
                <w:sz w:val="22"/>
                <w:szCs w:val="22"/>
              </w:rPr>
              <w:t>Risk reviewed and progress against actions recorded narratively above. The EPRR risks are monitored via the Datix system</w:t>
            </w:r>
            <w:r w:rsidR="00CA2044">
              <w:rPr>
                <w:rFonts w:ascii="Arial Narrow" w:hAnsi="Arial Narrow" w:cs="Arial"/>
                <w:sz w:val="22"/>
                <w:szCs w:val="22"/>
              </w:rPr>
              <w:t>.</w:t>
            </w:r>
          </w:p>
          <w:p w14:paraId="7AB5EF4D" w14:textId="1F8751F0" w:rsidR="00764A8B" w:rsidRPr="00DF62D2" w:rsidRDefault="00764A8B" w:rsidP="00771050">
            <w:pPr>
              <w:rPr>
                <w:rFonts w:ascii="Arial Narrow" w:hAnsi="Arial Narrow" w:cs="Arial"/>
                <w:sz w:val="22"/>
                <w:szCs w:val="22"/>
              </w:rPr>
            </w:pPr>
            <w:r w:rsidRPr="00764A8B">
              <w:rPr>
                <w:rFonts w:ascii="Arial Narrow" w:hAnsi="Arial Narrow" w:cs="Arial"/>
                <w:color w:val="FF0000"/>
                <w:sz w:val="22"/>
                <w:szCs w:val="22"/>
              </w:rPr>
              <w:t>26/08/2026: No change</w:t>
            </w:r>
          </w:p>
        </w:tc>
      </w:tr>
    </w:tbl>
    <w:p w14:paraId="50943E2C" w14:textId="71C0D0F0" w:rsidR="006B49AB" w:rsidRPr="00DF62D2" w:rsidRDefault="006B49AB">
      <w:pPr>
        <w:widowControl/>
        <w:spacing w:after="160" w:line="259" w:lineRule="auto"/>
        <w:rPr>
          <w:rFonts w:ascii="Arial" w:hAnsi="Arial" w:cs="Arial"/>
          <w:b/>
          <w:u w:val="single"/>
        </w:rPr>
      </w:pPr>
    </w:p>
    <w:bookmarkEnd w:id="31"/>
    <w:p w14:paraId="0CEBBF4B" w14:textId="77777777" w:rsidR="00632EBF" w:rsidRPr="00DF62D2" w:rsidRDefault="00632EBF">
      <w:pPr>
        <w:widowControl/>
        <w:spacing w:after="160" w:line="259" w:lineRule="auto"/>
        <w:rPr>
          <w:rFonts w:ascii="Arial" w:hAnsi="Arial" w:cs="Arial"/>
          <w:b/>
          <w:u w:val="single"/>
        </w:rPr>
      </w:pPr>
    </w:p>
    <w:bookmarkEnd w:id="32"/>
    <w:p w14:paraId="35A1AED5" w14:textId="16BCF680" w:rsidR="00632EBF" w:rsidRPr="00DF62D2" w:rsidRDefault="00632EBF">
      <w:pPr>
        <w:widowControl/>
        <w:spacing w:after="160" w:line="259" w:lineRule="auto"/>
        <w:rPr>
          <w:rFonts w:ascii="Arial" w:hAnsi="Arial" w:cs="Arial"/>
          <w:b/>
          <w:u w:val="single"/>
        </w:rPr>
      </w:pPr>
      <w:r w:rsidRPr="00DF62D2">
        <w:rPr>
          <w:rFonts w:ascii="Arial" w:hAnsi="Arial" w:cs="Arial"/>
          <w:b/>
          <w:u w:val="single"/>
        </w:rPr>
        <w:br w:type="page"/>
      </w:r>
    </w:p>
    <w:tbl>
      <w:tblPr>
        <w:tblStyle w:val="TableGrid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9"/>
        <w:gridCol w:w="1850"/>
        <w:gridCol w:w="2472"/>
        <w:gridCol w:w="1505"/>
        <w:gridCol w:w="4019"/>
        <w:gridCol w:w="40"/>
        <w:gridCol w:w="1434"/>
        <w:gridCol w:w="1459"/>
      </w:tblGrid>
      <w:tr w:rsidR="00DF62D2" w:rsidRPr="00DF62D2" w14:paraId="39CCBB97" w14:textId="77777777" w:rsidTr="00EE48AA">
        <w:tc>
          <w:tcPr>
            <w:tcW w:w="1449" w:type="pct"/>
            <w:gridSpan w:val="2"/>
          </w:tcPr>
          <w:p w14:paraId="21E68259" w14:textId="77777777" w:rsidR="00632EBF" w:rsidRPr="00DF62D2" w:rsidRDefault="00632EBF" w:rsidP="009A28D1">
            <w:pPr>
              <w:widowControl/>
              <w:rPr>
                <w:rFonts w:ascii="Arial Narrow" w:hAnsi="Arial Narrow"/>
                <w:b/>
                <w:sz w:val="22"/>
                <w:szCs w:val="22"/>
              </w:rPr>
            </w:pPr>
            <w:bookmarkStart w:id="34" w:name="_Hlk219213140"/>
            <w:r w:rsidRPr="00DF62D2">
              <w:rPr>
                <w:rFonts w:ascii="Arial Narrow" w:hAnsi="Arial Narrow"/>
                <w:b/>
                <w:sz w:val="22"/>
                <w:szCs w:val="22"/>
              </w:rPr>
              <w:lastRenderedPageBreak/>
              <w:t>Datix ID Number: 4334</w:t>
            </w:r>
          </w:p>
          <w:p w14:paraId="232347C8" w14:textId="2459BCF9" w:rsidR="00632EBF" w:rsidRPr="00DF62D2" w:rsidRDefault="00632EBF" w:rsidP="009A28D1">
            <w:pPr>
              <w:widowControl/>
              <w:rPr>
                <w:rFonts w:ascii="Arial Narrow" w:hAnsi="Arial Narrow"/>
                <w:b/>
                <w:sz w:val="22"/>
                <w:szCs w:val="22"/>
              </w:rPr>
            </w:pPr>
            <w:r w:rsidRPr="00DF62D2">
              <w:rPr>
                <w:rFonts w:ascii="Arial Narrow" w:hAnsi="Arial Narrow"/>
                <w:b/>
                <w:sz w:val="22"/>
                <w:szCs w:val="22"/>
              </w:rPr>
              <w:t>Date opened: December 2025</w:t>
            </w:r>
            <w:r w:rsidR="002E6BAD" w:rsidRPr="00DF62D2">
              <w:rPr>
                <w:rFonts w:ascii="Arial Narrow" w:hAnsi="Arial Narrow"/>
                <w:b/>
                <w:sz w:val="22"/>
                <w:szCs w:val="22"/>
              </w:rPr>
              <w:t xml:space="preserve"> </w:t>
            </w:r>
          </w:p>
        </w:tc>
        <w:tc>
          <w:tcPr>
            <w:tcW w:w="1292" w:type="pct"/>
            <w:gridSpan w:val="2"/>
            <w:vAlign w:val="center"/>
          </w:tcPr>
          <w:p w14:paraId="1B858705" w14:textId="271E8A48" w:rsidR="00632EBF" w:rsidRPr="00DF62D2" w:rsidRDefault="00632EBF" w:rsidP="009A28D1">
            <w:pPr>
              <w:widowControl/>
              <w:jc w:val="right"/>
              <w:rPr>
                <w:rFonts w:ascii="Arial Narrow" w:hAnsi="Arial Narrow"/>
                <w:b/>
                <w:sz w:val="22"/>
                <w:szCs w:val="22"/>
              </w:rPr>
            </w:pPr>
          </w:p>
          <w:p w14:paraId="6C99899B" w14:textId="1DF5A845" w:rsidR="00632EBF" w:rsidRPr="00DF62D2" w:rsidRDefault="00FD1FC7" w:rsidP="009A28D1">
            <w:pPr>
              <w:widowControl/>
              <w:jc w:val="right"/>
              <w:rPr>
                <w:rFonts w:ascii="Arial Narrow" w:hAnsi="Arial Narrow"/>
                <w:b/>
                <w:sz w:val="22"/>
                <w:szCs w:val="22"/>
              </w:rPr>
            </w:pPr>
            <w:r>
              <w:rPr>
                <w:rFonts w:ascii="Arial Narrow" w:hAnsi="Arial Narrow"/>
                <w:b/>
                <w:sz w:val="22"/>
                <w:szCs w:val="22"/>
              </w:rPr>
              <w:t>Date Last Reviewed: August 2026</w:t>
            </w:r>
          </w:p>
        </w:tc>
        <w:tc>
          <w:tcPr>
            <w:tcW w:w="1319" w:type="pct"/>
            <w:gridSpan w:val="2"/>
            <w:shd w:val="clear" w:color="auto" w:fill="C00000"/>
          </w:tcPr>
          <w:p w14:paraId="5940E163" w14:textId="67C11397" w:rsidR="00632EBF" w:rsidRPr="00DF62D2" w:rsidRDefault="00632EBF" w:rsidP="009A28D1">
            <w:pPr>
              <w:widowControl/>
              <w:rPr>
                <w:rFonts w:ascii="Arial Narrow" w:hAnsi="Arial Narrow" w:cs="Arial"/>
                <w:b/>
                <w:bCs/>
                <w:sz w:val="22"/>
                <w:szCs w:val="22"/>
              </w:rPr>
            </w:pPr>
            <w:r w:rsidRPr="00DF62D2">
              <w:rPr>
                <w:rFonts w:ascii="Arial Narrow" w:hAnsi="Arial Narrow" w:cs="Arial"/>
                <w:b/>
                <w:bCs/>
                <w:sz w:val="22"/>
                <w:szCs w:val="22"/>
              </w:rPr>
              <w:t>CRR Ref Number: 108</w:t>
            </w:r>
          </w:p>
          <w:p w14:paraId="29138A54" w14:textId="2A37FBA7" w:rsidR="00632EBF" w:rsidRPr="00DF62D2" w:rsidRDefault="0033708B" w:rsidP="009A28D1">
            <w:pPr>
              <w:widowControl/>
              <w:rPr>
                <w:rFonts w:ascii="Arial Narrow" w:hAnsi="Arial Narrow"/>
                <w:sz w:val="22"/>
                <w:szCs w:val="22"/>
              </w:rPr>
            </w:pPr>
            <w:r>
              <w:rPr>
                <w:rFonts w:ascii="Arial Narrow" w:hAnsi="Arial Narrow" w:cs="Arial"/>
                <w:b/>
                <w:bCs/>
                <w:sz w:val="22"/>
                <w:szCs w:val="22"/>
              </w:rPr>
              <w:t xml:space="preserve">Risk </w:t>
            </w:r>
            <w:r w:rsidR="00632EBF" w:rsidRPr="00DF62D2">
              <w:rPr>
                <w:rFonts w:ascii="Arial Narrow" w:hAnsi="Arial Narrow" w:cs="Arial"/>
                <w:b/>
                <w:bCs/>
                <w:sz w:val="22"/>
                <w:szCs w:val="22"/>
              </w:rPr>
              <w:t>Target Date: 31/03/2029</w:t>
            </w:r>
          </w:p>
        </w:tc>
        <w:tc>
          <w:tcPr>
            <w:tcW w:w="940" w:type="pct"/>
            <w:gridSpan w:val="2"/>
            <w:shd w:val="clear" w:color="auto" w:fill="C00000"/>
          </w:tcPr>
          <w:p w14:paraId="6DAE798D" w14:textId="77777777" w:rsidR="00632EBF" w:rsidRPr="00DF62D2" w:rsidRDefault="00632EBF" w:rsidP="009A28D1">
            <w:pPr>
              <w:widowControl/>
              <w:autoSpaceDE w:val="0"/>
              <w:autoSpaceDN w:val="0"/>
              <w:adjustRightInd w:val="0"/>
              <w:jc w:val="center"/>
              <w:rPr>
                <w:rFonts w:ascii="Arial Narrow" w:eastAsia="Times New Roman" w:hAnsi="Arial Narrow" w:cs="Arial"/>
                <w:b/>
                <w:bCs/>
                <w:sz w:val="22"/>
                <w:szCs w:val="22"/>
              </w:rPr>
            </w:pPr>
            <w:r w:rsidRPr="00DF62D2">
              <w:rPr>
                <w:rFonts w:ascii="Arial Narrow" w:eastAsia="Times New Roman" w:hAnsi="Arial Narrow" w:cs="Arial"/>
                <w:b/>
                <w:bCs/>
                <w:sz w:val="22"/>
                <w:szCs w:val="22"/>
              </w:rPr>
              <w:t>Current Risk Rating</w:t>
            </w:r>
          </w:p>
          <w:p w14:paraId="597A0989" w14:textId="77777777" w:rsidR="00632EBF" w:rsidRPr="00DF62D2" w:rsidRDefault="00632EBF" w:rsidP="009A28D1">
            <w:pPr>
              <w:widowControl/>
              <w:jc w:val="center"/>
              <w:rPr>
                <w:rFonts w:ascii="Arial Narrow" w:hAnsi="Arial Narrow"/>
                <w:b/>
                <w:bCs/>
                <w:sz w:val="22"/>
                <w:szCs w:val="22"/>
              </w:rPr>
            </w:pPr>
            <w:r w:rsidRPr="00DF62D2">
              <w:rPr>
                <w:rFonts w:ascii="Arial Narrow" w:hAnsi="Arial Narrow"/>
                <w:b/>
                <w:bCs/>
                <w:sz w:val="22"/>
                <w:szCs w:val="22"/>
              </w:rPr>
              <w:t>4 x 4 = 16</w:t>
            </w:r>
          </w:p>
        </w:tc>
      </w:tr>
      <w:tr w:rsidR="00DF62D2" w:rsidRPr="00DF62D2" w14:paraId="22545B1F" w14:textId="77777777" w:rsidTr="00EE48AA">
        <w:tc>
          <w:tcPr>
            <w:tcW w:w="2252" w:type="pct"/>
            <w:gridSpan w:val="3"/>
          </w:tcPr>
          <w:p w14:paraId="7E455C21" w14:textId="21874B7C" w:rsidR="00632EBF" w:rsidRPr="00DF62D2" w:rsidRDefault="00632EBF" w:rsidP="009A28D1">
            <w:pPr>
              <w:widowControl/>
              <w:ind w:right="96"/>
              <w:jc w:val="both"/>
              <w:rPr>
                <w:rFonts w:ascii="Arial Narrow" w:hAnsi="Arial Narrow" w:cs="Arial"/>
                <w:sz w:val="22"/>
                <w:szCs w:val="22"/>
              </w:rPr>
            </w:pPr>
            <w:r w:rsidRPr="00DF62D2">
              <w:rPr>
                <w:rFonts w:ascii="Arial Narrow" w:hAnsi="Arial Narrow" w:cs="Arial"/>
                <w:b/>
                <w:sz w:val="22"/>
                <w:szCs w:val="22"/>
              </w:rPr>
              <w:t>Objective</w:t>
            </w:r>
            <w:r w:rsidRPr="00DF62D2">
              <w:rPr>
                <w:rFonts w:ascii="Arial Narrow" w:hAnsi="Arial Narrow" w:cs="Arial"/>
                <w:sz w:val="22"/>
                <w:szCs w:val="22"/>
              </w:rPr>
              <w:t xml:space="preserve">: </w:t>
            </w:r>
            <w:r w:rsidR="00DF62D2" w:rsidRPr="00DF62D2">
              <w:rPr>
                <w:rFonts w:ascii="Arial Narrow" w:hAnsi="Arial Narrow"/>
                <w:sz w:val="22"/>
                <w:szCs w:val="22"/>
              </w:rPr>
              <w:t>Care is delivered in partnership with our communities in safe and appropriate settings, supported by innovation</w:t>
            </w:r>
          </w:p>
        </w:tc>
        <w:tc>
          <w:tcPr>
            <w:tcW w:w="489" w:type="pct"/>
          </w:tcPr>
          <w:p w14:paraId="45EC5ABE" w14:textId="77777777" w:rsidR="00632EBF" w:rsidRPr="00DF62D2" w:rsidRDefault="00632EBF" w:rsidP="009A28D1">
            <w:pPr>
              <w:widowControl/>
              <w:ind w:right="96"/>
              <w:jc w:val="both"/>
              <w:rPr>
                <w:rFonts w:ascii="Arial Narrow" w:hAnsi="Arial Narrow" w:cs="Arial"/>
                <w:sz w:val="22"/>
                <w:szCs w:val="22"/>
              </w:rPr>
            </w:pPr>
            <w:r w:rsidRPr="00DF62D2">
              <w:rPr>
                <w:rFonts w:ascii="Arial Narrow" w:hAnsi="Arial Narrow" w:cs="Arial"/>
                <w:b/>
                <w:sz w:val="22"/>
                <w:szCs w:val="22"/>
              </w:rPr>
              <w:t>SRR Ref: 3.4</w:t>
            </w:r>
          </w:p>
        </w:tc>
        <w:tc>
          <w:tcPr>
            <w:tcW w:w="2259" w:type="pct"/>
            <w:gridSpan w:val="4"/>
          </w:tcPr>
          <w:p w14:paraId="17621580" w14:textId="34EE6285" w:rsidR="00632EBF" w:rsidRPr="00DF62D2" w:rsidRDefault="00632EBF" w:rsidP="009A28D1">
            <w:pPr>
              <w:widowControl/>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Director </w:t>
            </w:r>
            <w:proofErr w:type="gramStart"/>
            <w:r w:rsidRPr="00DF62D2">
              <w:rPr>
                <w:rFonts w:ascii="Arial Narrow" w:eastAsia="Times New Roman" w:hAnsi="Arial Narrow" w:cs="Arial"/>
                <w:b/>
                <w:bCs/>
                <w:sz w:val="22"/>
                <w:szCs w:val="22"/>
              </w:rPr>
              <w:t>Lead</w:t>
            </w:r>
            <w:proofErr w:type="gramEnd"/>
            <w:r w:rsidRPr="00DF62D2">
              <w:rPr>
                <w:rFonts w:ascii="Arial Narrow" w:eastAsia="Times New Roman" w:hAnsi="Arial Narrow" w:cs="Arial"/>
                <w:b/>
                <w:bCs/>
                <w:sz w:val="22"/>
                <w:szCs w:val="22"/>
              </w:rPr>
              <w:t xml:space="preserve">: </w:t>
            </w:r>
            <w:r w:rsidR="00674D14" w:rsidRPr="00DF62D2">
              <w:rPr>
                <w:rFonts w:ascii="Arial Narrow" w:eastAsia="Times New Roman" w:hAnsi="Arial Narrow" w:cs="Arial"/>
                <w:sz w:val="22"/>
                <w:szCs w:val="22"/>
              </w:rPr>
              <w:t>Matt John,</w:t>
            </w:r>
            <w:r w:rsidR="00674D14" w:rsidRPr="00DF62D2">
              <w:rPr>
                <w:rFonts w:ascii="Arial Narrow" w:eastAsia="Times New Roman" w:hAnsi="Arial Narrow" w:cs="Arial"/>
                <w:b/>
                <w:bCs/>
                <w:sz w:val="22"/>
                <w:szCs w:val="22"/>
              </w:rPr>
              <w:t xml:space="preserve"> </w:t>
            </w:r>
            <w:r w:rsidRPr="00DF62D2">
              <w:rPr>
                <w:rFonts w:ascii="Arial Narrow" w:eastAsia="Times New Roman" w:hAnsi="Arial Narrow" w:cs="Arial"/>
                <w:bCs/>
                <w:sz w:val="22"/>
                <w:szCs w:val="22"/>
              </w:rPr>
              <w:t>Director of Digital</w:t>
            </w:r>
          </w:p>
          <w:p w14:paraId="28DF8740" w14:textId="77777777" w:rsidR="00632EBF" w:rsidRPr="00DF62D2" w:rsidRDefault="00632EBF" w:rsidP="009A28D1">
            <w:pPr>
              <w:widowControl/>
              <w:rPr>
                <w:rFonts w:ascii="Arial Narrow" w:hAnsi="Arial Narrow"/>
                <w:sz w:val="22"/>
                <w:szCs w:val="22"/>
              </w:rPr>
            </w:pPr>
            <w:r w:rsidRPr="00DF62D2">
              <w:rPr>
                <w:rFonts w:ascii="Arial Narrow" w:hAnsi="Arial Narrow" w:cs="Arial"/>
                <w:b/>
                <w:bCs/>
                <w:sz w:val="22"/>
                <w:szCs w:val="22"/>
                <w:lang w:val="en-US"/>
              </w:rPr>
              <w:t xml:space="preserve">Assuring Committee: </w:t>
            </w:r>
            <w:r w:rsidRPr="00DF62D2">
              <w:rPr>
                <w:rFonts w:ascii="Arial Narrow" w:hAnsi="Arial Narrow" w:cs="Arial"/>
                <w:sz w:val="22"/>
                <w:szCs w:val="22"/>
                <w:lang w:val="en-US"/>
              </w:rPr>
              <w:t>Digital, Data, Research and Innovation</w:t>
            </w:r>
            <w:r w:rsidRPr="00DF62D2">
              <w:rPr>
                <w:rFonts w:ascii="Arial Narrow" w:hAnsi="Arial Narrow" w:cs="Arial"/>
                <w:b/>
                <w:bCs/>
                <w:sz w:val="22"/>
                <w:szCs w:val="22"/>
                <w:lang w:val="en-US"/>
              </w:rPr>
              <w:t xml:space="preserve"> </w:t>
            </w:r>
          </w:p>
        </w:tc>
      </w:tr>
      <w:tr w:rsidR="00DF62D2" w:rsidRPr="00DF62D2" w14:paraId="6B2E92AE" w14:textId="77777777" w:rsidTr="009A28D1">
        <w:trPr>
          <w:trHeight w:val="2165"/>
        </w:trPr>
        <w:tc>
          <w:tcPr>
            <w:tcW w:w="5000" w:type="pct"/>
            <w:gridSpan w:val="8"/>
          </w:tcPr>
          <w:p w14:paraId="193888EF" w14:textId="2BC6B11B" w:rsidR="00632EBF" w:rsidRPr="00DF62D2" w:rsidRDefault="00632EBF" w:rsidP="009A28D1">
            <w:pPr>
              <w:widowControl/>
              <w:rPr>
                <w:rFonts w:ascii="Arial Narrow" w:hAnsi="Arial Narrow" w:cs="Arial"/>
                <w:b/>
                <w:bCs/>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bCs/>
                <w:sz w:val="22"/>
                <w:szCs w:val="22"/>
              </w:rPr>
              <w:t>WCCIS/Connecting care - Provision of an Integrated Health Record for MH&amp;LD and PCT</w:t>
            </w:r>
          </w:p>
          <w:p w14:paraId="28E9F60B" w14:textId="77777777" w:rsidR="00632EBF" w:rsidRPr="00DF62D2" w:rsidRDefault="00632EBF" w:rsidP="009A28D1">
            <w:pPr>
              <w:widowControl/>
              <w:rPr>
                <w:rFonts w:ascii="Arial Narrow" w:hAnsi="Arial Narrow" w:cs="Arial"/>
                <w:sz w:val="22"/>
                <w:szCs w:val="22"/>
              </w:rPr>
            </w:pPr>
            <w:r w:rsidRPr="00DF62D2">
              <w:rPr>
                <w:rFonts w:ascii="Arial Narrow" w:hAnsi="Arial Narrow" w:cs="Arial"/>
                <w:sz w:val="22"/>
                <w:szCs w:val="22"/>
              </w:rPr>
              <w:t>If the Connecting Care programme fails to deliver a digital solution that meets the operational, clinical, and reporting needs of Mental Health &amp; Learning Disabilities (MH&amp;LD) and Community &amp; Therapies services,</w:t>
            </w:r>
          </w:p>
          <w:p w14:paraId="3290C6D5" w14:textId="77777777" w:rsidR="00632EBF" w:rsidRPr="00DF62D2" w:rsidRDefault="00632EBF" w:rsidP="009A28D1">
            <w:pPr>
              <w:widowControl/>
              <w:rPr>
                <w:rFonts w:ascii="Arial Narrow" w:hAnsi="Arial Narrow" w:cs="Arial"/>
                <w:sz w:val="22"/>
                <w:szCs w:val="22"/>
              </w:rPr>
            </w:pPr>
            <w:r w:rsidRPr="00DF62D2">
              <w:rPr>
                <w:rFonts w:ascii="Arial Narrow" w:hAnsi="Arial Narrow" w:cs="Arial"/>
                <w:sz w:val="22"/>
                <w:szCs w:val="22"/>
              </w:rPr>
              <w:t>Then wider MH&amp;LD, Community and Therapies teams will lack access to timely, accurate, and shared information across care settings, resulting in fragmented service delivery, limited availability of high-quality data for performance monitoring and informed decision making, increased duplication of effort, and elevated clinical and governance risks. This includes the potential for further Regulation 28 reports, as previous Prevention of Future Deaths (PFD) notices have explicitly cited the absence of an integrated electronic system as a contributing factor to avoidable harm. Without a fit-for-purpose solution, the Health Board may be unable to fulfil the actions required under Regulation 28, particularly around effective information sharing and risk management across agencies.</w:t>
            </w:r>
          </w:p>
          <w:p w14:paraId="7728B41D" w14:textId="77777777" w:rsidR="00632EBF" w:rsidRPr="00DF62D2" w:rsidRDefault="00632EBF" w:rsidP="009A28D1">
            <w:pPr>
              <w:widowControl/>
              <w:rPr>
                <w:rFonts w:ascii="Arial Narrow" w:hAnsi="Arial Narrow" w:cs="Arial"/>
                <w:sz w:val="22"/>
                <w:szCs w:val="22"/>
              </w:rPr>
            </w:pPr>
          </w:p>
          <w:p w14:paraId="6F92BB76" w14:textId="77777777" w:rsidR="00632EBF" w:rsidRPr="00DF62D2" w:rsidRDefault="00632EBF" w:rsidP="009A28D1">
            <w:pPr>
              <w:widowControl/>
              <w:rPr>
                <w:rFonts w:ascii="Arial Narrow" w:hAnsi="Arial Narrow"/>
                <w:sz w:val="22"/>
                <w:szCs w:val="22"/>
              </w:rPr>
            </w:pPr>
            <w:r w:rsidRPr="00DF62D2">
              <w:rPr>
                <w:rFonts w:ascii="Arial Narrow" w:hAnsi="Arial Narrow" w:cs="Arial"/>
                <w:sz w:val="22"/>
                <w:szCs w:val="22"/>
              </w:rPr>
              <w:t>Whilst the issue facing current users across integrated teams from the loss of WCCIS will be largely mitigated through the approved procurement of replacement solutions through the strategic partnership with the supplier, there remains to be 3,000 users across MH&amp;LD and PCT who continue to provide services without an appropriate digital solution to support them. The provision of a solution is a core component of the SBU Digital Strategy. A recent independent review of Mental Health and Learning Disability services at SBUHB identified the lack of a single digital solution as a critical barrier to safe and effective care, highlighting that fragmented systems and manual processes are contributing to clinical risk, delayed interventions, and repeated Regulation 28 reports due to inadequate access to shared electronic records.</w:t>
            </w:r>
          </w:p>
        </w:tc>
      </w:tr>
      <w:tr w:rsidR="00DF62D2" w:rsidRPr="00DF62D2" w14:paraId="53A00530" w14:textId="77777777" w:rsidTr="00EE48AA">
        <w:tc>
          <w:tcPr>
            <w:tcW w:w="848" w:type="pct"/>
            <w:vMerge w:val="restart"/>
          </w:tcPr>
          <w:p w14:paraId="74BDFDF1" w14:textId="77777777" w:rsidR="00632EBF" w:rsidRPr="00DF62D2" w:rsidRDefault="00632EBF" w:rsidP="009A28D1">
            <w:pPr>
              <w:widowControl/>
              <w:jc w:val="center"/>
              <w:rPr>
                <w:rFonts w:ascii="Arial Narrow" w:hAnsi="Arial Narrow"/>
                <w:b/>
                <w:sz w:val="22"/>
                <w:szCs w:val="22"/>
              </w:rPr>
            </w:pPr>
            <w:r w:rsidRPr="00DF62D2">
              <w:rPr>
                <w:rFonts w:ascii="Arial Narrow" w:hAnsi="Arial Narrow"/>
                <w:b/>
                <w:sz w:val="22"/>
                <w:szCs w:val="22"/>
              </w:rPr>
              <w:t>Risk Rating</w:t>
            </w:r>
          </w:p>
          <w:p w14:paraId="37C3F393" w14:textId="77777777" w:rsidR="00632EBF" w:rsidRPr="00DF62D2" w:rsidRDefault="00632EBF" w:rsidP="009A28D1">
            <w:pPr>
              <w:widowControl/>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(consequence x likelihood):</w:t>
            </w:r>
          </w:p>
          <w:p w14:paraId="73640CF7" w14:textId="06422898" w:rsidR="00632EBF" w:rsidRPr="00DF62D2" w:rsidRDefault="00226998" w:rsidP="009A28D1">
            <w:pPr>
              <w:widowControl/>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Inherent:</w:t>
            </w:r>
            <w:r w:rsidR="00632EBF" w:rsidRPr="00DF62D2">
              <w:rPr>
                <w:rFonts w:ascii="Arial Narrow" w:eastAsia="Times New Roman" w:hAnsi="Arial Narrow" w:cs="Arial"/>
                <w:sz w:val="22"/>
                <w:szCs w:val="22"/>
              </w:rPr>
              <w:t xml:space="preserve"> 4 x 5 = 20</w:t>
            </w:r>
          </w:p>
          <w:p w14:paraId="60525345" w14:textId="77777777" w:rsidR="00632EBF" w:rsidRPr="00DF62D2" w:rsidRDefault="00632EBF" w:rsidP="009A28D1">
            <w:pPr>
              <w:widowControl/>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Current: 4 x 4 = 16</w:t>
            </w:r>
          </w:p>
          <w:p w14:paraId="51515B80" w14:textId="77777777" w:rsidR="00632EBF" w:rsidRPr="00DF62D2" w:rsidRDefault="00632EBF" w:rsidP="009A28D1">
            <w:pPr>
              <w:widowControl/>
              <w:jc w:val="center"/>
              <w:rPr>
                <w:rFonts w:ascii="Arial Narrow" w:hAnsi="Arial Narrow"/>
                <w:sz w:val="22"/>
                <w:szCs w:val="22"/>
              </w:rPr>
            </w:pPr>
            <w:r w:rsidRPr="00DF62D2">
              <w:rPr>
                <w:rFonts w:ascii="Arial Narrow" w:hAnsi="Arial Narrow" w:cs="Arial"/>
                <w:sz w:val="22"/>
                <w:szCs w:val="22"/>
              </w:rPr>
              <w:t>Target: 4 x 2 = 8</w:t>
            </w:r>
          </w:p>
        </w:tc>
        <w:tc>
          <w:tcPr>
            <w:tcW w:w="1893" w:type="pct"/>
            <w:gridSpan w:val="3"/>
            <w:vMerge w:val="restart"/>
          </w:tcPr>
          <w:p w14:paraId="39302ABF" w14:textId="7A90B90B" w:rsidR="001F206E" w:rsidRPr="00DF62D2" w:rsidRDefault="00380DA1" w:rsidP="001F206E">
            <w:pPr>
              <w:widowControl/>
              <w:rPr>
                <w:rFonts w:ascii="Arial Narrow" w:hAnsi="Arial Narrow"/>
                <w:sz w:val="22"/>
                <w:szCs w:val="22"/>
              </w:rPr>
            </w:pPr>
            <w:r>
              <w:rPr>
                <w:noProof/>
              </w:rPr>
              <w:drawing>
                <wp:inline distT="0" distB="0" distL="0" distR="0" wp14:anchorId="60EBFF19" wp14:editId="3F780626">
                  <wp:extent cx="3558540" cy="1805940"/>
                  <wp:effectExtent l="0" t="0" r="3810" b="3810"/>
                  <wp:docPr id="174176617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p w14:paraId="07E4B4C9" w14:textId="30D2FD06" w:rsidR="00632EBF" w:rsidRPr="00DF62D2" w:rsidRDefault="00632EBF" w:rsidP="001F206E">
            <w:pPr>
              <w:widowControl/>
              <w:rPr>
                <w:rFonts w:ascii="Arial Narrow" w:hAnsi="Arial Narrow"/>
                <w:sz w:val="22"/>
                <w:szCs w:val="22"/>
              </w:rPr>
            </w:pPr>
          </w:p>
        </w:tc>
        <w:tc>
          <w:tcPr>
            <w:tcW w:w="2259" w:type="pct"/>
            <w:gridSpan w:val="4"/>
          </w:tcPr>
          <w:p w14:paraId="6BF83CDD" w14:textId="77777777" w:rsidR="00632EBF" w:rsidRPr="00DF62D2" w:rsidRDefault="00632EBF" w:rsidP="009A28D1">
            <w:pPr>
              <w:widowControl/>
              <w:rPr>
                <w:rFonts w:ascii="Arial Narrow" w:hAnsi="Arial Narrow" w:cs="Arial"/>
                <w:bCs/>
                <w:sz w:val="22"/>
                <w:szCs w:val="22"/>
              </w:rPr>
            </w:pPr>
            <w:r w:rsidRPr="00DF62D2">
              <w:rPr>
                <w:rFonts w:ascii="Arial Narrow" w:hAnsi="Arial Narrow" w:cs="Arial"/>
                <w:b/>
                <w:bCs/>
                <w:sz w:val="22"/>
                <w:szCs w:val="22"/>
              </w:rPr>
              <w:t>Rationale for current score:</w:t>
            </w:r>
          </w:p>
          <w:p w14:paraId="228C2966" w14:textId="77777777" w:rsidR="00A107F0" w:rsidRPr="00DF62D2" w:rsidRDefault="00632EBF" w:rsidP="00A107F0">
            <w:pPr>
              <w:widowControl/>
              <w:jc w:val="both"/>
              <w:rPr>
                <w:rFonts w:ascii="Arial Narrow" w:hAnsi="Arial Narrow" w:cs="Arial"/>
                <w:b/>
                <w:bCs/>
                <w:sz w:val="22"/>
                <w:szCs w:val="22"/>
              </w:rPr>
            </w:pPr>
            <w:r w:rsidRPr="00DF62D2">
              <w:rPr>
                <w:rFonts w:ascii="Arial Narrow" w:hAnsi="Arial Narrow"/>
                <w:b/>
                <w:bCs/>
                <w:sz w:val="22"/>
                <w:szCs w:val="22"/>
              </w:rPr>
              <w:t>Likelihood</w:t>
            </w:r>
            <w:r w:rsidRPr="00DF62D2">
              <w:rPr>
                <w:rFonts w:ascii="Arial Narrow" w:hAnsi="Arial Narrow"/>
                <w:sz w:val="22"/>
                <w:szCs w:val="22"/>
              </w:rPr>
              <w:t xml:space="preserve"> – </w:t>
            </w:r>
            <w:r w:rsidR="00A107F0" w:rsidRPr="00DF62D2">
              <w:rPr>
                <w:rFonts w:ascii="Arial Narrow" w:hAnsi="Arial Narrow"/>
                <w:sz w:val="22"/>
                <w:szCs w:val="22"/>
              </w:rPr>
              <w:t>The Health Board have procured Rio as an Electronic Patient Record (EPR) for users in integrated teams that currently use WCCIS on the Swansea Council Contract. The strategic partnership to develop and inform Access Intelligent Care Platform (AICP) which is an integrated shared care record, is in place and will serve the integrated teams using WCCIS as well as teams in Mental Health and Learning Disabilities that were predominantly using paper. The wider roll out of an EPR for the</w:t>
            </w:r>
            <w:r w:rsidR="00A107F0" w:rsidRPr="00DF62D2">
              <w:rPr>
                <w:rFonts w:ascii="Arial Narrow" w:hAnsi="Arial Narrow" w:cs="Arial"/>
                <w:sz w:val="22"/>
                <w:szCs w:val="22"/>
              </w:rPr>
              <w:t xml:space="preserve"> 3,000 users across MH&amp;LD and PCT will require additional funding and procurement activities. We continue to work with the National Connecting Care programme to inform the development of a shared care record, including funding to support a wider roll out across Community and Mental Health.</w:t>
            </w:r>
            <w:r w:rsidR="00A107F0" w:rsidRPr="00DF62D2">
              <w:rPr>
                <w:rFonts w:ascii="Arial Narrow" w:hAnsi="Arial Narrow" w:cs="Arial"/>
                <w:b/>
                <w:bCs/>
                <w:sz w:val="22"/>
                <w:szCs w:val="22"/>
              </w:rPr>
              <w:t xml:space="preserve">  </w:t>
            </w:r>
          </w:p>
          <w:p w14:paraId="1D15425F" w14:textId="761D02B8" w:rsidR="00632EBF" w:rsidRPr="00DF62D2" w:rsidRDefault="00632EBF" w:rsidP="009A28D1">
            <w:pPr>
              <w:widowControl/>
              <w:jc w:val="both"/>
              <w:rPr>
                <w:rFonts w:ascii="Arial Narrow" w:hAnsi="Arial Narrow"/>
                <w:sz w:val="22"/>
                <w:szCs w:val="22"/>
              </w:rPr>
            </w:pPr>
            <w:r w:rsidRPr="00DF62D2">
              <w:rPr>
                <w:rFonts w:ascii="Arial Narrow" w:hAnsi="Arial Narrow"/>
                <w:b/>
                <w:bCs/>
                <w:sz w:val="22"/>
                <w:szCs w:val="22"/>
              </w:rPr>
              <w:t>Consequence</w:t>
            </w:r>
            <w:r w:rsidRPr="00DF62D2">
              <w:rPr>
                <w:rFonts w:ascii="Arial Narrow" w:hAnsi="Arial Narrow"/>
                <w:sz w:val="22"/>
                <w:szCs w:val="22"/>
              </w:rPr>
              <w:t xml:space="preserve"> – there would continue to be a significant impact on quality of care and capacity of the MH&amp;LD and PCT teams. The organisation would fail to address the requirements of Regulation 28 reports and there would continue to be a lack of quality data to allow performance monitoring and informed decision making on service transformation. This has a wider impact on the health service provision across the health board, including secondary care. </w:t>
            </w:r>
          </w:p>
        </w:tc>
      </w:tr>
      <w:tr w:rsidR="00DF62D2" w:rsidRPr="00DF62D2" w14:paraId="65B253E9" w14:textId="77777777" w:rsidTr="00EE48AA">
        <w:trPr>
          <w:trHeight w:val="1616"/>
        </w:trPr>
        <w:tc>
          <w:tcPr>
            <w:tcW w:w="848" w:type="pct"/>
            <w:vMerge/>
            <w:tcBorders>
              <w:bottom w:val="single" w:sz="4" w:space="0" w:color="auto"/>
            </w:tcBorders>
          </w:tcPr>
          <w:p w14:paraId="3CF3D1A3" w14:textId="77777777" w:rsidR="00632EBF" w:rsidRPr="00DF62D2" w:rsidRDefault="00632EBF" w:rsidP="009A28D1">
            <w:pPr>
              <w:widowControl/>
              <w:jc w:val="center"/>
              <w:rPr>
                <w:rFonts w:ascii="Arial Narrow" w:hAnsi="Arial Narrow"/>
                <w:sz w:val="22"/>
                <w:szCs w:val="22"/>
              </w:rPr>
            </w:pPr>
          </w:p>
        </w:tc>
        <w:tc>
          <w:tcPr>
            <w:tcW w:w="1893" w:type="pct"/>
            <w:gridSpan w:val="3"/>
            <w:vMerge/>
            <w:tcBorders>
              <w:bottom w:val="single" w:sz="4" w:space="0" w:color="auto"/>
            </w:tcBorders>
          </w:tcPr>
          <w:p w14:paraId="70BE33D4" w14:textId="77777777" w:rsidR="00632EBF" w:rsidRPr="00DF62D2" w:rsidRDefault="00632EBF" w:rsidP="009A28D1">
            <w:pPr>
              <w:widowControl/>
              <w:rPr>
                <w:rFonts w:ascii="Arial Narrow" w:hAnsi="Arial Narrow"/>
                <w:sz w:val="22"/>
                <w:szCs w:val="22"/>
              </w:rPr>
            </w:pPr>
          </w:p>
        </w:tc>
        <w:tc>
          <w:tcPr>
            <w:tcW w:w="2259" w:type="pct"/>
            <w:gridSpan w:val="4"/>
            <w:tcBorders>
              <w:bottom w:val="single" w:sz="4" w:space="0" w:color="auto"/>
            </w:tcBorders>
          </w:tcPr>
          <w:p w14:paraId="4BD72F25" w14:textId="77777777" w:rsidR="00632EBF" w:rsidRPr="00DF62D2" w:rsidRDefault="00632EBF" w:rsidP="009A28D1">
            <w:pPr>
              <w:widowControl/>
              <w:rPr>
                <w:rFonts w:ascii="Arial Narrow" w:hAnsi="Arial Narrow"/>
                <w:sz w:val="22"/>
                <w:szCs w:val="22"/>
              </w:rPr>
            </w:pPr>
            <w:r w:rsidRPr="00DF62D2">
              <w:rPr>
                <w:rFonts w:ascii="Arial Narrow" w:hAnsi="Arial Narrow" w:cs="Arial"/>
                <w:b/>
                <w:bCs/>
                <w:sz w:val="22"/>
                <w:szCs w:val="22"/>
              </w:rPr>
              <w:t>Rationale for target score:</w:t>
            </w:r>
          </w:p>
          <w:p w14:paraId="19388446" w14:textId="2B08C4DD" w:rsidR="00632EBF" w:rsidRPr="00DF62D2" w:rsidRDefault="00632EBF" w:rsidP="009A28D1">
            <w:pPr>
              <w:widowControl/>
              <w:rPr>
                <w:rFonts w:ascii="Arial Narrow" w:hAnsi="Arial Narrow"/>
                <w:sz w:val="22"/>
                <w:szCs w:val="22"/>
              </w:rPr>
            </w:pPr>
            <w:r w:rsidRPr="00DF62D2">
              <w:rPr>
                <w:rFonts w:ascii="Arial Narrow" w:hAnsi="Arial Narrow"/>
                <w:b/>
                <w:bCs/>
                <w:sz w:val="22"/>
                <w:szCs w:val="22"/>
              </w:rPr>
              <w:t>Likelihood</w:t>
            </w:r>
            <w:r w:rsidRPr="00DF62D2">
              <w:rPr>
                <w:rFonts w:ascii="Arial Narrow" w:hAnsi="Arial Narrow"/>
                <w:sz w:val="22"/>
                <w:szCs w:val="22"/>
              </w:rPr>
              <w:t xml:space="preserve"> – If the health board introduce a solution for the wider community and mental health teams, then it is unlikely the consequence associated with system failure or not replacing the new system will occur and some reduction in risk level may be possible</w:t>
            </w:r>
            <w:r w:rsidR="00333CC6" w:rsidRPr="00DF62D2">
              <w:rPr>
                <w:rFonts w:ascii="Arial Narrow" w:hAnsi="Arial Narrow"/>
                <w:sz w:val="22"/>
                <w:szCs w:val="22"/>
              </w:rPr>
              <w:t>.</w:t>
            </w:r>
          </w:p>
          <w:p w14:paraId="28371F23" w14:textId="1334E0B8" w:rsidR="001F206E" w:rsidRPr="00DF62D2" w:rsidRDefault="00632EBF" w:rsidP="002952C9">
            <w:pPr>
              <w:widowControl/>
              <w:rPr>
                <w:rFonts w:ascii="Arial Narrow" w:hAnsi="Arial Narrow"/>
                <w:sz w:val="22"/>
                <w:szCs w:val="22"/>
              </w:rPr>
            </w:pPr>
            <w:r w:rsidRPr="00DF62D2">
              <w:rPr>
                <w:rFonts w:ascii="Arial Narrow" w:hAnsi="Arial Narrow"/>
                <w:b/>
                <w:bCs/>
                <w:sz w:val="22"/>
                <w:szCs w:val="22"/>
              </w:rPr>
              <w:t>Consequence</w:t>
            </w:r>
            <w:r w:rsidRPr="00DF62D2">
              <w:rPr>
                <w:rFonts w:ascii="Arial Narrow" w:hAnsi="Arial Narrow"/>
                <w:sz w:val="22"/>
                <w:szCs w:val="22"/>
              </w:rPr>
              <w:t xml:space="preserve"> – the consequence of not having a digital solution to support integrated teams and the wider community and MHLD teams will remain the same.</w:t>
            </w:r>
          </w:p>
        </w:tc>
      </w:tr>
      <w:tr w:rsidR="00DF62D2" w:rsidRPr="00DF62D2" w14:paraId="77D200B0" w14:textId="77777777" w:rsidTr="00EE48AA">
        <w:tc>
          <w:tcPr>
            <w:tcW w:w="2741" w:type="pct"/>
            <w:gridSpan w:val="4"/>
          </w:tcPr>
          <w:p w14:paraId="0549F574" w14:textId="77777777" w:rsidR="00632EBF" w:rsidRPr="00DF62D2" w:rsidRDefault="00632EBF" w:rsidP="009A28D1">
            <w:pPr>
              <w:widowControl/>
              <w:jc w:val="center"/>
              <w:rPr>
                <w:rFonts w:ascii="Arial Narrow" w:hAnsi="Arial Narrow"/>
                <w:sz w:val="22"/>
                <w:szCs w:val="22"/>
              </w:rPr>
            </w:pPr>
            <w:r w:rsidRPr="00DF62D2">
              <w:rPr>
                <w:rFonts w:ascii="Arial Narrow" w:hAnsi="Arial Narrow" w:cs="Arial"/>
                <w:b/>
                <w:bCs/>
                <w:sz w:val="22"/>
                <w:szCs w:val="22"/>
              </w:rPr>
              <w:t>Controls (What are we currently doing about the risk?)</w:t>
            </w:r>
          </w:p>
        </w:tc>
        <w:tc>
          <w:tcPr>
            <w:tcW w:w="2259" w:type="pct"/>
            <w:gridSpan w:val="4"/>
          </w:tcPr>
          <w:p w14:paraId="015A1486" w14:textId="77777777" w:rsidR="00632EBF" w:rsidRPr="00DF62D2" w:rsidRDefault="00632EBF" w:rsidP="009A28D1">
            <w:pPr>
              <w:widowControl/>
              <w:jc w:val="center"/>
              <w:rPr>
                <w:rFonts w:ascii="Arial Narrow" w:hAnsi="Arial Narrow"/>
                <w:b/>
                <w:sz w:val="22"/>
                <w:szCs w:val="22"/>
              </w:rPr>
            </w:pPr>
            <w:r w:rsidRPr="00DF62D2">
              <w:rPr>
                <w:rFonts w:ascii="Arial Narrow" w:hAnsi="Arial Narrow" w:cs="Arial"/>
                <w:b/>
                <w:bCs/>
                <w:sz w:val="22"/>
                <w:szCs w:val="22"/>
              </w:rPr>
              <w:t>Mitigating actions (What more should we do?)</w:t>
            </w:r>
          </w:p>
        </w:tc>
      </w:tr>
      <w:tr w:rsidR="00DF62D2" w:rsidRPr="00DF62D2" w14:paraId="189AD932" w14:textId="77777777" w:rsidTr="00EE48AA">
        <w:tc>
          <w:tcPr>
            <w:tcW w:w="2741" w:type="pct"/>
            <w:gridSpan w:val="4"/>
            <w:vMerge w:val="restart"/>
          </w:tcPr>
          <w:p w14:paraId="414F4490" w14:textId="4AFAFF89" w:rsidR="00A107F0" w:rsidRPr="00DF62D2" w:rsidRDefault="00A107F0" w:rsidP="001A7407">
            <w:pPr>
              <w:widowControl/>
              <w:numPr>
                <w:ilvl w:val="0"/>
                <w:numId w:val="14"/>
              </w:numPr>
              <w:ind w:left="589" w:hanging="425"/>
              <w:rPr>
                <w:rFonts w:ascii="Arial Narrow" w:hAnsi="Arial Narrow" w:cs="Arial"/>
                <w:sz w:val="22"/>
                <w:szCs w:val="22"/>
              </w:rPr>
            </w:pPr>
            <w:r w:rsidRPr="00DF62D2">
              <w:rPr>
                <w:rFonts w:ascii="Arial Narrow" w:hAnsi="Arial Narrow" w:cs="Arial"/>
                <w:sz w:val="22"/>
                <w:szCs w:val="22"/>
              </w:rPr>
              <w:t xml:space="preserve">Local Programme Board has been established and is responsible for the delivery </w:t>
            </w:r>
            <w:r w:rsidR="00EE48AA" w:rsidRPr="00DF62D2">
              <w:rPr>
                <w:rFonts w:ascii="Arial Narrow" w:hAnsi="Arial Narrow" w:cs="Arial"/>
                <w:sz w:val="22"/>
                <w:szCs w:val="22"/>
              </w:rPr>
              <w:t xml:space="preserve">of </w:t>
            </w:r>
            <w:r w:rsidRPr="00DF62D2">
              <w:rPr>
                <w:rFonts w:ascii="Arial Narrow" w:hAnsi="Arial Narrow" w:cs="Arial"/>
                <w:sz w:val="22"/>
                <w:szCs w:val="22"/>
              </w:rPr>
              <w:t>Rio for paper</w:t>
            </w:r>
            <w:r w:rsidR="00EE48AA" w:rsidRPr="00DF62D2">
              <w:rPr>
                <w:rFonts w:ascii="Arial Narrow" w:hAnsi="Arial Narrow" w:cs="Arial"/>
                <w:sz w:val="22"/>
                <w:szCs w:val="22"/>
              </w:rPr>
              <w:t>-</w:t>
            </w:r>
            <w:r w:rsidRPr="00DF62D2">
              <w:rPr>
                <w:rFonts w:ascii="Arial Narrow" w:hAnsi="Arial Narrow" w:cs="Arial"/>
                <w:sz w:val="22"/>
                <w:szCs w:val="22"/>
              </w:rPr>
              <w:t xml:space="preserve">based teams and integrated WCCIS users. </w:t>
            </w:r>
          </w:p>
          <w:p w14:paraId="19061CFC" w14:textId="77777777" w:rsidR="00A107F0" w:rsidRPr="00DF62D2" w:rsidRDefault="00A107F0" w:rsidP="001A7407">
            <w:pPr>
              <w:widowControl/>
              <w:numPr>
                <w:ilvl w:val="0"/>
                <w:numId w:val="14"/>
              </w:numPr>
              <w:ind w:left="589" w:hanging="425"/>
              <w:rPr>
                <w:rFonts w:ascii="Arial Narrow" w:hAnsi="Arial Narrow" w:cs="Arial"/>
                <w:sz w:val="22"/>
                <w:szCs w:val="22"/>
              </w:rPr>
            </w:pPr>
            <w:r w:rsidRPr="00DF62D2">
              <w:rPr>
                <w:rFonts w:ascii="Arial Narrow" w:hAnsi="Arial Narrow" w:cs="Arial"/>
                <w:sz w:val="22"/>
                <w:szCs w:val="22"/>
              </w:rPr>
              <w:t xml:space="preserve">Development of the business case for an EPR for wider roll out to Community and MH/LD. </w:t>
            </w:r>
          </w:p>
          <w:p w14:paraId="1A92ACC4" w14:textId="2DE19F53" w:rsidR="00A107F0" w:rsidRPr="00DF62D2" w:rsidRDefault="00A107F0" w:rsidP="001A7407">
            <w:pPr>
              <w:widowControl/>
              <w:numPr>
                <w:ilvl w:val="0"/>
                <w:numId w:val="14"/>
              </w:numPr>
              <w:ind w:left="589" w:hanging="425"/>
              <w:rPr>
                <w:rFonts w:ascii="Arial Narrow" w:hAnsi="Arial Narrow"/>
                <w:sz w:val="22"/>
                <w:szCs w:val="22"/>
              </w:rPr>
            </w:pPr>
            <w:r w:rsidRPr="00DF62D2">
              <w:rPr>
                <w:rFonts w:ascii="Arial Narrow" w:hAnsi="Arial Narrow"/>
                <w:sz w:val="22"/>
                <w:szCs w:val="22"/>
              </w:rPr>
              <w:t>Regional Program Board is in place to ensure HB and councils are working together and align implementation of solutions.</w:t>
            </w:r>
          </w:p>
          <w:p w14:paraId="1D35B91A" w14:textId="5339266D" w:rsidR="00632EBF" w:rsidRPr="00DF62D2" w:rsidRDefault="00A107F0" w:rsidP="001A7407">
            <w:pPr>
              <w:widowControl/>
              <w:numPr>
                <w:ilvl w:val="0"/>
                <w:numId w:val="14"/>
              </w:numPr>
              <w:ind w:left="589" w:hanging="425"/>
              <w:rPr>
                <w:rFonts w:ascii="Arial Narrow" w:hAnsi="Arial Narrow"/>
                <w:sz w:val="22"/>
                <w:szCs w:val="22"/>
              </w:rPr>
            </w:pPr>
            <w:r w:rsidRPr="00DF62D2">
              <w:rPr>
                <w:rFonts w:ascii="Arial Narrow" w:hAnsi="Arial Narrow"/>
                <w:sz w:val="22"/>
                <w:szCs w:val="22"/>
              </w:rPr>
              <w:t>DHCW National Program Board is in place to deliver national approach.</w:t>
            </w:r>
          </w:p>
        </w:tc>
        <w:tc>
          <w:tcPr>
            <w:tcW w:w="1306" w:type="pct"/>
          </w:tcPr>
          <w:p w14:paraId="310AE886" w14:textId="77777777" w:rsidR="00632EBF" w:rsidRPr="00DF62D2" w:rsidRDefault="00632EBF" w:rsidP="009A28D1">
            <w:pPr>
              <w:widowControl/>
              <w:jc w:val="center"/>
              <w:rPr>
                <w:rFonts w:ascii="Arial Narrow" w:hAnsi="Arial Narrow"/>
                <w:b/>
                <w:sz w:val="22"/>
                <w:szCs w:val="22"/>
              </w:rPr>
            </w:pPr>
            <w:r w:rsidRPr="00DF62D2">
              <w:rPr>
                <w:rFonts w:ascii="Arial Narrow" w:hAnsi="Arial Narrow"/>
                <w:b/>
                <w:sz w:val="22"/>
                <w:szCs w:val="22"/>
              </w:rPr>
              <w:t>Action</w:t>
            </w:r>
          </w:p>
        </w:tc>
        <w:tc>
          <w:tcPr>
            <w:tcW w:w="479" w:type="pct"/>
            <w:gridSpan w:val="2"/>
          </w:tcPr>
          <w:p w14:paraId="0A871A80" w14:textId="77777777" w:rsidR="00632EBF" w:rsidRPr="00DF62D2" w:rsidRDefault="00632EBF" w:rsidP="009A28D1">
            <w:pPr>
              <w:widowControl/>
              <w:jc w:val="center"/>
              <w:rPr>
                <w:rFonts w:ascii="Arial Narrow" w:hAnsi="Arial Narrow"/>
                <w:b/>
                <w:sz w:val="22"/>
                <w:szCs w:val="22"/>
              </w:rPr>
            </w:pPr>
            <w:r w:rsidRPr="00DF62D2">
              <w:rPr>
                <w:rFonts w:ascii="Arial Narrow" w:hAnsi="Arial Narrow"/>
                <w:b/>
                <w:sz w:val="22"/>
                <w:szCs w:val="22"/>
              </w:rPr>
              <w:t>Lead</w:t>
            </w:r>
          </w:p>
        </w:tc>
        <w:tc>
          <w:tcPr>
            <w:tcW w:w="474" w:type="pct"/>
          </w:tcPr>
          <w:p w14:paraId="7C104E5A" w14:textId="77777777" w:rsidR="00632EBF" w:rsidRPr="00DF62D2" w:rsidRDefault="00632EBF" w:rsidP="009A28D1">
            <w:pPr>
              <w:widowControl/>
              <w:jc w:val="center"/>
              <w:rPr>
                <w:rFonts w:ascii="Arial Narrow" w:hAnsi="Arial Narrow"/>
                <w:b/>
                <w:sz w:val="22"/>
                <w:szCs w:val="22"/>
              </w:rPr>
            </w:pPr>
            <w:r w:rsidRPr="00DF62D2">
              <w:rPr>
                <w:rFonts w:ascii="Arial Narrow" w:hAnsi="Arial Narrow"/>
                <w:b/>
                <w:sz w:val="22"/>
                <w:szCs w:val="22"/>
              </w:rPr>
              <w:t>Deadline</w:t>
            </w:r>
          </w:p>
        </w:tc>
      </w:tr>
      <w:tr w:rsidR="00DF62D2" w:rsidRPr="00DF62D2" w14:paraId="5E17C750" w14:textId="77777777" w:rsidTr="00EE48AA">
        <w:tc>
          <w:tcPr>
            <w:tcW w:w="2741" w:type="pct"/>
            <w:gridSpan w:val="4"/>
            <w:vMerge/>
          </w:tcPr>
          <w:p w14:paraId="078B0871" w14:textId="77777777" w:rsidR="00632EBF" w:rsidRPr="00DF62D2" w:rsidRDefault="00632EBF" w:rsidP="009A28D1">
            <w:pPr>
              <w:widowControl/>
              <w:rPr>
                <w:rFonts w:ascii="Arial Narrow" w:hAnsi="Arial Narrow"/>
                <w:sz w:val="22"/>
                <w:szCs w:val="22"/>
              </w:rPr>
            </w:pPr>
          </w:p>
        </w:tc>
        <w:tc>
          <w:tcPr>
            <w:tcW w:w="1306" w:type="pct"/>
          </w:tcPr>
          <w:p w14:paraId="7BCF9025" w14:textId="77777777" w:rsidR="00632EBF" w:rsidRPr="00DF62D2" w:rsidRDefault="00632EBF" w:rsidP="009A28D1">
            <w:pPr>
              <w:widowControl/>
              <w:rPr>
                <w:rFonts w:ascii="Arial Narrow" w:hAnsi="Arial Narrow"/>
                <w:sz w:val="22"/>
                <w:szCs w:val="22"/>
              </w:rPr>
            </w:pPr>
            <w:r w:rsidRPr="00DF62D2">
              <w:rPr>
                <w:rFonts w:ascii="Arial Narrow" w:hAnsi="Arial Narrow"/>
                <w:sz w:val="22"/>
                <w:szCs w:val="22"/>
              </w:rPr>
              <w:t>Implement the new interim solution</w:t>
            </w:r>
          </w:p>
        </w:tc>
        <w:tc>
          <w:tcPr>
            <w:tcW w:w="479" w:type="pct"/>
            <w:gridSpan w:val="2"/>
          </w:tcPr>
          <w:p w14:paraId="64D9C503" w14:textId="77777777" w:rsidR="00632EBF" w:rsidRPr="00DF62D2" w:rsidRDefault="00632EBF" w:rsidP="009A28D1">
            <w:pPr>
              <w:widowControl/>
              <w:rPr>
                <w:rFonts w:ascii="Arial Narrow" w:hAnsi="Arial Narrow"/>
                <w:sz w:val="22"/>
                <w:szCs w:val="22"/>
              </w:rPr>
            </w:pPr>
            <w:r w:rsidRPr="00DF62D2">
              <w:rPr>
                <w:rFonts w:ascii="Arial Narrow" w:hAnsi="Arial Narrow"/>
                <w:sz w:val="22"/>
                <w:szCs w:val="22"/>
              </w:rPr>
              <w:t>Director of Digital</w:t>
            </w:r>
          </w:p>
        </w:tc>
        <w:tc>
          <w:tcPr>
            <w:tcW w:w="474" w:type="pct"/>
          </w:tcPr>
          <w:p w14:paraId="116801BF" w14:textId="733F3246" w:rsidR="00632EBF" w:rsidRPr="00DF62D2" w:rsidRDefault="00632EBF" w:rsidP="009A28D1">
            <w:pPr>
              <w:widowControl/>
              <w:rPr>
                <w:rFonts w:ascii="Arial Narrow" w:hAnsi="Arial Narrow"/>
                <w:sz w:val="22"/>
                <w:szCs w:val="22"/>
              </w:rPr>
            </w:pPr>
            <w:r w:rsidRPr="00DF62D2">
              <w:rPr>
                <w:rFonts w:ascii="Arial Narrow" w:hAnsi="Arial Narrow"/>
                <w:sz w:val="22"/>
                <w:szCs w:val="22"/>
              </w:rPr>
              <w:t>31/</w:t>
            </w:r>
            <w:r w:rsidR="00A107F0" w:rsidRPr="00DF62D2">
              <w:rPr>
                <w:rFonts w:ascii="Arial Narrow" w:hAnsi="Arial Narrow"/>
                <w:sz w:val="22"/>
                <w:szCs w:val="22"/>
              </w:rPr>
              <w:t>12/</w:t>
            </w:r>
            <w:r w:rsidRPr="00DF62D2">
              <w:rPr>
                <w:rFonts w:ascii="Arial Narrow" w:hAnsi="Arial Narrow"/>
                <w:sz w:val="22"/>
                <w:szCs w:val="22"/>
              </w:rPr>
              <w:t>2026</w:t>
            </w:r>
          </w:p>
        </w:tc>
      </w:tr>
      <w:tr w:rsidR="00DF62D2" w:rsidRPr="00DF62D2" w14:paraId="08ADDE52" w14:textId="77777777" w:rsidTr="00307DDF">
        <w:trPr>
          <w:trHeight w:val="757"/>
        </w:trPr>
        <w:tc>
          <w:tcPr>
            <w:tcW w:w="2741" w:type="pct"/>
            <w:gridSpan w:val="4"/>
            <w:vMerge/>
          </w:tcPr>
          <w:p w14:paraId="51463A7A" w14:textId="77777777" w:rsidR="00EE48AA" w:rsidRPr="00DF62D2" w:rsidRDefault="00EE48AA" w:rsidP="009A28D1">
            <w:pPr>
              <w:widowControl/>
              <w:rPr>
                <w:rFonts w:ascii="Arial Narrow" w:hAnsi="Arial Narrow"/>
                <w:sz w:val="22"/>
                <w:szCs w:val="22"/>
              </w:rPr>
            </w:pPr>
          </w:p>
        </w:tc>
        <w:tc>
          <w:tcPr>
            <w:tcW w:w="1306" w:type="pct"/>
          </w:tcPr>
          <w:p w14:paraId="0E3E422D" w14:textId="6EA77FFF" w:rsidR="00EE48AA" w:rsidRPr="00DF62D2" w:rsidRDefault="00EE48AA" w:rsidP="009A28D1">
            <w:pPr>
              <w:rPr>
                <w:rFonts w:ascii="Arial Narrow" w:hAnsi="Arial Narrow"/>
                <w:sz w:val="22"/>
                <w:szCs w:val="22"/>
              </w:rPr>
            </w:pPr>
            <w:r w:rsidRPr="00DF62D2">
              <w:rPr>
                <w:rFonts w:ascii="Arial Narrow" w:hAnsi="Arial Narrow"/>
                <w:sz w:val="22"/>
                <w:szCs w:val="22"/>
              </w:rPr>
              <w:t>Business case completed and approved for the provision of an Electronic Patient Record for the whole of Community and MH&amp;LD</w:t>
            </w:r>
          </w:p>
        </w:tc>
        <w:tc>
          <w:tcPr>
            <w:tcW w:w="479" w:type="pct"/>
            <w:gridSpan w:val="2"/>
          </w:tcPr>
          <w:p w14:paraId="057D6263" w14:textId="7ACE67E9" w:rsidR="00EE48AA" w:rsidRPr="00DF62D2" w:rsidRDefault="00EE48AA" w:rsidP="009A28D1">
            <w:pPr>
              <w:rPr>
                <w:rFonts w:ascii="Arial Narrow" w:hAnsi="Arial Narrow"/>
                <w:sz w:val="22"/>
                <w:szCs w:val="22"/>
              </w:rPr>
            </w:pPr>
            <w:r w:rsidRPr="00DF62D2">
              <w:rPr>
                <w:rFonts w:ascii="Arial Narrow" w:hAnsi="Arial Narrow"/>
                <w:sz w:val="22"/>
                <w:szCs w:val="22"/>
              </w:rPr>
              <w:t>Director of Digital</w:t>
            </w:r>
          </w:p>
        </w:tc>
        <w:tc>
          <w:tcPr>
            <w:tcW w:w="474" w:type="pct"/>
          </w:tcPr>
          <w:p w14:paraId="36341F9F" w14:textId="645FB051" w:rsidR="00EE48AA" w:rsidRPr="00DF62D2" w:rsidRDefault="00EE48AA" w:rsidP="009A28D1">
            <w:pPr>
              <w:rPr>
                <w:rFonts w:ascii="Arial Narrow" w:hAnsi="Arial Narrow"/>
                <w:sz w:val="22"/>
                <w:szCs w:val="22"/>
              </w:rPr>
            </w:pPr>
            <w:r w:rsidRPr="00DF62D2">
              <w:rPr>
                <w:rFonts w:ascii="Arial Narrow" w:hAnsi="Arial Narrow"/>
                <w:sz w:val="22"/>
                <w:szCs w:val="22"/>
              </w:rPr>
              <w:t>31/03/2027</w:t>
            </w:r>
          </w:p>
        </w:tc>
      </w:tr>
      <w:tr w:rsidR="00DF62D2" w:rsidRPr="00DF62D2" w14:paraId="1C4D8B49" w14:textId="77777777" w:rsidTr="00EE48AA">
        <w:tc>
          <w:tcPr>
            <w:tcW w:w="2741" w:type="pct"/>
            <w:gridSpan w:val="4"/>
          </w:tcPr>
          <w:p w14:paraId="40878199" w14:textId="77777777" w:rsidR="00632EBF" w:rsidRPr="00DF62D2" w:rsidRDefault="00632EBF" w:rsidP="009A28D1">
            <w:pPr>
              <w:widowControl/>
              <w:autoSpaceDE w:val="0"/>
              <w:autoSpaceDN w:val="0"/>
              <w:adjustRightInd w:val="0"/>
              <w:rPr>
                <w:rFonts w:ascii="Arial Narrow" w:eastAsia="Times New Roman" w:hAnsi="Arial Narrow" w:cs="Arial"/>
                <w:b/>
                <w:bCs/>
                <w:sz w:val="22"/>
                <w:szCs w:val="22"/>
              </w:rPr>
            </w:pPr>
            <w:r w:rsidRPr="00DF62D2">
              <w:rPr>
                <w:rFonts w:ascii="Arial Narrow" w:eastAsia="Times New Roman" w:hAnsi="Arial Narrow" w:cs="Arial"/>
                <w:b/>
                <w:bCs/>
                <w:sz w:val="22"/>
                <w:szCs w:val="22"/>
              </w:rPr>
              <w:t>Assurances (How do we know if the things we are doing are having an impact?)</w:t>
            </w:r>
          </w:p>
          <w:p w14:paraId="29839ECE" w14:textId="77777777" w:rsidR="00632EBF" w:rsidRPr="00DF62D2" w:rsidRDefault="00632EBF" w:rsidP="001A7407">
            <w:pPr>
              <w:widowControl/>
              <w:numPr>
                <w:ilvl w:val="0"/>
                <w:numId w:val="14"/>
              </w:numPr>
              <w:ind w:left="589" w:hanging="425"/>
              <w:rPr>
                <w:rFonts w:ascii="Arial Narrow" w:hAnsi="Arial Narrow"/>
                <w:sz w:val="22"/>
                <w:szCs w:val="22"/>
              </w:rPr>
            </w:pPr>
            <w:r w:rsidRPr="00DF62D2">
              <w:rPr>
                <w:rFonts w:ascii="Arial Narrow" w:hAnsi="Arial Narrow"/>
                <w:sz w:val="22"/>
                <w:szCs w:val="22"/>
              </w:rPr>
              <w:t>Digital leadership group will have oversight of the delivery of the actions of the Local Program Board and reports to Management Board</w:t>
            </w:r>
          </w:p>
          <w:p w14:paraId="18875BE0" w14:textId="0BE02517" w:rsidR="00632EBF" w:rsidRPr="00DF62D2" w:rsidRDefault="00632EBF" w:rsidP="001A7407">
            <w:pPr>
              <w:widowControl/>
              <w:numPr>
                <w:ilvl w:val="0"/>
                <w:numId w:val="14"/>
              </w:numPr>
              <w:ind w:left="589" w:hanging="425"/>
              <w:rPr>
                <w:rFonts w:ascii="Arial Narrow" w:eastAsia="Times New Roman" w:hAnsi="Arial Narrow" w:cs="Calibri"/>
                <w:sz w:val="22"/>
                <w:szCs w:val="22"/>
              </w:rPr>
            </w:pPr>
            <w:r w:rsidRPr="00DF62D2">
              <w:rPr>
                <w:rFonts w:ascii="Arial Narrow" w:hAnsi="Arial Narrow"/>
                <w:sz w:val="22"/>
                <w:szCs w:val="22"/>
              </w:rPr>
              <w:t xml:space="preserve">Digital, Data, Research and Innovation Committee will have oversight of </w:t>
            </w:r>
            <w:proofErr w:type="gramStart"/>
            <w:r w:rsidRPr="00DF62D2">
              <w:rPr>
                <w:rFonts w:ascii="Arial Narrow" w:hAnsi="Arial Narrow"/>
                <w:sz w:val="22"/>
                <w:szCs w:val="22"/>
              </w:rPr>
              <w:t>the overall plan</w:t>
            </w:r>
            <w:proofErr w:type="gramEnd"/>
            <w:r w:rsidRPr="00DF62D2">
              <w:rPr>
                <w:rFonts w:ascii="Arial Narrow" w:hAnsi="Arial Narrow"/>
                <w:sz w:val="22"/>
                <w:szCs w:val="22"/>
              </w:rPr>
              <w:t xml:space="preserve"> and act as escalation route to Health Board if required.</w:t>
            </w:r>
          </w:p>
        </w:tc>
        <w:tc>
          <w:tcPr>
            <w:tcW w:w="2259" w:type="pct"/>
            <w:gridSpan w:val="4"/>
          </w:tcPr>
          <w:p w14:paraId="1BDC5281" w14:textId="77777777" w:rsidR="00632EBF" w:rsidRPr="00DF62D2" w:rsidRDefault="00632EBF" w:rsidP="009A28D1">
            <w:pPr>
              <w:widowControl/>
              <w:autoSpaceDE w:val="0"/>
              <w:autoSpaceDN w:val="0"/>
              <w:adjustRightInd w:val="0"/>
              <w:rPr>
                <w:rFonts w:ascii="Arial Narrow" w:eastAsia="Times New Roman" w:hAnsi="Arial Narrow" w:cs="Arial"/>
                <w:b/>
                <w:bCs/>
                <w:sz w:val="22"/>
                <w:szCs w:val="22"/>
              </w:rPr>
            </w:pPr>
            <w:r w:rsidRPr="00DF62D2">
              <w:rPr>
                <w:rFonts w:ascii="Arial Narrow" w:eastAsia="Times New Roman" w:hAnsi="Arial Narrow" w:cs="Arial"/>
                <w:b/>
                <w:bCs/>
                <w:sz w:val="22"/>
                <w:szCs w:val="22"/>
              </w:rPr>
              <w:t>Gaps in assurance (What additional assurances should we seek?)</w:t>
            </w:r>
          </w:p>
          <w:p w14:paraId="6E55E631" w14:textId="77777777" w:rsidR="00632EBF" w:rsidRPr="00DF62D2" w:rsidRDefault="00632EBF" w:rsidP="001A7407">
            <w:pPr>
              <w:widowControl/>
              <w:numPr>
                <w:ilvl w:val="0"/>
                <w:numId w:val="14"/>
              </w:numPr>
              <w:ind w:left="589" w:hanging="425"/>
              <w:rPr>
                <w:rFonts w:ascii="Arial Narrow" w:hAnsi="Arial Narrow"/>
                <w:sz w:val="22"/>
                <w:szCs w:val="22"/>
              </w:rPr>
            </w:pPr>
            <w:r w:rsidRPr="00DF62D2">
              <w:rPr>
                <w:rFonts w:ascii="Arial Narrow" w:hAnsi="Arial Narrow" w:cs="Arial"/>
                <w:sz w:val="22"/>
                <w:szCs w:val="22"/>
              </w:rPr>
              <w:t>The national approach has been delayed and is difficult to influence in terms of scope and timelines for delivery</w:t>
            </w:r>
          </w:p>
          <w:p w14:paraId="706CE301" w14:textId="77777777" w:rsidR="00632EBF" w:rsidRPr="00DF62D2" w:rsidRDefault="00632EBF" w:rsidP="001A7407">
            <w:pPr>
              <w:widowControl/>
              <w:numPr>
                <w:ilvl w:val="0"/>
                <w:numId w:val="14"/>
              </w:numPr>
              <w:ind w:left="589" w:hanging="425"/>
              <w:rPr>
                <w:rFonts w:ascii="Arial Narrow" w:hAnsi="Arial Narrow"/>
                <w:sz w:val="22"/>
                <w:szCs w:val="22"/>
              </w:rPr>
            </w:pPr>
            <w:r w:rsidRPr="00DF62D2">
              <w:rPr>
                <w:rFonts w:ascii="Arial Narrow" w:hAnsi="Arial Narrow"/>
                <w:sz w:val="22"/>
                <w:szCs w:val="22"/>
              </w:rPr>
              <w:t>The route to obtaining national funding to support the Health Board is not clear.</w:t>
            </w:r>
          </w:p>
        </w:tc>
      </w:tr>
      <w:tr w:rsidR="00DF62D2" w:rsidRPr="00DF62D2" w14:paraId="05A3D2A4" w14:textId="77777777" w:rsidTr="00247575">
        <w:trPr>
          <w:trHeight w:val="841"/>
        </w:trPr>
        <w:tc>
          <w:tcPr>
            <w:tcW w:w="5000" w:type="pct"/>
            <w:gridSpan w:val="8"/>
          </w:tcPr>
          <w:p w14:paraId="65E534FA" w14:textId="77777777" w:rsidR="00632EBF" w:rsidRPr="00DF62D2" w:rsidRDefault="00632EBF" w:rsidP="009A28D1">
            <w:pPr>
              <w:widowControl/>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b/>
                <w:bCs/>
                <w:sz w:val="22"/>
                <w:szCs w:val="22"/>
              </w:rPr>
              <w:t>Additional Comments</w:t>
            </w:r>
          </w:p>
          <w:p w14:paraId="11C6039C" w14:textId="77777777" w:rsidR="00734B3C" w:rsidRPr="00DF62D2" w:rsidRDefault="00734B3C" w:rsidP="00734B3C">
            <w:pPr>
              <w:widowControl/>
              <w:rPr>
                <w:rFonts w:ascii="Arial Narrow" w:hAnsi="Arial Narrow"/>
                <w:sz w:val="22"/>
                <w:szCs w:val="22"/>
              </w:rPr>
            </w:pPr>
            <w:r w:rsidRPr="00DF62D2">
              <w:rPr>
                <w:rFonts w:ascii="Arial Narrow" w:hAnsi="Arial Narrow"/>
                <w:sz w:val="22"/>
                <w:szCs w:val="22"/>
              </w:rPr>
              <w:t>The Welsh Community Care Information System (WCCIS) was developed to provide staff across health and social services with a single system and shared electronic record to enable delivery of more effective and efficient services. It is used by health board teams within mental health and community services, in addition to local authority social services teams, but the system is now end of life, it is anticipated that it will be discontinued from September 2027. SBUHB users are mainly operating within Integrated Teams and access the solution via the Swansea Council’s contract with the system provider.</w:t>
            </w:r>
          </w:p>
          <w:p w14:paraId="7AD78FD8" w14:textId="77777777" w:rsidR="00632EBF" w:rsidRPr="00DF62D2" w:rsidRDefault="00632EBF" w:rsidP="001A7407">
            <w:pPr>
              <w:widowControl/>
              <w:numPr>
                <w:ilvl w:val="0"/>
                <w:numId w:val="23"/>
              </w:numPr>
              <w:rPr>
                <w:rFonts w:ascii="Arial Narrow" w:hAnsi="Arial Narrow"/>
                <w:sz w:val="22"/>
                <w:szCs w:val="22"/>
              </w:rPr>
            </w:pPr>
            <w:r w:rsidRPr="00DF62D2">
              <w:rPr>
                <w:rFonts w:ascii="Arial Narrow" w:hAnsi="Arial Narrow"/>
                <w:sz w:val="22"/>
                <w:szCs w:val="22"/>
              </w:rPr>
              <w:t>A business case for an interim solution to address the immediate needs of the current SBUHB users of WCCIS (integrated teams) was presented to and approved by Management Board on 19</w:t>
            </w:r>
            <w:r w:rsidRPr="00DF62D2">
              <w:rPr>
                <w:rFonts w:ascii="Arial Narrow" w:hAnsi="Arial Narrow"/>
                <w:sz w:val="22"/>
                <w:szCs w:val="22"/>
                <w:vertAlign w:val="superscript"/>
              </w:rPr>
              <w:t>th</w:t>
            </w:r>
            <w:r w:rsidRPr="00DF62D2">
              <w:rPr>
                <w:rFonts w:ascii="Arial Narrow" w:hAnsi="Arial Narrow"/>
                <w:sz w:val="22"/>
                <w:szCs w:val="22"/>
              </w:rPr>
              <w:t xml:space="preserve"> December 2024. </w:t>
            </w:r>
          </w:p>
          <w:p w14:paraId="3AB6533F" w14:textId="77777777" w:rsidR="00632EBF" w:rsidRPr="00DF62D2" w:rsidRDefault="00632EBF" w:rsidP="001A7407">
            <w:pPr>
              <w:widowControl/>
              <w:numPr>
                <w:ilvl w:val="0"/>
                <w:numId w:val="23"/>
              </w:numPr>
              <w:rPr>
                <w:rFonts w:ascii="Arial Narrow" w:hAnsi="Arial Narrow"/>
                <w:sz w:val="22"/>
                <w:szCs w:val="22"/>
              </w:rPr>
            </w:pPr>
            <w:r w:rsidRPr="00DF62D2">
              <w:rPr>
                <w:rFonts w:ascii="Arial Narrow" w:hAnsi="Arial Narrow"/>
                <w:sz w:val="22"/>
                <w:szCs w:val="22"/>
              </w:rPr>
              <w:t xml:space="preserve">The Health Board are continuing to support the National Program in the process for acquiring a longer-term solution </w:t>
            </w:r>
          </w:p>
          <w:p w14:paraId="7FA46270" w14:textId="77777777" w:rsidR="00632EBF" w:rsidRPr="00DF62D2" w:rsidRDefault="00632EBF" w:rsidP="001A7407">
            <w:pPr>
              <w:widowControl/>
              <w:numPr>
                <w:ilvl w:val="0"/>
                <w:numId w:val="23"/>
              </w:numPr>
              <w:rPr>
                <w:rFonts w:ascii="Arial Narrow" w:hAnsi="Arial Narrow"/>
                <w:sz w:val="22"/>
                <w:szCs w:val="22"/>
              </w:rPr>
            </w:pPr>
            <w:r w:rsidRPr="00DF62D2">
              <w:rPr>
                <w:rFonts w:ascii="Arial Narrow" w:hAnsi="Arial Narrow"/>
                <w:sz w:val="22"/>
                <w:szCs w:val="22"/>
              </w:rPr>
              <w:t xml:space="preserve">The procurement of the interim solution was completed at the end of </w:t>
            </w:r>
            <w:proofErr w:type="gramStart"/>
            <w:r w:rsidRPr="00DF62D2">
              <w:rPr>
                <w:rFonts w:ascii="Arial Narrow" w:hAnsi="Arial Narrow"/>
                <w:sz w:val="22"/>
                <w:szCs w:val="22"/>
              </w:rPr>
              <w:t>2025/26</w:t>
            </w:r>
            <w:proofErr w:type="gramEnd"/>
            <w:r w:rsidRPr="00DF62D2">
              <w:rPr>
                <w:rFonts w:ascii="Arial Narrow" w:hAnsi="Arial Narrow"/>
                <w:sz w:val="22"/>
                <w:szCs w:val="22"/>
              </w:rPr>
              <w:t xml:space="preserve"> and project implementation has commenced.</w:t>
            </w:r>
          </w:p>
          <w:p w14:paraId="6061589F" w14:textId="77777777" w:rsidR="00632EBF" w:rsidRPr="00DF62D2" w:rsidRDefault="00632EBF" w:rsidP="001A7407">
            <w:pPr>
              <w:widowControl/>
              <w:numPr>
                <w:ilvl w:val="0"/>
                <w:numId w:val="23"/>
              </w:numPr>
              <w:rPr>
                <w:rFonts w:ascii="Arial Narrow" w:hAnsi="Arial Narrow"/>
                <w:sz w:val="22"/>
                <w:szCs w:val="22"/>
              </w:rPr>
            </w:pPr>
            <w:r w:rsidRPr="00DF62D2">
              <w:rPr>
                <w:rFonts w:ascii="Arial Narrow" w:hAnsi="Arial Narrow"/>
                <w:sz w:val="22"/>
                <w:szCs w:val="22"/>
              </w:rPr>
              <w:t xml:space="preserve">In September 2025 WG confirmed approval of funding to DHCW of the </w:t>
            </w:r>
            <w:proofErr w:type="gramStart"/>
            <w:r w:rsidRPr="00DF62D2">
              <w:rPr>
                <w:rFonts w:ascii="Arial Narrow" w:hAnsi="Arial Narrow"/>
                <w:sz w:val="22"/>
                <w:szCs w:val="22"/>
              </w:rPr>
              <w:t>first year</w:t>
            </w:r>
            <w:proofErr w:type="gramEnd"/>
            <w:r w:rsidRPr="00DF62D2">
              <w:rPr>
                <w:rFonts w:ascii="Arial Narrow" w:hAnsi="Arial Narrow"/>
                <w:sz w:val="22"/>
                <w:szCs w:val="22"/>
              </w:rPr>
              <w:t xml:space="preserve"> costs in the National OBC. Funding is only available in </w:t>
            </w:r>
            <w:proofErr w:type="gramStart"/>
            <w:r w:rsidRPr="00DF62D2">
              <w:rPr>
                <w:rFonts w:ascii="Arial Narrow" w:hAnsi="Arial Narrow"/>
                <w:sz w:val="22"/>
                <w:szCs w:val="22"/>
              </w:rPr>
              <w:t>2025/26</w:t>
            </w:r>
            <w:proofErr w:type="gramEnd"/>
            <w:r w:rsidRPr="00DF62D2">
              <w:rPr>
                <w:rFonts w:ascii="Arial Narrow" w:hAnsi="Arial Narrow"/>
                <w:sz w:val="22"/>
                <w:szCs w:val="22"/>
              </w:rPr>
              <w:t xml:space="preserve"> and a proportion of the funding is available to SBUHB to support the interim solution for integrated teams and next steps. There has been no formal commitment from WG of funding in future years.</w:t>
            </w:r>
          </w:p>
          <w:p w14:paraId="27A525B2" w14:textId="5D54AA6A" w:rsidR="00563130" w:rsidRPr="00D82042" w:rsidRDefault="00563130" w:rsidP="00072D43">
            <w:pPr>
              <w:widowControl/>
              <w:rPr>
                <w:rFonts w:ascii="Arial Narrow" w:hAnsi="Arial Narrow"/>
                <w:sz w:val="22"/>
                <w:szCs w:val="22"/>
              </w:rPr>
            </w:pPr>
            <w:r w:rsidRPr="00563130">
              <w:rPr>
                <w:rFonts w:ascii="Arial Narrow" w:hAnsi="Arial Narrow"/>
                <w:color w:val="FF0000"/>
                <w:sz w:val="22"/>
                <w:szCs w:val="22"/>
              </w:rPr>
              <w:t>17/08/2026: No changes</w:t>
            </w:r>
          </w:p>
        </w:tc>
      </w:tr>
      <w:bookmarkEnd w:id="30"/>
      <w:bookmarkEnd w:id="34"/>
    </w:tbl>
    <w:p w14:paraId="4F2BA1EC" w14:textId="77777777" w:rsidR="00DF62D2" w:rsidRDefault="00DF62D2">
      <w:r>
        <w:br w:type="page"/>
      </w:r>
    </w:p>
    <w:tbl>
      <w:tblPr>
        <w:tblStyle w:val="TableGrid"/>
        <w:tblW w:w="15588" w:type="dxa"/>
        <w:tblLook w:val="04A0" w:firstRow="1" w:lastRow="0" w:firstColumn="1" w:lastColumn="0" w:noHBand="0" w:noVBand="1"/>
      </w:tblPr>
      <w:tblGrid>
        <w:gridCol w:w="2635"/>
        <w:gridCol w:w="1687"/>
        <w:gridCol w:w="2761"/>
        <w:gridCol w:w="1559"/>
        <w:gridCol w:w="3827"/>
        <w:gridCol w:w="993"/>
        <w:gridCol w:w="850"/>
        <w:gridCol w:w="1276"/>
      </w:tblGrid>
      <w:tr w:rsidR="00DF62D2" w:rsidRPr="00DF62D2" w14:paraId="28EC758E" w14:textId="77777777" w:rsidTr="00FE1E47">
        <w:tc>
          <w:tcPr>
            <w:tcW w:w="4322" w:type="dxa"/>
            <w:gridSpan w:val="2"/>
          </w:tcPr>
          <w:p w14:paraId="36326A76" w14:textId="46694291" w:rsidR="00ED07A6" w:rsidRPr="00DF62D2" w:rsidRDefault="00ED07A6" w:rsidP="00611A1C">
            <w:pPr>
              <w:rPr>
                <w:rFonts w:ascii="Arial Narrow" w:hAnsi="Arial Narrow" w:cs="Arial"/>
                <w:b/>
                <w:sz w:val="22"/>
                <w:szCs w:val="22"/>
              </w:rPr>
            </w:pPr>
            <w:r w:rsidRPr="00DF62D2">
              <w:rPr>
                <w:rFonts w:ascii="Arial Narrow" w:hAnsi="Arial Narrow" w:cs="Arial"/>
                <w:b/>
                <w:sz w:val="22"/>
                <w:szCs w:val="22"/>
              </w:rPr>
              <w:lastRenderedPageBreak/>
              <w:t>Datix ID Number: TBC</w:t>
            </w:r>
          </w:p>
          <w:p w14:paraId="472AF307" w14:textId="53F6E659" w:rsidR="00ED07A6" w:rsidRPr="00DF62D2" w:rsidRDefault="00ED07A6" w:rsidP="00611A1C">
            <w:pPr>
              <w:rPr>
                <w:rFonts w:ascii="Arial Narrow" w:hAnsi="Arial Narrow"/>
                <w:b/>
              </w:rPr>
            </w:pPr>
            <w:r w:rsidRPr="00DF62D2">
              <w:rPr>
                <w:rFonts w:ascii="Arial Narrow" w:hAnsi="Arial Narrow"/>
                <w:b/>
                <w:sz w:val="22"/>
                <w:szCs w:val="22"/>
              </w:rPr>
              <w:t>Date Opened: Mar 2026</w:t>
            </w:r>
          </w:p>
        </w:tc>
        <w:tc>
          <w:tcPr>
            <w:tcW w:w="4320" w:type="dxa"/>
            <w:gridSpan w:val="2"/>
          </w:tcPr>
          <w:p w14:paraId="20F80833" w14:textId="77777777" w:rsidR="00DF62D2" w:rsidRDefault="00DF62D2" w:rsidP="00611A1C">
            <w:pPr>
              <w:jc w:val="right"/>
              <w:rPr>
                <w:rFonts w:ascii="Arial Narrow" w:hAnsi="Arial Narrow"/>
                <w:b/>
                <w:sz w:val="22"/>
                <w:szCs w:val="22"/>
              </w:rPr>
            </w:pPr>
          </w:p>
          <w:p w14:paraId="64A7E089" w14:textId="3AB002A1" w:rsidR="00ED07A6" w:rsidRPr="00DF62D2" w:rsidRDefault="00FD1FC7" w:rsidP="00611A1C">
            <w:pPr>
              <w:jc w:val="right"/>
              <w:rPr>
                <w:rFonts w:ascii="Arial Narrow" w:hAnsi="Arial Narrow"/>
                <w:b/>
              </w:rPr>
            </w:pPr>
            <w:r>
              <w:rPr>
                <w:rFonts w:ascii="Arial Narrow" w:hAnsi="Arial Narrow"/>
                <w:b/>
                <w:sz w:val="22"/>
                <w:szCs w:val="22"/>
              </w:rPr>
              <w:t>Date Last Reviewed: August 2026</w:t>
            </w:r>
            <w:r w:rsidR="00ED07A6" w:rsidRPr="00DF62D2">
              <w:rPr>
                <w:rFonts w:ascii="Arial Narrow" w:hAnsi="Arial Narrow"/>
                <w:b/>
                <w:sz w:val="22"/>
                <w:szCs w:val="22"/>
              </w:rPr>
              <w:t xml:space="preserve"> </w:t>
            </w:r>
          </w:p>
        </w:tc>
        <w:tc>
          <w:tcPr>
            <w:tcW w:w="4820" w:type="dxa"/>
            <w:gridSpan w:val="2"/>
            <w:shd w:val="clear" w:color="auto" w:fill="FFC000"/>
          </w:tcPr>
          <w:p w14:paraId="175DD910" w14:textId="5BB1E9C4" w:rsidR="00ED07A6" w:rsidRPr="00DF62D2" w:rsidRDefault="00ED07A6" w:rsidP="00611A1C">
            <w:pPr>
              <w:rPr>
                <w:rFonts w:ascii="Arial Narrow" w:hAnsi="Arial Narrow" w:cs="Arial"/>
                <w:b/>
                <w:bCs/>
                <w:sz w:val="22"/>
                <w:szCs w:val="22"/>
              </w:rPr>
            </w:pPr>
            <w:r w:rsidRPr="00DF62D2">
              <w:rPr>
                <w:rFonts w:ascii="Arial Narrow" w:hAnsi="Arial Narrow" w:cs="Arial"/>
                <w:b/>
                <w:bCs/>
                <w:sz w:val="22"/>
                <w:szCs w:val="22"/>
              </w:rPr>
              <w:t>CRR Ref Number: 109</w:t>
            </w:r>
          </w:p>
          <w:p w14:paraId="065D06DE" w14:textId="46F475CC" w:rsidR="00ED07A6" w:rsidRPr="00DF62D2" w:rsidRDefault="00ED07A6" w:rsidP="00611A1C">
            <w:pPr>
              <w:rPr>
                <w:rFonts w:ascii="Arial Narrow" w:hAnsi="Arial Narrow"/>
              </w:rPr>
            </w:pPr>
            <w:r w:rsidRPr="00DF62D2">
              <w:rPr>
                <w:rFonts w:ascii="Arial Narrow" w:hAnsi="Arial Narrow" w:cs="Arial"/>
                <w:b/>
                <w:bCs/>
                <w:sz w:val="22"/>
                <w:szCs w:val="22"/>
              </w:rPr>
              <w:t>Risk Target Date: TBC</w:t>
            </w:r>
          </w:p>
        </w:tc>
        <w:tc>
          <w:tcPr>
            <w:tcW w:w="2126" w:type="dxa"/>
            <w:gridSpan w:val="2"/>
            <w:shd w:val="clear" w:color="auto" w:fill="FFC000"/>
          </w:tcPr>
          <w:p w14:paraId="39DD3423" w14:textId="77777777" w:rsidR="00ED07A6" w:rsidRPr="00DF62D2" w:rsidRDefault="00ED07A6" w:rsidP="00611A1C">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7625F31C" w14:textId="4708124B" w:rsidR="00ED07A6" w:rsidRPr="00DF62D2" w:rsidRDefault="00ED07A6" w:rsidP="00611A1C">
            <w:pPr>
              <w:jc w:val="center"/>
              <w:rPr>
                <w:rFonts w:ascii="Arial Narrow" w:hAnsi="Arial Narrow"/>
              </w:rPr>
            </w:pPr>
            <w:r w:rsidRPr="00DF62D2">
              <w:rPr>
                <w:rFonts w:ascii="Arial Narrow" w:hAnsi="Arial Narrow"/>
                <w:b/>
                <w:bCs/>
                <w:sz w:val="22"/>
                <w:szCs w:val="22"/>
              </w:rPr>
              <w:t>4 x 3 = 12</w:t>
            </w:r>
          </w:p>
        </w:tc>
      </w:tr>
      <w:tr w:rsidR="00DF62D2" w:rsidRPr="00DF62D2" w14:paraId="57469ABE" w14:textId="77777777" w:rsidTr="00611A1C">
        <w:tc>
          <w:tcPr>
            <w:tcW w:w="7083" w:type="dxa"/>
            <w:gridSpan w:val="3"/>
          </w:tcPr>
          <w:p w14:paraId="12669025" w14:textId="088E3B8C" w:rsidR="00ED07A6" w:rsidRPr="00DF62D2" w:rsidRDefault="00ED07A6" w:rsidP="00611A1C">
            <w:pPr>
              <w:ind w:right="96"/>
              <w:jc w:val="both"/>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575248" w:rsidRPr="00DF62D2">
              <w:rPr>
                <w:rFonts w:ascii="Arial Narrow" w:hAnsi="Arial Narrow"/>
                <w:sz w:val="22"/>
                <w:szCs w:val="22"/>
              </w:rPr>
              <w:t>Care is high quality, safe, efficient and delivers the best possible outcomes for people in partnerships</w:t>
            </w:r>
          </w:p>
        </w:tc>
        <w:tc>
          <w:tcPr>
            <w:tcW w:w="1559" w:type="dxa"/>
          </w:tcPr>
          <w:p w14:paraId="03B4A0D4" w14:textId="77777777" w:rsidR="00ED07A6" w:rsidRPr="00DF62D2" w:rsidRDefault="00ED07A6" w:rsidP="00611A1C">
            <w:pPr>
              <w:rPr>
                <w:rFonts w:ascii="Arial Narrow" w:hAnsi="Arial Narrow"/>
                <w:bCs/>
                <w:sz w:val="22"/>
                <w:szCs w:val="22"/>
              </w:rPr>
            </w:pPr>
            <w:r w:rsidRPr="00DF62D2">
              <w:rPr>
                <w:rFonts w:ascii="Arial Narrow" w:hAnsi="Arial Narrow"/>
                <w:b/>
                <w:sz w:val="22"/>
                <w:szCs w:val="22"/>
              </w:rPr>
              <w:t>SRR Ref:</w:t>
            </w:r>
          </w:p>
          <w:p w14:paraId="438AA022" w14:textId="127101F3" w:rsidR="00ED07A6" w:rsidRPr="00DF62D2" w:rsidRDefault="00ED07A6" w:rsidP="00611A1C">
            <w:pPr>
              <w:rPr>
                <w:rFonts w:ascii="Arial Narrow" w:hAnsi="Arial Narrow"/>
                <w:b/>
                <w:sz w:val="22"/>
                <w:szCs w:val="22"/>
              </w:rPr>
            </w:pPr>
            <w:r w:rsidRPr="00DF62D2">
              <w:rPr>
                <w:rFonts w:ascii="Arial Narrow" w:hAnsi="Arial Narrow"/>
                <w:bCs/>
                <w:sz w:val="22"/>
                <w:szCs w:val="22"/>
              </w:rPr>
              <w:t>2.</w:t>
            </w:r>
            <w:r w:rsidR="009A6B07" w:rsidRPr="00DF62D2">
              <w:rPr>
                <w:rFonts w:ascii="Arial Narrow" w:hAnsi="Arial Narrow"/>
                <w:bCs/>
                <w:sz w:val="22"/>
                <w:szCs w:val="22"/>
              </w:rPr>
              <w:t>8</w:t>
            </w:r>
            <w:r w:rsidR="00A61758">
              <w:rPr>
                <w:rFonts w:ascii="Arial Narrow" w:hAnsi="Arial Narrow"/>
                <w:bCs/>
                <w:sz w:val="22"/>
                <w:szCs w:val="22"/>
              </w:rPr>
              <w:t>, 5.2</w:t>
            </w:r>
          </w:p>
        </w:tc>
        <w:tc>
          <w:tcPr>
            <w:tcW w:w="6946" w:type="dxa"/>
            <w:gridSpan w:val="4"/>
          </w:tcPr>
          <w:p w14:paraId="382E1E41" w14:textId="02AC1B85" w:rsidR="00ED07A6" w:rsidRPr="00DF62D2" w:rsidRDefault="00ED07A6" w:rsidP="00611A1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Director </w:t>
            </w:r>
            <w:proofErr w:type="gramStart"/>
            <w:r w:rsidRPr="00DF62D2">
              <w:rPr>
                <w:rFonts w:ascii="Arial Narrow" w:hAnsi="Arial Narrow" w:cs="Arial"/>
                <w:b/>
                <w:bCs/>
                <w:color w:val="auto"/>
                <w:sz w:val="22"/>
                <w:szCs w:val="22"/>
              </w:rPr>
              <w:t>Lead</w:t>
            </w:r>
            <w:proofErr w:type="gramEnd"/>
            <w:r w:rsidRPr="00DF62D2">
              <w:rPr>
                <w:rFonts w:ascii="Arial Narrow" w:hAnsi="Arial Narrow" w:cs="Arial"/>
                <w:b/>
                <w:bCs/>
                <w:color w:val="auto"/>
                <w:sz w:val="22"/>
                <w:szCs w:val="22"/>
              </w:rPr>
              <w:t xml:space="preserve">: </w:t>
            </w:r>
            <w:r w:rsidR="00820D27" w:rsidRPr="00820D27">
              <w:rPr>
                <w:rFonts w:ascii="Arial Narrow" w:hAnsi="Arial Narrow" w:cs="Arial"/>
                <w:color w:val="auto"/>
                <w:sz w:val="22"/>
                <w:szCs w:val="22"/>
              </w:rPr>
              <w:t>Jon Scott</w:t>
            </w:r>
            <w:r w:rsidRPr="00DF62D2">
              <w:rPr>
                <w:rFonts w:ascii="Arial Narrow" w:hAnsi="Arial Narrow" w:cs="Arial"/>
                <w:bCs/>
                <w:color w:val="auto"/>
                <w:sz w:val="22"/>
                <w:szCs w:val="22"/>
              </w:rPr>
              <w:t xml:space="preserve">, </w:t>
            </w:r>
            <w:r w:rsidR="00820D27">
              <w:rPr>
                <w:rFonts w:ascii="Arial Narrow" w:hAnsi="Arial Narrow" w:cs="Arial"/>
                <w:bCs/>
                <w:color w:val="auto"/>
                <w:sz w:val="22"/>
                <w:szCs w:val="22"/>
              </w:rPr>
              <w:t xml:space="preserve">Interim </w:t>
            </w:r>
            <w:r w:rsidRPr="00DF62D2">
              <w:rPr>
                <w:rFonts w:ascii="Arial Narrow" w:hAnsi="Arial Narrow" w:cs="Arial"/>
                <w:bCs/>
                <w:color w:val="auto"/>
                <w:sz w:val="22"/>
                <w:szCs w:val="22"/>
              </w:rPr>
              <w:t>Chief Operating Officer</w:t>
            </w:r>
          </w:p>
          <w:p w14:paraId="5C4B7EA6" w14:textId="37F12C07" w:rsidR="00ED07A6" w:rsidRPr="00DF62D2" w:rsidRDefault="00ED07A6" w:rsidP="00611A1C">
            <w:pPr>
              <w:rPr>
                <w:rFonts w:ascii="Arial Narrow" w:hAnsi="Arial Narrow"/>
              </w:rPr>
            </w:pPr>
            <w:r w:rsidRPr="00DF62D2">
              <w:rPr>
                <w:rFonts w:ascii="Arial Narrow" w:hAnsi="Arial Narrow" w:cs="Arial"/>
                <w:b/>
                <w:bCs/>
                <w:sz w:val="22"/>
                <w:szCs w:val="22"/>
              </w:rPr>
              <w:t xml:space="preserve">Assuring Committee: </w:t>
            </w:r>
            <w:r w:rsidR="009A6B07" w:rsidRPr="00DF62D2">
              <w:rPr>
                <w:rFonts w:ascii="Arial Narrow" w:hAnsi="Arial Narrow" w:cs="Arial"/>
                <w:bCs/>
                <w:sz w:val="22"/>
                <w:szCs w:val="22"/>
              </w:rPr>
              <w:t>Performance &amp; Finance Committee</w:t>
            </w:r>
          </w:p>
        </w:tc>
      </w:tr>
      <w:tr w:rsidR="00DF62D2" w:rsidRPr="00DF62D2" w14:paraId="0BFCDC4F" w14:textId="77777777" w:rsidTr="00611A1C">
        <w:tc>
          <w:tcPr>
            <w:tcW w:w="15588" w:type="dxa"/>
            <w:gridSpan w:val="8"/>
          </w:tcPr>
          <w:p w14:paraId="4AAB4F34" w14:textId="797E2339" w:rsidR="00ED07A6" w:rsidRPr="00DF62D2" w:rsidRDefault="00ED07A6" w:rsidP="00611A1C">
            <w:pPr>
              <w:rPr>
                <w:rFonts w:ascii="Arial Narrow" w:hAnsi="Arial Narrow" w:cs="Arial"/>
                <w:b/>
                <w:sz w:val="22"/>
                <w:szCs w:val="22"/>
              </w:rPr>
            </w:pPr>
            <w:r w:rsidRPr="00DF62D2">
              <w:rPr>
                <w:rFonts w:ascii="Arial Narrow" w:hAnsi="Arial Narrow" w:cs="Arial"/>
                <w:b/>
                <w:sz w:val="22"/>
                <w:szCs w:val="22"/>
              </w:rPr>
              <w:t>Risk:  Access to Planned Care</w:t>
            </w:r>
          </w:p>
          <w:p w14:paraId="290A521D" w14:textId="246DC52F" w:rsidR="00ED07A6" w:rsidRPr="00DF62D2" w:rsidRDefault="00ED07A6" w:rsidP="00611A1C">
            <w:pPr>
              <w:rPr>
                <w:rFonts w:ascii="Arial Narrow" w:hAnsi="Arial Narrow"/>
                <w:sz w:val="22"/>
                <w:szCs w:val="22"/>
              </w:rPr>
            </w:pPr>
            <w:r w:rsidRPr="00DF62D2">
              <w:rPr>
                <w:rFonts w:ascii="Arial Narrow" w:hAnsi="Arial Narrow"/>
                <w:sz w:val="22"/>
                <w:szCs w:val="22"/>
              </w:rPr>
              <w:t>If we do not have enough staff and physical capacity organised effectively across all services, including primary and secondary care, to meet the non-urgent physical and mental health needs of adults and children, there is a risk that we will be unable to improve access to timely, safe, effective, and person-centred planned care, resulting in a potential for patient harm, increases in length of stay, placement of patients in unsuitable places, and a negative impact on patient &amp; staff experience</w:t>
            </w:r>
          </w:p>
        </w:tc>
      </w:tr>
      <w:tr w:rsidR="00DF62D2" w:rsidRPr="00DF62D2" w14:paraId="57FB28AC" w14:textId="77777777" w:rsidTr="00D13E47">
        <w:trPr>
          <w:trHeight w:val="1079"/>
        </w:trPr>
        <w:tc>
          <w:tcPr>
            <w:tcW w:w="2635" w:type="dxa"/>
            <w:vMerge w:val="restart"/>
            <w:tcBorders>
              <w:bottom w:val="single" w:sz="4" w:space="0" w:color="auto"/>
            </w:tcBorders>
          </w:tcPr>
          <w:p w14:paraId="7E9C77E5" w14:textId="77777777" w:rsidR="00ED07A6" w:rsidRPr="00DF62D2" w:rsidRDefault="00ED07A6" w:rsidP="00611A1C">
            <w:pPr>
              <w:jc w:val="center"/>
              <w:rPr>
                <w:rFonts w:ascii="Arial Narrow" w:hAnsi="Arial Narrow" w:cs="Arial"/>
                <w:b/>
                <w:sz w:val="22"/>
                <w:szCs w:val="22"/>
              </w:rPr>
            </w:pPr>
            <w:r w:rsidRPr="00DF62D2">
              <w:rPr>
                <w:rFonts w:ascii="Arial Narrow" w:hAnsi="Arial Narrow" w:cs="Arial"/>
                <w:b/>
                <w:sz w:val="22"/>
                <w:szCs w:val="22"/>
              </w:rPr>
              <w:t>Risk Rating</w:t>
            </w:r>
          </w:p>
          <w:p w14:paraId="53B08B0B" w14:textId="77777777" w:rsidR="00ED07A6" w:rsidRPr="00DF62D2" w:rsidRDefault="00ED07A6" w:rsidP="00611A1C">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36D312C4" w14:textId="2053FBC4" w:rsidR="00ED07A6" w:rsidRPr="00DF62D2" w:rsidRDefault="00ED07A6" w:rsidP="00611A1C">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Inherent: 4 x 4 = 16</w:t>
            </w:r>
          </w:p>
          <w:p w14:paraId="5A83C703" w14:textId="58B72A11" w:rsidR="00ED07A6" w:rsidRPr="00DF62D2" w:rsidRDefault="00ED07A6" w:rsidP="00611A1C">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Current: 4 x 3 = 12</w:t>
            </w:r>
          </w:p>
          <w:p w14:paraId="0C76A7D1" w14:textId="77777777" w:rsidR="00ED07A6" w:rsidRPr="00DF62D2" w:rsidRDefault="00ED07A6" w:rsidP="00611A1C">
            <w:pPr>
              <w:jc w:val="center"/>
              <w:rPr>
                <w:rFonts w:ascii="Arial Narrow" w:hAnsi="Arial Narrow"/>
                <w:sz w:val="22"/>
                <w:szCs w:val="22"/>
              </w:rPr>
            </w:pPr>
            <w:r w:rsidRPr="00DF62D2">
              <w:rPr>
                <w:rFonts w:ascii="Arial Narrow" w:hAnsi="Arial Narrow" w:cs="Arial"/>
                <w:sz w:val="22"/>
                <w:szCs w:val="22"/>
              </w:rPr>
              <w:t>Target: 4 x 2 = 8</w:t>
            </w:r>
          </w:p>
          <w:p w14:paraId="3F10BBB7" w14:textId="77777777" w:rsidR="00ED07A6" w:rsidRPr="00DF62D2" w:rsidRDefault="00ED07A6" w:rsidP="00611A1C">
            <w:pPr>
              <w:autoSpaceDE w:val="0"/>
              <w:autoSpaceDN w:val="0"/>
              <w:adjustRightInd w:val="0"/>
              <w:jc w:val="center"/>
              <w:rPr>
                <w:rFonts w:ascii="Arial Narrow" w:hAnsi="Arial Narrow"/>
                <w:sz w:val="22"/>
                <w:szCs w:val="22"/>
              </w:rPr>
            </w:pPr>
          </w:p>
        </w:tc>
        <w:tc>
          <w:tcPr>
            <w:tcW w:w="6007" w:type="dxa"/>
            <w:gridSpan w:val="3"/>
            <w:vMerge w:val="restart"/>
            <w:tcBorders>
              <w:bottom w:val="single" w:sz="4" w:space="0" w:color="auto"/>
            </w:tcBorders>
          </w:tcPr>
          <w:p w14:paraId="7FFE3D8F" w14:textId="54889EDA" w:rsidR="00ED07A6" w:rsidRPr="00DF62D2" w:rsidRDefault="00380DA1" w:rsidP="00611A1C">
            <w:pPr>
              <w:rPr>
                <w:rFonts w:ascii="Arial Narrow" w:hAnsi="Arial Narrow"/>
                <w:sz w:val="22"/>
                <w:szCs w:val="22"/>
              </w:rPr>
            </w:pPr>
            <w:r>
              <w:rPr>
                <w:noProof/>
              </w:rPr>
              <w:drawing>
                <wp:inline distT="0" distB="0" distL="0" distR="0" wp14:anchorId="70AC01F0" wp14:editId="7CCCB6AA">
                  <wp:extent cx="3558540" cy="1805940"/>
                  <wp:effectExtent l="0" t="0" r="3810" b="3810"/>
                  <wp:docPr id="60134490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6946" w:type="dxa"/>
            <w:gridSpan w:val="4"/>
            <w:tcBorders>
              <w:bottom w:val="single" w:sz="4" w:space="0" w:color="auto"/>
            </w:tcBorders>
          </w:tcPr>
          <w:p w14:paraId="52F3A6FC" w14:textId="225E81F3" w:rsidR="006E62EB" w:rsidRPr="00DF62D2" w:rsidRDefault="00ED07A6" w:rsidP="006E62EB">
            <w:pPr>
              <w:rPr>
                <w:rFonts w:ascii="Arial Narrow" w:hAnsi="Arial Narrow" w:cs="Arial"/>
                <w:b/>
                <w:bCs/>
                <w:sz w:val="22"/>
                <w:szCs w:val="22"/>
              </w:rPr>
            </w:pPr>
            <w:r w:rsidRPr="00DF62D2">
              <w:rPr>
                <w:rFonts w:ascii="Arial Narrow" w:hAnsi="Arial Narrow" w:cs="Arial"/>
                <w:b/>
                <w:bCs/>
                <w:sz w:val="22"/>
                <w:szCs w:val="22"/>
              </w:rPr>
              <w:t>Rationale for current score:</w:t>
            </w:r>
          </w:p>
          <w:p w14:paraId="6859E610" w14:textId="77777777" w:rsidR="006E62EB" w:rsidRPr="00932627" w:rsidRDefault="006E62EB" w:rsidP="006E62EB">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The cessation of additional activity for Diagnostics combined with the residual downstream impact of high levels of insourced outpatient activity in 26/27 has resulted in increased numbers of patients waiting over 8 weeks for diagnostic test.</w:t>
            </w:r>
          </w:p>
          <w:p w14:paraId="257D6E3F" w14:textId="5BDBEFD1" w:rsidR="00ED07A6" w:rsidRPr="00DF62D2" w:rsidRDefault="006E62EB" w:rsidP="006E62EB">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The cessation of additional treatment activity for long waiting patients has resulted in a forecasted position of 850 patients &gt;104 weeks at end of March 2027. This is a deterioration from the current position of zero.</w:t>
            </w:r>
          </w:p>
        </w:tc>
      </w:tr>
      <w:tr w:rsidR="00DF62D2" w:rsidRPr="00DF62D2" w14:paraId="22DE0E59" w14:textId="77777777" w:rsidTr="00611A1C">
        <w:trPr>
          <w:trHeight w:val="1010"/>
        </w:trPr>
        <w:tc>
          <w:tcPr>
            <w:tcW w:w="2635" w:type="dxa"/>
            <w:vMerge/>
            <w:tcBorders>
              <w:bottom w:val="single" w:sz="4" w:space="0" w:color="auto"/>
            </w:tcBorders>
          </w:tcPr>
          <w:p w14:paraId="59543AC1" w14:textId="77777777" w:rsidR="00ED07A6" w:rsidRPr="00DF62D2" w:rsidRDefault="00ED07A6" w:rsidP="00611A1C">
            <w:pPr>
              <w:jc w:val="center"/>
              <w:rPr>
                <w:rFonts w:ascii="Arial Narrow" w:hAnsi="Arial Narrow"/>
                <w:sz w:val="22"/>
                <w:szCs w:val="22"/>
              </w:rPr>
            </w:pPr>
          </w:p>
        </w:tc>
        <w:tc>
          <w:tcPr>
            <w:tcW w:w="6007" w:type="dxa"/>
            <w:gridSpan w:val="3"/>
            <w:vMerge/>
            <w:tcBorders>
              <w:bottom w:val="single" w:sz="4" w:space="0" w:color="auto"/>
            </w:tcBorders>
          </w:tcPr>
          <w:p w14:paraId="0F5EEA03" w14:textId="77777777" w:rsidR="00ED07A6" w:rsidRPr="00DF62D2" w:rsidRDefault="00ED07A6" w:rsidP="00611A1C">
            <w:pPr>
              <w:rPr>
                <w:rFonts w:ascii="Arial Narrow" w:hAnsi="Arial Narrow"/>
                <w:sz w:val="22"/>
                <w:szCs w:val="22"/>
              </w:rPr>
            </w:pPr>
          </w:p>
        </w:tc>
        <w:tc>
          <w:tcPr>
            <w:tcW w:w="6946" w:type="dxa"/>
            <w:gridSpan w:val="4"/>
            <w:tcBorders>
              <w:bottom w:val="single" w:sz="4" w:space="0" w:color="auto"/>
            </w:tcBorders>
          </w:tcPr>
          <w:p w14:paraId="47443E25" w14:textId="77777777" w:rsidR="00ED07A6" w:rsidRPr="00DF62D2" w:rsidRDefault="00ED07A6" w:rsidP="00611A1C">
            <w:pPr>
              <w:rPr>
                <w:rFonts w:ascii="Arial Narrow" w:hAnsi="Arial Narrow"/>
                <w:sz w:val="22"/>
                <w:szCs w:val="22"/>
              </w:rPr>
            </w:pPr>
            <w:r w:rsidRPr="00DF62D2">
              <w:rPr>
                <w:rFonts w:ascii="Arial Narrow" w:hAnsi="Arial Narrow" w:cs="Arial"/>
                <w:b/>
                <w:bCs/>
                <w:sz w:val="22"/>
                <w:szCs w:val="22"/>
              </w:rPr>
              <w:t>Rationale for target score:</w:t>
            </w:r>
          </w:p>
          <w:p w14:paraId="6B9088D4" w14:textId="59ACC6B9" w:rsidR="00ED07A6" w:rsidRPr="006E62EB" w:rsidRDefault="006E62EB" w:rsidP="006E62EB">
            <w:pPr>
              <w:pStyle w:val="ListParagraph"/>
              <w:numPr>
                <w:ilvl w:val="0"/>
                <w:numId w:val="12"/>
              </w:numPr>
              <w:ind w:left="164" w:hanging="142"/>
              <w:rPr>
                <w:rFonts w:ascii="Arial Narrow" w:hAnsi="Arial Narrow"/>
                <w:color w:val="FF0000"/>
                <w:sz w:val="22"/>
                <w:szCs w:val="22"/>
              </w:rPr>
            </w:pPr>
            <w:r w:rsidRPr="00932627">
              <w:rPr>
                <w:rFonts w:ascii="Arial Narrow" w:hAnsi="Arial Narrow"/>
                <w:sz w:val="22"/>
                <w:szCs w:val="22"/>
              </w:rPr>
              <w:t xml:space="preserve">Welsh Government has recently announced its intention to make additional investment available nationally to support improvements in diagnostic and treatment access. Swansea Bay has already undertaken detailed planning to identify where additional capacity could be deployed most effectively, particularly in those areas experiencing the greatest demand and longest </w:t>
            </w:r>
            <w:proofErr w:type="gramStart"/>
            <w:r w:rsidRPr="00932627">
              <w:rPr>
                <w:rFonts w:ascii="Arial Narrow" w:hAnsi="Arial Narrow"/>
                <w:sz w:val="22"/>
                <w:szCs w:val="22"/>
              </w:rPr>
              <w:t>waits, and</w:t>
            </w:r>
            <w:proofErr w:type="gramEnd"/>
            <w:r w:rsidRPr="00932627">
              <w:rPr>
                <w:rFonts w:ascii="Arial Narrow" w:hAnsi="Arial Narrow"/>
                <w:sz w:val="22"/>
                <w:szCs w:val="22"/>
              </w:rPr>
              <w:t xml:space="preserve"> is well placed to mobilise this should funding be confirmed. Target score reflects this opportunity for improvement but is dependent upon confirmation of funding allocation.</w:t>
            </w:r>
          </w:p>
        </w:tc>
      </w:tr>
      <w:tr w:rsidR="00DF62D2" w:rsidRPr="00DF62D2" w14:paraId="1C75340C" w14:textId="77777777" w:rsidTr="00611A1C">
        <w:tc>
          <w:tcPr>
            <w:tcW w:w="8642" w:type="dxa"/>
            <w:gridSpan w:val="4"/>
          </w:tcPr>
          <w:p w14:paraId="3BD94460" w14:textId="77777777" w:rsidR="00ED07A6" w:rsidRPr="00DF62D2" w:rsidRDefault="00ED07A6" w:rsidP="00ED07A6">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46" w:type="dxa"/>
            <w:gridSpan w:val="4"/>
          </w:tcPr>
          <w:p w14:paraId="1920DAC3" w14:textId="77777777" w:rsidR="00ED07A6" w:rsidRPr="00DF62D2" w:rsidRDefault="00ED07A6" w:rsidP="00611A1C">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03B950B7" w14:textId="77777777" w:rsidTr="00611A1C">
        <w:tc>
          <w:tcPr>
            <w:tcW w:w="8642" w:type="dxa"/>
            <w:gridSpan w:val="4"/>
            <w:vMerge w:val="restart"/>
          </w:tcPr>
          <w:p w14:paraId="74C96FF0"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 xml:space="preserve">Specialty level capacity and demand models set out the baseline capacity and identify solutions to bridge the gap in 2025/26. </w:t>
            </w:r>
          </w:p>
          <w:p w14:paraId="6ED83E06"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Planned care trajectories have been developed (and shared with Welsh Government).</w:t>
            </w:r>
          </w:p>
          <w:p w14:paraId="78D0657C"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Processes are in place to monitor performance against those trajectories internally (and with Welsh Government as part of Targeted Intervention).</w:t>
            </w:r>
          </w:p>
          <w:p w14:paraId="6DD2493E"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There is focused intervention within the 10 specialties with the longest waits to support delivery.</w:t>
            </w:r>
          </w:p>
          <w:p w14:paraId="3750D1D3"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Long waiting patients are outsourced to the independent sector, where it is appropriate to do so.</w:t>
            </w:r>
          </w:p>
          <w:p w14:paraId="328E60B2"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Additional activity is being delivered on weekends (via insourcing), which is working towards reducing the wait for outpatient appointment to below 26 weeks.</w:t>
            </w:r>
          </w:p>
          <w:p w14:paraId="1B206CBA"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There is ongoing internal and external validation of waiting lists</w:t>
            </w:r>
          </w:p>
          <w:p w14:paraId="45F7C9CD"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t>All long waiting patients receive clinical reviews to ascertain continued need for surgery.</w:t>
            </w:r>
          </w:p>
          <w:p w14:paraId="4E059A15" w14:textId="77777777" w:rsidR="00ED07A6" w:rsidRPr="00DF62D2" w:rsidRDefault="00ED07A6" w:rsidP="00ED07A6">
            <w:pPr>
              <w:pStyle w:val="ListParagraph"/>
              <w:numPr>
                <w:ilvl w:val="0"/>
                <w:numId w:val="12"/>
              </w:numPr>
              <w:spacing w:line="240" w:lineRule="auto"/>
              <w:ind w:left="316" w:hanging="284"/>
              <w:rPr>
                <w:rFonts w:ascii="Arial Narrow" w:hAnsi="Arial Narrow"/>
                <w:sz w:val="22"/>
                <w:szCs w:val="22"/>
              </w:rPr>
            </w:pPr>
            <w:r w:rsidRPr="00DF62D2">
              <w:rPr>
                <w:rFonts w:ascii="Arial Narrow" w:hAnsi="Arial Narrow"/>
                <w:sz w:val="22"/>
                <w:szCs w:val="22"/>
              </w:rPr>
              <w:lastRenderedPageBreak/>
              <w:t>Complaints and concerns in respect of waiting times are monitored to identify issues and trends.</w:t>
            </w:r>
          </w:p>
          <w:p w14:paraId="6B092F6E" w14:textId="77777777" w:rsidR="00ED07A6" w:rsidRPr="00DF62D2" w:rsidRDefault="00ED07A6" w:rsidP="00ED07A6">
            <w:pPr>
              <w:pStyle w:val="ListParagraph"/>
              <w:numPr>
                <w:ilvl w:val="0"/>
                <w:numId w:val="12"/>
              </w:numPr>
              <w:spacing w:after="0" w:line="240" w:lineRule="auto"/>
              <w:ind w:left="316" w:hanging="284"/>
              <w:rPr>
                <w:rFonts w:ascii="Arial Narrow" w:hAnsi="Arial Narrow"/>
                <w:sz w:val="22"/>
                <w:szCs w:val="22"/>
              </w:rPr>
            </w:pPr>
            <w:r w:rsidRPr="00DF62D2">
              <w:rPr>
                <w:rFonts w:ascii="Arial Narrow" w:hAnsi="Arial Narrow"/>
                <w:sz w:val="22"/>
                <w:szCs w:val="22"/>
              </w:rPr>
              <w:t>A Planned Care Programme Board and the associated transformation programmes are in place across outpatients and theatres to develop services.</w:t>
            </w:r>
          </w:p>
          <w:p w14:paraId="557B7AF3" w14:textId="47F504F3" w:rsidR="00ED07A6" w:rsidRPr="00DF62D2" w:rsidRDefault="00ED07A6" w:rsidP="00ED07A6">
            <w:pPr>
              <w:ind w:left="32"/>
              <w:rPr>
                <w:rFonts w:ascii="Arial Narrow" w:hAnsi="Arial Narrow"/>
              </w:rPr>
            </w:pPr>
          </w:p>
        </w:tc>
        <w:tc>
          <w:tcPr>
            <w:tcW w:w="3827" w:type="dxa"/>
          </w:tcPr>
          <w:p w14:paraId="7D288CBF" w14:textId="77777777" w:rsidR="00ED07A6" w:rsidRPr="00DF62D2" w:rsidRDefault="00ED07A6" w:rsidP="00611A1C">
            <w:pPr>
              <w:jc w:val="center"/>
              <w:rPr>
                <w:rFonts w:ascii="Arial Narrow" w:hAnsi="Arial Narrow"/>
                <w:b/>
                <w:sz w:val="22"/>
                <w:szCs w:val="22"/>
              </w:rPr>
            </w:pPr>
            <w:r w:rsidRPr="00DF62D2">
              <w:rPr>
                <w:rFonts w:ascii="Arial Narrow" w:hAnsi="Arial Narrow"/>
                <w:b/>
                <w:sz w:val="22"/>
                <w:szCs w:val="22"/>
              </w:rPr>
              <w:lastRenderedPageBreak/>
              <w:t>Action</w:t>
            </w:r>
          </w:p>
        </w:tc>
        <w:tc>
          <w:tcPr>
            <w:tcW w:w="1843" w:type="dxa"/>
            <w:gridSpan w:val="2"/>
          </w:tcPr>
          <w:p w14:paraId="17AC7EBD" w14:textId="77777777" w:rsidR="00ED07A6" w:rsidRPr="00DF62D2" w:rsidRDefault="00ED07A6" w:rsidP="00611A1C">
            <w:pPr>
              <w:jc w:val="center"/>
              <w:rPr>
                <w:rFonts w:ascii="Arial Narrow" w:hAnsi="Arial Narrow"/>
                <w:b/>
                <w:sz w:val="22"/>
                <w:szCs w:val="22"/>
              </w:rPr>
            </w:pPr>
            <w:r w:rsidRPr="00DF62D2">
              <w:rPr>
                <w:rFonts w:ascii="Arial Narrow" w:hAnsi="Arial Narrow"/>
                <w:b/>
                <w:sz w:val="22"/>
                <w:szCs w:val="22"/>
              </w:rPr>
              <w:t>Lead</w:t>
            </w:r>
          </w:p>
        </w:tc>
        <w:tc>
          <w:tcPr>
            <w:tcW w:w="1276" w:type="dxa"/>
          </w:tcPr>
          <w:p w14:paraId="4F86DC2C" w14:textId="77777777" w:rsidR="00ED07A6" w:rsidRPr="00DF62D2" w:rsidRDefault="00ED07A6" w:rsidP="00611A1C">
            <w:pPr>
              <w:jc w:val="center"/>
              <w:rPr>
                <w:rFonts w:ascii="Arial Narrow" w:hAnsi="Arial Narrow"/>
                <w:b/>
                <w:sz w:val="22"/>
                <w:szCs w:val="22"/>
              </w:rPr>
            </w:pPr>
            <w:r w:rsidRPr="00DF62D2">
              <w:rPr>
                <w:rFonts w:ascii="Arial Narrow" w:hAnsi="Arial Narrow"/>
                <w:b/>
                <w:sz w:val="22"/>
                <w:szCs w:val="22"/>
              </w:rPr>
              <w:t>Deadline</w:t>
            </w:r>
          </w:p>
        </w:tc>
      </w:tr>
      <w:tr w:rsidR="00DF62D2" w:rsidRPr="00DF62D2" w14:paraId="6B30E739" w14:textId="77777777" w:rsidTr="00611A1C">
        <w:tc>
          <w:tcPr>
            <w:tcW w:w="8642" w:type="dxa"/>
            <w:gridSpan w:val="4"/>
            <w:vMerge/>
          </w:tcPr>
          <w:p w14:paraId="775A2FF4" w14:textId="77777777" w:rsidR="00ED07A6" w:rsidRPr="00DF62D2" w:rsidRDefault="00ED07A6" w:rsidP="00611A1C">
            <w:pPr>
              <w:rPr>
                <w:rFonts w:ascii="Arial Narrow" w:hAnsi="Arial Narrow"/>
                <w:sz w:val="22"/>
                <w:szCs w:val="22"/>
              </w:rPr>
            </w:pPr>
          </w:p>
        </w:tc>
        <w:tc>
          <w:tcPr>
            <w:tcW w:w="3827" w:type="dxa"/>
          </w:tcPr>
          <w:p w14:paraId="59EE9BAD" w14:textId="68B59813" w:rsidR="00ED07A6" w:rsidRPr="00932627" w:rsidRDefault="006E62EB" w:rsidP="00611A1C">
            <w:pPr>
              <w:rPr>
                <w:rFonts w:ascii="Arial Narrow" w:hAnsi="Arial Narrow" w:cs="Arial"/>
                <w:sz w:val="22"/>
                <w:szCs w:val="22"/>
              </w:rPr>
            </w:pPr>
            <w:proofErr w:type="gramStart"/>
            <w:r w:rsidRPr="00932627">
              <w:rPr>
                <w:rFonts w:ascii="Arial Narrow" w:hAnsi="Arial Narrow" w:cs="Arial"/>
                <w:sz w:val="22"/>
                <w:szCs w:val="22"/>
              </w:rPr>
              <w:t>In light of</w:t>
            </w:r>
            <w:proofErr w:type="gramEnd"/>
            <w:r w:rsidRPr="00932627">
              <w:rPr>
                <w:rFonts w:ascii="Arial Narrow" w:hAnsi="Arial Narrow" w:cs="Arial"/>
                <w:sz w:val="22"/>
                <w:szCs w:val="22"/>
              </w:rPr>
              <w:t xml:space="preserve"> WG announcement of additional funds to support planned care this year, recovery bids for both Diagnostics and Planned Care to clear 8 week and </w:t>
            </w:r>
            <w:proofErr w:type="gramStart"/>
            <w:r w:rsidRPr="00932627">
              <w:rPr>
                <w:rFonts w:ascii="Arial Narrow" w:hAnsi="Arial Narrow" w:cs="Arial"/>
                <w:sz w:val="22"/>
                <w:szCs w:val="22"/>
              </w:rPr>
              <w:t>104 week</w:t>
            </w:r>
            <w:proofErr w:type="gramEnd"/>
            <w:r w:rsidRPr="00932627">
              <w:rPr>
                <w:rFonts w:ascii="Arial Narrow" w:hAnsi="Arial Narrow" w:cs="Arial"/>
                <w:sz w:val="22"/>
                <w:szCs w:val="22"/>
              </w:rPr>
              <w:t xml:space="preserve"> backlogs have been prepared. These will be ready for submission once bidding process becomes clear.</w:t>
            </w:r>
          </w:p>
        </w:tc>
        <w:tc>
          <w:tcPr>
            <w:tcW w:w="1843" w:type="dxa"/>
            <w:gridSpan w:val="2"/>
          </w:tcPr>
          <w:p w14:paraId="31D71563" w14:textId="0C670F8B" w:rsidR="00ED07A6" w:rsidRPr="00932627" w:rsidRDefault="00820D27" w:rsidP="00611A1C">
            <w:pPr>
              <w:rPr>
                <w:rFonts w:ascii="Arial Narrow" w:hAnsi="Arial Narrow" w:cs="Arial"/>
                <w:sz w:val="22"/>
                <w:szCs w:val="22"/>
              </w:rPr>
            </w:pPr>
            <w:r>
              <w:rPr>
                <w:rFonts w:ascii="Arial Narrow" w:hAnsi="Arial Narrow" w:cs="Arial"/>
                <w:sz w:val="22"/>
                <w:szCs w:val="22"/>
              </w:rPr>
              <w:t xml:space="preserve">Interim </w:t>
            </w:r>
            <w:r w:rsidR="006E62EB" w:rsidRPr="00932627">
              <w:rPr>
                <w:rFonts w:ascii="Arial Narrow" w:hAnsi="Arial Narrow" w:cs="Arial"/>
                <w:sz w:val="22"/>
                <w:szCs w:val="22"/>
              </w:rPr>
              <w:t>Chief Operating Officer / Assistant Director of Ops Planned Care &amp; Cancer</w:t>
            </w:r>
          </w:p>
        </w:tc>
        <w:tc>
          <w:tcPr>
            <w:tcW w:w="1276" w:type="dxa"/>
          </w:tcPr>
          <w:p w14:paraId="27EDDC80" w14:textId="05CC9381" w:rsidR="00ED07A6" w:rsidRPr="00932627" w:rsidRDefault="006E62EB" w:rsidP="00611A1C">
            <w:pPr>
              <w:rPr>
                <w:rFonts w:ascii="Arial Narrow" w:hAnsi="Arial Narrow" w:cs="Arial"/>
                <w:sz w:val="22"/>
                <w:szCs w:val="22"/>
              </w:rPr>
            </w:pPr>
            <w:r w:rsidRPr="00932627">
              <w:rPr>
                <w:rFonts w:ascii="Arial Narrow" w:hAnsi="Arial Narrow" w:cs="Arial"/>
                <w:sz w:val="22"/>
                <w:szCs w:val="22"/>
              </w:rPr>
              <w:t>TBC</w:t>
            </w:r>
          </w:p>
        </w:tc>
      </w:tr>
      <w:tr w:rsidR="00DF62D2" w:rsidRPr="00DF62D2" w14:paraId="3CA4A120" w14:textId="77777777" w:rsidTr="00611A1C">
        <w:tc>
          <w:tcPr>
            <w:tcW w:w="8642" w:type="dxa"/>
            <w:gridSpan w:val="4"/>
            <w:vMerge/>
          </w:tcPr>
          <w:p w14:paraId="4E2375E9" w14:textId="77777777" w:rsidR="00ED07A6" w:rsidRPr="00DF62D2" w:rsidRDefault="00ED07A6" w:rsidP="00611A1C">
            <w:pPr>
              <w:rPr>
                <w:rFonts w:ascii="Arial Narrow" w:hAnsi="Arial Narrow"/>
              </w:rPr>
            </w:pPr>
          </w:p>
        </w:tc>
        <w:tc>
          <w:tcPr>
            <w:tcW w:w="3827" w:type="dxa"/>
          </w:tcPr>
          <w:p w14:paraId="416F3D64" w14:textId="23819178" w:rsidR="00ED07A6" w:rsidRPr="00DF62D2" w:rsidRDefault="00ED07A6" w:rsidP="00611A1C">
            <w:pPr>
              <w:rPr>
                <w:rFonts w:ascii="Arial Narrow" w:hAnsi="Arial Narrow" w:cs="Arial"/>
                <w:sz w:val="22"/>
                <w:szCs w:val="22"/>
              </w:rPr>
            </w:pPr>
          </w:p>
        </w:tc>
        <w:tc>
          <w:tcPr>
            <w:tcW w:w="1843" w:type="dxa"/>
            <w:gridSpan w:val="2"/>
          </w:tcPr>
          <w:p w14:paraId="639305AF" w14:textId="0F49F67B" w:rsidR="00ED07A6" w:rsidRPr="00DF62D2" w:rsidRDefault="00ED07A6" w:rsidP="00611A1C">
            <w:pPr>
              <w:rPr>
                <w:rFonts w:ascii="Arial Narrow" w:hAnsi="Arial Narrow" w:cs="Arial"/>
                <w:sz w:val="22"/>
                <w:szCs w:val="22"/>
              </w:rPr>
            </w:pPr>
          </w:p>
        </w:tc>
        <w:tc>
          <w:tcPr>
            <w:tcW w:w="1276" w:type="dxa"/>
          </w:tcPr>
          <w:p w14:paraId="1A4DFB0B" w14:textId="382C1C64" w:rsidR="00ED07A6" w:rsidRPr="00DF62D2" w:rsidRDefault="00ED07A6" w:rsidP="00611A1C">
            <w:pPr>
              <w:rPr>
                <w:rFonts w:ascii="Arial Narrow" w:hAnsi="Arial Narrow" w:cs="Arial"/>
                <w:sz w:val="22"/>
                <w:szCs w:val="22"/>
              </w:rPr>
            </w:pPr>
          </w:p>
        </w:tc>
      </w:tr>
      <w:tr w:rsidR="00DF62D2" w:rsidRPr="00DF62D2" w14:paraId="3D35E85F" w14:textId="77777777" w:rsidTr="00611A1C">
        <w:tc>
          <w:tcPr>
            <w:tcW w:w="8642" w:type="dxa"/>
            <w:gridSpan w:val="4"/>
          </w:tcPr>
          <w:p w14:paraId="12C61115" w14:textId="77777777" w:rsidR="00ED07A6" w:rsidRPr="00DF62D2" w:rsidRDefault="00ED07A6" w:rsidP="00611A1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3C930262" w14:textId="77777777" w:rsidR="00ED07A6" w:rsidRPr="00DF62D2" w:rsidRDefault="00ED07A6" w:rsidP="00ED07A6">
            <w:pPr>
              <w:pStyle w:val="ListParagraph"/>
              <w:numPr>
                <w:ilvl w:val="0"/>
                <w:numId w:val="12"/>
              </w:numPr>
              <w:spacing w:after="0" w:line="240" w:lineRule="auto"/>
              <w:ind w:left="316" w:hanging="284"/>
              <w:rPr>
                <w:rFonts w:ascii="Arial Narrow" w:hAnsi="Arial Narrow"/>
                <w:sz w:val="22"/>
                <w:szCs w:val="22"/>
              </w:rPr>
            </w:pPr>
            <w:r w:rsidRPr="00DF62D2">
              <w:rPr>
                <w:rFonts w:ascii="Arial Narrow" w:hAnsi="Arial Narrow"/>
                <w:sz w:val="22"/>
                <w:szCs w:val="22"/>
              </w:rPr>
              <w:t xml:space="preserve">A Targeted Intervention (TI) dashboard presents live data on performance to support monitoring by COO, performance and operational teams. </w:t>
            </w:r>
          </w:p>
          <w:p w14:paraId="6ECF38CC" w14:textId="77777777" w:rsidR="00ED07A6" w:rsidRPr="00DF62D2" w:rsidRDefault="00ED07A6" w:rsidP="00ED07A6">
            <w:pPr>
              <w:pStyle w:val="ListParagraph"/>
              <w:numPr>
                <w:ilvl w:val="0"/>
                <w:numId w:val="12"/>
              </w:numPr>
              <w:spacing w:after="0" w:line="240" w:lineRule="auto"/>
              <w:ind w:left="316" w:hanging="284"/>
              <w:rPr>
                <w:rFonts w:ascii="Arial Narrow" w:hAnsi="Arial Narrow"/>
                <w:sz w:val="22"/>
                <w:szCs w:val="22"/>
              </w:rPr>
            </w:pPr>
            <w:r w:rsidRPr="00DF62D2">
              <w:rPr>
                <w:rFonts w:ascii="Arial Narrow" w:hAnsi="Arial Narrow"/>
                <w:sz w:val="22"/>
                <w:szCs w:val="22"/>
              </w:rPr>
              <w:t>Weekly monitoring meetings chaired by the Assistant Director of Performance review/monitor progress against delivery plans.</w:t>
            </w:r>
          </w:p>
          <w:p w14:paraId="1EC2EA17" w14:textId="77777777" w:rsidR="00ED07A6" w:rsidRPr="00DF62D2" w:rsidRDefault="00ED07A6" w:rsidP="00ED07A6">
            <w:pPr>
              <w:pStyle w:val="ListParagraph"/>
              <w:numPr>
                <w:ilvl w:val="0"/>
                <w:numId w:val="12"/>
              </w:numPr>
              <w:spacing w:after="0" w:line="240" w:lineRule="auto"/>
              <w:ind w:left="316" w:hanging="284"/>
              <w:rPr>
                <w:rFonts w:ascii="Arial Narrow" w:hAnsi="Arial Narrow"/>
                <w:sz w:val="22"/>
                <w:szCs w:val="22"/>
              </w:rPr>
            </w:pPr>
            <w:r w:rsidRPr="00DF62D2">
              <w:rPr>
                <w:rFonts w:ascii="Arial Narrow" w:hAnsi="Arial Narrow"/>
                <w:sz w:val="22"/>
                <w:szCs w:val="22"/>
              </w:rPr>
              <w:t xml:space="preserve">Updates on metrics such as validation, clinical reviews, complaints &amp; concerns are fed into Planned Care Board. </w:t>
            </w:r>
          </w:p>
          <w:p w14:paraId="5C91253E" w14:textId="369B3120" w:rsidR="00ED07A6" w:rsidRPr="00DF62D2" w:rsidRDefault="00ED07A6" w:rsidP="00ED07A6">
            <w:pPr>
              <w:pStyle w:val="ListParagraph"/>
              <w:numPr>
                <w:ilvl w:val="0"/>
                <w:numId w:val="12"/>
              </w:numPr>
              <w:spacing w:after="0" w:line="240" w:lineRule="auto"/>
              <w:ind w:left="316" w:hanging="284"/>
              <w:rPr>
                <w:rFonts w:ascii="Arial Narrow" w:hAnsi="Arial Narrow"/>
                <w:sz w:val="22"/>
                <w:szCs w:val="22"/>
              </w:rPr>
            </w:pPr>
            <w:r w:rsidRPr="00DF62D2">
              <w:rPr>
                <w:rFonts w:ascii="Arial Narrow" w:hAnsi="Arial Narrow"/>
                <w:sz w:val="22"/>
                <w:szCs w:val="22"/>
              </w:rPr>
              <w:t>There are highlight reports that go to Planned Care Board on each of the programme streams.</w:t>
            </w:r>
          </w:p>
        </w:tc>
        <w:tc>
          <w:tcPr>
            <w:tcW w:w="6946" w:type="dxa"/>
            <w:gridSpan w:val="4"/>
          </w:tcPr>
          <w:p w14:paraId="474E9EF4" w14:textId="77777777" w:rsidR="00ED07A6" w:rsidRPr="00DF62D2" w:rsidRDefault="00ED07A6" w:rsidP="00611A1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3B656DE6" w14:textId="2140FD2C" w:rsidR="00ED07A6" w:rsidRPr="00DF62D2" w:rsidRDefault="00ED07A6" w:rsidP="00611A1C">
            <w:pPr>
              <w:rPr>
                <w:rFonts w:ascii="Arial Narrow" w:hAnsi="Arial Narrow"/>
                <w:sz w:val="22"/>
                <w:szCs w:val="22"/>
              </w:rPr>
            </w:pPr>
            <w:r w:rsidRPr="00DF62D2">
              <w:rPr>
                <w:rFonts w:ascii="Arial Narrow" w:hAnsi="Arial Narrow"/>
                <w:sz w:val="22"/>
                <w:szCs w:val="22"/>
              </w:rPr>
              <w:t>There is scope to improve assurance that Health Board processes are optimised.</w:t>
            </w:r>
          </w:p>
        </w:tc>
      </w:tr>
      <w:tr w:rsidR="00ED07A6" w:rsidRPr="00DF62D2" w14:paraId="7347F1E7" w14:textId="77777777" w:rsidTr="00611A1C">
        <w:tc>
          <w:tcPr>
            <w:tcW w:w="15588" w:type="dxa"/>
            <w:gridSpan w:val="8"/>
          </w:tcPr>
          <w:p w14:paraId="582059DB" w14:textId="77777777" w:rsidR="00ED07A6" w:rsidRPr="00DF62D2" w:rsidRDefault="00ED07A6" w:rsidP="00611A1C">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0ED09745" w14:textId="3017B0A3" w:rsidR="006E62EB" w:rsidRPr="00DF62D2" w:rsidRDefault="006E62EB" w:rsidP="00611A1C">
            <w:pPr>
              <w:rPr>
                <w:rFonts w:ascii="Arial Narrow" w:hAnsi="Arial Narrow"/>
                <w:sz w:val="22"/>
                <w:szCs w:val="22"/>
              </w:rPr>
            </w:pPr>
            <w:r w:rsidRPr="00932627">
              <w:rPr>
                <w:rFonts w:ascii="Arial Narrow" w:hAnsi="Arial Narrow"/>
                <w:sz w:val="22"/>
                <w:szCs w:val="22"/>
              </w:rPr>
              <w:t>12/06/26: In absence of substantive COO, the Service Group Director (NPTSSG) and Assistant Director (Planned Care &amp; Cancer) are reviewing risk in June (this will be reflected in July CRR).</w:t>
            </w:r>
          </w:p>
        </w:tc>
      </w:tr>
    </w:tbl>
    <w:p w14:paraId="7F77E8FF" w14:textId="72D0FE21" w:rsidR="00ED07A6" w:rsidRPr="00DF62D2" w:rsidRDefault="00ED07A6">
      <w:pPr>
        <w:widowControl/>
        <w:spacing w:after="160" w:line="259" w:lineRule="auto"/>
        <w:rPr>
          <w:rFonts w:ascii="Arial" w:hAnsi="Arial" w:cs="Arial"/>
          <w:b/>
          <w:u w:val="single"/>
        </w:rPr>
      </w:pPr>
    </w:p>
    <w:p w14:paraId="0D76094F" w14:textId="77777777" w:rsidR="00E93B3D" w:rsidRPr="00DF62D2" w:rsidRDefault="00E93B3D">
      <w:pPr>
        <w:widowControl/>
        <w:spacing w:after="160" w:line="259" w:lineRule="auto"/>
        <w:rPr>
          <w:rFonts w:ascii="Arial" w:hAnsi="Arial" w:cs="Arial"/>
          <w:b/>
          <w:u w:val="single"/>
        </w:rPr>
      </w:pPr>
    </w:p>
    <w:p w14:paraId="08553A49" w14:textId="48A9BBC4" w:rsidR="00E93B3D" w:rsidRPr="00DF62D2" w:rsidRDefault="00E93B3D">
      <w:pPr>
        <w:widowControl/>
        <w:spacing w:after="160" w:line="259" w:lineRule="auto"/>
        <w:rPr>
          <w:rFonts w:ascii="Arial" w:hAnsi="Arial" w:cs="Arial"/>
          <w:b/>
          <w:u w:val="single"/>
        </w:rPr>
      </w:pPr>
      <w:r w:rsidRPr="00DF62D2">
        <w:rPr>
          <w:rFonts w:ascii="Arial" w:hAnsi="Arial" w:cs="Arial"/>
          <w:b/>
          <w:u w:val="single"/>
        </w:rPr>
        <w:br w:type="page"/>
      </w:r>
    </w:p>
    <w:tbl>
      <w:tblPr>
        <w:tblStyle w:val="TableGrid"/>
        <w:tblW w:w="15588" w:type="dxa"/>
        <w:tblLook w:val="04A0" w:firstRow="1" w:lastRow="0" w:firstColumn="1" w:lastColumn="0" w:noHBand="0" w:noVBand="1"/>
      </w:tblPr>
      <w:tblGrid>
        <w:gridCol w:w="2635"/>
        <w:gridCol w:w="1687"/>
        <w:gridCol w:w="2761"/>
        <w:gridCol w:w="1559"/>
        <w:gridCol w:w="3827"/>
        <w:gridCol w:w="993"/>
        <w:gridCol w:w="850"/>
        <w:gridCol w:w="1276"/>
      </w:tblGrid>
      <w:tr w:rsidR="00DF62D2" w:rsidRPr="00DF62D2" w14:paraId="7CE90A32" w14:textId="77777777" w:rsidTr="00FE1E47">
        <w:tc>
          <w:tcPr>
            <w:tcW w:w="4322" w:type="dxa"/>
            <w:gridSpan w:val="2"/>
          </w:tcPr>
          <w:p w14:paraId="6BD579D9" w14:textId="77777777" w:rsidR="00E93B3D" w:rsidRPr="00DF62D2" w:rsidRDefault="00E93B3D" w:rsidP="00611A1C">
            <w:pPr>
              <w:rPr>
                <w:rFonts w:ascii="Arial Narrow" w:hAnsi="Arial Narrow" w:cs="Arial"/>
                <w:b/>
                <w:sz w:val="22"/>
                <w:szCs w:val="22"/>
              </w:rPr>
            </w:pPr>
            <w:r w:rsidRPr="00DF62D2">
              <w:rPr>
                <w:rFonts w:ascii="Arial Narrow" w:hAnsi="Arial Narrow" w:cs="Arial"/>
                <w:b/>
                <w:sz w:val="22"/>
                <w:szCs w:val="22"/>
              </w:rPr>
              <w:lastRenderedPageBreak/>
              <w:t>Datix ID Number: TBC</w:t>
            </w:r>
          </w:p>
          <w:p w14:paraId="77B06C65" w14:textId="77777777" w:rsidR="00E93B3D" w:rsidRPr="00DF62D2" w:rsidRDefault="00E93B3D" w:rsidP="00611A1C">
            <w:pPr>
              <w:rPr>
                <w:rFonts w:ascii="Arial Narrow" w:hAnsi="Arial Narrow"/>
                <w:b/>
              </w:rPr>
            </w:pPr>
            <w:r w:rsidRPr="00DF62D2">
              <w:rPr>
                <w:rFonts w:ascii="Arial Narrow" w:hAnsi="Arial Narrow"/>
                <w:b/>
                <w:sz w:val="22"/>
                <w:szCs w:val="22"/>
              </w:rPr>
              <w:t>Date Opened: Mar 2026</w:t>
            </w:r>
          </w:p>
        </w:tc>
        <w:tc>
          <w:tcPr>
            <w:tcW w:w="4320" w:type="dxa"/>
            <w:gridSpan w:val="2"/>
          </w:tcPr>
          <w:p w14:paraId="57BBEEF0" w14:textId="77777777" w:rsidR="00DF62D2" w:rsidRDefault="00DF62D2" w:rsidP="00611A1C">
            <w:pPr>
              <w:jc w:val="right"/>
              <w:rPr>
                <w:rFonts w:ascii="Arial Narrow" w:hAnsi="Arial Narrow"/>
                <w:b/>
                <w:sz w:val="22"/>
                <w:szCs w:val="22"/>
              </w:rPr>
            </w:pPr>
          </w:p>
          <w:p w14:paraId="6D279AC8" w14:textId="795B2028" w:rsidR="00E93B3D" w:rsidRPr="00DF62D2" w:rsidRDefault="00FD1FC7" w:rsidP="00611A1C">
            <w:pPr>
              <w:jc w:val="right"/>
              <w:rPr>
                <w:rFonts w:ascii="Arial Narrow" w:hAnsi="Arial Narrow"/>
                <w:b/>
              </w:rPr>
            </w:pPr>
            <w:r>
              <w:rPr>
                <w:rFonts w:ascii="Arial Narrow" w:hAnsi="Arial Narrow"/>
                <w:b/>
                <w:sz w:val="22"/>
                <w:szCs w:val="22"/>
              </w:rPr>
              <w:t>Date Last Reviewed: August 2026</w:t>
            </w:r>
            <w:r w:rsidR="00E93B3D" w:rsidRPr="00DF62D2">
              <w:rPr>
                <w:rFonts w:ascii="Arial Narrow" w:hAnsi="Arial Narrow"/>
                <w:b/>
                <w:sz w:val="22"/>
                <w:szCs w:val="22"/>
              </w:rPr>
              <w:t xml:space="preserve"> </w:t>
            </w:r>
          </w:p>
        </w:tc>
        <w:tc>
          <w:tcPr>
            <w:tcW w:w="4820" w:type="dxa"/>
            <w:gridSpan w:val="2"/>
            <w:shd w:val="clear" w:color="auto" w:fill="C00000"/>
          </w:tcPr>
          <w:p w14:paraId="2369EAA3" w14:textId="38161868" w:rsidR="00E93B3D" w:rsidRPr="00DF62D2" w:rsidRDefault="00E93B3D" w:rsidP="00611A1C">
            <w:pPr>
              <w:rPr>
                <w:rFonts w:ascii="Arial Narrow" w:hAnsi="Arial Narrow" w:cs="Arial"/>
                <w:b/>
                <w:bCs/>
                <w:sz w:val="22"/>
                <w:szCs w:val="22"/>
              </w:rPr>
            </w:pPr>
            <w:r w:rsidRPr="00DF62D2">
              <w:rPr>
                <w:rFonts w:ascii="Arial Narrow" w:hAnsi="Arial Narrow" w:cs="Arial"/>
                <w:b/>
                <w:bCs/>
                <w:sz w:val="22"/>
                <w:szCs w:val="22"/>
              </w:rPr>
              <w:t>CRR Ref Number: 1</w:t>
            </w:r>
            <w:r w:rsidR="009A6B07" w:rsidRPr="00DF62D2">
              <w:rPr>
                <w:rFonts w:ascii="Arial Narrow" w:hAnsi="Arial Narrow" w:cs="Arial"/>
                <w:b/>
                <w:bCs/>
                <w:sz w:val="22"/>
                <w:szCs w:val="22"/>
              </w:rPr>
              <w:t>10</w:t>
            </w:r>
          </w:p>
          <w:p w14:paraId="315B2BFC" w14:textId="26E2C389" w:rsidR="00E93B3D" w:rsidRPr="00DF62D2" w:rsidRDefault="00E93B3D" w:rsidP="00611A1C">
            <w:pPr>
              <w:rPr>
                <w:rFonts w:ascii="Arial Narrow" w:hAnsi="Arial Narrow"/>
              </w:rPr>
            </w:pPr>
            <w:r w:rsidRPr="00DF62D2">
              <w:rPr>
                <w:rFonts w:ascii="Arial Narrow" w:hAnsi="Arial Narrow" w:cs="Arial"/>
                <w:b/>
                <w:bCs/>
                <w:sz w:val="22"/>
                <w:szCs w:val="22"/>
              </w:rPr>
              <w:t xml:space="preserve">Risk Target Date: </w:t>
            </w:r>
            <w:r w:rsidRPr="00820F03">
              <w:rPr>
                <w:rFonts w:ascii="Arial Narrow" w:hAnsi="Arial Narrow" w:cs="Arial"/>
                <w:b/>
                <w:bCs/>
                <w:sz w:val="22"/>
                <w:szCs w:val="22"/>
              </w:rPr>
              <w:t>TBC</w:t>
            </w:r>
          </w:p>
        </w:tc>
        <w:tc>
          <w:tcPr>
            <w:tcW w:w="2126" w:type="dxa"/>
            <w:gridSpan w:val="2"/>
            <w:shd w:val="clear" w:color="auto" w:fill="C00000"/>
          </w:tcPr>
          <w:p w14:paraId="11B321F0" w14:textId="77777777" w:rsidR="00E93B3D" w:rsidRPr="00DF62D2" w:rsidRDefault="00E93B3D" w:rsidP="00611A1C">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2029C14A" w14:textId="7AD7741B" w:rsidR="00E93B3D" w:rsidRPr="00DF62D2" w:rsidRDefault="00FE1E47" w:rsidP="00611A1C">
            <w:pPr>
              <w:jc w:val="center"/>
              <w:rPr>
                <w:rFonts w:ascii="Arial Narrow" w:hAnsi="Arial Narrow"/>
              </w:rPr>
            </w:pPr>
            <w:r w:rsidRPr="00DF62D2">
              <w:rPr>
                <w:rFonts w:ascii="Arial Narrow" w:hAnsi="Arial Narrow"/>
                <w:b/>
                <w:bCs/>
                <w:sz w:val="22"/>
                <w:szCs w:val="22"/>
              </w:rPr>
              <w:t>5 x 4 = 20</w:t>
            </w:r>
          </w:p>
        </w:tc>
      </w:tr>
      <w:tr w:rsidR="00DF62D2" w:rsidRPr="00DF62D2" w14:paraId="34AA3F6C" w14:textId="77777777" w:rsidTr="00611A1C">
        <w:tc>
          <w:tcPr>
            <w:tcW w:w="7083" w:type="dxa"/>
            <w:gridSpan w:val="3"/>
          </w:tcPr>
          <w:p w14:paraId="133929F6" w14:textId="34204105" w:rsidR="00E93B3D" w:rsidRPr="00DF62D2" w:rsidRDefault="00E93B3D" w:rsidP="00611A1C">
            <w:pPr>
              <w:ind w:right="96"/>
              <w:jc w:val="both"/>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575248" w:rsidRPr="00DF62D2">
              <w:rPr>
                <w:rFonts w:ascii="Arial Narrow" w:hAnsi="Arial Narrow"/>
                <w:sz w:val="22"/>
                <w:szCs w:val="22"/>
              </w:rPr>
              <w:t>Care is high quality, safe, efficient and delivers the best possible outcomes for people in partnerships</w:t>
            </w:r>
          </w:p>
        </w:tc>
        <w:tc>
          <w:tcPr>
            <w:tcW w:w="1559" w:type="dxa"/>
          </w:tcPr>
          <w:p w14:paraId="130B7758" w14:textId="77777777" w:rsidR="00E93B3D" w:rsidRPr="00DF62D2" w:rsidRDefault="00E93B3D" w:rsidP="00611A1C">
            <w:pPr>
              <w:rPr>
                <w:rFonts w:ascii="Arial Narrow" w:hAnsi="Arial Narrow"/>
                <w:bCs/>
                <w:sz w:val="22"/>
                <w:szCs w:val="22"/>
              </w:rPr>
            </w:pPr>
            <w:r w:rsidRPr="00DF62D2">
              <w:rPr>
                <w:rFonts w:ascii="Arial Narrow" w:hAnsi="Arial Narrow"/>
                <w:b/>
                <w:sz w:val="22"/>
                <w:szCs w:val="22"/>
              </w:rPr>
              <w:t>SRR Ref:</w:t>
            </w:r>
          </w:p>
          <w:p w14:paraId="39EE2E8E" w14:textId="52A1933D" w:rsidR="00E93B3D" w:rsidRPr="00DF62D2" w:rsidRDefault="00E93B3D" w:rsidP="00611A1C">
            <w:pPr>
              <w:rPr>
                <w:rFonts w:ascii="Arial Narrow" w:hAnsi="Arial Narrow"/>
                <w:b/>
                <w:sz w:val="22"/>
                <w:szCs w:val="22"/>
              </w:rPr>
            </w:pPr>
            <w:r w:rsidRPr="00DF62D2">
              <w:rPr>
                <w:rFonts w:ascii="Arial Narrow" w:hAnsi="Arial Narrow"/>
                <w:bCs/>
                <w:sz w:val="22"/>
                <w:szCs w:val="22"/>
              </w:rPr>
              <w:t>2.</w:t>
            </w:r>
            <w:r w:rsidR="009A6B07" w:rsidRPr="00DF62D2">
              <w:rPr>
                <w:rFonts w:ascii="Arial Narrow" w:hAnsi="Arial Narrow"/>
                <w:bCs/>
                <w:sz w:val="22"/>
                <w:szCs w:val="22"/>
              </w:rPr>
              <w:t>8</w:t>
            </w:r>
            <w:r w:rsidR="00A61758">
              <w:rPr>
                <w:rFonts w:ascii="Arial Narrow" w:hAnsi="Arial Narrow"/>
                <w:bCs/>
                <w:sz w:val="22"/>
                <w:szCs w:val="22"/>
              </w:rPr>
              <w:t>, 5.2</w:t>
            </w:r>
          </w:p>
        </w:tc>
        <w:tc>
          <w:tcPr>
            <w:tcW w:w="6946" w:type="dxa"/>
            <w:gridSpan w:val="4"/>
          </w:tcPr>
          <w:p w14:paraId="017CD149" w14:textId="1634F5BD" w:rsidR="00E93B3D" w:rsidRPr="00DF62D2" w:rsidRDefault="00E93B3D" w:rsidP="00611A1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Director </w:t>
            </w:r>
            <w:proofErr w:type="gramStart"/>
            <w:r w:rsidRPr="00DF62D2">
              <w:rPr>
                <w:rFonts w:ascii="Arial Narrow" w:hAnsi="Arial Narrow" w:cs="Arial"/>
                <w:b/>
                <w:bCs/>
                <w:color w:val="auto"/>
                <w:sz w:val="22"/>
                <w:szCs w:val="22"/>
              </w:rPr>
              <w:t>Lead</w:t>
            </w:r>
            <w:proofErr w:type="gramEnd"/>
            <w:r w:rsidRPr="00DF62D2">
              <w:rPr>
                <w:rFonts w:ascii="Arial Narrow" w:hAnsi="Arial Narrow" w:cs="Arial"/>
                <w:b/>
                <w:bCs/>
                <w:color w:val="auto"/>
                <w:sz w:val="22"/>
                <w:szCs w:val="22"/>
              </w:rPr>
              <w:t xml:space="preserve">: </w:t>
            </w:r>
            <w:r w:rsidR="00820D27" w:rsidRPr="00820D27">
              <w:rPr>
                <w:rFonts w:ascii="Arial Narrow" w:hAnsi="Arial Narrow" w:cs="Arial"/>
                <w:color w:val="auto"/>
                <w:sz w:val="22"/>
                <w:szCs w:val="22"/>
              </w:rPr>
              <w:t>J</w:t>
            </w:r>
            <w:r w:rsidR="00820D27">
              <w:rPr>
                <w:rFonts w:ascii="Arial Narrow" w:hAnsi="Arial Narrow" w:cs="Arial"/>
                <w:bCs/>
                <w:color w:val="auto"/>
                <w:sz w:val="22"/>
                <w:szCs w:val="22"/>
              </w:rPr>
              <w:t>on Scott</w:t>
            </w:r>
            <w:r w:rsidRPr="00DF62D2">
              <w:rPr>
                <w:rFonts w:ascii="Arial Narrow" w:hAnsi="Arial Narrow" w:cs="Arial"/>
                <w:bCs/>
                <w:color w:val="auto"/>
                <w:sz w:val="22"/>
                <w:szCs w:val="22"/>
              </w:rPr>
              <w:t xml:space="preserve">, </w:t>
            </w:r>
            <w:r w:rsidR="00820D27">
              <w:rPr>
                <w:rFonts w:ascii="Arial Narrow" w:hAnsi="Arial Narrow" w:cs="Arial"/>
                <w:bCs/>
                <w:color w:val="auto"/>
                <w:sz w:val="22"/>
                <w:szCs w:val="22"/>
              </w:rPr>
              <w:t xml:space="preserve">Interim </w:t>
            </w:r>
            <w:r w:rsidRPr="00DF62D2">
              <w:rPr>
                <w:rFonts w:ascii="Arial Narrow" w:hAnsi="Arial Narrow" w:cs="Arial"/>
                <w:bCs/>
                <w:color w:val="auto"/>
                <w:sz w:val="22"/>
                <w:szCs w:val="22"/>
              </w:rPr>
              <w:t>Chief Operating Officer</w:t>
            </w:r>
          </w:p>
          <w:p w14:paraId="2C758CE0" w14:textId="58E1DB40" w:rsidR="00E93B3D" w:rsidRPr="00DF62D2" w:rsidRDefault="00E93B3D" w:rsidP="00611A1C">
            <w:pPr>
              <w:rPr>
                <w:rFonts w:ascii="Arial Narrow" w:hAnsi="Arial Narrow"/>
              </w:rPr>
            </w:pPr>
            <w:r w:rsidRPr="00DF62D2">
              <w:rPr>
                <w:rFonts w:ascii="Arial Narrow" w:hAnsi="Arial Narrow" w:cs="Arial"/>
                <w:b/>
                <w:bCs/>
                <w:sz w:val="22"/>
                <w:szCs w:val="22"/>
              </w:rPr>
              <w:t xml:space="preserve">Assuring Committee: </w:t>
            </w:r>
            <w:r w:rsidR="009A6B07" w:rsidRPr="00DF62D2">
              <w:rPr>
                <w:rFonts w:ascii="Arial Narrow" w:hAnsi="Arial Narrow" w:cs="Arial"/>
                <w:bCs/>
                <w:sz w:val="22"/>
                <w:szCs w:val="22"/>
              </w:rPr>
              <w:t>Performance &amp; Finance Committee</w:t>
            </w:r>
          </w:p>
        </w:tc>
      </w:tr>
      <w:tr w:rsidR="00DF62D2" w:rsidRPr="00DF62D2" w14:paraId="73B080CE" w14:textId="77777777" w:rsidTr="00611A1C">
        <w:tc>
          <w:tcPr>
            <w:tcW w:w="15588" w:type="dxa"/>
            <w:gridSpan w:val="8"/>
          </w:tcPr>
          <w:p w14:paraId="024FF39C" w14:textId="3AFC7893" w:rsidR="00E93B3D" w:rsidRPr="00DF62D2" w:rsidRDefault="00E93B3D" w:rsidP="00611A1C">
            <w:pPr>
              <w:rPr>
                <w:rFonts w:ascii="Arial Narrow" w:hAnsi="Arial Narrow" w:cs="Arial"/>
                <w:b/>
                <w:sz w:val="22"/>
                <w:szCs w:val="22"/>
              </w:rPr>
            </w:pPr>
            <w:r w:rsidRPr="00DF62D2">
              <w:rPr>
                <w:rFonts w:ascii="Arial Narrow" w:hAnsi="Arial Narrow" w:cs="Arial"/>
                <w:b/>
                <w:sz w:val="22"/>
                <w:szCs w:val="22"/>
              </w:rPr>
              <w:t xml:space="preserve">Risk:  Access to </w:t>
            </w:r>
            <w:r w:rsidR="009A6B07" w:rsidRPr="00DF62D2">
              <w:rPr>
                <w:rFonts w:ascii="Arial Narrow" w:hAnsi="Arial Narrow" w:cs="Arial"/>
                <w:b/>
                <w:sz w:val="22"/>
                <w:szCs w:val="22"/>
              </w:rPr>
              <w:t>Cancer</w:t>
            </w:r>
            <w:r w:rsidRPr="00DF62D2">
              <w:rPr>
                <w:rFonts w:ascii="Arial Narrow" w:hAnsi="Arial Narrow" w:cs="Arial"/>
                <w:b/>
                <w:sz w:val="22"/>
                <w:szCs w:val="22"/>
              </w:rPr>
              <w:t xml:space="preserve"> Care</w:t>
            </w:r>
          </w:p>
          <w:p w14:paraId="50414994" w14:textId="27A4F33D" w:rsidR="00E93B3D" w:rsidRPr="00DF62D2" w:rsidRDefault="00FE1E47" w:rsidP="00611A1C">
            <w:pPr>
              <w:rPr>
                <w:rFonts w:ascii="Arial Narrow" w:hAnsi="Arial Narrow"/>
                <w:sz w:val="22"/>
                <w:szCs w:val="22"/>
              </w:rPr>
            </w:pPr>
            <w:r w:rsidRPr="00DF62D2">
              <w:rPr>
                <w:rFonts w:ascii="Arial Narrow" w:hAnsi="Arial Narrow"/>
                <w:sz w:val="22"/>
                <w:szCs w:val="22"/>
              </w:rPr>
              <w:t>If we do not have enough staff and physical capacity organised effectively across all services, including primary and secondary care, to provide timely diagnosis and treatment of adults and children, there is a risk that we will be unable to improve provision of safe, effective, and person-centred cancer care, resulting in a potential for patient harm, poor outcomes, and a negative impact on patient &amp; staff experience. This will impact not only on SBU patients but those of partner organisations depending on this health board as a regional centre for cancer care.</w:t>
            </w:r>
          </w:p>
        </w:tc>
      </w:tr>
      <w:tr w:rsidR="00DF62D2" w:rsidRPr="00DF62D2" w14:paraId="14BF57CF" w14:textId="77777777" w:rsidTr="00611A1C">
        <w:trPr>
          <w:trHeight w:val="1079"/>
        </w:trPr>
        <w:tc>
          <w:tcPr>
            <w:tcW w:w="2635" w:type="dxa"/>
            <w:vMerge w:val="restart"/>
            <w:tcBorders>
              <w:bottom w:val="single" w:sz="4" w:space="0" w:color="auto"/>
            </w:tcBorders>
          </w:tcPr>
          <w:p w14:paraId="554A4350" w14:textId="77777777" w:rsidR="00E93B3D" w:rsidRPr="00DF62D2" w:rsidRDefault="00E93B3D" w:rsidP="00611A1C">
            <w:pPr>
              <w:jc w:val="center"/>
              <w:rPr>
                <w:rFonts w:ascii="Arial Narrow" w:hAnsi="Arial Narrow" w:cs="Arial"/>
                <w:b/>
                <w:sz w:val="22"/>
                <w:szCs w:val="22"/>
              </w:rPr>
            </w:pPr>
            <w:r w:rsidRPr="00DF62D2">
              <w:rPr>
                <w:rFonts w:ascii="Arial Narrow" w:hAnsi="Arial Narrow" w:cs="Arial"/>
                <w:b/>
                <w:sz w:val="22"/>
                <w:szCs w:val="22"/>
              </w:rPr>
              <w:t>Risk Rating</w:t>
            </w:r>
          </w:p>
          <w:p w14:paraId="1D05443C" w14:textId="77777777" w:rsidR="00E93B3D" w:rsidRPr="00DF62D2" w:rsidRDefault="00E93B3D" w:rsidP="00611A1C">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6E17620C" w14:textId="4D8B3C40" w:rsidR="00E93B3D" w:rsidRPr="00DF62D2" w:rsidRDefault="00E93B3D" w:rsidP="00611A1C">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Inherent: 5 x 5 = 25</w:t>
            </w:r>
          </w:p>
          <w:p w14:paraId="121965AA" w14:textId="48CC1BBC" w:rsidR="00E93B3D" w:rsidRPr="00DF62D2" w:rsidRDefault="00E93B3D" w:rsidP="00611A1C">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Current: 5 x 4 = 20</w:t>
            </w:r>
          </w:p>
          <w:p w14:paraId="735DF59C" w14:textId="155B69E9" w:rsidR="00E93B3D" w:rsidRPr="00DF62D2" w:rsidRDefault="00E93B3D" w:rsidP="00611A1C">
            <w:pPr>
              <w:jc w:val="center"/>
              <w:rPr>
                <w:rFonts w:ascii="Arial Narrow" w:hAnsi="Arial Narrow"/>
                <w:sz w:val="22"/>
                <w:szCs w:val="22"/>
              </w:rPr>
            </w:pPr>
            <w:r w:rsidRPr="00DF62D2">
              <w:rPr>
                <w:rFonts w:ascii="Arial Narrow" w:hAnsi="Arial Narrow" w:cs="Arial"/>
                <w:sz w:val="22"/>
                <w:szCs w:val="22"/>
              </w:rPr>
              <w:t xml:space="preserve">Target: 4 x </w:t>
            </w:r>
            <w:r w:rsidR="009A6B07" w:rsidRPr="00DF62D2">
              <w:rPr>
                <w:rFonts w:ascii="Arial Narrow" w:hAnsi="Arial Narrow" w:cs="Arial"/>
                <w:sz w:val="22"/>
                <w:szCs w:val="22"/>
              </w:rPr>
              <w:t>3</w:t>
            </w:r>
            <w:r w:rsidRPr="00DF62D2">
              <w:rPr>
                <w:rFonts w:ascii="Arial Narrow" w:hAnsi="Arial Narrow" w:cs="Arial"/>
                <w:sz w:val="22"/>
                <w:szCs w:val="22"/>
              </w:rPr>
              <w:t xml:space="preserve"> = </w:t>
            </w:r>
            <w:r w:rsidR="009A6B07" w:rsidRPr="00DF62D2">
              <w:rPr>
                <w:rFonts w:ascii="Arial Narrow" w:hAnsi="Arial Narrow" w:cs="Arial"/>
                <w:sz w:val="22"/>
                <w:szCs w:val="22"/>
              </w:rPr>
              <w:t>12</w:t>
            </w:r>
          </w:p>
          <w:p w14:paraId="76A44D1E" w14:textId="77777777" w:rsidR="00E93B3D" w:rsidRPr="00DF62D2" w:rsidRDefault="00E93B3D" w:rsidP="00611A1C">
            <w:pPr>
              <w:autoSpaceDE w:val="0"/>
              <w:autoSpaceDN w:val="0"/>
              <w:adjustRightInd w:val="0"/>
              <w:jc w:val="center"/>
              <w:rPr>
                <w:rFonts w:ascii="Arial Narrow" w:hAnsi="Arial Narrow"/>
                <w:sz w:val="22"/>
                <w:szCs w:val="22"/>
              </w:rPr>
            </w:pPr>
          </w:p>
        </w:tc>
        <w:tc>
          <w:tcPr>
            <w:tcW w:w="6007" w:type="dxa"/>
            <w:gridSpan w:val="3"/>
            <w:vMerge w:val="restart"/>
            <w:tcBorders>
              <w:bottom w:val="single" w:sz="4" w:space="0" w:color="auto"/>
            </w:tcBorders>
          </w:tcPr>
          <w:p w14:paraId="182F6406" w14:textId="0BCE66D7" w:rsidR="00E93B3D" w:rsidRPr="00DF62D2" w:rsidRDefault="00380DA1" w:rsidP="00611A1C">
            <w:pPr>
              <w:rPr>
                <w:rFonts w:ascii="Arial Narrow" w:hAnsi="Arial Narrow"/>
                <w:sz w:val="22"/>
                <w:szCs w:val="22"/>
              </w:rPr>
            </w:pPr>
            <w:r>
              <w:rPr>
                <w:noProof/>
              </w:rPr>
              <w:drawing>
                <wp:inline distT="0" distB="0" distL="0" distR="0" wp14:anchorId="19059FF4" wp14:editId="2DC57962">
                  <wp:extent cx="3558540" cy="1805940"/>
                  <wp:effectExtent l="0" t="0" r="3810" b="3810"/>
                  <wp:docPr id="14229997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6946" w:type="dxa"/>
            <w:gridSpan w:val="4"/>
            <w:tcBorders>
              <w:bottom w:val="single" w:sz="4" w:space="0" w:color="auto"/>
            </w:tcBorders>
          </w:tcPr>
          <w:p w14:paraId="6D1CF1D9" w14:textId="77777777" w:rsidR="00E93B3D" w:rsidRPr="00932627" w:rsidRDefault="00E93B3D" w:rsidP="00611A1C">
            <w:pPr>
              <w:rPr>
                <w:rFonts w:ascii="Arial Narrow" w:hAnsi="Arial Narrow" w:cs="Arial"/>
                <w:b/>
                <w:bCs/>
                <w:sz w:val="22"/>
                <w:szCs w:val="22"/>
              </w:rPr>
            </w:pPr>
            <w:r w:rsidRPr="00932627">
              <w:rPr>
                <w:rFonts w:ascii="Arial Narrow" w:hAnsi="Arial Narrow" w:cs="Arial"/>
                <w:b/>
                <w:bCs/>
                <w:sz w:val="22"/>
                <w:szCs w:val="22"/>
              </w:rPr>
              <w:t>Rationale for current score:</w:t>
            </w:r>
          </w:p>
          <w:p w14:paraId="0A771077" w14:textId="51A12EC4" w:rsidR="00E93B3D" w:rsidRPr="00932627" w:rsidRDefault="006E62EB" w:rsidP="00611A1C">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Most recent SCP performance at 56% against target of 75%.</w:t>
            </w:r>
          </w:p>
        </w:tc>
      </w:tr>
      <w:tr w:rsidR="00DF62D2" w:rsidRPr="00DF62D2" w14:paraId="72E0DDB1" w14:textId="77777777" w:rsidTr="00611A1C">
        <w:trPr>
          <w:trHeight w:val="1010"/>
        </w:trPr>
        <w:tc>
          <w:tcPr>
            <w:tcW w:w="2635" w:type="dxa"/>
            <w:vMerge/>
            <w:tcBorders>
              <w:bottom w:val="single" w:sz="4" w:space="0" w:color="auto"/>
            </w:tcBorders>
          </w:tcPr>
          <w:p w14:paraId="0B986AFB" w14:textId="77777777" w:rsidR="00E93B3D" w:rsidRPr="00DF62D2" w:rsidRDefault="00E93B3D" w:rsidP="00611A1C">
            <w:pPr>
              <w:jc w:val="center"/>
              <w:rPr>
                <w:rFonts w:ascii="Arial Narrow" w:hAnsi="Arial Narrow"/>
                <w:sz w:val="22"/>
                <w:szCs w:val="22"/>
              </w:rPr>
            </w:pPr>
          </w:p>
        </w:tc>
        <w:tc>
          <w:tcPr>
            <w:tcW w:w="6007" w:type="dxa"/>
            <w:gridSpan w:val="3"/>
            <w:vMerge/>
            <w:tcBorders>
              <w:bottom w:val="single" w:sz="4" w:space="0" w:color="auto"/>
            </w:tcBorders>
          </w:tcPr>
          <w:p w14:paraId="714CDD4C" w14:textId="77777777" w:rsidR="00E93B3D" w:rsidRPr="00DF62D2" w:rsidRDefault="00E93B3D" w:rsidP="00611A1C">
            <w:pPr>
              <w:rPr>
                <w:rFonts w:ascii="Arial Narrow" w:hAnsi="Arial Narrow"/>
                <w:sz w:val="22"/>
                <w:szCs w:val="22"/>
              </w:rPr>
            </w:pPr>
          </w:p>
        </w:tc>
        <w:tc>
          <w:tcPr>
            <w:tcW w:w="6946" w:type="dxa"/>
            <w:gridSpan w:val="4"/>
            <w:tcBorders>
              <w:bottom w:val="single" w:sz="4" w:space="0" w:color="auto"/>
            </w:tcBorders>
          </w:tcPr>
          <w:p w14:paraId="2CD29CB4" w14:textId="77777777" w:rsidR="00E93B3D" w:rsidRPr="00932627" w:rsidRDefault="00E93B3D" w:rsidP="00611A1C">
            <w:pPr>
              <w:rPr>
                <w:rFonts w:ascii="Arial Narrow" w:hAnsi="Arial Narrow"/>
                <w:sz w:val="22"/>
                <w:szCs w:val="22"/>
              </w:rPr>
            </w:pPr>
            <w:r w:rsidRPr="00932627">
              <w:rPr>
                <w:rFonts w:ascii="Arial Narrow" w:hAnsi="Arial Narrow" w:cs="Arial"/>
                <w:b/>
                <w:bCs/>
                <w:sz w:val="22"/>
                <w:szCs w:val="22"/>
              </w:rPr>
              <w:t>Rationale for target score:</w:t>
            </w:r>
          </w:p>
          <w:p w14:paraId="26D2750B" w14:textId="4E7E6345" w:rsidR="00E93B3D" w:rsidRPr="009F0668" w:rsidRDefault="009F0668" w:rsidP="009F0668">
            <w:r w:rsidRPr="009F0668">
              <w:rPr>
                <w:rFonts w:ascii="Arial Narrow" w:hAnsi="Arial Narrow"/>
                <w:color w:val="FF0000"/>
                <w:sz w:val="22"/>
                <w:szCs w:val="22"/>
              </w:rPr>
              <w:t>The target score reflects delivery of the Executive Board approved SCP Operational Delivery Plan and the wider Cancer Improvement Programme endorsed by Health Board in July 2026. These programmes are designed to address workforce, diagnostic, treatment capacity and pathway constraints, supporting achievement of the planned trajectory to 76% SCP compliance by March 2027 and reducing the likelihood of harm arising from delays in cancer diagnosis and treatment</w:t>
            </w:r>
            <w:r w:rsidRPr="009F0668">
              <w:rPr>
                <w:color w:val="FF0000"/>
              </w:rPr>
              <w:t>.</w:t>
            </w:r>
          </w:p>
        </w:tc>
      </w:tr>
      <w:tr w:rsidR="00DF62D2" w:rsidRPr="00DF62D2" w14:paraId="0ACF608E" w14:textId="77777777" w:rsidTr="00611A1C">
        <w:tc>
          <w:tcPr>
            <w:tcW w:w="8642" w:type="dxa"/>
            <w:gridSpan w:val="4"/>
          </w:tcPr>
          <w:p w14:paraId="37A5C012" w14:textId="77777777" w:rsidR="00E93B3D" w:rsidRPr="00DF62D2" w:rsidRDefault="00E93B3D" w:rsidP="00611A1C">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46" w:type="dxa"/>
            <w:gridSpan w:val="4"/>
          </w:tcPr>
          <w:p w14:paraId="6CC63440" w14:textId="77777777" w:rsidR="00E93B3D" w:rsidRPr="00DF62D2" w:rsidRDefault="00E93B3D" w:rsidP="00611A1C">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743DA3" w:rsidRPr="00DF62D2" w14:paraId="31177926" w14:textId="77777777" w:rsidTr="00611A1C">
        <w:tc>
          <w:tcPr>
            <w:tcW w:w="8642" w:type="dxa"/>
            <w:gridSpan w:val="4"/>
            <w:vMerge w:val="restart"/>
          </w:tcPr>
          <w:p w14:paraId="0E494B2A" w14:textId="77777777" w:rsidR="00743DA3" w:rsidRPr="00DF62D2" w:rsidRDefault="00743DA3"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Processes are in place to manage each individual case on the Single Cancer Pathway (SCP), with enhanced monitoring &amp; weekly monitoring of action plans for top 6 tumour sites.</w:t>
            </w:r>
          </w:p>
          <w:p w14:paraId="2CD542FB" w14:textId="77777777" w:rsidR="00743DA3" w:rsidRPr="00DF62D2" w:rsidRDefault="00743DA3"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Initiatives are in place to protect surgical capacity to support Single Cancer Pathways.</w:t>
            </w:r>
          </w:p>
          <w:p w14:paraId="0C775DEB" w14:textId="77777777" w:rsidR="00743DA3" w:rsidRPr="00DF62D2" w:rsidRDefault="00743DA3"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Performance discussions by tumour-site focus on compliance with the following targets:</w:t>
            </w:r>
          </w:p>
          <w:p w14:paraId="5A5AC5D4" w14:textId="63E6015B" w:rsidR="00743DA3" w:rsidRPr="00DF62D2" w:rsidRDefault="00743DA3" w:rsidP="009A6B07">
            <w:pPr>
              <w:pStyle w:val="ListParagraph"/>
              <w:numPr>
                <w:ilvl w:val="1"/>
                <w:numId w:val="12"/>
              </w:numPr>
              <w:spacing w:after="0" w:line="240" w:lineRule="auto"/>
              <w:ind w:left="457" w:hanging="283"/>
              <w:rPr>
                <w:rFonts w:ascii="Arial Narrow" w:hAnsi="Arial Narrow" w:cstheme="minorHAnsi"/>
                <w:sz w:val="22"/>
                <w:szCs w:val="22"/>
              </w:rPr>
            </w:pPr>
            <w:r w:rsidRPr="00DF62D2">
              <w:rPr>
                <w:rFonts w:ascii="Arial Narrow" w:hAnsi="Arial Narrow" w:cstheme="minorHAnsi"/>
                <w:sz w:val="22"/>
                <w:szCs w:val="22"/>
              </w:rPr>
              <w:t>First outpatient appointment by Day 10</w:t>
            </w:r>
          </w:p>
          <w:p w14:paraId="67643E77" w14:textId="617E47B9" w:rsidR="00743DA3" w:rsidRPr="00DF62D2" w:rsidRDefault="00743DA3" w:rsidP="009A6B07">
            <w:pPr>
              <w:pStyle w:val="ListParagraph"/>
              <w:numPr>
                <w:ilvl w:val="1"/>
                <w:numId w:val="12"/>
              </w:numPr>
              <w:spacing w:after="0" w:line="240" w:lineRule="auto"/>
              <w:ind w:left="457" w:hanging="283"/>
              <w:rPr>
                <w:rFonts w:ascii="Arial Narrow" w:hAnsi="Arial Narrow" w:cstheme="minorHAnsi"/>
                <w:sz w:val="22"/>
                <w:szCs w:val="22"/>
              </w:rPr>
            </w:pPr>
            <w:r w:rsidRPr="00DF62D2">
              <w:rPr>
                <w:rFonts w:ascii="Arial Narrow" w:hAnsi="Arial Narrow" w:cstheme="minorHAnsi"/>
                <w:sz w:val="22"/>
                <w:szCs w:val="22"/>
              </w:rPr>
              <w:t>Deliver a decision to treat (DTT) by day 31</w:t>
            </w:r>
          </w:p>
          <w:p w14:paraId="0BBD3D04" w14:textId="77777777" w:rsidR="00743DA3" w:rsidRPr="00DF62D2" w:rsidRDefault="00743DA3"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 xml:space="preserve">Outsourcing solutions are in place to support pathology turnaround times for urgent suspect cancer. </w:t>
            </w:r>
          </w:p>
          <w:p w14:paraId="75DA7780" w14:textId="77777777" w:rsidR="00743DA3" w:rsidRPr="00DF62D2" w:rsidRDefault="00743DA3"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 xml:space="preserve">The COO is leading targeted discussions with most pressurised tumour sites to understand barriers to complying with national optimal pathways for cancer </w:t>
            </w:r>
          </w:p>
          <w:p w14:paraId="51DB3E37" w14:textId="59275A6A" w:rsidR="00743DA3" w:rsidRPr="00DF62D2" w:rsidRDefault="00743DA3" w:rsidP="009A6B07">
            <w:pPr>
              <w:pStyle w:val="ListParagraph"/>
              <w:numPr>
                <w:ilvl w:val="0"/>
                <w:numId w:val="12"/>
              </w:numPr>
              <w:spacing w:after="0" w:line="240" w:lineRule="auto"/>
              <w:ind w:left="164" w:hanging="142"/>
              <w:rPr>
                <w:rFonts w:ascii="Arial Narrow" w:hAnsi="Arial Narrow"/>
              </w:rPr>
            </w:pPr>
            <w:r w:rsidRPr="00DF62D2">
              <w:rPr>
                <w:rFonts w:ascii="Arial Narrow" w:hAnsi="Arial Narrow" w:cstheme="minorHAnsi"/>
                <w:sz w:val="22"/>
                <w:szCs w:val="22"/>
              </w:rPr>
              <w:t>Cancer improvement group meets monthly.</w:t>
            </w:r>
          </w:p>
        </w:tc>
        <w:tc>
          <w:tcPr>
            <w:tcW w:w="3827" w:type="dxa"/>
          </w:tcPr>
          <w:p w14:paraId="62EEB2A6" w14:textId="77777777" w:rsidR="00743DA3" w:rsidRPr="00DF62D2" w:rsidRDefault="00743DA3" w:rsidP="00611A1C">
            <w:pPr>
              <w:jc w:val="center"/>
              <w:rPr>
                <w:rFonts w:ascii="Arial Narrow" w:hAnsi="Arial Narrow"/>
                <w:b/>
                <w:sz w:val="22"/>
                <w:szCs w:val="22"/>
              </w:rPr>
            </w:pPr>
            <w:r w:rsidRPr="00DF62D2">
              <w:rPr>
                <w:rFonts w:ascii="Arial Narrow" w:hAnsi="Arial Narrow"/>
                <w:b/>
                <w:sz w:val="22"/>
                <w:szCs w:val="22"/>
              </w:rPr>
              <w:t>Action</w:t>
            </w:r>
          </w:p>
        </w:tc>
        <w:tc>
          <w:tcPr>
            <w:tcW w:w="1843" w:type="dxa"/>
            <w:gridSpan w:val="2"/>
          </w:tcPr>
          <w:p w14:paraId="7A486F01" w14:textId="77777777" w:rsidR="00743DA3" w:rsidRPr="00DF62D2" w:rsidRDefault="00743DA3" w:rsidP="00611A1C">
            <w:pPr>
              <w:jc w:val="center"/>
              <w:rPr>
                <w:rFonts w:ascii="Arial Narrow" w:hAnsi="Arial Narrow"/>
                <w:b/>
                <w:sz w:val="22"/>
                <w:szCs w:val="22"/>
              </w:rPr>
            </w:pPr>
            <w:r w:rsidRPr="00DF62D2">
              <w:rPr>
                <w:rFonts w:ascii="Arial Narrow" w:hAnsi="Arial Narrow"/>
                <w:b/>
                <w:sz w:val="22"/>
                <w:szCs w:val="22"/>
              </w:rPr>
              <w:t>Lead</w:t>
            </w:r>
          </w:p>
        </w:tc>
        <w:tc>
          <w:tcPr>
            <w:tcW w:w="1276" w:type="dxa"/>
          </w:tcPr>
          <w:p w14:paraId="47D77E5C" w14:textId="77777777" w:rsidR="00743DA3" w:rsidRPr="00DF62D2" w:rsidRDefault="00743DA3" w:rsidP="00611A1C">
            <w:pPr>
              <w:jc w:val="center"/>
              <w:rPr>
                <w:rFonts w:ascii="Arial Narrow" w:hAnsi="Arial Narrow"/>
                <w:b/>
                <w:sz w:val="22"/>
                <w:szCs w:val="22"/>
              </w:rPr>
            </w:pPr>
            <w:r w:rsidRPr="00DF62D2">
              <w:rPr>
                <w:rFonts w:ascii="Arial Narrow" w:hAnsi="Arial Narrow"/>
                <w:b/>
                <w:sz w:val="22"/>
                <w:szCs w:val="22"/>
              </w:rPr>
              <w:t>Deadline</w:t>
            </w:r>
          </w:p>
        </w:tc>
      </w:tr>
      <w:tr w:rsidR="00743DA3" w:rsidRPr="00DF62D2" w14:paraId="72D56E16" w14:textId="77777777" w:rsidTr="00611A1C">
        <w:tc>
          <w:tcPr>
            <w:tcW w:w="8642" w:type="dxa"/>
            <w:gridSpan w:val="4"/>
            <w:vMerge/>
          </w:tcPr>
          <w:p w14:paraId="6C8F6598" w14:textId="77777777" w:rsidR="00743DA3" w:rsidRPr="00DF62D2" w:rsidRDefault="00743DA3" w:rsidP="009A6B07">
            <w:pPr>
              <w:rPr>
                <w:rFonts w:ascii="Arial Narrow" w:hAnsi="Arial Narrow"/>
                <w:sz w:val="22"/>
                <w:szCs w:val="22"/>
              </w:rPr>
            </w:pPr>
          </w:p>
        </w:tc>
        <w:tc>
          <w:tcPr>
            <w:tcW w:w="3827" w:type="dxa"/>
          </w:tcPr>
          <w:p w14:paraId="54395A4D" w14:textId="72DB10AA" w:rsidR="00743DA3" w:rsidRPr="00932627" w:rsidRDefault="00743DA3" w:rsidP="009A6B07">
            <w:pPr>
              <w:rPr>
                <w:rFonts w:ascii="Arial Narrow" w:hAnsi="Arial Narrow"/>
                <w:sz w:val="22"/>
                <w:szCs w:val="22"/>
              </w:rPr>
            </w:pPr>
            <w:r w:rsidRPr="00932627">
              <w:rPr>
                <w:rFonts w:ascii="Arial Narrow" w:hAnsi="Arial Narrow" w:cs="Arial"/>
                <w:sz w:val="22"/>
                <w:szCs w:val="22"/>
              </w:rPr>
              <w:t>Operational Delivery plan for submitted trajectory to 76% SCP compliance by March 2027 tabled for Executive Board</w:t>
            </w:r>
          </w:p>
        </w:tc>
        <w:tc>
          <w:tcPr>
            <w:tcW w:w="1843" w:type="dxa"/>
            <w:gridSpan w:val="2"/>
          </w:tcPr>
          <w:p w14:paraId="374A0CF9" w14:textId="6F7FA55A" w:rsidR="00743DA3" w:rsidRPr="00932627" w:rsidRDefault="00743DA3" w:rsidP="009A6B07">
            <w:pPr>
              <w:rPr>
                <w:rFonts w:ascii="Arial Narrow" w:hAnsi="Arial Narrow"/>
                <w:sz w:val="22"/>
                <w:szCs w:val="22"/>
              </w:rPr>
            </w:pPr>
            <w:r w:rsidRPr="00932627">
              <w:rPr>
                <w:rFonts w:ascii="Arial Narrow" w:hAnsi="Arial Narrow"/>
                <w:sz w:val="22"/>
                <w:szCs w:val="22"/>
              </w:rPr>
              <w:t>COO</w:t>
            </w:r>
          </w:p>
        </w:tc>
        <w:tc>
          <w:tcPr>
            <w:tcW w:w="1276" w:type="dxa"/>
          </w:tcPr>
          <w:p w14:paraId="2EE06D7F" w14:textId="67550794" w:rsidR="00743DA3" w:rsidRPr="00932627" w:rsidRDefault="00743DA3" w:rsidP="009A6B07">
            <w:pPr>
              <w:rPr>
                <w:rFonts w:ascii="Arial Narrow" w:hAnsi="Arial Narrow"/>
                <w:sz w:val="22"/>
                <w:szCs w:val="22"/>
              </w:rPr>
            </w:pPr>
            <w:r w:rsidRPr="00743DA3">
              <w:rPr>
                <w:rFonts w:ascii="Arial Narrow" w:hAnsi="Arial Narrow"/>
                <w:color w:val="FF0000"/>
                <w:sz w:val="22"/>
                <w:szCs w:val="22"/>
              </w:rPr>
              <w:t>Complete (</w:t>
            </w:r>
            <w:r>
              <w:rPr>
                <w:rFonts w:ascii="Arial Narrow" w:hAnsi="Arial Narrow"/>
                <w:color w:val="FF0000"/>
                <w:sz w:val="22"/>
                <w:szCs w:val="22"/>
              </w:rPr>
              <w:t>received)</w:t>
            </w:r>
          </w:p>
        </w:tc>
      </w:tr>
      <w:tr w:rsidR="00743DA3" w:rsidRPr="00DF62D2" w14:paraId="66D74F22" w14:textId="77777777" w:rsidTr="00611A1C">
        <w:tc>
          <w:tcPr>
            <w:tcW w:w="8642" w:type="dxa"/>
            <w:gridSpan w:val="4"/>
            <w:vMerge/>
          </w:tcPr>
          <w:p w14:paraId="00ED30BE" w14:textId="77777777" w:rsidR="00743DA3" w:rsidRPr="00DF62D2" w:rsidRDefault="00743DA3" w:rsidP="00611A1C">
            <w:pPr>
              <w:rPr>
                <w:rFonts w:ascii="Arial Narrow" w:hAnsi="Arial Narrow"/>
              </w:rPr>
            </w:pPr>
          </w:p>
        </w:tc>
        <w:tc>
          <w:tcPr>
            <w:tcW w:w="3827" w:type="dxa"/>
          </w:tcPr>
          <w:p w14:paraId="2673881F" w14:textId="15A7590E" w:rsidR="00743DA3" w:rsidRPr="00C37B52" w:rsidRDefault="00743DA3" w:rsidP="00611A1C">
            <w:pPr>
              <w:rPr>
                <w:rFonts w:ascii="Arial Narrow" w:hAnsi="Arial Narrow" w:cs="Arial"/>
                <w:color w:val="FF0000"/>
                <w:sz w:val="22"/>
                <w:szCs w:val="22"/>
              </w:rPr>
            </w:pPr>
            <w:r w:rsidRPr="00C37B52">
              <w:rPr>
                <w:rFonts w:ascii="Arial Narrow" w:hAnsi="Arial Narrow" w:cs="Arial"/>
                <w:color w:val="FF0000"/>
                <w:sz w:val="22"/>
                <w:szCs w:val="22"/>
              </w:rPr>
              <w:t>Deliver the Executive Board approved Single Cancer Pathway (SCP) Operational Delivery Plan, which sets out trajectories and actions to achieve 76% SCP compliance by March 2027, including focused improvement activity within the highest-volume tumour sites, optimisation of diagnostic and treatment pathways, and strengthened performance oversight through the Cancer Improvement Programme governance structure.</w:t>
            </w:r>
          </w:p>
        </w:tc>
        <w:tc>
          <w:tcPr>
            <w:tcW w:w="1843" w:type="dxa"/>
            <w:gridSpan w:val="2"/>
          </w:tcPr>
          <w:p w14:paraId="3939CF5A" w14:textId="1EA19E85" w:rsidR="00743DA3" w:rsidRPr="00C37B52" w:rsidRDefault="00743DA3" w:rsidP="00611A1C">
            <w:pPr>
              <w:rPr>
                <w:rFonts w:ascii="Arial Narrow" w:hAnsi="Arial Narrow" w:cs="Arial"/>
                <w:color w:val="FF0000"/>
                <w:sz w:val="22"/>
                <w:szCs w:val="22"/>
              </w:rPr>
            </w:pPr>
            <w:r w:rsidRPr="00C37B52">
              <w:rPr>
                <w:rFonts w:ascii="Arial Narrow" w:hAnsi="Arial Narrow" w:cs="Arial"/>
                <w:color w:val="FF0000"/>
                <w:sz w:val="22"/>
                <w:szCs w:val="22"/>
              </w:rPr>
              <w:t>COO</w:t>
            </w:r>
          </w:p>
        </w:tc>
        <w:tc>
          <w:tcPr>
            <w:tcW w:w="1276" w:type="dxa"/>
          </w:tcPr>
          <w:p w14:paraId="79D4769D" w14:textId="695FEC84" w:rsidR="00743DA3" w:rsidRPr="00C37B52" w:rsidRDefault="00743DA3" w:rsidP="00611A1C">
            <w:pPr>
              <w:rPr>
                <w:rFonts w:ascii="Arial Narrow" w:hAnsi="Arial Narrow" w:cs="Arial"/>
                <w:color w:val="FF0000"/>
                <w:sz w:val="22"/>
                <w:szCs w:val="22"/>
              </w:rPr>
            </w:pPr>
            <w:r w:rsidRPr="00C37B52">
              <w:rPr>
                <w:rFonts w:ascii="Arial Narrow" w:hAnsi="Arial Narrow" w:cs="Arial"/>
                <w:color w:val="FF0000"/>
                <w:sz w:val="22"/>
                <w:szCs w:val="22"/>
              </w:rPr>
              <w:t>31/03/2027</w:t>
            </w:r>
          </w:p>
        </w:tc>
      </w:tr>
      <w:tr w:rsidR="00743DA3" w:rsidRPr="00DF62D2" w14:paraId="78DB8448" w14:textId="77777777" w:rsidTr="00611A1C">
        <w:tc>
          <w:tcPr>
            <w:tcW w:w="8642" w:type="dxa"/>
            <w:gridSpan w:val="4"/>
            <w:vMerge/>
          </w:tcPr>
          <w:p w14:paraId="4F8E99DB" w14:textId="77777777" w:rsidR="00743DA3" w:rsidRPr="00DF62D2" w:rsidRDefault="00743DA3" w:rsidP="00611A1C"/>
        </w:tc>
        <w:tc>
          <w:tcPr>
            <w:tcW w:w="3827" w:type="dxa"/>
          </w:tcPr>
          <w:p w14:paraId="2CB142DF" w14:textId="456C4EAF" w:rsidR="00743DA3" w:rsidRPr="00C37B52" w:rsidRDefault="00743DA3" w:rsidP="00611A1C">
            <w:pPr>
              <w:rPr>
                <w:rFonts w:ascii="Arial Narrow" w:hAnsi="Arial Narrow" w:cs="Arial"/>
                <w:color w:val="FF0000"/>
                <w:sz w:val="22"/>
                <w:szCs w:val="22"/>
              </w:rPr>
            </w:pPr>
            <w:r w:rsidRPr="00C37B52">
              <w:rPr>
                <w:rFonts w:ascii="Arial Narrow" w:hAnsi="Arial Narrow" w:cs="Arial"/>
                <w:color w:val="FF0000"/>
                <w:sz w:val="22"/>
                <w:szCs w:val="22"/>
              </w:rPr>
              <w:t xml:space="preserve">Implement the Health Board endorsed Cancer Improvement Programme, approved by Health Board in July 2026, to address </w:t>
            </w:r>
            <w:r w:rsidRPr="00C37B52">
              <w:rPr>
                <w:rFonts w:ascii="Arial Narrow" w:hAnsi="Arial Narrow" w:cs="Arial"/>
                <w:color w:val="FF0000"/>
                <w:sz w:val="22"/>
                <w:szCs w:val="22"/>
              </w:rPr>
              <w:lastRenderedPageBreak/>
              <w:t>systemic constraints impacting SCP performance, including diagnostics, workforce, surgical capacity, pathway redesign, governance and performance management. Cancer Improvement Programme fully established and operational by 31 March 2027, with governance arrangements, workstreams, benefits framework, reporting mechanisms and delivery plans embedded.</w:t>
            </w:r>
          </w:p>
        </w:tc>
        <w:tc>
          <w:tcPr>
            <w:tcW w:w="1843" w:type="dxa"/>
            <w:gridSpan w:val="2"/>
          </w:tcPr>
          <w:p w14:paraId="275F3676" w14:textId="769F6C25" w:rsidR="00743DA3" w:rsidRPr="00C37B52" w:rsidRDefault="00743DA3" w:rsidP="00611A1C">
            <w:pPr>
              <w:rPr>
                <w:rFonts w:ascii="Arial Narrow" w:hAnsi="Arial Narrow" w:cs="Arial"/>
                <w:color w:val="FF0000"/>
                <w:sz w:val="22"/>
                <w:szCs w:val="22"/>
              </w:rPr>
            </w:pPr>
            <w:r w:rsidRPr="00C37B52">
              <w:rPr>
                <w:rFonts w:ascii="Arial Narrow" w:hAnsi="Arial Narrow" w:cs="Arial"/>
                <w:color w:val="FF0000"/>
                <w:sz w:val="22"/>
                <w:szCs w:val="22"/>
              </w:rPr>
              <w:lastRenderedPageBreak/>
              <w:t>COO</w:t>
            </w:r>
          </w:p>
        </w:tc>
        <w:tc>
          <w:tcPr>
            <w:tcW w:w="1276" w:type="dxa"/>
          </w:tcPr>
          <w:p w14:paraId="0AB9115B" w14:textId="184B4DB6" w:rsidR="00743DA3" w:rsidRPr="00C37B52" w:rsidRDefault="00743DA3" w:rsidP="00611A1C">
            <w:pPr>
              <w:rPr>
                <w:rFonts w:ascii="Arial Narrow" w:hAnsi="Arial Narrow" w:cs="Arial"/>
                <w:color w:val="FF0000"/>
                <w:sz w:val="22"/>
                <w:szCs w:val="22"/>
              </w:rPr>
            </w:pPr>
            <w:r w:rsidRPr="00C37B52">
              <w:rPr>
                <w:rFonts w:ascii="Arial Narrow" w:hAnsi="Arial Narrow" w:cs="Arial"/>
                <w:color w:val="FF0000"/>
                <w:sz w:val="22"/>
                <w:szCs w:val="22"/>
              </w:rPr>
              <w:t>31/03/2027</w:t>
            </w:r>
          </w:p>
        </w:tc>
      </w:tr>
      <w:tr w:rsidR="00DF62D2" w:rsidRPr="00DF62D2" w14:paraId="6BE19F3D" w14:textId="77777777" w:rsidTr="00611A1C">
        <w:tc>
          <w:tcPr>
            <w:tcW w:w="8642" w:type="dxa"/>
            <w:gridSpan w:val="4"/>
          </w:tcPr>
          <w:p w14:paraId="6D03ACFB" w14:textId="77777777" w:rsidR="00E93B3D" w:rsidRPr="00DF62D2" w:rsidRDefault="00E93B3D" w:rsidP="00611A1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0DD30823" w14:textId="77777777" w:rsidR="009A6B07" w:rsidRPr="00DF62D2" w:rsidRDefault="009A6B07"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A Targeted Intervention (TI) dashboard presents live data on performance to support monitoring at tumour site and health board scrutiny meetings.</w:t>
            </w:r>
          </w:p>
          <w:p w14:paraId="73EBDA90" w14:textId="77777777" w:rsidR="009A6B07" w:rsidRPr="00DF62D2" w:rsidRDefault="009A6B07"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 xml:space="preserve">Weekly Targeted Intervention monitoring meetings chaired by Cancer Services to review compliance with the </w:t>
            </w:r>
            <w:proofErr w:type="gramStart"/>
            <w:r w:rsidRPr="00DF62D2">
              <w:rPr>
                <w:rFonts w:ascii="Arial Narrow" w:hAnsi="Arial Narrow" w:cstheme="minorHAnsi"/>
                <w:sz w:val="22"/>
                <w:szCs w:val="22"/>
              </w:rPr>
              <w:t>62 day</w:t>
            </w:r>
            <w:proofErr w:type="gramEnd"/>
            <w:r w:rsidRPr="00DF62D2">
              <w:rPr>
                <w:rFonts w:ascii="Arial Narrow" w:hAnsi="Arial Narrow" w:cstheme="minorHAnsi"/>
                <w:sz w:val="22"/>
                <w:szCs w:val="22"/>
              </w:rPr>
              <w:t xml:space="preserve"> pathway and track backlog volumes.</w:t>
            </w:r>
          </w:p>
          <w:p w14:paraId="3A2CBAD4" w14:textId="77777777" w:rsidR="009A6B07" w:rsidRPr="00DF62D2" w:rsidRDefault="009A6B07"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 xml:space="preserve">Bi-weekly Cancer meetings chaired by the Deputy Chief Operating Officer review NOP adherence and delivery of </w:t>
            </w:r>
            <w:proofErr w:type="gramStart"/>
            <w:r w:rsidRPr="00DF62D2">
              <w:rPr>
                <w:rFonts w:ascii="Arial Narrow" w:hAnsi="Arial Narrow" w:cstheme="minorHAnsi"/>
                <w:sz w:val="22"/>
                <w:szCs w:val="22"/>
              </w:rPr>
              <w:t>62 day</w:t>
            </w:r>
            <w:proofErr w:type="gramEnd"/>
            <w:r w:rsidRPr="00DF62D2">
              <w:rPr>
                <w:rFonts w:ascii="Arial Narrow" w:hAnsi="Arial Narrow" w:cstheme="minorHAnsi"/>
                <w:sz w:val="22"/>
                <w:szCs w:val="22"/>
              </w:rPr>
              <w:t xml:space="preserve"> target</w:t>
            </w:r>
          </w:p>
          <w:p w14:paraId="7C4934DB" w14:textId="554DC512" w:rsidR="00E93B3D" w:rsidRPr="00DF62D2" w:rsidRDefault="009A6B07" w:rsidP="009A6B07">
            <w:pPr>
              <w:pStyle w:val="ListParagraph"/>
              <w:numPr>
                <w:ilvl w:val="0"/>
                <w:numId w:val="12"/>
              </w:numPr>
              <w:spacing w:after="0" w:line="240" w:lineRule="auto"/>
              <w:ind w:left="164" w:hanging="142"/>
              <w:rPr>
                <w:rFonts w:ascii="Arial Narrow" w:hAnsi="Arial Narrow" w:cstheme="minorHAnsi"/>
                <w:sz w:val="22"/>
                <w:szCs w:val="22"/>
              </w:rPr>
            </w:pPr>
            <w:r w:rsidRPr="00DF62D2">
              <w:rPr>
                <w:rFonts w:ascii="Arial Narrow" w:hAnsi="Arial Narrow" w:cstheme="minorHAnsi"/>
                <w:sz w:val="22"/>
                <w:szCs w:val="22"/>
              </w:rPr>
              <w:t>Planned Care &amp; Cancer Board chaired by COO reviews Cancer Performance information.</w:t>
            </w:r>
          </w:p>
        </w:tc>
        <w:tc>
          <w:tcPr>
            <w:tcW w:w="6946" w:type="dxa"/>
            <w:gridSpan w:val="4"/>
          </w:tcPr>
          <w:p w14:paraId="1F7DAE0C" w14:textId="77777777" w:rsidR="00E93B3D" w:rsidRPr="00DF62D2" w:rsidRDefault="00E93B3D" w:rsidP="00611A1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338AB8D5" w14:textId="24A931ED" w:rsidR="00E93B3D" w:rsidRPr="00DF62D2" w:rsidRDefault="009A6B07" w:rsidP="00611A1C">
            <w:pPr>
              <w:rPr>
                <w:rFonts w:ascii="Arial Narrow" w:hAnsi="Arial Narrow"/>
                <w:sz w:val="22"/>
                <w:szCs w:val="22"/>
              </w:rPr>
            </w:pPr>
            <w:r w:rsidRPr="00DF62D2">
              <w:rPr>
                <w:rFonts w:ascii="Arial Narrow" w:hAnsi="Arial Narrow"/>
                <w:sz w:val="22"/>
                <w:szCs w:val="22"/>
              </w:rPr>
              <w:t>Assurance of optimal effectiveness of control arrangements.</w:t>
            </w:r>
          </w:p>
        </w:tc>
      </w:tr>
      <w:tr w:rsidR="00DF62D2" w:rsidRPr="00DF62D2" w14:paraId="1E045246" w14:textId="77777777" w:rsidTr="00611A1C">
        <w:tc>
          <w:tcPr>
            <w:tcW w:w="15588" w:type="dxa"/>
            <w:gridSpan w:val="8"/>
          </w:tcPr>
          <w:p w14:paraId="49A6DB86" w14:textId="77777777" w:rsidR="00E93B3D" w:rsidRPr="00DF62D2" w:rsidRDefault="00E93B3D" w:rsidP="00611A1C">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42A0630A" w14:textId="66291F57" w:rsidR="00C37B52" w:rsidRPr="00DF62D2" w:rsidRDefault="00C37B52" w:rsidP="00E93B3D">
            <w:pPr>
              <w:rPr>
                <w:rFonts w:ascii="Arial Narrow" w:hAnsi="Arial Narrow"/>
                <w:sz w:val="22"/>
                <w:szCs w:val="22"/>
              </w:rPr>
            </w:pPr>
            <w:r w:rsidRPr="00C37B52">
              <w:rPr>
                <w:rFonts w:ascii="Arial Narrow" w:hAnsi="Arial Narrow"/>
                <w:color w:val="FF0000"/>
                <w:sz w:val="22"/>
                <w:szCs w:val="22"/>
              </w:rPr>
              <w:t>13/08/2026: Operational Delivery Plan supporting a trajectory to 76% SCP compliance by March 2027 approved by Executive Board. The wider Cancer Improvement Programme proposal was endorsed by Health Board in July 2026, providing a structured programme of recovery and improvement actions to support delivery of national cancer performance expectations.</w:t>
            </w:r>
          </w:p>
        </w:tc>
      </w:tr>
    </w:tbl>
    <w:p w14:paraId="6C45CF29" w14:textId="77777777" w:rsidR="003D42F1" w:rsidRPr="00DF62D2" w:rsidRDefault="003D42F1">
      <w:r w:rsidRPr="00DF62D2">
        <w:br w:type="page"/>
      </w:r>
    </w:p>
    <w:tbl>
      <w:tblPr>
        <w:tblStyle w:val="TableGrid"/>
        <w:tblW w:w="15588" w:type="dxa"/>
        <w:tblLook w:val="04A0" w:firstRow="1" w:lastRow="0" w:firstColumn="1" w:lastColumn="0" w:noHBand="0" w:noVBand="1"/>
      </w:tblPr>
      <w:tblGrid>
        <w:gridCol w:w="2635"/>
        <w:gridCol w:w="1687"/>
        <w:gridCol w:w="2761"/>
        <w:gridCol w:w="1559"/>
        <w:gridCol w:w="3827"/>
        <w:gridCol w:w="993"/>
        <w:gridCol w:w="850"/>
        <w:gridCol w:w="1276"/>
      </w:tblGrid>
      <w:tr w:rsidR="00DF62D2" w:rsidRPr="00DF62D2" w14:paraId="53614390" w14:textId="77777777" w:rsidTr="006B6F30">
        <w:tc>
          <w:tcPr>
            <w:tcW w:w="4322" w:type="dxa"/>
            <w:gridSpan w:val="2"/>
          </w:tcPr>
          <w:p w14:paraId="7A7618F3" w14:textId="09C52C6C" w:rsidR="0056517D" w:rsidRPr="00DF62D2" w:rsidRDefault="0056517D" w:rsidP="001F21C3">
            <w:pPr>
              <w:rPr>
                <w:rFonts w:ascii="Arial Narrow" w:hAnsi="Arial Narrow" w:cs="Arial"/>
                <w:b/>
                <w:sz w:val="22"/>
                <w:szCs w:val="22"/>
              </w:rPr>
            </w:pPr>
            <w:r w:rsidRPr="00DF62D2">
              <w:rPr>
                <w:rFonts w:ascii="Arial Narrow" w:hAnsi="Arial Narrow" w:cs="Arial"/>
                <w:b/>
                <w:sz w:val="22"/>
                <w:szCs w:val="22"/>
              </w:rPr>
              <w:lastRenderedPageBreak/>
              <w:t>Datix ID Number: TBC</w:t>
            </w:r>
          </w:p>
          <w:p w14:paraId="1FA816DE" w14:textId="77777777" w:rsidR="0056517D" w:rsidRPr="00DF62D2" w:rsidRDefault="0056517D" w:rsidP="001F21C3">
            <w:pPr>
              <w:rPr>
                <w:rFonts w:ascii="Arial Narrow" w:hAnsi="Arial Narrow"/>
                <w:b/>
              </w:rPr>
            </w:pPr>
            <w:r w:rsidRPr="00DF62D2">
              <w:rPr>
                <w:rFonts w:ascii="Arial Narrow" w:hAnsi="Arial Narrow"/>
                <w:b/>
                <w:sz w:val="22"/>
                <w:szCs w:val="22"/>
              </w:rPr>
              <w:t>Date Opened: Mar 2026</w:t>
            </w:r>
          </w:p>
        </w:tc>
        <w:tc>
          <w:tcPr>
            <w:tcW w:w="4320" w:type="dxa"/>
            <w:gridSpan w:val="2"/>
          </w:tcPr>
          <w:p w14:paraId="14D5ACF9" w14:textId="77777777" w:rsidR="00DF62D2" w:rsidRDefault="00DF62D2" w:rsidP="001F21C3">
            <w:pPr>
              <w:jc w:val="right"/>
              <w:rPr>
                <w:rFonts w:ascii="Arial Narrow" w:hAnsi="Arial Narrow"/>
                <w:b/>
                <w:sz w:val="22"/>
                <w:szCs w:val="22"/>
              </w:rPr>
            </w:pPr>
          </w:p>
          <w:p w14:paraId="2E6F5166" w14:textId="31EC8440" w:rsidR="0056517D" w:rsidRPr="00DF62D2" w:rsidRDefault="00FD1FC7" w:rsidP="001F21C3">
            <w:pPr>
              <w:jc w:val="right"/>
              <w:rPr>
                <w:rFonts w:ascii="Arial Narrow" w:hAnsi="Arial Narrow"/>
                <w:b/>
              </w:rPr>
            </w:pPr>
            <w:r>
              <w:rPr>
                <w:rFonts w:ascii="Arial Narrow" w:hAnsi="Arial Narrow"/>
                <w:b/>
                <w:sz w:val="22"/>
                <w:szCs w:val="22"/>
              </w:rPr>
              <w:t>Date Last Reviewed: August 2026</w:t>
            </w:r>
            <w:r w:rsidR="0056517D" w:rsidRPr="00DF62D2">
              <w:rPr>
                <w:rFonts w:ascii="Arial Narrow" w:hAnsi="Arial Narrow"/>
                <w:b/>
                <w:sz w:val="22"/>
                <w:szCs w:val="22"/>
              </w:rPr>
              <w:t xml:space="preserve"> </w:t>
            </w:r>
          </w:p>
        </w:tc>
        <w:tc>
          <w:tcPr>
            <w:tcW w:w="4820" w:type="dxa"/>
            <w:gridSpan w:val="2"/>
            <w:shd w:val="clear" w:color="auto" w:fill="C00000"/>
          </w:tcPr>
          <w:p w14:paraId="7F927092" w14:textId="468B00FE" w:rsidR="0056517D" w:rsidRPr="00DF62D2" w:rsidRDefault="0056517D" w:rsidP="001F21C3">
            <w:pPr>
              <w:rPr>
                <w:rFonts w:ascii="Arial Narrow" w:hAnsi="Arial Narrow" w:cs="Arial"/>
                <w:b/>
                <w:bCs/>
                <w:sz w:val="22"/>
                <w:szCs w:val="22"/>
              </w:rPr>
            </w:pPr>
            <w:r w:rsidRPr="00DF62D2">
              <w:rPr>
                <w:rFonts w:ascii="Arial Narrow" w:hAnsi="Arial Narrow" w:cs="Arial"/>
                <w:b/>
                <w:bCs/>
                <w:sz w:val="22"/>
                <w:szCs w:val="22"/>
              </w:rPr>
              <w:t>CRR Ref Number: 11</w:t>
            </w:r>
            <w:r w:rsidR="006B6F30" w:rsidRPr="00DF62D2">
              <w:rPr>
                <w:rFonts w:ascii="Arial Narrow" w:hAnsi="Arial Narrow" w:cs="Arial"/>
                <w:b/>
                <w:bCs/>
                <w:sz w:val="22"/>
                <w:szCs w:val="22"/>
              </w:rPr>
              <w:t>1</w:t>
            </w:r>
          </w:p>
          <w:p w14:paraId="2FF58BEC" w14:textId="77777777" w:rsidR="0056517D" w:rsidRPr="00DF62D2" w:rsidRDefault="0056517D" w:rsidP="001F21C3">
            <w:pPr>
              <w:rPr>
                <w:rFonts w:ascii="Arial Narrow" w:hAnsi="Arial Narrow"/>
              </w:rPr>
            </w:pPr>
            <w:r w:rsidRPr="00DF62D2">
              <w:rPr>
                <w:rFonts w:ascii="Arial Narrow" w:hAnsi="Arial Narrow" w:cs="Arial"/>
                <w:b/>
                <w:bCs/>
                <w:sz w:val="22"/>
                <w:szCs w:val="22"/>
              </w:rPr>
              <w:t>Risk Target Date: TBC</w:t>
            </w:r>
          </w:p>
        </w:tc>
        <w:tc>
          <w:tcPr>
            <w:tcW w:w="2126" w:type="dxa"/>
            <w:gridSpan w:val="2"/>
            <w:shd w:val="clear" w:color="auto" w:fill="C00000"/>
          </w:tcPr>
          <w:p w14:paraId="7A05B260" w14:textId="77777777" w:rsidR="0056517D" w:rsidRPr="00DF62D2" w:rsidRDefault="0056517D" w:rsidP="001F21C3">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4798FE51" w14:textId="5805C8F3" w:rsidR="0056517D" w:rsidRPr="00DF62D2" w:rsidRDefault="006B6F30" w:rsidP="00734FD7">
            <w:pPr>
              <w:pStyle w:val="Default"/>
              <w:tabs>
                <w:tab w:val="left" w:pos="2670"/>
                <w:tab w:val="center" w:pos="4046"/>
              </w:tabs>
              <w:jc w:val="center"/>
              <w:rPr>
                <w:rFonts w:ascii="Arial Narrow" w:hAnsi="Arial Narrow"/>
                <w:b/>
                <w:bCs/>
                <w:color w:val="auto"/>
              </w:rPr>
            </w:pPr>
            <w:r w:rsidRPr="00DF62D2">
              <w:rPr>
                <w:rFonts w:ascii="Arial Narrow" w:hAnsi="Arial Narrow" w:cs="Arial"/>
                <w:b/>
                <w:bCs/>
                <w:color w:val="auto"/>
                <w:sz w:val="22"/>
                <w:szCs w:val="22"/>
              </w:rPr>
              <w:t>4 x 4 = 16</w:t>
            </w:r>
          </w:p>
        </w:tc>
      </w:tr>
      <w:tr w:rsidR="00DF62D2" w:rsidRPr="00DF62D2" w14:paraId="65A0DA81" w14:textId="77777777" w:rsidTr="001F21C3">
        <w:tc>
          <w:tcPr>
            <w:tcW w:w="7083" w:type="dxa"/>
            <w:gridSpan w:val="3"/>
          </w:tcPr>
          <w:p w14:paraId="5569D8DB" w14:textId="2D9E796A" w:rsidR="0056517D" w:rsidRPr="00DF62D2" w:rsidRDefault="0056517D" w:rsidP="001F21C3">
            <w:pPr>
              <w:ind w:right="96"/>
              <w:jc w:val="both"/>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575248" w:rsidRPr="00DF62D2">
              <w:rPr>
                <w:rFonts w:ascii="Arial Narrow" w:hAnsi="Arial Narrow"/>
                <w:sz w:val="22"/>
                <w:szCs w:val="22"/>
              </w:rPr>
              <w:t>Care is high quality, safe, efficient and delivers the best possible outcomes for people in partnerships</w:t>
            </w:r>
          </w:p>
        </w:tc>
        <w:tc>
          <w:tcPr>
            <w:tcW w:w="1559" w:type="dxa"/>
          </w:tcPr>
          <w:p w14:paraId="58B138D3" w14:textId="77777777" w:rsidR="0056517D" w:rsidRPr="00DF62D2" w:rsidRDefault="0056517D" w:rsidP="001F21C3">
            <w:pPr>
              <w:rPr>
                <w:rFonts w:ascii="Arial Narrow" w:hAnsi="Arial Narrow"/>
                <w:bCs/>
                <w:sz w:val="22"/>
                <w:szCs w:val="22"/>
              </w:rPr>
            </w:pPr>
            <w:r w:rsidRPr="00DF62D2">
              <w:rPr>
                <w:rFonts w:ascii="Arial Narrow" w:hAnsi="Arial Narrow"/>
                <w:b/>
                <w:sz w:val="22"/>
                <w:szCs w:val="22"/>
              </w:rPr>
              <w:t>SRR Ref:</w:t>
            </w:r>
          </w:p>
          <w:p w14:paraId="21DDECBE" w14:textId="03EC709B" w:rsidR="0056517D" w:rsidRPr="00DF62D2" w:rsidRDefault="006B6F30" w:rsidP="001F21C3">
            <w:pPr>
              <w:rPr>
                <w:rFonts w:ascii="Arial Narrow" w:hAnsi="Arial Narrow"/>
                <w:b/>
                <w:sz w:val="22"/>
                <w:szCs w:val="22"/>
              </w:rPr>
            </w:pPr>
            <w:r w:rsidRPr="00DF62D2">
              <w:rPr>
                <w:rFonts w:ascii="Arial Narrow" w:hAnsi="Arial Narrow"/>
                <w:b/>
                <w:sz w:val="22"/>
                <w:szCs w:val="22"/>
              </w:rPr>
              <w:t>2.4</w:t>
            </w:r>
          </w:p>
        </w:tc>
        <w:tc>
          <w:tcPr>
            <w:tcW w:w="6946" w:type="dxa"/>
            <w:gridSpan w:val="4"/>
          </w:tcPr>
          <w:p w14:paraId="06496D53" w14:textId="5319166B" w:rsidR="006B6F30" w:rsidRPr="00DF62D2" w:rsidRDefault="0056517D" w:rsidP="006B6F30">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Director </w:t>
            </w:r>
            <w:proofErr w:type="gramStart"/>
            <w:r w:rsidRPr="00DF62D2">
              <w:rPr>
                <w:rFonts w:ascii="Arial Narrow" w:hAnsi="Arial Narrow" w:cs="Arial"/>
                <w:b/>
                <w:bCs/>
                <w:color w:val="auto"/>
                <w:sz w:val="22"/>
                <w:szCs w:val="22"/>
              </w:rPr>
              <w:t>Lead</w:t>
            </w:r>
            <w:proofErr w:type="gramEnd"/>
            <w:r w:rsidRPr="00DF62D2">
              <w:rPr>
                <w:rFonts w:ascii="Arial Narrow" w:hAnsi="Arial Narrow" w:cs="Arial"/>
                <w:b/>
                <w:bCs/>
                <w:color w:val="auto"/>
                <w:sz w:val="22"/>
                <w:szCs w:val="22"/>
              </w:rPr>
              <w:t xml:space="preserve">: </w:t>
            </w:r>
            <w:r w:rsidR="008A3CCA">
              <w:rPr>
                <w:rFonts w:ascii="Arial Narrow" w:hAnsi="Arial Narrow" w:cs="Arial"/>
                <w:color w:val="auto"/>
                <w:sz w:val="22"/>
                <w:szCs w:val="22"/>
              </w:rPr>
              <w:t>Liz</w:t>
            </w:r>
            <w:r w:rsidR="00493DDD" w:rsidRPr="00DF62D2">
              <w:rPr>
                <w:rFonts w:ascii="Arial Narrow" w:hAnsi="Arial Narrow" w:cs="Arial"/>
                <w:color w:val="auto"/>
                <w:sz w:val="22"/>
                <w:szCs w:val="22"/>
              </w:rPr>
              <w:t xml:space="preserve"> Rix, Executive Director of Nursing &amp; Patient Experience</w:t>
            </w:r>
          </w:p>
          <w:p w14:paraId="199E3696" w14:textId="4BB6ACE9" w:rsidR="0056517D" w:rsidRPr="00DF62D2" w:rsidRDefault="0056517D" w:rsidP="006B6F30">
            <w:pPr>
              <w:pStyle w:val="Default"/>
              <w:rPr>
                <w:rFonts w:ascii="Arial Narrow" w:hAnsi="Arial Narrow"/>
                <w:color w:val="auto"/>
              </w:rPr>
            </w:pPr>
            <w:r w:rsidRPr="00DF62D2">
              <w:rPr>
                <w:rFonts w:ascii="Arial Narrow" w:hAnsi="Arial Narrow" w:cs="Arial"/>
                <w:b/>
                <w:bCs/>
                <w:color w:val="auto"/>
                <w:sz w:val="22"/>
                <w:szCs w:val="22"/>
              </w:rPr>
              <w:t xml:space="preserve">Assuring Committee: </w:t>
            </w:r>
            <w:r w:rsidR="00493DDD" w:rsidRPr="00DF62D2">
              <w:rPr>
                <w:rFonts w:ascii="Arial Narrow" w:hAnsi="Arial Narrow" w:cs="Arial"/>
                <w:color w:val="auto"/>
                <w:sz w:val="22"/>
                <w:szCs w:val="22"/>
              </w:rPr>
              <w:t>Quality &amp; Safety</w:t>
            </w:r>
          </w:p>
        </w:tc>
      </w:tr>
      <w:tr w:rsidR="00DF62D2" w:rsidRPr="00DF62D2" w14:paraId="2EE7BEC8" w14:textId="77777777" w:rsidTr="001F21C3">
        <w:tc>
          <w:tcPr>
            <w:tcW w:w="15588" w:type="dxa"/>
            <w:gridSpan w:val="8"/>
          </w:tcPr>
          <w:p w14:paraId="66EB61AD" w14:textId="4E855D63" w:rsidR="0056517D" w:rsidRPr="00B97CD6" w:rsidRDefault="0056517D" w:rsidP="001F21C3">
            <w:pPr>
              <w:rPr>
                <w:rFonts w:ascii="Arial Narrow" w:hAnsi="Arial Narrow" w:cs="Arial"/>
                <w:b/>
                <w:color w:val="FF0000"/>
                <w:sz w:val="22"/>
                <w:szCs w:val="22"/>
              </w:rPr>
            </w:pPr>
            <w:r w:rsidRPr="00DF62D2">
              <w:rPr>
                <w:rFonts w:ascii="Arial Narrow" w:hAnsi="Arial Narrow" w:cs="Arial"/>
                <w:b/>
                <w:sz w:val="22"/>
                <w:szCs w:val="22"/>
              </w:rPr>
              <w:t xml:space="preserve">Risk: </w:t>
            </w:r>
            <w:r w:rsidR="006B6F30" w:rsidRPr="00DF62D2">
              <w:rPr>
                <w:rFonts w:ascii="Arial Narrow" w:hAnsi="Arial Narrow" w:cs="Arial"/>
                <w:b/>
                <w:sz w:val="22"/>
                <w:szCs w:val="22"/>
              </w:rPr>
              <w:t>Listening to People</w:t>
            </w:r>
          </w:p>
          <w:p w14:paraId="6F0F0961" w14:textId="0EC04C27" w:rsidR="0056517D" w:rsidRPr="00DF62D2" w:rsidRDefault="007E656A" w:rsidP="00B97CD6">
            <w:pPr>
              <w:rPr>
                <w:rFonts w:ascii="Arial Narrow" w:hAnsi="Arial Narrow"/>
                <w:sz w:val="22"/>
                <w:szCs w:val="22"/>
              </w:rPr>
            </w:pPr>
            <w:r w:rsidRPr="00DF62D2">
              <w:rPr>
                <w:rFonts w:ascii="Arial Narrow" w:hAnsi="Arial Narrow"/>
                <w:sz w:val="22"/>
                <w:szCs w:val="22"/>
              </w:rPr>
              <w:t>If we do not listen to and act upon the issues raised by people there is a risk that matters of concern to them will continue unaddressed, resulting in dissatisfaction, the potential for poor outcomes, greater regulatory intervention and loss of public trust and confidence.</w:t>
            </w:r>
          </w:p>
        </w:tc>
      </w:tr>
      <w:tr w:rsidR="00DF62D2" w:rsidRPr="00DF62D2" w14:paraId="4947F9E8" w14:textId="77777777" w:rsidTr="001F21C3">
        <w:trPr>
          <w:trHeight w:val="1079"/>
        </w:trPr>
        <w:tc>
          <w:tcPr>
            <w:tcW w:w="2635" w:type="dxa"/>
            <w:vMerge w:val="restart"/>
            <w:tcBorders>
              <w:bottom w:val="single" w:sz="4" w:space="0" w:color="auto"/>
            </w:tcBorders>
          </w:tcPr>
          <w:p w14:paraId="0B8ED1E8" w14:textId="77777777" w:rsidR="0056517D" w:rsidRPr="00DF62D2" w:rsidRDefault="0056517D" w:rsidP="001F21C3">
            <w:pPr>
              <w:jc w:val="center"/>
              <w:rPr>
                <w:rFonts w:ascii="Arial Narrow" w:hAnsi="Arial Narrow" w:cs="Arial"/>
                <w:b/>
                <w:sz w:val="22"/>
                <w:szCs w:val="22"/>
              </w:rPr>
            </w:pPr>
            <w:r w:rsidRPr="00DF62D2">
              <w:rPr>
                <w:rFonts w:ascii="Arial Narrow" w:hAnsi="Arial Narrow" w:cs="Arial"/>
                <w:b/>
                <w:sz w:val="22"/>
                <w:szCs w:val="22"/>
              </w:rPr>
              <w:t>Risk Rating</w:t>
            </w:r>
          </w:p>
          <w:p w14:paraId="01175D32" w14:textId="77777777" w:rsidR="0056517D" w:rsidRPr="00DF62D2" w:rsidRDefault="0056517D" w:rsidP="001F21C3">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785EE535" w14:textId="241CBE17" w:rsidR="0056517D" w:rsidRPr="00DF62D2" w:rsidRDefault="0056517D" w:rsidP="001F21C3">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 xml:space="preserve">Inherent: </w:t>
            </w:r>
            <w:r w:rsidR="006B6F30" w:rsidRPr="00DF62D2">
              <w:rPr>
                <w:rFonts w:ascii="Arial Narrow" w:eastAsia="Times New Roman" w:hAnsi="Arial Narrow" w:cs="Arial"/>
                <w:sz w:val="22"/>
                <w:szCs w:val="22"/>
              </w:rPr>
              <w:t>4 x 5 = 20</w:t>
            </w:r>
          </w:p>
          <w:p w14:paraId="6B8C1C3C" w14:textId="16B3B600" w:rsidR="0056517D" w:rsidRPr="00DF62D2" w:rsidRDefault="0056517D" w:rsidP="001F21C3">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 xml:space="preserve">Current: </w:t>
            </w:r>
            <w:r w:rsidR="006B6F30" w:rsidRPr="00DF62D2">
              <w:rPr>
                <w:rFonts w:ascii="Arial Narrow" w:eastAsia="Times New Roman" w:hAnsi="Arial Narrow" w:cs="Arial"/>
                <w:sz w:val="22"/>
                <w:szCs w:val="22"/>
              </w:rPr>
              <w:t>4 x 4 = 16</w:t>
            </w:r>
          </w:p>
          <w:p w14:paraId="79242A72" w14:textId="1FAAD121" w:rsidR="0056517D" w:rsidRPr="00DF62D2" w:rsidRDefault="0056517D" w:rsidP="001F21C3">
            <w:pPr>
              <w:jc w:val="center"/>
              <w:rPr>
                <w:rFonts w:ascii="Arial Narrow" w:hAnsi="Arial Narrow"/>
                <w:sz w:val="22"/>
                <w:szCs w:val="22"/>
              </w:rPr>
            </w:pPr>
            <w:r w:rsidRPr="00DF62D2">
              <w:rPr>
                <w:rFonts w:ascii="Arial Narrow" w:hAnsi="Arial Narrow" w:cs="Arial"/>
                <w:sz w:val="22"/>
                <w:szCs w:val="22"/>
              </w:rPr>
              <w:t xml:space="preserve">Target: </w:t>
            </w:r>
            <w:r w:rsidR="006B6F30" w:rsidRPr="00DF62D2">
              <w:rPr>
                <w:rFonts w:ascii="Arial Narrow" w:hAnsi="Arial Narrow" w:cs="Arial"/>
                <w:sz w:val="22"/>
                <w:szCs w:val="22"/>
              </w:rPr>
              <w:t>3 x 3 = 9</w:t>
            </w:r>
          </w:p>
          <w:p w14:paraId="7B7D52F8" w14:textId="77777777" w:rsidR="0056517D" w:rsidRPr="00DF62D2" w:rsidRDefault="0056517D" w:rsidP="001F21C3">
            <w:pPr>
              <w:autoSpaceDE w:val="0"/>
              <w:autoSpaceDN w:val="0"/>
              <w:adjustRightInd w:val="0"/>
              <w:jc w:val="center"/>
              <w:rPr>
                <w:rFonts w:ascii="Arial Narrow" w:hAnsi="Arial Narrow"/>
                <w:sz w:val="22"/>
                <w:szCs w:val="22"/>
              </w:rPr>
            </w:pPr>
          </w:p>
        </w:tc>
        <w:tc>
          <w:tcPr>
            <w:tcW w:w="6007" w:type="dxa"/>
            <w:gridSpan w:val="3"/>
            <w:vMerge w:val="restart"/>
            <w:tcBorders>
              <w:bottom w:val="single" w:sz="4" w:space="0" w:color="auto"/>
            </w:tcBorders>
          </w:tcPr>
          <w:p w14:paraId="11E4E22B" w14:textId="75922729" w:rsidR="0056517D" w:rsidRPr="00DF62D2" w:rsidRDefault="00380DA1" w:rsidP="001F21C3">
            <w:pPr>
              <w:rPr>
                <w:rFonts w:ascii="Arial Narrow" w:hAnsi="Arial Narrow"/>
                <w:sz w:val="22"/>
                <w:szCs w:val="22"/>
              </w:rPr>
            </w:pPr>
            <w:r>
              <w:rPr>
                <w:noProof/>
              </w:rPr>
              <w:drawing>
                <wp:inline distT="0" distB="0" distL="0" distR="0" wp14:anchorId="583A4BEF" wp14:editId="1A384A26">
                  <wp:extent cx="3558540" cy="1676400"/>
                  <wp:effectExtent l="0" t="0" r="3810" b="0"/>
                  <wp:docPr id="88506247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558540" cy="1676400"/>
                          </a:xfrm>
                          <a:prstGeom prst="rect">
                            <a:avLst/>
                          </a:prstGeom>
                          <a:noFill/>
                        </pic:spPr>
                      </pic:pic>
                    </a:graphicData>
                  </a:graphic>
                </wp:inline>
              </w:drawing>
            </w:r>
          </w:p>
        </w:tc>
        <w:tc>
          <w:tcPr>
            <w:tcW w:w="6946" w:type="dxa"/>
            <w:gridSpan w:val="4"/>
            <w:tcBorders>
              <w:bottom w:val="single" w:sz="4" w:space="0" w:color="auto"/>
            </w:tcBorders>
          </w:tcPr>
          <w:p w14:paraId="14C538A8" w14:textId="77777777" w:rsidR="0056517D" w:rsidRPr="00932627" w:rsidRDefault="0056517D" w:rsidP="001F21C3">
            <w:pPr>
              <w:rPr>
                <w:rFonts w:ascii="Arial Narrow" w:hAnsi="Arial Narrow" w:cs="Arial"/>
                <w:b/>
                <w:bCs/>
                <w:sz w:val="22"/>
                <w:szCs w:val="22"/>
              </w:rPr>
            </w:pPr>
            <w:r w:rsidRPr="00932627">
              <w:rPr>
                <w:rFonts w:ascii="Arial Narrow" w:hAnsi="Arial Narrow" w:cs="Arial"/>
                <w:b/>
                <w:bCs/>
                <w:sz w:val="22"/>
                <w:szCs w:val="22"/>
              </w:rPr>
              <w:t>Rationale for current score:</w:t>
            </w:r>
          </w:p>
          <w:p w14:paraId="6D1B3EE0" w14:textId="60042ABD" w:rsidR="0056517D" w:rsidRPr="00932627" w:rsidRDefault="00F85CAF" w:rsidP="001F21C3">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cstheme="minorHAnsi"/>
                <w:sz w:val="22"/>
                <w:szCs w:val="22"/>
              </w:rPr>
              <w:t>Risk transferred from SRR. Further consideration to be given to risk scope/articulation and assessment</w:t>
            </w:r>
          </w:p>
        </w:tc>
      </w:tr>
      <w:tr w:rsidR="00DF62D2" w:rsidRPr="00DF62D2" w14:paraId="4976B14F" w14:textId="77777777" w:rsidTr="001F21C3">
        <w:trPr>
          <w:trHeight w:val="1010"/>
        </w:trPr>
        <w:tc>
          <w:tcPr>
            <w:tcW w:w="2635" w:type="dxa"/>
            <w:vMerge/>
            <w:tcBorders>
              <w:bottom w:val="single" w:sz="4" w:space="0" w:color="auto"/>
            </w:tcBorders>
          </w:tcPr>
          <w:p w14:paraId="694B0DB9" w14:textId="77777777" w:rsidR="0056517D" w:rsidRPr="00DF62D2" w:rsidRDefault="0056517D" w:rsidP="001F21C3">
            <w:pPr>
              <w:jc w:val="center"/>
              <w:rPr>
                <w:rFonts w:ascii="Arial Narrow" w:hAnsi="Arial Narrow"/>
                <w:sz w:val="22"/>
                <w:szCs w:val="22"/>
              </w:rPr>
            </w:pPr>
          </w:p>
        </w:tc>
        <w:tc>
          <w:tcPr>
            <w:tcW w:w="6007" w:type="dxa"/>
            <w:gridSpan w:val="3"/>
            <w:vMerge/>
            <w:tcBorders>
              <w:bottom w:val="single" w:sz="4" w:space="0" w:color="auto"/>
            </w:tcBorders>
          </w:tcPr>
          <w:p w14:paraId="7F5A673E" w14:textId="77777777" w:rsidR="0056517D" w:rsidRPr="00DF62D2" w:rsidRDefault="0056517D" w:rsidP="001F21C3">
            <w:pPr>
              <w:rPr>
                <w:rFonts w:ascii="Arial Narrow" w:hAnsi="Arial Narrow"/>
                <w:sz w:val="22"/>
                <w:szCs w:val="22"/>
              </w:rPr>
            </w:pPr>
          </w:p>
        </w:tc>
        <w:tc>
          <w:tcPr>
            <w:tcW w:w="6946" w:type="dxa"/>
            <w:gridSpan w:val="4"/>
            <w:tcBorders>
              <w:bottom w:val="single" w:sz="4" w:space="0" w:color="auto"/>
            </w:tcBorders>
          </w:tcPr>
          <w:p w14:paraId="4A37AB16" w14:textId="77777777" w:rsidR="0056517D" w:rsidRPr="00932627" w:rsidRDefault="0056517D" w:rsidP="001F21C3">
            <w:pPr>
              <w:rPr>
                <w:rFonts w:ascii="Arial Narrow" w:hAnsi="Arial Narrow"/>
                <w:sz w:val="22"/>
                <w:szCs w:val="22"/>
              </w:rPr>
            </w:pPr>
            <w:r w:rsidRPr="00932627">
              <w:rPr>
                <w:rFonts w:ascii="Arial Narrow" w:hAnsi="Arial Narrow" w:cs="Arial"/>
                <w:b/>
                <w:bCs/>
                <w:sz w:val="22"/>
                <w:szCs w:val="22"/>
              </w:rPr>
              <w:t>Rationale for target score:</w:t>
            </w:r>
          </w:p>
          <w:p w14:paraId="54AB44AE" w14:textId="4FBA8078" w:rsidR="0056517D" w:rsidRPr="00932627" w:rsidRDefault="00F85CAF" w:rsidP="001F21C3">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cstheme="minorHAnsi"/>
                <w:sz w:val="22"/>
                <w:szCs w:val="22"/>
              </w:rPr>
              <w:t>Risk transferred from SRR. Further consideration to be given to risk scope/articulation and assessment</w:t>
            </w:r>
          </w:p>
        </w:tc>
      </w:tr>
      <w:tr w:rsidR="00DF62D2" w:rsidRPr="00DF62D2" w14:paraId="18B784DB" w14:textId="77777777" w:rsidTr="001F21C3">
        <w:tc>
          <w:tcPr>
            <w:tcW w:w="8642" w:type="dxa"/>
            <w:gridSpan w:val="4"/>
          </w:tcPr>
          <w:p w14:paraId="697D0554" w14:textId="77777777" w:rsidR="0056517D" w:rsidRPr="00DF62D2" w:rsidRDefault="0056517D" w:rsidP="001F21C3">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46" w:type="dxa"/>
            <w:gridSpan w:val="4"/>
          </w:tcPr>
          <w:p w14:paraId="7C425B5A" w14:textId="77777777" w:rsidR="0056517D" w:rsidRPr="00DF62D2" w:rsidRDefault="0056517D" w:rsidP="001F21C3">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F85CAF" w:rsidRPr="00DF62D2" w14:paraId="632F2ED8" w14:textId="77777777" w:rsidTr="001F21C3">
        <w:tc>
          <w:tcPr>
            <w:tcW w:w="8642" w:type="dxa"/>
            <w:gridSpan w:val="4"/>
            <w:vMerge w:val="restart"/>
          </w:tcPr>
          <w:p w14:paraId="26454D46" w14:textId="129CC42E"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sz w:val="22"/>
                <w:szCs w:val="22"/>
              </w:rPr>
              <w:t xml:space="preserve">Putting Things Right Policy (Listening to People </w:t>
            </w:r>
            <w:r w:rsidRPr="00932627">
              <w:rPr>
                <w:rFonts w:ascii="Arial Narrow" w:hAnsi="Arial Narrow" w:cstheme="minorHAnsi"/>
                <w:sz w:val="22"/>
                <w:szCs w:val="22"/>
              </w:rPr>
              <w:t xml:space="preserve">framework policy under consultation) in place. </w:t>
            </w:r>
          </w:p>
          <w:p w14:paraId="5E8A59DD" w14:textId="26CD1FAF"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Monitoring of concerns (including incidents, complaints, and prospective feedback sought from service users including compliments)</w:t>
            </w:r>
          </w:p>
          <w:p w14:paraId="44C06EC1" w14:textId="4CEEE714"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 xml:space="preserve">Executive Director of Nursing is designated lead and accountable at Board level for patient experience and Listening to People </w:t>
            </w:r>
          </w:p>
          <w:p w14:paraId="537A2FDE" w14:textId="02813B22"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Staff training on safeguarding (level 2 and 3) to support response to issues</w:t>
            </w:r>
          </w:p>
          <w:p w14:paraId="6E38EE5E" w14:textId="2CBC6BA4"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Mandated offer of listening discussion in place.</w:t>
            </w:r>
          </w:p>
          <w:p w14:paraId="530345DA" w14:textId="37370082"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 xml:space="preserve">Corporate quality &amp; safety structure includes designated roles for concerns assurance. </w:t>
            </w:r>
          </w:p>
          <w:p w14:paraId="4DD75B5B" w14:textId="6716930A"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Duty of Candour procedures</w:t>
            </w:r>
          </w:p>
          <w:p w14:paraId="5E5D737B" w14:textId="62B3F9C9"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Corporate electronic systems in place for recording, monitoring and managing concerns and prospective service user feedback.</w:t>
            </w:r>
          </w:p>
          <w:p w14:paraId="7CA6653F" w14:textId="12DFF062"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 xml:space="preserve">Early resolution services (e.g., PALS) People’s Experience Framework. </w:t>
            </w:r>
          </w:p>
          <w:p w14:paraId="1DF5EC4F" w14:textId="7544ED85"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Maternity Service: Patient Experience midwife in place</w:t>
            </w:r>
          </w:p>
          <w:p w14:paraId="3ABC81E5" w14:textId="236DFA47"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Mental health: Lead nurse in place dedicated to quality improvement and involvement (with supporting staff dedicated to capture of information)</w:t>
            </w:r>
          </w:p>
          <w:p w14:paraId="220C7071" w14:textId="22FC9A98"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Volunteer service supports gathering of patient feedback</w:t>
            </w:r>
          </w:p>
          <w:p w14:paraId="16872CA8" w14:textId="5759BB01"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Stakeholder engagement structures (ARG, Bay Youth, Maternity &amp; Neonatal Voices Partnership, BAME)</w:t>
            </w:r>
          </w:p>
          <w:p w14:paraId="36A0EBF1" w14:textId="77777777" w:rsidR="00F85CAF" w:rsidRPr="00932627" w:rsidRDefault="00F85CAF" w:rsidP="006B6F30">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cstheme="minorHAnsi"/>
                <w:sz w:val="22"/>
                <w:szCs w:val="22"/>
              </w:rPr>
              <w:lastRenderedPageBreak/>
              <w:t>Community engagement events</w:t>
            </w:r>
          </w:p>
          <w:p w14:paraId="2D6D1C00" w14:textId="3714D537" w:rsidR="00F85CAF" w:rsidRPr="00932627" w:rsidRDefault="00F85CAF" w:rsidP="006B6F30">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Staff survey and Guardian service record matters raised by staff members.</w:t>
            </w:r>
          </w:p>
        </w:tc>
        <w:tc>
          <w:tcPr>
            <w:tcW w:w="3827" w:type="dxa"/>
          </w:tcPr>
          <w:p w14:paraId="4DD80517" w14:textId="77777777" w:rsidR="00F85CAF" w:rsidRPr="00DF62D2" w:rsidRDefault="00F85CAF" w:rsidP="001F21C3">
            <w:pPr>
              <w:jc w:val="center"/>
              <w:rPr>
                <w:rFonts w:ascii="Arial Narrow" w:hAnsi="Arial Narrow"/>
                <w:b/>
                <w:sz w:val="22"/>
                <w:szCs w:val="22"/>
              </w:rPr>
            </w:pPr>
            <w:r w:rsidRPr="00DF62D2">
              <w:rPr>
                <w:rFonts w:ascii="Arial Narrow" w:hAnsi="Arial Narrow"/>
                <w:b/>
                <w:sz w:val="22"/>
                <w:szCs w:val="22"/>
              </w:rPr>
              <w:lastRenderedPageBreak/>
              <w:t>Action</w:t>
            </w:r>
          </w:p>
        </w:tc>
        <w:tc>
          <w:tcPr>
            <w:tcW w:w="1843" w:type="dxa"/>
            <w:gridSpan w:val="2"/>
          </w:tcPr>
          <w:p w14:paraId="73481C11" w14:textId="77777777" w:rsidR="00F85CAF" w:rsidRPr="00DF62D2" w:rsidRDefault="00F85CAF" w:rsidP="001F21C3">
            <w:pPr>
              <w:jc w:val="center"/>
              <w:rPr>
                <w:rFonts w:ascii="Arial Narrow" w:hAnsi="Arial Narrow"/>
                <w:b/>
                <w:sz w:val="22"/>
                <w:szCs w:val="22"/>
              </w:rPr>
            </w:pPr>
            <w:r w:rsidRPr="00DF62D2">
              <w:rPr>
                <w:rFonts w:ascii="Arial Narrow" w:hAnsi="Arial Narrow"/>
                <w:b/>
                <w:sz w:val="22"/>
                <w:szCs w:val="22"/>
              </w:rPr>
              <w:t>Lead</w:t>
            </w:r>
          </w:p>
        </w:tc>
        <w:tc>
          <w:tcPr>
            <w:tcW w:w="1276" w:type="dxa"/>
          </w:tcPr>
          <w:p w14:paraId="3069BAC7" w14:textId="77777777" w:rsidR="00F85CAF" w:rsidRPr="00DF62D2" w:rsidRDefault="00F85CAF" w:rsidP="001F21C3">
            <w:pPr>
              <w:jc w:val="center"/>
              <w:rPr>
                <w:rFonts w:ascii="Arial Narrow" w:hAnsi="Arial Narrow"/>
                <w:b/>
                <w:sz w:val="22"/>
                <w:szCs w:val="22"/>
              </w:rPr>
            </w:pPr>
            <w:r w:rsidRPr="00DF62D2">
              <w:rPr>
                <w:rFonts w:ascii="Arial Narrow" w:hAnsi="Arial Narrow"/>
                <w:b/>
                <w:sz w:val="22"/>
                <w:szCs w:val="22"/>
              </w:rPr>
              <w:t>Deadline</w:t>
            </w:r>
          </w:p>
        </w:tc>
      </w:tr>
      <w:tr w:rsidR="00483D37" w:rsidRPr="00DF62D2" w14:paraId="0D582192" w14:textId="77777777" w:rsidTr="00483D37">
        <w:tc>
          <w:tcPr>
            <w:tcW w:w="8642" w:type="dxa"/>
            <w:gridSpan w:val="4"/>
            <w:vMerge/>
          </w:tcPr>
          <w:p w14:paraId="24250A68" w14:textId="77777777" w:rsidR="00483D37" w:rsidRPr="00932627" w:rsidRDefault="00483D37" w:rsidP="00493DDD">
            <w:pPr>
              <w:rPr>
                <w:rFonts w:ascii="Arial Narrow" w:hAnsi="Arial Narrow"/>
                <w:sz w:val="22"/>
                <w:szCs w:val="22"/>
              </w:rPr>
            </w:pPr>
          </w:p>
        </w:tc>
        <w:tc>
          <w:tcPr>
            <w:tcW w:w="3827" w:type="dxa"/>
          </w:tcPr>
          <w:p w14:paraId="0AABE76A" w14:textId="77777777" w:rsidR="00483D37" w:rsidRPr="00932627" w:rsidRDefault="00483D37" w:rsidP="00493DDD">
            <w:pPr>
              <w:rPr>
                <w:rFonts w:ascii="Arial Narrow" w:hAnsi="Arial Narrow"/>
                <w:sz w:val="22"/>
                <w:szCs w:val="22"/>
              </w:rPr>
            </w:pPr>
            <w:r w:rsidRPr="00932627">
              <w:rPr>
                <w:rFonts w:ascii="Arial Narrow" w:hAnsi="Arial Narrow"/>
                <w:sz w:val="22"/>
                <w:szCs w:val="22"/>
              </w:rPr>
              <w:t xml:space="preserve">Redesign of workforce to support Listening </w:t>
            </w:r>
            <w:proofErr w:type="gramStart"/>
            <w:r w:rsidRPr="00932627">
              <w:rPr>
                <w:rFonts w:ascii="Arial Narrow" w:hAnsi="Arial Narrow"/>
                <w:sz w:val="22"/>
                <w:szCs w:val="22"/>
              </w:rPr>
              <w:t>To</w:t>
            </w:r>
            <w:proofErr w:type="gramEnd"/>
            <w:r w:rsidRPr="00932627">
              <w:rPr>
                <w:rFonts w:ascii="Arial Narrow" w:hAnsi="Arial Narrow"/>
                <w:sz w:val="22"/>
                <w:szCs w:val="22"/>
              </w:rPr>
              <w:t xml:space="preserve"> People</w:t>
            </w:r>
          </w:p>
          <w:p w14:paraId="3C0D0DE0" w14:textId="75652928" w:rsidR="00483D37" w:rsidRPr="00932627" w:rsidRDefault="00483D37" w:rsidP="00493DDD">
            <w:pPr>
              <w:rPr>
                <w:rFonts w:ascii="Arial Narrow" w:hAnsi="Arial Narrow"/>
                <w:sz w:val="22"/>
                <w:szCs w:val="22"/>
              </w:rPr>
            </w:pPr>
          </w:p>
        </w:tc>
        <w:tc>
          <w:tcPr>
            <w:tcW w:w="1843" w:type="dxa"/>
            <w:gridSpan w:val="2"/>
          </w:tcPr>
          <w:p w14:paraId="5BDA18E6" w14:textId="246E5A12" w:rsidR="00483D37" w:rsidRPr="00932627" w:rsidRDefault="00483D37" w:rsidP="00493DDD">
            <w:pPr>
              <w:rPr>
                <w:rFonts w:ascii="Arial Narrow" w:hAnsi="Arial Narrow"/>
                <w:sz w:val="22"/>
                <w:szCs w:val="22"/>
              </w:rPr>
            </w:pPr>
            <w:r w:rsidRPr="00932627">
              <w:rPr>
                <w:rFonts w:ascii="Arial Narrow" w:hAnsi="Arial Narrow"/>
                <w:sz w:val="22"/>
                <w:szCs w:val="22"/>
              </w:rPr>
              <w:t>Executive Director of Nursing &amp; Patient Experience</w:t>
            </w:r>
          </w:p>
        </w:tc>
        <w:tc>
          <w:tcPr>
            <w:tcW w:w="1276" w:type="dxa"/>
          </w:tcPr>
          <w:p w14:paraId="58FA172E" w14:textId="113E9D70" w:rsidR="00483D37" w:rsidRPr="00932627" w:rsidRDefault="00483D37" w:rsidP="00493DDD">
            <w:pPr>
              <w:rPr>
                <w:rFonts w:ascii="Arial Narrow" w:hAnsi="Arial Narrow"/>
                <w:sz w:val="22"/>
                <w:szCs w:val="22"/>
              </w:rPr>
            </w:pPr>
            <w:r w:rsidRPr="00E1085B">
              <w:rPr>
                <w:rFonts w:ascii="Arial Narrow" w:hAnsi="Arial Narrow"/>
                <w:color w:val="FF0000"/>
                <w:sz w:val="22"/>
                <w:szCs w:val="22"/>
              </w:rPr>
              <w:t>31/</w:t>
            </w:r>
            <w:r w:rsidR="00E1085B" w:rsidRPr="00E1085B">
              <w:rPr>
                <w:rFonts w:ascii="Arial Narrow" w:hAnsi="Arial Narrow"/>
                <w:color w:val="FF0000"/>
                <w:sz w:val="22"/>
                <w:szCs w:val="22"/>
              </w:rPr>
              <w:t>10</w:t>
            </w:r>
            <w:r w:rsidRPr="00E1085B">
              <w:rPr>
                <w:rFonts w:ascii="Arial Narrow" w:hAnsi="Arial Narrow"/>
                <w:color w:val="FF0000"/>
                <w:sz w:val="22"/>
                <w:szCs w:val="22"/>
              </w:rPr>
              <w:t>/2026</w:t>
            </w:r>
          </w:p>
        </w:tc>
      </w:tr>
      <w:tr w:rsidR="00DF62D2" w:rsidRPr="00DF62D2" w14:paraId="1B0CC678" w14:textId="77777777" w:rsidTr="001F21C3">
        <w:tc>
          <w:tcPr>
            <w:tcW w:w="8642" w:type="dxa"/>
            <w:gridSpan w:val="4"/>
          </w:tcPr>
          <w:p w14:paraId="2223275C" w14:textId="77777777" w:rsidR="0056517D" w:rsidRPr="00932627" w:rsidRDefault="0056517D" w:rsidP="001F21C3">
            <w:pPr>
              <w:pStyle w:val="Default"/>
              <w:rPr>
                <w:rFonts w:ascii="Arial Narrow" w:hAnsi="Arial Narrow" w:cs="Arial"/>
                <w:b/>
                <w:bCs/>
                <w:color w:val="auto"/>
                <w:sz w:val="22"/>
                <w:szCs w:val="22"/>
              </w:rPr>
            </w:pPr>
            <w:r w:rsidRPr="00932627">
              <w:rPr>
                <w:rFonts w:ascii="Arial Narrow" w:hAnsi="Arial Narrow" w:cs="Arial"/>
                <w:b/>
                <w:bCs/>
                <w:color w:val="auto"/>
                <w:sz w:val="22"/>
                <w:szCs w:val="22"/>
              </w:rPr>
              <w:t>Assurances (How do we know if the things we are doing are having an impact?)</w:t>
            </w:r>
          </w:p>
          <w:p w14:paraId="5425FD0E" w14:textId="70654F81" w:rsidR="002F6ABC" w:rsidRPr="00932627" w:rsidRDefault="002F6ABC" w:rsidP="002F6ABC">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Trends in incident &amp; complaint</w:t>
            </w:r>
            <w:r w:rsidR="006B6F30" w:rsidRPr="00932627">
              <w:rPr>
                <w:rFonts w:ascii="Arial Narrow" w:hAnsi="Arial Narrow"/>
                <w:sz w:val="22"/>
                <w:szCs w:val="22"/>
              </w:rPr>
              <w:t xml:space="preserve"> </w:t>
            </w:r>
            <w:r w:rsidRPr="00932627">
              <w:rPr>
                <w:rFonts w:ascii="Arial Narrow" w:hAnsi="Arial Narrow"/>
                <w:sz w:val="22"/>
                <w:szCs w:val="22"/>
              </w:rPr>
              <w:t>metrics</w:t>
            </w:r>
            <w:r w:rsidR="005047E1" w:rsidRPr="00932627">
              <w:rPr>
                <w:rFonts w:ascii="Arial Narrow" w:hAnsi="Arial Narrow"/>
                <w:sz w:val="22"/>
                <w:szCs w:val="22"/>
              </w:rPr>
              <w:t>:</w:t>
            </w:r>
            <w:r w:rsidRPr="00932627">
              <w:rPr>
                <w:rFonts w:ascii="Arial Narrow" w:hAnsi="Arial Narrow"/>
                <w:sz w:val="22"/>
                <w:szCs w:val="22"/>
              </w:rPr>
              <w:t xml:space="preserve"> including concerns </w:t>
            </w:r>
            <w:r w:rsidR="005047E1" w:rsidRPr="00932627">
              <w:rPr>
                <w:rFonts w:ascii="Arial Narrow" w:hAnsi="Arial Narrow"/>
                <w:sz w:val="22"/>
                <w:szCs w:val="22"/>
              </w:rPr>
              <w:t xml:space="preserve">numbers; </w:t>
            </w:r>
            <w:r w:rsidRPr="00932627">
              <w:rPr>
                <w:rFonts w:ascii="Arial Narrow" w:hAnsi="Arial Narrow"/>
                <w:sz w:val="22"/>
                <w:szCs w:val="22"/>
              </w:rPr>
              <w:t xml:space="preserve">resolution timeliness, </w:t>
            </w:r>
            <w:r w:rsidR="006D7AC5" w:rsidRPr="00932627">
              <w:rPr>
                <w:rFonts w:ascii="Arial Narrow" w:hAnsi="Arial Narrow"/>
                <w:sz w:val="22"/>
                <w:szCs w:val="22"/>
              </w:rPr>
              <w:t xml:space="preserve">re-opened complaints; </w:t>
            </w:r>
            <w:r w:rsidRPr="00932627">
              <w:rPr>
                <w:rFonts w:ascii="Arial Narrow" w:hAnsi="Arial Narrow"/>
                <w:sz w:val="22"/>
                <w:szCs w:val="22"/>
              </w:rPr>
              <w:t>percentage complaint resolution at the point of contact</w:t>
            </w:r>
            <w:r w:rsidR="005047E1" w:rsidRPr="00932627">
              <w:rPr>
                <w:rFonts w:ascii="Arial Narrow" w:hAnsi="Arial Narrow"/>
                <w:sz w:val="22"/>
                <w:szCs w:val="22"/>
              </w:rPr>
              <w:t xml:space="preserve"> (Welsh Government target of 40% met </w:t>
            </w:r>
            <w:proofErr w:type="gramStart"/>
            <w:r w:rsidR="006D7AC5" w:rsidRPr="00932627">
              <w:rPr>
                <w:rFonts w:ascii="Arial Narrow" w:hAnsi="Arial Narrow"/>
                <w:sz w:val="22"/>
                <w:szCs w:val="22"/>
              </w:rPr>
              <w:t>at</w:t>
            </w:r>
            <w:proofErr w:type="gramEnd"/>
            <w:r w:rsidR="006D7AC5" w:rsidRPr="00932627">
              <w:rPr>
                <w:rFonts w:ascii="Arial Narrow" w:hAnsi="Arial Narrow"/>
                <w:sz w:val="22"/>
                <w:szCs w:val="22"/>
              </w:rPr>
              <w:t xml:space="preserve"> </w:t>
            </w:r>
            <w:r w:rsidR="005047E1" w:rsidRPr="00932627">
              <w:rPr>
                <w:rFonts w:ascii="Arial Narrow" w:hAnsi="Arial Narrow"/>
                <w:sz w:val="22"/>
                <w:szCs w:val="22"/>
              </w:rPr>
              <w:t>June 2026)</w:t>
            </w:r>
            <w:r w:rsidRPr="00932627">
              <w:rPr>
                <w:rFonts w:ascii="Arial Narrow" w:hAnsi="Arial Narrow"/>
                <w:sz w:val="22"/>
                <w:szCs w:val="22"/>
              </w:rPr>
              <w:t>; ombudsman referrals; duty of candour compliance rates</w:t>
            </w:r>
          </w:p>
          <w:p w14:paraId="6FB489A8" w14:textId="574D864C" w:rsidR="002F6ABC" w:rsidRPr="00932627" w:rsidRDefault="002F6ABC" w:rsidP="002F6ABC">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Trends in patient experience metrics (including Friends and Family and All Wales questionnaire data at service group level</w:t>
            </w:r>
          </w:p>
          <w:p w14:paraId="1D34D9BA" w14:textId="24EBB8E4" w:rsidR="006B6F30" w:rsidRPr="00932627" w:rsidRDefault="006B6F30" w:rsidP="006B6F30">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Service group quality and safety group oversight</w:t>
            </w:r>
          </w:p>
          <w:p w14:paraId="58BBC13F" w14:textId="77777777" w:rsidR="006B6F30" w:rsidRPr="00932627" w:rsidRDefault="006B6F30" w:rsidP="006B6F30">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Delivery of People’s Experience Framework</w:t>
            </w:r>
          </w:p>
          <w:p w14:paraId="6BD50970" w14:textId="77777777" w:rsidR="00E573C0" w:rsidRPr="00932627" w:rsidRDefault="002F6ABC" w:rsidP="00F51738">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Unannounced quality &amp; safety reviews of services by corpo</w:t>
            </w:r>
            <w:r w:rsidR="00E573C0" w:rsidRPr="00932627">
              <w:rPr>
                <w:rFonts w:ascii="Arial Narrow" w:hAnsi="Arial Narrow"/>
                <w:sz w:val="22"/>
                <w:szCs w:val="22"/>
              </w:rPr>
              <w:t>ra</w:t>
            </w:r>
            <w:r w:rsidRPr="00932627">
              <w:rPr>
                <w:rFonts w:ascii="Arial Narrow" w:hAnsi="Arial Narrow"/>
                <w:sz w:val="22"/>
                <w:szCs w:val="22"/>
              </w:rPr>
              <w:t>te team</w:t>
            </w:r>
          </w:p>
          <w:p w14:paraId="0CFEC7B8" w14:textId="555FBEB5" w:rsidR="00E573C0" w:rsidRPr="00932627" w:rsidRDefault="00E573C0" w:rsidP="00E573C0">
            <w:pPr>
              <w:pStyle w:val="ListParagraph"/>
              <w:numPr>
                <w:ilvl w:val="0"/>
                <w:numId w:val="12"/>
              </w:numPr>
              <w:spacing w:after="0" w:line="240" w:lineRule="auto"/>
              <w:ind w:left="164" w:hanging="142"/>
              <w:rPr>
                <w:rFonts w:ascii="Arial Narrow" w:hAnsi="Arial Narrow" w:cstheme="minorHAnsi"/>
              </w:rPr>
            </w:pPr>
            <w:r w:rsidRPr="00932627">
              <w:rPr>
                <w:rFonts w:ascii="Arial Narrow" w:hAnsi="Arial Narrow"/>
                <w:sz w:val="22"/>
                <w:szCs w:val="22"/>
              </w:rPr>
              <w:t>Quality &amp; Safety Group oversight of incidents, complaints and patient experience information, corporate reviews and external inspections</w:t>
            </w:r>
          </w:p>
          <w:p w14:paraId="35F16840" w14:textId="22DBF865" w:rsidR="006B6F30" w:rsidRPr="00932627" w:rsidRDefault="00493DDD" w:rsidP="00F51738">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 xml:space="preserve">Directorate of Insight Communication &amp; Engagement (DICE) </w:t>
            </w:r>
            <w:r w:rsidR="006B6F30" w:rsidRPr="00932627">
              <w:rPr>
                <w:rFonts w:ascii="Arial Narrow" w:hAnsi="Arial Narrow"/>
                <w:sz w:val="22"/>
                <w:szCs w:val="22"/>
              </w:rPr>
              <w:t xml:space="preserve">reports to </w:t>
            </w:r>
            <w:r w:rsidRPr="00932627">
              <w:rPr>
                <w:rFonts w:ascii="Arial Narrow" w:hAnsi="Arial Narrow"/>
                <w:sz w:val="22"/>
                <w:szCs w:val="22"/>
              </w:rPr>
              <w:t>Patient &amp; Stakeholder Experience Group (</w:t>
            </w:r>
            <w:r w:rsidR="006B6F30" w:rsidRPr="00932627">
              <w:rPr>
                <w:rFonts w:ascii="Arial Narrow" w:hAnsi="Arial Narrow"/>
                <w:sz w:val="22"/>
                <w:szCs w:val="22"/>
              </w:rPr>
              <w:t>PSEG</w:t>
            </w:r>
            <w:r w:rsidRPr="00932627">
              <w:rPr>
                <w:rFonts w:ascii="Arial Narrow" w:hAnsi="Arial Narrow"/>
                <w:sz w:val="22"/>
                <w:szCs w:val="22"/>
              </w:rPr>
              <w:t>)</w:t>
            </w:r>
          </w:p>
          <w:p w14:paraId="09393B57" w14:textId="77777777" w:rsidR="006B6F30" w:rsidRPr="00932627" w:rsidRDefault="006B6F30" w:rsidP="006B6F30">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Llais membership of PSEG</w:t>
            </w:r>
          </w:p>
          <w:p w14:paraId="19A760DC" w14:textId="1338E70F"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Service group reporting to Patient Safety &amp; Compliance Group (PSCG)(bi-monthly)</w:t>
            </w:r>
            <w:r w:rsidR="00E573C0" w:rsidRPr="00932627">
              <w:rPr>
                <w:rFonts w:ascii="Arial Narrow" w:hAnsi="Arial Narrow"/>
                <w:sz w:val="22"/>
                <w:szCs w:val="22"/>
              </w:rPr>
              <w:t xml:space="preserve"> and Patient Experience &amp; Stakeholder Group (PSEG)</w:t>
            </w:r>
          </w:p>
          <w:p w14:paraId="453B9F41" w14:textId="33EAFDAD"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Patient Feedback Team reporting to PSCG (bi-monthly)</w:t>
            </w:r>
            <w:r w:rsidR="00D4523B" w:rsidRPr="00932627">
              <w:rPr>
                <w:rFonts w:ascii="Arial Narrow" w:hAnsi="Arial Narrow"/>
                <w:sz w:val="22"/>
                <w:szCs w:val="22"/>
              </w:rPr>
              <w:t xml:space="preserve"> and PSEG (bi-monthly)</w:t>
            </w:r>
          </w:p>
          <w:p w14:paraId="1B595775" w14:textId="77777777"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Beacon dashboard scrutiny (monthly in Exec Huddle)</w:t>
            </w:r>
          </w:p>
          <w:p w14:paraId="4D7CEAFC" w14:textId="77777777"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Weekly executive quality and safety huddle</w:t>
            </w:r>
          </w:p>
          <w:p w14:paraId="4C4FAA53" w14:textId="07575388"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 xml:space="preserve">PSCG </w:t>
            </w:r>
            <w:r w:rsidR="00D4523B" w:rsidRPr="00932627">
              <w:rPr>
                <w:rFonts w:ascii="Arial Narrow" w:hAnsi="Arial Narrow"/>
                <w:sz w:val="22"/>
                <w:szCs w:val="22"/>
              </w:rPr>
              <w:t xml:space="preserve">and PSEG </w:t>
            </w:r>
            <w:r w:rsidRPr="00932627">
              <w:rPr>
                <w:rFonts w:ascii="Arial Narrow" w:hAnsi="Arial Narrow"/>
                <w:sz w:val="22"/>
                <w:szCs w:val="22"/>
              </w:rPr>
              <w:t>reporting to corporate Quality &amp; Safety Group</w:t>
            </w:r>
          </w:p>
          <w:p w14:paraId="090CDBFE" w14:textId="5912A904" w:rsidR="00E573C0" w:rsidRPr="00932627" w:rsidRDefault="00E573C0"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Perinatal Committee, chaired by Executive Director of Nursing, oversees women’s feedback within Maternity &amp; Neonatal services</w:t>
            </w:r>
          </w:p>
          <w:p w14:paraId="6B7A2302" w14:textId="77777777"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Welsh Risk Pool Annual Assessment</w:t>
            </w:r>
          </w:p>
          <w:p w14:paraId="479DE8E1" w14:textId="77777777"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Internal audit of People’s Experience Framework</w:t>
            </w:r>
          </w:p>
          <w:p w14:paraId="508D77FB" w14:textId="77777777"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Llais thematic reports</w:t>
            </w:r>
            <w:r w:rsidR="00E573C0" w:rsidRPr="00932627">
              <w:rPr>
                <w:rFonts w:ascii="Arial Narrow" w:hAnsi="Arial Narrow"/>
                <w:sz w:val="22"/>
                <w:szCs w:val="22"/>
              </w:rPr>
              <w:t xml:space="preserve"> and unannounced visits</w:t>
            </w:r>
          </w:p>
          <w:p w14:paraId="66A22D81" w14:textId="0A6EBD45" w:rsidR="00E573C0" w:rsidRPr="00932627" w:rsidRDefault="00E573C0" w:rsidP="00493DDD">
            <w:pPr>
              <w:pStyle w:val="ListParagraph"/>
              <w:numPr>
                <w:ilvl w:val="0"/>
                <w:numId w:val="12"/>
              </w:numPr>
              <w:spacing w:after="0" w:line="240" w:lineRule="auto"/>
              <w:ind w:left="164" w:hanging="142"/>
              <w:rPr>
                <w:rFonts w:ascii="Arial Narrow" w:hAnsi="Arial Narrow" w:cstheme="minorHAnsi"/>
              </w:rPr>
            </w:pPr>
            <w:r w:rsidRPr="00932627">
              <w:rPr>
                <w:rFonts w:ascii="Arial Narrow" w:hAnsi="Arial Narrow"/>
                <w:sz w:val="22"/>
                <w:szCs w:val="22"/>
              </w:rPr>
              <w:t>Healthcare Inspectorate Wales reports (including patient and staff survey feedback)</w:t>
            </w:r>
          </w:p>
        </w:tc>
        <w:tc>
          <w:tcPr>
            <w:tcW w:w="6946" w:type="dxa"/>
            <w:gridSpan w:val="4"/>
          </w:tcPr>
          <w:p w14:paraId="76B8ABE4" w14:textId="77777777" w:rsidR="0056517D" w:rsidRPr="00DF62D2" w:rsidRDefault="0056517D" w:rsidP="001F21C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1F2EC7F2" w14:textId="50173AC1" w:rsidR="00493DDD" w:rsidRPr="00DF62D2" w:rsidRDefault="00D4523B" w:rsidP="00493DDD">
            <w:pPr>
              <w:pStyle w:val="ListParagraph"/>
              <w:numPr>
                <w:ilvl w:val="0"/>
                <w:numId w:val="12"/>
              </w:numPr>
              <w:spacing w:after="0" w:line="240" w:lineRule="auto"/>
              <w:ind w:left="164" w:hanging="142"/>
              <w:rPr>
                <w:rFonts w:ascii="Arial Narrow" w:hAnsi="Arial Narrow"/>
                <w:sz w:val="22"/>
                <w:szCs w:val="22"/>
              </w:rPr>
            </w:pPr>
            <w:r>
              <w:rPr>
                <w:rFonts w:ascii="Arial Narrow" w:hAnsi="Arial Narrow"/>
                <w:sz w:val="22"/>
                <w:szCs w:val="22"/>
              </w:rPr>
              <w:t>Awaiting end of consultation on new Listening to People Policy</w:t>
            </w:r>
          </w:p>
          <w:p w14:paraId="07AE8C8A" w14:textId="14F02C9C" w:rsidR="0056517D" w:rsidRDefault="00493DDD" w:rsidP="00493DDD">
            <w:pPr>
              <w:pStyle w:val="ListParagraph"/>
              <w:numPr>
                <w:ilvl w:val="0"/>
                <w:numId w:val="12"/>
              </w:numPr>
              <w:spacing w:after="0" w:line="240" w:lineRule="auto"/>
              <w:ind w:left="164" w:hanging="142"/>
              <w:rPr>
                <w:rFonts w:ascii="Arial Narrow" w:hAnsi="Arial Narrow"/>
                <w:sz w:val="22"/>
                <w:szCs w:val="22"/>
              </w:rPr>
            </w:pPr>
            <w:r w:rsidRPr="00DF62D2">
              <w:rPr>
                <w:rFonts w:ascii="Arial Narrow" w:hAnsi="Arial Narrow"/>
                <w:sz w:val="22"/>
                <w:szCs w:val="22"/>
              </w:rPr>
              <w:t xml:space="preserve">Number of </w:t>
            </w:r>
            <w:r w:rsidR="005047E1">
              <w:rPr>
                <w:rFonts w:ascii="Arial Narrow" w:hAnsi="Arial Narrow"/>
                <w:sz w:val="22"/>
                <w:szCs w:val="22"/>
              </w:rPr>
              <w:t>PT</w:t>
            </w:r>
            <w:r w:rsidR="006D7AC5">
              <w:rPr>
                <w:rFonts w:ascii="Arial Narrow" w:hAnsi="Arial Narrow"/>
                <w:sz w:val="22"/>
                <w:szCs w:val="22"/>
              </w:rPr>
              <w:t>R</w:t>
            </w:r>
            <w:r w:rsidR="005047E1">
              <w:rPr>
                <w:rFonts w:ascii="Arial Narrow" w:hAnsi="Arial Narrow"/>
                <w:sz w:val="22"/>
                <w:szCs w:val="22"/>
              </w:rPr>
              <w:t xml:space="preserve"> and LTP </w:t>
            </w:r>
            <w:r w:rsidRPr="00DF62D2">
              <w:rPr>
                <w:rFonts w:ascii="Arial Narrow" w:hAnsi="Arial Narrow"/>
                <w:sz w:val="22"/>
                <w:szCs w:val="22"/>
              </w:rPr>
              <w:t>concerns within service groups</w:t>
            </w:r>
            <w:r w:rsidR="006D7AC5">
              <w:rPr>
                <w:rFonts w:ascii="Arial Narrow" w:hAnsi="Arial Narrow"/>
                <w:sz w:val="22"/>
                <w:szCs w:val="22"/>
              </w:rPr>
              <w:t>, including overdue</w:t>
            </w:r>
          </w:p>
          <w:p w14:paraId="25A7379A" w14:textId="5D051395" w:rsidR="005047E1" w:rsidRPr="00DF62D2" w:rsidRDefault="005047E1" w:rsidP="00493DDD">
            <w:pPr>
              <w:pStyle w:val="ListParagraph"/>
              <w:numPr>
                <w:ilvl w:val="0"/>
                <w:numId w:val="12"/>
              </w:numPr>
              <w:spacing w:after="0" w:line="240" w:lineRule="auto"/>
              <w:ind w:left="164" w:hanging="142"/>
              <w:rPr>
                <w:rFonts w:ascii="Arial Narrow" w:hAnsi="Arial Narrow"/>
                <w:sz w:val="22"/>
                <w:szCs w:val="22"/>
              </w:rPr>
            </w:pPr>
            <w:r>
              <w:rPr>
                <w:rFonts w:ascii="Arial Narrow" w:hAnsi="Arial Narrow"/>
                <w:sz w:val="22"/>
                <w:szCs w:val="22"/>
              </w:rPr>
              <w:t>Number of overdue incidents</w:t>
            </w:r>
          </w:p>
        </w:tc>
      </w:tr>
      <w:tr w:rsidR="0056517D" w:rsidRPr="00DF62D2" w14:paraId="566E52A8" w14:textId="77777777" w:rsidTr="001F21C3">
        <w:tc>
          <w:tcPr>
            <w:tcW w:w="15588" w:type="dxa"/>
            <w:gridSpan w:val="8"/>
          </w:tcPr>
          <w:p w14:paraId="5426B3EC" w14:textId="77777777" w:rsidR="0056517D" w:rsidRPr="00DF62D2" w:rsidRDefault="0056517D" w:rsidP="001F21C3">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6BD145C4" w14:textId="4DFEF911" w:rsidR="00E1085B" w:rsidRPr="00DF62D2" w:rsidRDefault="00E1085B" w:rsidP="001F21C3">
            <w:pPr>
              <w:rPr>
                <w:rFonts w:ascii="Arial Narrow" w:hAnsi="Arial Narrow"/>
                <w:sz w:val="22"/>
                <w:szCs w:val="22"/>
              </w:rPr>
            </w:pPr>
            <w:r w:rsidRPr="00E1085B">
              <w:rPr>
                <w:rFonts w:ascii="Arial Narrow" w:hAnsi="Arial Narrow"/>
                <w:color w:val="FF0000"/>
                <w:sz w:val="22"/>
                <w:szCs w:val="22"/>
              </w:rPr>
              <w:t>02/09/2026: Policy to be approved in QSG in September 26. Deteriorating position in relation to Listening to People concerns due in part of volume of concerns being received and those responsible for closure. Limitations on ability t</w:t>
            </w:r>
            <w:r>
              <w:rPr>
                <w:rFonts w:ascii="Arial Narrow" w:hAnsi="Arial Narrow"/>
                <w:color w:val="FF0000"/>
                <w:sz w:val="22"/>
                <w:szCs w:val="22"/>
              </w:rPr>
              <w:t>o</w:t>
            </w:r>
            <w:r w:rsidRPr="00E1085B">
              <w:rPr>
                <w:rFonts w:ascii="Arial Narrow" w:hAnsi="Arial Narrow"/>
                <w:color w:val="FF0000"/>
                <w:sz w:val="22"/>
                <w:szCs w:val="22"/>
              </w:rPr>
              <w:t xml:space="preserve"> train staff in listening discussions due to staff sickness.</w:t>
            </w:r>
          </w:p>
        </w:tc>
      </w:tr>
    </w:tbl>
    <w:p w14:paraId="32951F5A" w14:textId="77777777" w:rsidR="00E93B3D" w:rsidRPr="00DF62D2" w:rsidRDefault="00E93B3D">
      <w:pPr>
        <w:widowControl/>
        <w:spacing w:after="160" w:line="259" w:lineRule="auto"/>
        <w:rPr>
          <w:rFonts w:ascii="Arial" w:hAnsi="Arial" w:cs="Arial"/>
          <w:b/>
          <w:u w:val="single"/>
        </w:rPr>
      </w:pPr>
    </w:p>
    <w:p w14:paraId="4ACE2131" w14:textId="723E5C16" w:rsidR="006B6F30" w:rsidRPr="00DF62D2" w:rsidRDefault="006B6F30">
      <w:pPr>
        <w:widowControl/>
        <w:spacing w:after="160" w:line="259" w:lineRule="auto"/>
        <w:rPr>
          <w:rFonts w:ascii="Arial" w:hAnsi="Arial" w:cs="Arial"/>
          <w:b/>
          <w:u w:val="single"/>
        </w:rPr>
      </w:pPr>
      <w:r w:rsidRPr="00DF62D2">
        <w:rPr>
          <w:rFonts w:ascii="Arial" w:hAnsi="Arial" w:cs="Arial"/>
          <w:b/>
          <w:u w:val="single"/>
        </w:rPr>
        <w:br w:type="page"/>
      </w:r>
    </w:p>
    <w:tbl>
      <w:tblPr>
        <w:tblStyle w:val="TableGrid"/>
        <w:tblW w:w="15588" w:type="dxa"/>
        <w:tblLook w:val="04A0" w:firstRow="1" w:lastRow="0" w:firstColumn="1" w:lastColumn="0" w:noHBand="0" w:noVBand="1"/>
      </w:tblPr>
      <w:tblGrid>
        <w:gridCol w:w="2635"/>
        <w:gridCol w:w="1687"/>
        <w:gridCol w:w="2761"/>
        <w:gridCol w:w="1559"/>
        <w:gridCol w:w="3827"/>
        <w:gridCol w:w="993"/>
        <w:gridCol w:w="850"/>
        <w:gridCol w:w="1276"/>
      </w:tblGrid>
      <w:tr w:rsidR="00DF62D2" w:rsidRPr="00DF62D2" w14:paraId="264183AB" w14:textId="77777777" w:rsidTr="003412F7">
        <w:tc>
          <w:tcPr>
            <w:tcW w:w="4322" w:type="dxa"/>
            <w:gridSpan w:val="2"/>
          </w:tcPr>
          <w:p w14:paraId="5BA4134A" w14:textId="3C4688F3" w:rsidR="006B6F30" w:rsidRPr="00DF62D2" w:rsidRDefault="006B6F30" w:rsidP="001F21C3">
            <w:pPr>
              <w:rPr>
                <w:rFonts w:ascii="Arial Narrow" w:hAnsi="Arial Narrow" w:cs="Arial"/>
                <w:b/>
                <w:sz w:val="22"/>
                <w:szCs w:val="22"/>
              </w:rPr>
            </w:pPr>
            <w:r w:rsidRPr="00DF62D2">
              <w:rPr>
                <w:rFonts w:ascii="Arial Narrow" w:hAnsi="Arial Narrow" w:cs="Arial"/>
                <w:b/>
                <w:sz w:val="22"/>
                <w:szCs w:val="22"/>
              </w:rPr>
              <w:lastRenderedPageBreak/>
              <w:t xml:space="preserve">Datix ID Number: </w:t>
            </w:r>
            <w:r w:rsidR="00DB60F8">
              <w:rPr>
                <w:rFonts w:ascii="Arial Narrow" w:hAnsi="Arial Narrow" w:cs="Arial"/>
                <w:b/>
                <w:sz w:val="22"/>
                <w:szCs w:val="22"/>
              </w:rPr>
              <w:t>4842</w:t>
            </w:r>
          </w:p>
          <w:p w14:paraId="4084F312" w14:textId="77777777" w:rsidR="006B6F30" w:rsidRPr="00DF62D2" w:rsidRDefault="006B6F30" w:rsidP="001F21C3">
            <w:pPr>
              <w:rPr>
                <w:rFonts w:ascii="Arial Narrow" w:hAnsi="Arial Narrow"/>
                <w:b/>
              </w:rPr>
            </w:pPr>
            <w:r w:rsidRPr="00DF62D2">
              <w:rPr>
                <w:rFonts w:ascii="Arial Narrow" w:hAnsi="Arial Narrow"/>
                <w:b/>
                <w:sz w:val="22"/>
                <w:szCs w:val="22"/>
              </w:rPr>
              <w:t>Date Opened: Mar 2026</w:t>
            </w:r>
          </w:p>
        </w:tc>
        <w:tc>
          <w:tcPr>
            <w:tcW w:w="4320" w:type="dxa"/>
            <w:gridSpan w:val="2"/>
          </w:tcPr>
          <w:p w14:paraId="7074A908" w14:textId="77777777" w:rsidR="00DF62D2" w:rsidRDefault="00DF62D2" w:rsidP="001F21C3">
            <w:pPr>
              <w:jc w:val="right"/>
              <w:rPr>
                <w:rFonts w:ascii="Arial Narrow" w:hAnsi="Arial Narrow"/>
                <w:b/>
                <w:sz w:val="22"/>
                <w:szCs w:val="22"/>
              </w:rPr>
            </w:pPr>
          </w:p>
          <w:p w14:paraId="5BD17C38" w14:textId="1008B8DB" w:rsidR="006B6F30" w:rsidRPr="00DF62D2" w:rsidRDefault="00FD1FC7" w:rsidP="001F21C3">
            <w:pPr>
              <w:jc w:val="right"/>
              <w:rPr>
                <w:rFonts w:ascii="Arial Narrow" w:hAnsi="Arial Narrow"/>
                <w:b/>
              </w:rPr>
            </w:pPr>
            <w:r>
              <w:rPr>
                <w:rFonts w:ascii="Arial Narrow" w:hAnsi="Arial Narrow"/>
                <w:b/>
                <w:sz w:val="22"/>
                <w:szCs w:val="22"/>
              </w:rPr>
              <w:t>Date Last Reviewed: August 2026</w:t>
            </w:r>
            <w:r w:rsidR="006B6F30" w:rsidRPr="00DF62D2">
              <w:rPr>
                <w:rFonts w:ascii="Arial Narrow" w:hAnsi="Arial Narrow"/>
                <w:b/>
                <w:sz w:val="22"/>
                <w:szCs w:val="22"/>
              </w:rPr>
              <w:t xml:space="preserve"> </w:t>
            </w:r>
          </w:p>
        </w:tc>
        <w:tc>
          <w:tcPr>
            <w:tcW w:w="4820" w:type="dxa"/>
            <w:gridSpan w:val="2"/>
            <w:shd w:val="clear" w:color="auto" w:fill="FFC000"/>
          </w:tcPr>
          <w:p w14:paraId="0E97543A" w14:textId="2D6BEFC7" w:rsidR="006B6F30" w:rsidRPr="00DF62D2" w:rsidRDefault="006B6F30" w:rsidP="001F21C3">
            <w:pPr>
              <w:rPr>
                <w:rFonts w:ascii="Arial Narrow" w:hAnsi="Arial Narrow" w:cs="Arial"/>
                <w:b/>
                <w:bCs/>
                <w:sz w:val="22"/>
                <w:szCs w:val="22"/>
              </w:rPr>
            </w:pPr>
            <w:r w:rsidRPr="00DF62D2">
              <w:rPr>
                <w:rFonts w:ascii="Arial Narrow" w:hAnsi="Arial Narrow" w:cs="Arial"/>
                <w:b/>
                <w:bCs/>
                <w:sz w:val="22"/>
                <w:szCs w:val="22"/>
              </w:rPr>
              <w:t>CRR Ref Number: 11</w:t>
            </w:r>
            <w:r w:rsidR="00A863B0" w:rsidRPr="00DF62D2">
              <w:rPr>
                <w:rFonts w:ascii="Arial Narrow" w:hAnsi="Arial Narrow" w:cs="Arial"/>
                <w:b/>
                <w:bCs/>
                <w:sz w:val="22"/>
                <w:szCs w:val="22"/>
              </w:rPr>
              <w:t>3</w:t>
            </w:r>
          </w:p>
          <w:p w14:paraId="5E86ED6A" w14:textId="2E5575E9" w:rsidR="006B6F30" w:rsidRPr="00DF62D2" w:rsidRDefault="006B6F30" w:rsidP="001F21C3">
            <w:pPr>
              <w:rPr>
                <w:rFonts w:ascii="Arial Narrow" w:hAnsi="Arial Narrow"/>
              </w:rPr>
            </w:pPr>
            <w:r w:rsidRPr="00DF62D2">
              <w:rPr>
                <w:rFonts w:ascii="Arial Narrow" w:hAnsi="Arial Narrow" w:cs="Arial"/>
                <w:b/>
                <w:bCs/>
                <w:sz w:val="22"/>
                <w:szCs w:val="22"/>
              </w:rPr>
              <w:t xml:space="preserve">Risk Target Date: </w:t>
            </w:r>
            <w:r w:rsidR="00B73DFD">
              <w:rPr>
                <w:rFonts w:ascii="Arial Narrow" w:hAnsi="Arial Narrow" w:cs="Arial"/>
                <w:b/>
                <w:bCs/>
                <w:sz w:val="22"/>
                <w:szCs w:val="22"/>
              </w:rPr>
              <w:t>31/03/2027</w:t>
            </w:r>
          </w:p>
        </w:tc>
        <w:tc>
          <w:tcPr>
            <w:tcW w:w="2126" w:type="dxa"/>
            <w:gridSpan w:val="2"/>
            <w:shd w:val="clear" w:color="auto" w:fill="FFC000"/>
          </w:tcPr>
          <w:p w14:paraId="794EEC1F" w14:textId="77777777" w:rsidR="006B6F30" w:rsidRPr="00DF62D2" w:rsidRDefault="006B6F30" w:rsidP="001F21C3">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63C561B0" w14:textId="64205468" w:rsidR="006B6F30" w:rsidRPr="00DF62D2" w:rsidRDefault="00A863B0" w:rsidP="00734FD7">
            <w:pPr>
              <w:pStyle w:val="Default"/>
              <w:tabs>
                <w:tab w:val="left" w:pos="2670"/>
                <w:tab w:val="center" w:pos="4046"/>
              </w:tabs>
              <w:jc w:val="center"/>
              <w:rPr>
                <w:rFonts w:ascii="Arial Narrow" w:hAnsi="Arial Narrow"/>
                <w:b/>
                <w:bCs/>
                <w:color w:val="auto"/>
              </w:rPr>
            </w:pPr>
            <w:r w:rsidRPr="00DF62D2">
              <w:rPr>
                <w:rFonts w:ascii="Arial Narrow" w:hAnsi="Arial Narrow" w:cs="Arial"/>
                <w:b/>
                <w:bCs/>
                <w:color w:val="auto"/>
                <w:sz w:val="22"/>
                <w:szCs w:val="22"/>
              </w:rPr>
              <w:t xml:space="preserve">5 x </w:t>
            </w:r>
            <w:r w:rsidR="00DB60F8">
              <w:rPr>
                <w:rFonts w:ascii="Arial Narrow" w:hAnsi="Arial Narrow" w:cs="Arial"/>
                <w:b/>
                <w:bCs/>
                <w:color w:val="auto"/>
                <w:sz w:val="22"/>
                <w:szCs w:val="22"/>
              </w:rPr>
              <w:t>3</w:t>
            </w:r>
            <w:r w:rsidRPr="00DF62D2">
              <w:rPr>
                <w:rFonts w:ascii="Arial Narrow" w:hAnsi="Arial Narrow" w:cs="Arial"/>
                <w:b/>
                <w:bCs/>
                <w:color w:val="auto"/>
                <w:sz w:val="22"/>
                <w:szCs w:val="22"/>
              </w:rPr>
              <w:t xml:space="preserve"> = </w:t>
            </w:r>
            <w:r w:rsidR="00DB60F8">
              <w:rPr>
                <w:rFonts w:ascii="Arial Narrow" w:hAnsi="Arial Narrow" w:cs="Arial"/>
                <w:b/>
                <w:bCs/>
                <w:color w:val="auto"/>
                <w:sz w:val="22"/>
                <w:szCs w:val="22"/>
              </w:rPr>
              <w:t>15</w:t>
            </w:r>
          </w:p>
        </w:tc>
      </w:tr>
      <w:tr w:rsidR="00DF62D2" w:rsidRPr="00DF62D2" w14:paraId="140D6C40" w14:textId="77777777" w:rsidTr="001F21C3">
        <w:tc>
          <w:tcPr>
            <w:tcW w:w="7083" w:type="dxa"/>
            <w:gridSpan w:val="3"/>
          </w:tcPr>
          <w:p w14:paraId="3A64EBB9" w14:textId="5B78704B" w:rsidR="006B6F30" w:rsidRPr="00DF62D2" w:rsidRDefault="006B6F30" w:rsidP="007E4B7D">
            <w:pPr>
              <w:ind w:right="96"/>
              <w:jc w:val="both"/>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7E4B7D" w:rsidRPr="007E4B7D">
              <w:rPr>
                <w:rFonts w:ascii="Arial Narrow" w:hAnsi="Arial Narrow"/>
                <w:sz w:val="22"/>
                <w:szCs w:val="22"/>
              </w:rPr>
              <w:t>Care is delivered in partnership with our communities in safe and appropriate settings, supported by innovation</w:t>
            </w:r>
          </w:p>
        </w:tc>
        <w:tc>
          <w:tcPr>
            <w:tcW w:w="1559" w:type="dxa"/>
          </w:tcPr>
          <w:p w14:paraId="4CB3DF50" w14:textId="77777777" w:rsidR="006B6F30" w:rsidRPr="00DF62D2" w:rsidRDefault="006B6F30" w:rsidP="001F21C3">
            <w:pPr>
              <w:rPr>
                <w:rFonts w:ascii="Arial Narrow" w:hAnsi="Arial Narrow"/>
                <w:bCs/>
                <w:sz w:val="22"/>
                <w:szCs w:val="22"/>
              </w:rPr>
            </w:pPr>
            <w:r w:rsidRPr="00DF62D2">
              <w:rPr>
                <w:rFonts w:ascii="Arial Narrow" w:hAnsi="Arial Narrow"/>
                <w:b/>
                <w:sz w:val="22"/>
                <w:szCs w:val="22"/>
              </w:rPr>
              <w:t>SRR Ref:</w:t>
            </w:r>
          </w:p>
          <w:p w14:paraId="2B8AE85D" w14:textId="1A6BD399" w:rsidR="006B6F30" w:rsidRPr="00DF62D2" w:rsidRDefault="007F4374" w:rsidP="001F21C3">
            <w:pPr>
              <w:rPr>
                <w:rFonts w:ascii="Arial Narrow" w:hAnsi="Arial Narrow"/>
                <w:b/>
                <w:sz w:val="22"/>
                <w:szCs w:val="22"/>
              </w:rPr>
            </w:pPr>
            <w:r w:rsidRPr="00DF62D2">
              <w:rPr>
                <w:rFonts w:ascii="Arial Narrow" w:hAnsi="Arial Narrow"/>
                <w:b/>
                <w:sz w:val="22"/>
                <w:szCs w:val="22"/>
              </w:rPr>
              <w:t>3.4</w:t>
            </w:r>
          </w:p>
        </w:tc>
        <w:tc>
          <w:tcPr>
            <w:tcW w:w="6946" w:type="dxa"/>
            <w:gridSpan w:val="4"/>
          </w:tcPr>
          <w:p w14:paraId="0B010BA2" w14:textId="4D20A35F" w:rsidR="006B6F30" w:rsidRPr="00DF62D2" w:rsidRDefault="006B6F30" w:rsidP="001F21C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Director </w:t>
            </w:r>
            <w:proofErr w:type="gramStart"/>
            <w:r w:rsidRPr="00DF62D2">
              <w:rPr>
                <w:rFonts w:ascii="Arial Narrow" w:hAnsi="Arial Narrow" w:cs="Arial"/>
                <w:b/>
                <w:bCs/>
                <w:color w:val="auto"/>
                <w:sz w:val="22"/>
                <w:szCs w:val="22"/>
              </w:rPr>
              <w:t>Lead</w:t>
            </w:r>
            <w:proofErr w:type="gramEnd"/>
            <w:r w:rsidRPr="00DF62D2">
              <w:rPr>
                <w:rFonts w:ascii="Arial Narrow" w:hAnsi="Arial Narrow" w:cs="Arial"/>
                <w:b/>
                <w:bCs/>
                <w:color w:val="auto"/>
                <w:sz w:val="22"/>
                <w:szCs w:val="22"/>
              </w:rPr>
              <w:t xml:space="preserve">: </w:t>
            </w:r>
            <w:r w:rsidR="00A863B0" w:rsidRPr="00DF62D2">
              <w:rPr>
                <w:rFonts w:ascii="Arial Narrow" w:hAnsi="Arial Narrow" w:cs="Arial"/>
                <w:color w:val="auto"/>
                <w:sz w:val="22"/>
                <w:szCs w:val="22"/>
              </w:rPr>
              <w:t>Matt John, Director of Digital</w:t>
            </w:r>
          </w:p>
          <w:p w14:paraId="42280325" w14:textId="41856E01" w:rsidR="006B6F30" w:rsidRPr="00DF62D2" w:rsidRDefault="006B6F30" w:rsidP="001F21C3">
            <w:pPr>
              <w:pStyle w:val="Default"/>
              <w:rPr>
                <w:rFonts w:ascii="Arial Narrow" w:hAnsi="Arial Narrow"/>
                <w:color w:val="auto"/>
              </w:rPr>
            </w:pPr>
            <w:r w:rsidRPr="00DF62D2">
              <w:rPr>
                <w:rFonts w:ascii="Arial Narrow" w:hAnsi="Arial Narrow" w:cs="Arial"/>
                <w:b/>
                <w:bCs/>
                <w:color w:val="auto"/>
                <w:sz w:val="22"/>
                <w:szCs w:val="22"/>
              </w:rPr>
              <w:t xml:space="preserve">Assuring Committee: </w:t>
            </w:r>
            <w:r w:rsidR="00A863B0" w:rsidRPr="00DF62D2">
              <w:rPr>
                <w:rFonts w:ascii="Arial Narrow" w:hAnsi="Arial Narrow" w:cs="Arial"/>
                <w:color w:val="auto"/>
                <w:sz w:val="22"/>
                <w:szCs w:val="22"/>
              </w:rPr>
              <w:t>Digital, Data, Research &amp; Innovation</w:t>
            </w:r>
          </w:p>
        </w:tc>
      </w:tr>
      <w:tr w:rsidR="00DF62D2" w:rsidRPr="00DF62D2" w14:paraId="5115DD9D" w14:textId="77777777" w:rsidTr="001F21C3">
        <w:tc>
          <w:tcPr>
            <w:tcW w:w="15588" w:type="dxa"/>
            <w:gridSpan w:val="8"/>
          </w:tcPr>
          <w:p w14:paraId="6575D7A9" w14:textId="77777777" w:rsidR="00DB60F8" w:rsidRPr="00883C3F" w:rsidRDefault="006B6F30" w:rsidP="00DB60F8">
            <w:pPr>
              <w:rPr>
                <w:rFonts w:ascii="Arial Narrow" w:hAnsi="Arial Narrow" w:cs="Arial"/>
                <w:bCs/>
                <w:sz w:val="22"/>
                <w:szCs w:val="22"/>
              </w:rPr>
            </w:pPr>
            <w:r w:rsidRPr="00DB60F8">
              <w:rPr>
                <w:rFonts w:ascii="Arial Narrow" w:hAnsi="Arial Narrow" w:cs="Arial"/>
                <w:b/>
                <w:sz w:val="22"/>
                <w:szCs w:val="22"/>
              </w:rPr>
              <w:t xml:space="preserve">Risk: </w:t>
            </w:r>
            <w:r w:rsidR="00DB60F8" w:rsidRPr="00883C3F">
              <w:rPr>
                <w:rFonts w:ascii="Arial Narrow" w:hAnsi="Arial Narrow" w:cs="Arial"/>
                <w:b/>
                <w:sz w:val="22"/>
                <w:szCs w:val="22"/>
              </w:rPr>
              <w:t>Sustainability and Refresh of Digital Systems and Infrastructure</w:t>
            </w:r>
          </w:p>
          <w:p w14:paraId="7C07C4CD" w14:textId="3295FFDC" w:rsidR="006B6F30" w:rsidRPr="00DB60F8" w:rsidRDefault="00F613F9" w:rsidP="00DB60F8">
            <w:pPr>
              <w:rPr>
                <w:rFonts w:ascii="Arial Narrow" w:hAnsi="Arial Narrow"/>
                <w:sz w:val="22"/>
                <w:szCs w:val="22"/>
              </w:rPr>
            </w:pPr>
            <w:r w:rsidRPr="00F613F9">
              <w:rPr>
                <w:rFonts w:ascii="Arial Narrow" w:hAnsi="Arial Narrow" w:cs="Arial"/>
                <w:bCs/>
                <w:color w:val="FF0000"/>
                <w:sz w:val="22"/>
                <w:szCs w:val="22"/>
              </w:rPr>
              <w:t>If Swansea Bay University Health Board is unable to sustainably support, maintain, secure and refresh its digital services, systems and infrastructure due to financial constraints, workforce capacity pressures, increasing reliance on legacy technologies and growing demand for digital services, then the organisation's ability to deliver safe, reliable and resilient digital services will be compromised, resulting in increased operational disruption, cyber security vulnerabilities, failure to meet statutory and organisational requirements, delays to digital transformation, reduced staff productivity, and adverse impacts on patient care and organisational performance.</w:t>
            </w:r>
          </w:p>
        </w:tc>
      </w:tr>
      <w:tr w:rsidR="00DF62D2" w:rsidRPr="00DF62D2" w14:paraId="19D7FEB8" w14:textId="77777777" w:rsidTr="001F21C3">
        <w:trPr>
          <w:trHeight w:val="1079"/>
        </w:trPr>
        <w:tc>
          <w:tcPr>
            <w:tcW w:w="2635" w:type="dxa"/>
            <w:vMerge w:val="restart"/>
            <w:tcBorders>
              <w:bottom w:val="single" w:sz="4" w:space="0" w:color="auto"/>
            </w:tcBorders>
          </w:tcPr>
          <w:p w14:paraId="4EE3B4AA" w14:textId="77777777" w:rsidR="006B6F30" w:rsidRPr="00DF62D2" w:rsidRDefault="006B6F30" w:rsidP="001F21C3">
            <w:pPr>
              <w:jc w:val="center"/>
              <w:rPr>
                <w:rFonts w:ascii="Arial Narrow" w:hAnsi="Arial Narrow" w:cs="Arial"/>
                <w:b/>
                <w:sz w:val="22"/>
                <w:szCs w:val="22"/>
              </w:rPr>
            </w:pPr>
            <w:r w:rsidRPr="00DF62D2">
              <w:rPr>
                <w:rFonts w:ascii="Arial Narrow" w:hAnsi="Arial Narrow" w:cs="Arial"/>
                <w:b/>
                <w:sz w:val="22"/>
                <w:szCs w:val="22"/>
              </w:rPr>
              <w:t>Risk Rating</w:t>
            </w:r>
          </w:p>
          <w:p w14:paraId="1096B56D" w14:textId="77777777" w:rsidR="006B6F30" w:rsidRPr="00DF62D2" w:rsidRDefault="006B6F30" w:rsidP="001F21C3">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00BADE02" w14:textId="5F962205" w:rsidR="006B6F30" w:rsidRPr="0043519E" w:rsidRDefault="006B6F30" w:rsidP="001F21C3">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 xml:space="preserve">Inherent: </w:t>
            </w:r>
            <w:r w:rsidR="00A863B0" w:rsidRPr="0043519E">
              <w:rPr>
                <w:rFonts w:ascii="Arial Narrow" w:eastAsia="Times New Roman" w:hAnsi="Arial Narrow" w:cs="Arial"/>
                <w:sz w:val="22"/>
                <w:szCs w:val="22"/>
              </w:rPr>
              <w:t>5 x 5 = 25</w:t>
            </w:r>
          </w:p>
          <w:p w14:paraId="1BE3AA2D" w14:textId="35789425" w:rsidR="006B6F30" w:rsidRPr="00080498" w:rsidRDefault="006B6F30" w:rsidP="001F21C3">
            <w:pPr>
              <w:autoSpaceDE w:val="0"/>
              <w:autoSpaceDN w:val="0"/>
              <w:adjustRightInd w:val="0"/>
              <w:jc w:val="center"/>
              <w:rPr>
                <w:rFonts w:ascii="Arial Narrow" w:eastAsia="Times New Roman" w:hAnsi="Arial Narrow" w:cs="Arial"/>
                <w:sz w:val="22"/>
                <w:szCs w:val="22"/>
              </w:rPr>
            </w:pPr>
            <w:r w:rsidRPr="00080498">
              <w:rPr>
                <w:rFonts w:ascii="Arial Narrow" w:eastAsia="Times New Roman" w:hAnsi="Arial Narrow" w:cs="Arial"/>
                <w:sz w:val="22"/>
                <w:szCs w:val="22"/>
              </w:rPr>
              <w:t xml:space="preserve">Current: </w:t>
            </w:r>
            <w:r w:rsidR="00A863B0" w:rsidRPr="00080498">
              <w:rPr>
                <w:rFonts w:ascii="Arial Narrow" w:eastAsia="Times New Roman" w:hAnsi="Arial Narrow" w:cs="Arial"/>
                <w:sz w:val="22"/>
                <w:szCs w:val="22"/>
              </w:rPr>
              <w:t xml:space="preserve">5 x </w:t>
            </w:r>
            <w:r w:rsidR="00DB60F8" w:rsidRPr="00080498">
              <w:rPr>
                <w:rFonts w:ascii="Arial Narrow" w:eastAsia="Times New Roman" w:hAnsi="Arial Narrow" w:cs="Arial"/>
                <w:sz w:val="22"/>
                <w:szCs w:val="22"/>
              </w:rPr>
              <w:t>3</w:t>
            </w:r>
            <w:r w:rsidR="00A863B0" w:rsidRPr="00080498">
              <w:rPr>
                <w:rFonts w:ascii="Arial Narrow" w:eastAsia="Times New Roman" w:hAnsi="Arial Narrow" w:cs="Arial"/>
                <w:sz w:val="22"/>
                <w:szCs w:val="22"/>
              </w:rPr>
              <w:t xml:space="preserve"> = </w:t>
            </w:r>
            <w:r w:rsidR="00DB60F8" w:rsidRPr="00080498">
              <w:rPr>
                <w:rFonts w:ascii="Arial Narrow" w:eastAsia="Times New Roman" w:hAnsi="Arial Narrow" w:cs="Arial"/>
                <w:sz w:val="22"/>
                <w:szCs w:val="22"/>
              </w:rPr>
              <w:t>15</w:t>
            </w:r>
          </w:p>
          <w:p w14:paraId="080443B7" w14:textId="45A59D64" w:rsidR="006B6F30" w:rsidRPr="0043519E" w:rsidRDefault="006B6F30" w:rsidP="001F21C3">
            <w:pPr>
              <w:jc w:val="center"/>
              <w:rPr>
                <w:rFonts w:ascii="Arial Narrow" w:hAnsi="Arial Narrow"/>
                <w:sz w:val="22"/>
                <w:szCs w:val="22"/>
              </w:rPr>
            </w:pPr>
            <w:r w:rsidRPr="0043519E">
              <w:rPr>
                <w:rFonts w:ascii="Arial Narrow" w:hAnsi="Arial Narrow" w:cs="Arial"/>
                <w:sz w:val="22"/>
                <w:szCs w:val="22"/>
              </w:rPr>
              <w:t xml:space="preserve">Target: </w:t>
            </w:r>
            <w:r w:rsidR="00DB60F8" w:rsidRPr="0043519E">
              <w:rPr>
                <w:rFonts w:ascii="Arial Narrow" w:hAnsi="Arial Narrow" w:cs="Arial"/>
                <w:sz w:val="22"/>
                <w:szCs w:val="22"/>
              </w:rPr>
              <w:t>5 x 2 = 10</w:t>
            </w:r>
          </w:p>
          <w:p w14:paraId="26A66769" w14:textId="77777777" w:rsidR="006B6F30" w:rsidRPr="00DF62D2" w:rsidRDefault="006B6F30" w:rsidP="001F21C3">
            <w:pPr>
              <w:autoSpaceDE w:val="0"/>
              <w:autoSpaceDN w:val="0"/>
              <w:adjustRightInd w:val="0"/>
              <w:jc w:val="center"/>
              <w:rPr>
                <w:rFonts w:ascii="Arial Narrow" w:hAnsi="Arial Narrow"/>
                <w:sz w:val="22"/>
                <w:szCs w:val="22"/>
              </w:rPr>
            </w:pPr>
          </w:p>
        </w:tc>
        <w:tc>
          <w:tcPr>
            <w:tcW w:w="6007" w:type="dxa"/>
            <w:gridSpan w:val="3"/>
            <w:vMerge w:val="restart"/>
            <w:tcBorders>
              <w:bottom w:val="single" w:sz="4" w:space="0" w:color="auto"/>
            </w:tcBorders>
          </w:tcPr>
          <w:p w14:paraId="58D9F182" w14:textId="57F7415C" w:rsidR="006B6F30" w:rsidRPr="00DF62D2" w:rsidRDefault="00380DA1" w:rsidP="001F21C3">
            <w:pPr>
              <w:rPr>
                <w:rFonts w:ascii="Arial Narrow" w:hAnsi="Arial Narrow"/>
                <w:sz w:val="22"/>
                <w:szCs w:val="22"/>
              </w:rPr>
            </w:pPr>
            <w:r>
              <w:rPr>
                <w:noProof/>
              </w:rPr>
              <w:drawing>
                <wp:inline distT="0" distB="0" distL="0" distR="0" wp14:anchorId="7460B5DD" wp14:editId="157C2DD7">
                  <wp:extent cx="3558540" cy="1805940"/>
                  <wp:effectExtent l="0" t="0" r="3810" b="3810"/>
                  <wp:docPr id="185271230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6946" w:type="dxa"/>
            <w:gridSpan w:val="4"/>
            <w:tcBorders>
              <w:bottom w:val="single" w:sz="4" w:space="0" w:color="auto"/>
            </w:tcBorders>
          </w:tcPr>
          <w:p w14:paraId="3C12FFED" w14:textId="77777777" w:rsidR="006B6F30" w:rsidRPr="00DB60F8" w:rsidRDefault="006B6F30" w:rsidP="001F21C3">
            <w:pPr>
              <w:rPr>
                <w:rFonts w:ascii="Arial Narrow" w:hAnsi="Arial Narrow" w:cs="Arial"/>
                <w:b/>
                <w:bCs/>
                <w:sz w:val="22"/>
                <w:szCs w:val="22"/>
              </w:rPr>
            </w:pPr>
            <w:r w:rsidRPr="00DB60F8">
              <w:rPr>
                <w:rFonts w:ascii="Arial Narrow" w:hAnsi="Arial Narrow" w:cs="Arial"/>
                <w:b/>
                <w:bCs/>
                <w:sz w:val="22"/>
                <w:szCs w:val="22"/>
              </w:rPr>
              <w:t>Rationale for current score:</w:t>
            </w:r>
          </w:p>
          <w:p w14:paraId="01AAE630" w14:textId="4450AF85" w:rsidR="00DB60F8" w:rsidRPr="00883C3F" w:rsidRDefault="00DB60F8" w:rsidP="00DB60F8">
            <w:pPr>
              <w:widowControl/>
              <w:jc w:val="both"/>
              <w:rPr>
                <w:rFonts w:ascii="Arial Narrow" w:hAnsi="Arial Narrow"/>
                <w:b/>
                <w:bCs/>
                <w:sz w:val="22"/>
                <w:szCs w:val="22"/>
              </w:rPr>
            </w:pPr>
            <w:r w:rsidRPr="00DB60F8">
              <w:rPr>
                <w:rFonts w:ascii="Arial Narrow" w:hAnsi="Arial Narrow"/>
                <w:b/>
                <w:bCs/>
                <w:sz w:val="22"/>
                <w:szCs w:val="22"/>
              </w:rPr>
              <w:t>Consequence</w:t>
            </w:r>
            <w:r w:rsidRPr="00DB60F8">
              <w:rPr>
                <w:rFonts w:ascii="Arial Narrow" w:hAnsi="Arial Narrow"/>
                <w:sz w:val="22"/>
                <w:szCs w:val="22"/>
              </w:rPr>
              <w:t xml:space="preserve"> </w:t>
            </w:r>
            <w:r w:rsidR="00CA2044">
              <w:rPr>
                <w:rFonts w:ascii="Arial Narrow" w:hAnsi="Arial Narrow"/>
                <w:sz w:val="22"/>
                <w:szCs w:val="22"/>
              </w:rPr>
              <w:t>–</w:t>
            </w:r>
            <w:r w:rsidRPr="00DB60F8">
              <w:rPr>
                <w:rFonts w:ascii="Arial Narrow" w:hAnsi="Arial Narrow"/>
                <w:sz w:val="22"/>
                <w:szCs w:val="22"/>
              </w:rPr>
              <w:t xml:space="preserve"> </w:t>
            </w:r>
            <w:r w:rsidRPr="00883C3F">
              <w:rPr>
                <w:rFonts w:ascii="Arial Narrow" w:hAnsi="Arial Narrow"/>
                <w:sz w:val="22"/>
                <w:szCs w:val="22"/>
              </w:rPr>
              <w:t>Failure or significant degradation of digital systems, devices or infrastructure would have a major impact on patient safety, clinical service delivery, cyber security, business continuity and organisational reputation. Many core clinical and corporate functions are critically dependent on reliable, secure and available digital services, meaning the consequence of failure remains high.</w:t>
            </w:r>
          </w:p>
          <w:p w14:paraId="3FF0F446" w14:textId="17BC7047" w:rsidR="006B6F30" w:rsidRPr="00DB60F8" w:rsidRDefault="00DB60F8" w:rsidP="00DB60F8">
            <w:pPr>
              <w:widowControl/>
              <w:jc w:val="both"/>
              <w:rPr>
                <w:rFonts w:ascii="Arial Narrow" w:hAnsi="Arial Narrow"/>
                <w:sz w:val="22"/>
                <w:szCs w:val="22"/>
              </w:rPr>
            </w:pPr>
            <w:r w:rsidRPr="00883C3F">
              <w:rPr>
                <w:rFonts w:ascii="Arial Narrow" w:hAnsi="Arial Narrow"/>
                <w:b/>
                <w:bCs/>
                <w:sz w:val="22"/>
                <w:szCs w:val="22"/>
              </w:rPr>
              <w:t>Likelihood</w:t>
            </w:r>
            <w:r w:rsidRPr="00883C3F">
              <w:rPr>
                <w:rFonts w:ascii="Arial Narrow" w:hAnsi="Arial Narrow"/>
                <w:sz w:val="22"/>
                <w:szCs w:val="22"/>
              </w:rPr>
              <w:t xml:space="preserve"> </w:t>
            </w:r>
            <w:r w:rsidR="00CA2044">
              <w:rPr>
                <w:rFonts w:ascii="Arial Narrow" w:hAnsi="Arial Narrow"/>
                <w:sz w:val="22"/>
                <w:szCs w:val="22"/>
              </w:rPr>
              <w:t>–</w:t>
            </w:r>
            <w:r w:rsidRPr="00883C3F">
              <w:rPr>
                <w:rFonts w:ascii="Arial Narrow" w:hAnsi="Arial Narrow"/>
                <w:sz w:val="22"/>
                <w:szCs w:val="22"/>
              </w:rPr>
              <w:t xml:space="preserve"> The likelihood of occurrence is currently material due to elements of the digital estate remaining ageing or approaching end of life, some refresh requirements not yet fully funded, and ongoing reliance on legacy systems pending replacement. Although controls are in place to manage and prioritise risk, extended refresh cycles and funding constraints mean disruption or increased cyber exposure remains plausible.</w:t>
            </w:r>
          </w:p>
        </w:tc>
      </w:tr>
      <w:tr w:rsidR="00DF62D2" w:rsidRPr="00DF62D2" w14:paraId="371C4595" w14:textId="77777777" w:rsidTr="001F21C3">
        <w:trPr>
          <w:trHeight w:val="1010"/>
        </w:trPr>
        <w:tc>
          <w:tcPr>
            <w:tcW w:w="2635" w:type="dxa"/>
            <w:vMerge/>
            <w:tcBorders>
              <w:bottom w:val="single" w:sz="4" w:space="0" w:color="auto"/>
            </w:tcBorders>
          </w:tcPr>
          <w:p w14:paraId="0E5391CB" w14:textId="77777777" w:rsidR="006B6F30" w:rsidRPr="00DF62D2" w:rsidRDefault="006B6F30" w:rsidP="001F21C3">
            <w:pPr>
              <w:jc w:val="center"/>
              <w:rPr>
                <w:rFonts w:ascii="Arial Narrow" w:hAnsi="Arial Narrow"/>
                <w:sz w:val="22"/>
                <w:szCs w:val="22"/>
              </w:rPr>
            </w:pPr>
          </w:p>
        </w:tc>
        <w:tc>
          <w:tcPr>
            <w:tcW w:w="6007" w:type="dxa"/>
            <w:gridSpan w:val="3"/>
            <w:vMerge/>
            <w:tcBorders>
              <w:bottom w:val="single" w:sz="4" w:space="0" w:color="auto"/>
            </w:tcBorders>
          </w:tcPr>
          <w:p w14:paraId="370CCE05" w14:textId="77777777" w:rsidR="006B6F30" w:rsidRPr="00DF62D2" w:rsidRDefault="006B6F30" w:rsidP="001F21C3">
            <w:pPr>
              <w:rPr>
                <w:rFonts w:ascii="Arial Narrow" w:hAnsi="Arial Narrow"/>
                <w:sz w:val="22"/>
                <w:szCs w:val="22"/>
              </w:rPr>
            </w:pPr>
          </w:p>
        </w:tc>
        <w:tc>
          <w:tcPr>
            <w:tcW w:w="6946" w:type="dxa"/>
            <w:gridSpan w:val="4"/>
            <w:tcBorders>
              <w:bottom w:val="single" w:sz="4" w:space="0" w:color="auto"/>
            </w:tcBorders>
          </w:tcPr>
          <w:p w14:paraId="01487547" w14:textId="77777777" w:rsidR="006B6F30" w:rsidRPr="00DB60F8" w:rsidRDefault="006B6F30" w:rsidP="001F21C3">
            <w:pPr>
              <w:rPr>
                <w:rFonts w:ascii="Arial Narrow" w:hAnsi="Arial Narrow"/>
                <w:sz w:val="22"/>
                <w:szCs w:val="22"/>
              </w:rPr>
            </w:pPr>
            <w:r w:rsidRPr="00DB60F8">
              <w:rPr>
                <w:rFonts w:ascii="Arial Narrow" w:hAnsi="Arial Narrow" w:cs="Arial"/>
                <w:b/>
                <w:bCs/>
                <w:sz w:val="22"/>
                <w:szCs w:val="22"/>
              </w:rPr>
              <w:t>Rationale for target score:</w:t>
            </w:r>
          </w:p>
          <w:p w14:paraId="59E44D86" w14:textId="3C16E89E" w:rsidR="00DB60F8" w:rsidRPr="00883C3F" w:rsidRDefault="00DB60F8" w:rsidP="00DB60F8">
            <w:pPr>
              <w:widowControl/>
              <w:rPr>
                <w:rFonts w:ascii="Arial Narrow" w:hAnsi="Arial Narrow"/>
                <w:sz w:val="22"/>
                <w:szCs w:val="22"/>
              </w:rPr>
            </w:pPr>
            <w:r w:rsidRPr="00DB60F8">
              <w:rPr>
                <w:rFonts w:ascii="Arial Narrow" w:hAnsi="Arial Narrow"/>
                <w:b/>
                <w:bCs/>
                <w:sz w:val="22"/>
                <w:szCs w:val="22"/>
              </w:rPr>
              <w:t xml:space="preserve">Consequence </w:t>
            </w:r>
            <w:r w:rsidR="00CA2044">
              <w:rPr>
                <w:rFonts w:ascii="Arial Narrow" w:hAnsi="Arial Narrow"/>
                <w:sz w:val="22"/>
                <w:szCs w:val="22"/>
              </w:rPr>
              <w:t>–</w:t>
            </w:r>
            <w:r w:rsidRPr="00DB60F8">
              <w:rPr>
                <w:rFonts w:ascii="Arial Narrow" w:hAnsi="Arial Narrow"/>
                <w:sz w:val="22"/>
                <w:szCs w:val="22"/>
              </w:rPr>
              <w:t xml:space="preserve"> </w:t>
            </w:r>
            <w:r w:rsidRPr="00883C3F">
              <w:rPr>
                <w:rFonts w:ascii="Arial Narrow" w:hAnsi="Arial Narrow"/>
                <w:sz w:val="22"/>
                <w:szCs w:val="22"/>
              </w:rPr>
              <w:t>The potential consequence of digital service failure remains high due to the critical nature of digital systems in supporting care delivery and organisational operations.</w:t>
            </w:r>
          </w:p>
          <w:p w14:paraId="53C7E801" w14:textId="11393964" w:rsidR="006B6F30" w:rsidRPr="00DB60F8" w:rsidRDefault="00DB60F8" w:rsidP="00DB60F8">
            <w:pPr>
              <w:rPr>
                <w:rFonts w:ascii="Arial Narrow" w:hAnsi="Arial Narrow"/>
                <w:sz w:val="22"/>
                <w:szCs w:val="22"/>
              </w:rPr>
            </w:pPr>
            <w:r w:rsidRPr="00883C3F">
              <w:rPr>
                <w:rFonts w:ascii="Arial Narrow" w:hAnsi="Arial Narrow"/>
                <w:b/>
                <w:bCs/>
                <w:sz w:val="22"/>
                <w:szCs w:val="22"/>
              </w:rPr>
              <w:t xml:space="preserve">Likelihood </w:t>
            </w:r>
            <w:r w:rsidR="00CA2044">
              <w:rPr>
                <w:rFonts w:ascii="Arial Narrow" w:hAnsi="Arial Narrow"/>
                <w:sz w:val="22"/>
                <w:szCs w:val="22"/>
              </w:rPr>
              <w:t>–</w:t>
            </w:r>
            <w:r w:rsidRPr="00883C3F">
              <w:rPr>
                <w:rFonts w:ascii="Arial Narrow" w:hAnsi="Arial Narrow"/>
                <w:sz w:val="22"/>
                <w:szCs w:val="22"/>
              </w:rPr>
              <w:t xml:space="preserve"> The likelihood is expected to reduce </w:t>
            </w:r>
            <w:proofErr w:type="gramStart"/>
            <w:r w:rsidRPr="00883C3F">
              <w:rPr>
                <w:rFonts w:ascii="Arial Narrow" w:hAnsi="Arial Narrow"/>
                <w:sz w:val="22"/>
                <w:szCs w:val="22"/>
              </w:rPr>
              <w:t>as a result of</w:t>
            </w:r>
            <w:proofErr w:type="gramEnd"/>
            <w:r w:rsidRPr="00883C3F">
              <w:rPr>
                <w:rFonts w:ascii="Arial Narrow" w:hAnsi="Arial Narrow"/>
                <w:sz w:val="22"/>
                <w:szCs w:val="22"/>
              </w:rPr>
              <w:t xml:space="preserve"> continued delivery of funded technology refresh programmes, improved asset lifecycle management, strengthened cyber resilience for legacy systems, and clearer long</w:t>
            </w:r>
            <w:r w:rsidRPr="00883C3F">
              <w:rPr>
                <w:rFonts w:ascii="Cambria Math" w:hAnsi="Cambria Math" w:cs="Cambria Math"/>
                <w:sz w:val="22"/>
                <w:szCs w:val="22"/>
              </w:rPr>
              <w:t>‑</w:t>
            </w:r>
            <w:r w:rsidRPr="00883C3F">
              <w:rPr>
                <w:rFonts w:ascii="Arial Narrow" w:hAnsi="Arial Narrow"/>
                <w:sz w:val="22"/>
                <w:szCs w:val="22"/>
              </w:rPr>
              <w:t>term planning for infrastructure and device replacement.</w:t>
            </w:r>
          </w:p>
        </w:tc>
      </w:tr>
      <w:tr w:rsidR="00DF62D2" w:rsidRPr="00DF62D2" w14:paraId="69A596CA" w14:textId="77777777" w:rsidTr="001F21C3">
        <w:tc>
          <w:tcPr>
            <w:tcW w:w="8642" w:type="dxa"/>
            <w:gridSpan w:val="4"/>
          </w:tcPr>
          <w:p w14:paraId="52A6348D" w14:textId="77777777" w:rsidR="006B6F30" w:rsidRPr="00DF62D2" w:rsidRDefault="006B6F30" w:rsidP="001F21C3">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46" w:type="dxa"/>
            <w:gridSpan w:val="4"/>
          </w:tcPr>
          <w:p w14:paraId="4D3AF3BE" w14:textId="77777777" w:rsidR="006B6F30" w:rsidRPr="00DF62D2" w:rsidRDefault="006B6F30" w:rsidP="001F21C3">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B60F8" w:rsidRPr="00DF62D2" w14:paraId="6181DB62" w14:textId="77777777" w:rsidTr="001F21C3">
        <w:tc>
          <w:tcPr>
            <w:tcW w:w="8642" w:type="dxa"/>
            <w:gridSpan w:val="4"/>
            <w:vMerge w:val="restart"/>
          </w:tcPr>
          <w:p w14:paraId="5D782E9A"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Cyber Security Policy in place, supported by mandatory cyber security training for staff</w:t>
            </w:r>
          </w:p>
          <w:p w14:paraId="66A0A116"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Programme in place to manage and track legacy digital systems, devices and infrastructure</w:t>
            </w:r>
          </w:p>
          <w:p w14:paraId="3B50AC59"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Multi</w:t>
            </w:r>
            <w:r w:rsidRPr="00883C3F">
              <w:rPr>
                <w:rFonts w:ascii="Cambria Math" w:hAnsi="Cambria Math" w:cs="Cambria Math"/>
                <w:sz w:val="22"/>
                <w:szCs w:val="22"/>
              </w:rPr>
              <w:t>‑</w:t>
            </w:r>
            <w:r w:rsidRPr="00883C3F">
              <w:rPr>
                <w:rFonts w:ascii="Arial Narrow" w:hAnsi="Arial Narrow" w:cstheme="minorHAnsi"/>
                <w:sz w:val="22"/>
                <w:szCs w:val="22"/>
              </w:rPr>
              <w:t>year capital plans established for technology refresh, including networks, servers and end</w:t>
            </w:r>
            <w:r w:rsidRPr="00883C3F">
              <w:rPr>
                <w:rFonts w:ascii="Cambria Math" w:hAnsi="Cambria Math" w:cs="Cambria Math"/>
                <w:sz w:val="22"/>
                <w:szCs w:val="22"/>
              </w:rPr>
              <w:t>‑</w:t>
            </w:r>
            <w:r w:rsidRPr="00883C3F">
              <w:rPr>
                <w:rFonts w:ascii="Arial Narrow" w:hAnsi="Arial Narrow" w:cstheme="minorHAnsi"/>
                <w:sz w:val="22"/>
                <w:szCs w:val="22"/>
              </w:rPr>
              <w:t>user devices</w:t>
            </w:r>
          </w:p>
          <w:p w14:paraId="20F0A6A1"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Risk</w:t>
            </w:r>
            <w:r w:rsidRPr="00883C3F">
              <w:rPr>
                <w:rFonts w:ascii="Cambria Math" w:hAnsi="Cambria Math" w:cs="Cambria Math"/>
                <w:sz w:val="22"/>
                <w:szCs w:val="22"/>
              </w:rPr>
              <w:t>‑</w:t>
            </w:r>
            <w:r w:rsidRPr="00883C3F">
              <w:rPr>
                <w:rFonts w:ascii="Arial Narrow" w:hAnsi="Arial Narrow" w:cstheme="minorHAnsi"/>
                <w:sz w:val="22"/>
                <w:szCs w:val="22"/>
              </w:rPr>
              <w:t>based prioritisation approach to ensure highest</w:t>
            </w:r>
            <w:r w:rsidRPr="00883C3F">
              <w:rPr>
                <w:rFonts w:ascii="Cambria Math" w:hAnsi="Cambria Math" w:cs="Cambria Math"/>
                <w:sz w:val="22"/>
                <w:szCs w:val="22"/>
              </w:rPr>
              <w:t>‑</w:t>
            </w:r>
            <w:r w:rsidRPr="00883C3F">
              <w:rPr>
                <w:rFonts w:ascii="Arial Narrow" w:hAnsi="Arial Narrow" w:cstheme="minorHAnsi"/>
                <w:sz w:val="22"/>
                <w:szCs w:val="22"/>
              </w:rPr>
              <w:t>risk systems and assets are addressed first</w:t>
            </w:r>
          </w:p>
          <w:p w14:paraId="4B352F3A"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lastRenderedPageBreak/>
              <w:t xml:space="preserve">Digital feed into the annual capital plan and leverage the Welsh government national slippage programme </w:t>
            </w:r>
          </w:p>
          <w:p w14:paraId="52619B83"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Active monitoring, patching and protection of networks, systems and infrastructure</w:t>
            </w:r>
          </w:p>
          <w:p w14:paraId="0597C975"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Immutable backup solutions in place with defined recovery processes</w:t>
            </w:r>
          </w:p>
          <w:p w14:paraId="2B185151"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Service</w:t>
            </w:r>
            <w:r w:rsidRPr="00883C3F">
              <w:rPr>
                <w:rFonts w:ascii="Cambria Math" w:hAnsi="Cambria Math" w:cs="Cambria Math"/>
                <w:sz w:val="22"/>
                <w:szCs w:val="22"/>
              </w:rPr>
              <w:t>‑</w:t>
            </w:r>
            <w:r w:rsidRPr="00883C3F">
              <w:rPr>
                <w:rFonts w:ascii="Arial Narrow" w:hAnsi="Arial Narrow" w:cstheme="minorHAnsi"/>
                <w:sz w:val="22"/>
                <w:szCs w:val="22"/>
              </w:rPr>
              <w:t>level Business Continuity Plans in place, supported by EPRR arrangements to manage digital outages</w:t>
            </w:r>
          </w:p>
          <w:p w14:paraId="5EF452A9"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Formal review process for major digital incidents, including lessons learned and follow</w:t>
            </w:r>
            <w:r w:rsidRPr="00883C3F">
              <w:rPr>
                <w:rFonts w:ascii="Cambria Math" w:hAnsi="Cambria Math" w:cs="Cambria Math"/>
                <w:sz w:val="22"/>
                <w:szCs w:val="22"/>
              </w:rPr>
              <w:t>‑</w:t>
            </w:r>
            <w:r w:rsidRPr="00883C3F">
              <w:rPr>
                <w:rFonts w:ascii="Arial Narrow" w:hAnsi="Arial Narrow" w:cstheme="minorHAnsi"/>
                <w:sz w:val="22"/>
                <w:szCs w:val="22"/>
              </w:rPr>
              <w:t>up actions</w:t>
            </w:r>
          </w:p>
          <w:p w14:paraId="1096AA43" w14:textId="5E140D1C" w:rsidR="00DB60F8" w:rsidRPr="00DF62D2" w:rsidRDefault="00DB60F8" w:rsidP="00DB60F8">
            <w:pPr>
              <w:pStyle w:val="ListParagraph"/>
              <w:numPr>
                <w:ilvl w:val="0"/>
                <w:numId w:val="12"/>
              </w:numPr>
              <w:spacing w:after="0" w:line="240" w:lineRule="auto"/>
              <w:ind w:left="309" w:hanging="284"/>
              <w:rPr>
                <w:rFonts w:ascii="Arial Narrow" w:hAnsi="Arial Narrow"/>
                <w:sz w:val="22"/>
                <w:szCs w:val="22"/>
              </w:rPr>
            </w:pPr>
            <w:r w:rsidRPr="00883C3F">
              <w:rPr>
                <w:rFonts w:ascii="Arial Narrow" w:hAnsi="Arial Narrow" w:cstheme="minorHAnsi"/>
                <w:sz w:val="22"/>
                <w:szCs w:val="22"/>
              </w:rPr>
              <w:t>Digital strategy and supporting roadmaps in place, including infrastructure and sustainability considerations</w:t>
            </w:r>
          </w:p>
        </w:tc>
        <w:tc>
          <w:tcPr>
            <w:tcW w:w="3827" w:type="dxa"/>
          </w:tcPr>
          <w:p w14:paraId="7F0E8EDF" w14:textId="77777777" w:rsidR="00DB60F8" w:rsidRPr="00DF62D2" w:rsidRDefault="00DB60F8" w:rsidP="001F21C3">
            <w:pPr>
              <w:jc w:val="center"/>
              <w:rPr>
                <w:rFonts w:ascii="Arial Narrow" w:hAnsi="Arial Narrow"/>
                <w:b/>
                <w:sz w:val="22"/>
                <w:szCs w:val="22"/>
              </w:rPr>
            </w:pPr>
            <w:r w:rsidRPr="00DF62D2">
              <w:rPr>
                <w:rFonts w:ascii="Arial Narrow" w:hAnsi="Arial Narrow"/>
                <w:b/>
                <w:sz w:val="22"/>
                <w:szCs w:val="22"/>
              </w:rPr>
              <w:lastRenderedPageBreak/>
              <w:t>Action</w:t>
            </w:r>
          </w:p>
        </w:tc>
        <w:tc>
          <w:tcPr>
            <w:tcW w:w="1843" w:type="dxa"/>
            <w:gridSpan w:val="2"/>
          </w:tcPr>
          <w:p w14:paraId="6C8C0C9A" w14:textId="77777777" w:rsidR="00DB60F8" w:rsidRPr="00DF62D2" w:rsidRDefault="00DB60F8" w:rsidP="001F21C3">
            <w:pPr>
              <w:jc w:val="center"/>
              <w:rPr>
                <w:rFonts w:ascii="Arial Narrow" w:hAnsi="Arial Narrow"/>
                <w:b/>
                <w:sz w:val="22"/>
                <w:szCs w:val="22"/>
              </w:rPr>
            </w:pPr>
            <w:r w:rsidRPr="00DF62D2">
              <w:rPr>
                <w:rFonts w:ascii="Arial Narrow" w:hAnsi="Arial Narrow"/>
                <w:b/>
                <w:sz w:val="22"/>
                <w:szCs w:val="22"/>
              </w:rPr>
              <w:t>Lead</w:t>
            </w:r>
          </w:p>
        </w:tc>
        <w:tc>
          <w:tcPr>
            <w:tcW w:w="1276" w:type="dxa"/>
          </w:tcPr>
          <w:p w14:paraId="53CC5912" w14:textId="77777777" w:rsidR="00DB60F8" w:rsidRPr="00DF62D2" w:rsidRDefault="00DB60F8" w:rsidP="001F21C3">
            <w:pPr>
              <w:jc w:val="center"/>
              <w:rPr>
                <w:rFonts w:ascii="Arial Narrow" w:hAnsi="Arial Narrow"/>
                <w:b/>
                <w:sz w:val="22"/>
                <w:szCs w:val="22"/>
              </w:rPr>
            </w:pPr>
            <w:r w:rsidRPr="00DF62D2">
              <w:rPr>
                <w:rFonts w:ascii="Arial Narrow" w:hAnsi="Arial Narrow"/>
                <w:b/>
                <w:sz w:val="22"/>
                <w:szCs w:val="22"/>
              </w:rPr>
              <w:t>Deadline</w:t>
            </w:r>
          </w:p>
        </w:tc>
      </w:tr>
      <w:tr w:rsidR="00DB60F8" w:rsidRPr="00DF62D2" w14:paraId="3515EF5E" w14:textId="77777777" w:rsidTr="00F1072E">
        <w:tc>
          <w:tcPr>
            <w:tcW w:w="8642" w:type="dxa"/>
            <w:gridSpan w:val="4"/>
            <w:vMerge/>
          </w:tcPr>
          <w:p w14:paraId="4DCA2241" w14:textId="77777777" w:rsidR="00DB60F8" w:rsidRPr="00DF62D2" w:rsidRDefault="00DB60F8" w:rsidP="00DB60F8">
            <w:pPr>
              <w:rPr>
                <w:rFonts w:ascii="Arial Narrow" w:hAnsi="Arial Narrow"/>
                <w:sz w:val="22"/>
                <w:szCs w:val="22"/>
              </w:rPr>
            </w:pPr>
          </w:p>
        </w:tc>
        <w:tc>
          <w:tcPr>
            <w:tcW w:w="3827" w:type="dxa"/>
          </w:tcPr>
          <w:p w14:paraId="5E9107C8" w14:textId="7707B9A5" w:rsidR="00DB60F8" w:rsidRPr="00883C3F" w:rsidRDefault="00DB60F8" w:rsidP="00DB60F8">
            <w:pPr>
              <w:rPr>
                <w:rFonts w:ascii="Arial Narrow" w:hAnsi="Arial Narrow"/>
                <w:sz w:val="22"/>
                <w:szCs w:val="22"/>
              </w:rPr>
            </w:pPr>
            <w:r w:rsidRPr="00883C3F">
              <w:rPr>
                <w:rFonts w:ascii="Arial Narrow" w:hAnsi="Arial Narrow"/>
                <w:sz w:val="22"/>
                <w:szCs w:val="22"/>
              </w:rPr>
              <w:t>Continue delivery of the technology refresh programme, prioritising end</w:t>
            </w:r>
            <w:r w:rsidRPr="00883C3F">
              <w:rPr>
                <w:rFonts w:ascii="Cambria Math" w:hAnsi="Cambria Math" w:cs="Cambria Math"/>
                <w:sz w:val="22"/>
                <w:szCs w:val="22"/>
              </w:rPr>
              <w:t>‑</w:t>
            </w:r>
            <w:r w:rsidRPr="00883C3F">
              <w:rPr>
                <w:rFonts w:ascii="Arial Narrow" w:hAnsi="Arial Narrow"/>
                <w:sz w:val="22"/>
                <w:szCs w:val="22"/>
              </w:rPr>
              <w:t>of</w:t>
            </w:r>
            <w:r w:rsidRPr="00883C3F">
              <w:rPr>
                <w:rFonts w:ascii="Cambria Math" w:hAnsi="Cambria Math" w:cs="Cambria Math"/>
                <w:sz w:val="22"/>
                <w:szCs w:val="22"/>
              </w:rPr>
              <w:t>‑</w:t>
            </w:r>
            <w:r w:rsidRPr="00883C3F">
              <w:rPr>
                <w:rFonts w:ascii="Arial Narrow" w:hAnsi="Arial Narrow"/>
                <w:sz w:val="22"/>
                <w:szCs w:val="22"/>
              </w:rPr>
              <w:t>life and unsupported assets</w:t>
            </w:r>
          </w:p>
        </w:tc>
        <w:tc>
          <w:tcPr>
            <w:tcW w:w="1843" w:type="dxa"/>
            <w:gridSpan w:val="2"/>
          </w:tcPr>
          <w:p w14:paraId="7CE45A45" w14:textId="41E8661A" w:rsidR="00DB60F8" w:rsidRPr="00883C3F" w:rsidRDefault="00DB60F8" w:rsidP="00DB60F8">
            <w:pPr>
              <w:rPr>
                <w:rFonts w:ascii="Arial Narrow" w:hAnsi="Arial Narrow"/>
                <w:sz w:val="22"/>
                <w:szCs w:val="22"/>
              </w:rPr>
            </w:pPr>
            <w:r w:rsidRPr="00883C3F">
              <w:rPr>
                <w:rFonts w:ascii="Arial Narrow" w:hAnsi="Arial Narrow"/>
                <w:sz w:val="22"/>
                <w:szCs w:val="22"/>
              </w:rPr>
              <w:t>Director of Digital</w:t>
            </w:r>
          </w:p>
        </w:tc>
        <w:tc>
          <w:tcPr>
            <w:tcW w:w="1276" w:type="dxa"/>
          </w:tcPr>
          <w:p w14:paraId="5F68085E" w14:textId="12926FF5" w:rsidR="00DB60F8" w:rsidRPr="00883C3F" w:rsidRDefault="00DB60F8" w:rsidP="00DB60F8">
            <w:pPr>
              <w:rPr>
                <w:rFonts w:ascii="Arial Narrow" w:hAnsi="Arial Narrow"/>
                <w:sz w:val="22"/>
                <w:szCs w:val="22"/>
              </w:rPr>
            </w:pPr>
            <w:r w:rsidRPr="00883C3F">
              <w:rPr>
                <w:rFonts w:ascii="Arial Narrow" w:hAnsi="Arial Narrow"/>
                <w:sz w:val="22"/>
                <w:szCs w:val="22"/>
              </w:rPr>
              <w:t>31/03/2027</w:t>
            </w:r>
          </w:p>
        </w:tc>
      </w:tr>
      <w:tr w:rsidR="00DB60F8" w:rsidRPr="00DF62D2" w14:paraId="54CA4109" w14:textId="77777777" w:rsidTr="00F1072E">
        <w:tc>
          <w:tcPr>
            <w:tcW w:w="8642" w:type="dxa"/>
            <w:gridSpan w:val="4"/>
            <w:vMerge/>
          </w:tcPr>
          <w:p w14:paraId="258CAE3C" w14:textId="77777777" w:rsidR="00DB60F8" w:rsidRPr="00DF62D2" w:rsidRDefault="00DB60F8" w:rsidP="00DB60F8">
            <w:pPr>
              <w:rPr>
                <w:rFonts w:ascii="Arial Narrow" w:hAnsi="Arial Narrow"/>
                <w:sz w:val="22"/>
                <w:szCs w:val="22"/>
              </w:rPr>
            </w:pPr>
          </w:p>
        </w:tc>
        <w:tc>
          <w:tcPr>
            <w:tcW w:w="3827" w:type="dxa"/>
          </w:tcPr>
          <w:p w14:paraId="2104F968" w14:textId="59BCC7C7" w:rsidR="00DB60F8" w:rsidRPr="00883C3F" w:rsidRDefault="00DB60F8" w:rsidP="00DB60F8">
            <w:pPr>
              <w:rPr>
                <w:rFonts w:ascii="Arial Narrow" w:hAnsi="Arial Narrow"/>
                <w:sz w:val="22"/>
                <w:szCs w:val="22"/>
              </w:rPr>
            </w:pPr>
            <w:r w:rsidRPr="00883C3F">
              <w:rPr>
                <w:rFonts w:ascii="Arial Narrow" w:hAnsi="Arial Narrow"/>
                <w:sz w:val="22"/>
                <w:szCs w:val="22"/>
              </w:rPr>
              <w:t xml:space="preserve">Review the 10-year financial plan for digital systems and infrastructure with Finance and incorporate into the 27/28 IMTP </w:t>
            </w:r>
          </w:p>
        </w:tc>
        <w:tc>
          <w:tcPr>
            <w:tcW w:w="1843" w:type="dxa"/>
            <w:gridSpan w:val="2"/>
          </w:tcPr>
          <w:p w14:paraId="56E0DACE" w14:textId="200C192F" w:rsidR="00DB60F8" w:rsidRPr="00883C3F" w:rsidRDefault="00DB60F8" w:rsidP="00DB60F8">
            <w:pPr>
              <w:rPr>
                <w:rFonts w:ascii="Arial Narrow" w:hAnsi="Arial Narrow"/>
                <w:sz w:val="22"/>
                <w:szCs w:val="22"/>
              </w:rPr>
            </w:pPr>
            <w:r w:rsidRPr="00883C3F">
              <w:rPr>
                <w:rFonts w:ascii="Arial Narrow" w:hAnsi="Arial Narrow"/>
                <w:sz w:val="22"/>
                <w:szCs w:val="22"/>
              </w:rPr>
              <w:t xml:space="preserve">Director of Digital </w:t>
            </w:r>
          </w:p>
        </w:tc>
        <w:tc>
          <w:tcPr>
            <w:tcW w:w="1276" w:type="dxa"/>
          </w:tcPr>
          <w:p w14:paraId="0B36EA61" w14:textId="1AD0AAF9" w:rsidR="00DB60F8" w:rsidRPr="00883C3F" w:rsidRDefault="00DB60F8" w:rsidP="00DB60F8">
            <w:pPr>
              <w:rPr>
                <w:rFonts w:ascii="Arial Narrow" w:hAnsi="Arial Narrow"/>
                <w:sz w:val="22"/>
                <w:szCs w:val="22"/>
              </w:rPr>
            </w:pPr>
            <w:r w:rsidRPr="00883C3F">
              <w:rPr>
                <w:rFonts w:ascii="Arial Narrow" w:hAnsi="Arial Narrow"/>
                <w:sz w:val="22"/>
                <w:szCs w:val="22"/>
              </w:rPr>
              <w:t>30/09/2026</w:t>
            </w:r>
          </w:p>
        </w:tc>
      </w:tr>
      <w:tr w:rsidR="00DB60F8" w:rsidRPr="00DF62D2" w14:paraId="59F8896D" w14:textId="77777777" w:rsidTr="00F1072E">
        <w:tc>
          <w:tcPr>
            <w:tcW w:w="8642" w:type="dxa"/>
            <w:gridSpan w:val="4"/>
            <w:vMerge/>
          </w:tcPr>
          <w:p w14:paraId="7F52C8FC" w14:textId="77777777" w:rsidR="00DB60F8" w:rsidRPr="00DF62D2" w:rsidRDefault="00DB60F8" w:rsidP="00DB60F8">
            <w:pPr>
              <w:rPr>
                <w:rFonts w:ascii="Arial Narrow" w:hAnsi="Arial Narrow"/>
              </w:rPr>
            </w:pPr>
          </w:p>
        </w:tc>
        <w:tc>
          <w:tcPr>
            <w:tcW w:w="3827" w:type="dxa"/>
          </w:tcPr>
          <w:p w14:paraId="25F578B7" w14:textId="7D91F18B" w:rsidR="00DB60F8" w:rsidRPr="00DB60F8" w:rsidRDefault="00DB60F8" w:rsidP="00DB60F8">
            <w:pPr>
              <w:rPr>
                <w:rFonts w:ascii="Arial Narrow" w:hAnsi="Arial Narrow"/>
                <w:color w:val="FF0000"/>
                <w:sz w:val="22"/>
                <w:szCs w:val="22"/>
              </w:rPr>
            </w:pPr>
            <w:r w:rsidRPr="00883C3F">
              <w:rPr>
                <w:rFonts w:ascii="Arial Narrow" w:hAnsi="Arial Narrow"/>
                <w:sz w:val="22"/>
                <w:szCs w:val="22"/>
              </w:rPr>
              <w:t>Key systems to be reviewed for legacy and cyber security risks</w:t>
            </w:r>
          </w:p>
        </w:tc>
        <w:tc>
          <w:tcPr>
            <w:tcW w:w="1843" w:type="dxa"/>
            <w:gridSpan w:val="2"/>
          </w:tcPr>
          <w:p w14:paraId="5524C00C" w14:textId="62EC50C3" w:rsidR="00DB60F8" w:rsidRPr="00883C3F" w:rsidRDefault="00DB60F8" w:rsidP="00DB60F8">
            <w:pPr>
              <w:rPr>
                <w:rFonts w:ascii="Arial Narrow" w:hAnsi="Arial Narrow"/>
                <w:sz w:val="22"/>
                <w:szCs w:val="22"/>
              </w:rPr>
            </w:pPr>
            <w:r w:rsidRPr="00883C3F">
              <w:rPr>
                <w:rFonts w:ascii="Arial Narrow" w:hAnsi="Arial Narrow"/>
                <w:sz w:val="22"/>
                <w:szCs w:val="22"/>
              </w:rPr>
              <w:t>Director of Digital</w:t>
            </w:r>
          </w:p>
        </w:tc>
        <w:tc>
          <w:tcPr>
            <w:tcW w:w="1276" w:type="dxa"/>
          </w:tcPr>
          <w:p w14:paraId="7DE875B5" w14:textId="52A55419" w:rsidR="00DB60F8" w:rsidRPr="00883C3F" w:rsidRDefault="00DB60F8" w:rsidP="00DB60F8">
            <w:pPr>
              <w:rPr>
                <w:rFonts w:ascii="Arial Narrow" w:hAnsi="Arial Narrow"/>
                <w:sz w:val="22"/>
                <w:szCs w:val="22"/>
              </w:rPr>
            </w:pPr>
            <w:r w:rsidRPr="00883C3F">
              <w:rPr>
                <w:rFonts w:ascii="Arial Narrow" w:hAnsi="Arial Narrow"/>
                <w:sz w:val="22"/>
                <w:szCs w:val="22"/>
              </w:rPr>
              <w:t>31/12/2026</w:t>
            </w:r>
          </w:p>
        </w:tc>
      </w:tr>
      <w:tr w:rsidR="00DF62D2" w:rsidRPr="00DF62D2" w14:paraId="056486CD" w14:textId="77777777" w:rsidTr="001F21C3">
        <w:tc>
          <w:tcPr>
            <w:tcW w:w="8642" w:type="dxa"/>
            <w:gridSpan w:val="4"/>
          </w:tcPr>
          <w:p w14:paraId="6E2DE024" w14:textId="77777777" w:rsidR="006B6F30" w:rsidRPr="00DF62D2" w:rsidRDefault="006B6F30" w:rsidP="001F21C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01FAE088"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 xml:space="preserve">Regular reporting on delivery of technology refresh programmes and capital schemes to DDRI and DSMG </w:t>
            </w:r>
          </w:p>
          <w:p w14:paraId="1084653A"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Reduction in the number of unsupported or end</w:t>
            </w:r>
            <w:r w:rsidRPr="00883C3F">
              <w:rPr>
                <w:rFonts w:ascii="Cambria Math" w:hAnsi="Cambria Math" w:cs="Cambria Math"/>
                <w:sz w:val="22"/>
                <w:szCs w:val="22"/>
              </w:rPr>
              <w:t>‑</w:t>
            </w:r>
            <w:r w:rsidRPr="00883C3F">
              <w:rPr>
                <w:rFonts w:ascii="Arial Narrow" w:hAnsi="Arial Narrow" w:cstheme="minorHAnsi"/>
                <w:sz w:val="22"/>
                <w:szCs w:val="22"/>
              </w:rPr>
              <w:t>of</w:t>
            </w:r>
            <w:r w:rsidRPr="00883C3F">
              <w:rPr>
                <w:rFonts w:ascii="Cambria Math" w:hAnsi="Cambria Math" w:cs="Cambria Math"/>
                <w:sz w:val="22"/>
                <w:szCs w:val="22"/>
              </w:rPr>
              <w:t>‑</w:t>
            </w:r>
            <w:r w:rsidRPr="00883C3F">
              <w:rPr>
                <w:rFonts w:ascii="Arial Narrow" w:hAnsi="Arial Narrow" w:cstheme="minorHAnsi"/>
                <w:sz w:val="22"/>
                <w:szCs w:val="22"/>
              </w:rPr>
              <w:t>life systems and devices</w:t>
            </w:r>
          </w:p>
          <w:p w14:paraId="422C0ECE"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Improved cyber security compliance and reduced critical vulnerabilities through NIS annual assessment</w:t>
            </w:r>
          </w:p>
          <w:p w14:paraId="2F40D02D"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 xml:space="preserve">INFRAM assessment </w:t>
            </w:r>
          </w:p>
          <w:p w14:paraId="647F11EE" w14:textId="77777777" w:rsidR="00DB60F8" w:rsidRPr="00883C3F" w:rsidRDefault="00DB60F8" w:rsidP="00DB60F8">
            <w:pPr>
              <w:pStyle w:val="ListParagraph"/>
              <w:numPr>
                <w:ilvl w:val="0"/>
                <w:numId w:val="12"/>
              </w:numPr>
              <w:ind w:left="309" w:hanging="284"/>
              <w:rPr>
                <w:rFonts w:ascii="Arial Narrow" w:hAnsi="Arial Narrow" w:cstheme="minorHAnsi"/>
                <w:sz w:val="22"/>
                <w:szCs w:val="22"/>
              </w:rPr>
            </w:pPr>
            <w:r w:rsidRPr="00883C3F">
              <w:rPr>
                <w:rFonts w:ascii="Arial Narrow" w:hAnsi="Arial Narrow" w:cstheme="minorHAnsi"/>
                <w:sz w:val="22"/>
                <w:szCs w:val="22"/>
              </w:rPr>
              <w:t>Trend analysis showing infrastructure</w:t>
            </w:r>
            <w:r w:rsidRPr="00883C3F">
              <w:rPr>
                <w:rFonts w:ascii="Cambria Math" w:hAnsi="Cambria Math" w:cs="Cambria Math"/>
                <w:sz w:val="22"/>
                <w:szCs w:val="22"/>
              </w:rPr>
              <w:t>‑</w:t>
            </w:r>
            <w:r w:rsidRPr="00883C3F">
              <w:rPr>
                <w:rFonts w:ascii="Arial Narrow" w:hAnsi="Arial Narrow" w:cstheme="minorHAnsi"/>
                <w:sz w:val="22"/>
                <w:szCs w:val="22"/>
              </w:rPr>
              <w:t xml:space="preserve">related incidents or service outages reported to the Business Meeting and DSMG </w:t>
            </w:r>
          </w:p>
          <w:p w14:paraId="2A322376" w14:textId="79DFD184" w:rsidR="00A863B0" w:rsidRPr="00DF62D2" w:rsidRDefault="00DB60F8" w:rsidP="00DB60F8">
            <w:pPr>
              <w:pStyle w:val="ListParagraph"/>
              <w:numPr>
                <w:ilvl w:val="0"/>
                <w:numId w:val="12"/>
              </w:numPr>
              <w:spacing w:after="0" w:line="240" w:lineRule="auto"/>
              <w:ind w:left="309" w:hanging="284"/>
              <w:rPr>
                <w:rFonts w:ascii="Arial Narrow" w:hAnsi="Arial Narrow" w:cstheme="minorHAnsi"/>
                <w:sz w:val="22"/>
                <w:szCs w:val="22"/>
              </w:rPr>
            </w:pPr>
            <w:r w:rsidRPr="00883C3F">
              <w:rPr>
                <w:rFonts w:ascii="Arial Narrow" w:hAnsi="Arial Narrow" w:cstheme="minorHAnsi"/>
                <w:sz w:val="22"/>
                <w:szCs w:val="22"/>
              </w:rPr>
              <w:t>Oversight through Digital governance structures and assurance committees</w:t>
            </w:r>
          </w:p>
        </w:tc>
        <w:tc>
          <w:tcPr>
            <w:tcW w:w="6946" w:type="dxa"/>
            <w:gridSpan w:val="4"/>
          </w:tcPr>
          <w:p w14:paraId="6087379D" w14:textId="77777777" w:rsidR="006B6F30" w:rsidRPr="00DF62D2" w:rsidRDefault="006B6F30" w:rsidP="001F21C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3E6D6265" w14:textId="73FB2E16" w:rsidR="006B6F30" w:rsidRPr="00DB60F8" w:rsidRDefault="00DB60F8" w:rsidP="00DB60F8">
            <w:pPr>
              <w:pStyle w:val="ListParagraph"/>
              <w:numPr>
                <w:ilvl w:val="0"/>
                <w:numId w:val="12"/>
              </w:numPr>
              <w:ind w:left="309" w:hanging="284"/>
              <w:rPr>
                <w:rFonts w:ascii="Arial Narrow" w:hAnsi="Arial Narrow" w:cstheme="minorHAnsi"/>
                <w:color w:val="FF0000"/>
                <w:sz w:val="22"/>
                <w:szCs w:val="22"/>
              </w:rPr>
            </w:pPr>
            <w:r w:rsidRPr="00883C3F">
              <w:rPr>
                <w:rFonts w:ascii="Arial Narrow" w:hAnsi="Arial Narrow" w:cstheme="minorHAnsi"/>
                <w:sz w:val="22"/>
                <w:szCs w:val="22"/>
              </w:rPr>
              <w:t>Confirmation of funding for future refresh cycles beyond current planning horizons</w:t>
            </w:r>
          </w:p>
        </w:tc>
      </w:tr>
      <w:tr w:rsidR="006B6F30" w:rsidRPr="00DF62D2" w14:paraId="443CA1C0" w14:textId="77777777" w:rsidTr="001F21C3">
        <w:tc>
          <w:tcPr>
            <w:tcW w:w="15588" w:type="dxa"/>
            <w:gridSpan w:val="8"/>
          </w:tcPr>
          <w:p w14:paraId="7C940C3C" w14:textId="77777777" w:rsidR="006B6F30" w:rsidRPr="00DF62D2" w:rsidRDefault="006B6F30" w:rsidP="001F21C3">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56A6489D" w14:textId="7348ADA7" w:rsidR="00F613F9" w:rsidRPr="00775F70" w:rsidRDefault="00F613F9" w:rsidP="001F21C3">
            <w:pPr>
              <w:rPr>
                <w:rFonts w:ascii="Arial Narrow" w:hAnsi="Arial Narrow"/>
                <w:sz w:val="22"/>
                <w:szCs w:val="22"/>
              </w:rPr>
            </w:pPr>
            <w:r w:rsidRPr="00F613F9">
              <w:rPr>
                <w:rFonts w:ascii="Arial Narrow" w:hAnsi="Arial Narrow"/>
                <w:color w:val="FF0000"/>
                <w:sz w:val="22"/>
                <w:szCs w:val="22"/>
              </w:rPr>
              <w:t>17/08/2026 – Risk description updated</w:t>
            </w:r>
          </w:p>
        </w:tc>
      </w:tr>
    </w:tbl>
    <w:p w14:paraId="686280FF" w14:textId="0DE2EB4C" w:rsidR="006B6F30" w:rsidRPr="00DF62D2" w:rsidRDefault="006B6F30">
      <w:pPr>
        <w:widowControl/>
        <w:spacing w:after="160" w:line="259" w:lineRule="auto"/>
        <w:rPr>
          <w:rFonts w:ascii="Arial" w:hAnsi="Arial" w:cs="Arial"/>
          <w:b/>
          <w:u w:val="single"/>
        </w:rPr>
      </w:pPr>
    </w:p>
    <w:p w14:paraId="2325E5F2" w14:textId="77777777" w:rsidR="004B7E03" w:rsidRDefault="006B6F30">
      <w:pPr>
        <w:widowControl/>
        <w:spacing w:after="160" w:line="259" w:lineRule="auto"/>
        <w:rPr>
          <w:rFonts w:ascii="Arial" w:hAnsi="Arial" w:cs="Arial"/>
          <w:b/>
          <w:u w:val="single"/>
        </w:rPr>
      </w:pPr>
      <w:r w:rsidRPr="00DF62D2">
        <w:rPr>
          <w:rFonts w:ascii="Arial" w:hAnsi="Arial" w:cs="Arial"/>
          <w:b/>
          <w:u w:val="single"/>
        </w:rPr>
        <w:br w:type="page"/>
      </w:r>
    </w:p>
    <w:tbl>
      <w:tblPr>
        <w:tblStyle w:val="TableGrid"/>
        <w:tblW w:w="15588" w:type="dxa"/>
        <w:tblLayout w:type="fixed"/>
        <w:tblLook w:val="04A0" w:firstRow="1" w:lastRow="0" w:firstColumn="1" w:lastColumn="0" w:noHBand="0" w:noVBand="1"/>
      </w:tblPr>
      <w:tblGrid>
        <w:gridCol w:w="2405"/>
        <w:gridCol w:w="1774"/>
        <w:gridCol w:w="2904"/>
        <w:gridCol w:w="1276"/>
        <w:gridCol w:w="3685"/>
        <w:gridCol w:w="1559"/>
        <w:gridCol w:w="567"/>
        <w:gridCol w:w="1418"/>
      </w:tblGrid>
      <w:tr w:rsidR="004B7E03" w:rsidRPr="00EE2C4B" w14:paraId="48DFD461" w14:textId="77777777" w:rsidTr="00F67AB9">
        <w:tc>
          <w:tcPr>
            <w:tcW w:w="4179" w:type="dxa"/>
            <w:gridSpan w:val="2"/>
          </w:tcPr>
          <w:p w14:paraId="7FF332A7" w14:textId="4D5FCCA0" w:rsidR="004B7E03" w:rsidRPr="00EE2C4B" w:rsidRDefault="004B7E03" w:rsidP="00F67AB9">
            <w:pPr>
              <w:rPr>
                <w:rFonts w:ascii="Arial Narrow" w:hAnsi="Arial Narrow"/>
                <w:b/>
                <w:sz w:val="22"/>
                <w:szCs w:val="22"/>
              </w:rPr>
            </w:pPr>
            <w:r w:rsidRPr="00EE2C4B">
              <w:rPr>
                <w:rFonts w:ascii="Arial Narrow" w:hAnsi="Arial Narrow"/>
                <w:b/>
                <w:sz w:val="22"/>
                <w:szCs w:val="22"/>
              </w:rPr>
              <w:lastRenderedPageBreak/>
              <w:t xml:space="preserve">Datix ID Number: </w:t>
            </w:r>
            <w:r w:rsidR="00C84C5A" w:rsidRPr="00C84C5A">
              <w:rPr>
                <w:rFonts w:ascii="Arial Narrow" w:hAnsi="Arial Narrow"/>
                <w:b/>
                <w:sz w:val="22"/>
                <w:szCs w:val="22"/>
              </w:rPr>
              <w:t>TBC</w:t>
            </w:r>
          </w:p>
          <w:p w14:paraId="2FEB2449" w14:textId="07A2661B" w:rsidR="004B7E03" w:rsidRPr="00EE2C4B" w:rsidRDefault="004B7E03" w:rsidP="00F67AB9">
            <w:pPr>
              <w:rPr>
                <w:rFonts w:ascii="Arial Narrow" w:hAnsi="Arial Narrow"/>
                <w:b/>
                <w:sz w:val="22"/>
                <w:szCs w:val="22"/>
              </w:rPr>
            </w:pPr>
            <w:r w:rsidRPr="00EE2C4B">
              <w:rPr>
                <w:rFonts w:ascii="Arial Narrow" w:hAnsi="Arial Narrow"/>
                <w:b/>
                <w:sz w:val="22"/>
                <w:szCs w:val="22"/>
              </w:rPr>
              <w:t xml:space="preserve">Date Opened:  </w:t>
            </w:r>
            <w:r w:rsidR="00C84C5A">
              <w:rPr>
                <w:rFonts w:ascii="Arial Narrow" w:hAnsi="Arial Narrow"/>
                <w:b/>
                <w:sz w:val="22"/>
                <w:szCs w:val="22"/>
              </w:rPr>
              <w:t>April 2026</w:t>
            </w:r>
          </w:p>
        </w:tc>
        <w:tc>
          <w:tcPr>
            <w:tcW w:w="4180" w:type="dxa"/>
            <w:gridSpan w:val="2"/>
          </w:tcPr>
          <w:p w14:paraId="06BB3266" w14:textId="77777777" w:rsidR="00883C3F" w:rsidRDefault="00883C3F" w:rsidP="00F67AB9">
            <w:pPr>
              <w:jc w:val="right"/>
              <w:rPr>
                <w:rFonts w:ascii="Arial Narrow" w:hAnsi="Arial Narrow"/>
                <w:b/>
                <w:sz w:val="22"/>
                <w:szCs w:val="22"/>
              </w:rPr>
            </w:pPr>
          </w:p>
          <w:p w14:paraId="0BC0F135" w14:textId="098D64E3" w:rsidR="004B7E03" w:rsidRPr="00EE2C4B" w:rsidRDefault="00FD1FC7" w:rsidP="00F67AB9">
            <w:pPr>
              <w:jc w:val="right"/>
              <w:rPr>
                <w:rFonts w:ascii="Arial Narrow" w:hAnsi="Arial Narrow"/>
                <w:b/>
                <w:sz w:val="22"/>
                <w:szCs w:val="22"/>
              </w:rPr>
            </w:pPr>
            <w:r>
              <w:rPr>
                <w:rFonts w:ascii="Arial Narrow" w:hAnsi="Arial Narrow"/>
                <w:b/>
                <w:sz w:val="22"/>
                <w:szCs w:val="22"/>
              </w:rPr>
              <w:t>Date Last Reviewed: August 2026</w:t>
            </w:r>
          </w:p>
        </w:tc>
        <w:tc>
          <w:tcPr>
            <w:tcW w:w="5244" w:type="dxa"/>
            <w:gridSpan w:val="2"/>
            <w:shd w:val="clear" w:color="auto" w:fill="C00000"/>
          </w:tcPr>
          <w:p w14:paraId="03F22FEF" w14:textId="70738C74" w:rsidR="004B7E03" w:rsidRPr="00EE2C4B" w:rsidRDefault="0043519E" w:rsidP="00F67AB9">
            <w:pPr>
              <w:rPr>
                <w:rFonts w:ascii="Arial Narrow" w:hAnsi="Arial Narrow" w:cs="Arial"/>
                <w:b/>
                <w:bCs/>
                <w:sz w:val="22"/>
                <w:szCs w:val="22"/>
              </w:rPr>
            </w:pPr>
            <w:r>
              <w:rPr>
                <w:rFonts w:ascii="Arial Narrow" w:hAnsi="Arial Narrow" w:cs="Arial"/>
                <w:b/>
                <w:bCs/>
                <w:sz w:val="22"/>
                <w:szCs w:val="22"/>
              </w:rPr>
              <w:t>CRR</w:t>
            </w:r>
            <w:r w:rsidR="004B7E03" w:rsidRPr="00EE2C4B">
              <w:rPr>
                <w:rFonts w:ascii="Arial Narrow" w:hAnsi="Arial Narrow" w:cs="Arial"/>
                <w:b/>
                <w:bCs/>
                <w:sz w:val="22"/>
                <w:szCs w:val="22"/>
              </w:rPr>
              <w:t xml:space="preserve"> Ref Number: </w:t>
            </w:r>
            <w:r w:rsidR="00C84C5A" w:rsidRPr="00C84C5A">
              <w:rPr>
                <w:rFonts w:ascii="Arial Narrow" w:hAnsi="Arial Narrow"/>
                <w:b/>
                <w:sz w:val="22"/>
                <w:szCs w:val="22"/>
              </w:rPr>
              <w:t>114</w:t>
            </w:r>
          </w:p>
          <w:p w14:paraId="7D25A7B5" w14:textId="757F8EDA" w:rsidR="004B7E03" w:rsidRPr="00EE2C4B" w:rsidRDefault="004B7E03" w:rsidP="00F67AB9">
            <w:pPr>
              <w:rPr>
                <w:rFonts w:ascii="Arial Narrow" w:hAnsi="Arial Narrow" w:cs="Arial"/>
                <w:b/>
                <w:bCs/>
                <w:sz w:val="22"/>
                <w:szCs w:val="22"/>
              </w:rPr>
            </w:pPr>
            <w:r w:rsidRPr="00EE2C4B">
              <w:rPr>
                <w:rFonts w:ascii="Arial Narrow" w:hAnsi="Arial Narrow" w:cs="Arial"/>
                <w:b/>
                <w:bCs/>
                <w:sz w:val="22"/>
                <w:szCs w:val="22"/>
              </w:rPr>
              <w:t xml:space="preserve">Risk Target Date: </w:t>
            </w:r>
            <w:r w:rsidRPr="004B7E03">
              <w:rPr>
                <w:rFonts w:ascii="Arial Narrow" w:hAnsi="Arial Narrow" w:cs="Arial"/>
                <w:b/>
                <w:bCs/>
                <w:sz w:val="22"/>
                <w:szCs w:val="22"/>
              </w:rPr>
              <w:t>TBC</w:t>
            </w:r>
          </w:p>
        </w:tc>
        <w:tc>
          <w:tcPr>
            <w:tcW w:w="1985" w:type="dxa"/>
            <w:gridSpan w:val="2"/>
            <w:shd w:val="clear" w:color="auto" w:fill="C00000"/>
          </w:tcPr>
          <w:p w14:paraId="289FBA53" w14:textId="77777777" w:rsidR="004B7E03" w:rsidRPr="00EE2C4B" w:rsidRDefault="004B7E03" w:rsidP="00F67AB9">
            <w:pPr>
              <w:pStyle w:val="Default"/>
              <w:widowControl w:val="0"/>
              <w:jc w:val="center"/>
              <w:rPr>
                <w:rFonts w:ascii="Arial Narrow" w:hAnsi="Arial Narrow" w:cs="Arial"/>
                <w:b/>
                <w:bCs/>
                <w:color w:val="auto"/>
                <w:sz w:val="22"/>
                <w:szCs w:val="22"/>
              </w:rPr>
            </w:pPr>
            <w:r w:rsidRPr="00EE2C4B">
              <w:rPr>
                <w:rFonts w:ascii="Arial Narrow" w:hAnsi="Arial Narrow" w:cs="Arial"/>
                <w:b/>
                <w:bCs/>
                <w:color w:val="auto"/>
                <w:sz w:val="22"/>
                <w:szCs w:val="22"/>
              </w:rPr>
              <w:t>Current Risk Rating</w:t>
            </w:r>
          </w:p>
          <w:p w14:paraId="12BBC777" w14:textId="49ADDD9C" w:rsidR="004B7E03" w:rsidRPr="00EE2C4B" w:rsidRDefault="004B7E03" w:rsidP="00F67AB9">
            <w:pPr>
              <w:jc w:val="center"/>
              <w:rPr>
                <w:rFonts w:ascii="Arial Narrow" w:hAnsi="Arial Narrow"/>
                <w:sz w:val="22"/>
                <w:szCs w:val="22"/>
              </w:rPr>
            </w:pPr>
            <w:r w:rsidRPr="00AD072B">
              <w:rPr>
                <w:rFonts w:ascii="Arial Narrow" w:hAnsi="Arial Narrow"/>
                <w:b/>
                <w:bCs/>
                <w:sz w:val="22"/>
                <w:szCs w:val="22"/>
              </w:rPr>
              <w:t>5 x 4 = 20</w:t>
            </w:r>
          </w:p>
        </w:tc>
      </w:tr>
      <w:tr w:rsidR="004B7E03" w:rsidRPr="00EE2C4B" w14:paraId="7DA0B56F" w14:textId="77777777" w:rsidTr="00F67AB9">
        <w:tc>
          <w:tcPr>
            <w:tcW w:w="7083" w:type="dxa"/>
            <w:gridSpan w:val="3"/>
          </w:tcPr>
          <w:p w14:paraId="4DE37743" w14:textId="5C398E1A" w:rsidR="004B7E03" w:rsidRPr="00074E99" w:rsidRDefault="004B7E03" w:rsidP="00F67AB9">
            <w:pPr>
              <w:rPr>
                <w:rFonts w:ascii="Arial Narrow" w:hAnsi="Arial Narrow"/>
                <w:sz w:val="22"/>
                <w:szCs w:val="22"/>
              </w:rPr>
            </w:pPr>
            <w:r w:rsidRPr="00074E99">
              <w:rPr>
                <w:rFonts w:ascii="Arial Narrow" w:hAnsi="Arial Narrow"/>
                <w:b/>
                <w:sz w:val="22"/>
                <w:szCs w:val="22"/>
              </w:rPr>
              <w:t>Objective:</w:t>
            </w:r>
            <w:r w:rsidRPr="00074E99">
              <w:rPr>
                <w:rFonts w:ascii="Arial Narrow" w:hAnsi="Arial Narrow"/>
                <w:sz w:val="22"/>
                <w:szCs w:val="22"/>
              </w:rPr>
              <w:t xml:space="preserve"> </w:t>
            </w:r>
            <w:r w:rsidR="00D36F44" w:rsidRPr="00D36F44">
              <w:rPr>
                <w:rFonts w:ascii="Arial Narrow" w:hAnsi="Arial Narrow"/>
                <w:sz w:val="22"/>
                <w:szCs w:val="22"/>
              </w:rPr>
              <w:t>The health board is a great place to work where all staff feel valued and work together towards a common goal</w:t>
            </w:r>
          </w:p>
        </w:tc>
        <w:tc>
          <w:tcPr>
            <w:tcW w:w="1276" w:type="dxa"/>
          </w:tcPr>
          <w:p w14:paraId="2A632001" w14:textId="77777777" w:rsidR="004B7E03" w:rsidRPr="00074E99" w:rsidRDefault="004B7E03" w:rsidP="00F67AB9">
            <w:pPr>
              <w:rPr>
                <w:rFonts w:ascii="Arial Narrow" w:hAnsi="Arial Narrow"/>
                <w:bCs/>
                <w:sz w:val="22"/>
                <w:szCs w:val="22"/>
              </w:rPr>
            </w:pPr>
            <w:r w:rsidRPr="00074E99">
              <w:rPr>
                <w:rFonts w:ascii="Arial Narrow" w:hAnsi="Arial Narrow"/>
                <w:b/>
                <w:sz w:val="22"/>
                <w:szCs w:val="22"/>
              </w:rPr>
              <w:t>SRR Ref:</w:t>
            </w:r>
          </w:p>
          <w:p w14:paraId="37CF97F6" w14:textId="3E60259E" w:rsidR="004B7E03" w:rsidRPr="00AA117D" w:rsidRDefault="004B7E03" w:rsidP="00F67AB9">
            <w:pPr>
              <w:rPr>
                <w:rFonts w:ascii="Arial Narrow" w:hAnsi="Arial Narrow"/>
                <w:bCs/>
                <w:sz w:val="22"/>
                <w:szCs w:val="22"/>
              </w:rPr>
            </w:pPr>
            <w:r w:rsidRPr="00AA117D">
              <w:rPr>
                <w:rFonts w:ascii="Arial Narrow" w:hAnsi="Arial Narrow"/>
                <w:bCs/>
                <w:sz w:val="22"/>
                <w:szCs w:val="22"/>
              </w:rPr>
              <w:t>2.7</w:t>
            </w:r>
            <w:r w:rsidR="00A61758">
              <w:rPr>
                <w:rFonts w:ascii="Arial Narrow" w:hAnsi="Arial Narrow"/>
                <w:bCs/>
                <w:sz w:val="22"/>
                <w:szCs w:val="22"/>
              </w:rPr>
              <w:t>, 5.2</w:t>
            </w:r>
          </w:p>
        </w:tc>
        <w:tc>
          <w:tcPr>
            <w:tcW w:w="7229" w:type="dxa"/>
            <w:gridSpan w:val="4"/>
          </w:tcPr>
          <w:p w14:paraId="32058ACA" w14:textId="37F08921" w:rsidR="004B7E03" w:rsidRPr="00074E99" w:rsidRDefault="004B7E03" w:rsidP="00F67AB9">
            <w:pPr>
              <w:pStyle w:val="Default"/>
              <w:widowControl w:val="0"/>
              <w:rPr>
                <w:rFonts w:ascii="Arial Narrow" w:hAnsi="Arial Narrow"/>
                <w:bCs/>
                <w:color w:val="auto"/>
                <w:sz w:val="22"/>
                <w:szCs w:val="22"/>
              </w:rPr>
            </w:pPr>
            <w:r w:rsidRPr="00074E99">
              <w:rPr>
                <w:rFonts w:ascii="Arial Narrow" w:hAnsi="Arial Narrow"/>
                <w:b/>
                <w:bCs/>
                <w:color w:val="auto"/>
                <w:sz w:val="22"/>
                <w:szCs w:val="22"/>
              </w:rPr>
              <w:t xml:space="preserve">Director </w:t>
            </w:r>
            <w:proofErr w:type="gramStart"/>
            <w:r w:rsidRPr="00074E99">
              <w:rPr>
                <w:rFonts w:ascii="Arial Narrow" w:hAnsi="Arial Narrow"/>
                <w:b/>
                <w:bCs/>
                <w:color w:val="auto"/>
                <w:sz w:val="22"/>
                <w:szCs w:val="22"/>
              </w:rPr>
              <w:t>Lead</w:t>
            </w:r>
            <w:proofErr w:type="gramEnd"/>
            <w:r w:rsidRPr="00074E99">
              <w:rPr>
                <w:rFonts w:ascii="Arial Narrow" w:hAnsi="Arial Narrow"/>
                <w:b/>
                <w:bCs/>
                <w:color w:val="auto"/>
                <w:sz w:val="22"/>
                <w:szCs w:val="22"/>
              </w:rPr>
              <w:t>:</w:t>
            </w:r>
            <w:r w:rsidRPr="00074E99">
              <w:rPr>
                <w:rFonts w:ascii="Arial Narrow" w:hAnsi="Arial Narrow"/>
                <w:color w:val="auto"/>
                <w:sz w:val="22"/>
                <w:szCs w:val="22"/>
              </w:rPr>
              <w:t xml:space="preserve"> </w:t>
            </w:r>
            <w:r w:rsidR="00820D27">
              <w:rPr>
                <w:rFonts w:ascii="Arial Narrow" w:hAnsi="Arial Narrow"/>
                <w:color w:val="auto"/>
                <w:sz w:val="22"/>
                <w:szCs w:val="22"/>
              </w:rPr>
              <w:t>Jon Scott</w:t>
            </w:r>
            <w:r>
              <w:rPr>
                <w:rFonts w:ascii="Arial Narrow" w:hAnsi="Arial Narrow"/>
                <w:color w:val="auto"/>
                <w:sz w:val="22"/>
                <w:szCs w:val="22"/>
              </w:rPr>
              <w:t>,</w:t>
            </w:r>
            <w:r w:rsidR="00820D27">
              <w:rPr>
                <w:rFonts w:ascii="Arial Narrow" w:hAnsi="Arial Narrow"/>
                <w:color w:val="auto"/>
                <w:sz w:val="22"/>
                <w:szCs w:val="22"/>
              </w:rPr>
              <w:t xml:space="preserve"> Interim</w:t>
            </w:r>
            <w:r>
              <w:rPr>
                <w:rFonts w:ascii="Arial Narrow" w:hAnsi="Arial Narrow"/>
                <w:color w:val="auto"/>
                <w:sz w:val="22"/>
                <w:szCs w:val="22"/>
              </w:rPr>
              <w:t xml:space="preserve"> Chief Operating Officer</w:t>
            </w:r>
          </w:p>
          <w:p w14:paraId="19AA39BB" w14:textId="77777777" w:rsidR="004B7E03" w:rsidRPr="00074E99" w:rsidRDefault="004B7E03" w:rsidP="00F67AB9">
            <w:pPr>
              <w:pStyle w:val="Default"/>
              <w:widowControl w:val="0"/>
              <w:rPr>
                <w:rFonts w:ascii="Arial Narrow" w:hAnsi="Arial Narrow"/>
                <w:bCs/>
                <w:color w:val="auto"/>
                <w:sz w:val="22"/>
                <w:szCs w:val="22"/>
              </w:rPr>
            </w:pPr>
            <w:r w:rsidRPr="00074E99">
              <w:rPr>
                <w:rFonts w:ascii="Arial Narrow" w:hAnsi="Arial Narrow"/>
                <w:b/>
                <w:bCs/>
                <w:color w:val="auto"/>
                <w:sz w:val="22"/>
                <w:szCs w:val="22"/>
              </w:rPr>
              <w:t>Supporting Director</w:t>
            </w:r>
            <w:r>
              <w:rPr>
                <w:rFonts w:ascii="Arial Narrow" w:hAnsi="Arial Narrow"/>
                <w:b/>
                <w:bCs/>
                <w:color w:val="auto"/>
                <w:sz w:val="22"/>
                <w:szCs w:val="22"/>
              </w:rPr>
              <w:t>(s)</w:t>
            </w:r>
            <w:r w:rsidRPr="00074E99">
              <w:rPr>
                <w:rFonts w:ascii="Arial Narrow" w:hAnsi="Arial Narrow"/>
                <w:b/>
                <w:bCs/>
                <w:color w:val="auto"/>
                <w:sz w:val="22"/>
                <w:szCs w:val="22"/>
              </w:rPr>
              <w:t>:</w:t>
            </w:r>
            <w:r w:rsidRPr="00074E99">
              <w:rPr>
                <w:rFonts w:ascii="Arial Narrow" w:hAnsi="Arial Narrow"/>
                <w:color w:val="auto"/>
                <w:sz w:val="22"/>
                <w:szCs w:val="22"/>
              </w:rPr>
              <w:t xml:space="preserve"> </w:t>
            </w:r>
            <w:r>
              <w:rPr>
                <w:rFonts w:ascii="Arial Narrow" w:hAnsi="Arial Narrow"/>
                <w:color w:val="auto"/>
                <w:sz w:val="22"/>
                <w:szCs w:val="22"/>
              </w:rPr>
              <w:t xml:space="preserve">Tina Ricketts, Director of Workforce &amp; OD; Liz Rix, Executive Director of Nursing </w:t>
            </w:r>
          </w:p>
          <w:p w14:paraId="32758650" w14:textId="634BBEB1" w:rsidR="004B7E03" w:rsidRDefault="004B7E03" w:rsidP="00F67AB9">
            <w:pPr>
              <w:pStyle w:val="Default"/>
              <w:widowControl w:val="0"/>
              <w:rPr>
                <w:rFonts w:ascii="Arial Narrow" w:hAnsi="Arial Narrow"/>
                <w:color w:val="auto"/>
                <w:sz w:val="22"/>
                <w:szCs w:val="22"/>
              </w:rPr>
            </w:pPr>
            <w:r w:rsidRPr="00074E99">
              <w:rPr>
                <w:rFonts w:ascii="Arial Narrow" w:hAnsi="Arial Narrow"/>
                <w:b/>
                <w:bCs/>
                <w:color w:val="auto"/>
                <w:sz w:val="22"/>
                <w:szCs w:val="22"/>
              </w:rPr>
              <w:t xml:space="preserve">Assuring Committee: </w:t>
            </w:r>
            <w:r w:rsidR="00B2574E" w:rsidRPr="00574064">
              <w:rPr>
                <w:rFonts w:ascii="Arial Narrow" w:hAnsi="Arial Narrow"/>
                <w:color w:val="auto"/>
                <w:sz w:val="22"/>
                <w:szCs w:val="22"/>
              </w:rPr>
              <w:t>Workforce &amp; OD</w:t>
            </w:r>
            <w:r w:rsidR="00B2574E" w:rsidRPr="00FB6A92">
              <w:rPr>
                <w:rFonts w:ascii="Arial Narrow" w:hAnsi="Arial Narrow"/>
                <w:color w:val="auto"/>
                <w:sz w:val="22"/>
                <w:szCs w:val="22"/>
              </w:rPr>
              <w:t xml:space="preserve"> </w:t>
            </w:r>
          </w:p>
          <w:p w14:paraId="61AE7A8F" w14:textId="6BDF71C0" w:rsidR="004B7E03" w:rsidRPr="00DB3B79" w:rsidRDefault="004B7E03" w:rsidP="00F67AB9">
            <w:pPr>
              <w:pStyle w:val="Default"/>
              <w:widowControl w:val="0"/>
              <w:rPr>
                <w:rFonts w:ascii="Arial Narrow" w:hAnsi="Arial Narrow"/>
                <w:color w:val="auto"/>
                <w:sz w:val="22"/>
                <w:szCs w:val="22"/>
              </w:rPr>
            </w:pPr>
            <w:r w:rsidRPr="00074E99">
              <w:rPr>
                <w:rFonts w:ascii="Arial Narrow" w:hAnsi="Arial Narrow"/>
                <w:b/>
                <w:bCs/>
                <w:color w:val="auto"/>
                <w:sz w:val="22"/>
                <w:szCs w:val="22"/>
              </w:rPr>
              <w:t>Committee for Information:</w:t>
            </w:r>
            <w:r>
              <w:rPr>
                <w:rFonts w:ascii="Arial Narrow" w:hAnsi="Arial Narrow"/>
                <w:b/>
                <w:bCs/>
                <w:color w:val="auto"/>
                <w:sz w:val="22"/>
                <w:szCs w:val="22"/>
              </w:rPr>
              <w:t xml:space="preserve"> </w:t>
            </w:r>
            <w:r w:rsidR="00B2574E" w:rsidRPr="00FB6A92">
              <w:rPr>
                <w:rFonts w:ascii="Arial Narrow" w:hAnsi="Arial Narrow"/>
                <w:color w:val="auto"/>
                <w:sz w:val="22"/>
                <w:szCs w:val="22"/>
              </w:rPr>
              <w:t>Quality &amp; Safety</w:t>
            </w:r>
          </w:p>
        </w:tc>
      </w:tr>
      <w:tr w:rsidR="004B7E03" w:rsidRPr="00EE2C4B" w14:paraId="3CF6873D" w14:textId="77777777" w:rsidTr="00F67AB9">
        <w:tc>
          <w:tcPr>
            <w:tcW w:w="15588" w:type="dxa"/>
            <w:gridSpan w:val="8"/>
          </w:tcPr>
          <w:p w14:paraId="195D5C56" w14:textId="77777777" w:rsidR="004B7E03" w:rsidRPr="00074E99" w:rsidRDefault="004B7E03" w:rsidP="00F67AB9">
            <w:pPr>
              <w:autoSpaceDE w:val="0"/>
              <w:autoSpaceDN w:val="0"/>
              <w:adjustRightInd w:val="0"/>
              <w:jc w:val="both"/>
              <w:rPr>
                <w:rFonts w:ascii="Arial Narrow" w:eastAsia="Times New Roman" w:hAnsi="Arial Narrow" w:cs="Calibri"/>
                <w:sz w:val="22"/>
                <w:szCs w:val="22"/>
              </w:rPr>
            </w:pPr>
            <w:r w:rsidRPr="00074E99">
              <w:rPr>
                <w:rFonts w:ascii="Arial Narrow" w:eastAsia="Times New Roman" w:hAnsi="Arial Narrow" w:cs="Calibri"/>
                <w:b/>
                <w:sz w:val="22"/>
                <w:szCs w:val="22"/>
              </w:rPr>
              <w:t>Risk:</w:t>
            </w:r>
            <w:r w:rsidRPr="00074E99">
              <w:rPr>
                <w:rFonts w:ascii="Arial Narrow" w:eastAsia="Times New Roman" w:hAnsi="Arial Narrow" w:cs="Calibri"/>
                <w:sz w:val="22"/>
                <w:szCs w:val="22"/>
              </w:rPr>
              <w:t xml:space="preserve"> </w:t>
            </w:r>
            <w:r w:rsidRPr="009D6C30">
              <w:rPr>
                <w:rFonts w:ascii="Arial Narrow" w:eastAsia="Times New Roman" w:hAnsi="Arial Narrow" w:cs="Calibri"/>
                <w:b/>
                <w:bCs/>
                <w:sz w:val="22"/>
                <w:szCs w:val="22"/>
              </w:rPr>
              <w:t>Mental Health &amp; Learning Disabilities Staffing</w:t>
            </w:r>
          </w:p>
          <w:p w14:paraId="2DAC1035" w14:textId="77777777" w:rsidR="004B7E03" w:rsidRPr="00074E99" w:rsidRDefault="004B7E03" w:rsidP="00F67AB9">
            <w:pPr>
              <w:rPr>
                <w:rFonts w:ascii="Arial Narrow" w:hAnsi="Arial Narrow"/>
                <w:sz w:val="22"/>
                <w:szCs w:val="22"/>
              </w:rPr>
            </w:pPr>
            <w:r w:rsidRPr="009D6C30">
              <w:rPr>
                <w:rFonts w:ascii="Arial Narrow" w:hAnsi="Arial Narrow"/>
                <w:sz w:val="22"/>
                <w:szCs w:val="22"/>
              </w:rPr>
              <w:t>If workforce shortages and fragility persist across Mental Health and Learning Disabilities services (vacancies, sickness, turnover, reliance on temporary staff and insufficient skill mix), then services will be unable to deliver safe staffing and consistent therapeutic input across community, crisis and inpatient pathways. This may lead to avoidable harm (including self-harm/suicide risk), increased restrictive practice, delayed access and extended length of stay, deteriorating staff wellbeing and retention, failure to meet national quality expectations and performance standards, and increased regulatory, financial and reputational impact.</w:t>
            </w:r>
          </w:p>
        </w:tc>
      </w:tr>
      <w:tr w:rsidR="004B7E03" w:rsidRPr="00EE2C4B" w14:paraId="514E18F0" w14:textId="77777777" w:rsidTr="00F67AB9">
        <w:tc>
          <w:tcPr>
            <w:tcW w:w="2405" w:type="dxa"/>
            <w:vMerge w:val="restart"/>
          </w:tcPr>
          <w:p w14:paraId="58AEFBA9" w14:textId="77777777" w:rsidR="004B7E03" w:rsidRPr="00C34E0F" w:rsidRDefault="004B7E03" w:rsidP="00F67AB9">
            <w:pPr>
              <w:jc w:val="center"/>
              <w:rPr>
                <w:rFonts w:ascii="Arial Narrow" w:hAnsi="Arial Narrow"/>
                <w:b/>
                <w:sz w:val="22"/>
                <w:szCs w:val="22"/>
              </w:rPr>
            </w:pPr>
            <w:r w:rsidRPr="00C34E0F">
              <w:rPr>
                <w:rFonts w:ascii="Arial Narrow" w:hAnsi="Arial Narrow"/>
                <w:b/>
                <w:sz w:val="22"/>
                <w:szCs w:val="22"/>
              </w:rPr>
              <w:t>Risk Rating</w:t>
            </w:r>
          </w:p>
          <w:p w14:paraId="4BF96DB1" w14:textId="77777777" w:rsidR="004B7E03" w:rsidRPr="00C34E0F" w:rsidRDefault="004B7E03" w:rsidP="00F67AB9">
            <w:pPr>
              <w:pStyle w:val="Default"/>
              <w:widowControl w:val="0"/>
              <w:jc w:val="center"/>
              <w:rPr>
                <w:rFonts w:ascii="Arial Narrow" w:hAnsi="Arial Narrow" w:cs="Arial"/>
                <w:color w:val="auto"/>
                <w:sz w:val="22"/>
                <w:szCs w:val="22"/>
              </w:rPr>
            </w:pPr>
            <w:r w:rsidRPr="00C34E0F">
              <w:rPr>
                <w:rFonts w:ascii="Arial Narrow" w:hAnsi="Arial Narrow" w:cs="Arial"/>
                <w:color w:val="auto"/>
                <w:sz w:val="22"/>
                <w:szCs w:val="22"/>
              </w:rPr>
              <w:t>(consequence x likelihood):</w:t>
            </w:r>
          </w:p>
          <w:p w14:paraId="3AF1FD56" w14:textId="544D8180" w:rsidR="004B7E03" w:rsidRPr="00C34E0F" w:rsidRDefault="004B7E03" w:rsidP="00F67AB9">
            <w:pPr>
              <w:pStyle w:val="Default"/>
              <w:widowControl w:val="0"/>
              <w:jc w:val="center"/>
              <w:rPr>
                <w:rFonts w:ascii="Arial Narrow" w:hAnsi="Arial Narrow"/>
                <w:color w:val="auto"/>
                <w:sz w:val="22"/>
                <w:szCs w:val="22"/>
              </w:rPr>
            </w:pPr>
            <w:r w:rsidRPr="00C34E0F">
              <w:rPr>
                <w:rFonts w:ascii="Arial Narrow" w:hAnsi="Arial Narrow"/>
                <w:color w:val="auto"/>
                <w:sz w:val="22"/>
                <w:szCs w:val="22"/>
              </w:rPr>
              <w:t xml:space="preserve">Inherent: 5 x 5 = 25 </w:t>
            </w:r>
          </w:p>
          <w:p w14:paraId="7090A481" w14:textId="2448505E" w:rsidR="004B7E03" w:rsidRPr="00C34E0F" w:rsidRDefault="004B7E03" w:rsidP="00F67AB9">
            <w:pPr>
              <w:pStyle w:val="Default"/>
              <w:widowControl w:val="0"/>
              <w:jc w:val="center"/>
              <w:rPr>
                <w:rFonts w:ascii="Arial Narrow" w:hAnsi="Arial Narrow"/>
                <w:color w:val="auto"/>
                <w:sz w:val="22"/>
                <w:szCs w:val="22"/>
              </w:rPr>
            </w:pPr>
            <w:r w:rsidRPr="00C34E0F">
              <w:rPr>
                <w:rFonts w:ascii="Arial Narrow" w:hAnsi="Arial Narrow"/>
                <w:color w:val="auto"/>
                <w:sz w:val="22"/>
                <w:szCs w:val="22"/>
              </w:rPr>
              <w:t>Current: 5 x 4 = 20</w:t>
            </w:r>
          </w:p>
          <w:p w14:paraId="7803E803" w14:textId="1CB637B1" w:rsidR="004B7E03" w:rsidRPr="00C34E0F" w:rsidRDefault="004B7E03" w:rsidP="00F67AB9">
            <w:pPr>
              <w:jc w:val="center"/>
              <w:rPr>
                <w:rFonts w:ascii="Arial Narrow" w:hAnsi="Arial Narrow"/>
                <w:sz w:val="22"/>
                <w:szCs w:val="22"/>
              </w:rPr>
            </w:pPr>
            <w:r w:rsidRPr="00C34E0F">
              <w:rPr>
                <w:rFonts w:ascii="Arial Narrow" w:hAnsi="Arial Narrow"/>
                <w:sz w:val="22"/>
                <w:szCs w:val="22"/>
              </w:rPr>
              <w:t>Target: 5 x 3 = 15</w:t>
            </w:r>
          </w:p>
          <w:p w14:paraId="48E8C4BC" w14:textId="77777777" w:rsidR="004B7E03" w:rsidRPr="00C34E0F" w:rsidRDefault="004B7E03" w:rsidP="00F67AB9">
            <w:pPr>
              <w:jc w:val="center"/>
              <w:rPr>
                <w:rFonts w:ascii="Arial Narrow" w:hAnsi="Arial Narrow"/>
                <w:sz w:val="22"/>
                <w:szCs w:val="22"/>
              </w:rPr>
            </w:pPr>
          </w:p>
        </w:tc>
        <w:tc>
          <w:tcPr>
            <w:tcW w:w="5954" w:type="dxa"/>
            <w:gridSpan w:val="3"/>
            <w:vMerge w:val="restart"/>
          </w:tcPr>
          <w:p w14:paraId="24D02DB3" w14:textId="0687FD12" w:rsidR="004B7E03" w:rsidRPr="00C34E0F" w:rsidRDefault="00380DA1" w:rsidP="00F67AB9">
            <w:pPr>
              <w:rPr>
                <w:rFonts w:ascii="Arial Narrow" w:hAnsi="Arial Narrow"/>
                <w:sz w:val="22"/>
                <w:szCs w:val="22"/>
              </w:rPr>
            </w:pPr>
            <w:r>
              <w:rPr>
                <w:noProof/>
              </w:rPr>
              <w:drawing>
                <wp:inline distT="0" distB="0" distL="0" distR="0" wp14:anchorId="309381CB" wp14:editId="2A6F2FC2">
                  <wp:extent cx="3558540" cy="1805940"/>
                  <wp:effectExtent l="0" t="0" r="3810" b="3810"/>
                  <wp:docPr id="137676117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7229" w:type="dxa"/>
            <w:gridSpan w:val="4"/>
          </w:tcPr>
          <w:p w14:paraId="6175F7DA" w14:textId="77777777" w:rsidR="004B7E03" w:rsidRPr="00C34E0F" w:rsidRDefault="004B7E03" w:rsidP="00F67AB9">
            <w:pPr>
              <w:rPr>
                <w:rFonts w:ascii="Arial Narrow" w:hAnsi="Arial Narrow" w:cs="Arial"/>
                <w:b/>
                <w:bCs/>
                <w:sz w:val="22"/>
                <w:szCs w:val="22"/>
              </w:rPr>
            </w:pPr>
            <w:r w:rsidRPr="00C34E0F">
              <w:rPr>
                <w:rFonts w:ascii="Arial Narrow" w:hAnsi="Arial Narrow" w:cs="Arial"/>
                <w:b/>
                <w:bCs/>
                <w:sz w:val="22"/>
                <w:szCs w:val="22"/>
              </w:rPr>
              <w:t>Rationale for current score:</w:t>
            </w:r>
          </w:p>
          <w:p w14:paraId="05B25F82" w14:textId="77777777"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Current score reflects sustained gaps in key professional groups and registered nursing establishments, variable staffing fill and reliance on temporary staffing in high-acuity settings. This reduces continuity of therapeutic engagement and increases risk of incidents, restrictive interventions, delayed discharge and deteriorating access performance. Controls reduce (but do not remove) the likelihood of harm through escalation and prioritisation processes.</w:t>
            </w:r>
          </w:p>
          <w:p w14:paraId="2706B4A0" w14:textId="7F4F7CEB" w:rsidR="004B7E03" w:rsidRPr="00C34E0F" w:rsidRDefault="004B7E03" w:rsidP="00F67AB9">
            <w:pPr>
              <w:pStyle w:val="Default"/>
              <w:rPr>
                <w:rFonts w:ascii="Arial Narrow" w:hAnsi="Arial Narrow"/>
                <w:color w:val="auto"/>
                <w:sz w:val="22"/>
                <w:szCs w:val="22"/>
              </w:rPr>
            </w:pPr>
            <w:r w:rsidRPr="00C34E0F">
              <w:rPr>
                <w:rFonts w:ascii="Arial Narrow" w:hAnsi="Arial Narrow"/>
                <w:color w:val="auto"/>
                <w:sz w:val="22"/>
                <w:szCs w:val="22"/>
              </w:rPr>
              <w:t>Inherent Risk: 5 x 5 = 25 (</w:t>
            </w:r>
            <w:r w:rsidR="00BF16FF">
              <w:rPr>
                <w:rFonts w:ascii="Arial Narrow" w:hAnsi="Arial Narrow"/>
                <w:color w:val="auto"/>
                <w:sz w:val="22"/>
                <w:szCs w:val="22"/>
              </w:rPr>
              <w:t>C</w:t>
            </w:r>
            <w:r w:rsidRPr="00C34E0F">
              <w:rPr>
                <w:rFonts w:ascii="Arial Narrow" w:hAnsi="Arial Narrow"/>
                <w:color w:val="auto"/>
                <w:sz w:val="22"/>
                <w:szCs w:val="22"/>
              </w:rPr>
              <w:t xml:space="preserve">atastrophic consequence; </w:t>
            </w:r>
            <w:r w:rsidR="00AD072B" w:rsidRPr="00C34E0F">
              <w:rPr>
                <w:rFonts w:ascii="Arial Narrow" w:hAnsi="Arial Narrow"/>
                <w:color w:val="auto"/>
                <w:sz w:val="22"/>
                <w:szCs w:val="22"/>
              </w:rPr>
              <w:t xml:space="preserve">Likelihood is </w:t>
            </w:r>
            <w:r w:rsidRPr="00C34E0F">
              <w:rPr>
                <w:rFonts w:ascii="Arial Narrow" w:hAnsi="Arial Narrow"/>
                <w:color w:val="auto"/>
                <w:sz w:val="22"/>
                <w:szCs w:val="22"/>
              </w:rPr>
              <w:t>expected without controls due to sustained vacancy/absence and skill-mix gaps).</w:t>
            </w:r>
          </w:p>
          <w:p w14:paraId="474C3305" w14:textId="4DC1F92F"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Current Risk: 5 x 4 = 20 (</w:t>
            </w:r>
            <w:r w:rsidR="00BF16FF">
              <w:rPr>
                <w:rFonts w:ascii="Arial Narrow" w:hAnsi="Arial Narrow"/>
                <w:color w:val="auto"/>
                <w:sz w:val="22"/>
                <w:szCs w:val="22"/>
              </w:rPr>
              <w:t>C</w:t>
            </w:r>
            <w:r w:rsidRPr="00C34E0F">
              <w:rPr>
                <w:rFonts w:ascii="Arial Narrow" w:hAnsi="Arial Narrow"/>
                <w:color w:val="auto"/>
                <w:sz w:val="22"/>
                <w:szCs w:val="22"/>
              </w:rPr>
              <w:t xml:space="preserve">atastrophic consequence; </w:t>
            </w:r>
            <w:r w:rsidR="00C34E0F" w:rsidRPr="00C34E0F">
              <w:rPr>
                <w:rFonts w:ascii="Arial Narrow" w:hAnsi="Arial Narrow"/>
                <w:color w:val="auto"/>
                <w:sz w:val="22"/>
                <w:szCs w:val="22"/>
              </w:rPr>
              <w:t>L</w:t>
            </w:r>
            <w:r w:rsidRPr="00C34E0F">
              <w:rPr>
                <w:rFonts w:ascii="Arial Narrow" w:hAnsi="Arial Narrow"/>
                <w:color w:val="auto"/>
                <w:sz w:val="22"/>
                <w:szCs w:val="22"/>
              </w:rPr>
              <w:t xml:space="preserve">ikelihood </w:t>
            </w:r>
            <w:r w:rsidR="0075728E" w:rsidRPr="00C34E0F">
              <w:rPr>
                <w:rFonts w:ascii="Arial Narrow" w:hAnsi="Arial Narrow"/>
                <w:color w:val="auto"/>
                <w:sz w:val="22"/>
                <w:szCs w:val="22"/>
              </w:rPr>
              <w:t xml:space="preserve">reduced </w:t>
            </w:r>
            <w:r w:rsidR="00C34E0F" w:rsidRPr="00C34E0F">
              <w:rPr>
                <w:rFonts w:ascii="Arial Narrow" w:hAnsi="Arial Narrow"/>
                <w:color w:val="auto"/>
                <w:sz w:val="22"/>
                <w:szCs w:val="22"/>
              </w:rPr>
              <w:t xml:space="preserve">but </w:t>
            </w:r>
            <w:r w:rsidRPr="00C34E0F">
              <w:rPr>
                <w:rFonts w:ascii="Arial Narrow" w:hAnsi="Arial Narrow"/>
                <w:color w:val="auto"/>
                <w:sz w:val="22"/>
                <w:szCs w:val="22"/>
              </w:rPr>
              <w:t>probable given current mitigating controls but ongoing fragility).</w:t>
            </w:r>
          </w:p>
        </w:tc>
      </w:tr>
      <w:tr w:rsidR="004B7E03" w:rsidRPr="00EE2C4B" w14:paraId="68EB68D1" w14:textId="77777777" w:rsidTr="00F67AB9">
        <w:trPr>
          <w:trHeight w:val="1035"/>
        </w:trPr>
        <w:tc>
          <w:tcPr>
            <w:tcW w:w="2405" w:type="dxa"/>
            <w:vMerge/>
            <w:tcBorders>
              <w:bottom w:val="single" w:sz="4" w:space="0" w:color="auto"/>
            </w:tcBorders>
          </w:tcPr>
          <w:p w14:paraId="3C1F8C06" w14:textId="77777777" w:rsidR="004B7E03" w:rsidRPr="00C34E0F" w:rsidRDefault="004B7E03" w:rsidP="00F67AB9">
            <w:pPr>
              <w:jc w:val="center"/>
              <w:rPr>
                <w:rFonts w:ascii="Arial Narrow" w:hAnsi="Arial Narrow"/>
                <w:sz w:val="22"/>
                <w:szCs w:val="22"/>
              </w:rPr>
            </w:pPr>
          </w:p>
        </w:tc>
        <w:tc>
          <w:tcPr>
            <w:tcW w:w="5954" w:type="dxa"/>
            <w:gridSpan w:val="3"/>
            <w:vMerge/>
            <w:tcBorders>
              <w:bottom w:val="single" w:sz="4" w:space="0" w:color="auto"/>
            </w:tcBorders>
          </w:tcPr>
          <w:p w14:paraId="214B9E0B" w14:textId="77777777" w:rsidR="004B7E03" w:rsidRPr="00C34E0F" w:rsidRDefault="004B7E03" w:rsidP="00F67AB9">
            <w:pPr>
              <w:rPr>
                <w:rFonts w:ascii="Arial Narrow" w:hAnsi="Arial Narrow"/>
                <w:sz w:val="22"/>
                <w:szCs w:val="22"/>
              </w:rPr>
            </w:pPr>
          </w:p>
        </w:tc>
        <w:tc>
          <w:tcPr>
            <w:tcW w:w="7229" w:type="dxa"/>
            <w:gridSpan w:val="4"/>
            <w:tcBorders>
              <w:bottom w:val="single" w:sz="4" w:space="0" w:color="auto"/>
            </w:tcBorders>
          </w:tcPr>
          <w:p w14:paraId="6CFAD9FE" w14:textId="77777777" w:rsidR="004B7E03" w:rsidRPr="00C34E0F" w:rsidRDefault="004B7E03" w:rsidP="00F67AB9">
            <w:pPr>
              <w:rPr>
                <w:rFonts w:ascii="Arial Narrow" w:hAnsi="Arial Narrow" w:cs="Arial"/>
                <w:b/>
                <w:bCs/>
                <w:sz w:val="22"/>
                <w:szCs w:val="22"/>
              </w:rPr>
            </w:pPr>
            <w:r w:rsidRPr="00C34E0F">
              <w:rPr>
                <w:rFonts w:ascii="Arial Narrow" w:hAnsi="Arial Narrow" w:cs="Arial"/>
                <w:b/>
                <w:bCs/>
                <w:sz w:val="22"/>
                <w:szCs w:val="22"/>
              </w:rPr>
              <w:t>Rationale for target score:</w:t>
            </w:r>
          </w:p>
          <w:p w14:paraId="6E89E8D8" w14:textId="77777777" w:rsidR="004B7E03" w:rsidRPr="00C34E0F" w:rsidRDefault="004B7E03" w:rsidP="00F67AB9">
            <w:pPr>
              <w:rPr>
                <w:rFonts w:ascii="Arial Narrow" w:hAnsi="Arial Narrow"/>
                <w:sz w:val="22"/>
                <w:szCs w:val="22"/>
              </w:rPr>
            </w:pPr>
            <w:r w:rsidRPr="00C34E0F">
              <w:rPr>
                <w:rFonts w:ascii="Arial Narrow" w:hAnsi="Arial Narrow"/>
                <w:sz w:val="22"/>
                <w:szCs w:val="22"/>
              </w:rPr>
              <w:t>Target score assumes a remodelled model of care that reduces reliance on inpatient capacity, clarifies safe caseload/workload triggers, strengthens MDT capacity (including psychology/AHPs), and improves recruitment/retention so that staffing fill rates stabilise and temporary staffing reduces. Residual consequence remains major due to inherent clinical risk and demand volatility, but likelihood reduces to possible.</w:t>
            </w:r>
          </w:p>
          <w:p w14:paraId="3BB6A52C" w14:textId="6E3DD95C" w:rsidR="004B7E03" w:rsidRPr="00C34E0F" w:rsidRDefault="004B7E03" w:rsidP="00F67AB9">
            <w:pPr>
              <w:rPr>
                <w:rFonts w:ascii="Arial Narrow" w:hAnsi="Arial Narrow"/>
                <w:sz w:val="22"/>
                <w:szCs w:val="22"/>
              </w:rPr>
            </w:pPr>
            <w:r w:rsidRPr="00C34E0F">
              <w:rPr>
                <w:rFonts w:ascii="Arial Narrow" w:hAnsi="Arial Narrow"/>
                <w:sz w:val="22"/>
                <w:szCs w:val="22"/>
              </w:rPr>
              <w:t>Target Risk: 5 x 3 = 12 (</w:t>
            </w:r>
            <w:r w:rsidR="00BF16FF">
              <w:rPr>
                <w:rFonts w:ascii="Arial Narrow" w:hAnsi="Arial Narrow"/>
                <w:sz w:val="22"/>
                <w:szCs w:val="22"/>
              </w:rPr>
              <w:t>C</w:t>
            </w:r>
            <w:r w:rsidRPr="00C34E0F">
              <w:rPr>
                <w:rFonts w:ascii="Arial Narrow" w:hAnsi="Arial Narrow"/>
                <w:sz w:val="22"/>
                <w:szCs w:val="22"/>
              </w:rPr>
              <w:t xml:space="preserve">atastrophic consequence; </w:t>
            </w:r>
            <w:r w:rsidR="00C34E0F" w:rsidRPr="00C34E0F">
              <w:rPr>
                <w:rFonts w:ascii="Arial Narrow" w:hAnsi="Arial Narrow"/>
                <w:sz w:val="22"/>
                <w:szCs w:val="22"/>
              </w:rPr>
              <w:t>L</w:t>
            </w:r>
            <w:r w:rsidRPr="00C34E0F">
              <w:rPr>
                <w:rFonts w:ascii="Arial Narrow" w:hAnsi="Arial Narrow"/>
                <w:sz w:val="22"/>
                <w:szCs w:val="22"/>
              </w:rPr>
              <w:t>ikelihood reduction to possible once remodelled pathways, strengthened MDT capacity and stabilised staffing).</w:t>
            </w:r>
          </w:p>
        </w:tc>
      </w:tr>
      <w:tr w:rsidR="004B7E03" w:rsidRPr="00EE2C4B" w14:paraId="27BD11F2" w14:textId="77777777" w:rsidTr="00F67AB9">
        <w:tc>
          <w:tcPr>
            <w:tcW w:w="8359" w:type="dxa"/>
            <w:gridSpan w:val="4"/>
          </w:tcPr>
          <w:p w14:paraId="2A20FFFB" w14:textId="77777777" w:rsidR="004B7E03" w:rsidRPr="00074E99" w:rsidRDefault="004B7E03" w:rsidP="00F67AB9">
            <w:pPr>
              <w:jc w:val="center"/>
              <w:rPr>
                <w:rFonts w:ascii="Arial Narrow" w:hAnsi="Arial Narrow"/>
                <w:sz w:val="22"/>
                <w:szCs w:val="22"/>
              </w:rPr>
            </w:pPr>
            <w:r w:rsidRPr="00074E99">
              <w:rPr>
                <w:rFonts w:ascii="Arial Narrow" w:hAnsi="Arial Narrow" w:cs="Arial"/>
                <w:b/>
                <w:bCs/>
                <w:sz w:val="22"/>
                <w:szCs w:val="22"/>
              </w:rPr>
              <w:t>Controls (What is currently in place to manage the risk?)</w:t>
            </w:r>
          </w:p>
        </w:tc>
        <w:tc>
          <w:tcPr>
            <w:tcW w:w="7229" w:type="dxa"/>
            <w:gridSpan w:val="4"/>
          </w:tcPr>
          <w:p w14:paraId="4F0902CB" w14:textId="77777777" w:rsidR="004B7E03" w:rsidRPr="00074E99" w:rsidRDefault="004B7E03" w:rsidP="00F67AB9">
            <w:pPr>
              <w:jc w:val="center"/>
              <w:rPr>
                <w:rFonts w:ascii="Arial Narrow" w:hAnsi="Arial Narrow"/>
                <w:b/>
                <w:sz w:val="22"/>
                <w:szCs w:val="22"/>
              </w:rPr>
            </w:pPr>
            <w:r w:rsidRPr="00074E99">
              <w:rPr>
                <w:rFonts w:ascii="Arial Narrow" w:hAnsi="Arial Narrow" w:cs="Arial"/>
                <w:b/>
                <w:bCs/>
                <w:sz w:val="22"/>
                <w:szCs w:val="22"/>
              </w:rPr>
              <w:t>Further Actions (What more are we going to do to address the risk?)</w:t>
            </w:r>
          </w:p>
        </w:tc>
      </w:tr>
      <w:tr w:rsidR="004B7E03" w:rsidRPr="00EE2C4B" w14:paraId="7D4B44C2" w14:textId="77777777" w:rsidTr="00F67AB9">
        <w:tc>
          <w:tcPr>
            <w:tcW w:w="8359" w:type="dxa"/>
            <w:gridSpan w:val="4"/>
            <w:vMerge w:val="restart"/>
          </w:tcPr>
          <w:p w14:paraId="1B662F7B" w14:textId="77777777" w:rsidR="004B7E03" w:rsidRPr="00BC4A5E"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t>Establishment review and safer staffing oversight (including escalation where staffing falls below agreed thresholds).</w:t>
            </w:r>
          </w:p>
          <w:p w14:paraId="3A384EDC" w14:textId="77777777" w:rsidR="004B7E03" w:rsidRPr="00BC4A5E"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t>Recruitment and retention activity for hard-to-fill roles (including international recruitment where appropriate) and use of temporary staffing controls.</w:t>
            </w:r>
          </w:p>
          <w:p w14:paraId="1D362B36" w14:textId="77777777" w:rsidR="004B7E03" w:rsidRPr="00BC4A5E"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t>Clinical escalation, bed/capacity management and daily operational oversight of staffing and acuity.</w:t>
            </w:r>
          </w:p>
          <w:p w14:paraId="42246F90" w14:textId="77777777" w:rsidR="004B7E03" w:rsidRPr="00BC4A5E"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lastRenderedPageBreak/>
              <w:t>Workforce wellbeing support, mandatory training arrangements and supervision frameworks (where in place).</w:t>
            </w:r>
          </w:p>
          <w:p w14:paraId="0AD8C2F4"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t>Mental Health Transformation Programme governance and workstreams (including service redesign/model of care development).</w:t>
            </w:r>
          </w:p>
          <w:p w14:paraId="399BFE3B" w14:textId="77777777" w:rsidR="004B7E03" w:rsidRPr="0075728E" w:rsidRDefault="004B7E03" w:rsidP="0075728E">
            <w:pPr>
              <w:rPr>
                <w:rFonts w:ascii="Arial Narrow" w:hAnsi="Arial Narrow" w:cs="Arial"/>
              </w:rPr>
            </w:pPr>
          </w:p>
        </w:tc>
        <w:tc>
          <w:tcPr>
            <w:tcW w:w="3685" w:type="dxa"/>
          </w:tcPr>
          <w:p w14:paraId="3074E165"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lastRenderedPageBreak/>
              <w:t>Action</w:t>
            </w:r>
          </w:p>
        </w:tc>
        <w:tc>
          <w:tcPr>
            <w:tcW w:w="2126" w:type="dxa"/>
            <w:gridSpan w:val="2"/>
          </w:tcPr>
          <w:p w14:paraId="0EF7AFDE"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t>Lead</w:t>
            </w:r>
          </w:p>
        </w:tc>
        <w:tc>
          <w:tcPr>
            <w:tcW w:w="1418" w:type="dxa"/>
          </w:tcPr>
          <w:p w14:paraId="4F2298C3"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t>Deadline</w:t>
            </w:r>
          </w:p>
        </w:tc>
      </w:tr>
      <w:tr w:rsidR="004B7E03" w:rsidRPr="00EE2C4B" w14:paraId="42E98AAF" w14:textId="77777777" w:rsidTr="00F67AB9">
        <w:trPr>
          <w:trHeight w:val="67"/>
        </w:trPr>
        <w:tc>
          <w:tcPr>
            <w:tcW w:w="8359" w:type="dxa"/>
            <w:gridSpan w:val="4"/>
            <w:vMerge/>
          </w:tcPr>
          <w:p w14:paraId="4B99B119"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vAlign w:val="center"/>
          </w:tcPr>
          <w:p w14:paraId="622BF834" w14:textId="77777777" w:rsidR="004B7E03" w:rsidRPr="00387E3E" w:rsidRDefault="004B7E03" w:rsidP="00F67AB9">
            <w:pPr>
              <w:autoSpaceDE w:val="0"/>
              <w:autoSpaceDN w:val="0"/>
              <w:adjustRightInd w:val="0"/>
              <w:rPr>
                <w:rFonts w:ascii="Arial Narrow" w:hAnsi="Arial Narrow"/>
                <w:b/>
                <w:sz w:val="22"/>
                <w:szCs w:val="22"/>
              </w:rPr>
            </w:pPr>
            <w:r w:rsidRPr="00387E3E">
              <w:rPr>
                <w:rFonts w:ascii="Arial Narrow" w:hAnsi="Arial Narrow"/>
                <w:sz w:val="22"/>
                <w:szCs w:val="22"/>
              </w:rPr>
              <w:t>Agree and implement a MH&amp;LD workforce stabilisation plan (priority roles, recruitment pipeline, retention offers, sickness reduction actions) aligned to the remodelled clinical model.</w:t>
            </w:r>
          </w:p>
        </w:tc>
        <w:tc>
          <w:tcPr>
            <w:tcW w:w="2126" w:type="dxa"/>
            <w:gridSpan w:val="2"/>
          </w:tcPr>
          <w:p w14:paraId="4BDDC0DA" w14:textId="77777777" w:rsidR="004B7E03" w:rsidRPr="00387E3E" w:rsidRDefault="004B7E03" w:rsidP="00F67AB9">
            <w:pPr>
              <w:rPr>
                <w:rFonts w:ascii="Arial Narrow" w:hAnsi="Arial Narrow"/>
                <w:b/>
                <w:sz w:val="22"/>
                <w:szCs w:val="22"/>
              </w:rPr>
            </w:pPr>
            <w:r w:rsidRPr="00387E3E">
              <w:rPr>
                <w:rFonts w:ascii="Arial Narrow" w:hAnsi="Arial Narrow"/>
                <w:sz w:val="22"/>
                <w:szCs w:val="22"/>
              </w:rPr>
              <w:t>ED Workforce &amp; OD / COO</w:t>
            </w:r>
          </w:p>
        </w:tc>
        <w:tc>
          <w:tcPr>
            <w:tcW w:w="1418" w:type="dxa"/>
          </w:tcPr>
          <w:p w14:paraId="153C3C7F" w14:textId="09AE01D2" w:rsidR="004B7E03" w:rsidRPr="00387E3E" w:rsidRDefault="007922B6" w:rsidP="00F67AB9">
            <w:pPr>
              <w:rPr>
                <w:rFonts w:ascii="Arial Narrow" w:hAnsi="Arial Narrow"/>
                <w:b/>
                <w:sz w:val="22"/>
                <w:szCs w:val="22"/>
              </w:rPr>
            </w:pPr>
            <w:r>
              <w:rPr>
                <w:rFonts w:ascii="Arial Narrow" w:hAnsi="Arial Narrow"/>
                <w:sz w:val="22"/>
                <w:szCs w:val="22"/>
              </w:rPr>
              <w:t>30/09/2026</w:t>
            </w:r>
          </w:p>
        </w:tc>
      </w:tr>
      <w:tr w:rsidR="004B7E03" w:rsidRPr="00EE2C4B" w14:paraId="713C8484" w14:textId="77777777" w:rsidTr="00F67AB9">
        <w:trPr>
          <w:trHeight w:val="67"/>
        </w:trPr>
        <w:tc>
          <w:tcPr>
            <w:tcW w:w="8359" w:type="dxa"/>
            <w:gridSpan w:val="4"/>
            <w:vMerge/>
          </w:tcPr>
          <w:p w14:paraId="147A3E68"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rPr>
            </w:pPr>
          </w:p>
        </w:tc>
        <w:tc>
          <w:tcPr>
            <w:tcW w:w="3685" w:type="dxa"/>
            <w:vAlign w:val="center"/>
          </w:tcPr>
          <w:p w14:paraId="30B8E5A9" w14:textId="77777777" w:rsidR="004B7E03" w:rsidRPr="00387E3E" w:rsidRDefault="004B7E03" w:rsidP="00F67AB9">
            <w:pPr>
              <w:autoSpaceDE w:val="0"/>
              <w:autoSpaceDN w:val="0"/>
              <w:adjustRightInd w:val="0"/>
              <w:rPr>
                <w:rFonts w:ascii="Arial Narrow" w:hAnsi="Arial Narrow"/>
              </w:rPr>
            </w:pPr>
            <w:r w:rsidRPr="00387E3E">
              <w:rPr>
                <w:rFonts w:ascii="Arial Narrow" w:hAnsi="Arial Narrow"/>
                <w:sz w:val="22"/>
                <w:szCs w:val="22"/>
              </w:rPr>
              <w:t>Reduce agency and bank dependency through phased milestones (roster optimisation, substantive recruitment, incentive packages, internal staff bank expansion) and monthly exception reporting to Exec.</w:t>
            </w:r>
          </w:p>
        </w:tc>
        <w:tc>
          <w:tcPr>
            <w:tcW w:w="2126" w:type="dxa"/>
            <w:gridSpan w:val="2"/>
          </w:tcPr>
          <w:p w14:paraId="404F61FB" w14:textId="77777777" w:rsidR="004B7E03" w:rsidRPr="00387E3E" w:rsidRDefault="004B7E03" w:rsidP="00F67AB9">
            <w:pPr>
              <w:rPr>
                <w:rFonts w:ascii="Arial Narrow" w:hAnsi="Arial Narrow"/>
              </w:rPr>
            </w:pPr>
            <w:r w:rsidRPr="00387E3E">
              <w:rPr>
                <w:rFonts w:ascii="Arial Narrow" w:hAnsi="Arial Narrow"/>
                <w:sz w:val="22"/>
                <w:szCs w:val="22"/>
              </w:rPr>
              <w:t>ED Workforce &amp; OD / ED Finance</w:t>
            </w:r>
          </w:p>
        </w:tc>
        <w:tc>
          <w:tcPr>
            <w:tcW w:w="1418" w:type="dxa"/>
          </w:tcPr>
          <w:p w14:paraId="406EAF01" w14:textId="0AFC07E6" w:rsidR="004B7E03" w:rsidRPr="00387E3E" w:rsidRDefault="007922B6" w:rsidP="00F67AB9">
            <w:pPr>
              <w:rPr>
                <w:rFonts w:ascii="Arial Narrow" w:hAnsi="Arial Narrow"/>
              </w:rPr>
            </w:pPr>
            <w:r>
              <w:rPr>
                <w:rFonts w:ascii="Arial Narrow" w:hAnsi="Arial Narrow"/>
                <w:sz w:val="22"/>
                <w:szCs w:val="22"/>
              </w:rPr>
              <w:t>31/03/2027</w:t>
            </w:r>
          </w:p>
        </w:tc>
      </w:tr>
      <w:tr w:rsidR="00AD072B" w:rsidRPr="00EE2C4B" w14:paraId="082FD2E4" w14:textId="77777777" w:rsidTr="00D65BCC">
        <w:trPr>
          <w:trHeight w:val="1262"/>
        </w:trPr>
        <w:tc>
          <w:tcPr>
            <w:tcW w:w="8359" w:type="dxa"/>
            <w:gridSpan w:val="4"/>
            <w:vMerge/>
          </w:tcPr>
          <w:p w14:paraId="39B49CE9" w14:textId="77777777" w:rsidR="00AD072B" w:rsidRPr="00074E99" w:rsidRDefault="00AD072B"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vAlign w:val="center"/>
          </w:tcPr>
          <w:p w14:paraId="60F47248" w14:textId="36C972DB" w:rsidR="00AD072B" w:rsidRPr="00387E3E" w:rsidRDefault="00AD072B" w:rsidP="00F67AB9">
            <w:pPr>
              <w:autoSpaceDE w:val="0"/>
              <w:autoSpaceDN w:val="0"/>
              <w:adjustRightInd w:val="0"/>
              <w:rPr>
                <w:rFonts w:ascii="Arial Narrow" w:hAnsi="Arial Narrow"/>
                <w:b/>
                <w:sz w:val="22"/>
                <w:szCs w:val="22"/>
              </w:rPr>
            </w:pPr>
            <w:r w:rsidRPr="00387E3E">
              <w:rPr>
                <w:rFonts w:ascii="Arial Narrow" w:hAnsi="Arial Narrow"/>
                <w:sz w:val="22"/>
                <w:szCs w:val="22"/>
              </w:rPr>
              <w:t>Complete and approve the remodelled clinical model and demand/capacity plan (including safe caseload/workload triggers, pathway redesign and reduced reliance on inpatient beds where appropriate).</w:t>
            </w:r>
          </w:p>
        </w:tc>
        <w:tc>
          <w:tcPr>
            <w:tcW w:w="2126" w:type="dxa"/>
            <w:gridSpan w:val="2"/>
          </w:tcPr>
          <w:p w14:paraId="1CD1139E" w14:textId="0959A726" w:rsidR="00AD072B" w:rsidRPr="00387E3E" w:rsidRDefault="00AD072B" w:rsidP="00F67AB9">
            <w:pPr>
              <w:rPr>
                <w:rFonts w:ascii="Arial Narrow" w:hAnsi="Arial Narrow"/>
                <w:b/>
                <w:sz w:val="22"/>
                <w:szCs w:val="22"/>
              </w:rPr>
            </w:pPr>
            <w:r w:rsidRPr="00387E3E">
              <w:rPr>
                <w:rFonts w:ascii="Arial Narrow" w:hAnsi="Arial Narrow"/>
                <w:sz w:val="22"/>
                <w:szCs w:val="22"/>
              </w:rPr>
              <w:t>COO / MH&amp;LD Clinical Leadership</w:t>
            </w:r>
          </w:p>
        </w:tc>
        <w:tc>
          <w:tcPr>
            <w:tcW w:w="1418" w:type="dxa"/>
          </w:tcPr>
          <w:p w14:paraId="1BEA579D" w14:textId="14DD944F" w:rsidR="00AD072B" w:rsidRPr="00387E3E" w:rsidRDefault="007922B6" w:rsidP="00F67AB9">
            <w:pPr>
              <w:rPr>
                <w:rFonts w:ascii="Arial Narrow" w:hAnsi="Arial Narrow"/>
                <w:b/>
                <w:sz w:val="22"/>
                <w:szCs w:val="22"/>
              </w:rPr>
            </w:pPr>
            <w:r>
              <w:rPr>
                <w:rFonts w:ascii="Arial Narrow" w:hAnsi="Arial Narrow"/>
                <w:sz w:val="22"/>
                <w:szCs w:val="22"/>
              </w:rPr>
              <w:t>31/12/2026</w:t>
            </w:r>
          </w:p>
        </w:tc>
      </w:tr>
      <w:tr w:rsidR="00AD072B" w:rsidRPr="00EE2C4B" w14:paraId="2EB00B5A" w14:textId="77777777" w:rsidTr="00EC5C2F">
        <w:trPr>
          <w:trHeight w:val="1262"/>
        </w:trPr>
        <w:tc>
          <w:tcPr>
            <w:tcW w:w="8359" w:type="dxa"/>
            <w:gridSpan w:val="4"/>
            <w:vMerge/>
          </w:tcPr>
          <w:p w14:paraId="53320CA2" w14:textId="77777777" w:rsidR="00AD072B" w:rsidRPr="00074E99" w:rsidRDefault="00AD072B"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vAlign w:val="center"/>
          </w:tcPr>
          <w:p w14:paraId="421B79D8" w14:textId="77777777" w:rsidR="00AD072B" w:rsidRPr="00387E3E" w:rsidRDefault="00AD072B" w:rsidP="00F67AB9">
            <w:pPr>
              <w:autoSpaceDE w:val="0"/>
              <w:autoSpaceDN w:val="0"/>
              <w:adjustRightInd w:val="0"/>
              <w:rPr>
                <w:rFonts w:ascii="Arial Narrow" w:hAnsi="Arial Narrow"/>
                <w:b/>
                <w:sz w:val="22"/>
                <w:szCs w:val="22"/>
              </w:rPr>
            </w:pPr>
            <w:r w:rsidRPr="00387E3E">
              <w:rPr>
                <w:rFonts w:ascii="Arial Narrow" w:hAnsi="Arial Narrow"/>
                <w:sz w:val="22"/>
                <w:szCs w:val="22"/>
              </w:rPr>
              <w:t>Strengthen MDT therapeutic capacity (psychology, OT, SALT and other AHPs) and clinical supervision arrangements; implement a skills/competency framework for priority pathways.</w:t>
            </w:r>
          </w:p>
        </w:tc>
        <w:tc>
          <w:tcPr>
            <w:tcW w:w="2126" w:type="dxa"/>
            <w:gridSpan w:val="2"/>
          </w:tcPr>
          <w:p w14:paraId="331E28E3" w14:textId="77777777" w:rsidR="00AD072B" w:rsidRPr="00387E3E" w:rsidRDefault="00AD072B" w:rsidP="00F67AB9">
            <w:pPr>
              <w:rPr>
                <w:rFonts w:ascii="Arial Narrow" w:hAnsi="Arial Narrow"/>
                <w:b/>
                <w:sz w:val="22"/>
                <w:szCs w:val="22"/>
              </w:rPr>
            </w:pPr>
            <w:r w:rsidRPr="00387E3E">
              <w:rPr>
                <w:rFonts w:ascii="Arial Narrow" w:hAnsi="Arial Narrow"/>
                <w:sz w:val="22"/>
                <w:szCs w:val="22"/>
              </w:rPr>
              <w:t xml:space="preserve">ED Nursing / </w:t>
            </w:r>
            <w:r>
              <w:rPr>
                <w:rFonts w:ascii="Arial Narrow" w:hAnsi="Arial Narrow"/>
                <w:sz w:val="22"/>
                <w:szCs w:val="22"/>
              </w:rPr>
              <w:t>EDAHPHS</w:t>
            </w:r>
            <w:r w:rsidRPr="00387E3E">
              <w:rPr>
                <w:rFonts w:ascii="Arial Narrow" w:hAnsi="Arial Narrow"/>
                <w:sz w:val="22"/>
                <w:szCs w:val="22"/>
              </w:rPr>
              <w:t xml:space="preserve"> / COO</w:t>
            </w:r>
          </w:p>
        </w:tc>
        <w:tc>
          <w:tcPr>
            <w:tcW w:w="1418" w:type="dxa"/>
          </w:tcPr>
          <w:p w14:paraId="27136901" w14:textId="0BDFB0D6" w:rsidR="00AD072B" w:rsidRPr="00387E3E" w:rsidRDefault="007922B6" w:rsidP="00F67AB9">
            <w:pPr>
              <w:rPr>
                <w:rFonts w:ascii="Arial Narrow" w:hAnsi="Arial Narrow"/>
                <w:b/>
                <w:sz w:val="22"/>
                <w:szCs w:val="22"/>
              </w:rPr>
            </w:pPr>
            <w:r>
              <w:rPr>
                <w:rFonts w:ascii="Arial Narrow" w:hAnsi="Arial Narrow"/>
                <w:sz w:val="22"/>
                <w:szCs w:val="22"/>
              </w:rPr>
              <w:t>30/09/2026</w:t>
            </w:r>
          </w:p>
        </w:tc>
      </w:tr>
      <w:tr w:rsidR="004B7E03" w:rsidRPr="00EE2C4B" w14:paraId="1EB31B30" w14:textId="77777777" w:rsidTr="00F67AB9">
        <w:trPr>
          <w:trHeight w:val="705"/>
        </w:trPr>
        <w:tc>
          <w:tcPr>
            <w:tcW w:w="8359" w:type="dxa"/>
            <w:gridSpan w:val="4"/>
          </w:tcPr>
          <w:p w14:paraId="3EEEF969" w14:textId="77777777" w:rsidR="004B7E03" w:rsidRPr="00074E99" w:rsidRDefault="004B7E03" w:rsidP="00F67AB9">
            <w:pPr>
              <w:pStyle w:val="Default"/>
              <w:widowControl w:val="0"/>
              <w:rPr>
                <w:rFonts w:ascii="Arial Narrow" w:hAnsi="Arial Narrow" w:cs="Arial"/>
                <w:b/>
                <w:bCs/>
                <w:color w:val="auto"/>
                <w:sz w:val="22"/>
                <w:szCs w:val="22"/>
              </w:rPr>
            </w:pPr>
            <w:r w:rsidRPr="00074E99">
              <w:rPr>
                <w:rFonts w:ascii="Arial Narrow" w:hAnsi="Arial Narrow" w:cs="Arial"/>
                <w:b/>
                <w:bCs/>
                <w:color w:val="auto"/>
                <w:sz w:val="22"/>
                <w:szCs w:val="22"/>
              </w:rPr>
              <w:t>Assurances (How do we know if the things we are doing are having an impact?)</w:t>
            </w:r>
          </w:p>
          <w:p w14:paraId="70E2FCD2" w14:textId="77777777" w:rsidR="004B7E03" w:rsidRPr="007033F1"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7033F1">
              <w:rPr>
                <w:rFonts w:ascii="Arial Narrow" w:hAnsi="Arial Narrow" w:cs="Arial"/>
                <w:sz w:val="22"/>
                <w:szCs w:val="22"/>
              </w:rPr>
              <w:t>Quality and safety intelligence: incidents/SIs, restrictive practice, violence/aggression, complaints and safeguarding themes triangulated with staffing and acuity.</w:t>
            </w:r>
          </w:p>
          <w:p w14:paraId="4F09EFA9" w14:textId="77777777" w:rsidR="004B7E03" w:rsidRPr="00074E99" w:rsidRDefault="004B7E03" w:rsidP="00F67AB9">
            <w:pPr>
              <w:pStyle w:val="ListParagraph"/>
              <w:widowControl w:val="0"/>
              <w:numPr>
                <w:ilvl w:val="0"/>
                <w:numId w:val="7"/>
              </w:numPr>
              <w:spacing w:after="0" w:line="240" w:lineRule="auto"/>
              <w:ind w:left="175" w:hanging="175"/>
              <w:rPr>
                <w:rFonts w:ascii="Arial Narrow" w:eastAsia="Times New Roman" w:hAnsi="Arial Narrow" w:cs="Calibri"/>
                <w:sz w:val="22"/>
                <w:szCs w:val="22"/>
              </w:rPr>
            </w:pPr>
            <w:r w:rsidRPr="007033F1">
              <w:rPr>
                <w:rFonts w:ascii="Arial Narrow" w:hAnsi="Arial Narrow" w:cs="Arial"/>
                <w:sz w:val="22"/>
                <w:szCs w:val="22"/>
              </w:rPr>
              <w:t xml:space="preserve">Monthly workforce metrics (vacancy, sickness, turnover, staffing fill, </w:t>
            </w:r>
            <w:r>
              <w:rPr>
                <w:rFonts w:ascii="Arial Narrow" w:hAnsi="Arial Narrow" w:cs="Arial"/>
                <w:sz w:val="22"/>
                <w:szCs w:val="22"/>
              </w:rPr>
              <w:t>reduction in temporary/</w:t>
            </w:r>
            <w:r w:rsidRPr="007033F1">
              <w:rPr>
                <w:rFonts w:ascii="Arial Narrow" w:hAnsi="Arial Narrow" w:cs="Arial"/>
                <w:sz w:val="22"/>
                <w:szCs w:val="22"/>
              </w:rPr>
              <w:t xml:space="preserve">agency </w:t>
            </w:r>
            <w:r>
              <w:rPr>
                <w:rFonts w:ascii="Arial Narrow" w:hAnsi="Arial Narrow" w:cs="Arial"/>
                <w:sz w:val="22"/>
                <w:szCs w:val="22"/>
              </w:rPr>
              <w:t xml:space="preserve">staff </w:t>
            </w:r>
            <w:r w:rsidRPr="007033F1">
              <w:rPr>
                <w:rFonts w:ascii="Arial Narrow" w:hAnsi="Arial Narrow" w:cs="Arial"/>
                <w:sz w:val="22"/>
                <w:szCs w:val="22"/>
              </w:rPr>
              <w:t>spend) with exception escalation.</w:t>
            </w:r>
          </w:p>
        </w:tc>
        <w:tc>
          <w:tcPr>
            <w:tcW w:w="7229" w:type="dxa"/>
            <w:gridSpan w:val="4"/>
          </w:tcPr>
          <w:p w14:paraId="4B3C0B79" w14:textId="77777777" w:rsidR="004B7E03" w:rsidRPr="00074E99" w:rsidRDefault="004B7E03" w:rsidP="00F67AB9">
            <w:pPr>
              <w:pStyle w:val="Default"/>
              <w:widowControl w:val="0"/>
              <w:rPr>
                <w:rFonts w:ascii="Arial Narrow" w:hAnsi="Arial Narrow" w:cs="Arial"/>
                <w:b/>
                <w:bCs/>
                <w:color w:val="auto"/>
                <w:sz w:val="22"/>
                <w:szCs w:val="22"/>
              </w:rPr>
            </w:pPr>
            <w:r w:rsidRPr="00074E99">
              <w:rPr>
                <w:rFonts w:ascii="Arial Narrow" w:hAnsi="Arial Narrow" w:cs="Arial"/>
                <w:b/>
                <w:bCs/>
                <w:color w:val="auto"/>
                <w:sz w:val="22"/>
                <w:szCs w:val="22"/>
              </w:rPr>
              <w:t>Gaps in assurance (What additional assurances should we seek?)</w:t>
            </w:r>
          </w:p>
          <w:p w14:paraId="5990FC12" w14:textId="77777777" w:rsidR="004B7E03" w:rsidRPr="00680398"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680398">
              <w:rPr>
                <w:rFonts w:ascii="Arial Narrow" w:hAnsi="Arial Narrow" w:cs="Arial"/>
                <w:sz w:val="22"/>
                <w:szCs w:val="22"/>
              </w:rPr>
              <w:t xml:space="preserve">Need clearer Board-level assurance on whether current staffing and skill mix is safe and sustainable against the remodelled model of care (including agreed safe caseload thresholds and ward staffing templates). Independent assurance is required on effectiveness of mitigation (not just activity), </w:t>
            </w:r>
            <w:proofErr w:type="gramStart"/>
            <w:r w:rsidRPr="00680398">
              <w:rPr>
                <w:rFonts w:ascii="Arial Narrow" w:hAnsi="Arial Narrow" w:cs="Arial"/>
                <w:sz w:val="22"/>
                <w:szCs w:val="22"/>
              </w:rPr>
              <w:t>including:</w:t>
            </w:r>
            <w:proofErr w:type="gramEnd"/>
            <w:r w:rsidRPr="00680398">
              <w:rPr>
                <w:rFonts w:ascii="Arial Narrow" w:hAnsi="Arial Narrow" w:cs="Arial"/>
                <w:sz w:val="22"/>
                <w:szCs w:val="22"/>
              </w:rPr>
              <w:t xml:space="preserve"> measurable improvement in therapeutic contact/continuity; reduction in restrictive practice; improved access/flow; and reduced staff harm/absence.</w:t>
            </w:r>
          </w:p>
          <w:p w14:paraId="2A231396" w14:textId="77777777" w:rsidR="004B7E03" w:rsidRPr="00074E99" w:rsidRDefault="004B7E03" w:rsidP="00F67AB9">
            <w:pPr>
              <w:rPr>
                <w:rFonts w:ascii="Arial Narrow" w:hAnsi="Arial Narrow" w:cs="Arial"/>
                <w:sz w:val="22"/>
                <w:szCs w:val="22"/>
              </w:rPr>
            </w:pPr>
          </w:p>
        </w:tc>
      </w:tr>
      <w:tr w:rsidR="004B7E03" w:rsidRPr="00EE2C4B" w14:paraId="52346546" w14:textId="77777777" w:rsidTr="00F67AB9">
        <w:tc>
          <w:tcPr>
            <w:tcW w:w="15588" w:type="dxa"/>
            <w:gridSpan w:val="8"/>
          </w:tcPr>
          <w:p w14:paraId="5826D508" w14:textId="77777777" w:rsidR="004B7E03" w:rsidRPr="00074E99" w:rsidRDefault="004B7E03" w:rsidP="00F67AB9">
            <w:pPr>
              <w:pStyle w:val="Default"/>
              <w:widowControl w:val="0"/>
              <w:jc w:val="center"/>
              <w:rPr>
                <w:rFonts w:ascii="Arial Narrow" w:hAnsi="Arial Narrow" w:cs="Arial"/>
                <w:b/>
                <w:bCs/>
                <w:color w:val="auto"/>
                <w:sz w:val="22"/>
                <w:szCs w:val="22"/>
              </w:rPr>
            </w:pPr>
            <w:r w:rsidRPr="00074E99">
              <w:rPr>
                <w:rFonts w:ascii="Arial Narrow" w:hAnsi="Arial Narrow" w:cs="Arial"/>
                <w:b/>
                <w:bCs/>
                <w:color w:val="auto"/>
                <w:sz w:val="22"/>
                <w:szCs w:val="22"/>
              </w:rPr>
              <w:t>Additional Comments / Progress Notes</w:t>
            </w:r>
          </w:p>
          <w:p w14:paraId="64C77084" w14:textId="5CFF302B" w:rsidR="00AD072B" w:rsidRPr="00074E99" w:rsidRDefault="00AD072B" w:rsidP="0051695C">
            <w:pPr>
              <w:pStyle w:val="Default"/>
              <w:rPr>
                <w:rFonts w:ascii="Arial Narrow" w:hAnsi="Arial Narrow" w:cs="Arial"/>
                <w:color w:val="auto"/>
                <w:sz w:val="22"/>
                <w:szCs w:val="22"/>
              </w:rPr>
            </w:pPr>
            <w:r w:rsidRPr="00883C3F">
              <w:rPr>
                <w:rFonts w:ascii="Arial Narrow" w:hAnsi="Arial Narrow" w:cs="Arial"/>
                <w:color w:val="auto"/>
                <w:sz w:val="22"/>
                <w:szCs w:val="22"/>
              </w:rPr>
              <w:t xml:space="preserve">13/05/2026: Risk </w:t>
            </w:r>
            <w:r w:rsidR="00BF16FF" w:rsidRPr="00883C3F">
              <w:rPr>
                <w:rFonts w:ascii="Arial Narrow" w:hAnsi="Arial Narrow" w:cs="Arial"/>
                <w:color w:val="auto"/>
                <w:sz w:val="22"/>
                <w:szCs w:val="22"/>
              </w:rPr>
              <w:t>agreed</w:t>
            </w:r>
            <w:r w:rsidRPr="00883C3F">
              <w:rPr>
                <w:rFonts w:ascii="Arial Narrow" w:hAnsi="Arial Narrow" w:cs="Arial"/>
                <w:color w:val="auto"/>
                <w:sz w:val="22"/>
                <w:szCs w:val="22"/>
              </w:rPr>
              <w:t xml:space="preserve"> by Executive Board and current score </w:t>
            </w:r>
            <w:r w:rsidR="00BF16FF" w:rsidRPr="00883C3F">
              <w:rPr>
                <w:rFonts w:ascii="Arial Narrow" w:hAnsi="Arial Narrow" w:cs="Arial"/>
                <w:color w:val="auto"/>
                <w:sz w:val="22"/>
                <w:szCs w:val="22"/>
              </w:rPr>
              <w:t xml:space="preserve">of </w:t>
            </w:r>
            <w:r w:rsidRPr="00883C3F">
              <w:rPr>
                <w:rFonts w:ascii="Arial Narrow" w:hAnsi="Arial Narrow" w:cs="Arial"/>
                <w:color w:val="auto"/>
                <w:sz w:val="22"/>
                <w:szCs w:val="22"/>
              </w:rPr>
              <w:t>20</w:t>
            </w:r>
            <w:r w:rsidR="00BF16FF" w:rsidRPr="00883C3F">
              <w:rPr>
                <w:rFonts w:ascii="Arial Narrow" w:hAnsi="Arial Narrow" w:cs="Arial"/>
                <w:color w:val="auto"/>
                <w:sz w:val="22"/>
                <w:szCs w:val="22"/>
              </w:rPr>
              <w:t xml:space="preserve"> indicated</w:t>
            </w:r>
            <w:r w:rsidRPr="00883C3F">
              <w:rPr>
                <w:rFonts w:ascii="Arial Narrow" w:hAnsi="Arial Narrow" w:cs="Arial"/>
                <w:color w:val="auto"/>
                <w:sz w:val="22"/>
                <w:szCs w:val="22"/>
              </w:rPr>
              <w:t>.</w:t>
            </w:r>
          </w:p>
        </w:tc>
      </w:tr>
    </w:tbl>
    <w:p w14:paraId="3F1E08CB" w14:textId="77777777" w:rsidR="004B7E03" w:rsidRDefault="004B7E03" w:rsidP="004B7E03">
      <w:pPr>
        <w:rPr>
          <w:rFonts w:ascii="Arial" w:hAnsi="Arial" w:cs="Arial"/>
          <w:b/>
          <w:u w:val="single"/>
        </w:rPr>
      </w:pPr>
    </w:p>
    <w:p w14:paraId="7E442FD4" w14:textId="77777777" w:rsidR="004B7E03" w:rsidRDefault="004B7E03" w:rsidP="004B7E03">
      <w:pPr>
        <w:rPr>
          <w:rFonts w:ascii="Arial" w:hAnsi="Arial" w:cs="Arial"/>
          <w:b/>
          <w:u w:val="single"/>
        </w:rPr>
      </w:pPr>
    </w:p>
    <w:p w14:paraId="18EBE149" w14:textId="77777777" w:rsidR="004B7E03" w:rsidRDefault="004B7E03" w:rsidP="004B7E03">
      <w:pPr>
        <w:rPr>
          <w:rFonts w:ascii="Arial" w:hAnsi="Arial" w:cs="Arial"/>
          <w:b/>
          <w:u w:val="single"/>
        </w:rPr>
      </w:pPr>
    </w:p>
    <w:p w14:paraId="2C2E7E5E" w14:textId="77777777" w:rsidR="004B7E03" w:rsidRDefault="004B7E03" w:rsidP="004B7E03">
      <w:r>
        <w:br w:type="page"/>
      </w:r>
    </w:p>
    <w:tbl>
      <w:tblPr>
        <w:tblStyle w:val="TableGrid"/>
        <w:tblW w:w="15588" w:type="dxa"/>
        <w:tblLayout w:type="fixed"/>
        <w:tblLook w:val="04A0" w:firstRow="1" w:lastRow="0" w:firstColumn="1" w:lastColumn="0" w:noHBand="0" w:noVBand="1"/>
      </w:tblPr>
      <w:tblGrid>
        <w:gridCol w:w="2405"/>
        <w:gridCol w:w="1774"/>
        <w:gridCol w:w="2904"/>
        <w:gridCol w:w="1276"/>
        <w:gridCol w:w="3685"/>
        <w:gridCol w:w="1559"/>
        <w:gridCol w:w="567"/>
        <w:gridCol w:w="1418"/>
      </w:tblGrid>
      <w:tr w:rsidR="004B7E03" w:rsidRPr="00EE2C4B" w14:paraId="6421338C" w14:textId="77777777" w:rsidTr="00F67AB9">
        <w:tc>
          <w:tcPr>
            <w:tcW w:w="4179" w:type="dxa"/>
            <w:gridSpan w:val="2"/>
          </w:tcPr>
          <w:p w14:paraId="0EB2B59E" w14:textId="2E0A9A5A" w:rsidR="004B7E03" w:rsidRPr="00EE2C4B" w:rsidRDefault="004B7E03" w:rsidP="00F67AB9">
            <w:pPr>
              <w:rPr>
                <w:rFonts w:ascii="Arial Narrow" w:hAnsi="Arial Narrow"/>
                <w:b/>
                <w:sz w:val="22"/>
                <w:szCs w:val="22"/>
              </w:rPr>
            </w:pPr>
            <w:r w:rsidRPr="00EE2C4B">
              <w:rPr>
                <w:rFonts w:ascii="Arial Narrow" w:hAnsi="Arial Narrow"/>
                <w:b/>
                <w:sz w:val="22"/>
                <w:szCs w:val="22"/>
              </w:rPr>
              <w:lastRenderedPageBreak/>
              <w:t xml:space="preserve">Datix ID Number: </w:t>
            </w:r>
            <w:r w:rsidR="00C84C5A" w:rsidRPr="00C84C5A">
              <w:rPr>
                <w:rFonts w:ascii="Arial Narrow" w:hAnsi="Arial Narrow"/>
                <w:b/>
                <w:sz w:val="22"/>
                <w:szCs w:val="22"/>
              </w:rPr>
              <w:t>TBC</w:t>
            </w:r>
          </w:p>
          <w:p w14:paraId="78EE1D3A" w14:textId="5A5E5FE7" w:rsidR="004B7E03" w:rsidRPr="00EE2C4B" w:rsidRDefault="004B7E03" w:rsidP="00F67AB9">
            <w:pPr>
              <w:rPr>
                <w:rFonts w:ascii="Arial Narrow" w:hAnsi="Arial Narrow"/>
                <w:b/>
                <w:sz w:val="22"/>
                <w:szCs w:val="22"/>
              </w:rPr>
            </w:pPr>
            <w:r w:rsidRPr="00EE2C4B">
              <w:rPr>
                <w:rFonts w:ascii="Arial Narrow" w:hAnsi="Arial Narrow"/>
                <w:b/>
                <w:sz w:val="22"/>
                <w:szCs w:val="22"/>
              </w:rPr>
              <w:t xml:space="preserve">Date Opened:  </w:t>
            </w:r>
            <w:r w:rsidR="00C84C5A" w:rsidRPr="00C84C5A">
              <w:rPr>
                <w:rFonts w:ascii="Arial Narrow" w:hAnsi="Arial Narrow"/>
                <w:b/>
                <w:sz w:val="22"/>
                <w:szCs w:val="22"/>
              </w:rPr>
              <w:t>April 2026</w:t>
            </w:r>
          </w:p>
        </w:tc>
        <w:tc>
          <w:tcPr>
            <w:tcW w:w="4180" w:type="dxa"/>
            <w:gridSpan w:val="2"/>
          </w:tcPr>
          <w:p w14:paraId="698BFF10" w14:textId="77777777" w:rsidR="00883C3F" w:rsidRDefault="00883C3F" w:rsidP="00F67AB9">
            <w:pPr>
              <w:jc w:val="right"/>
              <w:rPr>
                <w:rFonts w:ascii="Arial Narrow" w:hAnsi="Arial Narrow"/>
                <w:b/>
                <w:sz w:val="22"/>
                <w:szCs w:val="22"/>
              </w:rPr>
            </w:pPr>
          </w:p>
          <w:p w14:paraId="08E1E088" w14:textId="69840A36" w:rsidR="004B7E03" w:rsidRPr="00EE2C4B" w:rsidRDefault="00FD1FC7" w:rsidP="00F67AB9">
            <w:pPr>
              <w:jc w:val="right"/>
              <w:rPr>
                <w:rFonts w:ascii="Arial Narrow" w:hAnsi="Arial Narrow"/>
                <w:b/>
                <w:sz w:val="22"/>
                <w:szCs w:val="22"/>
              </w:rPr>
            </w:pPr>
            <w:r>
              <w:rPr>
                <w:rFonts w:ascii="Arial Narrow" w:hAnsi="Arial Narrow"/>
                <w:b/>
                <w:sz w:val="22"/>
                <w:szCs w:val="22"/>
              </w:rPr>
              <w:t>Date Last Reviewed: August 2026</w:t>
            </w:r>
          </w:p>
        </w:tc>
        <w:tc>
          <w:tcPr>
            <w:tcW w:w="5244" w:type="dxa"/>
            <w:gridSpan w:val="2"/>
            <w:shd w:val="clear" w:color="auto" w:fill="C00000"/>
          </w:tcPr>
          <w:p w14:paraId="5C6F7867" w14:textId="443C0DDF" w:rsidR="004B7E03" w:rsidRPr="00EE2C4B" w:rsidRDefault="004B7E03" w:rsidP="00F67AB9">
            <w:pPr>
              <w:rPr>
                <w:rFonts w:ascii="Arial Narrow" w:hAnsi="Arial Narrow" w:cs="Arial"/>
                <w:b/>
                <w:bCs/>
                <w:sz w:val="22"/>
                <w:szCs w:val="22"/>
              </w:rPr>
            </w:pPr>
            <w:r w:rsidRPr="00EE2C4B">
              <w:rPr>
                <w:rFonts w:ascii="Arial Narrow" w:hAnsi="Arial Narrow" w:cs="Arial"/>
                <w:b/>
                <w:bCs/>
                <w:sz w:val="22"/>
                <w:szCs w:val="22"/>
              </w:rPr>
              <w:t xml:space="preserve">HBR Ref Number: </w:t>
            </w:r>
            <w:r w:rsidR="00C84C5A" w:rsidRPr="00C84C5A">
              <w:rPr>
                <w:rFonts w:ascii="Arial Narrow" w:hAnsi="Arial Narrow"/>
                <w:b/>
                <w:sz w:val="22"/>
                <w:szCs w:val="22"/>
              </w:rPr>
              <w:t>115</w:t>
            </w:r>
          </w:p>
          <w:p w14:paraId="3B6AEDB2" w14:textId="43C90DDF" w:rsidR="004B7E03" w:rsidRPr="00EE2C4B" w:rsidRDefault="004B7E03" w:rsidP="00F67AB9">
            <w:pPr>
              <w:rPr>
                <w:rFonts w:ascii="Arial Narrow" w:hAnsi="Arial Narrow" w:cs="Arial"/>
                <w:b/>
                <w:bCs/>
                <w:sz w:val="22"/>
                <w:szCs w:val="22"/>
              </w:rPr>
            </w:pPr>
            <w:r w:rsidRPr="00EE2C4B">
              <w:rPr>
                <w:rFonts w:ascii="Arial Narrow" w:hAnsi="Arial Narrow" w:cs="Arial"/>
                <w:b/>
                <w:bCs/>
                <w:sz w:val="22"/>
                <w:szCs w:val="22"/>
              </w:rPr>
              <w:t xml:space="preserve">Risk Target Date: </w:t>
            </w:r>
            <w:r w:rsidR="00C84C5A" w:rsidRPr="00C84C5A">
              <w:rPr>
                <w:rFonts w:ascii="Arial Narrow" w:hAnsi="Arial Narrow" w:cs="Arial"/>
                <w:b/>
                <w:bCs/>
                <w:sz w:val="22"/>
                <w:szCs w:val="22"/>
              </w:rPr>
              <w:t>TBC</w:t>
            </w:r>
          </w:p>
        </w:tc>
        <w:tc>
          <w:tcPr>
            <w:tcW w:w="1985" w:type="dxa"/>
            <w:gridSpan w:val="2"/>
            <w:shd w:val="clear" w:color="auto" w:fill="C00000"/>
          </w:tcPr>
          <w:p w14:paraId="102D9D2F" w14:textId="77777777" w:rsidR="004B7E03" w:rsidRPr="00EE2C4B" w:rsidRDefault="004B7E03" w:rsidP="00F67AB9">
            <w:pPr>
              <w:pStyle w:val="Default"/>
              <w:widowControl w:val="0"/>
              <w:jc w:val="center"/>
              <w:rPr>
                <w:rFonts w:ascii="Arial Narrow" w:hAnsi="Arial Narrow" w:cs="Arial"/>
                <w:b/>
                <w:bCs/>
                <w:color w:val="auto"/>
                <w:sz w:val="22"/>
                <w:szCs w:val="22"/>
              </w:rPr>
            </w:pPr>
            <w:r w:rsidRPr="00EE2C4B">
              <w:rPr>
                <w:rFonts w:ascii="Arial Narrow" w:hAnsi="Arial Narrow" w:cs="Arial"/>
                <w:b/>
                <w:bCs/>
                <w:color w:val="auto"/>
                <w:sz w:val="22"/>
                <w:szCs w:val="22"/>
              </w:rPr>
              <w:t>Current Risk Rating</w:t>
            </w:r>
          </w:p>
          <w:p w14:paraId="40F3CD8B" w14:textId="60F8E45B" w:rsidR="004B7E03" w:rsidRPr="00B07A34" w:rsidRDefault="0051695C" w:rsidP="00F67AB9">
            <w:pPr>
              <w:jc w:val="center"/>
              <w:rPr>
                <w:rFonts w:ascii="Arial Narrow" w:hAnsi="Arial Narrow"/>
                <w:b/>
                <w:bCs/>
                <w:sz w:val="22"/>
                <w:szCs w:val="22"/>
              </w:rPr>
            </w:pPr>
            <w:r w:rsidRPr="0051695C">
              <w:rPr>
                <w:rFonts w:ascii="Arial Narrow" w:hAnsi="Arial Narrow"/>
                <w:b/>
                <w:bCs/>
                <w:sz w:val="22"/>
                <w:szCs w:val="22"/>
              </w:rPr>
              <w:t>5</w:t>
            </w:r>
            <w:r w:rsidR="004B7E03" w:rsidRPr="0051695C">
              <w:rPr>
                <w:rFonts w:ascii="Arial Narrow" w:hAnsi="Arial Narrow"/>
                <w:b/>
                <w:bCs/>
                <w:sz w:val="22"/>
                <w:szCs w:val="22"/>
              </w:rPr>
              <w:t xml:space="preserve"> x 4 = </w:t>
            </w:r>
            <w:r w:rsidRPr="0051695C">
              <w:rPr>
                <w:rFonts w:ascii="Arial Narrow" w:hAnsi="Arial Narrow"/>
                <w:b/>
                <w:bCs/>
                <w:sz w:val="22"/>
                <w:szCs w:val="22"/>
              </w:rPr>
              <w:t>20</w:t>
            </w:r>
          </w:p>
        </w:tc>
      </w:tr>
      <w:tr w:rsidR="004B7E03" w:rsidRPr="00EE2C4B" w14:paraId="7A21628E" w14:textId="77777777" w:rsidTr="00F67AB9">
        <w:tc>
          <w:tcPr>
            <w:tcW w:w="7083" w:type="dxa"/>
            <w:gridSpan w:val="3"/>
          </w:tcPr>
          <w:p w14:paraId="68C36AD5" w14:textId="3811085C" w:rsidR="004B7E03" w:rsidRPr="00074E99" w:rsidRDefault="004B7E03" w:rsidP="00F67AB9">
            <w:pPr>
              <w:rPr>
                <w:rFonts w:ascii="Arial Narrow" w:hAnsi="Arial Narrow"/>
                <w:sz w:val="22"/>
                <w:szCs w:val="22"/>
              </w:rPr>
            </w:pPr>
            <w:r w:rsidRPr="00074E99">
              <w:rPr>
                <w:rFonts w:ascii="Arial Narrow" w:hAnsi="Arial Narrow"/>
                <w:b/>
                <w:sz w:val="22"/>
                <w:szCs w:val="22"/>
              </w:rPr>
              <w:t>Objective:</w:t>
            </w:r>
            <w:r w:rsidRPr="00074E99">
              <w:rPr>
                <w:rFonts w:ascii="Arial Narrow" w:hAnsi="Arial Narrow"/>
                <w:sz w:val="22"/>
                <w:szCs w:val="22"/>
              </w:rPr>
              <w:t xml:space="preserve"> </w:t>
            </w:r>
            <w:r w:rsidR="00D36F44" w:rsidRPr="00D36F44">
              <w:rPr>
                <w:rFonts w:ascii="Arial Narrow" w:hAnsi="Arial Narrow"/>
                <w:sz w:val="22"/>
                <w:szCs w:val="22"/>
              </w:rPr>
              <w:t>Care is delivered in partnership with our communities in safe and appropriate settings, supported by innovation</w:t>
            </w:r>
          </w:p>
        </w:tc>
        <w:tc>
          <w:tcPr>
            <w:tcW w:w="1276" w:type="dxa"/>
          </w:tcPr>
          <w:p w14:paraId="2BE65994" w14:textId="77777777" w:rsidR="004B7E03" w:rsidRPr="00074E99" w:rsidRDefault="004B7E03" w:rsidP="00F67AB9">
            <w:pPr>
              <w:rPr>
                <w:rFonts w:ascii="Arial Narrow" w:hAnsi="Arial Narrow"/>
                <w:bCs/>
                <w:sz w:val="22"/>
                <w:szCs w:val="22"/>
              </w:rPr>
            </w:pPr>
            <w:r w:rsidRPr="00074E99">
              <w:rPr>
                <w:rFonts w:ascii="Arial Narrow" w:hAnsi="Arial Narrow"/>
                <w:b/>
                <w:sz w:val="22"/>
                <w:szCs w:val="22"/>
              </w:rPr>
              <w:t>SRR Ref:</w:t>
            </w:r>
          </w:p>
          <w:p w14:paraId="3F074155" w14:textId="77777777" w:rsidR="004B7E03" w:rsidRPr="00136145" w:rsidRDefault="004B7E03" w:rsidP="00F67AB9">
            <w:pPr>
              <w:rPr>
                <w:rFonts w:ascii="Arial Narrow" w:hAnsi="Arial Narrow"/>
                <w:bCs/>
                <w:sz w:val="22"/>
                <w:szCs w:val="22"/>
              </w:rPr>
            </w:pPr>
            <w:r>
              <w:rPr>
                <w:rFonts w:ascii="Arial Narrow" w:hAnsi="Arial Narrow"/>
                <w:bCs/>
                <w:sz w:val="22"/>
                <w:szCs w:val="22"/>
              </w:rPr>
              <w:t>2.7, 3.2</w:t>
            </w:r>
          </w:p>
        </w:tc>
        <w:tc>
          <w:tcPr>
            <w:tcW w:w="7229" w:type="dxa"/>
            <w:gridSpan w:val="4"/>
          </w:tcPr>
          <w:p w14:paraId="1462270F" w14:textId="4E73F70B" w:rsidR="004B7E03" w:rsidRPr="00074E99" w:rsidRDefault="004B7E03" w:rsidP="00F67AB9">
            <w:pPr>
              <w:pStyle w:val="Default"/>
              <w:widowControl w:val="0"/>
              <w:rPr>
                <w:rFonts w:ascii="Arial Narrow" w:hAnsi="Arial Narrow"/>
                <w:bCs/>
                <w:color w:val="auto"/>
                <w:sz w:val="22"/>
                <w:szCs w:val="22"/>
              </w:rPr>
            </w:pPr>
            <w:r w:rsidRPr="00074E99">
              <w:rPr>
                <w:rFonts w:ascii="Arial Narrow" w:hAnsi="Arial Narrow"/>
                <w:b/>
                <w:bCs/>
                <w:color w:val="auto"/>
                <w:sz w:val="22"/>
                <w:szCs w:val="22"/>
              </w:rPr>
              <w:t xml:space="preserve">Director </w:t>
            </w:r>
            <w:proofErr w:type="gramStart"/>
            <w:r w:rsidRPr="00074E99">
              <w:rPr>
                <w:rFonts w:ascii="Arial Narrow" w:hAnsi="Arial Narrow"/>
                <w:b/>
                <w:bCs/>
                <w:color w:val="auto"/>
                <w:sz w:val="22"/>
                <w:szCs w:val="22"/>
              </w:rPr>
              <w:t>Lead</w:t>
            </w:r>
            <w:proofErr w:type="gramEnd"/>
            <w:r w:rsidRPr="00074E99">
              <w:rPr>
                <w:rFonts w:ascii="Arial Narrow" w:hAnsi="Arial Narrow"/>
                <w:b/>
                <w:bCs/>
                <w:color w:val="auto"/>
                <w:sz w:val="22"/>
                <w:szCs w:val="22"/>
              </w:rPr>
              <w:t>:</w:t>
            </w:r>
            <w:r w:rsidRPr="00074E99">
              <w:rPr>
                <w:rFonts w:ascii="Arial Narrow" w:hAnsi="Arial Narrow"/>
                <w:color w:val="auto"/>
                <w:sz w:val="22"/>
                <w:szCs w:val="22"/>
              </w:rPr>
              <w:t xml:space="preserve"> </w:t>
            </w:r>
            <w:r>
              <w:rPr>
                <w:rFonts w:ascii="Arial Narrow" w:hAnsi="Arial Narrow"/>
                <w:color w:val="auto"/>
                <w:sz w:val="22"/>
                <w:szCs w:val="22"/>
              </w:rPr>
              <w:t xml:space="preserve">Claire Osmundsen-Little, </w:t>
            </w:r>
            <w:r w:rsidR="00075086">
              <w:rPr>
                <w:rFonts w:ascii="Arial Narrow" w:hAnsi="Arial Narrow"/>
                <w:color w:val="auto"/>
                <w:sz w:val="22"/>
                <w:szCs w:val="22"/>
              </w:rPr>
              <w:t>Interim Director of Finance</w:t>
            </w:r>
          </w:p>
          <w:p w14:paraId="14812160" w14:textId="51ED83B4" w:rsidR="004B7E03" w:rsidRPr="00074E99" w:rsidRDefault="004B7E03" w:rsidP="00F67AB9">
            <w:pPr>
              <w:pStyle w:val="Default"/>
              <w:widowControl w:val="0"/>
              <w:rPr>
                <w:rFonts w:ascii="Arial Narrow" w:hAnsi="Arial Narrow"/>
                <w:bCs/>
                <w:color w:val="auto"/>
                <w:sz w:val="22"/>
                <w:szCs w:val="22"/>
              </w:rPr>
            </w:pPr>
            <w:r w:rsidRPr="00074E99">
              <w:rPr>
                <w:rFonts w:ascii="Arial Narrow" w:hAnsi="Arial Narrow"/>
                <w:b/>
                <w:bCs/>
                <w:color w:val="auto"/>
                <w:sz w:val="22"/>
                <w:szCs w:val="22"/>
              </w:rPr>
              <w:t>Supporting Director</w:t>
            </w:r>
            <w:r>
              <w:rPr>
                <w:rFonts w:ascii="Arial Narrow" w:hAnsi="Arial Narrow"/>
                <w:b/>
                <w:bCs/>
                <w:color w:val="auto"/>
                <w:sz w:val="22"/>
                <w:szCs w:val="22"/>
              </w:rPr>
              <w:t>(s)</w:t>
            </w:r>
            <w:r w:rsidRPr="00074E99">
              <w:rPr>
                <w:rFonts w:ascii="Arial Narrow" w:hAnsi="Arial Narrow"/>
                <w:b/>
                <w:bCs/>
                <w:color w:val="auto"/>
                <w:sz w:val="22"/>
                <w:szCs w:val="22"/>
              </w:rPr>
              <w:t>:</w:t>
            </w:r>
            <w:r w:rsidRPr="00074E99">
              <w:rPr>
                <w:rFonts w:ascii="Arial Narrow" w:hAnsi="Arial Narrow"/>
                <w:color w:val="auto"/>
                <w:sz w:val="22"/>
                <w:szCs w:val="22"/>
              </w:rPr>
              <w:t xml:space="preserve"> </w:t>
            </w:r>
            <w:r w:rsidR="00820D27">
              <w:rPr>
                <w:rFonts w:ascii="Arial Narrow" w:hAnsi="Arial Narrow"/>
                <w:color w:val="auto"/>
                <w:sz w:val="22"/>
                <w:szCs w:val="22"/>
              </w:rPr>
              <w:t>Jon Scott</w:t>
            </w:r>
            <w:r>
              <w:rPr>
                <w:rFonts w:ascii="Arial Narrow" w:hAnsi="Arial Narrow"/>
                <w:color w:val="auto"/>
                <w:sz w:val="22"/>
                <w:szCs w:val="22"/>
              </w:rPr>
              <w:t xml:space="preserve">, </w:t>
            </w:r>
            <w:r w:rsidR="00820D27">
              <w:rPr>
                <w:rFonts w:ascii="Arial Narrow" w:hAnsi="Arial Narrow"/>
                <w:color w:val="auto"/>
                <w:sz w:val="22"/>
                <w:szCs w:val="22"/>
              </w:rPr>
              <w:t xml:space="preserve">Interim </w:t>
            </w:r>
            <w:r>
              <w:rPr>
                <w:rFonts w:ascii="Arial Narrow" w:hAnsi="Arial Narrow"/>
                <w:color w:val="auto"/>
                <w:sz w:val="22"/>
                <w:szCs w:val="22"/>
              </w:rPr>
              <w:t xml:space="preserve">Chief </w:t>
            </w:r>
            <w:r w:rsidR="008A3CCA">
              <w:rPr>
                <w:rFonts w:ascii="Arial Narrow" w:hAnsi="Arial Narrow"/>
                <w:color w:val="auto"/>
                <w:sz w:val="22"/>
                <w:szCs w:val="22"/>
              </w:rPr>
              <w:t>O</w:t>
            </w:r>
            <w:r>
              <w:rPr>
                <w:rFonts w:ascii="Arial Narrow" w:hAnsi="Arial Narrow"/>
                <w:color w:val="auto"/>
                <w:sz w:val="22"/>
                <w:szCs w:val="22"/>
              </w:rPr>
              <w:t>perating Officer</w:t>
            </w:r>
            <w:r w:rsidR="008A3CCA">
              <w:rPr>
                <w:rFonts w:ascii="Arial Narrow" w:hAnsi="Arial Narrow"/>
                <w:color w:val="auto"/>
                <w:sz w:val="22"/>
                <w:szCs w:val="22"/>
              </w:rPr>
              <w:t xml:space="preserve"> and</w:t>
            </w:r>
            <w:r>
              <w:rPr>
                <w:rFonts w:ascii="Arial Narrow" w:hAnsi="Arial Narrow"/>
                <w:color w:val="auto"/>
                <w:sz w:val="22"/>
                <w:szCs w:val="22"/>
              </w:rPr>
              <w:t xml:space="preserve"> Liz Rix, Executive Director of Nursing</w:t>
            </w:r>
          </w:p>
          <w:p w14:paraId="38EA18D2" w14:textId="77777777" w:rsidR="004B7E03" w:rsidRPr="00074E99" w:rsidRDefault="004B7E03" w:rsidP="00F67AB9">
            <w:pPr>
              <w:pStyle w:val="Default"/>
              <w:widowControl w:val="0"/>
              <w:rPr>
                <w:rFonts w:ascii="Arial Narrow" w:hAnsi="Arial Narrow"/>
                <w:color w:val="auto"/>
                <w:sz w:val="22"/>
                <w:szCs w:val="22"/>
              </w:rPr>
            </w:pPr>
            <w:r w:rsidRPr="00074E99">
              <w:rPr>
                <w:rFonts w:ascii="Arial Narrow" w:hAnsi="Arial Narrow"/>
                <w:b/>
                <w:bCs/>
                <w:color w:val="auto"/>
                <w:sz w:val="22"/>
                <w:szCs w:val="22"/>
              </w:rPr>
              <w:t xml:space="preserve">Assuring Committee: </w:t>
            </w:r>
            <w:r w:rsidRPr="00FB6A92">
              <w:rPr>
                <w:rFonts w:ascii="Arial Narrow" w:hAnsi="Arial Narrow"/>
                <w:color w:val="auto"/>
                <w:sz w:val="22"/>
                <w:szCs w:val="22"/>
              </w:rPr>
              <w:t>Performance &amp; Finance Committee</w:t>
            </w:r>
          </w:p>
          <w:p w14:paraId="07C70BEE" w14:textId="77777777" w:rsidR="004B7E03" w:rsidRPr="00074E99" w:rsidRDefault="004B7E03" w:rsidP="00F67AB9">
            <w:pPr>
              <w:pStyle w:val="Default"/>
              <w:widowControl w:val="0"/>
              <w:rPr>
                <w:rFonts w:ascii="Arial Narrow" w:hAnsi="Arial Narrow"/>
                <w:b/>
                <w:bCs/>
                <w:color w:val="auto"/>
                <w:sz w:val="22"/>
                <w:szCs w:val="22"/>
              </w:rPr>
            </w:pPr>
            <w:r w:rsidRPr="00074E99">
              <w:rPr>
                <w:rFonts w:ascii="Arial Narrow" w:hAnsi="Arial Narrow"/>
                <w:b/>
                <w:bCs/>
                <w:color w:val="auto"/>
                <w:sz w:val="22"/>
                <w:szCs w:val="22"/>
              </w:rPr>
              <w:t>Committee for Information:</w:t>
            </w:r>
            <w:r>
              <w:rPr>
                <w:rFonts w:ascii="Arial Narrow" w:hAnsi="Arial Narrow"/>
                <w:b/>
                <w:bCs/>
                <w:color w:val="auto"/>
                <w:sz w:val="22"/>
                <w:szCs w:val="22"/>
              </w:rPr>
              <w:t xml:space="preserve"> </w:t>
            </w:r>
            <w:r w:rsidRPr="00FB6A92">
              <w:rPr>
                <w:rFonts w:ascii="Arial Narrow" w:hAnsi="Arial Narrow"/>
                <w:color w:val="auto"/>
                <w:sz w:val="22"/>
                <w:szCs w:val="22"/>
              </w:rPr>
              <w:t>Quality &amp; Safety</w:t>
            </w:r>
            <w:r w:rsidRPr="00074E99">
              <w:rPr>
                <w:rFonts w:ascii="Arial Narrow" w:hAnsi="Arial Narrow"/>
                <w:b/>
                <w:bCs/>
                <w:color w:val="auto"/>
                <w:sz w:val="22"/>
                <w:szCs w:val="22"/>
              </w:rPr>
              <w:t xml:space="preserve"> </w:t>
            </w:r>
          </w:p>
        </w:tc>
      </w:tr>
      <w:tr w:rsidR="004B7E03" w:rsidRPr="00EE2C4B" w14:paraId="1A9DEB71" w14:textId="77777777" w:rsidTr="00F67AB9">
        <w:tc>
          <w:tcPr>
            <w:tcW w:w="15588" w:type="dxa"/>
            <w:gridSpan w:val="8"/>
          </w:tcPr>
          <w:p w14:paraId="6DCECB28" w14:textId="77777777" w:rsidR="004B7E03" w:rsidRPr="00074E99" w:rsidRDefault="004B7E03" w:rsidP="00F67AB9">
            <w:pPr>
              <w:autoSpaceDE w:val="0"/>
              <w:autoSpaceDN w:val="0"/>
              <w:adjustRightInd w:val="0"/>
              <w:jc w:val="both"/>
              <w:rPr>
                <w:rFonts w:ascii="Arial Narrow" w:eastAsia="Times New Roman" w:hAnsi="Arial Narrow" w:cs="Calibri"/>
                <w:sz w:val="22"/>
                <w:szCs w:val="22"/>
              </w:rPr>
            </w:pPr>
            <w:r w:rsidRPr="00074E99">
              <w:rPr>
                <w:rFonts w:ascii="Arial Narrow" w:eastAsia="Times New Roman" w:hAnsi="Arial Narrow" w:cs="Calibri"/>
                <w:b/>
                <w:sz w:val="22"/>
                <w:szCs w:val="22"/>
              </w:rPr>
              <w:t>Risk:</w:t>
            </w:r>
            <w:r w:rsidRPr="00074E99">
              <w:rPr>
                <w:rFonts w:ascii="Arial Narrow" w:eastAsia="Times New Roman" w:hAnsi="Arial Narrow" w:cs="Calibri"/>
                <w:sz w:val="22"/>
                <w:szCs w:val="22"/>
              </w:rPr>
              <w:t xml:space="preserve"> </w:t>
            </w:r>
            <w:r w:rsidRPr="001F3C26">
              <w:rPr>
                <w:rFonts w:ascii="Arial Narrow" w:eastAsia="Times New Roman" w:hAnsi="Arial Narrow" w:cs="Calibri"/>
                <w:b/>
                <w:bCs/>
                <w:sz w:val="22"/>
                <w:szCs w:val="22"/>
              </w:rPr>
              <w:t>Mental Health &amp; Learning Disabilities Estate</w:t>
            </w:r>
          </w:p>
          <w:p w14:paraId="3154BB30" w14:textId="77777777" w:rsidR="004B7E03" w:rsidRPr="00074E99" w:rsidRDefault="004B7E03" w:rsidP="00F67AB9">
            <w:pPr>
              <w:rPr>
                <w:rFonts w:ascii="Arial Narrow" w:hAnsi="Arial Narrow"/>
                <w:sz w:val="22"/>
                <w:szCs w:val="22"/>
              </w:rPr>
            </w:pPr>
            <w:r w:rsidRPr="0066037A">
              <w:rPr>
                <w:rFonts w:ascii="Arial Narrow" w:hAnsi="Arial Narrow"/>
                <w:sz w:val="22"/>
                <w:szCs w:val="22"/>
              </w:rPr>
              <w:t>If the condition, configuration and security of the mental health inpatient</w:t>
            </w:r>
            <w:r>
              <w:rPr>
                <w:rFonts w:ascii="Arial Narrow" w:hAnsi="Arial Narrow"/>
                <w:sz w:val="22"/>
                <w:szCs w:val="22"/>
              </w:rPr>
              <w:t>, crisis and community estate (</w:t>
            </w:r>
            <w:r w:rsidRPr="0066037A">
              <w:rPr>
                <w:rFonts w:ascii="Arial Narrow" w:hAnsi="Arial Narrow"/>
                <w:sz w:val="22"/>
                <w:szCs w:val="22"/>
              </w:rPr>
              <w:t xml:space="preserve">including ligature risks, blind spots, backlog maintenance, ageing infrastructure, water/heating/ventilation vulnerabilities and inadequate seclusion and Section 136 facilities) cannot be stabilised and improved at pace, then the Health Board may be unable to provide safe, therapeutic and dignified care. This may result in serious harm or death (including self-harm/suicide risk), increased violence/aggression and restrictive practice, service disruption or temporary closure/decant due to infrastructure failure, failure to meet </w:t>
            </w:r>
            <w:r>
              <w:rPr>
                <w:rFonts w:ascii="Arial Narrow" w:hAnsi="Arial Narrow"/>
                <w:sz w:val="22"/>
                <w:szCs w:val="22"/>
              </w:rPr>
              <w:t xml:space="preserve">statutory health &amp; safety requirements, </w:t>
            </w:r>
            <w:r w:rsidRPr="0066037A">
              <w:rPr>
                <w:rFonts w:ascii="Arial Narrow" w:hAnsi="Arial Narrow"/>
                <w:sz w:val="22"/>
                <w:szCs w:val="22"/>
              </w:rPr>
              <w:t>national standards and HIW expectations, and significant regulatory, financial and reputational impact.</w:t>
            </w:r>
          </w:p>
        </w:tc>
      </w:tr>
      <w:tr w:rsidR="004B7E03" w:rsidRPr="00EE2C4B" w14:paraId="2C53B270" w14:textId="77777777" w:rsidTr="00F67AB9">
        <w:tc>
          <w:tcPr>
            <w:tcW w:w="2405" w:type="dxa"/>
            <w:vMerge w:val="restart"/>
          </w:tcPr>
          <w:p w14:paraId="375E2112" w14:textId="77777777" w:rsidR="004B7E03" w:rsidRPr="00C34E0F" w:rsidRDefault="004B7E03" w:rsidP="00F67AB9">
            <w:pPr>
              <w:jc w:val="center"/>
              <w:rPr>
                <w:rFonts w:ascii="Arial Narrow" w:hAnsi="Arial Narrow"/>
                <w:b/>
                <w:sz w:val="22"/>
                <w:szCs w:val="22"/>
              </w:rPr>
            </w:pPr>
            <w:r w:rsidRPr="00C34E0F">
              <w:rPr>
                <w:rFonts w:ascii="Arial Narrow" w:hAnsi="Arial Narrow"/>
                <w:b/>
                <w:sz w:val="22"/>
                <w:szCs w:val="22"/>
              </w:rPr>
              <w:t>Risk Rating</w:t>
            </w:r>
          </w:p>
          <w:p w14:paraId="31279345" w14:textId="77777777" w:rsidR="004B7E03" w:rsidRPr="00C34E0F" w:rsidRDefault="004B7E03" w:rsidP="00F67AB9">
            <w:pPr>
              <w:pStyle w:val="Default"/>
              <w:widowControl w:val="0"/>
              <w:jc w:val="center"/>
              <w:rPr>
                <w:rFonts w:ascii="Arial Narrow" w:hAnsi="Arial Narrow" w:cs="Arial"/>
                <w:color w:val="auto"/>
                <w:sz w:val="22"/>
                <w:szCs w:val="22"/>
              </w:rPr>
            </w:pPr>
            <w:r w:rsidRPr="00C34E0F">
              <w:rPr>
                <w:rFonts w:ascii="Arial Narrow" w:hAnsi="Arial Narrow" w:cs="Arial"/>
                <w:color w:val="auto"/>
                <w:sz w:val="22"/>
                <w:szCs w:val="22"/>
              </w:rPr>
              <w:t>(consequence x likelihood):</w:t>
            </w:r>
          </w:p>
          <w:p w14:paraId="56498ED7" w14:textId="44261AC3" w:rsidR="004B7E03" w:rsidRPr="00C34E0F" w:rsidRDefault="004B7E03" w:rsidP="00F67AB9">
            <w:pPr>
              <w:pStyle w:val="Default"/>
              <w:widowControl w:val="0"/>
              <w:jc w:val="center"/>
              <w:rPr>
                <w:rFonts w:ascii="Arial Narrow" w:hAnsi="Arial Narrow"/>
                <w:color w:val="auto"/>
                <w:sz w:val="22"/>
                <w:szCs w:val="22"/>
              </w:rPr>
            </w:pPr>
            <w:r w:rsidRPr="00C34E0F">
              <w:rPr>
                <w:rFonts w:ascii="Arial Narrow" w:hAnsi="Arial Narrow"/>
                <w:color w:val="auto"/>
                <w:sz w:val="22"/>
                <w:szCs w:val="22"/>
              </w:rPr>
              <w:t xml:space="preserve">Inherent: </w:t>
            </w:r>
            <w:r w:rsidR="00C84C5A" w:rsidRPr="00C34E0F">
              <w:rPr>
                <w:rFonts w:ascii="Arial Narrow" w:hAnsi="Arial Narrow"/>
                <w:color w:val="auto"/>
                <w:sz w:val="22"/>
                <w:szCs w:val="22"/>
              </w:rPr>
              <w:t>5</w:t>
            </w:r>
            <w:r w:rsidRPr="00C34E0F">
              <w:rPr>
                <w:rFonts w:ascii="Arial Narrow" w:hAnsi="Arial Narrow"/>
                <w:color w:val="auto"/>
                <w:sz w:val="22"/>
                <w:szCs w:val="22"/>
              </w:rPr>
              <w:t xml:space="preserve"> x 5 = 2</w:t>
            </w:r>
            <w:r w:rsidR="0051695C" w:rsidRPr="00C34E0F">
              <w:rPr>
                <w:rFonts w:ascii="Arial Narrow" w:hAnsi="Arial Narrow"/>
                <w:color w:val="auto"/>
                <w:sz w:val="22"/>
                <w:szCs w:val="22"/>
              </w:rPr>
              <w:t>5</w:t>
            </w:r>
            <w:r w:rsidRPr="00C34E0F">
              <w:rPr>
                <w:rFonts w:ascii="Arial Narrow" w:hAnsi="Arial Narrow"/>
                <w:color w:val="auto"/>
                <w:sz w:val="22"/>
                <w:szCs w:val="22"/>
              </w:rPr>
              <w:t xml:space="preserve"> </w:t>
            </w:r>
          </w:p>
          <w:p w14:paraId="5EF9A09A" w14:textId="1BC7E463" w:rsidR="004B7E03" w:rsidRPr="00C34E0F" w:rsidRDefault="004B7E03" w:rsidP="00F67AB9">
            <w:pPr>
              <w:pStyle w:val="Default"/>
              <w:widowControl w:val="0"/>
              <w:jc w:val="center"/>
              <w:rPr>
                <w:rFonts w:ascii="Arial Narrow" w:hAnsi="Arial Narrow"/>
                <w:color w:val="auto"/>
                <w:sz w:val="22"/>
                <w:szCs w:val="22"/>
              </w:rPr>
            </w:pPr>
            <w:r w:rsidRPr="00C34E0F">
              <w:rPr>
                <w:rFonts w:ascii="Arial Narrow" w:hAnsi="Arial Narrow"/>
                <w:color w:val="auto"/>
                <w:sz w:val="22"/>
                <w:szCs w:val="22"/>
              </w:rPr>
              <w:t xml:space="preserve">Current: </w:t>
            </w:r>
            <w:r w:rsidR="00C84C5A" w:rsidRPr="00C34E0F">
              <w:rPr>
                <w:rFonts w:ascii="Arial Narrow" w:hAnsi="Arial Narrow"/>
                <w:color w:val="auto"/>
                <w:sz w:val="22"/>
                <w:szCs w:val="22"/>
              </w:rPr>
              <w:t>5</w:t>
            </w:r>
            <w:r w:rsidRPr="00C34E0F">
              <w:rPr>
                <w:rFonts w:ascii="Arial Narrow" w:hAnsi="Arial Narrow"/>
                <w:color w:val="auto"/>
                <w:sz w:val="22"/>
                <w:szCs w:val="22"/>
              </w:rPr>
              <w:t xml:space="preserve"> x 4 = </w:t>
            </w:r>
            <w:r w:rsidR="0051695C" w:rsidRPr="00C34E0F">
              <w:rPr>
                <w:rFonts w:ascii="Arial Narrow" w:hAnsi="Arial Narrow"/>
                <w:color w:val="auto"/>
                <w:sz w:val="22"/>
                <w:szCs w:val="22"/>
              </w:rPr>
              <w:t>20</w:t>
            </w:r>
          </w:p>
          <w:p w14:paraId="29930D43" w14:textId="33322F76" w:rsidR="004B7E03" w:rsidRPr="00C34E0F" w:rsidRDefault="004B7E03" w:rsidP="00F67AB9">
            <w:pPr>
              <w:jc w:val="center"/>
              <w:rPr>
                <w:rFonts w:ascii="Arial Narrow" w:hAnsi="Arial Narrow"/>
                <w:sz w:val="22"/>
                <w:szCs w:val="22"/>
              </w:rPr>
            </w:pPr>
            <w:r w:rsidRPr="00C34E0F">
              <w:rPr>
                <w:rFonts w:ascii="Arial Narrow" w:hAnsi="Arial Narrow"/>
                <w:sz w:val="22"/>
                <w:szCs w:val="22"/>
              </w:rPr>
              <w:t xml:space="preserve">Target: </w:t>
            </w:r>
            <w:r w:rsidR="00C84C5A" w:rsidRPr="00C34E0F">
              <w:rPr>
                <w:rFonts w:ascii="Arial Narrow" w:hAnsi="Arial Narrow"/>
                <w:sz w:val="22"/>
                <w:szCs w:val="22"/>
              </w:rPr>
              <w:t>5</w:t>
            </w:r>
            <w:r w:rsidRPr="00C34E0F">
              <w:rPr>
                <w:rFonts w:ascii="Arial Narrow" w:hAnsi="Arial Narrow"/>
                <w:sz w:val="22"/>
                <w:szCs w:val="22"/>
              </w:rPr>
              <w:t xml:space="preserve"> x 3 = 1</w:t>
            </w:r>
            <w:r w:rsidR="0051695C" w:rsidRPr="00C34E0F">
              <w:rPr>
                <w:rFonts w:ascii="Arial Narrow" w:hAnsi="Arial Narrow"/>
                <w:sz w:val="22"/>
                <w:szCs w:val="22"/>
              </w:rPr>
              <w:t>5</w:t>
            </w:r>
          </w:p>
          <w:p w14:paraId="09708A9A" w14:textId="77777777" w:rsidR="004B7E03" w:rsidRPr="00C34E0F" w:rsidRDefault="004B7E03" w:rsidP="00F67AB9">
            <w:pPr>
              <w:jc w:val="center"/>
              <w:rPr>
                <w:rFonts w:ascii="Arial Narrow" w:hAnsi="Arial Narrow"/>
                <w:sz w:val="22"/>
                <w:szCs w:val="22"/>
              </w:rPr>
            </w:pPr>
          </w:p>
        </w:tc>
        <w:tc>
          <w:tcPr>
            <w:tcW w:w="5954" w:type="dxa"/>
            <w:gridSpan w:val="3"/>
            <w:vMerge w:val="restart"/>
          </w:tcPr>
          <w:p w14:paraId="3D81DF75" w14:textId="60FD666B" w:rsidR="004B7E03" w:rsidRPr="00C34E0F" w:rsidRDefault="00380DA1" w:rsidP="00F67AB9">
            <w:pPr>
              <w:rPr>
                <w:rFonts w:ascii="Arial Narrow" w:hAnsi="Arial Narrow"/>
                <w:sz w:val="22"/>
                <w:szCs w:val="22"/>
              </w:rPr>
            </w:pPr>
            <w:r>
              <w:rPr>
                <w:noProof/>
              </w:rPr>
              <w:drawing>
                <wp:inline distT="0" distB="0" distL="0" distR="0" wp14:anchorId="0F1E1A1A" wp14:editId="00C00145">
                  <wp:extent cx="3558540" cy="1805940"/>
                  <wp:effectExtent l="0" t="0" r="3810" b="3810"/>
                  <wp:docPr id="129695309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7229" w:type="dxa"/>
            <w:gridSpan w:val="4"/>
          </w:tcPr>
          <w:p w14:paraId="3A66571B" w14:textId="77777777" w:rsidR="004B7E03" w:rsidRPr="00C34E0F" w:rsidRDefault="004B7E03" w:rsidP="00F67AB9">
            <w:pPr>
              <w:rPr>
                <w:rFonts w:ascii="Arial Narrow" w:hAnsi="Arial Narrow" w:cs="Arial"/>
                <w:b/>
                <w:bCs/>
                <w:sz w:val="22"/>
                <w:szCs w:val="22"/>
              </w:rPr>
            </w:pPr>
            <w:r w:rsidRPr="00C34E0F">
              <w:rPr>
                <w:rFonts w:ascii="Arial Narrow" w:hAnsi="Arial Narrow" w:cs="Arial"/>
                <w:b/>
                <w:bCs/>
                <w:sz w:val="22"/>
                <w:szCs w:val="22"/>
              </w:rPr>
              <w:t>Rationale for current score:</w:t>
            </w:r>
          </w:p>
          <w:p w14:paraId="03288B37" w14:textId="77777777"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Current score reflects that significant environmental hazards and infrastructure fragility remain across parts of the MH estate (including ligature and observation challenges, inadequate therapeutic space and privacy, and maintenance/security concerns). While interim controls reduce risk, incidents and near misses remain likely and the residual consequence is major given the patient cohort and potential for serious harm and regulatory action.</w:t>
            </w:r>
          </w:p>
          <w:p w14:paraId="45717FBE" w14:textId="7E50C56D"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 xml:space="preserve">Inherent Risk: </w:t>
            </w:r>
            <w:r w:rsidR="00DC6E7B" w:rsidRPr="00C34E0F">
              <w:rPr>
                <w:rFonts w:ascii="Arial Narrow" w:hAnsi="Arial Narrow"/>
                <w:color w:val="auto"/>
                <w:sz w:val="22"/>
                <w:szCs w:val="22"/>
              </w:rPr>
              <w:t>5</w:t>
            </w:r>
            <w:r w:rsidRPr="00C34E0F">
              <w:rPr>
                <w:rFonts w:ascii="Arial Narrow" w:hAnsi="Arial Narrow"/>
                <w:color w:val="auto"/>
                <w:sz w:val="22"/>
                <w:szCs w:val="22"/>
              </w:rPr>
              <w:t xml:space="preserve"> x 5 = 2</w:t>
            </w:r>
            <w:r w:rsidR="0051695C" w:rsidRPr="00C34E0F">
              <w:rPr>
                <w:rFonts w:ascii="Arial Narrow" w:hAnsi="Arial Narrow"/>
                <w:color w:val="auto"/>
                <w:sz w:val="22"/>
                <w:szCs w:val="22"/>
              </w:rPr>
              <w:t>5</w:t>
            </w:r>
            <w:r w:rsidRPr="00C34E0F">
              <w:rPr>
                <w:rFonts w:ascii="Arial Narrow" w:hAnsi="Arial Narrow"/>
                <w:color w:val="auto"/>
                <w:sz w:val="22"/>
                <w:szCs w:val="22"/>
              </w:rPr>
              <w:t xml:space="preserve"> (</w:t>
            </w:r>
            <w:r w:rsidR="00BF16FF">
              <w:rPr>
                <w:rFonts w:ascii="Arial Narrow" w:hAnsi="Arial Narrow"/>
                <w:color w:val="auto"/>
                <w:sz w:val="22"/>
                <w:szCs w:val="22"/>
              </w:rPr>
              <w:t>C</w:t>
            </w:r>
            <w:r w:rsidR="00DC6E7B" w:rsidRPr="00C34E0F">
              <w:rPr>
                <w:rFonts w:ascii="Arial Narrow" w:hAnsi="Arial Narrow"/>
                <w:color w:val="auto"/>
                <w:sz w:val="22"/>
                <w:szCs w:val="22"/>
              </w:rPr>
              <w:t xml:space="preserve">atastrophic </w:t>
            </w:r>
            <w:r w:rsidRPr="00C34E0F">
              <w:rPr>
                <w:rFonts w:ascii="Arial Narrow" w:hAnsi="Arial Narrow"/>
                <w:color w:val="auto"/>
                <w:sz w:val="22"/>
                <w:szCs w:val="22"/>
              </w:rPr>
              <w:t xml:space="preserve">consequence; </w:t>
            </w:r>
            <w:r w:rsidR="00BF16FF">
              <w:rPr>
                <w:rFonts w:ascii="Arial Narrow" w:hAnsi="Arial Narrow"/>
                <w:color w:val="auto"/>
                <w:sz w:val="22"/>
                <w:szCs w:val="22"/>
              </w:rPr>
              <w:t>L</w:t>
            </w:r>
            <w:r w:rsidR="0075728E" w:rsidRPr="00C34E0F">
              <w:rPr>
                <w:rFonts w:ascii="Arial Narrow" w:hAnsi="Arial Narrow"/>
                <w:color w:val="auto"/>
                <w:sz w:val="22"/>
                <w:szCs w:val="22"/>
              </w:rPr>
              <w:t xml:space="preserve">ikelihood is expected without controls due to </w:t>
            </w:r>
            <w:r w:rsidRPr="00C34E0F">
              <w:rPr>
                <w:rFonts w:ascii="Arial Narrow" w:hAnsi="Arial Narrow"/>
                <w:color w:val="auto"/>
                <w:sz w:val="22"/>
                <w:szCs w:val="22"/>
              </w:rPr>
              <w:t>known high-risk environments and infrastructure vulnerabilities).</w:t>
            </w:r>
          </w:p>
          <w:p w14:paraId="2E3E6FCC" w14:textId="19E8513D"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 xml:space="preserve">Current Risk: </w:t>
            </w:r>
            <w:r w:rsidR="0051695C" w:rsidRPr="00C34E0F">
              <w:rPr>
                <w:rFonts w:ascii="Arial Narrow" w:hAnsi="Arial Narrow"/>
                <w:color w:val="auto"/>
                <w:sz w:val="22"/>
                <w:szCs w:val="22"/>
              </w:rPr>
              <w:t>5</w:t>
            </w:r>
            <w:r w:rsidRPr="00C34E0F">
              <w:rPr>
                <w:rFonts w:ascii="Arial Narrow" w:hAnsi="Arial Narrow"/>
                <w:color w:val="auto"/>
                <w:sz w:val="22"/>
                <w:szCs w:val="22"/>
              </w:rPr>
              <w:t xml:space="preserve"> x 4 = </w:t>
            </w:r>
            <w:r w:rsidR="0051695C" w:rsidRPr="00C34E0F">
              <w:rPr>
                <w:rFonts w:ascii="Arial Narrow" w:hAnsi="Arial Narrow"/>
                <w:color w:val="auto"/>
                <w:sz w:val="22"/>
                <w:szCs w:val="22"/>
              </w:rPr>
              <w:t xml:space="preserve">20 </w:t>
            </w:r>
            <w:r w:rsidRPr="00C34E0F">
              <w:rPr>
                <w:rFonts w:ascii="Arial Narrow" w:hAnsi="Arial Narrow"/>
                <w:color w:val="auto"/>
                <w:sz w:val="22"/>
                <w:szCs w:val="22"/>
              </w:rPr>
              <w:t>(</w:t>
            </w:r>
            <w:r w:rsidR="00BF16FF">
              <w:rPr>
                <w:rFonts w:ascii="Arial Narrow" w:hAnsi="Arial Narrow"/>
                <w:color w:val="auto"/>
                <w:sz w:val="22"/>
                <w:szCs w:val="22"/>
              </w:rPr>
              <w:t>C</w:t>
            </w:r>
            <w:r w:rsidR="0051695C" w:rsidRPr="00C34E0F">
              <w:rPr>
                <w:rFonts w:ascii="Arial Narrow" w:hAnsi="Arial Narrow"/>
                <w:color w:val="auto"/>
                <w:sz w:val="22"/>
                <w:szCs w:val="22"/>
              </w:rPr>
              <w:t xml:space="preserve">atastrophic </w:t>
            </w:r>
            <w:r w:rsidRPr="00C34E0F">
              <w:rPr>
                <w:rFonts w:ascii="Arial Narrow" w:hAnsi="Arial Narrow"/>
                <w:color w:val="auto"/>
                <w:sz w:val="22"/>
                <w:szCs w:val="22"/>
              </w:rPr>
              <w:t xml:space="preserve">consequence; </w:t>
            </w:r>
            <w:r w:rsidR="00C34E0F" w:rsidRPr="00C34E0F">
              <w:rPr>
                <w:rFonts w:ascii="Arial Narrow" w:hAnsi="Arial Narrow"/>
                <w:color w:val="auto"/>
                <w:sz w:val="22"/>
                <w:szCs w:val="22"/>
              </w:rPr>
              <w:t>L</w:t>
            </w:r>
            <w:r w:rsidR="0075728E" w:rsidRPr="00C34E0F">
              <w:rPr>
                <w:rFonts w:ascii="Arial Narrow" w:hAnsi="Arial Narrow"/>
                <w:color w:val="auto"/>
                <w:sz w:val="22"/>
                <w:szCs w:val="22"/>
              </w:rPr>
              <w:t xml:space="preserve">ikelihood reduced </w:t>
            </w:r>
            <w:r w:rsidR="00C34E0F" w:rsidRPr="00C34E0F">
              <w:rPr>
                <w:rFonts w:ascii="Arial Narrow" w:hAnsi="Arial Narrow"/>
                <w:color w:val="auto"/>
                <w:sz w:val="22"/>
                <w:szCs w:val="22"/>
              </w:rPr>
              <w:t xml:space="preserve">but </w:t>
            </w:r>
            <w:r w:rsidR="0075728E" w:rsidRPr="00C34E0F">
              <w:rPr>
                <w:rFonts w:ascii="Arial Narrow" w:hAnsi="Arial Narrow"/>
                <w:color w:val="auto"/>
                <w:sz w:val="22"/>
                <w:szCs w:val="22"/>
              </w:rPr>
              <w:t xml:space="preserve">probable </w:t>
            </w:r>
            <w:r w:rsidRPr="00C34E0F">
              <w:rPr>
                <w:rFonts w:ascii="Arial Narrow" w:hAnsi="Arial Narrow"/>
                <w:color w:val="auto"/>
                <w:sz w:val="22"/>
                <w:szCs w:val="22"/>
              </w:rPr>
              <w:t>due to residual ligature/observation risks, security incidents and backlog maintenance despite mitigations).</w:t>
            </w:r>
          </w:p>
        </w:tc>
      </w:tr>
      <w:tr w:rsidR="004B7E03" w:rsidRPr="00EE2C4B" w14:paraId="18DBC42F" w14:textId="77777777" w:rsidTr="00F67AB9">
        <w:trPr>
          <w:trHeight w:val="1035"/>
        </w:trPr>
        <w:tc>
          <w:tcPr>
            <w:tcW w:w="2405" w:type="dxa"/>
            <w:vMerge/>
            <w:tcBorders>
              <w:bottom w:val="single" w:sz="4" w:space="0" w:color="auto"/>
            </w:tcBorders>
          </w:tcPr>
          <w:p w14:paraId="21F1378C" w14:textId="77777777" w:rsidR="004B7E03" w:rsidRPr="00C34E0F" w:rsidRDefault="004B7E03" w:rsidP="00F67AB9">
            <w:pPr>
              <w:jc w:val="center"/>
              <w:rPr>
                <w:rFonts w:ascii="Arial Narrow" w:hAnsi="Arial Narrow"/>
                <w:sz w:val="22"/>
                <w:szCs w:val="22"/>
              </w:rPr>
            </w:pPr>
          </w:p>
        </w:tc>
        <w:tc>
          <w:tcPr>
            <w:tcW w:w="5954" w:type="dxa"/>
            <w:gridSpan w:val="3"/>
            <w:vMerge/>
            <w:tcBorders>
              <w:bottom w:val="single" w:sz="4" w:space="0" w:color="auto"/>
            </w:tcBorders>
          </w:tcPr>
          <w:p w14:paraId="3DECCCED" w14:textId="77777777" w:rsidR="004B7E03" w:rsidRPr="00C34E0F" w:rsidRDefault="004B7E03" w:rsidP="00F67AB9">
            <w:pPr>
              <w:rPr>
                <w:rFonts w:ascii="Arial Narrow" w:hAnsi="Arial Narrow"/>
                <w:sz w:val="22"/>
                <w:szCs w:val="22"/>
              </w:rPr>
            </w:pPr>
          </w:p>
        </w:tc>
        <w:tc>
          <w:tcPr>
            <w:tcW w:w="7229" w:type="dxa"/>
            <w:gridSpan w:val="4"/>
            <w:tcBorders>
              <w:bottom w:val="single" w:sz="4" w:space="0" w:color="auto"/>
            </w:tcBorders>
          </w:tcPr>
          <w:p w14:paraId="407E7C7C" w14:textId="77777777" w:rsidR="004B7E03" w:rsidRPr="00C34E0F" w:rsidRDefault="004B7E03" w:rsidP="00F67AB9">
            <w:pPr>
              <w:rPr>
                <w:rFonts w:ascii="Arial Narrow" w:hAnsi="Arial Narrow" w:cs="Arial"/>
                <w:b/>
                <w:bCs/>
                <w:sz w:val="22"/>
                <w:szCs w:val="22"/>
              </w:rPr>
            </w:pPr>
            <w:r w:rsidRPr="00C34E0F">
              <w:rPr>
                <w:rFonts w:ascii="Arial Narrow" w:hAnsi="Arial Narrow" w:cs="Arial"/>
                <w:b/>
                <w:bCs/>
                <w:sz w:val="22"/>
                <w:szCs w:val="22"/>
              </w:rPr>
              <w:t>Rationale for target score:</w:t>
            </w:r>
          </w:p>
          <w:p w14:paraId="4F7A7976" w14:textId="77777777" w:rsidR="004B7E03" w:rsidRPr="00C34E0F" w:rsidRDefault="004B7E03" w:rsidP="00F67AB9">
            <w:pPr>
              <w:rPr>
                <w:rFonts w:ascii="Arial Narrow" w:hAnsi="Arial Narrow"/>
                <w:sz w:val="22"/>
                <w:szCs w:val="22"/>
              </w:rPr>
            </w:pPr>
            <w:r w:rsidRPr="00C34E0F">
              <w:rPr>
                <w:rFonts w:ascii="Arial Narrow" w:hAnsi="Arial Narrow"/>
                <w:sz w:val="22"/>
                <w:szCs w:val="22"/>
              </w:rPr>
              <w:t>Target score assumes delivery of an agreed estates stabilisation plan (including highest-risk ligature and observation mitigations), improved security arrangements, and implementation of an interim reconfiguration/decant solution while the long-term reprovision business case progresses. Consequence remains major due to inherent clinical risk, but likelihood reduces to possible as environmental hazards and infrastructure failure risk reduce.</w:t>
            </w:r>
          </w:p>
          <w:p w14:paraId="28928A98" w14:textId="7C551A50" w:rsidR="004B7E03" w:rsidRPr="00C34E0F" w:rsidRDefault="004B7E03" w:rsidP="00F67AB9">
            <w:pPr>
              <w:rPr>
                <w:rFonts w:ascii="Arial Narrow" w:hAnsi="Arial Narrow"/>
                <w:sz w:val="22"/>
                <w:szCs w:val="22"/>
              </w:rPr>
            </w:pPr>
            <w:r w:rsidRPr="00C34E0F">
              <w:rPr>
                <w:rFonts w:ascii="Arial Narrow" w:hAnsi="Arial Narrow"/>
                <w:sz w:val="22"/>
                <w:szCs w:val="22"/>
              </w:rPr>
              <w:t xml:space="preserve">Target Risk: </w:t>
            </w:r>
            <w:r w:rsidR="0051695C" w:rsidRPr="00C34E0F">
              <w:rPr>
                <w:rFonts w:ascii="Arial Narrow" w:hAnsi="Arial Narrow"/>
                <w:sz w:val="22"/>
                <w:szCs w:val="22"/>
              </w:rPr>
              <w:t>5</w:t>
            </w:r>
            <w:r w:rsidRPr="00C34E0F">
              <w:rPr>
                <w:rFonts w:ascii="Arial Narrow" w:hAnsi="Arial Narrow"/>
                <w:sz w:val="22"/>
                <w:szCs w:val="22"/>
              </w:rPr>
              <w:t xml:space="preserve"> x 3 = </w:t>
            </w:r>
            <w:r w:rsidR="0051695C" w:rsidRPr="00C34E0F">
              <w:rPr>
                <w:rFonts w:ascii="Arial Narrow" w:hAnsi="Arial Narrow"/>
                <w:sz w:val="22"/>
                <w:szCs w:val="22"/>
              </w:rPr>
              <w:t>15</w:t>
            </w:r>
            <w:r w:rsidRPr="00C34E0F">
              <w:rPr>
                <w:rFonts w:ascii="Arial Narrow" w:hAnsi="Arial Narrow"/>
                <w:sz w:val="22"/>
                <w:szCs w:val="22"/>
              </w:rPr>
              <w:t xml:space="preserve"> (</w:t>
            </w:r>
            <w:r w:rsidR="00BF16FF">
              <w:rPr>
                <w:rFonts w:ascii="Arial Narrow" w:hAnsi="Arial Narrow"/>
                <w:sz w:val="22"/>
                <w:szCs w:val="22"/>
              </w:rPr>
              <w:t>C</w:t>
            </w:r>
            <w:r w:rsidR="00C34E0F" w:rsidRPr="00C34E0F">
              <w:rPr>
                <w:rFonts w:ascii="Arial Narrow" w:hAnsi="Arial Narrow"/>
                <w:sz w:val="22"/>
                <w:szCs w:val="22"/>
              </w:rPr>
              <w:t xml:space="preserve">atastrophic </w:t>
            </w:r>
            <w:r w:rsidRPr="00C34E0F">
              <w:rPr>
                <w:rFonts w:ascii="Arial Narrow" w:hAnsi="Arial Narrow"/>
                <w:sz w:val="22"/>
                <w:szCs w:val="22"/>
              </w:rPr>
              <w:t xml:space="preserve">consequence; </w:t>
            </w:r>
            <w:r w:rsidR="00C34E0F" w:rsidRPr="00C34E0F">
              <w:rPr>
                <w:rFonts w:ascii="Arial Narrow" w:hAnsi="Arial Narrow"/>
                <w:sz w:val="22"/>
                <w:szCs w:val="22"/>
              </w:rPr>
              <w:t xml:space="preserve">Likelihood reduction to </w:t>
            </w:r>
            <w:r w:rsidRPr="00C34E0F">
              <w:rPr>
                <w:rFonts w:ascii="Arial Narrow" w:hAnsi="Arial Narrow"/>
                <w:sz w:val="22"/>
                <w:szCs w:val="22"/>
              </w:rPr>
              <w:t>possible once stabilisation works and interim/long-term solutions materially reduce environmental hazards and business continuity risk).</w:t>
            </w:r>
          </w:p>
        </w:tc>
      </w:tr>
      <w:tr w:rsidR="004B7E03" w:rsidRPr="00EE2C4B" w14:paraId="2DB175F0" w14:textId="77777777" w:rsidTr="00F67AB9">
        <w:tc>
          <w:tcPr>
            <w:tcW w:w="8359" w:type="dxa"/>
            <w:gridSpan w:val="4"/>
          </w:tcPr>
          <w:p w14:paraId="4202062E" w14:textId="4DBFDE55" w:rsidR="004B7E03" w:rsidRPr="00074E99" w:rsidRDefault="0051695C" w:rsidP="00F67AB9">
            <w:pPr>
              <w:jc w:val="center"/>
              <w:rPr>
                <w:rFonts w:ascii="Arial Narrow" w:hAnsi="Arial Narrow"/>
                <w:sz w:val="22"/>
                <w:szCs w:val="22"/>
              </w:rPr>
            </w:pPr>
            <w:r>
              <w:br w:type="page"/>
            </w:r>
            <w:r w:rsidR="004B7E03" w:rsidRPr="00074E99">
              <w:rPr>
                <w:rFonts w:ascii="Arial Narrow" w:hAnsi="Arial Narrow" w:cs="Arial"/>
                <w:b/>
                <w:bCs/>
                <w:sz w:val="22"/>
                <w:szCs w:val="22"/>
              </w:rPr>
              <w:t>Controls (What is currently in place to manage the risk?)</w:t>
            </w:r>
          </w:p>
        </w:tc>
        <w:tc>
          <w:tcPr>
            <w:tcW w:w="7229" w:type="dxa"/>
            <w:gridSpan w:val="4"/>
          </w:tcPr>
          <w:p w14:paraId="62B3FB02" w14:textId="77777777" w:rsidR="004B7E03" w:rsidRPr="00074E99" w:rsidRDefault="004B7E03" w:rsidP="00F67AB9">
            <w:pPr>
              <w:jc w:val="center"/>
              <w:rPr>
                <w:rFonts w:ascii="Arial Narrow" w:hAnsi="Arial Narrow"/>
                <w:b/>
                <w:sz w:val="22"/>
                <w:szCs w:val="22"/>
              </w:rPr>
            </w:pPr>
            <w:r w:rsidRPr="00074E99">
              <w:rPr>
                <w:rFonts w:ascii="Arial Narrow" w:hAnsi="Arial Narrow" w:cs="Arial"/>
                <w:b/>
                <w:bCs/>
                <w:sz w:val="22"/>
                <w:szCs w:val="22"/>
              </w:rPr>
              <w:t>Further Actions (What more are we going to do to address the risk?)</w:t>
            </w:r>
          </w:p>
        </w:tc>
      </w:tr>
      <w:tr w:rsidR="004B7E03" w:rsidRPr="00EE2C4B" w14:paraId="171A8769" w14:textId="77777777" w:rsidTr="00F67AB9">
        <w:tc>
          <w:tcPr>
            <w:tcW w:w="8359" w:type="dxa"/>
            <w:gridSpan w:val="4"/>
            <w:vMerge w:val="restart"/>
          </w:tcPr>
          <w:p w14:paraId="0C06357B" w14:textId="77777777" w:rsidR="004B7E03" w:rsidRPr="00720167"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720167">
              <w:rPr>
                <w:rFonts w:ascii="Arial Narrow" w:hAnsi="Arial Narrow" w:cs="Arial"/>
                <w:sz w:val="22"/>
                <w:szCs w:val="22"/>
              </w:rPr>
              <w:t xml:space="preserve">Environmental and ligature risk assessments/audits with prioritised mitigation actions (including </w:t>
            </w:r>
            <w:r w:rsidRPr="00720167">
              <w:rPr>
                <w:rFonts w:ascii="Arial Narrow" w:hAnsi="Arial Narrow" w:cs="Arial"/>
                <w:sz w:val="22"/>
                <w:szCs w:val="22"/>
              </w:rPr>
              <w:lastRenderedPageBreak/>
              <w:t>observation and practice controls where estates fixes are not immediately possible), with site-level action tracking.</w:t>
            </w:r>
          </w:p>
          <w:p w14:paraId="653E797C" w14:textId="77777777" w:rsidR="004B7E03" w:rsidRPr="00720167"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720167">
              <w:rPr>
                <w:rFonts w:ascii="Arial Narrow" w:hAnsi="Arial Narrow" w:cs="Arial"/>
                <w:sz w:val="22"/>
                <w:szCs w:val="22"/>
              </w:rPr>
              <w:t>Estates maintenance response, backlog maintenance prioritisation and statutory compliance processes for the MH</w:t>
            </w:r>
            <w:r>
              <w:rPr>
                <w:rFonts w:ascii="Arial Narrow" w:hAnsi="Arial Narrow" w:cs="Arial"/>
                <w:sz w:val="22"/>
                <w:szCs w:val="22"/>
              </w:rPr>
              <w:t>LD</w:t>
            </w:r>
            <w:r w:rsidRPr="00720167">
              <w:rPr>
                <w:rFonts w:ascii="Arial Narrow" w:hAnsi="Arial Narrow" w:cs="Arial"/>
                <w:sz w:val="22"/>
                <w:szCs w:val="22"/>
              </w:rPr>
              <w:t xml:space="preserve"> estate, with escalation of critical infrastructure defects (water/heating/ventilation/electrical) and infection prevention considerations.</w:t>
            </w:r>
          </w:p>
          <w:p w14:paraId="7ED7C014" w14:textId="2BD355E7" w:rsidR="004B7E03" w:rsidRPr="0051695C" w:rsidRDefault="004B7E03" w:rsidP="0051695C">
            <w:pPr>
              <w:pStyle w:val="ListParagraph"/>
              <w:widowControl w:val="0"/>
              <w:numPr>
                <w:ilvl w:val="0"/>
                <w:numId w:val="7"/>
              </w:numPr>
              <w:spacing w:after="0" w:line="240" w:lineRule="auto"/>
              <w:ind w:left="175" w:hanging="175"/>
              <w:rPr>
                <w:rFonts w:ascii="Arial Narrow" w:hAnsi="Arial Narrow" w:cs="Arial"/>
                <w:sz w:val="22"/>
                <w:szCs w:val="22"/>
              </w:rPr>
            </w:pPr>
            <w:r w:rsidRPr="00720167">
              <w:rPr>
                <w:rFonts w:ascii="Arial Narrow" w:hAnsi="Arial Narrow" w:cs="Arial"/>
                <w:sz w:val="22"/>
                <w:szCs w:val="22"/>
              </w:rPr>
              <w:t xml:space="preserve">Additional controls </w:t>
            </w:r>
            <w:proofErr w:type="gramStart"/>
            <w:r w:rsidRPr="00720167">
              <w:rPr>
                <w:rFonts w:ascii="Arial Narrow" w:hAnsi="Arial Narrow" w:cs="Arial"/>
                <w:sz w:val="22"/>
                <w:szCs w:val="22"/>
              </w:rPr>
              <w:t>include:</w:t>
            </w:r>
            <w:proofErr w:type="gramEnd"/>
            <w:r w:rsidRPr="00720167">
              <w:rPr>
                <w:rFonts w:ascii="Arial Narrow" w:hAnsi="Arial Narrow" w:cs="Arial"/>
                <w:sz w:val="22"/>
                <w:szCs w:val="22"/>
              </w:rPr>
              <w:t xml:space="preserve"> security measures and incident response (e.g., access control, management of break-ins); seclusion/Section 136 governance and compliance monitoring; quality and safety walk</w:t>
            </w:r>
            <w:r w:rsidR="0051695C">
              <w:rPr>
                <w:rFonts w:ascii="Arial Narrow" w:hAnsi="Arial Narrow" w:cs="Arial"/>
                <w:sz w:val="22"/>
                <w:szCs w:val="22"/>
              </w:rPr>
              <w:t>a</w:t>
            </w:r>
            <w:r w:rsidRPr="00720167">
              <w:rPr>
                <w:rFonts w:ascii="Arial Narrow" w:hAnsi="Arial Narrow" w:cs="Arial"/>
                <w:sz w:val="22"/>
                <w:szCs w:val="22"/>
              </w:rPr>
              <w:t>rounds; and transformation programme estates workstream governance and options appraisal for interim/long-term solutions.</w:t>
            </w:r>
          </w:p>
        </w:tc>
        <w:tc>
          <w:tcPr>
            <w:tcW w:w="3685" w:type="dxa"/>
          </w:tcPr>
          <w:p w14:paraId="35F0B547"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lastRenderedPageBreak/>
              <w:t>Action</w:t>
            </w:r>
          </w:p>
        </w:tc>
        <w:tc>
          <w:tcPr>
            <w:tcW w:w="2126" w:type="dxa"/>
            <w:gridSpan w:val="2"/>
          </w:tcPr>
          <w:p w14:paraId="6E6741ED"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t>Lead</w:t>
            </w:r>
          </w:p>
        </w:tc>
        <w:tc>
          <w:tcPr>
            <w:tcW w:w="1418" w:type="dxa"/>
          </w:tcPr>
          <w:p w14:paraId="0A5918D6"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t>Deadline</w:t>
            </w:r>
          </w:p>
        </w:tc>
      </w:tr>
      <w:tr w:rsidR="004B7E03" w:rsidRPr="00EE2C4B" w14:paraId="6D80F703" w14:textId="77777777" w:rsidTr="00F67AB9">
        <w:trPr>
          <w:trHeight w:val="67"/>
        </w:trPr>
        <w:tc>
          <w:tcPr>
            <w:tcW w:w="8359" w:type="dxa"/>
            <w:gridSpan w:val="4"/>
            <w:vMerge/>
          </w:tcPr>
          <w:p w14:paraId="6FC98D6D"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224376FA" w14:textId="77777777" w:rsidR="004B7E03" w:rsidRPr="00AE63D0" w:rsidRDefault="004B7E03" w:rsidP="00F67AB9">
            <w:pPr>
              <w:autoSpaceDE w:val="0"/>
              <w:autoSpaceDN w:val="0"/>
              <w:adjustRightInd w:val="0"/>
              <w:rPr>
                <w:rFonts w:ascii="Arial Narrow" w:hAnsi="Arial Narrow"/>
                <w:bCs/>
                <w:sz w:val="22"/>
                <w:szCs w:val="22"/>
              </w:rPr>
            </w:pPr>
            <w:r w:rsidRPr="00AE63D0">
              <w:rPr>
                <w:rFonts w:ascii="Arial Narrow" w:hAnsi="Arial Narrow"/>
                <w:bCs/>
                <w:sz w:val="22"/>
                <w:szCs w:val="22"/>
              </w:rPr>
              <w:t>Deliver an MH</w:t>
            </w:r>
            <w:r>
              <w:rPr>
                <w:rFonts w:ascii="Arial Narrow" w:hAnsi="Arial Narrow"/>
                <w:bCs/>
                <w:sz w:val="22"/>
                <w:szCs w:val="22"/>
              </w:rPr>
              <w:t>LD</w:t>
            </w:r>
            <w:r w:rsidRPr="00AE63D0">
              <w:rPr>
                <w:rFonts w:ascii="Arial Narrow" w:hAnsi="Arial Narrow"/>
                <w:bCs/>
                <w:sz w:val="22"/>
                <w:szCs w:val="22"/>
              </w:rPr>
              <w:t xml:space="preserve"> inpatient</w:t>
            </w:r>
            <w:r>
              <w:rPr>
                <w:rFonts w:ascii="Arial Narrow" w:hAnsi="Arial Narrow"/>
                <w:bCs/>
                <w:sz w:val="22"/>
                <w:szCs w:val="22"/>
              </w:rPr>
              <w:t>,</w:t>
            </w:r>
            <w:r w:rsidRPr="00AE63D0">
              <w:rPr>
                <w:rFonts w:ascii="Arial Narrow" w:hAnsi="Arial Narrow"/>
                <w:bCs/>
                <w:sz w:val="22"/>
                <w:szCs w:val="22"/>
              </w:rPr>
              <w:t xml:space="preserve"> crisis </w:t>
            </w:r>
            <w:r>
              <w:rPr>
                <w:rFonts w:ascii="Arial Narrow" w:hAnsi="Arial Narrow"/>
                <w:bCs/>
                <w:sz w:val="22"/>
                <w:szCs w:val="22"/>
              </w:rPr>
              <w:t xml:space="preserve">&amp; </w:t>
            </w:r>
            <w:r>
              <w:rPr>
                <w:rFonts w:ascii="Arial Narrow" w:hAnsi="Arial Narrow"/>
                <w:bCs/>
                <w:sz w:val="22"/>
                <w:szCs w:val="22"/>
              </w:rPr>
              <w:lastRenderedPageBreak/>
              <w:t xml:space="preserve">community </w:t>
            </w:r>
            <w:r w:rsidRPr="00AE63D0">
              <w:rPr>
                <w:rFonts w:ascii="Arial Narrow" w:hAnsi="Arial Narrow"/>
                <w:bCs/>
                <w:sz w:val="22"/>
                <w:szCs w:val="22"/>
              </w:rPr>
              <w:t>estates stabilisation plan focused on highest-risk ligature</w:t>
            </w:r>
            <w:r>
              <w:rPr>
                <w:rFonts w:ascii="Arial Narrow" w:hAnsi="Arial Narrow"/>
                <w:bCs/>
                <w:sz w:val="22"/>
                <w:szCs w:val="22"/>
              </w:rPr>
              <w:t xml:space="preserve"> </w:t>
            </w:r>
            <w:r w:rsidRPr="00AE63D0">
              <w:rPr>
                <w:rFonts w:ascii="Arial Narrow" w:hAnsi="Arial Narrow"/>
                <w:bCs/>
                <w:sz w:val="22"/>
                <w:szCs w:val="22"/>
              </w:rPr>
              <w:t>/</w:t>
            </w:r>
            <w:r>
              <w:rPr>
                <w:rFonts w:ascii="Arial Narrow" w:hAnsi="Arial Narrow"/>
                <w:bCs/>
                <w:sz w:val="22"/>
                <w:szCs w:val="22"/>
              </w:rPr>
              <w:t xml:space="preserve"> </w:t>
            </w:r>
            <w:r w:rsidRPr="00AE63D0">
              <w:rPr>
                <w:rFonts w:ascii="Arial Narrow" w:hAnsi="Arial Narrow"/>
                <w:bCs/>
                <w:sz w:val="22"/>
                <w:szCs w:val="22"/>
              </w:rPr>
              <w:t>observation hazards, sanitation, privacy/dignity and therapeutic environment improvements, with funded milestones and weekly oversight.</w:t>
            </w:r>
          </w:p>
        </w:tc>
        <w:tc>
          <w:tcPr>
            <w:tcW w:w="2126" w:type="dxa"/>
            <w:gridSpan w:val="2"/>
          </w:tcPr>
          <w:p w14:paraId="11380959" w14:textId="77777777" w:rsidR="004B7E03" w:rsidRPr="00AE63D0" w:rsidRDefault="004B7E03" w:rsidP="00F67AB9">
            <w:pPr>
              <w:rPr>
                <w:rFonts w:ascii="Arial Narrow" w:hAnsi="Arial Narrow"/>
                <w:bCs/>
                <w:sz w:val="22"/>
                <w:szCs w:val="22"/>
              </w:rPr>
            </w:pPr>
            <w:r w:rsidRPr="00AE63D0">
              <w:rPr>
                <w:rFonts w:ascii="Arial Narrow" w:hAnsi="Arial Narrow"/>
                <w:bCs/>
                <w:sz w:val="22"/>
                <w:szCs w:val="22"/>
              </w:rPr>
              <w:lastRenderedPageBreak/>
              <w:t xml:space="preserve">Interim ED Finance / </w:t>
            </w:r>
            <w:r w:rsidRPr="00AE63D0">
              <w:rPr>
                <w:rFonts w:ascii="Arial Narrow" w:hAnsi="Arial Narrow"/>
                <w:bCs/>
                <w:sz w:val="22"/>
                <w:szCs w:val="22"/>
              </w:rPr>
              <w:lastRenderedPageBreak/>
              <w:t>COO (MH&amp;LD)</w:t>
            </w:r>
          </w:p>
        </w:tc>
        <w:tc>
          <w:tcPr>
            <w:tcW w:w="1418" w:type="dxa"/>
          </w:tcPr>
          <w:p w14:paraId="2DCB5B79" w14:textId="0F2369CE" w:rsidR="004B7E03" w:rsidRPr="00AE63D0" w:rsidRDefault="007922B6" w:rsidP="00F67AB9">
            <w:pPr>
              <w:rPr>
                <w:rFonts w:ascii="Arial Narrow" w:hAnsi="Arial Narrow"/>
                <w:bCs/>
                <w:sz w:val="22"/>
                <w:szCs w:val="22"/>
              </w:rPr>
            </w:pPr>
            <w:r>
              <w:rPr>
                <w:rFonts w:ascii="Arial Narrow" w:hAnsi="Arial Narrow"/>
                <w:bCs/>
                <w:sz w:val="22"/>
                <w:szCs w:val="22"/>
              </w:rPr>
              <w:lastRenderedPageBreak/>
              <w:t>30/09/2026</w:t>
            </w:r>
          </w:p>
        </w:tc>
      </w:tr>
      <w:tr w:rsidR="004B7E03" w:rsidRPr="00EE2C4B" w14:paraId="018C64F9" w14:textId="77777777" w:rsidTr="00F67AB9">
        <w:tc>
          <w:tcPr>
            <w:tcW w:w="8359" w:type="dxa"/>
            <w:gridSpan w:val="4"/>
            <w:vMerge/>
          </w:tcPr>
          <w:p w14:paraId="079127ED"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66B5700F" w14:textId="77777777" w:rsidR="004B7E03" w:rsidRPr="00AE63D0" w:rsidRDefault="004B7E03" w:rsidP="00F67AB9">
            <w:pPr>
              <w:autoSpaceDE w:val="0"/>
              <w:autoSpaceDN w:val="0"/>
              <w:adjustRightInd w:val="0"/>
              <w:rPr>
                <w:rFonts w:ascii="Arial Narrow" w:hAnsi="Arial Narrow"/>
                <w:bCs/>
                <w:sz w:val="22"/>
                <w:szCs w:val="22"/>
              </w:rPr>
            </w:pPr>
            <w:r w:rsidRPr="00976E78">
              <w:rPr>
                <w:rFonts w:ascii="Arial Narrow" w:hAnsi="Arial Narrow"/>
                <w:bCs/>
                <w:sz w:val="22"/>
                <w:szCs w:val="22"/>
              </w:rPr>
              <w:t>Implement a violence reduction, restrictive practice reduction and staff safety plan in inpatient</w:t>
            </w:r>
            <w:r>
              <w:rPr>
                <w:rFonts w:ascii="Arial Narrow" w:hAnsi="Arial Narrow"/>
                <w:bCs/>
                <w:sz w:val="22"/>
                <w:szCs w:val="22"/>
              </w:rPr>
              <w:t>,</w:t>
            </w:r>
            <w:r w:rsidRPr="00976E78">
              <w:rPr>
                <w:rFonts w:ascii="Arial Narrow" w:hAnsi="Arial Narrow"/>
                <w:bCs/>
                <w:sz w:val="22"/>
                <w:szCs w:val="22"/>
              </w:rPr>
              <w:t xml:space="preserve"> crisis </w:t>
            </w:r>
            <w:r>
              <w:rPr>
                <w:rFonts w:ascii="Arial Narrow" w:hAnsi="Arial Narrow"/>
                <w:bCs/>
                <w:sz w:val="22"/>
                <w:szCs w:val="22"/>
              </w:rPr>
              <w:t xml:space="preserve">and community </w:t>
            </w:r>
            <w:r w:rsidRPr="00976E78">
              <w:rPr>
                <w:rFonts w:ascii="Arial Narrow" w:hAnsi="Arial Narrow"/>
                <w:bCs/>
                <w:sz w:val="22"/>
                <w:szCs w:val="22"/>
              </w:rPr>
              <w:t>settings (training compliance, de-escalation capability, incident learning and environmental mitigations).</w:t>
            </w:r>
          </w:p>
        </w:tc>
        <w:tc>
          <w:tcPr>
            <w:tcW w:w="2126" w:type="dxa"/>
            <w:gridSpan w:val="2"/>
          </w:tcPr>
          <w:p w14:paraId="5998DBCB" w14:textId="77777777" w:rsidR="004B7E03" w:rsidRPr="00AE63D0" w:rsidRDefault="004B7E03" w:rsidP="00F67AB9">
            <w:pPr>
              <w:rPr>
                <w:rFonts w:ascii="Arial Narrow" w:hAnsi="Arial Narrow"/>
                <w:bCs/>
                <w:sz w:val="22"/>
                <w:szCs w:val="22"/>
              </w:rPr>
            </w:pPr>
            <w:r w:rsidRPr="00251DFB">
              <w:rPr>
                <w:rFonts w:ascii="Arial Narrow" w:hAnsi="Arial Narrow"/>
                <w:bCs/>
                <w:sz w:val="22"/>
                <w:szCs w:val="22"/>
              </w:rPr>
              <w:t>ED Nursing / MH&amp;LD Service Group</w:t>
            </w:r>
          </w:p>
        </w:tc>
        <w:tc>
          <w:tcPr>
            <w:tcW w:w="1418" w:type="dxa"/>
          </w:tcPr>
          <w:p w14:paraId="5834ED9C" w14:textId="54F244E1" w:rsidR="004B7E03" w:rsidRPr="00AE63D0" w:rsidRDefault="007922B6" w:rsidP="00F67AB9">
            <w:pPr>
              <w:rPr>
                <w:rFonts w:ascii="Arial Narrow" w:hAnsi="Arial Narrow"/>
                <w:bCs/>
                <w:sz w:val="22"/>
                <w:szCs w:val="22"/>
              </w:rPr>
            </w:pPr>
            <w:r>
              <w:rPr>
                <w:rFonts w:ascii="Arial Narrow" w:hAnsi="Arial Narrow"/>
                <w:bCs/>
                <w:sz w:val="22"/>
                <w:szCs w:val="22"/>
              </w:rPr>
              <w:t>31/12/2026</w:t>
            </w:r>
          </w:p>
        </w:tc>
      </w:tr>
      <w:tr w:rsidR="004B7E03" w:rsidRPr="00EE2C4B" w14:paraId="564AB388" w14:textId="77777777" w:rsidTr="00F67AB9">
        <w:tc>
          <w:tcPr>
            <w:tcW w:w="8359" w:type="dxa"/>
            <w:gridSpan w:val="4"/>
            <w:vMerge/>
          </w:tcPr>
          <w:p w14:paraId="020A5C22"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627D3641" w14:textId="77777777" w:rsidR="004B7E03" w:rsidRPr="00AE63D0" w:rsidRDefault="004B7E03" w:rsidP="00F67AB9">
            <w:pPr>
              <w:autoSpaceDE w:val="0"/>
              <w:autoSpaceDN w:val="0"/>
              <w:adjustRightInd w:val="0"/>
              <w:rPr>
                <w:rFonts w:ascii="Arial Narrow" w:hAnsi="Arial Narrow"/>
                <w:bCs/>
                <w:sz w:val="22"/>
                <w:szCs w:val="22"/>
              </w:rPr>
            </w:pPr>
            <w:r w:rsidRPr="002D6672">
              <w:rPr>
                <w:rFonts w:ascii="Arial Narrow" w:hAnsi="Arial Narrow"/>
                <w:bCs/>
                <w:sz w:val="22"/>
                <w:szCs w:val="22"/>
              </w:rPr>
              <w:t>Complete options appraisal and decision on interim reconfiguration/decant (including Section 136/crisis suite and compliant seclusion provision), with patient experience, equality, workforce and business continuity impacts explicitly assessed.</w:t>
            </w:r>
          </w:p>
        </w:tc>
        <w:tc>
          <w:tcPr>
            <w:tcW w:w="2126" w:type="dxa"/>
            <w:gridSpan w:val="2"/>
          </w:tcPr>
          <w:p w14:paraId="78973FE6" w14:textId="77777777" w:rsidR="004B7E03" w:rsidRPr="00AE63D0" w:rsidRDefault="004B7E03" w:rsidP="00F67AB9">
            <w:pPr>
              <w:rPr>
                <w:rFonts w:ascii="Arial Narrow" w:hAnsi="Arial Narrow"/>
                <w:bCs/>
                <w:sz w:val="22"/>
                <w:szCs w:val="22"/>
              </w:rPr>
            </w:pPr>
            <w:r w:rsidRPr="00925C4B">
              <w:rPr>
                <w:rFonts w:ascii="Arial Narrow" w:hAnsi="Arial Narrow"/>
                <w:bCs/>
                <w:sz w:val="22"/>
                <w:szCs w:val="22"/>
              </w:rPr>
              <w:t>Interim ED Capital &amp; Estates / COO (MH&amp;LD) / ED Planning</w:t>
            </w:r>
          </w:p>
        </w:tc>
        <w:tc>
          <w:tcPr>
            <w:tcW w:w="1418" w:type="dxa"/>
          </w:tcPr>
          <w:p w14:paraId="607DD469" w14:textId="2DD6FDC2" w:rsidR="004B7E03" w:rsidRPr="00E855D0" w:rsidRDefault="007922B6" w:rsidP="007922B6">
            <w:pPr>
              <w:rPr>
                <w:rFonts w:ascii="Arial Narrow" w:hAnsi="Arial Narrow"/>
                <w:sz w:val="22"/>
                <w:szCs w:val="22"/>
              </w:rPr>
            </w:pPr>
            <w:r>
              <w:rPr>
                <w:rFonts w:ascii="Arial Narrow" w:hAnsi="Arial Narrow"/>
                <w:bCs/>
                <w:sz w:val="22"/>
                <w:szCs w:val="22"/>
              </w:rPr>
              <w:t>31/12/2026</w:t>
            </w:r>
          </w:p>
        </w:tc>
      </w:tr>
      <w:tr w:rsidR="0051695C" w:rsidRPr="00EE2C4B" w14:paraId="1F00B266" w14:textId="77777777" w:rsidTr="003F518B">
        <w:trPr>
          <w:trHeight w:val="1515"/>
        </w:trPr>
        <w:tc>
          <w:tcPr>
            <w:tcW w:w="8359" w:type="dxa"/>
            <w:gridSpan w:val="4"/>
            <w:vMerge/>
          </w:tcPr>
          <w:p w14:paraId="0AD65E1F" w14:textId="77777777" w:rsidR="0051695C" w:rsidRPr="00074E99" w:rsidRDefault="0051695C"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5CE58C73" w14:textId="77777777" w:rsidR="0051695C" w:rsidRPr="00AE63D0" w:rsidRDefault="0051695C" w:rsidP="00F67AB9">
            <w:pPr>
              <w:autoSpaceDE w:val="0"/>
              <w:autoSpaceDN w:val="0"/>
              <w:adjustRightInd w:val="0"/>
              <w:rPr>
                <w:rFonts w:ascii="Arial Narrow" w:hAnsi="Arial Narrow"/>
                <w:bCs/>
                <w:sz w:val="22"/>
                <w:szCs w:val="22"/>
              </w:rPr>
            </w:pPr>
            <w:r w:rsidRPr="00511FD8">
              <w:rPr>
                <w:rFonts w:ascii="Arial Narrow" w:hAnsi="Arial Narrow"/>
                <w:bCs/>
                <w:sz w:val="22"/>
                <w:szCs w:val="22"/>
              </w:rPr>
              <w:t>Implement an estates business continuity and security resilience plan for MH</w:t>
            </w:r>
            <w:r>
              <w:rPr>
                <w:rFonts w:ascii="Arial Narrow" w:hAnsi="Arial Narrow"/>
                <w:bCs/>
                <w:sz w:val="22"/>
                <w:szCs w:val="22"/>
              </w:rPr>
              <w:t>LD</w:t>
            </w:r>
            <w:r w:rsidRPr="00511FD8">
              <w:rPr>
                <w:rFonts w:ascii="Arial Narrow" w:hAnsi="Arial Narrow"/>
                <w:bCs/>
                <w:sz w:val="22"/>
                <w:szCs w:val="22"/>
              </w:rPr>
              <w:t xml:space="preserve"> sites (priority utilities, fire/water ingress mitigation, access control, anti-intrusion measures and tested decant/contingency arrangements).</w:t>
            </w:r>
          </w:p>
        </w:tc>
        <w:tc>
          <w:tcPr>
            <w:tcW w:w="2126" w:type="dxa"/>
            <w:gridSpan w:val="2"/>
          </w:tcPr>
          <w:p w14:paraId="6D49F2AA" w14:textId="77777777" w:rsidR="0051695C" w:rsidRPr="00AE63D0" w:rsidRDefault="0051695C" w:rsidP="00F67AB9">
            <w:pPr>
              <w:rPr>
                <w:rFonts w:ascii="Arial Narrow" w:hAnsi="Arial Narrow"/>
                <w:bCs/>
                <w:sz w:val="22"/>
                <w:szCs w:val="22"/>
              </w:rPr>
            </w:pPr>
            <w:r w:rsidRPr="00C82439">
              <w:rPr>
                <w:rFonts w:ascii="Arial Narrow" w:hAnsi="Arial Narrow"/>
                <w:bCs/>
                <w:sz w:val="22"/>
                <w:szCs w:val="22"/>
              </w:rPr>
              <w:t>Assistant Director Estates / Local Security Management / COO (MH&amp;LD)</w:t>
            </w:r>
          </w:p>
        </w:tc>
        <w:tc>
          <w:tcPr>
            <w:tcW w:w="1418" w:type="dxa"/>
          </w:tcPr>
          <w:p w14:paraId="48EF4A42" w14:textId="2D6A99A3" w:rsidR="0051695C" w:rsidRPr="00AE63D0" w:rsidRDefault="007922B6" w:rsidP="00F67AB9">
            <w:pPr>
              <w:rPr>
                <w:rFonts w:ascii="Arial Narrow" w:hAnsi="Arial Narrow"/>
                <w:bCs/>
                <w:sz w:val="22"/>
                <w:szCs w:val="22"/>
              </w:rPr>
            </w:pPr>
            <w:r>
              <w:rPr>
                <w:rFonts w:ascii="Arial Narrow" w:hAnsi="Arial Narrow"/>
                <w:bCs/>
                <w:sz w:val="22"/>
                <w:szCs w:val="22"/>
              </w:rPr>
              <w:t>31/03/2027</w:t>
            </w:r>
          </w:p>
        </w:tc>
      </w:tr>
      <w:tr w:rsidR="004B7E03" w:rsidRPr="00EE2C4B" w14:paraId="6ADAA0E7" w14:textId="77777777" w:rsidTr="00F67AB9">
        <w:trPr>
          <w:trHeight w:val="705"/>
        </w:trPr>
        <w:tc>
          <w:tcPr>
            <w:tcW w:w="8359" w:type="dxa"/>
            <w:gridSpan w:val="4"/>
          </w:tcPr>
          <w:p w14:paraId="70C50C09" w14:textId="77777777" w:rsidR="004B7E03" w:rsidRPr="00074E99" w:rsidRDefault="004B7E03" w:rsidP="00F67AB9">
            <w:pPr>
              <w:pStyle w:val="Default"/>
              <w:widowControl w:val="0"/>
              <w:rPr>
                <w:rFonts w:ascii="Arial Narrow" w:hAnsi="Arial Narrow" w:cs="Arial"/>
                <w:b/>
                <w:bCs/>
                <w:color w:val="auto"/>
                <w:sz w:val="22"/>
                <w:szCs w:val="22"/>
              </w:rPr>
            </w:pPr>
            <w:r w:rsidRPr="00074E99">
              <w:rPr>
                <w:rFonts w:ascii="Arial Narrow" w:hAnsi="Arial Narrow" w:cs="Arial"/>
                <w:b/>
                <w:bCs/>
                <w:color w:val="auto"/>
                <w:sz w:val="22"/>
                <w:szCs w:val="22"/>
              </w:rPr>
              <w:t>Assurances (How do we know if the things we are doing are having an impact?)</w:t>
            </w:r>
          </w:p>
          <w:p w14:paraId="526BABF5" w14:textId="659341FA" w:rsidR="004B7E03" w:rsidRPr="0096464A"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96464A">
              <w:rPr>
                <w:rFonts w:ascii="Arial Narrow" w:hAnsi="Arial Narrow" w:cs="Arial"/>
                <w:sz w:val="22"/>
                <w:szCs w:val="22"/>
              </w:rPr>
              <w:t>Environmental risk assurance: routine ligature/environmental audit compliance, actions closed on time, and independent validation/walk</w:t>
            </w:r>
            <w:r w:rsidR="0051695C">
              <w:rPr>
                <w:rFonts w:ascii="Arial Narrow" w:hAnsi="Arial Narrow" w:cs="Arial"/>
                <w:sz w:val="22"/>
                <w:szCs w:val="22"/>
              </w:rPr>
              <w:t>a</w:t>
            </w:r>
            <w:r w:rsidRPr="0096464A">
              <w:rPr>
                <w:rFonts w:ascii="Arial Narrow" w:hAnsi="Arial Narrow" w:cs="Arial"/>
                <w:sz w:val="22"/>
                <w:szCs w:val="22"/>
              </w:rPr>
              <w:t>round assurance for highest-risk areas.</w:t>
            </w:r>
          </w:p>
          <w:p w14:paraId="07B0A50F"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96464A">
              <w:rPr>
                <w:rFonts w:ascii="Arial Narrow" w:hAnsi="Arial Narrow" w:cs="Arial"/>
                <w:sz w:val="22"/>
                <w:szCs w:val="22"/>
              </w:rPr>
              <w:t>Quality and safety intelligence linked to environment: incidents/near misses (self-harm, violence/aggression, restrictive practice), HIW feedback, complaints/patient experience themes and staff safety metrics, triangulated with estates defects and security incidents.</w:t>
            </w:r>
          </w:p>
          <w:p w14:paraId="1EB8D5C4" w14:textId="77777777" w:rsidR="004B7E03" w:rsidRPr="00074E99" w:rsidRDefault="004B7E03" w:rsidP="00F67AB9">
            <w:pPr>
              <w:jc w:val="both"/>
              <w:rPr>
                <w:rFonts w:ascii="Arial Narrow" w:eastAsia="Times New Roman" w:hAnsi="Arial Narrow" w:cs="Calibri"/>
                <w:sz w:val="22"/>
                <w:szCs w:val="22"/>
              </w:rPr>
            </w:pPr>
          </w:p>
        </w:tc>
        <w:tc>
          <w:tcPr>
            <w:tcW w:w="7229" w:type="dxa"/>
            <w:gridSpan w:val="4"/>
          </w:tcPr>
          <w:p w14:paraId="33ED8537" w14:textId="77777777" w:rsidR="004B7E03" w:rsidRPr="00074E99" w:rsidRDefault="004B7E03" w:rsidP="00F67AB9">
            <w:pPr>
              <w:pStyle w:val="Default"/>
              <w:widowControl w:val="0"/>
              <w:rPr>
                <w:rFonts w:ascii="Arial Narrow" w:hAnsi="Arial Narrow" w:cs="Arial"/>
                <w:b/>
                <w:bCs/>
                <w:color w:val="auto"/>
                <w:sz w:val="22"/>
                <w:szCs w:val="22"/>
              </w:rPr>
            </w:pPr>
            <w:r w:rsidRPr="00074E99">
              <w:rPr>
                <w:rFonts w:ascii="Arial Narrow" w:hAnsi="Arial Narrow" w:cs="Arial"/>
                <w:b/>
                <w:bCs/>
                <w:color w:val="auto"/>
                <w:sz w:val="22"/>
                <w:szCs w:val="22"/>
              </w:rPr>
              <w:t>Gaps in assurance (What additional assurances should we seek?)</w:t>
            </w:r>
          </w:p>
          <w:p w14:paraId="3A1C4D9F" w14:textId="7ADB162E"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086920">
              <w:rPr>
                <w:rFonts w:ascii="Arial Narrow" w:hAnsi="Arial Narrow" w:cs="Arial"/>
                <w:sz w:val="22"/>
                <w:szCs w:val="22"/>
              </w:rPr>
              <w:t xml:space="preserve">Board-level assurance is required that (1) the highest-risk environmental hazards are identified consistently and reduced in a measurable way; (2) there is a clear, costed and deliverable stabilisation plan to bridge to an interim and long-term solution; and (3) the risk of service disruption from infrastructure failure (utilities, flooding/water ingress, fire safety, security) is understood and controlled. Independent assurance should evidence impact, not only activity (e.g., reduction in ligature risks, fewer environmental-driven incidents, improved privacy/dignity and therapeutic space, and improved HIW compliance at </w:t>
            </w:r>
            <w:r>
              <w:rPr>
                <w:rFonts w:ascii="Arial Narrow" w:hAnsi="Arial Narrow" w:cs="Arial"/>
                <w:sz w:val="22"/>
                <w:szCs w:val="22"/>
              </w:rPr>
              <w:t>across sites</w:t>
            </w:r>
            <w:r w:rsidRPr="00086920">
              <w:rPr>
                <w:rFonts w:ascii="Arial Narrow" w:hAnsi="Arial Narrow" w:cs="Arial"/>
                <w:sz w:val="22"/>
                <w:szCs w:val="22"/>
              </w:rPr>
              <w:t>.</w:t>
            </w:r>
          </w:p>
        </w:tc>
      </w:tr>
      <w:tr w:rsidR="004B7E03" w:rsidRPr="00EE2C4B" w14:paraId="4CE6BCF0" w14:textId="77777777" w:rsidTr="00F67AB9">
        <w:tc>
          <w:tcPr>
            <w:tcW w:w="15588" w:type="dxa"/>
            <w:gridSpan w:val="8"/>
          </w:tcPr>
          <w:p w14:paraId="605BBD72" w14:textId="77777777" w:rsidR="004B7E03" w:rsidRPr="00074E99" w:rsidRDefault="004B7E03" w:rsidP="00F67AB9">
            <w:pPr>
              <w:pStyle w:val="Default"/>
              <w:widowControl w:val="0"/>
              <w:jc w:val="center"/>
              <w:rPr>
                <w:rFonts w:ascii="Arial Narrow" w:hAnsi="Arial Narrow" w:cs="Arial"/>
                <w:b/>
                <w:bCs/>
                <w:color w:val="auto"/>
                <w:sz w:val="22"/>
                <w:szCs w:val="22"/>
              </w:rPr>
            </w:pPr>
            <w:r w:rsidRPr="00074E99">
              <w:rPr>
                <w:rFonts w:ascii="Arial Narrow" w:hAnsi="Arial Narrow" w:cs="Arial"/>
                <w:b/>
                <w:bCs/>
                <w:color w:val="auto"/>
                <w:sz w:val="22"/>
                <w:szCs w:val="22"/>
              </w:rPr>
              <w:t>Additional Comments / Progress Notes</w:t>
            </w:r>
          </w:p>
          <w:p w14:paraId="3A7F9E3F" w14:textId="65262135" w:rsidR="00DC01BE" w:rsidRPr="00074E99" w:rsidRDefault="00DC01BE" w:rsidP="00F67AB9">
            <w:pPr>
              <w:pStyle w:val="Default"/>
              <w:rPr>
                <w:rFonts w:ascii="Arial Narrow" w:hAnsi="Arial Narrow" w:cs="Arial"/>
                <w:color w:val="auto"/>
                <w:sz w:val="22"/>
                <w:szCs w:val="22"/>
              </w:rPr>
            </w:pPr>
            <w:r w:rsidRPr="00932627">
              <w:rPr>
                <w:rFonts w:ascii="Arial Narrow" w:hAnsi="Arial Narrow" w:cs="Arial"/>
                <w:color w:val="auto"/>
                <w:sz w:val="22"/>
                <w:szCs w:val="22"/>
              </w:rPr>
              <w:t>02/07/2026: Design completed for the seclusion / section 136 suite together with WG funding. Currently reviewing a test to fit for alternative location from NPT Hospital. Completion Dec 2026.</w:t>
            </w:r>
          </w:p>
        </w:tc>
      </w:tr>
    </w:tbl>
    <w:p w14:paraId="4AEB2C29" w14:textId="77777777" w:rsidR="004B7E03" w:rsidRDefault="004B7E03" w:rsidP="004B7E03">
      <w:pPr>
        <w:rPr>
          <w:rFonts w:ascii="Arial" w:hAnsi="Arial" w:cs="Arial"/>
          <w:b/>
          <w:u w:val="single"/>
        </w:rPr>
      </w:pPr>
    </w:p>
    <w:p w14:paraId="502CE7E2" w14:textId="77777777" w:rsidR="00063C2B" w:rsidRDefault="00063C2B">
      <w:pPr>
        <w:widowControl/>
        <w:spacing w:after="160" w:line="259" w:lineRule="auto"/>
        <w:rPr>
          <w:rFonts w:ascii="Arial" w:hAnsi="Arial" w:cs="Arial"/>
          <w:b/>
          <w:u w:val="single"/>
        </w:rPr>
      </w:pPr>
      <w:r>
        <w:rPr>
          <w:rFonts w:ascii="Arial" w:hAnsi="Arial" w:cs="Arial"/>
          <w:b/>
          <w:u w:val="single"/>
        </w:rPr>
        <w:br w:type="page"/>
      </w:r>
    </w:p>
    <w:tbl>
      <w:tblPr>
        <w:tblStyle w:val="TableGrid"/>
        <w:tblW w:w="15598" w:type="dxa"/>
        <w:tblInd w:w="-5" w:type="dxa"/>
        <w:tblLook w:val="04A0" w:firstRow="1" w:lastRow="0" w:firstColumn="1" w:lastColumn="0" w:noHBand="0" w:noVBand="1"/>
      </w:tblPr>
      <w:tblGrid>
        <w:gridCol w:w="2410"/>
        <w:gridCol w:w="1772"/>
        <w:gridCol w:w="2906"/>
        <w:gridCol w:w="1276"/>
        <w:gridCol w:w="4252"/>
        <w:gridCol w:w="992"/>
        <w:gridCol w:w="866"/>
        <w:gridCol w:w="1124"/>
      </w:tblGrid>
      <w:tr w:rsidR="00063C2B" w:rsidRPr="00556955" w14:paraId="0CE364F1" w14:textId="77777777" w:rsidTr="00BD1124">
        <w:tc>
          <w:tcPr>
            <w:tcW w:w="4182" w:type="dxa"/>
            <w:gridSpan w:val="2"/>
          </w:tcPr>
          <w:p w14:paraId="3AE14FAA" w14:textId="77777777" w:rsidR="00063C2B" w:rsidRPr="00556955" w:rsidRDefault="00063C2B" w:rsidP="00BD1124">
            <w:pPr>
              <w:rPr>
                <w:kern w:val="2"/>
                <w:sz w:val="22"/>
                <w:szCs w:val="22"/>
                <w14:ligatures w14:val="standardContextual"/>
              </w:rPr>
            </w:pPr>
            <w:r w:rsidRPr="00556955">
              <w:rPr>
                <w:rFonts w:ascii="Arial Narrow" w:hAnsi="Arial Narrow"/>
                <w:b/>
                <w:bCs/>
                <w:sz w:val="22"/>
                <w:szCs w:val="22"/>
              </w:rPr>
              <w:lastRenderedPageBreak/>
              <w:t xml:space="preserve">Datix ID Number: </w:t>
            </w:r>
            <w:r>
              <w:rPr>
                <w:rFonts w:ascii="Arial Narrow" w:hAnsi="Arial Narrow"/>
                <w:sz w:val="22"/>
                <w:szCs w:val="22"/>
              </w:rPr>
              <w:t>TBC</w:t>
            </w:r>
          </w:p>
          <w:p w14:paraId="70BA029F" w14:textId="77777777" w:rsidR="00063C2B" w:rsidRPr="00C57525" w:rsidRDefault="00063C2B" w:rsidP="00BD1124">
            <w:pPr>
              <w:rPr>
                <w:kern w:val="2"/>
                <w:sz w:val="22"/>
                <w:szCs w:val="22"/>
                <w14:ligatures w14:val="standardContextual"/>
              </w:rPr>
            </w:pPr>
            <w:r w:rsidRPr="00556955">
              <w:rPr>
                <w:rFonts w:ascii="Arial Narrow" w:hAnsi="Arial Narrow"/>
                <w:b/>
                <w:bCs/>
                <w:sz w:val="22"/>
                <w:szCs w:val="22"/>
              </w:rPr>
              <w:t xml:space="preserve">Date Opened: </w:t>
            </w:r>
            <w:r w:rsidRPr="00556955">
              <w:rPr>
                <w:rFonts w:ascii="Arial Narrow" w:hAnsi="Arial Narrow"/>
                <w:sz w:val="22"/>
                <w:szCs w:val="22"/>
              </w:rPr>
              <w:t>May 2026</w:t>
            </w:r>
          </w:p>
        </w:tc>
        <w:tc>
          <w:tcPr>
            <w:tcW w:w="4182" w:type="dxa"/>
            <w:gridSpan w:val="2"/>
          </w:tcPr>
          <w:p w14:paraId="3273A196" w14:textId="77777777" w:rsidR="00883C3F" w:rsidRDefault="00883C3F" w:rsidP="00BD1124">
            <w:pPr>
              <w:jc w:val="right"/>
              <w:rPr>
                <w:rFonts w:ascii="Arial Narrow" w:hAnsi="Arial Narrow"/>
                <w:b/>
                <w:bCs/>
                <w:sz w:val="22"/>
                <w:szCs w:val="22"/>
              </w:rPr>
            </w:pPr>
          </w:p>
          <w:p w14:paraId="4355C3DF" w14:textId="5B567597" w:rsidR="00063C2B" w:rsidRPr="00023450" w:rsidRDefault="00FD1FC7" w:rsidP="00BD1124">
            <w:pPr>
              <w:jc w:val="right"/>
              <w:rPr>
                <w:kern w:val="2"/>
                <w:sz w:val="22"/>
                <w:szCs w:val="22"/>
                <w14:ligatures w14:val="standardContextual"/>
              </w:rPr>
            </w:pPr>
            <w:r>
              <w:rPr>
                <w:rFonts w:ascii="Arial Narrow" w:hAnsi="Arial Narrow"/>
                <w:b/>
                <w:bCs/>
                <w:sz w:val="22"/>
                <w:szCs w:val="22"/>
              </w:rPr>
              <w:t>Date Last Reviewed: August 2026</w:t>
            </w:r>
          </w:p>
        </w:tc>
        <w:tc>
          <w:tcPr>
            <w:tcW w:w="5244" w:type="dxa"/>
            <w:gridSpan w:val="2"/>
            <w:shd w:val="clear" w:color="auto" w:fill="C00000"/>
          </w:tcPr>
          <w:p w14:paraId="4C4829B6" w14:textId="5C61578E" w:rsidR="00063C2B" w:rsidRPr="00556955" w:rsidRDefault="00063C2B" w:rsidP="00BD1124">
            <w:pPr>
              <w:rPr>
                <w:kern w:val="2"/>
                <w:sz w:val="22"/>
                <w:szCs w:val="22"/>
                <w14:ligatures w14:val="standardContextual"/>
              </w:rPr>
            </w:pPr>
            <w:r w:rsidRPr="00556955">
              <w:rPr>
                <w:rFonts w:ascii="Arial Narrow" w:hAnsi="Arial Narrow"/>
                <w:b/>
                <w:bCs/>
                <w:sz w:val="22"/>
                <w:szCs w:val="22"/>
              </w:rPr>
              <w:t xml:space="preserve">CRR Ref Number: </w:t>
            </w:r>
            <w:r w:rsidR="00545672" w:rsidRPr="00545672">
              <w:rPr>
                <w:rFonts w:ascii="Arial Narrow" w:hAnsi="Arial Narrow"/>
                <w:b/>
                <w:bCs/>
                <w:sz w:val="22"/>
                <w:szCs w:val="22"/>
              </w:rPr>
              <w:t>116</w:t>
            </w:r>
          </w:p>
          <w:p w14:paraId="077513F2" w14:textId="77777777" w:rsidR="00063C2B" w:rsidRPr="00556955" w:rsidRDefault="00063C2B" w:rsidP="00BD1124">
            <w:pPr>
              <w:rPr>
                <w:kern w:val="2"/>
                <w:sz w:val="22"/>
                <w:szCs w:val="22"/>
                <w14:ligatures w14:val="standardContextual"/>
              </w:rPr>
            </w:pPr>
            <w:r w:rsidRPr="00556955">
              <w:rPr>
                <w:rFonts w:ascii="Arial Narrow" w:hAnsi="Arial Narrow"/>
                <w:b/>
                <w:bCs/>
                <w:sz w:val="22"/>
                <w:szCs w:val="22"/>
              </w:rPr>
              <w:t xml:space="preserve">Risk Target Date: </w:t>
            </w:r>
            <w:r w:rsidRPr="0099609D">
              <w:rPr>
                <w:rFonts w:ascii="Arial Narrow" w:hAnsi="Arial Narrow"/>
                <w:b/>
                <w:bCs/>
                <w:sz w:val="22"/>
                <w:szCs w:val="22"/>
              </w:rPr>
              <w:t>N/A (See Target Score Rationale)</w:t>
            </w:r>
          </w:p>
        </w:tc>
        <w:tc>
          <w:tcPr>
            <w:tcW w:w="1990" w:type="dxa"/>
            <w:gridSpan w:val="2"/>
            <w:shd w:val="clear" w:color="auto" w:fill="C00000"/>
          </w:tcPr>
          <w:p w14:paraId="318AE2D0" w14:textId="77777777" w:rsidR="00063C2B" w:rsidRPr="00556955" w:rsidRDefault="00063C2B" w:rsidP="00BD1124">
            <w:pPr>
              <w:pStyle w:val="Default"/>
              <w:jc w:val="center"/>
              <w:rPr>
                <w:rFonts w:ascii="Arial Narrow" w:hAnsi="Arial Narrow" w:cs="Arial"/>
                <w:b/>
                <w:bCs/>
                <w:color w:val="auto"/>
                <w:sz w:val="22"/>
                <w:szCs w:val="22"/>
              </w:rPr>
            </w:pPr>
            <w:r w:rsidRPr="00556955">
              <w:rPr>
                <w:rFonts w:ascii="Arial Narrow" w:hAnsi="Arial Narrow" w:cs="Arial"/>
                <w:b/>
                <w:bCs/>
                <w:color w:val="auto"/>
                <w:sz w:val="22"/>
                <w:szCs w:val="22"/>
              </w:rPr>
              <w:t>Current Risk Rating</w:t>
            </w:r>
          </w:p>
          <w:p w14:paraId="382C0C5F" w14:textId="77777777" w:rsidR="00063C2B" w:rsidRPr="00556955" w:rsidRDefault="00063C2B" w:rsidP="00BD1124">
            <w:pPr>
              <w:pStyle w:val="Default"/>
              <w:jc w:val="center"/>
              <w:rPr>
                <w:color w:val="auto"/>
                <w:kern w:val="2"/>
                <w:sz w:val="22"/>
                <w:szCs w:val="22"/>
                <w14:ligatures w14:val="standardContextual"/>
              </w:rPr>
            </w:pPr>
            <w:r>
              <w:rPr>
                <w:rFonts w:ascii="Arial Narrow" w:hAnsi="Arial Narrow"/>
                <w:b/>
                <w:bCs/>
                <w:color w:val="auto"/>
                <w:sz w:val="22"/>
                <w:szCs w:val="22"/>
                <w:shd w:val="clear" w:color="auto" w:fill="C00000"/>
              </w:rPr>
              <w:t xml:space="preserve">5 x 4 = </w:t>
            </w:r>
            <w:r w:rsidRPr="00556955">
              <w:rPr>
                <w:rFonts w:ascii="Arial Narrow" w:hAnsi="Arial Narrow"/>
                <w:b/>
                <w:bCs/>
                <w:color w:val="auto"/>
                <w:sz w:val="22"/>
                <w:szCs w:val="22"/>
                <w:shd w:val="clear" w:color="auto" w:fill="C00000"/>
              </w:rPr>
              <w:t>20</w:t>
            </w:r>
          </w:p>
        </w:tc>
      </w:tr>
      <w:tr w:rsidR="00063C2B" w:rsidRPr="00556955" w14:paraId="7E2D5B1A" w14:textId="77777777" w:rsidTr="00BD1124">
        <w:tc>
          <w:tcPr>
            <w:tcW w:w="7088" w:type="dxa"/>
            <w:gridSpan w:val="3"/>
          </w:tcPr>
          <w:p w14:paraId="0AA42F85" w14:textId="77777777" w:rsidR="00063C2B" w:rsidRPr="00556955" w:rsidRDefault="00063C2B" w:rsidP="00BD1124">
            <w:pPr>
              <w:rPr>
                <w:kern w:val="2"/>
                <w:sz w:val="22"/>
                <w:szCs w:val="22"/>
                <w14:ligatures w14:val="standardContextual"/>
              </w:rPr>
            </w:pPr>
            <w:r w:rsidRPr="00556955">
              <w:rPr>
                <w:rFonts w:ascii="Arial Narrow" w:hAnsi="Arial Narrow"/>
                <w:b/>
                <w:bCs/>
                <w:sz w:val="22"/>
                <w:szCs w:val="22"/>
              </w:rPr>
              <w:t>Objective:</w:t>
            </w:r>
            <w:r w:rsidRPr="00556955">
              <w:rPr>
                <w:rFonts w:ascii="Arial Narrow" w:hAnsi="Arial Narrow"/>
                <w:sz w:val="22"/>
                <w:szCs w:val="22"/>
              </w:rPr>
              <w:t xml:space="preserve"> </w:t>
            </w:r>
            <w:r w:rsidRPr="00BC0614">
              <w:rPr>
                <w:rFonts w:ascii="Arial Narrow" w:hAnsi="Arial Narrow"/>
                <w:sz w:val="22"/>
                <w:szCs w:val="22"/>
              </w:rPr>
              <w:t>Care is high quality, safe, efficient and delivers the best possible outcomes for people in partnerships</w:t>
            </w:r>
          </w:p>
        </w:tc>
        <w:tc>
          <w:tcPr>
            <w:tcW w:w="1276" w:type="dxa"/>
          </w:tcPr>
          <w:p w14:paraId="57BFBD1C" w14:textId="77777777" w:rsidR="00063C2B" w:rsidRDefault="00063C2B" w:rsidP="00BD1124">
            <w:pPr>
              <w:rPr>
                <w:rFonts w:ascii="Arial Narrow" w:hAnsi="Arial Narrow"/>
                <w:sz w:val="22"/>
                <w:szCs w:val="22"/>
              </w:rPr>
            </w:pPr>
            <w:r w:rsidRPr="00556955">
              <w:rPr>
                <w:rFonts w:ascii="Arial Narrow" w:hAnsi="Arial Narrow"/>
                <w:b/>
                <w:bCs/>
                <w:sz w:val="22"/>
                <w:szCs w:val="22"/>
              </w:rPr>
              <w:t>SRR Ref:</w:t>
            </w:r>
            <w:r w:rsidRPr="00556955">
              <w:rPr>
                <w:rFonts w:ascii="Arial Narrow" w:hAnsi="Arial Narrow"/>
                <w:sz w:val="22"/>
                <w:szCs w:val="22"/>
              </w:rPr>
              <w:t xml:space="preserve"> </w:t>
            </w:r>
          </w:p>
          <w:p w14:paraId="71C6B30F" w14:textId="77777777" w:rsidR="00063C2B" w:rsidRPr="00556955" w:rsidRDefault="00063C2B" w:rsidP="00BD1124">
            <w:pPr>
              <w:rPr>
                <w:kern w:val="2"/>
                <w:sz w:val="22"/>
                <w:szCs w:val="22"/>
                <w14:ligatures w14:val="standardContextual"/>
              </w:rPr>
            </w:pPr>
            <w:r>
              <w:rPr>
                <w:rFonts w:ascii="Arial Narrow" w:hAnsi="Arial Narrow"/>
                <w:sz w:val="22"/>
                <w:szCs w:val="22"/>
              </w:rPr>
              <w:t>2.7</w:t>
            </w:r>
          </w:p>
          <w:p w14:paraId="6ED0491F" w14:textId="77777777" w:rsidR="00063C2B" w:rsidRPr="00556955" w:rsidRDefault="00063C2B" w:rsidP="00BD1124">
            <w:pPr>
              <w:rPr>
                <w:rFonts w:ascii="Arial Narrow" w:hAnsi="Arial Narrow"/>
                <w:b/>
                <w:sz w:val="22"/>
                <w:szCs w:val="22"/>
              </w:rPr>
            </w:pPr>
          </w:p>
        </w:tc>
        <w:tc>
          <w:tcPr>
            <w:tcW w:w="7234" w:type="dxa"/>
            <w:gridSpan w:val="4"/>
          </w:tcPr>
          <w:p w14:paraId="47922212" w14:textId="40FE4664" w:rsidR="00063C2B" w:rsidRDefault="00063C2B" w:rsidP="00BD1124">
            <w:pPr>
              <w:rPr>
                <w:rFonts w:ascii="Arial Narrow" w:hAnsi="Arial Narrow"/>
                <w:sz w:val="22"/>
                <w:szCs w:val="22"/>
              </w:rPr>
            </w:pPr>
            <w:r w:rsidRPr="00556955">
              <w:rPr>
                <w:rFonts w:ascii="Arial Narrow" w:hAnsi="Arial Narrow"/>
                <w:b/>
                <w:bCs/>
                <w:sz w:val="22"/>
                <w:szCs w:val="22"/>
              </w:rPr>
              <w:t xml:space="preserve">Director </w:t>
            </w:r>
            <w:proofErr w:type="gramStart"/>
            <w:r w:rsidRPr="00556955">
              <w:rPr>
                <w:rFonts w:ascii="Arial Narrow" w:hAnsi="Arial Narrow"/>
                <w:b/>
                <w:bCs/>
                <w:sz w:val="22"/>
                <w:szCs w:val="22"/>
              </w:rPr>
              <w:t>Lead</w:t>
            </w:r>
            <w:proofErr w:type="gramEnd"/>
            <w:r w:rsidRPr="00556955">
              <w:rPr>
                <w:rFonts w:ascii="Arial Narrow" w:hAnsi="Arial Narrow"/>
                <w:b/>
                <w:bCs/>
                <w:sz w:val="22"/>
                <w:szCs w:val="22"/>
              </w:rPr>
              <w:t xml:space="preserve">: </w:t>
            </w:r>
            <w:r w:rsidR="00DC0723" w:rsidRPr="00DC0723">
              <w:rPr>
                <w:rFonts w:ascii="Arial Narrow" w:hAnsi="Arial Narrow"/>
                <w:sz w:val="22"/>
                <w:szCs w:val="22"/>
              </w:rPr>
              <w:t>Liz Rix</w:t>
            </w:r>
            <w:r w:rsidR="00DC0723">
              <w:rPr>
                <w:rFonts w:ascii="Arial Narrow" w:hAnsi="Arial Narrow"/>
                <w:b/>
                <w:bCs/>
                <w:sz w:val="22"/>
                <w:szCs w:val="22"/>
              </w:rPr>
              <w:t xml:space="preserve">, </w:t>
            </w:r>
            <w:r w:rsidRPr="00556955">
              <w:rPr>
                <w:rFonts w:ascii="Arial Narrow" w:hAnsi="Arial Narrow"/>
                <w:sz w:val="22"/>
                <w:szCs w:val="22"/>
              </w:rPr>
              <w:t>Executive Director of Nursing and Patient Experience</w:t>
            </w:r>
          </w:p>
          <w:p w14:paraId="4C31F776" w14:textId="104DE120" w:rsidR="00063C2B" w:rsidRPr="00556955" w:rsidRDefault="00063C2B" w:rsidP="00BD1124">
            <w:pPr>
              <w:rPr>
                <w:kern w:val="2"/>
                <w:sz w:val="22"/>
                <w:szCs w:val="22"/>
                <w14:ligatures w14:val="standardContextual"/>
              </w:rPr>
            </w:pPr>
            <w:r w:rsidRPr="00023450">
              <w:rPr>
                <w:rFonts w:ascii="Arial Narrow" w:hAnsi="Arial Narrow"/>
                <w:b/>
                <w:bCs/>
                <w:sz w:val="22"/>
                <w:szCs w:val="22"/>
              </w:rPr>
              <w:t>Supporting Director:</w:t>
            </w:r>
            <w:r>
              <w:rPr>
                <w:rFonts w:ascii="Arial Narrow" w:hAnsi="Arial Narrow"/>
                <w:sz w:val="22"/>
                <w:szCs w:val="22"/>
              </w:rPr>
              <w:t xml:space="preserve"> </w:t>
            </w:r>
            <w:r w:rsidR="00075086">
              <w:rPr>
                <w:rFonts w:ascii="Arial Narrow" w:hAnsi="Arial Narrow"/>
                <w:sz w:val="22"/>
                <w:szCs w:val="22"/>
              </w:rPr>
              <w:t>Interim Executive Medical Director</w:t>
            </w:r>
          </w:p>
          <w:p w14:paraId="33EF4B6D" w14:textId="77777777" w:rsidR="00063C2B" w:rsidRPr="00023450" w:rsidRDefault="00063C2B" w:rsidP="00BD1124">
            <w:pPr>
              <w:pStyle w:val="Default"/>
              <w:rPr>
                <w:kern w:val="2"/>
                <w:sz w:val="22"/>
                <w:szCs w:val="22"/>
                <w14:ligatures w14:val="standardContextual"/>
              </w:rPr>
            </w:pPr>
            <w:r w:rsidRPr="00556955">
              <w:rPr>
                <w:rFonts w:ascii="Arial Narrow" w:hAnsi="Arial Narrow"/>
                <w:b/>
                <w:bCs/>
                <w:color w:val="auto"/>
                <w:sz w:val="22"/>
                <w:szCs w:val="22"/>
              </w:rPr>
              <w:t xml:space="preserve">Assuring Committee: </w:t>
            </w:r>
            <w:r w:rsidRPr="00556955">
              <w:rPr>
                <w:rFonts w:ascii="Arial Narrow" w:hAnsi="Arial Narrow"/>
                <w:color w:val="auto"/>
                <w:sz w:val="22"/>
                <w:szCs w:val="22"/>
              </w:rPr>
              <w:t>Quality and Safety Committee</w:t>
            </w:r>
          </w:p>
        </w:tc>
      </w:tr>
      <w:tr w:rsidR="00063C2B" w:rsidRPr="00556955" w14:paraId="3EBF0F79" w14:textId="77777777" w:rsidTr="00BD1124">
        <w:tc>
          <w:tcPr>
            <w:tcW w:w="15598" w:type="dxa"/>
            <w:gridSpan w:val="8"/>
          </w:tcPr>
          <w:p w14:paraId="5EEC6B27" w14:textId="183C323F" w:rsidR="00063C2B" w:rsidRPr="00063C2B" w:rsidRDefault="00063C2B" w:rsidP="00BD1124">
            <w:pPr>
              <w:rPr>
                <w:rFonts w:ascii="Arial Narrow" w:hAnsi="Arial Narrow"/>
                <w:b/>
                <w:bCs/>
                <w:sz w:val="22"/>
                <w:szCs w:val="22"/>
              </w:rPr>
            </w:pPr>
            <w:r w:rsidRPr="00556955">
              <w:rPr>
                <w:rFonts w:ascii="Arial Narrow" w:hAnsi="Arial Narrow"/>
                <w:b/>
                <w:bCs/>
                <w:sz w:val="22"/>
                <w:szCs w:val="22"/>
              </w:rPr>
              <w:t>Risk:</w:t>
            </w:r>
            <w:r w:rsidRPr="00556955">
              <w:rPr>
                <w:rFonts w:ascii="Arial Narrow" w:hAnsi="Arial Narrow"/>
                <w:sz w:val="22"/>
                <w:szCs w:val="22"/>
              </w:rPr>
              <w:t xml:space="preserve"> </w:t>
            </w:r>
            <w:r>
              <w:rPr>
                <w:rFonts w:ascii="Arial Narrow" w:hAnsi="Arial Narrow"/>
                <w:b/>
                <w:bCs/>
                <w:sz w:val="22"/>
                <w:szCs w:val="22"/>
              </w:rPr>
              <w:t>Maternity Services Site</w:t>
            </w:r>
          </w:p>
          <w:p w14:paraId="2D0CF1BA" w14:textId="5CE52C96" w:rsidR="00063C2B" w:rsidRPr="00556955" w:rsidRDefault="00063C2B" w:rsidP="00BD1124">
            <w:pPr>
              <w:rPr>
                <w:kern w:val="2"/>
                <w:sz w:val="22"/>
                <w:szCs w:val="22"/>
                <w14:ligatures w14:val="standardContextual"/>
              </w:rPr>
            </w:pPr>
            <w:r w:rsidRPr="00556955">
              <w:rPr>
                <w:rFonts w:ascii="Arial Narrow" w:hAnsi="Arial Narrow"/>
                <w:sz w:val="22"/>
                <w:szCs w:val="22"/>
              </w:rPr>
              <w:t>There is a risk that women and birthing people requiring emergency obstetric intervention and/or escalation to intensive care will experience delay, clinical deterioration or poorer outcomes because obstetric services are not co-located on the same site as ITU facilities (the only perinatal service without co-located ITU in the UK)</w:t>
            </w:r>
            <w:r>
              <w:rPr>
                <w:rFonts w:ascii="Arial Narrow" w:hAnsi="Arial Narrow"/>
                <w:sz w:val="22"/>
                <w:szCs w:val="22"/>
              </w:rPr>
              <w:t>, emergency services and acute specialties</w:t>
            </w:r>
            <w:r w:rsidRPr="00556955">
              <w:rPr>
                <w:rFonts w:ascii="Arial Narrow" w:hAnsi="Arial Narrow"/>
                <w:sz w:val="22"/>
                <w:szCs w:val="22"/>
              </w:rPr>
              <w:t xml:space="preserve"> at Morriston Hospital. This may affect the timeliness of access to critical care, multidisciplinary decision-making, transfer arrangements and the organisation’s ability to provide care in line with best practice expectations for critically ill women in childbirth.</w:t>
            </w:r>
          </w:p>
          <w:p w14:paraId="64A23B05" w14:textId="77777777" w:rsidR="00063C2B" w:rsidRPr="00556955" w:rsidRDefault="00063C2B" w:rsidP="00BD1124">
            <w:pPr>
              <w:rPr>
                <w:kern w:val="2"/>
                <w:sz w:val="22"/>
                <w:szCs w:val="22"/>
                <w14:ligatures w14:val="standardContextual"/>
              </w:rPr>
            </w:pPr>
            <w:r w:rsidRPr="00556955">
              <w:rPr>
                <w:rFonts w:ascii="Arial Narrow" w:hAnsi="Arial Narrow"/>
                <w:sz w:val="22"/>
                <w:szCs w:val="22"/>
              </w:rPr>
              <w:t xml:space="preserve">Potential consequences include avoidable harm to mothers and babies, delays in treatment, increased reliance on emergency transfer and escalation processes, regulatory concern, reputational damage and failure to meet expected maternity safety standards. It additionally, requires the movement of teams from the Singleton site when these transfers </w:t>
            </w:r>
            <w:r>
              <w:rPr>
                <w:rFonts w:ascii="Arial Narrow" w:hAnsi="Arial Narrow"/>
                <w:sz w:val="22"/>
                <w:szCs w:val="22"/>
              </w:rPr>
              <w:t xml:space="preserve">are required </w:t>
            </w:r>
            <w:r w:rsidRPr="00556955">
              <w:rPr>
                <w:rFonts w:ascii="Arial Narrow" w:hAnsi="Arial Narrow"/>
                <w:sz w:val="22"/>
                <w:szCs w:val="22"/>
              </w:rPr>
              <w:t>or deliveries occur at Morriston, leaving Singleton site vulnerable without senior cover out of hours (the same consultant covers gynaecological emergencies and that leaves the Labour without senior cover).</w:t>
            </w:r>
            <w:r>
              <w:rPr>
                <w:rFonts w:ascii="Arial Narrow" w:hAnsi="Arial Narrow"/>
                <w:sz w:val="22"/>
                <w:szCs w:val="22"/>
              </w:rPr>
              <w:t xml:space="preserve"> </w:t>
            </w:r>
            <w:r w:rsidRPr="00CF543E">
              <w:rPr>
                <w:rFonts w:ascii="Arial Narrow" w:hAnsi="Arial Narrow"/>
                <w:sz w:val="22"/>
                <w:szCs w:val="22"/>
              </w:rPr>
              <w:t>Specialists such as surgeons, vascular access specialis</w:t>
            </w:r>
            <w:r w:rsidRPr="00CF543E">
              <w:rPr>
                <w:rFonts w:ascii="Arial Narrow" w:hAnsi="Arial Narrow"/>
              </w:rPr>
              <w:t>ts</w:t>
            </w:r>
            <w:r w:rsidRPr="00CF543E">
              <w:rPr>
                <w:rFonts w:ascii="Arial Narrow" w:hAnsi="Arial Narrow"/>
                <w:sz w:val="22"/>
                <w:szCs w:val="22"/>
              </w:rPr>
              <w:t>, and cardiology are also unable to cross-cover Singleton to assist critically unwell women on site</w:t>
            </w:r>
            <w:r>
              <w:rPr>
                <w:rFonts w:ascii="Arial Narrow" w:hAnsi="Arial Narrow"/>
                <w:sz w:val="22"/>
                <w:szCs w:val="22"/>
              </w:rPr>
              <w:t xml:space="preserve"> </w:t>
            </w:r>
            <w:r w:rsidRPr="00CF543E">
              <w:rPr>
                <w:rFonts w:ascii="Arial Narrow" w:hAnsi="Arial Narrow"/>
                <w:sz w:val="22"/>
                <w:szCs w:val="22"/>
              </w:rPr>
              <w:t>d</w:t>
            </w:r>
            <w:r>
              <w:rPr>
                <w:rFonts w:ascii="Arial Narrow" w:hAnsi="Arial Narrow"/>
                <w:sz w:val="22"/>
                <w:szCs w:val="22"/>
              </w:rPr>
              <w:t>u</w:t>
            </w:r>
            <w:r w:rsidRPr="00CF543E">
              <w:rPr>
                <w:rFonts w:ascii="Arial Narrow" w:hAnsi="Arial Narrow"/>
                <w:sz w:val="22"/>
                <w:szCs w:val="22"/>
              </w:rPr>
              <w:t>e to rota restrictions.</w:t>
            </w:r>
          </w:p>
        </w:tc>
      </w:tr>
      <w:tr w:rsidR="00063C2B" w:rsidRPr="00556955" w14:paraId="2A02791E" w14:textId="77777777" w:rsidTr="00BD1124">
        <w:trPr>
          <w:trHeight w:val="1533"/>
        </w:trPr>
        <w:tc>
          <w:tcPr>
            <w:tcW w:w="2410" w:type="dxa"/>
            <w:vMerge w:val="restart"/>
          </w:tcPr>
          <w:p w14:paraId="42C17AEF" w14:textId="77777777" w:rsidR="00063C2B" w:rsidRPr="00556955" w:rsidRDefault="00063C2B" w:rsidP="00BD1124">
            <w:pPr>
              <w:jc w:val="center"/>
              <w:rPr>
                <w:rFonts w:ascii="Arial Narrow" w:hAnsi="Arial Narrow"/>
                <w:b/>
                <w:sz w:val="22"/>
                <w:szCs w:val="22"/>
              </w:rPr>
            </w:pPr>
            <w:r w:rsidRPr="00556955">
              <w:rPr>
                <w:rFonts w:ascii="Arial Narrow" w:hAnsi="Arial Narrow"/>
                <w:b/>
                <w:sz w:val="22"/>
                <w:szCs w:val="22"/>
              </w:rPr>
              <w:t>Risk Rating</w:t>
            </w:r>
          </w:p>
          <w:p w14:paraId="139604D5" w14:textId="77777777" w:rsidR="00063C2B" w:rsidRPr="00556955" w:rsidRDefault="00063C2B" w:rsidP="00BD1124">
            <w:pPr>
              <w:pStyle w:val="Default"/>
              <w:jc w:val="center"/>
              <w:rPr>
                <w:rFonts w:ascii="Arial Narrow" w:hAnsi="Arial Narrow" w:cs="Arial"/>
                <w:color w:val="auto"/>
                <w:sz w:val="22"/>
                <w:szCs w:val="22"/>
              </w:rPr>
            </w:pPr>
            <w:r w:rsidRPr="00556955">
              <w:rPr>
                <w:rFonts w:ascii="Arial Narrow" w:hAnsi="Arial Narrow" w:cs="Arial"/>
                <w:color w:val="auto"/>
                <w:sz w:val="22"/>
                <w:szCs w:val="22"/>
              </w:rPr>
              <w:t>(consequence x likelihood):</w:t>
            </w:r>
          </w:p>
          <w:p w14:paraId="7D442954" w14:textId="77777777" w:rsidR="00063C2B" w:rsidRPr="00556955" w:rsidRDefault="00063C2B" w:rsidP="00BD1124">
            <w:pPr>
              <w:jc w:val="center"/>
              <w:rPr>
                <w:kern w:val="2"/>
                <w:sz w:val="22"/>
                <w:szCs w:val="22"/>
                <w14:ligatures w14:val="standardContextual"/>
              </w:rPr>
            </w:pPr>
            <w:r w:rsidRPr="00556955">
              <w:rPr>
                <w:rFonts w:ascii="Arial Narrow" w:hAnsi="Arial Narrow"/>
                <w:sz w:val="22"/>
                <w:szCs w:val="22"/>
              </w:rPr>
              <w:t>Inherent:</w:t>
            </w:r>
            <w:r>
              <w:rPr>
                <w:rFonts w:ascii="Arial Narrow" w:hAnsi="Arial Narrow"/>
                <w:sz w:val="22"/>
                <w:szCs w:val="22"/>
              </w:rPr>
              <w:t xml:space="preserve"> 5 x 5 =</w:t>
            </w:r>
            <w:r w:rsidRPr="00556955">
              <w:rPr>
                <w:rFonts w:ascii="Arial Narrow" w:hAnsi="Arial Narrow"/>
                <w:sz w:val="22"/>
                <w:szCs w:val="22"/>
              </w:rPr>
              <w:t xml:space="preserve"> 25 </w:t>
            </w:r>
          </w:p>
          <w:p w14:paraId="3AF2866F" w14:textId="77777777" w:rsidR="00063C2B" w:rsidRPr="00556955" w:rsidRDefault="00063C2B" w:rsidP="00BD1124">
            <w:pPr>
              <w:jc w:val="center"/>
              <w:rPr>
                <w:kern w:val="2"/>
                <w:sz w:val="22"/>
                <w:szCs w:val="22"/>
                <w14:ligatures w14:val="standardContextual"/>
              </w:rPr>
            </w:pPr>
            <w:r w:rsidRPr="00556955">
              <w:rPr>
                <w:rFonts w:ascii="Arial Narrow" w:hAnsi="Arial Narrow"/>
                <w:sz w:val="22"/>
                <w:szCs w:val="22"/>
              </w:rPr>
              <w:t xml:space="preserve">Current: </w:t>
            </w:r>
            <w:r>
              <w:rPr>
                <w:rFonts w:ascii="Arial Narrow" w:hAnsi="Arial Narrow"/>
                <w:sz w:val="22"/>
                <w:szCs w:val="22"/>
              </w:rPr>
              <w:t xml:space="preserve">5 x 4 = </w:t>
            </w:r>
            <w:r w:rsidRPr="00556955">
              <w:rPr>
                <w:rFonts w:ascii="Arial Narrow" w:hAnsi="Arial Narrow"/>
                <w:sz w:val="22"/>
                <w:szCs w:val="22"/>
              </w:rPr>
              <w:t xml:space="preserve">20 </w:t>
            </w:r>
          </w:p>
          <w:p w14:paraId="051C212D" w14:textId="77777777" w:rsidR="00063C2B" w:rsidRPr="00556955" w:rsidRDefault="00063C2B" w:rsidP="00BD1124">
            <w:pPr>
              <w:jc w:val="center"/>
              <w:rPr>
                <w:kern w:val="2"/>
                <w:sz w:val="22"/>
                <w:szCs w:val="22"/>
                <w14:ligatures w14:val="standardContextual"/>
              </w:rPr>
            </w:pPr>
            <w:r w:rsidRPr="00556955">
              <w:rPr>
                <w:rFonts w:ascii="Arial Narrow" w:hAnsi="Arial Narrow"/>
                <w:sz w:val="22"/>
                <w:szCs w:val="22"/>
              </w:rPr>
              <w:t xml:space="preserve">Target: </w:t>
            </w:r>
            <w:r>
              <w:rPr>
                <w:rFonts w:ascii="Arial Narrow" w:hAnsi="Arial Narrow"/>
                <w:sz w:val="22"/>
                <w:szCs w:val="22"/>
              </w:rPr>
              <w:t xml:space="preserve">5 x 4 = </w:t>
            </w:r>
            <w:r w:rsidRPr="00556955">
              <w:rPr>
                <w:rFonts w:ascii="Arial Narrow" w:hAnsi="Arial Narrow"/>
                <w:sz w:val="22"/>
                <w:szCs w:val="22"/>
              </w:rPr>
              <w:t xml:space="preserve">20 </w:t>
            </w:r>
          </w:p>
          <w:p w14:paraId="23316E73" w14:textId="77777777" w:rsidR="00063C2B" w:rsidRPr="00556955" w:rsidRDefault="00063C2B" w:rsidP="00BD1124">
            <w:pPr>
              <w:jc w:val="center"/>
              <w:rPr>
                <w:rFonts w:ascii="Arial Narrow" w:hAnsi="Arial Narrow"/>
                <w:sz w:val="22"/>
                <w:szCs w:val="22"/>
              </w:rPr>
            </w:pPr>
          </w:p>
        </w:tc>
        <w:tc>
          <w:tcPr>
            <w:tcW w:w="5954" w:type="dxa"/>
            <w:gridSpan w:val="3"/>
            <w:vMerge w:val="restart"/>
          </w:tcPr>
          <w:p w14:paraId="3A6706F9" w14:textId="706DF37A" w:rsidR="00063C2B" w:rsidRPr="00556955" w:rsidRDefault="008F2150" w:rsidP="00BD1124">
            <w:pPr>
              <w:rPr>
                <w:rFonts w:ascii="Arial Narrow" w:hAnsi="Arial Narrow"/>
                <w:sz w:val="22"/>
                <w:szCs w:val="22"/>
              </w:rPr>
            </w:pPr>
            <w:r>
              <w:rPr>
                <w:noProof/>
              </w:rPr>
              <w:drawing>
                <wp:inline distT="0" distB="0" distL="0" distR="0" wp14:anchorId="0646C0FA" wp14:editId="7A963B4D">
                  <wp:extent cx="3581400" cy="1805940"/>
                  <wp:effectExtent l="0" t="0" r="0" b="3810"/>
                  <wp:docPr id="69432276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81400" cy="1805940"/>
                          </a:xfrm>
                          <a:prstGeom prst="rect">
                            <a:avLst/>
                          </a:prstGeom>
                          <a:noFill/>
                        </pic:spPr>
                      </pic:pic>
                    </a:graphicData>
                  </a:graphic>
                </wp:inline>
              </w:drawing>
            </w:r>
          </w:p>
        </w:tc>
        <w:tc>
          <w:tcPr>
            <w:tcW w:w="7234" w:type="dxa"/>
            <w:gridSpan w:val="4"/>
          </w:tcPr>
          <w:p w14:paraId="1D834617" w14:textId="77777777" w:rsidR="00063C2B" w:rsidRPr="00556955" w:rsidRDefault="00063C2B" w:rsidP="00BD1124">
            <w:pPr>
              <w:rPr>
                <w:rFonts w:ascii="Arial Narrow" w:hAnsi="Arial Narrow" w:cs="Arial"/>
                <w:b/>
                <w:bCs/>
                <w:sz w:val="22"/>
                <w:szCs w:val="22"/>
              </w:rPr>
            </w:pPr>
            <w:r w:rsidRPr="00556955">
              <w:rPr>
                <w:rFonts w:ascii="Arial Narrow" w:hAnsi="Arial Narrow" w:cs="Arial"/>
                <w:b/>
                <w:bCs/>
                <w:sz w:val="22"/>
                <w:szCs w:val="22"/>
              </w:rPr>
              <w:t>Rationale for current score:</w:t>
            </w:r>
          </w:p>
          <w:p w14:paraId="5024ACB5" w14:textId="77777777" w:rsidR="00063C2B" w:rsidRPr="00556955" w:rsidRDefault="00063C2B" w:rsidP="00BD1124">
            <w:pPr>
              <w:rPr>
                <w:kern w:val="2"/>
                <w:sz w:val="22"/>
                <w:szCs w:val="22"/>
                <w14:ligatures w14:val="standardContextual"/>
              </w:rPr>
            </w:pPr>
            <w:r w:rsidRPr="00556955">
              <w:rPr>
                <w:rFonts w:ascii="Arial Narrow" w:hAnsi="Arial Narrow"/>
                <w:sz w:val="22"/>
                <w:szCs w:val="22"/>
              </w:rPr>
              <w:t>The current score remains very high because the absence of co-located obstetric and ITU services creates an inherent time-critical safety vulnerability for a small but high-risk cohort of women requiring urgent escalation. Although mitigation arrangements exist, the service model still depends on rapid recognition, senior decision-making, stabilisation and transfer between sites or services, with residual risk relating to delay, communication, capacity and operational reliability. None of the mitigations reduce the risk significantly</w:t>
            </w:r>
            <w:r>
              <w:rPr>
                <w:rFonts w:ascii="Arial Narrow" w:hAnsi="Arial Narrow"/>
                <w:sz w:val="22"/>
                <w:szCs w:val="22"/>
              </w:rPr>
              <w:t xml:space="preserve"> and</w:t>
            </w:r>
            <w:r w:rsidRPr="00556955">
              <w:rPr>
                <w:rFonts w:ascii="Arial Narrow" w:hAnsi="Arial Narrow"/>
                <w:sz w:val="22"/>
                <w:szCs w:val="22"/>
              </w:rPr>
              <w:t xml:space="preserve"> as escalation is depen</w:t>
            </w:r>
            <w:r>
              <w:rPr>
                <w:rFonts w:ascii="Arial Narrow" w:hAnsi="Arial Narrow"/>
                <w:sz w:val="22"/>
                <w:szCs w:val="22"/>
              </w:rPr>
              <w:t>d</w:t>
            </w:r>
            <w:r w:rsidRPr="00556955">
              <w:rPr>
                <w:rFonts w:ascii="Arial Narrow" w:hAnsi="Arial Narrow"/>
                <w:sz w:val="22"/>
                <w:szCs w:val="22"/>
              </w:rPr>
              <w:t>ent upon finding additional clinical team</w:t>
            </w:r>
            <w:r>
              <w:rPr>
                <w:rFonts w:ascii="Arial Narrow" w:hAnsi="Arial Narrow"/>
                <w:sz w:val="22"/>
                <w:szCs w:val="22"/>
              </w:rPr>
              <w:t>s</w:t>
            </w:r>
            <w:r w:rsidRPr="00556955">
              <w:rPr>
                <w:rFonts w:ascii="Arial Narrow" w:hAnsi="Arial Narrow"/>
                <w:sz w:val="22"/>
                <w:szCs w:val="22"/>
              </w:rPr>
              <w:t xml:space="preserve"> </w:t>
            </w:r>
            <w:r>
              <w:rPr>
                <w:rFonts w:ascii="Arial Narrow" w:hAnsi="Arial Narrow"/>
                <w:sz w:val="22"/>
                <w:szCs w:val="22"/>
              </w:rPr>
              <w:t>and good</w:t>
            </w:r>
            <w:r w:rsidRPr="00556955">
              <w:rPr>
                <w:rFonts w:ascii="Arial Narrow" w:hAnsi="Arial Narrow"/>
                <w:sz w:val="22"/>
                <w:szCs w:val="22"/>
              </w:rPr>
              <w:t xml:space="preserve">will or displacing the risk </w:t>
            </w:r>
            <w:r>
              <w:rPr>
                <w:rFonts w:ascii="Arial Narrow" w:hAnsi="Arial Narrow"/>
                <w:sz w:val="22"/>
                <w:szCs w:val="22"/>
              </w:rPr>
              <w:t xml:space="preserve">between </w:t>
            </w:r>
            <w:r w:rsidRPr="00556955">
              <w:rPr>
                <w:rFonts w:ascii="Arial Narrow" w:hAnsi="Arial Narrow"/>
                <w:sz w:val="22"/>
                <w:szCs w:val="22"/>
              </w:rPr>
              <w:t>Singleton / Morriston</w:t>
            </w:r>
            <w:r>
              <w:rPr>
                <w:rFonts w:ascii="Arial Narrow" w:hAnsi="Arial Narrow"/>
                <w:sz w:val="22"/>
                <w:szCs w:val="22"/>
              </w:rPr>
              <w:t xml:space="preserve"> sites</w:t>
            </w:r>
            <w:r w:rsidRPr="00556955">
              <w:rPr>
                <w:rFonts w:ascii="Arial Narrow" w:hAnsi="Arial Narrow"/>
                <w:sz w:val="22"/>
                <w:szCs w:val="22"/>
              </w:rPr>
              <w:t>.</w:t>
            </w:r>
          </w:p>
        </w:tc>
      </w:tr>
      <w:tr w:rsidR="00063C2B" w:rsidRPr="00556955" w14:paraId="16634B5A" w14:textId="77777777" w:rsidTr="00BD1124">
        <w:trPr>
          <w:trHeight w:val="515"/>
        </w:trPr>
        <w:tc>
          <w:tcPr>
            <w:tcW w:w="2410" w:type="dxa"/>
            <w:vMerge/>
            <w:tcBorders>
              <w:bottom w:val="single" w:sz="4" w:space="0" w:color="auto"/>
            </w:tcBorders>
          </w:tcPr>
          <w:p w14:paraId="3BED33D0" w14:textId="77777777" w:rsidR="00063C2B" w:rsidRPr="00556955" w:rsidRDefault="00063C2B" w:rsidP="00BD1124">
            <w:pPr>
              <w:jc w:val="center"/>
              <w:rPr>
                <w:rFonts w:ascii="Arial Narrow" w:hAnsi="Arial Narrow"/>
                <w:sz w:val="22"/>
                <w:szCs w:val="22"/>
              </w:rPr>
            </w:pPr>
          </w:p>
        </w:tc>
        <w:tc>
          <w:tcPr>
            <w:tcW w:w="5954" w:type="dxa"/>
            <w:gridSpan w:val="3"/>
            <w:vMerge/>
            <w:tcBorders>
              <w:bottom w:val="single" w:sz="4" w:space="0" w:color="auto"/>
            </w:tcBorders>
          </w:tcPr>
          <w:p w14:paraId="15E98A15" w14:textId="77777777" w:rsidR="00063C2B" w:rsidRPr="00556955" w:rsidRDefault="00063C2B" w:rsidP="00BD1124">
            <w:pPr>
              <w:rPr>
                <w:rFonts w:ascii="Arial Narrow" w:hAnsi="Arial Narrow"/>
                <w:sz w:val="22"/>
                <w:szCs w:val="22"/>
              </w:rPr>
            </w:pPr>
          </w:p>
        </w:tc>
        <w:tc>
          <w:tcPr>
            <w:tcW w:w="7234" w:type="dxa"/>
            <w:gridSpan w:val="4"/>
            <w:tcBorders>
              <w:bottom w:val="single" w:sz="4" w:space="0" w:color="auto"/>
            </w:tcBorders>
          </w:tcPr>
          <w:p w14:paraId="3B630119" w14:textId="77777777" w:rsidR="00063C2B" w:rsidRPr="00556955" w:rsidRDefault="00063C2B" w:rsidP="00BD1124">
            <w:pPr>
              <w:rPr>
                <w:rFonts w:ascii="Arial Narrow" w:hAnsi="Arial Narrow"/>
                <w:sz w:val="22"/>
                <w:szCs w:val="22"/>
              </w:rPr>
            </w:pPr>
            <w:r w:rsidRPr="00556955">
              <w:rPr>
                <w:rFonts w:ascii="Arial Narrow" w:hAnsi="Arial Narrow" w:cs="Arial"/>
                <w:b/>
                <w:bCs/>
                <w:sz w:val="22"/>
                <w:szCs w:val="22"/>
              </w:rPr>
              <w:t>Rationale for target score:</w:t>
            </w:r>
          </w:p>
          <w:p w14:paraId="6014BB53" w14:textId="7F860D98" w:rsidR="00063C2B" w:rsidRPr="00556955" w:rsidRDefault="00063C2B" w:rsidP="00FC3FDB">
            <w:pPr>
              <w:rPr>
                <w:kern w:val="2"/>
                <w:sz w:val="22"/>
                <w:szCs w:val="22"/>
                <w14:ligatures w14:val="standardContextual"/>
              </w:rPr>
            </w:pPr>
            <w:r w:rsidRPr="00E23B0D">
              <w:rPr>
                <w:rFonts w:ascii="Arial Narrow" w:hAnsi="Arial Narrow"/>
                <w:sz w:val="22"/>
                <w:szCs w:val="22"/>
              </w:rPr>
              <w:t>Target score reflects effect of current actions. However, following consideration of the optio</w:t>
            </w:r>
            <w:r>
              <w:rPr>
                <w:rFonts w:ascii="Arial Narrow" w:hAnsi="Arial Narrow"/>
                <w:sz w:val="22"/>
                <w:szCs w:val="22"/>
              </w:rPr>
              <w:t>n</w:t>
            </w:r>
            <w:r w:rsidRPr="00E23B0D">
              <w:rPr>
                <w:rFonts w:ascii="Arial Narrow" w:hAnsi="Arial Narrow"/>
                <w:sz w:val="22"/>
                <w:szCs w:val="22"/>
              </w:rPr>
              <w:t>s appra</w:t>
            </w:r>
            <w:r>
              <w:rPr>
                <w:rFonts w:ascii="Arial Narrow" w:hAnsi="Arial Narrow"/>
                <w:sz w:val="22"/>
                <w:szCs w:val="22"/>
              </w:rPr>
              <w:t>isa</w:t>
            </w:r>
            <w:r w:rsidRPr="00E23B0D">
              <w:rPr>
                <w:rFonts w:ascii="Arial Narrow" w:hAnsi="Arial Narrow"/>
                <w:sz w:val="22"/>
                <w:szCs w:val="22"/>
              </w:rPr>
              <w:t>l there may be opportunities to identify further action to reduce score</w:t>
            </w:r>
            <w:r>
              <w:rPr>
                <w:rFonts w:ascii="Arial Narrow" w:hAnsi="Arial Narrow"/>
                <w:sz w:val="22"/>
                <w:szCs w:val="22"/>
              </w:rPr>
              <w:t xml:space="preserve"> and indicate lower target</w:t>
            </w:r>
            <w:r w:rsidRPr="00E23B0D">
              <w:rPr>
                <w:rFonts w:ascii="Arial Narrow" w:hAnsi="Arial Narrow"/>
                <w:sz w:val="22"/>
                <w:szCs w:val="22"/>
              </w:rPr>
              <w:t>.</w:t>
            </w:r>
          </w:p>
        </w:tc>
      </w:tr>
      <w:tr w:rsidR="00063C2B" w:rsidRPr="00556955" w14:paraId="54068A63" w14:textId="77777777" w:rsidTr="00BD1124">
        <w:tc>
          <w:tcPr>
            <w:tcW w:w="8364" w:type="dxa"/>
            <w:gridSpan w:val="4"/>
          </w:tcPr>
          <w:p w14:paraId="7A4E7A42" w14:textId="77777777" w:rsidR="00063C2B" w:rsidRPr="00556955" w:rsidRDefault="00063C2B" w:rsidP="00BD1124">
            <w:pPr>
              <w:jc w:val="center"/>
              <w:rPr>
                <w:rFonts w:ascii="Arial Narrow" w:hAnsi="Arial Narrow"/>
                <w:sz w:val="22"/>
                <w:szCs w:val="22"/>
              </w:rPr>
            </w:pPr>
            <w:r w:rsidRPr="00556955">
              <w:rPr>
                <w:rFonts w:ascii="Arial Narrow" w:hAnsi="Arial Narrow" w:cs="Arial"/>
                <w:b/>
                <w:bCs/>
                <w:sz w:val="22"/>
                <w:szCs w:val="22"/>
              </w:rPr>
              <w:t>Controls (What is currently in place to manage the risk?)</w:t>
            </w:r>
          </w:p>
        </w:tc>
        <w:tc>
          <w:tcPr>
            <w:tcW w:w="7234" w:type="dxa"/>
            <w:gridSpan w:val="4"/>
          </w:tcPr>
          <w:p w14:paraId="2FB52984" w14:textId="77777777" w:rsidR="00063C2B" w:rsidRPr="00556955" w:rsidRDefault="00063C2B" w:rsidP="00BD1124">
            <w:pPr>
              <w:jc w:val="center"/>
              <w:rPr>
                <w:rFonts w:ascii="Arial Narrow" w:hAnsi="Arial Narrow"/>
                <w:b/>
                <w:sz w:val="22"/>
                <w:szCs w:val="22"/>
              </w:rPr>
            </w:pPr>
            <w:r w:rsidRPr="00556955">
              <w:rPr>
                <w:rFonts w:ascii="Arial Narrow" w:hAnsi="Arial Narrow" w:cs="Arial"/>
                <w:b/>
                <w:bCs/>
                <w:sz w:val="22"/>
                <w:szCs w:val="22"/>
              </w:rPr>
              <w:t>Further Actions (What more are we going to do to address the risk?)</w:t>
            </w:r>
          </w:p>
        </w:tc>
      </w:tr>
      <w:tr w:rsidR="00063C2B" w:rsidRPr="00556955" w14:paraId="0D56297D" w14:textId="77777777" w:rsidTr="007922B6">
        <w:tc>
          <w:tcPr>
            <w:tcW w:w="8364" w:type="dxa"/>
            <w:gridSpan w:val="4"/>
            <w:vMerge w:val="restart"/>
          </w:tcPr>
          <w:p w14:paraId="19F7E537" w14:textId="77777777" w:rsidR="00063C2B" w:rsidRPr="00556955" w:rsidRDefault="00063C2B" w:rsidP="00BD1124">
            <w:pPr>
              <w:pStyle w:val="ListParagraph"/>
              <w:numPr>
                <w:ilvl w:val="0"/>
                <w:numId w:val="3"/>
              </w:numPr>
              <w:spacing w:after="0" w:line="240" w:lineRule="auto"/>
              <w:contextualSpacing w:val="0"/>
              <w:rPr>
                <w:kern w:val="2"/>
                <w:sz w:val="22"/>
                <w:szCs w:val="22"/>
                <w14:ligatures w14:val="standardContextual"/>
              </w:rPr>
            </w:pPr>
            <w:r w:rsidRPr="00556955">
              <w:rPr>
                <w:rFonts w:ascii="Arial Narrow" w:hAnsi="Arial Narrow"/>
                <w:sz w:val="22"/>
                <w:szCs w:val="22"/>
              </w:rPr>
              <w:t xml:space="preserve">Current controls include consultant-led obstetric care at [Singleton Hospital], obstetric anaesthetic support, established escalation procedures for acutely unwell women, access to general ambulance transfer, involvement of senior maternity, anaesthetic and critical care staff in complex cases, use of maternal early warning systems, emergency drills/training, incident reporting, and governance oversight through maternity safety and quality arrangements. </w:t>
            </w:r>
            <w:r>
              <w:rPr>
                <w:rFonts w:ascii="Arial Narrow" w:hAnsi="Arial Narrow"/>
                <w:sz w:val="22"/>
                <w:szCs w:val="22"/>
              </w:rPr>
              <w:t>However, n</w:t>
            </w:r>
            <w:r w:rsidRPr="00556955">
              <w:rPr>
                <w:rFonts w:ascii="Arial Narrow" w:hAnsi="Arial Narrow"/>
                <w:sz w:val="22"/>
                <w:szCs w:val="22"/>
              </w:rPr>
              <w:t xml:space="preserve">one of </w:t>
            </w:r>
            <w:r>
              <w:rPr>
                <w:rFonts w:ascii="Arial Narrow" w:hAnsi="Arial Narrow"/>
                <w:sz w:val="22"/>
                <w:szCs w:val="22"/>
              </w:rPr>
              <w:t xml:space="preserve">these </w:t>
            </w:r>
            <w:r w:rsidRPr="00556955">
              <w:rPr>
                <w:rFonts w:ascii="Arial Narrow" w:hAnsi="Arial Narrow"/>
                <w:sz w:val="22"/>
                <w:szCs w:val="22"/>
              </w:rPr>
              <w:t>mitigations reduce the risk significantly</w:t>
            </w:r>
            <w:r>
              <w:rPr>
                <w:rFonts w:ascii="Arial Narrow" w:hAnsi="Arial Narrow"/>
                <w:sz w:val="22"/>
                <w:szCs w:val="22"/>
              </w:rPr>
              <w:t xml:space="preserve"> and</w:t>
            </w:r>
            <w:r w:rsidRPr="00556955">
              <w:rPr>
                <w:rFonts w:ascii="Arial Narrow" w:hAnsi="Arial Narrow"/>
                <w:sz w:val="22"/>
                <w:szCs w:val="22"/>
              </w:rPr>
              <w:t xml:space="preserve"> as escalation is depen</w:t>
            </w:r>
            <w:r>
              <w:rPr>
                <w:rFonts w:ascii="Arial Narrow" w:hAnsi="Arial Narrow"/>
                <w:sz w:val="22"/>
                <w:szCs w:val="22"/>
              </w:rPr>
              <w:t>d</w:t>
            </w:r>
            <w:r w:rsidRPr="00556955">
              <w:rPr>
                <w:rFonts w:ascii="Arial Narrow" w:hAnsi="Arial Narrow"/>
                <w:sz w:val="22"/>
                <w:szCs w:val="22"/>
              </w:rPr>
              <w:t>ent upon finding additional clinical team</w:t>
            </w:r>
            <w:r>
              <w:rPr>
                <w:rFonts w:ascii="Arial Narrow" w:hAnsi="Arial Narrow"/>
                <w:sz w:val="22"/>
                <w:szCs w:val="22"/>
              </w:rPr>
              <w:t>s</w:t>
            </w:r>
            <w:r w:rsidRPr="00556955">
              <w:rPr>
                <w:rFonts w:ascii="Arial Narrow" w:hAnsi="Arial Narrow"/>
                <w:sz w:val="22"/>
                <w:szCs w:val="22"/>
              </w:rPr>
              <w:t xml:space="preserve"> </w:t>
            </w:r>
            <w:r>
              <w:rPr>
                <w:rFonts w:ascii="Arial Narrow" w:hAnsi="Arial Narrow"/>
                <w:sz w:val="22"/>
                <w:szCs w:val="22"/>
              </w:rPr>
              <w:t>and good</w:t>
            </w:r>
            <w:r w:rsidRPr="00556955">
              <w:rPr>
                <w:rFonts w:ascii="Arial Narrow" w:hAnsi="Arial Narrow"/>
                <w:sz w:val="22"/>
                <w:szCs w:val="22"/>
              </w:rPr>
              <w:t xml:space="preserve">will or displacing the risk </w:t>
            </w:r>
            <w:r>
              <w:rPr>
                <w:rFonts w:ascii="Arial Narrow" w:hAnsi="Arial Narrow"/>
                <w:sz w:val="22"/>
                <w:szCs w:val="22"/>
              </w:rPr>
              <w:t xml:space="preserve">between </w:t>
            </w:r>
            <w:r w:rsidRPr="00556955">
              <w:rPr>
                <w:rFonts w:ascii="Arial Narrow" w:hAnsi="Arial Narrow"/>
                <w:sz w:val="22"/>
                <w:szCs w:val="22"/>
              </w:rPr>
              <w:t>Singleton / Morriston</w:t>
            </w:r>
            <w:r>
              <w:rPr>
                <w:rFonts w:ascii="Arial Narrow" w:hAnsi="Arial Narrow"/>
                <w:sz w:val="22"/>
                <w:szCs w:val="22"/>
              </w:rPr>
              <w:t xml:space="preserve"> sites</w:t>
            </w:r>
            <w:r w:rsidRPr="00556955">
              <w:rPr>
                <w:rFonts w:ascii="Arial Narrow" w:hAnsi="Arial Narrow"/>
                <w:sz w:val="22"/>
                <w:szCs w:val="22"/>
              </w:rPr>
              <w:t>.</w:t>
            </w:r>
          </w:p>
          <w:p w14:paraId="56211C03" w14:textId="77777777" w:rsidR="00063C2B" w:rsidRPr="00556955" w:rsidRDefault="00063C2B" w:rsidP="00BD1124">
            <w:pPr>
              <w:pStyle w:val="ListParagraph"/>
              <w:widowControl w:val="0"/>
              <w:numPr>
                <w:ilvl w:val="0"/>
                <w:numId w:val="3"/>
              </w:numPr>
              <w:spacing w:after="0" w:line="240" w:lineRule="auto"/>
              <w:ind w:left="306" w:hanging="284"/>
              <w:rPr>
                <w:rFonts w:ascii="Arial Narrow" w:hAnsi="Arial Narrow"/>
                <w:sz w:val="22"/>
                <w:szCs w:val="22"/>
              </w:rPr>
            </w:pPr>
            <w:r>
              <w:rPr>
                <w:rFonts w:ascii="Arial Narrow" w:hAnsi="Arial Narrow"/>
                <w:sz w:val="22"/>
                <w:szCs w:val="22"/>
              </w:rPr>
              <w:t>Services u</w:t>
            </w:r>
            <w:r w:rsidRPr="00556955">
              <w:rPr>
                <w:rFonts w:ascii="Arial Narrow" w:hAnsi="Arial Narrow"/>
                <w:sz w:val="22"/>
                <w:szCs w:val="22"/>
              </w:rPr>
              <w:t xml:space="preserve">ndertake and evidence simulation testing of emergency scenarios involving severe maternal deterioration, including transfer to critical care, and implement learning from debriefs and </w:t>
            </w:r>
            <w:r w:rsidRPr="00556955">
              <w:rPr>
                <w:rFonts w:ascii="Arial Narrow" w:hAnsi="Arial Narrow"/>
                <w:sz w:val="22"/>
                <w:szCs w:val="22"/>
              </w:rPr>
              <w:lastRenderedPageBreak/>
              <w:t>incidents. (</w:t>
            </w:r>
            <w:r>
              <w:rPr>
                <w:rFonts w:ascii="Arial Narrow" w:hAnsi="Arial Narrow"/>
                <w:sz w:val="22"/>
                <w:szCs w:val="22"/>
              </w:rPr>
              <w:t xml:space="preserve">This has a </w:t>
            </w:r>
            <w:r w:rsidRPr="00556955">
              <w:rPr>
                <w:rFonts w:ascii="Arial Narrow" w:hAnsi="Arial Narrow"/>
                <w:sz w:val="22"/>
                <w:szCs w:val="22"/>
              </w:rPr>
              <w:t>limited effect on risk level</w:t>
            </w:r>
            <w:r>
              <w:rPr>
                <w:rFonts w:ascii="Arial Narrow" w:hAnsi="Arial Narrow"/>
                <w:sz w:val="22"/>
                <w:szCs w:val="22"/>
              </w:rPr>
              <w:t>.</w:t>
            </w:r>
            <w:r w:rsidRPr="00556955">
              <w:rPr>
                <w:rFonts w:ascii="Arial Narrow" w:hAnsi="Arial Narrow"/>
                <w:sz w:val="22"/>
                <w:szCs w:val="22"/>
              </w:rPr>
              <w:t>)</w:t>
            </w:r>
          </w:p>
        </w:tc>
        <w:tc>
          <w:tcPr>
            <w:tcW w:w="4252" w:type="dxa"/>
          </w:tcPr>
          <w:p w14:paraId="4F3C7F4C" w14:textId="77777777" w:rsidR="00063C2B" w:rsidRPr="00556955" w:rsidRDefault="00063C2B" w:rsidP="00BD1124">
            <w:pPr>
              <w:jc w:val="center"/>
              <w:rPr>
                <w:rFonts w:ascii="Arial Narrow" w:hAnsi="Arial Narrow"/>
                <w:b/>
                <w:sz w:val="22"/>
                <w:szCs w:val="22"/>
              </w:rPr>
            </w:pPr>
            <w:r w:rsidRPr="00556955">
              <w:rPr>
                <w:rFonts w:ascii="Arial Narrow" w:hAnsi="Arial Narrow"/>
                <w:b/>
                <w:sz w:val="22"/>
                <w:szCs w:val="22"/>
              </w:rPr>
              <w:lastRenderedPageBreak/>
              <w:t>Action</w:t>
            </w:r>
          </w:p>
        </w:tc>
        <w:tc>
          <w:tcPr>
            <w:tcW w:w="1858" w:type="dxa"/>
            <w:gridSpan w:val="2"/>
          </w:tcPr>
          <w:p w14:paraId="5EEC6923" w14:textId="77777777" w:rsidR="00063C2B" w:rsidRPr="00556955" w:rsidRDefault="00063C2B" w:rsidP="00BD1124">
            <w:pPr>
              <w:jc w:val="center"/>
              <w:rPr>
                <w:rFonts w:ascii="Arial Narrow" w:hAnsi="Arial Narrow"/>
                <w:b/>
                <w:sz w:val="22"/>
                <w:szCs w:val="22"/>
              </w:rPr>
            </w:pPr>
            <w:r w:rsidRPr="00556955">
              <w:rPr>
                <w:rFonts w:ascii="Arial Narrow" w:hAnsi="Arial Narrow"/>
                <w:b/>
                <w:sz w:val="22"/>
                <w:szCs w:val="22"/>
              </w:rPr>
              <w:t>Lead</w:t>
            </w:r>
          </w:p>
        </w:tc>
        <w:tc>
          <w:tcPr>
            <w:tcW w:w="1124" w:type="dxa"/>
          </w:tcPr>
          <w:p w14:paraId="2E8A5E73" w14:textId="77777777" w:rsidR="00063C2B" w:rsidRPr="00556955" w:rsidRDefault="00063C2B" w:rsidP="00BD1124">
            <w:pPr>
              <w:jc w:val="center"/>
              <w:rPr>
                <w:rFonts w:ascii="Arial Narrow" w:hAnsi="Arial Narrow"/>
                <w:b/>
                <w:sz w:val="22"/>
                <w:szCs w:val="22"/>
              </w:rPr>
            </w:pPr>
            <w:r w:rsidRPr="00556955">
              <w:rPr>
                <w:rFonts w:ascii="Arial Narrow" w:hAnsi="Arial Narrow"/>
                <w:b/>
                <w:sz w:val="22"/>
                <w:szCs w:val="22"/>
              </w:rPr>
              <w:t>Deadline</w:t>
            </w:r>
          </w:p>
        </w:tc>
      </w:tr>
      <w:tr w:rsidR="007922B6" w:rsidRPr="00556955" w14:paraId="67B057B7" w14:textId="77777777" w:rsidTr="007922B6">
        <w:tc>
          <w:tcPr>
            <w:tcW w:w="8364" w:type="dxa"/>
            <w:gridSpan w:val="4"/>
            <w:vMerge/>
          </w:tcPr>
          <w:p w14:paraId="3D824D5E" w14:textId="77777777" w:rsidR="007922B6" w:rsidRPr="00556955" w:rsidRDefault="007922B6" w:rsidP="00BD1124">
            <w:pPr>
              <w:rPr>
                <w:rFonts w:ascii="Arial Narrow" w:hAnsi="Arial Narrow"/>
                <w:sz w:val="22"/>
                <w:szCs w:val="22"/>
              </w:rPr>
            </w:pPr>
          </w:p>
        </w:tc>
        <w:tc>
          <w:tcPr>
            <w:tcW w:w="4252" w:type="dxa"/>
          </w:tcPr>
          <w:p w14:paraId="406A689F" w14:textId="77777777" w:rsidR="007922B6" w:rsidRPr="00556955" w:rsidRDefault="007922B6" w:rsidP="00BD1124">
            <w:pPr>
              <w:rPr>
                <w:kern w:val="2"/>
                <w:sz w:val="22"/>
                <w:szCs w:val="22"/>
                <w14:ligatures w14:val="standardContextual"/>
              </w:rPr>
            </w:pPr>
            <w:r w:rsidRPr="00556955">
              <w:rPr>
                <w:rFonts w:ascii="Arial Narrow" w:hAnsi="Arial Narrow"/>
                <w:sz w:val="22"/>
                <w:szCs w:val="22"/>
              </w:rPr>
              <w:t>Develop a longer-term options appraisal and risk reduction plan for sustainable access to critical care for obstetric patients, including estate/service model options and dependencies on strategic capital planning.</w:t>
            </w:r>
          </w:p>
          <w:p w14:paraId="6486049D" w14:textId="77777777" w:rsidR="007922B6" w:rsidRPr="00556955" w:rsidRDefault="007922B6" w:rsidP="00BD1124">
            <w:pPr>
              <w:rPr>
                <w:rFonts w:ascii="Arial Narrow" w:hAnsi="Arial Narrow" w:cs="Arial"/>
                <w:sz w:val="22"/>
                <w:szCs w:val="22"/>
              </w:rPr>
            </w:pPr>
          </w:p>
        </w:tc>
        <w:tc>
          <w:tcPr>
            <w:tcW w:w="1858" w:type="dxa"/>
            <w:gridSpan w:val="2"/>
          </w:tcPr>
          <w:p w14:paraId="3CB1EEEC" w14:textId="25E76704" w:rsidR="007922B6" w:rsidRPr="00556955" w:rsidRDefault="007922B6" w:rsidP="00BD1124">
            <w:pPr>
              <w:pStyle w:val="Default"/>
              <w:rPr>
                <w:rFonts w:ascii="Arial Narrow" w:hAnsi="Arial Narrow" w:cs="Arial"/>
                <w:color w:val="auto"/>
                <w:sz w:val="22"/>
                <w:szCs w:val="22"/>
              </w:rPr>
            </w:pPr>
            <w:r w:rsidRPr="00556955">
              <w:rPr>
                <w:rFonts w:ascii="Arial Narrow" w:hAnsi="Arial Narrow"/>
                <w:color w:val="auto"/>
                <w:sz w:val="22"/>
                <w:szCs w:val="22"/>
              </w:rPr>
              <w:t>Executive Director of Nursing and Patient Experience / Medical Director / Capital Planning Lead</w:t>
            </w:r>
          </w:p>
        </w:tc>
        <w:tc>
          <w:tcPr>
            <w:tcW w:w="1124" w:type="dxa"/>
          </w:tcPr>
          <w:p w14:paraId="5263E51F" w14:textId="77777777" w:rsidR="007922B6" w:rsidRPr="00556955" w:rsidRDefault="007922B6" w:rsidP="00BD1124">
            <w:pPr>
              <w:rPr>
                <w:kern w:val="2"/>
                <w:sz w:val="22"/>
                <w:szCs w:val="22"/>
                <w14:ligatures w14:val="standardContextual"/>
              </w:rPr>
            </w:pPr>
            <w:r>
              <w:rPr>
                <w:rFonts w:ascii="Arial Narrow" w:hAnsi="Arial Narrow"/>
                <w:sz w:val="22"/>
                <w:szCs w:val="22"/>
              </w:rPr>
              <w:t>31/03/</w:t>
            </w:r>
            <w:r w:rsidRPr="00556955">
              <w:rPr>
                <w:rFonts w:ascii="Arial Narrow" w:hAnsi="Arial Narrow"/>
                <w:sz w:val="22"/>
                <w:szCs w:val="22"/>
              </w:rPr>
              <w:t>2027</w:t>
            </w:r>
          </w:p>
          <w:p w14:paraId="36975BFA" w14:textId="77777777" w:rsidR="007922B6" w:rsidRPr="00556955" w:rsidRDefault="007922B6" w:rsidP="00BD1124">
            <w:pPr>
              <w:rPr>
                <w:rFonts w:ascii="Arial Narrow" w:hAnsi="Arial Narrow"/>
                <w:sz w:val="22"/>
                <w:szCs w:val="22"/>
              </w:rPr>
            </w:pPr>
          </w:p>
        </w:tc>
      </w:tr>
      <w:tr w:rsidR="00063C2B" w:rsidRPr="00556955" w14:paraId="248BE40A" w14:textId="77777777" w:rsidTr="007922B6">
        <w:tc>
          <w:tcPr>
            <w:tcW w:w="8364" w:type="dxa"/>
            <w:gridSpan w:val="4"/>
            <w:vMerge/>
          </w:tcPr>
          <w:p w14:paraId="65FE796A" w14:textId="77777777" w:rsidR="00063C2B" w:rsidRPr="00556955" w:rsidRDefault="00063C2B" w:rsidP="00BD1124">
            <w:pPr>
              <w:pStyle w:val="Default"/>
              <w:rPr>
                <w:rFonts w:ascii="Arial Narrow" w:hAnsi="Arial Narrow" w:cs="Arial"/>
                <w:b/>
                <w:bCs/>
                <w:color w:val="auto"/>
                <w:sz w:val="22"/>
                <w:szCs w:val="22"/>
              </w:rPr>
            </w:pPr>
          </w:p>
        </w:tc>
        <w:tc>
          <w:tcPr>
            <w:tcW w:w="4252" w:type="dxa"/>
          </w:tcPr>
          <w:p w14:paraId="6E84BADC" w14:textId="77777777" w:rsidR="00063C2B" w:rsidRPr="00556955" w:rsidRDefault="00063C2B" w:rsidP="00BD1124">
            <w:pPr>
              <w:rPr>
                <w:rFonts w:ascii="Arial Narrow" w:hAnsi="Arial Narrow"/>
                <w:sz w:val="22"/>
                <w:szCs w:val="22"/>
              </w:rPr>
            </w:pPr>
            <w:r w:rsidRPr="00556955">
              <w:rPr>
                <w:rFonts w:ascii="Arial Narrow" w:hAnsi="Arial Narrow"/>
                <w:sz w:val="22"/>
                <w:szCs w:val="22"/>
              </w:rPr>
              <w:t xml:space="preserve">There is an OCP underway to split the </w:t>
            </w:r>
            <w:proofErr w:type="spellStart"/>
            <w:r>
              <w:rPr>
                <w:rFonts w:ascii="Arial Narrow" w:hAnsi="Arial Narrow"/>
                <w:sz w:val="22"/>
                <w:szCs w:val="22"/>
              </w:rPr>
              <w:t>Obstetric</w:t>
            </w:r>
            <w:proofErr w:type="spellEnd"/>
            <w:r>
              <w:rPr>
                <w:rFonts w:ascii="Arial Narrow" w:hAnsi="Arial Narrow"/>
                <w:sz w:val="22"/>
                <w:szCs w:val="22"/>
              </w:rPr>
              <w:t xml:space="preserve"> &amp; Gynaecology </w:t>
            </w:r>
            <w:r w:rsidRPr="00556955">
              <w:rPr>
                <w:rFonts w:ascii="Arial Narrow" w:hAnsi="Arial Narrow"/>
                <w:sz w:val="22"/>
                <w:szCs w:val="22"/>
              </w:rPr>
              <w:t>consultant rota so that a dedica</w:t>
            </w:r>
            <w:r>
              <w:rPr>
                <w:rFonts w:ascii="Arial Narrow" w:hAnsi="Arial Narrow"/>
                <w:sz w:val="22"/>
                <w:szCs w:val="22"/>
              </w:rPr>
              <w:t>t</w:t>
            </w:r>
            <w:r w:rsidRPr="00556955">
              <w:rPr>
                <w:rFonts w:ascii="Arial Narrow" w:hAnsi="Arial Narrow"/>
                <w:sz w:val="22"/>
                <w:szCs w:val="22"/>
              </w:rPr>
              <w:t xml:space="preserve">ed </w:t>
            </w:r>
            <w:r>
              <w:rPr>
                <w:rFonts w:ascii="Arial Narrow" w:hAnsi="Arial Narrow"/>
                <w:sz w:val="22"/>
                <w:szCs w:val="22"/>
              </w:rPr>
              <w:t>Gy</w:t>
            </w:r>
            <w:r w:rsidRPr="00556955">
              <w:rPr>
                <w:rFonts w:ascii="Arial Narrow" w:hAnsi="Arial Narrow"/>
                <w:sz w:val="22"/>
                <w:szCs w:val="22"/>
              </w:rPr>
              <w:t>nae</w:t>
            </w:r>
            <w:r>
              <w:rPr>
                <w:rFonts w:ascii="Arial Narrow" w:hAnsi="Arial Narrow"/>
                <w:sz w:val="22"/>
                <w:szCs w:val="22"/>
              </w:rPr>
              <w:t xml:space="preserve">cology </w:t>
            </w:r>
            <w:r w:rsidRPr="00556955">
              <w:rPr>
                <w:rFonts w:ascii="Arial Narrow" w:hAnsi="Arial Narrow"/>
                <w:sz w:val="22"/>
                <w:szCs w:val="22"/>
              </w:rPr>
              <w:t xml:space="preserve">consultant is available out of hours </w:t>
            </w:r>
            <w:r w:rsidRPr="00556955">
              <w:rPr>
                <w:rFonts w:ascii="Arial Narrow" w:hAnsi="Arial Narrow"/>
                <w:sz w:val="22"/>
                <w:szCs w:val="22"/>
              </w:rPr>
              <w:lastRenderedPageBreak/>
              <w:t xml:space="preserve">to attend </w:t>
            </w:r>
            <w:r>
              <w:rPr>
                <w:rFonts w:ascii="Arial Narrow" w:hAnsi="Arial Narrow"/>
                <w:sz w:val="22"/>
                <w:szCs w:val="22"/>
              </w:rPr>
              <w:t xml:space="preserve">Morriston gynaecology </w:t>
            </w:r>
            <w:r w:rsidRPr="00556955">
              <w:rPr>
                <w:rFonts w:ascii="Arial Narrow" w:hAnsi="Arial Narrow"/>
                <w:sz w:val="22"/>
                <w:szCs w:val="22"/>
              </w:rPr>
              <w:t xml:space="preserve">emergencies, thereby sparing </w:t>
            </w:r>
            <w:r>
              <w:rPr>
                <w:rFonts w:ascii="Arial Narrow" w:hAnsi="Arial Narrow"/>
                <w:sz w:val="22"/>
                <w:szCs w:val="22"/>
              </w:rPr>
              <w:t xml:space="preserve">Obstetric </w:t>
            </w:r>
            <w:r w:rsidRPr="00556955">
              <w:rPr>
                <w:rFonts w:ascii="Arial Narrow" w:hAnsi="Arial Narrow"/>
                <w:sz w:val="22"/>
                <w:szCs w:val="22"/>
              </w:rPr>
              <w:t>cover at Si</w:t>
            </w:r>
            <w:r>
              <w:rPr>
                <w:rFonts w:ascii="Arial Narrow" w:hAnsi="Arial Narrow"/>
                <w:sz w:val="22"/>
                <w:szCs w:val="22"/>
              </w:rPr>
              <w:t>n</w:t>
            </w:r>
            <w:r w:rsidRPr="00556955">
              <w:rPr>
                <w:rFonts w:ascii="Arial Narrow" w:hAnsi="Arial Narrow"/>
                <w:sz w:val="22"/>
                <w:szCs w:val="22"/>
              </w:rPr>
              <w:t>gleton</w:t>
            </w:r>
            <w:r>
              <w:rPr>
                <w:rFonts w:ascii="Arial Narrow" w:hAnsi="Arial Narrow"/>
                <w:sz w:val="22"/>
                <w:szCs w:val="22"/>
              </w:rPr>
              <w:t>.</w:t>
            </w:r>
          </w:p>
        </w:tc>
        <w:tc>
          <w:tcPr>
            <w:tcW w:w="1858" w:type="dxa"/>
            <w:gridSpan w:val="2"/>
          </w:tcPr>
          <w:p w14:paraId="75018494" w14:textId="77777777" w:rsidR="00063C2B" w:rsidRPr="00556955" w:rsidRDefault="00063C2B" w:rsidP="00BD1124">
            <w:pPr>
              <w:pStyle w:val="Default"/>
              <w:rPr>
                <w:rFonts w:ascii="Arial Narrow" w:hAnsi="Arial Narrow"/>
                <w:color w:val="auto"/>
                <w:sz w:val="22"/>
                <w:szCs w:val="22"/>
              </w:rPr>
            </w:pPr>
            <w:r w:rsidRPr="00556955">
              <w:rPr>
                <w:rFonts w:ascii="Arial Narrow" w:hAnsi="Arial Narrow"/>
                <w:color w:val="auto"/>
                <w:sz w:val="22"/>
                <w:szCs w:val="22"/>
              </w:rPr>
              <w:lastRenderedPageBreak/>
              <w:t>Dire</w:t>
            </w:r>
            <w:r>
              <w:rPr>
                <w:rFonts w:ascii="Arial Narrow" w:hAnsi="Arial Narrow"/>
                <w:color w:val="auto"/>
                <w:sz w:val="22"/>
                <w:szCs w:val="22"/>
              </w:rPr>
              <w:t>c</w:t>
            </w:r>
            <w:r w:rsidRPr="00556955">
              <w:rPr>
                <w:rFonts w:ascii="Arial Narrow" w:hAnsi="Arial Narrow"/>
                <w:color w:val="auto"/>
                <w:sz w:val="22"/>
                <w:szCs w:val="22"/>
              </w:rPr>
              <w:t>torate Manager &amp; Clinical Director O&amp;G</w:t>
            </w:r>
          </w:p>
        </w:tc>
        <w:tc>
          <w:tcPr>
            <w:tcW w:w="1124" w:type="dxa"/>
          </w:tcPr>
          <w:p w14:paraId="564808F1" w14:textId="77777777" w:rsidR="00063C2B" w:rsidRPr="00556955" w:rsidRDefault="00063C2B" w:rsidP="00BD1124">
            <w:pPr>
              <w:rPr>
                <w:rFonts w:ascii="Arial Narrow" w:hAnsi="Arial Narrow"/>
                <w:sz w:val="22"/>
                <w:szCs w:val="22"/>
              </w:rPr>
            </w:pPr>
            <w:r>
              <w:rPr>
                <w:rFonts w:ascii="Arial Narrow" w:hAnsi="Arial Narrow"/>
                <w:sz w:val="22"/>
                <w:szCs w:val="22"/>
              </w:rPr>
              <w:t>30/11/</w:t>
            </w:r>
            <w:r w:rsidRPr="00556955">
              <w:rPr>
                <w:rFonts w:ascii="Arial Narrow" w:hAnsi="Arial Narrow"/>
                <w:sz w:val="22"/>
                <w:szCs w:val="22"/>
              </w:rPr>
              <w:t>2026</w:t>
            </w:r>
          </w:p>
        </w:tc>
      </w:tr>
      <w:tr w:rsidR="00063C2B" w:rsidRPr="00556955" w14:paraId="1E0E9A0F" w14:textId="77777777" w:rsidTr="00BD1124">
        <w:tc>
          <w:tcPr>
            <w:tcW w:w="8364" w:type="dxa"/>
            <w:gridSpan w:val="4"/>
          </w:tcPr>
          <w:p w14:paraId="25B808FC" w14:textId="77777777" w:rsidR="00063C2B" w:rsidRPr="00556955" w:rsidRDefault="00063C2B" w:rsidP="00BD1124">
            <w:pPr>
              <w:pStyle w:val="Default"/>
              <w:rPr>
                <w:rFonts w:ascii="Arial Narrow" w:hAnsi="Arial Narrow" w:cs="Arial"/>
                <w:b/>
                <w:bCs/>
                <w:color w:val="auto"/>
                <w:sz w:val="22"/>
                <w:szCs w:val="22"/>
              </w:rPr>
            </w:pPr>
            <w:r w:rsidRPr="00556955">
              <w:rPr>
                <w:rFonts w:ascii="Arial Narrow" w:hAnsi="Arial Narrow" w:cs="Arial"/>
                <w:b/>
                <w:bCs/>
                <w:color w:val="auto"/>
                <w:sz w:val="22"/>
                <w:szCs w:val="22"/>
              </w:rPr>
              <w:t>Assurances (How do we know if the things we are doing are having an impact?)</w:t>
            </w:r>
          </w:p>
          <w:p w14:paraId="203D6B9D" w14:textId="77777777" w:rsidR="00063C2B" w:rsidRPr="00AC2995" w:rsidRDefault="00063C2B" w:rsidP="00BD1124">
            <w:pPr>
              <w:pStyle w:val="ListParagraph"/>
              <w:widowControl w:val="0"/>
              <w:numPr>
                <w:ilvl w:val="0"/>
                <w:numId w:val="3"/>
              </w:numPr>
              <w:spacing w:after="0" w:line="240" w:lineRule="auto"/>
              <w:ind w:left="306" w:hanging="284"/>
              <w:rPr>
                <w:rFonts w:ascii="Arial Narrow" w:hAnsi="Arial Narrow"/>
                <w:sz w:val="22"/>
                <w:szCs w:val="22"/>
              </w:rPr>
            </w:pPr>
            <w:r w:rsidRPr="00556955">
              <w:rPr>
                <w:rFonts w:ascii="Arial Narrow" w:hAnsi="Arial Narrow"/>
                <w:sz w:val="22"/>
                <w:szCs w:val="22"/>
              </w:rPr>
              <w:t>A quantified assurance framework is in place covering response times, transfers, maternal critical care activity, incidents, near misses, compliance with escalation policy and exception reporting to the Quality and Safety Committee.</w:t>
            </w:r>
          </w:p>
          <w:p w14:paraId="6F56251F" w14:textId="77777777" w:rsidR="00063C2B" w:rsidRPr="00AC2995" w:rsidRDefault="00063C2B" w:rsidP="00BD1124">
            <w:pPr>
              <w:pStyle w:val="ListParagraph"/>
              <w:widowControl w:val="0"/>
              <w:numPr>
                <w:ilvl w:val="0"/>
                <w:numId w:val="3"/>
              </w:numPr>
              <w:spacing w:after="0" w:line="240" w:lineRule="auto"/>
              <w:ind w:left="306" w:hanging="284"/>
              <w:rPr>
                <w:rFonts w:ascii="Arial Narrow" w:hAnsi="Arial Narrow"/>
                <w:sz w:val="22"/>
                <w:szCs w:val="22"/>
              </w:rPr>
            </w:pPr>
            <w:r w:rsidRPr="00556955">
              <w:rPr>
                <w:rFonts w:ascii="Arial Narrow" w:hAnsi="Arial Narrow"/>
                <w:sz w:val="22"/>
                <w:szCs w:val="22"/>
              </w:rPr>
              <w:t>Regular review of serious incidents, near misses, transfers and deterioration events involving obstetric patients.</w:t>
            </w:r>
          </w:p>
          <w:p w14:paraId="56DB1437" w14:textId="77777777" w:rsidR="00063C2B" w:rsidRPr="00556955" w:rsidRDefault="00063C2B" w:rsidP="00BD1124">
            <w:pPr>
              <w:pStyle w:val="ListParagraph"/>
              <w:widowControl w:val="0"/>
              <w:numPr>
                <w:ilvl w:val="0"/>
                <w:numId w:val="3"/>
              </w:numPr>
              <w:spacing w:after="0" w:line="240" w:lineRule="auto"/>
              <w:ind w:left="306" w:hanging="284"/>
              <w:rPr>
                <w:kern w:val="2"/>
                <w:sz w:val="22"/>
                <w:szCs w:val="22"/>
                <w14:ligatures w14:val="standardContextual"/>
              </w:rPr>
            </w:pPr>
            <w:r w:rsidRPr="00556955">
              <w:rPr>
                <w:rFonts w:ascii="Arial Narrow" w:hAnsi="Arial Narrow"/>
                <w:sz w:val="22"/>
                <w:szCs w:val="22"/>
              </w:rPr>
              <w:t>Audit of compliance with escalation and transfer pathways, outcomes from multidisciplinary simulation, and committee review of maternity safety metrics and exception reports.</w:t>
            </w:r>
          </w:p>
        </w:tc>
        <w:tc>
          <w:tcPr>
            <w:tcW w:w="7234" w:type="dxa"/>
            <w:gridSpan w:val="4"/>
          </w:tcPr>
          <w:p w14:paraId="2DA368DC" w14:textId="77777777" w:rsidR="00063C2B" w:rsidRPr="00556955" w:rsidRDefault="00063C2B" w:rsidP="00BD1124">
            <w:pPr>
              <w:pStyle w:val="Default"/>
              <w:rPr>
                <w:rFonts w:ascii="Arial Narrow" w:hAnsi="Arial Narrow" w:cs="Arial"/>
                <w:b/>
                <w:bCs/>
                <w:color w:val="auto"/>
                <w:sz w:val="22"/>
                <w:szCs w:val="22"/>
              </w:rPr>
            </w:pPr>
            <w:r w:rsidRPr="00556955">
              <w:rPr>
                <w:rFonts w:ascii="Arial Narrow" w:hAnsi="Arial Narrow" w:cs="Arial"/>
                <w:b/>
                <w:bCs/>
                <w:color w:val="auto"/>
                <w:sz w:val="22"/>
                <w:szCs w:val="22"/>
              </w:rPr>
              <w:t>Gaps in assurance (What additional assurances should we seek?)</w:t>
            </w:r>
          </w:p>
          <w:p w14:paraId="70FA8275" w14:textId="77777777" w:rsidR="00063C2B" w:rsidRPr="00556955" w:rsidRDefault="00063C2B" w:rsidP="00BD1124">
            <w:pPr>
              <w:pStyle w:val="Default"/>
              <w:rPr>
                <w:rFonts w:ascii="Arial Narrow" w:hAnsi="Arial Narrow"/>
                <w:color w:val="auto"/>
                <w:sz w:val="22"/>
                <w:szCs w:val="22"/>
              </w:rPr>
            </w:pPr>
            <w:r w:rsidRPr="00556955">
              <w:rPr>
                <w:rFonts w:ascii="Arial Narrow" w:hAnsi="Arial Narrow"/>
                <w:color w:val="auto"/>
                <w:sz w:val="22"/>
                <w:szCs w:val="22"/>
              </w:rPr>
              <w:t>Further assurance is required on the timeliness and reliability of access to critical care for obstetric emergencies, the adequacy of enhanced maternal care capability, transfer response standards, out-of-hours resilience, and whether the current configuration can consistently meet recognised maternity and critical care expectations.</w:t>
            </w:r>
          </w:p>
          <w:p w14:paraId="556BA7BB" w14:textId="77777777" w:rsidR="00063C2B" w:rsidRPr="00556955" w:rsidRDefault="00063C2B" w:rsidP="00BD1124">
            <w:pPr>
              <w:pStyle w:val="Default"/>
              <w:rPr>
                <w:kern w:val="2"/>
                <w:sz w:val="22"/>
                <w:szCs w:val="22"/>
                <w14:ligatures w14:val="standardContextual"/>
              </w:rPr>
            </w:pPr>
            <w:r w:rsidRPr="00E23B0D">
              <w:rPr>
                <w:rFonts w:ascii="Arial Narrow" w:hAnsi="Arial Narrow"/>
                <w:color w:val="auto"/>
                <w:sz w:val="22"/>
                <w:szCs w:val="22"/>
              </w:rPr>
              <w:t>Longer term options to address risk need to be developed.</w:t>
            </w:r>
          </w:p>
        </w:tc>
      </w:tr>
      <w:tr w:rsidR="00063C2B" w:rsidRPr="00556955" w14:paraId="12E28AD6" w14:textId="77777777" w:rsidTr="00BD1124">
        <w:tc>
          <w:tcPr>
            <w:tcW w:w="15598" w:type="dxa"/>
            <w:gridSpan w:val="8"/>
          </w:tcPr>
          <w:p w14:paraId="31390538" w14:textId="77777777" w:rsidR="00063C2B" w:rsidRPr="00556955" w:rsidRDefault="00063C2B" w:rsidP="00BD1124">
            <w:pPr>
              <w:pStyle w:val="Default"/>
              <w:jc w:val="center"/>
              <w:rPr>
                <w:rFonts w:ascii="Arial Narrow" w:hAnsi="Arial Narrow" w:cs="Arial"/>
                <w:b/>
                <w:bCs/>
                <w:color w:val="auto"/>
                <w:sz w:val="22"/>
                <w:szCs w:val="22"/>
              </w:rPr>
            </w:pPr>
            <w:r w:rsidRPr="00556955">
              <w:rPr>
                <w:rFonts w:ascii="Arial Narrow" w:hAnsi="Arial Narrow" w:cs="Arial"/>
                <w:b/>
                <w:bCs/>
                <w:color w:val="auto"/>
                <w:sz w:val="22"/>
                <w:szCs w:val="22"/>
              </w:rPr>
              <w:t>Additional Comments / Progress Notes</w:t>
            </w:r>
          </w:p>
          <w:p w14:paraId="738A1207" w14:textId="008E615C" w:rsidR="006C121C" w:rsidRPr="00556955" w:rsidRDefault="006C121C" w:rsidP="00BD1124">
            <w:pPr>
              <w:pStyle w:val="Default"/>
              <w:rPr>
                <w:rFonts w:ascii="Arial Narrow" w:hAnsi="Arial Narrow" w:cs="Arial"/>
                <w:bCs/>
                <w:color w:val="auto"/>
                <w:sz w:val="22"/>
                <w:szCs w:val="22"/>
              </w:rPr>
            </w:pPr>
            <w:r w:rsidRPr="006C121C">
              <w:rPr>
                <w:rFonts w:ascii="Arial Narrow" w:hAnsi="Arial Narrow" w:cs="Arial"/>
                <w:bCs/>
                <w:color w:val="FF0000"/>
                <w:sz w:val="22"/>
                <w:szCs w:val="22"/>
              </w:rPr>
              <w:t>20/08/2026: Case for Change Paper written for presentation at Board for support to progress to next stages of development of a strategic business case.</w:t>
            </w:r>
          </w:p>
        </w:tc>
      </w:tr>
    </w:tbl>
    <w:p w14:paraId="0CA7B436" w14:textId="77777777" w:rsidR="003A3A5F" w:rsidRDefault="003A3A5F">
      <w:pPr>
        <w:widowControl/>
        <w:spacing w:after="160" w:line="259" w:lineRule="auto"/>
        <w:rPr>
          <w:rFonts w:ascii="Arial" w:hAnsi="Arial" w:cs="Arial"/>
          <w:b/>
          <w:u w:val="single"/>
        </w:rPr>
      </w:pPr>
    </w:p>
    <w:p w14:paraId="15EE3F43" w14:textId="77777777" w:rsidR="003A3A5F" w:rsidRDefault="003A3A5F">
      <w:pPr>
        <w:widowControl/>
        <w:spacing w:after="160" w:line="259" w:lineRule="auto"/>
        <w:rPr>
          <w:rFonts w:ascii="Arial" w:hAnsi="Arial" w:cs="Arial"/>
          <w:b/>
          <w:u w:val="single"/>
        </w:rPr>
      </w:pPr>
      <w:r>
        <w:rPr>
          <w:rFonts w:ascii="Arial" w:hAnsi="Arial" w:cs="Arial"/>
          <w:b/>
          <w:u w:val="single"/>
        </w:rPr>
        <w:br w:type="page"/>
      </w:r>
    </w:p>
    <w:tbl>
      <w:tblPr>
        <w:tblStyle w:val="TableGrid"/>
        <w:tblW w:w="15588" w:type="dxa"/>
        <w:tblLayout w:type="fixed"/>
        <w:tblLook w:val="04A0" w:firstRow="1" w:lastRow="0" w:firstColumn="1" w:lastColumn="0" w:noHBand="0" w:noVBand="1"/>
      </w:tblPr>
      <w:tblGrid>
        <w:gridCol w:w="2405"/>
        <w:gridCol w:w="1774"/>
        <w:gridCol w:w="2904"/>
        <w:gridCol w:w="1276"/>
        <w:gridCol w:w="3685"/>
        <w:gridCol w:w="1559"/>
        <w:gridCol w:w="567"/>
        <w:gridCol w:w="1418"/>
      </w:tblGrid>
      <w:tr w:rsidR="003A3A5F" w:rsidRPr="00EE2C4B" w14:paraId="22E026F5" w14:textId="77777777" w:rsidTr="003A3A5F">
        <w:tc>
          <w:tcPr>
            <w:tcW w:w="4179" w:type="dxa"/>
            <w:gridSpan w:val="2"/>
          </w:tcPr>
          <w:p w14:paraId="79066E5F" w14:textId="77777777" w:rsidR="003A3A5F" w:rsidRPr="00EE2C4B" w:rsidRDefault="003A3A5F" w:rsidP="00020D93">
            <w:pPr>
              <w:rPr>
                <w:rFonts w:ascii="Arial Narrow" w:hAnsi="Arial Narrow"/>
                <w:b/>
                <w:sz w:val="22"/>
                <w:szCs w:val="22"/>
              </w:rPr>
            </w:pPr>
            <w:r w:rsidRPr="00EE2C4B">
              <w:rPr>
                <w:rFonts w:ascii="Arial Narrow" w:hAnsi="Arial Narrow"/>
                <w:b/>
                <w:sz w:val="22"/>
                <w:szCs w:val="22"/>
              </w:rPr>
              <w:lastRenderedPageBreak/>
              <w:t xml:space="preserve">Datix ID Number: </w:t>
            </w:r>
            <w:r w:rsidRPr="003A3A5F">
              <w:rPr>
                <w:rFonts w:ascii="Arial Narrow" w:hAnsi="Arial Narrow"/>
                <w:bCs/>
                <w:sz w:val="22"/>
                <w:szCs w:val="22"/>
              </w:rPr>
              <w:t>TBC</w:t>
            </w:r>
          </w:p>
          <w:p w14:paraId="06C52994" w14:textId="77777777" w:rsidR="003A3A5F" w:rsidRPr="00EE2C4B" w:rsidRDefault="003A3A5F" w:rsidP="00020D93">
            <w:pPr>
              <w:rPr>
                <w:rFonts w:ascii="Arial Narrow" w:hAnsi="Arial Narrow"/>
                <w:b/>
                <w:sz w:val="22"/>
                <w:szCs w:val="22"/>
              </w:rPr>
            </w:pPr>
            <w:r w:rsidRPr="00EE2C4B">
              <w:rPr>
                <w:rFonts w:ascii="Arial Narrow" w:hAnsi="Arial Narrow"/>
                <w:b/>
                <w:sz w:val="22"/>
                <w:szCs w:val="22"/>
              </w:rPr>
              <w:t>Date Opened</w:t>
            </w:r>
            <w:r w:rsidRPr="00E47009">
              <w:rPr>
                <w:rFonts w:ascii="Arial Narrow" w:hAnsi="Arial Narrow"/>
                <w:b/>
                <w:sz w:val="22"/>
                <w:szCs w:val="22"/>
              </w:rPr>
              <w:t xml:space="preserve">:  </w:t>
            </w:r>
            <w:r w:rsidRPr="00E47009">
              <w:rPr>
                <w:rFonts w:ascii="Arial Narrow" w:hAnsi="Arial Narrow"/>
                <w:bCs/>
                <w:sz w:val="22"/>
                <w:szCs w:val="22"/>
              </w:rPr>
              <w:t>April 2026</w:t>
            </w:r>
          </w:p>
        </w:tc>
        <w:tc>
          <w:tcPr>
            <w:tcW w:w="4180" w:type="dxa"/>
            <w:gridSpan w:val="2"/>
          </w:tcPr>
          <w:p w14:paraId="19F0E873" w14:textId="77777777" w:rsidR="003A3A5F" w:rsidRDefault="003A3A5F" w:rsidP="00020D93">
            <w:pPr>
              <w:jc w:val="right"/>
              <w:rPr>
                <w:rFonts w:ascii="Arial Narrow" w:hAnsi="Arial Narrow"/>
                <w:b/>
                <w:sz w:val="22"/>
                <w:szCs w:val="22"/>
              </w:rPr>
            </w:pPr>
          </w:p>
          <w:p w14:paraId="1917E2C5" w14:textId="15F01938" w:rsidR="003A3A5F" w:rsidRPr="00EE2C4B" w:rsidRDefault="00FD1FC7" w:rsidP="00020D93">
            <w:pPr>
              <w:jc w:val="right"/>
              <w:rPr>
                <w:rFonts w:ascii="Arial Narrow" w:hAnsi="Arial Narrow"/>
                <w:b/>
                <w:sz w:val="22"/>
                <w:szCs w:val="22"/>
              </w:rPr>
            </w:pPr>
            <w:r>
              <w:rPr>
                <w:rFonts w:ascii="Arial Narrow" w:hAnsi="Arial Narrow"/>
                <w:b/>
                <w:sz w:val="22"/>
                <w:szCs w:val="22"/>
              </w:rPr>
              <w:t>Date Last Reviewed: August 2026</w:t>
            </w:r>
          </w:p>
        </w:tc>
        <w:tc>
          <w:tcPr>
            <w:tcW w:w="5244" w:type="dxa"/>
            <w:gridSpan w:val="2"/>
            <w:shd w:val="clear" w:color="auto" w:fill="C00000"/>
          </w:tcPr>
          <w:p w14:paraId="44636254" w14:textId="7AADB0BA" w:rsidR="003A3A5F" w:rsidRPr="00EE2C4B" w:rsidRDefault="003A3A5F" w:rsidP="00020D93">
            <w:pPr>
              <w:rPr>
                <w:rFonts w:ascii="Arial Narrow" w:hAnsi="Arial Narrow" w:cs="Arial"/>
                <w:b/>
                <w:bCs/>
                <w:sz w:val="22"/>
                <w:szCs w:val="22"/>
              </w:rPr>
            </w:pPr>
            <w:r>
              <w:rPr>
                <w:rFonts w:ascii="Arial Narrow" w:hAnsi="Arial Narrow" w:cs="Arial"/>
                <w:b/>
                <w:bCs/>
                <w:sz w:val="22"/>
                <w:szCs w:val="22"/>
              </w:rPr>
              <w:t xml:space="preserve">CRR </w:t>
            </w:r>
            <w:r w:rsidRPr="00EE2C4B">
              <w:rPr>
                <w:rFonts w:ascii="Arial Narrow" w:hAnsi="Arial Narrow" w:cs="Arial"/>
                <w:b/>
                <w:bCs/>
                <w:sz w:val="22"/>
                <w:szCs w:val="22"/>
              </w:rPr>
              <w:t xml:space="preserve">Ref Number: </w:t>
            </w:r>
            <w:r w:rsidRPr="003A3A5F">
              <w:rPr>
                <w:rFonts w:ascii="Arial Narrow" w:hAnsi="Arial Narrow"/>
                <w:b/>
                <w:sz w:val="22"/>
                <w:szCs w:val="22"/>
              </w:rPr>
              <w:t>117</w:t>
            </w:r>
          </w:p>
          <w:p w14:paraId="33C00449" w14:textId="77777777" w:rsidR="003A3A5F" w:rsidRPr="00EE2C4B" w:rsidRDefault="003A3A5F" w:rsidP="00020D93">
            <w:pPr>
              <w:rPr>
                <w:rFonts w:ascii="Arial Narrow" w:hAnsi="Arial Narrow" w:cs="Arial"/>
                <w:b/>
                <w:bCs/>
                <w:sz w:val="22"/>
                <w:szCs w:val="22"/>
              </w:rPr>
            </w:pPr>
            <w:r w:rsidRPr="00EE2C4B">
              <w:rPr>
                <w:rFonts w:ascii="Arial Narrow" w:hAnsi="Arial Narrow" w:cs="Arial"/>
                <w:b/>
                <w:bCs/>
                <w:sz w:val="22"/>
                <w:szCs w:val="22"/>
              </w:rPr>
              <w:t>Risk Target Date:</w:t>
            </w:r>
            <w:r w:rsidRPr="003A3A5F">
              <w:rPr>
                <w:rFonts w:ascii="Arial Narrow" w:hAnsi="Arial Narrow" w:cs="Arial"/>
                <w:b/>
                <w:bCs/>
                <w:sz w:val="22"/>
                <w:szCs w:val="22"/>
              </w:rPr>
              <w:t xml:space="preserve"> 31/03/2027</w:t>
            </w:r>
          </w:p>
        </w:tc>
        <w:tc>
          <w:tcPr>
            <w:tcW w:w="1985" w:type="dxa"/>
            <w:gridSpan w:val="2"/>
            <w:shd w:val="clear" w:color="auto" w:fill="C00000"/>
          </w:tcPr>
          <w:p w14:paraId="68714134" w14:textId="77777777" w:rsidR="003A3A5F" w:rsidRPr="00EE2C4B" w:rsidRDefault="003A3A5F" w:rsidP="00020D93">
            <w:pPr>
              <w:pStyle w:val="Default"/>
              <w:widowControl w:val="0"/>
              <w:jc w:val="center"/>
              <w:rPr>
                <w:rFonts w:ascii="Arial Narrow" w:hAnsi="Arial Narrow" w:cs="Arial"/>
                <w:b/>
                <w:bCs/>
                <w:color w:val="auto"/>
                <w:sz w:val="22"/>
                <w:szCs w:val="22"/>
              </w:rPr>
            </w:pPr>
            <w:r w:rsidRPr="00EE2C4B">
              <w:rPr>
                <w:rFonts w:ascii="Arial Narrow" w:hAnsi="Arial Narrow" w:cs="Arial"/>
                <w:b/>
                <w:bCs/>
                <w:color w:val="auto"/>
                <w:sz w:val="22"/>
                <w:szCs w:val="22"/>
              </w:rPr>
              <w:t>Current Risk Rating</w:t>
            </w:r>
          </w:p>
          <w:p w14:paraId="5BDF5C2E" w14:textId="2EFD2F2E" w:rsidR="003A3A5F" w:rsidRPr="00EE2C4B" w:rsidRDefault="003A3A5F" w:rsidP="00020D93">
            <w:pPr>
              <w:jc w:val="center"/>
              <w:rPr>
                <w:rFonts w:ascii="Arial Narrow" w:hAnsi="Arial Narrow"/>
                <w:sz w:val="22"/>
                <w:szCs w:val="22"/>
              </w:rPr>
            </w:pPr>
            <w:r>
              <w:rPr>
                <w:rFonts w:ascii="Arial Narrow" w:hAnsi="Arial Narrow" w:cs="Arial"/>
                <w:b/>
                <w:bCs/>
                <w:sz w:val="22"/>
                <w:szCs w:val="22"/>
              </w:rPr>
              <w:t>4</w:t>
            </w:r>
            <w:r w:rsidRPr="003A3A5F">
              <w:rPr>
                <w:rFonts w:ascii="Arial Narrow" w:hAnsi="Arial Narrow" w:cs="Arial"/>
                <w:b/>
                <w:bCs/>
                <w:sz w:val="22"/>
                <w:szCs w:val="22"/>
              </w:rPr>
              <w:t xml:space="preserve"> x </w:t>
            </w:r>
            <w:r>
              <w:rPr>
                <w:rFonts w:ascii="Arial Narrow" w:hAnsi="Arial Narrow" w:cs="Arial"/>
                <w:b/>
                <w:bCs/>
                <w:sz w:val="22"/>
                <w:szCs w:val="22"/>
              </w:rPr>
              <w:t>5</w:t>
            </w:r>
            <w:r w:rsidRPr="003A3A5F">
              <w:rPr>
                <w:rFonts w:ascii="Arial Narrow" w:hAnsi="Arial Narrow" w:cs="Arial"/>
                <w:b/>
                <w:bCs/>
                <w:sz w:val="22"/>
                <w:szCs w:val="22"/>
              </w:rPr>
              <w:t xml:space="preserve"> = 20</w:t>
            </w:r>
          </w:p>
        </w:tc>
      </w:tr>
      <w:tr w:rsidR="003A3A5F" w:rsidRPr="00EE2C4B" w14:paraId="2C04C1BD" w14:textId="77777777" w:rsidTr="00020D93">
        <w:tc>
          <w:tcPr>
            <w:tcW w:w="7083" w:type="dxa"/>
            <w:gridSpan w:val="3"/>
          </w:tcPr>
          <w:p w14:paraId="0C433B1B" w14:textId="77777777" w:rsidR="003A3A5F" w:rsidRPr="00EE2C4B" w:rsidRDefault="003A3A5F" w:rsidP="00020D93">
            <w:pPr>
              <w:rPr>
                <w:rFonts w:ascii="Arial Narrow" w:hAnsi="Arial Narrow"/>
                <w:sz w:val="22"/>
                <w:szCs w:val="22"/>
              </w:rPr>
            </w:pPr>
            <w:r w:rsidRPr="00EE2C4B">
              <w:rPr>
                <w:rFonts w:ascii="Arial Narrow" w:hAnsi="Arial Narrow"/>
                <w:b/>
                <w:sz w:val="22"/>
                <w:szCs w:val="22"/>
              </w:rPr>
              <w:t>Objective:</w:t>
            </w:r>
            <w:r w:rsidRPr="00EE2C4B">
              <w:rPr>
                <w:rFonts w:ascii="Arial Narrow" w:hAnsi="Arial Narrow"/>
                <w:sz w:val="22"/>
                <w:szCs w:val="22"/>
              </w:rPr>
              <w:t xml:space="preserve"> </w:t>
            </w:r>
            <w:r w:rsidRPr="00E47009">
              <w:rPr>
                <w:rFonts w:ascii="Arial Narrow" w:hAnsi="Arial Narrow"/>
                <w:sz w:val="22"/>
                <w:szCs w:val="22"/>
              </w:rPr>
              <w:t>Care is high quality, safe, efficient and delivers the best possible outcomes for people in partnerships</w:t>
            </w:r>
          </w:p>
        </w:tc>
        <w:tc>
          <w:tcPr>
            <w:tcW w:w="1276" w:type="dxa"/>
          </w:tcPr>
          <w:p w14:paraId="0A3F33D5" w14:textId="77777777" w:rsidR="003A3A5F" w:rsidRPr="00EE2C4B" w:rsidRDefault="003A3A5F" w:rsidP="00020D93">
            <w:pPr>
              <w:rPr>
                <w:rFonts w:ascii="Arial Narrow" w:hAnsi="Arial Narrow"/>
                <w:bCs/>
                <w:sz w:val="22"/>
                <w:szCs w:val="22"/>
              </w:rPr>
            </w:pPr>
            <w:r w:rsidRPr="00EE2C4B">
              <w:rPr>
                <w:rFonts w:ascii="Arial Narrow" w:hAnsi="Arial Narrow"/>
                <w:b/>
                <w:sz w:val="22"/>
                <w:szCs w:val="22"/>
              </w:rPr>
              <w:t>SRR Ref:</w:t>
            </w:r>
          </w:p>
          <w:p w14:paraId="35B42E9F" w14:textId="20D5D057" w:rsidR="003A3A5F" w:rsidRPr="00EE2C4B" w:rsidRDefault="003A3A5F" w:rsidP="00020D93">
            <w:pPr>
              <w:rPr>
                <w:rFonts w:ascii="Arial Narrow" w:hAnsi="Arial Narrow"/>
                <w:b/>
                <w:sz w:val="22"/>
                <w:szCs w:val="22"/>
              </w:rPr>
            </w:pPr>
            <w:r w:rsidRPr="006D504F">
              <w:rPr>
                <w:rFonts w:ascii="Arial Narrow" w:hAnsi="Arial Narrow"/>
                <w:bCs/>
                <w:sz w:val="22"/>
                <w:szCs w:val="22"/>
              </w:rPr>
              <w:t>2.8</w:t>
            </w:r>
            <w:r w:rsidR="00A61758">
              <w:rPr>
                <w:rFonts w:ascii="Arial Narrow" w:hAnsi="Arial Narrow"/>
                <w:bCs/>
                <w:sz w:val="22"/>
                <w:szCs w:val="22"/>
              </w:rPr>
              <w:t>, 5.1</w:t>
            </w:r>
          </w:p>
        </w:tc>
        <w:tc>
          <w:tcPr>
            <w:tcW w:w="7229" w:type="dxa"/>
            <w:gridSpan w:val="4"/>
          </w:tcPr>
          <w:p w14:paraId="5C6D6519" w14:textId="0410E6DD" w:rsidR="003A3A5F" w:rsidRPr="00F2271F" w:rsidRDefault="003A3A5F" w:rsidP="00020D93">
            <w:pPr>
              <w:pStyle w:val="Default"/>
              <w:widowControl w:val="0"/>
              <w:rPr>
                <w:rFonts w:ascii="Arial Narrow" w:hAnsi="Arial Narrow"/>
                <w:bCs/>
                <w:color w:val="auto"/>
                <w:sz w:val="22"/>
                <w:szCs w:val="22"/>
              </w:rPr>
            </w:pPr>
            <w:r w:rsidRPr="00F2271F">
              <w:rPr>
                <w:rFonts w:ascii="Arial Narrow" w:hAnsi="Arial Narrow"/>
                <w:b/>
                <w:bCs/>
                <w:color w:val="auto"/>
                <w:sz w:val="22"/>
                <w:szCs w:val="22"/>
              </w:rPr>
              <w:t xml:space="preserve">Director </w:t>
            </w:r>
            <w:proofErr w:type="gramStart"/>
            <w:r w:rsidRPr="00F2271F">
              <w:rPr>
                <w:rFonts w:ascii="Arial Narrow" w:hAnsi="Arial Narrow"/>
                <w:b/>
                <w:bCs/>
                <w:color w:val="auto"/>
                <w:sz w:val="22"/>
                <w:szCs w:val="22"/>
              </w:rPr>
              <w:t>Lead</w:t>
            </w:r>
            <w:proofErr w:type="gramEnd"/>
            <w:r w:rsidRPr="00F2271F">
              <w:rPr>
                <w:rFonts w:ascii="Arial Narrow" w:hAnsi="Arial Narrow"/>
                <w:b/>
                <w:bCs/>
                <w:color w:val="auto"/>
                <w:sz w:val="22"/>
                <w:szCs w:val="22"/>
              </w:rPr>
              <w:t>:</w:t>
            </w:r>
            <w:r w:rsidRPr="00F2271F">
              <w:rPr>
                <w:rFonts w:ascii="Arial Narrow" w:hAnsi="Arial Narrow"/>
                <w:color w:val="auto"/>
                <w:sz w:val="22"/>
                <w:szCs w:val="22"/>
              </w:rPr>
              <w:t xml:space="preserve"> </w:t>
            </w:r>
            <w:r w:rsidR="00820D27">
              <w:rPr>
                <w:rFonts w:ascii="Arial Narrow" w:hAnsi="Arial Narrow"/>
                <w:color w:val="auto"/>
                <w:sz w:val="22"/>
                <w:szCs w:val="22"/>
              </w:rPr>
              <w:t>Jon Scott</w:t>
            </w:r>
            <w:r w:rsidRPr="00F2271F">
              <w:rPr>
                <w:rFonts w:ascii="Arial Narrow" w:hAnsi="Arial Narrow"/>
                <w:color w:val="auto"/>
                <w:sz w:val="22"/>
                <w:szCs w:val="22"/>
              </w:rPr>
              <w:t xml:space="preserve">, </w:t>
            </w:r>
            <w:r w:rsidR="00820D27">
              <w:rPr>
                <w:rFonts w:ascii="Arial Narrow" w:hAnsi="Arial Narrow"/>
                <w:color w:val="auto"/>
                <w:sz w:val="22"/>
                <w:szCs w:val="22"/>
              </w:rPr>
              <w:t xml:space="preserve">Interim </w:t>
            </w:r>
            <w:r w:rsidRPr="00F2271F">
              <w:rPr>
                <w:rFonts w:ascii="Arial Narrow" w:hAnsi="Arial Narrow"/>
                <w:color w:val="auto"/>
                <w:sz w:val="22"/>
                <w:szCs w:val="22"/>
              </w:rPr>
              <w:t>Chief Operating Officer</w:t>
            </w:r>
          </w:p>
          <w:p w14:paraId="6BCC5A07" w14:textId="77777777" w:rsidR="003A3A5F" w:rsidRPr="00F2271F" w:rsidRDefault="003A3A5F" w:rsidP="00020D93">
            <w:pPr>
              <w:pStyle w:val="Default"/>
              <w:widowControl w:val="0"/>
              <w:rPr>
                <w:rFonts w:ascii="Arial Narrow" w:hAnsi="Arial Narrow"/>
                <w:color w:val="auto"/>
                <w:sz w:val="22"/>
                <w:szCs w:val="22"/>
              </w:rPr>
            </w:pPr>
            <w:r w:rsidRPr="00F2271F">
              <w:rPr>
                <w:rFonts w:ascii="Arial Narrow" w:hAnsi="Arial Narrow"/>
                <w:b/>
                <w:bCs/>
                <w:color w:val="auto"/>
                <w:sz w:val="22"/>
                <w:szCs w:val="22"/>
              </w:rPr>
              <w:t xml:space="preserve">Assuring Committee: </w:t>
            </w:r>
            <w:r w:rsidRPr="00F2271F">
              <w:rPr>
                <w:rFonts w:ascii="Arial Narrow" w:hAnsi="Arial Narrow"/>
                <w:color w:val="auto"/>
                <w:sz w:val="22"/>
                <w:szCs w:val="22"/>
              </w:rPr>
              <w:t>Performance &amp; Finance Committee</w:t>
            </w:r>
          </w:p>
          <w:p w14:paraId="19A6B89B" w14:textId="77777777" w:rsidR="003A3A5F" w:rsidRPr="00EE2C4B" w:rsidRDefault="003A3A5F" w:rsidP="00020D93">
            <w:pPr>
              <w:pStyle w:val="Default"/>
              <w:widowControl w:val="0"/>
              <w:rPr>
                <w:rFonts w:ascii="Arial Narrow" w:hAnsi="Arial Narrow"/>
                <w:b/>
                <w:bCs/>
                <w:color w:val="auto"/>
                <w:sz w:val="22"/>
                <w:szCs w:val="22"/>
              </w:rPr>
            </w:pPr>
            <w:r w:rsidRPr="00F2271F">
              <w:rPr>
                <w:rFonts w:ascii="Arial Narrow" w:hAnsi="Arial Narrow"/>
                <w:b/>
                <w:bCs/>
                <w:color w:val="auto"/>
                <w:sz w:val="22"/>
                <w:szCs w:val="22"/>
              </w:rPr>
              <w:t xml:space="preserve">Committee for Information: </w:t>
            </w:r>
            <w:r w:rsidRPr="00F2271F">
              <w:rPr>
                <w:rFonts w:ascii="Arial Narrow" w:hAnsi="Arial Narrow"/>
                <w:color w:val="auto"/>
                <w:sz w:val="22"/>
                <w:szCs w:val="22"/>
              </w:rPr>
              <w:t xml:space="preserve">Quality &amp; Safety Committee </w:t>
            </w:r>
          </w:p>
        </w:tc>
      </w:tr>
      <w:tr w:rsidR="003A3A5F" w:rsidRPr="00EE2C4B" w14:paraId="2B5C3594" w14:textId="77777777" w:rsidTr="00020D93">
        <w:tc>
          <w:tcPr>
            <w:tcW w:w="15588" w:type="dxa"/>
            <w:gridSpan w:val="8"/>
          </w:tcPr>
          <w:p w14:paraId="4D8948AD" w14:textId="77777777" w:rsidR="003A3A5F" w:rsidRPr="00CE6B89" w:rsidRDefault="003A3A5F" w:rsidP="00020D93">
            <w:pPr>
              <w:autoSpaceDE w:val="0"/>
              <w:autoSpaceDN w:val="0"/>
              <w:adjustRightInd w:val="0"/>
              <w:jc w:val="both"/>
              <w:rPr>
                <w:rFonts w:ascii="Arial Narrow" w:eastAsia="Times New Roman" w:hAnsi="Arial Narrow" w:cs="Calibri"/>
                <w:sz w:val="22"/>
                <w:szCs w:val="22"/>
              </w:rPr>
            </w:pPr>
            <w:r w:rsidRPr="00CE6B89">
              <w:rPr>
                <w:rFonts w:ascii="Arial Narrow" w:eastAsia="Times New Roman" w:hAnsi="Arial Narrow" w:cs="Calibri"/>
                <w:b/>
                <w:sz w:val="22"/>
                <w:szCs w:val="22"/>
              </w:rPr>
              <w:t>Risk:</w:t>
            </w:r>
            <w:r w:rsidRPr="00CE6B89">
              <w:rPr>
                <w:rFonts w:ascii="Arial Narrow" w:eastAsia="Times New Roman" w:hAnsi="Arial Narrow" w:cs="Calibri"/>
                <w:sz w:val="22"/>
                <w:szCs w:val="22"/>
              </w:rPr>
              <w:t xml:space="preserve"> </w:t>
            </w:r>
            <w:r w:rsidRPr="00CE6B89">
              <w:rPr>
                <w:rFonts w:ascii="Arial Narrow" w:eastAsia="Times New Roman" w:hAnsi="Arial Narrow" w:cs="Calibri"/>
                <w:b/>
                <w:sz w:val="22"/>
                <w:szCs w:val="22"/>
              </w:rPr>
              <w:t>Access to timely Urgent &amp; Emergency Care</w:t>
            </w:r>
          </w:p>
          <w:p w14:paraId="26B5E699" w14:textId="77777777" w:rsidR="003A3A5F" w:rsidRPr="00CE6B89" w:rsidRDefault="003A3A5F" w:rsidP="00020D93">
            <w:pPr>
              <w:rPr>
                <w:rFonts w:ascii="Arial Narrow" w:hAnsi="Arial Narrow"/>
                <w:sz w:val="22"/>
                <w:szCs w:val="22"/>
              </w:rPr>
            </w:pPr>
            <w:r w:rsidRPr="00CE6B89">
              <w:rPr>
                <w:rFonts w:ascii="Arial Narrow" w:hAnsi="Arial Narrow"/>
                <w:sz w:val="22"/>
                <w:szCs w:val="22"/>
              </w:rPr>
              <w:t>Because of insufficient system-wide capacity, workforce constraints, and flow challenges across urgent, emergency, and community pathways, there is a risk that patients experience excessive delays in the Emergency Department and ambulance handovers (including breaches of 12-hour ED waits and 45-minute handover expectations), resulting in overcrowding, increased risk of patient harm, deterioration, compromised quality of care, and poor patient and staff experience.</w:t>
            </w:r>
          </w:p>
        </w:tc>
      </w:tr>
      <w:tr w:rsidR="003A3A5F" w:rsidRPr="00EE2C4B" w14:paraId="2279149A" w14:textId="77777777" w:rsidTr="0093094F">
        <w:tc>
          <w:tcPr>
            <w:tcW w:w="2405" w:type="dxa"/>
            <w:vMerge w:val="restart"/>
          </w:tcPr>
          <w:p w14:paraId="0B8038E0" w14:textId="77777777" w:rsidR="003A3A5F" w:rsidRPr="00EE2C4B" w:rsidRDefault="003A3A5F" w:rsidP="00020D93">
            <w:pPr>
              <w:jc w:val="center"/>
              <w:rPr>
                <w:rFonts w:ascii="Arial Narrow" w:hAnsi="Arial Narrow"/>
                <w:b/>
                <w:sz w:val="22"/>
                <w:szCs w:val="22"/>
              </w:rPr>
            </w:pPr>
            <w:r w:rsidRPr="00EE2C4B">
              <w:rPr>
                <w:rFonts w:ascii="Arial Narrow" w:hAnsi="Arial Narrow"/>
                <w:b/>
                <w:sz w:val="22"/>
                <w:szCs w:val="22"/>
              </w:rPr>
              <w:t>Risk Rating</w:t>
            </w:r>
          </w:p>
          <w:p w14:paraId="51128F23" w14:textId="77777777" w:rsidR="003A3A5F" w:rsidRPr="00EE2C4B" w:rsidRDefault="003A3A5F" w:rsidP="00020D93">
            <w:pPr>
              <w:pStyle w:val="Default"/>
              <w:widowControl w:val="0"/>
              <w:jc w:val="center"/>
              <w:rPr>
                <w:rFonts w:ascii="Arial Narrow" w:hAnsi="Arial Narrow" w:cs="Arial"/>
                <w:color w:val="auto"/>
                <w:sz w:val="22"/>
                <w:szCs w:val="22"/>
              </w:rPr>
            </w:pPr>
            <w:r w:rsidRPr="00EE2C4B">
              <w:rPr>
                <w:rFonts w:ascii="Arial Narrow" w:hAnsi="Arial Narrow" w:cs="Arial"/>
                <w:color w:val="auto"/>
                <w:sz w:val="22"/>
                <w:szCs w:val="22"/>
              </w:rPr>
              <w:t>(consequence x likelihood):</w:t>
            </w:r>
          </w:p>
          <w:p w14:paraId="500A2088" w14:textId="77777777" w:rsidR="003A3A5F" w:rsidRPr="003A3A5F" w:rsidRDefault="003A3A5F" w:rsidP="00020D93">
            <w:pPr>
              <w:pStyle w:val="Default"/>
              <w:widowControl w:val="0"/>
              <w:jc w:val="center"/>
              <w:rPr>
                <w:rFonts w:ascii="Arial Narrow" w:hAnsi="Arial Narrow"/>
                <w:color w:val="auto"/>
                <w:sz w:val="22"/>
                <w:szCs w:val="22"/>
              </w:rPr>
            </w:pPr>
            <w:r w:rsidRPr="003A3A5F">
              <w:rPr>
                <w:rFonts w:ascii="Arial Narrow" w:hAnsi="Arial Narrow"/>
                <w:color w:val="auto"/>
                <w:sz w:val="22"/>
                <w:szCs w:val="22"/>
              </w:rPr>
              <w:t>Inherent: 5 x 5 = 25</w:t>
            </w:r>
          </w:p>
          <w:p w14:paraId="2F8EF40C" w14:textId="77777777" w:rsidR="003A3A5F" w:rsidRPr="003A3A5F" w:rsidRDefault="003A3A5F" w:rsidP="00020D93">
            <w:pPr>
              <w:pStyle w:val="Default"/>
              <w:widowControl w:val="0"/>
              <w:jc w:val="center"/>
              <w:rPr>
                <w:rFonts w:ascii="Arial Narrow" w:hAnsi="Arial Narrow"/>
                <w:color w:val="auto"/>
                <w:sz w:val="22"/>
                <w:szCs w:val="22"/>
              </w:rPr>
            </w:pPr>
            <w:r w:rsidRPr="003A3A5F">
              <w:rPr>
                <w:rFonts w:ascii="Arial Narrow" w:hAnsi="Arial Narrow"/>
                <w:color w:val="auto"/>
                <w:sz w:val="22"/>
                <w:szCs w:val="22"/>
              </w:rPr>
              <w:t>Current: 4 x 5 = 20</w:t>
            </w:r>
          </w:p>
          <w:p w14:paraId="1A3546C1" w14:textId="77777777" w:rsidR="003A3A5F" w:rsidRPr="00EE2C4B" w:rsidRDefault="003A3A5F" w:rsidP="00020D93">
            <w:pPr>
              <w:jc w:val="center"/>
              <w:rPr>
                <w:rFonts w:ascii="Arial Narrow" w:hAnsi="Arial Narrow"/>
                <w:sz w:val="22"/>
                <w:szCs w:val="22"/>
              </w:rPr>
            </w:pPr>
            <w:r w:rsidRPr="003A3A5F">
              <w:rPr>
                <w:rFonts w:ascii="Arial Narrow" w:hAnsi="Arial Narrow"/>
                <w:sz w:val="22"/>
                <w:szCs w:val="22"/>
              </w:rPr>
              <w:t>Target: 3 x 4 = 12</w:t>
            </w:r>
          </w:p>
        </w:tc>
        <w:tc>
          <w:tcPr>
            <w:tcW w:w="5954" w:type="dxa"/>
            <w:gridSpan w:val="3"/>
            <w:vMerge w:val="restart"/>
          </w:tcPr>
          <w:p w14:paraId="08E81E27" w14:textId="775043A4" w:rsidR="003A3A5F" w:rsidRPr="00CE6B89" w:rsidRDefault="008F2150" w:rsidP="00020D93">
            <w:pPr>
              <w:rPr>
                <w:rFonts w:ascii="Arial Narrow" w:hAnsi="Arial Narrow"/>
                <w:sz w:val="22"/>
                <w:szCs w:val="22"/>
              </w:rPr>
            </w:pPr>
            <w:r>
              <w:rPr>
                <w:noProof/>
              </w:rPr>
              <w:drawing>
                <wp:inline distT="0" distB="0" distL="0" distR="0" wp14:anchorId="62B6BBD4" wp14:editId="4717CE40">
                  <wp:extent cx="3581400" cy="1805940"/>
                  <wp:effectExtent l="0" t="0" r="0" b="3810"/>
                  <wp:docPr id="31895728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81400" cy="1805940"/>
                          </a:xfrm>
                          <a:prstGeom prst="rect">
                            <a:avLst/>
                          </a:prstGeom>
                          <a:noFill/>
                        </pic:spPr>
                      </pic:pic>
                    </a:graphicData>
                  </a:graphic>
                </wp:inline>
              </w:drawing>
            </w:r>
          </w:p>
        </w:tc>
        <w:tc>
          <w:tcPr>
            <w:tcW w:w="7229" w:type="dxa"/>
            <w:gridSpan w:val="4"/>
          </w:tcPr>
          <w:p w14:paraId="4BD96EF2" w14:textId="77777777" w:rsidR="003A3A5F" w:rsidRPr="00CE6B89" w:rsidRDefault="003A3A5F" w:rsidP="00020D93">
            <w:pPr>
              <w:rPr>
                <w:rFonts w:ascii="Arial Narrow" w:hAnsi="Arial Narrow" w:cs="Arial"/>
                <w:b/>
                <w:bCs/>
                <w:sz w:val="22"/>
                <w:szCs w:val="22"/>
              </w:rPr>
            </w:pPr>
            <w:r w:rsidRPr="00CE6B89">
              <w:rPr>
                <w:rFonts w:ascii="Arial Narrow" w:hAnsi="Arial Narrow" w:cs="Arial"/>
                <w:b/>
                <w:bCs/>
                <w:sz w:val="22"/>
                <w:szCs w:val="22"/>
              </w:rPr>
              <w:t>Rationale for current score:</w:t>
            </w:r>
          </w:p>
          <w:p w14:paraId="6F821D44" w14:textId="77777777" w:rsidR="003A3A5F" w:rsidRPr="00CE6B89" w:rsidRDefault="003A3A5F" w:rsidP="00020D93">
            <w:pPr>
              <w:pStyle w:val="Default"/>
              <w:rPr>
                <w:rFonts w:ascii="Arial Narrow" w:hAnsi="Arial Narrow"/>
                <w:color w:val="auto"/>
                <w:sz w:val="22"/>
                <w:szCs w:val="22"/>
              </w:rPr>
            </w:pPr>
            <w:r w:rsidRPr="00CE6B89">
              <w:rPr>
                <w:rFonts w:ascii="Arial Narrow" w:hAnsi="Arial Narrow"/>
                <w:color w:val="auto"/>
                <w:sz w:val="22"/>
                <w:szCs w:val="22"/>
              </w:rPr>
              <w:t xml:space="preserve">Consequence: Major due to risk of harm associated with prolonged ED waits and ambulance handover delays. </w:t>
            </w:r>
            <w:r>
              <w:rPr>
                <w:rFonts w:ascii="Arial Narrow" w:hAnsi="Arial Narrow"/>
                <w:color w:val="auto"/>
                <w:sz w:val="22"/>
                <w:szCs w:val="22"/>
              </w:rPr>
              <w:t>Patients being cared for in non-designated clinical environments.</w:t>
            </w:r>
          </w:p>
          <w:p w14:paraId="6DA9B45C" w14:textId="77777777" w:rsidR="003A3A5F" w:rsidRPr="00CE6B89" w:rsidRDefault="003A3A5F" w:rsidP="00020D93">
            <w:pPr>
              <w:pStyle w:val="Default"/>
              <w:widowControl w:val="0"/>
              <w:rPr>
                <w:rFonts w:ascii="Arial Narrow" w:hAnsi="Arial Narrow"/>
                <w:color w:val="auto"/>
                <w:sz w:val="22"/>
                <w:szCs w:val="22"/>
              </w:rPr>
            </w:pPr>
            <w:r w:rsidRPr="00CE6B89">
              <w:rPr>
                <w:rFonts w:ascii="Arial Narrow" w:hAnsi="Arial Narrow"/>
                <w:color w:val="auto"/>
                <w:sz w:val="22"/>
                <w:szCs w:val="22"/>
              </w:rPr>
              <w:t>Likelihood: Expected due to persistent system pressures and frequent breaches of performance standards.</w:t>
            </w:r>
          </w:p>
        </w:tc>
      </w:tr>
      <w:tr w:rsidR="003A3A5F" w:rsidRPr="00EE2C4B" w14:paraId="662E0C30" w14:textId="77777777" w:rsidTr="00020D93">
        <w:trPr>
          <w:trHeight w:val="1035"/>
        </w:trPr>
        <w:tc>
          <w:tcPr>
            <w:tcW w:w="2405" w:type="dxa"/>
            <w:vMerge/>
            <w:tcBorders>
              <w:bottom w:val="single" w:sz="4" w:space="0" w:color="auto"/>
            </w:tcBorders>
          </w:tcPr>
          <w:p w14:paraId="1A181012" w14:textId="77777777" w:rsidR="003A3A5F" w:rsidRPr="00EE2C4B" w:rsidRDefault="003A3A5F" w:rsidP="00020D93">
            <w:pPr>
              <w:jc w:val="center"/>
              <w:rPr>
                <w:rFonts w:ascii="Arial Narrow" w:hAnsi="Arial Narrow"/>
                <w:sz w:val="22"/>
                <w:szCs w:val="22"/>
              </w:rPr>
            </w:pPr>
          </w:p>
        </w:tc>
        <w:tc>
          <w:tcPr>
            <w:tcW w:w="5954" w:type="dxa"/>
            <w:gridSpan w:val="3"/>
            <w:vMerge/>
            <w:tcBorders>
              <w:bottom w:val="single" w:sz="4" w:space="0" w:color="auto"/>
            </w:tcBorders>
          </w:tcPr>
          <w:p w14:paraId="282D37E4" w14:textId="77777777" w:rsidR="003A3A5F" w:rsidRPr="00CE6B89" w:rsidRDefault="003A3A5F" w:rsidP="00020D93">
            <w:pPr>
              <w:rPr>
                <w:rFonts w:ascii="Arial Narrow" w:hAnsi="Arial Narrow"/>
                <w:sz w:val="22"/>
                <w:szCs w:val="22"/>
              </w:rPr>
            </w:pPr>
          </w:p>
        </w:tc>
        <w:tc>
          <w:tcPr>
            <w:tcW w:w="7229" w:type="dxa"/>
            <w:gridSpan w:val="4"/>
            <w:tcBorders>
              <w:bottom w:val="single" w:sz="4" w:space="0" w:color="auto"/>
            </w:tcBorders>
          </w:tcPr>
          <w:p w14:paraId="69C5E5E4" w14:textId="77777777" w:rsidR="003A3A5F" w:rsidRPr="00CE6B89" w:rsidRDefault="003A3A5F" w:rsidP="00020D93">
            <w:pPr>
              <w:rPr>
                <w:rFonts w:ascii="Arial Narrow" w:hAnsi="Arial Narrow" w:cs="Arial"/>
                <w:b/>
                <w:bCs/>
                <w:sz w:val="22"/>
                <w:szCs w:val="22"/>
              </w:rPr>
            </w:pPr>
            <w:r w:rsidRPr="00CE6B89">
              <w:rPr>
                <w:rFonts w:ascii="Arial Narrow" w:hAnsi="Arial Narrow" w:cs="Arial"/>
                <w:b/>
                <w:bCs/>
                <w:sz w:val="22"/>
                <w:szCs w:val="22"/>
              </w:rPr>
              <w:t>Rationale for target score:</w:t>
            </w:r>
          </w:p>
          <w:p w14:paraId="68114147" w14:textId="77777777" w:rsidR="003A3A5F" w:rsidRPr="00CE6B89" w:rsidRDefault="003A3A5F" w:rsidP="00020D93">
            <w:pPr>
              <w:rPr>
                <w:rFonts w:ascii="Arial Narrow" w:hAnsi="Arial Narrow"/>
                <w:sz w:val="22"/>
                <w:szCs w:val="22"/>
              </w:rPr>
            </w:pPr>
            <w:r w:rsidRPr="00CE6B89">
              <w:rPr>
                <w:rFonts w:ascii="Arial Narrow" w:hAnsi="Arial Narrow"/>
                <w:sz w:val="22"/>
                <w:szCs w:val="22"/>
              </w:rPr>
              <w:t xml:space="preserve">Consequence reduced through improved system flow, alternative pathways, and workforce optimisation. </w:t>
            </w:r>
            <w:r>
              <w:rPr>
                <w:rFonts w:ascii="Arial Narrow" w:hAnsi="Arial Narrow"/>
                <w:sz w:val="22"/>
                <w:szCs w:val="22"/>
              </w:rPr>
              <w:t>Access to timely care in appropriate clinical environments.</w:t>
            </w:r>
          </w:p>
          <w:p w14:paraId="79023EBF" w14:textId="4670661C" w:rsidR="003A3A5F" w:rsidRPr="00CE6B89" w:rsidRDefault="003A3A5F" w:rsidP="00020D93">
            <w:pPr>
              <w:rPr>
                <w:rFonts w:ascii="Arial Narrow" w:hAnsi="Arial Narrow"/>
                <w:sz w:val="22"/>
                <w:szCs w:val="22"/>
              </w:rPr>
            </w:pPr>
            <w:r w:rsidRPr="00CE6B89">
              <w:rPr>
                <w:rFonts w:ascii="Arial Narrow" w:hAnsi="Arial Narrow"/>
                <w:sz w:val="22"/>
                <w:szCs w:val="22"/>
              </w:rPr>
              <w:t xml:space="preserve">Likelihood </w:t>
            </w:r>
            <w:r>
              <w:rPr>
                <w:rFonts w:ascii="Arial Narrow" w:hAnsi="Arial Narrow"/>
                <w:sz w:val="22"/>
                <w:szCs w:val="22"/>
              </w:rPr>
              <w:t>is probable</w:t>
            </w:r>
            <w:r w:rsidRPr="00CE6B89">
              <w:rPr>
                <w:rFonts w:ascii="Arial Narrow" w:hAnsi="Arial Narrow"/>
                <w:sz w:val="22"/>
                <w:szCs w:val="22"/>
              </w:rPr>
              <w:t xml:space="preserve"> due to ongoing demand pressures but reduced severity and frequency of extreme delays.</w:t>
            </w:r>
          </w:p>
        </w:tc>
      </w:tr>
      <w:tr w:rsidR="003A3A5F" w:rsidRPr="00EE2C4B" w14:paraId="13D8BAD1" w14:textId="77777777" w:rsidTr="00020D93">
        <w:tc>
          <w:tcPr>
            <w:tcW w:w="8359" w:type="dxa"/>
            <w:gridSpan w:val="4"/>
          </w:tcPr>
          <w:p w14:paraId="0F966F5F" w14:textId="77777777" w:rsidR="003A3A5F" w:rsidRPr="00CE6B89" w:rsidRDefault="003A3A5F" w:rsidP="00020D93">
            <w:pPr>
              <w:jc w:val="center"/>
              <w:rPr>
                <w:rFonts w:ascii="Arial Narrow" w:hAnsi="Arial Narrow"/>
                <w:sz w:val="22"/>
                <w:szCs w:val="22"/>
              </w:rPr>
            </w:pPr>
            <w:r w:rsidRPr="00CE6B89">
              <w:rPr>
                <w:rFonts w:ascii="Arial Narrow" w:hAnsi="Arial Narrow" w:cs="Arial"/>
                <w:b/>
                <w:bCs/>
                <w:sz w:val="22"/>
                <w:szCs w:val="22"/>
              </w:rPr>
              <w:t>Controls (What is currently in place to manage the risk?)</w:t>
            </w:r>
          </w:p>
        </w:tc>
        <w:tc>
          <w:tcPr>
            <w:tcW w:w="7229" w:type="dxa"/>
            <w:gridSpan w:val="4"/>
          </w:tcPr>
          <w:p w14:paraId="193B5280" w14:textId="77777777" w:rsidR="003A3A5F" w:rsidRPr="00CE6B89" w:rsidRDefault="003A3A5F" w:rsidP="00020D93">
            <w:pPr>
              <w:jc w:val="center"/>
              <w:rPr>
                <w:rFonts w:ascii="Arial Narrow" w:hAnsi="Arial Narrow"/>
                <w:b/>
                <w:sz w:val="22"/>
                <w:szCs w:val="22"/>
              </w:rPr>
            </w:pPr>
            <w:r w:rsidRPr="00CE6B89">
              <w:rPr>
                <w:rFonts w:ascii="Arial Narrow" w:hAnsi="Arial Narrow" w:cs="Arial"/>
                <w:b/>
                <w:bCs/>
                <w:sz w:val="22"/>
                <w:szCs w:val="22"/>
              </w:rPr>
              <w:t>Further Actions (What more are we going to do to address the risk?)</w:t>
            </w:r>
          </w:p>
        </w:tc>
      </w:tr>
      <w:tr w:rsidR="003A3A5F" w:rsidRPr="00EE2C4B" w14:paraId="3EAFB38E" w14:textId="77777777" w:rsidTr="00020D93">
        <w:tc>
          <w:tcPr>
            <w:tcW w:w="8359" w:type="dxa"/>
            <w:gridSpan w:val="4"/>
            <w:vMerge w:val="restart"/>
          </w:tcPr>
          <w:p w14:paraId="7C838DE2"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Daily Director-led system safety huddles </w:t>
            </w:r>
            <w:r w:rsidRPr="002C7ADC">
              <w:rPr>
                <w:rFonts w:ascii="Arial Narrow" w:hAnsi="Arial Narrow" w:cs="Arial"/>
                <w:sz w:val="22"/>
                <w:szCs w:val="22"/>
              </w:rPr>
              <w:t>with system wide representation to maintain oversight of system pressures, patient access to UEC services and any risk that may impact service delivery, to support tactical decision making</w:t>
            </w:r>
          </w:p>
          <w:p w14:paraId="5DE70C83"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National escalation framework reporting and Integrated UEC dashboard </w:t>
            </w:r>
          </w:p>
          <w:p w14:paraId="03D7EFB6"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UEC Programme Board governance and performance oversight </w:t>
            </w:r>
          </w:p>
          <w:p w14:paraId="0E13BEBC"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Surge capacity and temporary workforce measures </w:t>
            </w:r>
            <w:r>
              <w:rPr>
                <w:rFonts w:ascii="Arial Narrow" w:hAnsi="Arial Narrow" w:cs="Arial"/>
                <w:sz w:val="22"/>
                <w:szCs w:val="22"/>
              </w:rPr>
              <w:t>in place</w:t>
            </w:r>
          </w:p>
          <w:p w14:paraId="2688ECD1"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Management of clinically optimised patients and discharge processes </w:t>
            </w:r>
          </w:p>
          <w:p w14:paraId="6DF1E271"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Operational flow dashboards </w:t>
            </w:r>
          </w:p>
          <w:p w14:paraId="7389050E"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24/7 escalation via </w:t>
            </w:r>
            <w:proofErr w:type="gramStart"/>
            <w:r w:rsidRPr="00CE6B89">
              <w:rPr>
                <w:rFonts w:ascii="Arial Narrow" w:hAnsi="Arial Narrow" w:cs="Arial"/>
                <w:sz w:val="22"/>
                <w:szCs w:val="22"/>
              </w:rPr>
              <w:t>Silver and Gold</w:t>
            </w:r>
            <w:proofErr w:type="gramEnd"/>
            <w:r w:rsidRPr="00CE6B89">
              <w:rPr>
                <w:rFonts w:ascii="Arial Narrow" w:hAnsi="Arial Narrow" w:cs="Arial"/>
                <w:sz w:val="22"/>
                <w:szCs w:val="22"/>
              </w:rPr>
              <w:t xml:space="preserve"> command structures for ambulance handover delays </w:t>
            </w:r>
          </w:p>
          <w:p w14:paraId="6A93DB9A" w14:textId="77777777" w:rsidR="003A3A5F"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Board-level monitoring of ambulance handover performance</w:t>
            </w:r>
          </w:p>
          <w:p w14:paraId="455C83FA" w14:textId="77777777" w:rsidR="003A3A5F"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 xml:space="preserve">Joint action plan in place with WAST to deliver Handover 45 </w:t>
            </w:r>
            <w:proofErr w:type="gramStart"/>
            <w:r>
              <w:rPr>
                <w:rFonts w:ascii="Arial Narrow" w:hAnsi="Arial Narrow" w:cs="Arial"/>
                <w:sz w:val="22"/>
                <w:szCs w:val="22"/>
              </w:rPr>
              <w:t>( 80</w:t>
            </w:r>
            <w:proofErr w:type="gramEnd"/>
            <w:r>
              <w:rPr>
                <w:rFonts w:ascii="Arial Narrow" w:hAnsi="Arial Narrow" w:cs="Arial"/>
                <w:sz w:val="22"/>
                <w:szCs w:val="22"/>
              </w:rPr>
              <w:t>% 07:00-19:00 hrs July 1</w:t>
            </w:r>
            <w:r w:rsidRPr="0016628E">
              <w:rPr>
                <w:rFonts w:ascii="Arial Narrow" w:hAnsi="Arial Narrow" w:cs="Arial"/>
                <w:sz w:val="22"/>
                <w:szCs w:val="22"/>
                <w:vertAlign w:val="superscript"/>
              </w:rPr>
              <w:t>st</w:t>
            </w:r>
            <w:r>
              <w:rPr>
                <w:rFonts w:ascii="Arial Narrow" w:hAnsi="Arial Narrow" w:cs="Arial"/>
                <w:sz w:val="22"/>
                <w:szCs w:val="22"/>
              </w:rPr>
              <w:t xml:space="preserve"> to Sept 1</w:t>
            </w:r>
            <w:r w:rsidRPr="0016628E">
              <w:rPr>
                <w:rFonts w:ascii="Arial Narrow" w:hAnsi="Arial Narrow" w:cs="Arial"/>
                <w:sz w:val="22"/>
                <w:szCs w:val="22"/>
                <w:vertAlign w:val="superscript"/>
              </w:rPr>
              <w:t>st</w:t>
            </w:r>
            <w:r>
              <w:rPr>
                <w:rFonts w:ascii="Arial Narrow" w:hAnsi="Arial Narrow" w:cs="Arial"/>
                <w:sz w:val="22"/>
                <w:szCs w:val="22"/>
              </w:rPr>
              <w:t xml:space="preserve"> 26, 95 % September onwards)</w:t>
            </w:r>
          </w:p>
          <w:p w14:paraId="093FF048" w14:textId="77777777" w:rsidR="003A3A5F"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Launched UEC SPOA with Clinical Conversation before Conveyance aimed at demand management and patient redirection.</w:t>
            </w:r>
          </w:p>
          <w:p w14:paraId="74F1A131"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Deployed Ambulance Flow co-ordinators to manage the escalation pathway for Handover 45.</w:t>
            </w:r>
          </w:p>
          <w:p w14:paraId="74C1C6FD" w14:textId="77777777" w:rsidR="003A3A5F" w:rsidRPr="00CE6B89" w:rsidRDefault="003A3A5F" w:rsidP="00020D93">
            <w:pPr>
              <w:rPr>
                <w:rFonts w:ascii="Arial Narrow" w:hAnsi="Arial Narrow" w:cs="Arial"/>
                <w:sz w:val="22"/>
                <w:szCs w:val="22"/>
              </w:rPr>
            </w:pPr>
          </w:p>
        </w:tc>
        <w:tc>
          <w:tcPr>
            <w:tcW w:w="3685" w:type="dxa"/>
          </w:tcPr>
          <w:p w14:paraId="48FBD138" w14:textId="77777777" w:rsidR="003A3A5F" w:rsidRPr="00CE6B89" w:rsidRDefault="003A3A5F" w:rsidP="00020D93">
            <w:pPr>
              <w:jc w:val="center"/>
              <w:rPr>
                <w:rFonts w:ascii="Arial Narrow" w:hAnsi="Arial Narrow"/>
                <w:b/>
                <w:sz w:val="22"/>
                <w:szCs w:val="22"/>
              </w:rPr>
            </w:pPr>
            <w:r w:rsidRPr="00CE6B89">
              <w:rPr>
                <w:rFonts w:ascii="Arial Narrow" w:hAnsi="Arial Narrow"/>
                <w:b/>
                <w:sz w:val="22"/>
                <w:szCs w:val="22"/>
              </w:rPr>
              <w:t>Action</w:t>
            </w:r>
          </w:p>
        </w:tc>
        <w:tc>
          <w:tcPr>
            <w:tcW w:w="2126" w:type="dxa"/>
            <w:gridSpan w:val="2"/>
          </w:tcPr>
          <w:p w14:paraId="7F962E2D" w14:textId="77777777" w:rsidR="003A3A5F" w:rsidRPr="00CE6B89" w:rsidRDefault="003A3A5F" w:rsidP="00020D93">
            <w:pPr>
              <w:jc w:val="center"/>
              <w:rPr>
                <w:rFonts w:ascii="Arial Narrow" w:hAnsi="Arial Narrow"/>
                <w:b/>
                <w:sz w:val="22"/>
                <w:szCs w:val="22"/>
              </w:rPr>
            </w:pPr>
            <w:r w:rsidRPr="00CE6B89">
              <w:rPr>
                <w:rFonts w:ascii="Arial Narrow" w:hAnsi="Arial Narrow"/>
                <w:b/>
                <w:sz w:val="22"/>
                <w:szCs w:val="22"/>
              </w:rPr>
              <w:t>Lead</w:t>
            </w:r>
          </w:p>
        </w:tc>
        <w:tc>
          <w:tcPr>
            <w:tcW w:w="1418" w:type="dxa"/>
          </w:tcPr>
          <w:p w14:paraId="3F767693" w14:textId="77777777" w:rsidR="003A3A5F" w:rsidRPr="00CE6B89" w:rsidRDefault="003A3A5F" w:rsidP="00020D93">
            <w:pPr>
              <w:jc w:val="center"/>
              <w:rPr>
                <w:rFonts w:ascii="Arial Narrow" w:hAnsi="Arial Narrow"/>
                <w:b/>
                <w:sz w:val="22"/>
                <w:szCs w:val="22"/>
              </w:rPr>
            </w:pPr>
            <w:r w:rsidRPr="00CE6B89">
              <w:rPr>
                <w:rFonts w:ascii="Arial Narrow" w:hAnsi="Arial Narrow"/>
                <w:b/>
                <w:sz w:val="22"/>
                <w:szCs w:val="22"/>
              </w:rPr>
              <w:t>Deadline</w:t>
            </w:r>
          </w:p>
        </w:tc>
      </w:tr>
      <w:tr w:rsidR="005C49B6" w:rsidRPr="00EE2C4B" w14:paraId="009B3C48" w14:textId="77777777" w:rsidTr="003F40B8">
        <w:trPr>
          <w:trHeight w:val="777"/>
        </w:trPr>
        <w:tc>
          <w:tcPr>
            <w:tcW w:w="8359" w:type="dxa"/>
            <w:gridSpan w:val="4"/>
            <w:vMerge/>
          </w:tcPr>
          <w:p w14:paraId="7588135E" w14:textId="77777777" w:rsidR="005C49B6" w:rsidRPr="00CE6B89" w:rsidRDefault="005C49B6" w:rsidP="00020D93">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005BF39D" w14:textId="59A41EDF" w:rsidR="005C49B6" w:rsidRPr="00CE6B89" w:rsidRDefault="005C49B6" w:rsidP="00020D93">
            <w:pPr>
              <w:rPr>
                <w:rFonts w:ascii="Arial Narrow" w:hAnsi="Arial Narrow"/>
                <w:sz w:val="22"/>
                <w:szCs w:val="22"/>
              </w:rPr>
            </w:pPr>
            <w:r w:rsidRPr="00CE6B89">
              <w:rPr>
                <w:rFonts w:ascii="Arial Narrow" w:hAnsi="Arial Narrow"/>
                <w:sz w:val="22"/>
                <w:szCs w:val="22"/>
              </w:rPr>
              <w:t>Improve discharge pathways and reduce clinically optimised patients </w:t>
            </w:r>
            <w:r>
              <w:rPr>
                <w:rFonts w:ascii="Arial Narrow" w:hAnsi="Arial Narrow"/>
                <w:sz w:val="22"/>
                <w:szCs w:val="22"/>
              </w:rPr>
              <w:t>– see also CRR 80</w:t>
            </w:r>
          </w:p>
        </w:tc>
        <w:tc>
          <w:tcPr>
            <w:tcW w:w="2126" w:type="dxa"/>
            <w:gridSpan w:val="2"/>
          </w:tcPr>
          <w:p w14:paraId="629D8841" w14:textId="62110B19" w:rsidR="005C49B6" w:rsidRPr="003A3A5F" w:rsidRDefault="005C49B6" w:rsidP="00020D93">
            <w:pPr>
              <w:rPr>
                <w:rFonts w:ascii="Arial Narrow" w:hAnsi="Arial Narrow"/>
                <w:bCs/>
                <w:sz w:val="22"/>
                <w:szCs w:val="22"/>
              </w:rPr>
            </w:pPr>
            <w:r w:rsidRPr="003A3A5F">
              <w:rPr>
                <w:rFonts w:ascii="Arial Narrow" w:hAnsi="Arial Narrow"/>
                <w:bCs/>
                <w:sz w:val="22"/>
                <w:szCs w:val="22"/>
              </w:rPr>
              <w:t>Int</w:t>
            </w:r>
            <w:r>
              <w:rPr>
                <w:rFonts w:ascii="Arial Narrow" w:hAnsi="Arial Narrow"/>
                <w:bCs/>
                <w:sz w:val="22"/>
                <w:szCs w:val="22"/>
              </w:rPr>
              <w:t>erim</w:t>
            </w:r>
            <w:r w:rsidRPr="003A3A5F">
              <w:rPr>
                <w:rFonts w:ascii="Arial Narrow" w:hAnsi="Arial Narrow"/>
                <w:bCs/>
                <w:sz w:val="22"/>
                <w:szCs w:val="22"/>
              </w:rPr>
              <w:t xml:space="preserve"> Ass</w:t>
            </w:r>
            <w:r>
              <w:rPr>
                <w:rFonts w:ascii="Arial Narrow" w:hAnsi="Arial Narrow"/>
                <w:bCs/>
                <w:sz w:val="22"/>
                <w:szCs w:val="22"/>
              </w:rPr>
              <w:t>istan</w:t>
            </w:r>
            <w:r w:rsidRPr="003A3A5F">
              <w:rPr>
                <w:rFonts w:ascii="Arial Narrow" w:hAnsi="Arial Narrow"/>
                <w:bCs/>
                <w:sz w:val="22"/>
                <w:szCs w:val="22"/>
              </w:rPr>
              <w:t>t Director Ops: UEC / Nurse Director PCCT</w:t>
            </w:r>
          </w:p>
        </w:tc>
        <w:tc>
          <w:tcPr>
            <w:tcW w:w="1418" w:type="dxa"/>
          </w:tcPr>
          <w:p w14:paraId="508104A0" w14:textId="3C09F8FC" w:rsidR="005C49B6" w:rsidRPr="003A3A5F" w:rsidRDefault="005C49B6" w:rsidP="00020D93">
            <w:pPr>
              <w:rPr>
                <w:rFonts w:ascii="Arial Narrow" w:hAnsi="Arial Narrow"/>
                <w:bCs/>
                <w:sz w:val="22"/>
                <w:szCs w:val="22"/>
              </w:rPr>
            </w:pPr>
            <w:r>
              <w:rPr>
                <w:rFonts w:ascii="Arial Narrow" w:hAnsi="Arial Narrow"/>
                <w:bCs/>
                <w:sz w:val="22"/>
                <w:szCs w:val="22"/>
              </w:rPr>
              <w:t>31/03/20</w:t>
            </w:r>
            <w:r w:rsidRPr="003A3A5F">
              <w:rPr>
                <w:rFonts w:ascii="Arial Narrow" w:hAnsi="Arial Narrow"/>
                <w:bCs/>
                <w:sz w:val="22"/>
                <w:szCs w:val="22"/>
              </w:rPr>
              <w:t>27</w:t>
            </w:r>
          </w:p>
        </w:tc>
      </w:tr>
      <w:tr w:rsidR="003A3A5F" w:rsidRPr="00EE2C4B" w14:paraId="3BD7DEBC" w14:textId="77777777" w:rsidTr="00020D93">
        <w:tc>
          <w:tcPr>
            <w:tcW w:w="8359" w:type="dxa"/>
            <w:gridSpan w:val="4"/>
            <w:vMerge/>
          </w:tcPr>
          <w:p w14:paraId="5402E8C6"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0EA8D018" w14:textId="77777777" w:rsidR="003A3A5F" w:rsidRPr="00CE6B89" w:rsidRDefault="003A3A5F" w:rsidP="00020D93">
            <w:pPr>
              <w:rPr>
                <w:rFonts w:ascii="Arial Narrow" w:hAnsi="Arial Narrow"/>
                <w:sz w:val="22"/>
                <w:szCs w:val="22"/>
              </w:rPr>
            </w:pPr>
            <w:r w:rsidRPr="00CE6B89">
              <w:rPr>
                <w:rFonts w:ascii="Arial Narrow" w:hAnsi="Arial Narrow"/>
                <w:sz w:val="22"/>
                <w:szCs w:val="22"/>
              </w:rPr>
              <w:t>Enhance real-time digital flow and escalation dashboards </w:t>
            </w:r>
          </w:p>
        </w:tc>
        <w:tc>
          <w:tcPr>
            <w:tcW w:w="2126" w:type="dxa"/>
            <w:gridSpan w:val="2"/>
          </w:tcPr>
          <w:p w14:paraId="7D43EC3A" w14:textId="77777777" w:rsidR="003A3A5F" w:rsidRPr="003A3A5F" w:rsidRDefault="003A3A5F" w:rsidP="00020D93">
            <w:pPr>
              <w:rPr>
                <w:rFonts w:ascii="Arial Narrow" w:hAnsi="Arial Narrow"/>
                <w:bCs/>
                <w:sz w:val="22"/>
                <w:szCs w:val="22"/>
              </w:rPr>
            </w:pPr>
            <w:r w:rsidRPr="003A3A5F">
              <w:rPr>
                <w:rFonts w:ascii="Arial Narrow" w:hAnsi="Arial Narrow"/>
                <w:bCs/>
                <w:sz w:val="22"/>
                <w:szCs w:val="22"/>
              </w:rPr>
              <w:t>Director of Delivery</w:t>
            </w:r>
          </w:p>
        </w:tc>
        <w:tc>
          <w:tcPr>
            <w:tcW w:w="1418" w:type="dxa"/>
          </w:tcPr>
          <w:p w14:paraId="31CA6029" w14:textId="61217328" w:rsidR="003A3A5F" w:rsidRPr="003A3A5F" w:rsidRDefault="005C49B6" w:rsidP="00020D93">
            <w:pPr>
              <w:rPr>
                <w:rFonts w:ascii="Arial Narrow" w:hAnsi="Arial Narrow"/>
                <w:bCs/>
                <w:sz w:val="22"/>
                <w:szCs w:val="22"/>
              </w:rPr>
            </w:pPr>
            <w:r>
              <w:rPr>
                <w:rFonts w:ascii="Arial Narrow" w:hAnsi="Arial Narrow"/>
                <w:bCs/>
                <w:sz w:val="22"/>
                <w:szCs w:val="22"/>
              </w:rPr>
              <w:t>31/08/20</w:t>
            </w:r>
            <w:r w:rsidR="003A3A5F" w:rsidRPr="003A3A5F">
              <w:rPr>
                <w:rFonts w:ascii="Arial Narrow" w:hAnsi="Arial Narrow"/>
                <w:bCs/>
                <w:sz w:val="22"/>
                <w:szCs w:val="22"/>
              </w:rPr>
              <w:t>26</w:t>
            </w:r>
          </w:p>
        </w:tc>
      </w:tr>
      <w:tr w:rsidR="003A3A5F" w:rsidRPr="00EE2C4B" w14:paraId="681B589A" w14:textId="77777777" w:rsidTr="00020D93">
        <w:trPr>
          <w:trHeight w:val="705"/>
        </w:trPr>
        <w:tc>
          <w:tcPr>
            <w:tcW w:w="8359" w:type="dxa"/>
            <w:gridSpan w:val="4"/>
          </w:tcPr>
          <w:p w14:paraId="6388A3F8" w14:textId="77777777" w:rsidR="003A3A5F" w:rsidRPr="00EE2C4B" w:rsidRDefault="003A3A5F" w:rsidP="00020D93">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lastRenderedPageBreak/>
              <w:t>Assurances (How do we know if the things we are doing are having an impact?)</w:t>
            </w:r>
          </w:p>
          <w:p w14:paraId="0C073A7D" w14:textId="77777777" w:rsidR="003A3A5F" w:rsidRPr="00B032C2"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D</w:t>
            </w:r>
            <w:r w:rsidRPr="00B032C2">
              <w:rPr>
                <w:rFonts w:ascii="Arial Narrow" w:hAnsi="Arial Narrow" w:cs="Arial"/>
                <w:sz w:val="22"/>
                <w:szCs w:val="22"/>
              </w:rPr>
              <w:t xml:space="preserve">aily monitoring of ED waits, ambulance handovers, bed occupancy and escalation status. </w:t>
            </w:r>
          </w:p>
          <w:p w14:paraId="0C5B7547" w14:textId="77777777" w:rsidR="003A3A5F" w:rsidRPr="00B032C2" w:rsidRDefault="003A3A5F" w:rsidP="00020D93">
            <w:pPr>
              <w:pStyle w:val="ListParagraph"/>
              <w:widowControl w:val="0"/>
              <w:numPr>
                <w:ilvl w:val="0"/>
                <w:numId w:val="7"/>
              </w:numPr>
              <w:spacing w:after="0" w:line="240" w:lineRule="auto"/>
              <w:ind w:left="175" w:hanging="175"/>
              <w:rPr>
                <w:rFonts w:ascii="Arial Narrow" w:eastAsia="Times New Roman" w:hAnsi="Arial Narrow" w:cs="Calibri"/>
                <w:sz w:val="22"/>
                <w:szCs w:val="22"/>
              </w:rPr>
            </w:pPr>
            <w:r w:rsidRPr="00B032C2">
              <w:rPr>
                <w:rFonts w:ascii="Arial Narrow" w:hAnsi="Arial Narrow" w:cs="Arial"/>
                <w:sz w:val="22"/>
                <w:szCs w:val="22"/>
              </w:rPr>
              <w:t xml:space="preserve">Routine reporting to UEC Programme Board, Performance &amp; Finance Committee and Quality &amp; Safety Committee. </w:t>
            </w:r>
          </w:p>
          <w:p w14:paraId="2BAECA2F" w14:textId="77777777" w:rsidR="003A3A5F" w:rsidRPr="00EE2C4B" w:rsidRDefault="003A3A5F" w:rsidP="00020D93">
            <w:pPr>
              <w:pStyle w:val="ListParagraph"/>
              <w:widowControl w:val="0"/>
              <w:numPr>
                <w:ilvl w:val="0"/>
                <w:numId w:val="7"/>
              </w:numPr>
              <w:spacing w:after="0" w:line="240" w:lineRule="auto"/>
              <w:ind w:left="175" w:hanging="175"/>
              <w:rPr>
                <w:rFonts w:ascii="Arial Narrow" w:eastAsia="Times New Roman" w:hAnsi="Arial Narrow" w:cs="Calibri"/>
                <w:sz w:val="22"/>
                <w:szCs w:val="22"/>
              </w:rPr>
            </w:pPr>
            <w:r w:rsidRPr="00B032C2">
              <w:rPr>
                <w:rFonts w:ascii="Arial Narrow" w:hAnsi="Arial Narrow" w:cs="Arial"/>
                <w:sz w:val="22"/>
                <w:szCs w:val="22"/>
              </w:rPr>
              <w:t>External assurance via HIW and Audit Wales reviews.</w:t>
            </w:r>
          </w:p>
        </w:tc>
        <w:tc>
          <w:tcPr>
            <w:tcW w:w="7229" w:type="dxa"/>
            <w:gridSpan w:val="4"/>
          </w:tcPr>
          <w:p w14:paraId="6B8F390D" w14:textId="77777777" w:rsidR="003A3A5F" w:rsidRPr="00EE2C4B" w:rsidRDefault="003A3A5F" w:rsidP="00020D93">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t>Gaps in assurance (What additional assurances should we seek?)</w:t>
            </w:r>
          </w:p>
          <w:p w14:paraId="708C889A" w14:textId="77777777" w:rsidR="003A3A5F"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ED15A1">
              <w:rPr>
                <w:rFonts w:ascii="Arial Narrow" w:hAnsi="Arial Narrow" w:cs="Arial"/>
                <w:sz w:val="22"/>
                <w:szCs w:val="22"/>
              </w:rPr>
              <w:t xml:space="preserve">Limited evidence of sustained improvement in ED waits and ambulance handover performance across all sites and time periods. </w:t>
            </w:r>
          </w:p>
          <w:p w14:paraId="5A6176E7" w14:textId="77777777" w:rsidR="003A3A5F" w:rsidRPr="00EE2C4B"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Limited reduction in the number of clinically optimised patients to enable flow.</w:t>
            </w:r>
          </w:p>
        </w:tc>
      </w:tr>
      <w:tr w:rsidR="003A3A5F" w:rsidRPr="00EE2C4B" w14:paraId="634937F9" w14:textId="77777777" w:rsidTr="00020D93">
        <w:tc>
          <w:tcPr>
            <w:tcW w:w="15588" w:type="dxa"/>
            <w:gridSpan w:val="8"/>
          </w:tcPr>
          <w:p w14:paraId="7C23003B" w14:textId="77777777" w:rsidR="003A3A5F" w:rsidRPr="003A3A5F" w:rsidRDefault="003A3A5F" w:rsidP="00020D93">
            <w:pPr>
              <w:pStyle w:val="Default"/>
              <w:widowControl w:val="0"/>
              <w:jc w:val="center"/>
              <w:rPr>
                <w:rFonts w:ascii="Arial Narrow" w:hAnsi="Arial Narrow" w:cs="Arial"/>
                <w:color w:val="auto"/>
                <w:sz w:val="22"/>
                <w:szCs w:val="22"/>
              </w:rPr>
            </w:pPr>
            <w:r w:rsidRPr="00EE2C4B">
              <w:rPr>
                <w:rFonts w:ascii="Arial Narrow" w:hAnsi="Arial Narrow" w:cs="Arial"/>
                <w:b/>
                <w:bCs/>
                <w:color w:val="auto"/>
                <w:sz w:val="22"/>
                <w:szCs w:val="22"/>
              </w:rPr>
              <w:t>Additional Comments / Progress Notes</w:t>
            </w:r>
          </w:p>
          <w:p w14:paraId="65CCD40A" w14:textId="193C4936" w:rsidR="003A3A5F" w:rsidRPr="003A3A5F" w:rsidRDefault="003A3A5F" w:rsidP="00020D93">
            <w:pPr>
              <w:pStyle w:val="Default"/>
              <w:widowControl w:val="0"/>
              <w:rPr>
                <w:rFonts w:ascii="Arial Narrow" w:hAnsi="Arial Narrow" w:cs="Arial"/>
                <w:color w:val="FF0000"/>
                <w:sz w:val="22"/>
                <w:szCs w:val="22"/>
              </w:rPr>
            </w:pPr>
            <w:r w:rsidRPr="003A3A5F">
              <w:rPr>
                <w:rFonts w:ascii="Arial Narrow" w:hAnsi="Arial Narrow" w:cs="Arial"/>
                <w:color w:val="auto"/>
                <w:sz w:val="22"/>
                <w:szCs w:val="22"/>
              </w:rPr>
              <w:t>The delivery of timely access to urgent and emergency care, ambulance handover and 12</w:t>
            </w:r>
            <w:r>
              <w:rPr>
                <w:rFonts w:ascii="Arial Narrow" w:hAnsi="Arial Narrow" w:cs="Arial"/>
                <w:color w:val="auto"/>
                <w:sz w:val="22"/>
                <w:szCs w:val="22"/>
              </w:rPr>
              <w:t>-</w:t>
            </w:r>
            <w:r w:rsidRPr="003A3A5F">
              <w:rPr>
                <w:rFonts w:ascii="Arial Narrow" w:hAnsi="Arial Narrow" w:cs="Arial"/>
                <w:color w:val="auto"/>
                <w:sz w:val="22"/>
                <w:szCs w:val="22"/>
              </w:rPr>
              <w:t>hour performance is reliant on system flow – see CRR 80 actions.</w:t>
            </w:r>
          </w:p>
          <w:p w14:paraId="7DEF602A" w14:textId="7139C25D" w:rsidR="003A3A5F" w:rsidRPr="00EE2C4B" w:rsidRDefault="006C121C" w:rsidP="00020D93">
            <w:pPr>
              <w:pStyle w:val="Default"/>
              <w:rPr>
                <w:rFonts w:ascii="Arial Narrow" w:hAnsi="Arial Narrow" w:cs="Arial"/>
                <w:color w:val="auto"/>
                <w:sz w:val="22"/>
                <w:szCs w:val="22"/>
              </w:rPr>
            </w:pPr>
            <w:r>
              <w:rPr>
                <w:rFonts w:ascii="Arial Narrow" w:hAnsi="Arial Narrow" w:cs="Arial"/>
                <w:color w:val="auto"/>
                <w:sz w:val="22"/>
                <w:szCs w:val="22"/>
              </w:rPr>
              <w:t xml:space="preserve"> </w:t>
            </w:r>
          </w:p>
        </w:tc>
      </w:tr>
    </w:tbl>
    <w:p w14:paraId="0E01E650" w14:textId="77777777" w:rsidR="00216326" w:rsidRDefault="00216326">
      <w:pPr>
        <w:widowControl/>
        <w:spacing w:after="160" w:line="259" w:lineRule="auto"/>
        <w:rPr>
          <w:rFonts w:ascii="Arial" w:hAnsi="Arial" w:cs="Arial"/>
          <w:b/>
          <w:u w:val="single"/>
        </w:rPr>
      </w:pPr>
    </w:p>
    <w:p w14:paraId="1EA758BF" w14:textId="77777777" w:rsidR="00216326" w:rsidRDefault="00216326">
      <w:pPr>
        <w:widowControl/>
        <w:spacing w:after="160" w:line="259" w:lineRule="auto"/>
        <w:rPr>
          <w:rFonts w:ascii="Arial" w:hAnsi="Arial" w:cs="Arial"/>
          <w:b/>
          <w:u w:val="single"/>
        </w:rPr>
      </w:pPr>
    </w:p>
    <w:p w14:paraId="6187C8A5" w14:textId="77777777" w:rsidR="00216326" w:rsidRDefault="00216326">
      <w:pPr>
        <w:widowControl/>
        <w:spacing w:after="160" w:line="259" w:lineRule="auto"/>
        <w:rPr>
          <w:rFonts w:ascii="Arial" w:hAnsi="Arial" w:cs="Arial"/>
          <w:b/>
          <w:u w:val="single"/>
        </w:rPr>
      </w:pPr>
      <w:r>
        <w:rPr>
          <w:rFonts w:ascii="Arial" w:hAnsi="Arial" w:cs="Arial"/>
          <w:b/>
          <w:u w:val="single"/>
        </w:rPr>
        <w:br w:type="page"/>
      </w:r>
    </w:p>
    <w:tbl>
      <w:tblPr>
        <w:tblStyle w:val="TableGrid"/>
        <w:tblW w:w="15588" w:type="dxa"/>
        <w:tblLayout w:type="fixed"/>
        <w:tblLook w:val="04A0" w:firstRow="1" w:lastRow="0" w:firstColumn="1" w:lastColumn="0" w:noHBand="0" w:noVBand="1"/>
      </w:tblPr>
      <w:tblGrid>
        <w:gridCol w:w="2405"/>
        <w:gridCol w:w="1774"/>
        <w:gridCol w:w="2904"/>
        <w:gridCol w:w="1276"/>
        <w:gridCol w:w="5103"/>
        <w:gridCol w:w="2126"/>
      </w:tblGrid>
      <w:tr w:rsidR="00216326" w:rsidRPr="00EE2C4B" w14:paraId="1B599F7A" w14:textId="77777777" w:rsidTr="00E11E44">
        <w:tc>
          <w:tcPr>
            <w:tcW w:w="4179" w:type="dxa"/>
            <w:gridSpan w:val="2"/>
          </w:tcPr>
          <w:p w14:paraId="6D9BC8EE" w14:textId="77777777" w:rsidR="00216326" w:rsidRPr="00EE2C4B" w:rsidRDefault="00216326" w:rsidP="00E11E44">
            <w:pPr>
              <w:rPr>
                <w:rFonts w:ascii="Arial Narrow" w:hAnsi="Arial Narrow"/>
                <w:b/>
                <w:sz w:val="22"/>
                <w:szCs w:val="22"/>
              </w:rPr>
            </w:pPr>
            <w:r w:rsidRPr="00EE2C4B">
              <w:rPr>
                <w:rFonts w:ascii="Arial Narrow" w:hAnsi="Arial Narrow"/>
                <w:b/>
                <w:sz w:val="22"/>
                <w:szCs w:val="22"/>
              </w:rPr>
              <w:lastRenderedPageBreak/>
              <w:t xml:space="preserve">Datix ID Number: </w:t>
            </w:r>
            <w:r w:rsidRPr="00671749">
              <w:rPr>
                <w:rFonts w:ascii="Arial Narrow" w:hAnsi="Arial Narrow"/>
                <w:b/>
                <w:sz w:val="22"/>
                <w:szCs w:val="22"/>
              </w:rPr>
              <w:t>TBC</w:t>
            </w:r>
          </w:p>
          <w:p w14:paraId="0C785105" w14:textId="77777777" w:rsidR="00216326" w:rsidRPr="00EE2C4B" w:rsidRDefault="00216326" w:rsidP="00E11E44">
            <w:pPr>
              <w:rPr>
                <w:rFonts w:ascii="Arial Narrow" w:hAnsi="Arial Narrow"/>
                <w:b/>
                <w:sz w:val="22"/>
                <w:szCs w:val="22"/>
              </w:rPr>
            </w:pPr>
            <w:r w:rsidRPr="00EE2C4B">
              <w:rPr>
                <w:rFonts w:ascii="Arial Narrow" w:hAnsi="Arial Narrow"/>
                <w:b/>
                <w:sz w:val="22"/>
                <w:szCs w:val="22"/>
              </w:rPr>
              <w:t xml:space="preserve">Date Opened:  </w:t>
            </w:r>
            <w:r w:rsidRPr="00365707">
              <w:rPr>
                <w:rFonts w:ascii="Arial Narrow" w:hAnsi="Arial Narrow"/>
                <w:b/>
                <w:sz w:val="22"/>
                <w:szCs w:val="22"/>
              </w:rPr>
              <w:t>July 2026</w:t>
            </w:r>
          </w:p>
        </w:tc>
        <w:tc>
          <w:tcPr>
            <w:tcW w:w="4180" w:type="dxa"/>
            <w:gridSpan w:val="2"/>
          </w:tcPr>
          <w:p w14:paraId="02A4F8F0" w14:textId="77777777" w:rsidR="00820D27" w:rsidRDefault="00820D27" w:rsidP="00E11E44">
            <w:pPr>
              <w:jc w:val="right"/>
              <w:rPr>
                <w:rFonts w:ascii="Arial Narrow" w:hAnsi="Arial Narrow"/>
                <w:b/>
                <w:sz w:val="22"/>
                <w:szCs w:val="22"/>
              </w:rPr>
            </w:pPr>
          </w:p>
          <w:p w14:paraId="7A20BCA0" w14:textId="026F4B36" w:rsidR="00216326" w:rsidRPr="00EE2C4B" w:rsidRDefault="00FD1FC7" w:rsidP="00E11E44">
            <w:pPr>
              <w:jc w:val="right"/>
              <w:rPr>
                <w:rFonts w:ascii="Arial Narrow" w:hAnsi="Arial Narrow"/>
                <w:b/>
                <w:sz w:val="22"/>
                <w:szCs w:val="22"/>
              </w:rPr>
            </w:pPr>
            <w:r>
              <w:rPr>
                <w:rFonts w:ascii="Arial Narrow" w:hAnsi="Arial Narrow"/>
                <w:b/>
                <w:sz w:val="22"/>
                <w:szCs w:val="22"/>
              </w:rPr>
              <w:t>Date Last Reviewed: August 2026</w:t>
            </w:r>
          </w:p>
        </w:tc>
        <w:tc>
          <w:tcPr>
            <w:tcW w:w="5103" w:type="dxa"/>
            <w:shd w:val="clear" w:color="auto" w:fill="C00000"/>
          </w:tcPr>
          <w:p w14:paraId="54F12E59" w14:textId="65EAFE61" w:rsidR="00216326" w:rsidRPr="0038502C" w:rsidRDefault="00216326" w:rsidP="00E11E44">
            <w:pPr>
              <w:rPr>
                <w:rFonts w:ascii="Arial Narrow" w:hAnsi="Arial Narrow" w:cs="Arial"/>
                <w:b/>
                <w:bCs/>
                <w:sz w:val="22"/>
                <w:szCs w:val="22"/>
              </w:rPr>
            </w:pPr>
            <w:r w:rsidRPr="0038502C">
              <w:rPr>
                <w:rFonts w:ascii="Arial Narrow" w:hAnsi="Arial Narrow" w:cs="Arial"/>
                <w:b/>
                <w:bCs/>
                <w:sz w:val="22"/>
                <w:szCs w:val="22"/>
              </w:rPr>
              <w:t xml:space="preserve">CRR Ref Number: </w:t>
            </w:r>
            <w:r>
              <w:rPr>
                <w:rFonts w:ascii="Arial Narrow" w:hAnsi="Arial Narrow"/>
                <w:b/>
                <w:sz w:val="22"/>
                <w:szCs w:val="22"/>
              </w:rPr>
              <w:t>118</w:t>
            </w:r>
          </w:p>
          <w:p w14:paraId="438BFFA6" w14:textId="77777777" w:rsidR="00216326" w:rsidRPr="0038502C" w:rsidRDefault="00216326" w:rsidP="00E11E44">
            <w:pPr>
              <w:rPr>
                <w:rFonts w:ascii="Arial Narrow" w:hAnsi="Arial Narrow" w:cs="Arial"/>
                <w:b/>
                <w:bCs/>
                <w:sz w:val="22"/>
                <w:szCs w:val="22"/>
              </w:rPr>
            </w:pPr>
            <w:r w:rsidRPr="0038502C">
              <w:rPr>
                <w:rFonts w:ascii="Arial Narrow" w:hAnsi="Arial Narrow" w:cs="Arial"/>
                <w:b/>
                <w:bCs/>
                <w:sz w:val="22"/>
                <w:szCs w:val="22"/>
              </w:rPr>
              <w:t>Risk Target Date: 31/03/2027</w:t>
            </w:r>
          </w:p>
        </w:tc>
        <w:tc>
          <w:tcPr>
            <w:tcW w:w="2126" w:type="dxa"/>
            <w:shd w:val="clear" w:color="auto" w:fill="C00000"/>
          </w:tcPr>
          <w:p w14:paraId="6CDB4BAF" w14:textId="77777777" w:rsidR="00216326" w:rsidRPr="00EE2C4B" w:rsidRDefault="00216326" w:rsidP="00E11E44">
            <w:pPr>
              <w:pStyle w:val="Default"/>
              <w:widowControl w:val="0"/>
              <w:jc w:val="center"/>
              <w:rPr>
                <w:rFonts w:ascii="Arial Narrow" w:hAnsi="Arial Narrow" w:cs="Arial"/>
                <w:b/>
                <w:bCs/>
                <w:color w:val="auto"/>
                <w:sz w:val="22"/>
                <w:szCs w:val="22"/>
              </w:rPr>
            </w:pPr>
            <w:r w:rsidRPr="00EE2C4B">
              <w:rPr>
                <w:rFonts w:ascii="Arial Narrow" w:hAnsi="Arial Narrow" w:cs="Arial"/>
                <w:b/>
                <w:bCs/>
                <w:color w:val="auto"/>
                <w:sz w:val="22"/>
                <w:szCs w:val="22"/>
              </w:rPr>
              <w:t>Current Risk Rating</w:t>
            </w:r>
          </w:p>
          <w:p w14:paraId="33F3643F" w14:textId="77777777" w:rsidR="00216326" w:rsidRPr="00EE2C4B" w:rsidRDefault="00216326" w:rsidP="00E11E44">
            <w:pPr>
              <w:jc w:val="center"/>
              <w:rPr>
                <w:rFonts w:ascii="Arial Narrow" w:hAnsi="Arial Narrow"/>
                <w:sz w:val="22"/>
                <w:szCs w:val="22"/>
              </w:rPr>
            </w:pPr>
            <w:r w:rsidRPr="0038502C">
              <w:rPr>
                <w:rFonts w:ascii="Arial Narrow" w:hAnsi="Arial Narrow" w:cs="Arial"/>
                <w:b/>
                <w:bCs/>
                <w:sz w:val="22"/>
                <w:szCs w:val="22"/>
              </w:rPr>
              <w:t>4 x 4 = 16</w:t>
            </w:r>
          </w:p>
        </w:tc>
      </w:tr>
      <w:tr w:rsidR="00216326" w:rsidRPr="00EE2C4B" w14:paraId="55E259F8" w14:textId="77777777" w:rsidTr="00E11E44">
        <w:tc>
          <w:tcPr>
            <w:tcW w:w="7083" w:type="dxa"/>
            <w:gridSpan w:val="3"/>
          </w:tcPr>
          <w:p w14:paraId="5847D5F3" w14:textId="77777777" w:rsidR="00216326" w:rsidRPr="00EE2C4B" w:rsidRDefault="00216326" w:rsidP="00E11E44">
            <w:pPr>
              <w:rPr>
                <w:rFonts w:ascii="Arial Narrow" w:hAnsi="Arial Narrow"/>
                <w:sz w:val="22"/>
                <w:szCs w:val="22"/>
              </w:rPr>
            </w:pPr>
            <w:r w:rsidRPr="00EE2C4B">
              <w:rPr>
                <w:rFonts w:ascii="Arial Narrow" w:hAnsi="Arial Narrow"/>
                <w:b/>
                <w:sz w:val="22"/>
                <w:szCs w:val="22"/>
              </w:rPr>
              <w:t>Objective:</w:t>
            </w:r>
            <w:r w:rsidRPr="00EE2C4B">
              <w:rPr>
                <w:rFonts w:ascii="Arial Narrow" w:hAnsi="Arial Narrow"/>
                <w:sz w:val="22"/>
                <w:szCs w:val="22"/>
              </w:rPr>
              <w:t xml:space="preserve"> </w:t>
            </w:r>
            <w:r w:rsidRPr="001937F5">
              <w:rPr>
                <w:rFonts w:ascii="Arial Narrow" w:hAnsi="Arial Narrow"/>
                <w:sz w:val="22"/>
                <w:szCs w:val="22"/>
              </w:rPr>
              <w:t>Care is high quality, safe, efficient and delivers the best possible outcomes for people in partnerships</w:t>
            </w:r>
          </w:p>
        </w:tc>
        <w:tc>
          <w:tcPr>
            <w:tcW w:w="1276" w:type="dxa"/>
          </w:tcPr>
          <w:p w14:paraId="56E7A1D2" w14:textId="77777777" w:rsidR="00216326" w:rsidRPr="00564812" w:rsidRDefault="00216326" w:rsidP="00E11E44">
            <w:pPr>
              <w:rPr>
                <w:rFonts w:ascii="Arial Narrow" w:hAnsi="Arial Narrow"/>
                <w:bCs/>
                <w:sz w:val="22"/>
                <w:szCs w:val="22"/>
              </w:rPr>
            </w:pPr>
            <w:r w:rsidRPr="00564812">
              <w:rPr>
                <w:rFonts w:ascii="Arial Narrow" w:hAnsi="Arial Narrow"/>
                <w:b/>
                <w:sz w:val="22"/>
                <w:szCs w:val="22"/>
              </w:rPr>
              <w:t>SRR Ref:</w:t>
            </w:r>
          </w:p>
          <w:p w14:paraId="0F37C744" w14:textId="77777777" w:rsidR="00216326" w:rsidRPr="00564812" w:rsidRDefault="00216326" w:rsidP="00E11E44">
            <w:pPr>
              <w:rPr>
                <w:rFonts w:ascii="Arial Narrow" w:hAnsi="Arial Narrow"/>
                <w:b/>
                <w:sz w:val="22"/>
                <w:szCs w:val="22"/>
              </w:rPr>
            </w:pPr>
            <w:r w:rsidRPr="00564812">
              <w:rPr>
                <w:rFonts w:ascii="Arial Narrow" w:hAnsi="Arial Narrow"/>
                <w:bCs/>
                <w:sz w:val="22"/>
                <w:szCs w:val="22"/>
              </w:rPr>
              <w:t>2.6</w:t>
            </w:r>
          </w:p>
        </w:tc>
        <w:tc>
          <w:tcPr>
            <w:tcW w:w="7229" w:type="dxa"/>
            <w:gridSpan w:val="2"/>
          </w:tcPr>
          <w:p w14:paraId="69E4243D" w14:textId="77777777" w:rsidR="00216326" w:rsidRPr="00564812" w:rsidRDefault="00216326" w:rsidP="00E11E44">
            <w:pPr>
              <w:pStyle w:val="Default"/>
              <w:widowControl w:val="0"/>
              <w:rPr>
                <w:rFonts w:ascii="Arial Narrow" w:hAnsi="Arial Narrow"/>
                <w:bCs/>
                <w:color w:val="auto"/>
                <w:sz w:val="22"/>
                <w:szCs w:val="22"/>
              </w:rPr>
            </w:pPr>
            <w:r w:rsidRPr="00564812">
              <w:rPr>
                <w:rFonts w:ascii="Arial Narrow" w:hAnsi="Arial Narrow"/>
                <w:b/>
                <w:bCs/>
                <w:color w:val="auto"/>
                <w:sz w:val="22"/>
                <w:szCs w:val="22"/>
              </w:rPr>
              <w:t xml:space="preserve">Director </w:t>
            </w:r>
            <w:proofErr w:type="gramStart"/>
            <w:r w:rsidRPr="00564812">
              <w:rPr>
                <w:rFonts w:ascii="Arial Narrow" w:hAnsi="Arial Narrow"/>
                <w:b/>
                <w:bCs/>
                <w:color w:val="auto"/>
                <w:sz w:val="22"/>
                <w:szCs w:val="22"/>
              </w:rPr>
              <w:t>Lead</w:t>
            </w:r>
            <w:proofErr w:type="gramEnd"/>
            <w:r w:rsidRPr="00564812">
              <w:rPr>
                <w:rFonts w:ascii="Arial Narrow" w:hAnsi="Arial Narrow"/>
                <w:b/>
                <w:bCs/>
                <w:color w:val="auto"/>
                <w:sz w:val="22"/>
                <w:szCs w:val="22"/>
              </w:rPr>
              <w:t>:</w:t>
            </w:r>
            <w:r w:rsidRPr="00564812">
              <w:rPr>
                <w:rFonts w:ascii="Arial Narrow" w:hAnsi="Arial Narrow"/>
                <w:color w:val="auto"/>
                <w:sz w:val="22"/>
                <w:szCs w:val="22"/>
              </w:rPr>
              <w:t xml:space="preserve"> Richard Thomas, Director of Insight, Communications &amp; Engagement</w:t>
            </w:r>
          </w:p>
          <w:p w14:paraId="704F1C43" w14:textId="77777777" w:rsidR="00216326" w:rsidRPr="00564812" w:rsidRDefault="00216326" w:rsidP="00E11E44">
            <w:pPr>
              <w:pStyle w:val="Default"/>
              <w:widowControl w:val="0"/>
              <w:rPr>
                <w:rFonts w:ascii="Arial Narrow" w:hAnsi="Arial Narrow"/>
                <w:bCs/>
                <w:color w:val="auto"/>
                <w:sz w:val="22"/>
                <w:szCs w:val="22"/>
              </w:rPr>
            </w:pPr>
            <w:r w:rsidRPr="00564812">
              <w:rPr>
                <w:rFonts w:ascii="Arial Narrow" w:hAnsi="Arial Narrow"/>
                <w:b/>
                <w:bCs/>
                <w:color w:val="auto"/>
                <w:sz w:val="22"/>
                <w:szCs w:val="22"/>
              </w:rPr>
              <w:t>Supporting Director:</w:t>
            </w:r>
            <w:r w:rsidRPr="00564812">
              <w:rPr>
                <w:rFonts w:ascii="Arial Narrow" w:hAnsi="Arial Narrow"/>
                <w:color w:val="auto"/>
                <w:sz w:val="22"/>
                <w:szCs w:val="22"/>
              </w:rPr>
              <w:t xml:space="preserve"> Liz Rix, Executive Director of Nursing &amp; Patient Experience</w:t>
            </w:r>
          </w:p>
          <w:p w14:paraId="25FC29F5" w14:textId="77777777" w:rsidR="00216326" w:rsidRPr="00564812" w:rsidRDefault="00216326" w:rsidP="00E11E44">
            <w:pPr>
              <w:pStyle w:val="Default"/>
              <w:widowControl w:val="0"/>
              <w:rPr>
                <w:rFonts w:ascii="Arial Narrow" w:hAnsi="Arial Narrow"/>
                <w:color w:val="auto"/>
                <w:sz w:val="22"/>
                <w:szCs w:val="22"/>
              </w:rPr>
            </w:pPr>
            <w:r w:rsidRPr="00564812">
              <w:rPr>
                <w:rFonts w:ascii="Arial Narrow" w:hAnsi="Arial Narrow"/>
                <w:b/>
                <w:bCs/>
                <w:color w:val="auto"/>
                <w:sz w:val="22"/>
                <w:szCs w:val="22"/>
              </w:rPr>
              <w:t xml:space="preserve">Assuring Committee: </w:t>
            </w:r>
            <w:r w:rsidRPr="00564812">
              <w:rPr>
                <w:rFonts w:ascii="Arial Narrow" w:hAnsi="Arial Narrow"/>
                <w:color w:val="auto"/>
                <w:sz w:val="22"/>
                <w:szCs w:val="22"/>
              </w:rPr>
              <w:t>Quality &amp; Safety</w:t>
            </w:r>
            <w:r w:rsidRPr="00564812">
              <w:rPr>
                <w:rFonts w:ascii="Arial Narrow" w:hAnsi="Arial Narrow"/>
                <w:b/>
                <w:bCs/>
                <w:color w:val="auto"/>
                <w:sz w:val="22"/>
                <w:szCs w:val="22"/>
              </w:rPr>
              <w:t xml:space="preserve"> </w:t>
            </w:r>
          </w:p>
        </w:tc>
      </w:tr>
      <w:tr w:rsidR="00216326" w:rsidRPr="00EE2C4B" w14:paraId="65CDBD63" w14:textId="77777777" w:rsidTr="00E11E44">
        <w:tc>
          <w:tcPr>
            <w:tcW w:w="15588" w:type="dxa"/>
            <w:gridSpan w:val="6"/>
          </w:tcPr>
          <w:p w14:paraId="67A2613F" w14:textId="3517E711" w:rsidR="00216326" w:rsidRPr="00EE2C4B" w:rsidRDefault="00216326" w:rsidP="00E11E44">
            <w:pPr>
              <w:autoSpaceDE w:val="0"/>
              <w:autoSpaceDN w:val="0"/>
              <w:adjustRightInd w:val="0"/>
              <w:jc w:val="both"/>
              <w:rPr>
                <w:rFonts w:ascii="Arial Narrow" w:eastAsia="Times New Roman" w:hAnsi="Arial Narrow" w:cs="Calibri"/>
                <w:color w:val="FF0000"/>
                <w:sz w:val="22"/>
                <w:szCs w:val="22"/>
              </w:rPr>
            </w:pPr>
            <w:r w:rsidRPr="00EE2C4B">
              <w:rPr>
                <w:rFonts w:ascii="Arial Narrow" w:eastAsia="Times New Roman" w:hAnsi="Arial Narrow" w:cs="Calibri"/>
                <w:b/>
                <w:sz w:val="22"/>
                <w:szCs w:val="22"/>
              </w:rPr>
              <w:t>Risk:</w:t>
            </w:r>
            <w:r w:rsidRPr="00EE2C4B">
              <w:rPr>
                <w:rFonts w:ascii="Arial Narrow" w:eastAsia="Times New Roman" w:hAnsi="Arial Narrow" w:cs="Calibri"/>
                <w:sz w:val="22"/>
                <w:szCs w:val="22"/>
              </w:rPr>
              <w:t xml:space="preserve"> </w:t>
            </w:r>
            <w:r w:rsidR="00FA1254" w:rsidRPr="00FA1254">
              <w:rPr>
                <w:rFonts w:ascii="Arial Narrow" w:eastAsia="Times New Roman" w:hAnsi="Arial Narrow" w:cs="Calibri"/>
                <w:b/>
                <w:bCs/>
                <w:sz w:val="22"/>
                <w:szCs w:val="22"/>
              </w:rPr>
              <w:t>Perinatal</w:t>
            </w:r>
            <w:r w:rsidR="00FA1254">
              <w:rPr>
                <w:rFonts w:ascii="Arial Narrow" w:eastAsia="Times New Roman" w:hAnsi="Arial Narrow" w:cs="Calibri"/>
                <w:sz w:val="22"/>
                <w:szCs w:val="22"/>
              </w:rPr>
              <w:t xml:space="preserve"> </w:t>
            </w:r>
            <w:r w:rsidRPr="005763E0">
              <w:rPr>
                <w:rFonts w:ascii="Arial Narrow" w:eastAsia="Times New Roman" w:hAnsi="Arial Narrow" w:cs="Calibri"/>
                <w:b/>
                <w:sz w:val="22"/>
                <w:szCs w:val="22"/>
              </w:rPr>
              <w:t xml:space="preserve">Engagement </w:t>
            </w:r>
            <w:r w:rsidRPr="005763E0">
              <w:rPr>
                <w:rFonts w:ascii="Arial Narrow" w:eastAsia="Times New Roman" w:hAnsi="Arial Narrow" w:cs="Calibri"/>
                <w:sz w:val="22"/>
                <w:szCs w:val="22"/>
              </w:rPr>
              <w:t xml:space="preserve"> </w:t>
            </w:r>
          </w:p>
          <w:p w14:paraId="5B79AC24" w14:textId="77777777" w:rsidR="00216326" w:rsidRPr="00EE2C4B" w:rsidRDefault="00216326" w:rsidP="00E11E44">
            <w:pPr>
              <w:rPr>
                <w:rFonts w:ascii="Arial Narrow" w:hAnsi="Arial Narrow"/>
                <w:sz w:val="22"/>
                <w:szCs w:val="22"/>
              </w:rPr>
            </w:pPr>
            <w:r w:rsidRPr="006A7B0E">
              <w:rPr>
                <w:rFonts w:ascii="Arial Narrow" w:hAnsi="Arial Narrow"/>
                <w:sz w:val="22"/>
                <w:szCs w:val="22"/>
              </w:rPr>
              <w:t xml:space="preserve">There is a risk that </w:t>
            </w:r>
            <w:r>
              <w:rPr>
                <w:rFonts w:ascii="Arial Narrow" w:hAnsi="Arial Narrow"/>
                <w:sz w:val="22"/>
                <w:szCs w:val="22"/>
              </w:rPr>
              <w:t xml:space="preserve">the </w:t>
            </w:r>
            <w:r w:rsidRPr="006A7B0E">
              <w:rPr>
                <w:rFonts w:ascii="Arial Narrow" w:hAnsi="Arial Narrow"/>
                <w:sz w:val="22"/>
                <w:szCs w:val="22"/>
              </w:rPr>
              <w:t>Health Board does not consistently engage, listen to, involve and respond to women, birthing people, babies, families, staff and communities in relation to maternity and neonatal services. This could result in service improvement being insufficiently informed by lived experience, less heard communities remaining under-represented, families feeling dismissed or retraumatised, staff voice not being fully captured, and reduced confidence that feedback leads to demonstrable change. If not managed effectively, this could adversely affect patient experience, informed decision-making, equity of access and outcomes, compliance with national perinatal engagement expectations, delivery of the Perinatal Improvement Plan, public confidence, regulatory assurance</w:t>
            </w:r>
            <w:r>
              <w:rPr>
                <w:rFonts w:ascii="Arial Narrow" w:hAnsi="Arial Narrow"/>
                <w:sz w:val="22"/>
                <w:szCs w:val="22"/>
              </w:rPr>
              <w:t>.</w:t>
            </w:r>
          </w:p>
        </w:tc>
      </w:tr>
      <w:tr w:rsidR="00216326" w:rsidRPr="00EE2C4B" w14:paraId="7DA87FD4" w14:textId="77777777" w:rsidTr="00E11E44">
        <w:tc>
          <w:tcPr>
            <w:tcW w:w="2405" w:type="dxa"/>
            <w:vMerge w:val="restart"/>
          </w:tcPr>
          <w:p w14:paraId="20E776C7"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Risk Rating</w:t>
            </w:r>
          </w:p>
          <w:p w14:paraId="6AC474C6" w14:textId="77777777" w:rsidR="00216326" w:rsidRPr="00894022" w:rsidRDefault="00216326" w:rsidP="00E11E44">
            <w:pPr>
              <w:pStyle w:val="Default"/>
              <w:widowControl w:val="0"/>
              <w:jc w:val="center"/>
              <w:rPr>
                <w:rFonts w:ascii="Arial Narrow" w:hAnsi="Arial Narrow" w:cs="Arial"/>
                <w:color w:val="auto"/>
                <w:sz w:val="22"/>
                <w:szCs w:val="22"/>
              </w:rPr>
            </w:pPr>
            <w:r w:rsidRPr="00EE2C4B">
              <w:rPr>
                <w:rFonts w:ascii="Arial Narrow" w:hAnsi="Arial Narrow" w:cs="Arial"/>
                <w:color w:val="auto"/>
                <w:sz w:val="22"/>
                <w:szCs w:val="22"/>
              </w:rPr>
              <w:t>(consequence x likelih</w:t>
            </w:r>
            <w:r w:rsidRPr="00894022">
              <w:rPr>
                <w:rFonts w:ascii="Arial Narrow" w:hAnsi="Arial Narrow" w:cs="Arial"/>
                <w:color w:val="auto"/>
                <w:sz w:val="22"/>
                <w:szCs w:val="22"/>
              </w:rPr>
              <w:t>ood):</w:t>
            </w:r>
          </w:p>
          <w:p w14:paraId="0DC0D0E2" w14:textId="77777777" w:rsidR="00216326" w:rsidRPr="00894022" w:rsidRDefault="00216326" w:rsidP="00E11E44">
            <w:pPr>
              <w:pStyle w:val="Default"/>
              <w:widowControl w:val="0"/>
              <w:jc w:val="center"/>
              <w:rPr>
                <w:rFonts w:ascii="Arial Narrow" w:hAnsi="Arial Narrow"/>
                <w:color w:val="auto"/>
                <w:sz w:val="22"/>
                <w:szCs w:val="22"/>
              </w:rPr>
            </w:pPr>
            <w:r w:rsidRPr="00894022">
              <w:rPr>
                <w:rFonts w:ascii="Arial Narrow" w:hAnsi="Arial Narrow"/>
                <w:color w:val="auto"/>
                <w:sz w:val="22"/>
                <w:szCs w:val="22"/>
              </w:rPr>
              <w:t>Inherent: 5 x 4 = 20</w:t>
            </w:r>
          </w:p>
          <w:p w14:paraId="391A38CE" w14:textId="77777777" w:rsidR="00216326" w:rsidRPr="00894022" w:rsidRDefault="00216326" w:rsidP="00E11E44">
            <w:pPr>
              <w:pStyle w:val="Default"/>
              <w:widowControl w:val="0"/>
              <w:jc w:val="center"/>
              <w:rPr>
                <w:rFonts w:ascii="Arial Narrow" w:hAnsi="Arial Narrow"/>
                <w:color w:val="auto"/>
                <w:sz w:val="22"/>
                <w:szCs w:val="22"/>
              </w:rPr>
            </w:pPr>
            <w:r w:rsidRPr="00894022">
              <w:rPr>
                <w:rFonts w:ascii="Arial Narrow" w:hAnsi="Arial Narrow"/>
                <w:color w:val="auto"/>
                <w:sz w:val="22"/>
                <w:szCs w:val="22"/>
              </w:rPr>
              <w:t>Current: 4 x 4 = 16</w:t>
            </w:r>
          </w:p>
          <w:p w14:paraId="3E021459" w14:textId="77777777" w:rsidR="00216326" w:rsidRPr="00EE2C4B" w:rsidRDefault="00216326" w:rsidP="00E11E44">
            <w:pPr>
              <w:jc w:val="center"/>
              <w:rPr>
                <w:rFonts w:ascii="Arial Narrow" w:hAnsi="Arial Narrow"/>
                <w:sz w:val="22"/>
                <w:szCs w:val="22"/>
              </w:rPr>
            </w:pPr>
            <w:r w:rsidRPr="00894022">
              <w:rPr>
                <w:rFonts w:ascii="Arial Narrow" w:hAnsi="Arial Narrow"/>
                <w:sz w:val="22"/>
                <w:szCs w:val="22"/>
              </w:rPr>
              <w:t>Target: 4 x 3 = 12</w:t>
            </w:r>
          </w:p>
        </w:tc>
        <w:tc>
          <w:tcPr>
            <w:tcW w:w="5954" w:type="dxa"/>
            <w:gridSpan w:val="3"/>
            <w:vMerge w:val="restart"/>
          </w:tcPr>
          <w:p w14:paraId="70D3682E" w14:textId="0D7E6637" w:rsidR="00216326" w:rsidRPr="00EE2C4B" w:rsidRDefault="008F2150" w:rsidP="00E11E44">
            <w:pPr>
              <w:rPr>
                <w:rFonts w:ascii="Arial Narrow" w:hAnsi="Arial Narrow"/>
                <w:sz w:val="22"/>
                <w:szCs w:val="22"/>
              </w:rPr>
            </w:pPr>
            <w:r>
              <w:rPr>
                <w:noProof/>
              </w:rPr>
              <w:drawing>
                <wp:inline distT="0" distB="0" distL="0" distR="0" wp14:anchorId="76872DB8" wp14:editId="13610EB8">
                  <wp:extent cx="3581400" cy="1805940"/>
                  <wp:effectExtent l="0" t="0" r="0" b="3810"/>
                  <wp:docPr id="74732511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81400" cy="1805940"/>
                          </a:xfrm>
                          <a:prstGeom prst="rect">
                            <a:avLst/>
                          </a:prstGeom>
                          <a:noFill/>
                        </pic:spPr>
                      </pic:pic>
                    </a:graphicData>
                  </a:graphic>
                </wp:inline>
              </w:drawing>
            </w:r>
          </w:p>
        </w:tc>
        <w:tc>
          <w:tcPr>
            <w:tcW w:w="7229" w:type="dxa"/>
            <w:gridSpan w:val="2"/>
          </w:tcPr>
          <w:p w14:paraId="7950A258" w14:textId="77777777" w:rsidR="00216326" w:rsidRPr="00EE2C4B" w:rsidRDefault="00216326" w:rsidP="00E11E44">
            <w:pPr>
              <w:rPr>
                <w:rFonts w:ascii="Arial Narrow" w:hAnsi="Arial Narrow" w:cs="Arial"/>
                <w:b/>
                <w:bCs/>
                <w:sz w:val="22"/>
                <w:szCs w:val="22"/>
              </w:rPr>
            </w:pPr>
            <w:r w:rsidRPr="00EE2C4B">
              <w:rPr>
                <w:rFonts w:ascii="Arial Narrow" w:hAnsi="Arial Narrow" w:cs="Arial"/>
                <w:b/>
                <w:bCs/>
                <w:sz w:val="22"/>
                <w:szCs w:val="22"/>
              </w:rPr>
              <w:t>Rationale for current score:</w:t>
            </w:r>
          </w:p>
          <w:p w14:paraId="25711111" w14:textId="1228A5B4" w:rsidR="00216326" w:rsidRPr="00EE2C4B" w:rsidRDefault="00216326" w:rsidP="00E11E44">
            <w:pPr>
              <w:pStyle w:val="Default"/>
              <w:widowControl w:val="0"/>
              <w:rPr>
                <w:rFonts w:ascii="Arial Narrow" w:hAnsi="Arial Narrow"/>
                <w:color w:val="auto"/>
                <w:sz w:val="22"/>
                <w:szCs w:val="22"/>
              </w:rPr>
            </w:pPr>
            <w:r w:rsidRPr="00581D4A">
              <w:rPr>
                <w:rFonts w:ascii="Arial Narrow" w:hAnsi="Arial Narrow"/>
                <w:color w:val="auto"/>
                <w:sz w:val="22"/>
                <w:szCs w:val="22"/>
              </w:rPr>
              <w:t xml:space="preserve">The current score reflects the high level of public, family, regulatory and Welsh Government scrutiny of maternity and neonatal services; the findings from independent, family-led and Llais reviews; and the need to rebuild trust following concerns about communication, compassion, involvement in decisions, investigation quality and whether families felt listened to. The Health Board has established a Perinatal Improvement Plan and specific family engagement workstream, with actions to develop a Perinatal Engagement Framework, map feedback intelligence, strengthen the Maternity and Neonatal Voices Partnership, and ensure patient and family voice is embedded in governance. However, </w:t>
            </w:r>
            <w:r w:rsidR="00FA1254">
              <w:rPr>
                <w:rFonts w:ascii="Arial Narrow" w:hAnsi="Arial Narrow"/>
                <w:color w:val="auto"/>
                <w:sz w:val="22"/>
                <w:szCs w:val="22"/>
              </w:rPr>
              <w:t xml:space="preserve">in view of current capacity to progress </w:t>
            </w:r>
            <w:r w:rsidRPr="00581D4A">
              <w:rPr>
                <w:rFonts w:ascii="Arial Narrow" w:hAnsi="Arial Narrow"/>
                <w:color w:val="auto"/>
                <w:sz w:val="22"/>
                <w:szCs w:val="22"/>
              </w:rPr>
              <w:t xml:space="preserve">the risk remains significant </w:t>
            </w:r>
            <w:r w:rsidR="00FA1254">
              <w:rPr>
                <w:rFonts w:ascii="Arial Narrow" w:hAnsi="Arial Narrow"/>
                <w:color w:val="auto"/>
                <w:sz w:val="22"/>
                <w:szCs w:val="22"/>
              </w:rPr>
              <w:t xml:space="preserve">while </w:t>
            </w:r>
            <w:r w:rsidRPr="00581D4A">
              <w:rPr>
                <w:rFonts w:ascii="Arial Narrow" w:hAnsi="Arial Narrow"/>
                <w:color w:val="auto"/>
                <w:sz w:val="22"/>
                <w:szCs w:val="22"/>
              </w:rPr>
              <w:t>arrangements are being embedded, while feedback loops are strengthened, and while assurance is developed that engagement is inclusive, trauma-informed, bilingual, accessible, representative and demonstrably influencing service change.</w:t>
            </w:r>
          </w:p>
        </w:tc>
      </w:tr>
      <w:tr w:rsidR="00216326" w:rsidRPr="00EE2C4B" w14:paraId="0F7677CF" w14:textId="77777777" w:rsidTr="00E11E44">
        <w:trPr>
          <w:trHeight w:val="1035"/>
        </w:trPr>
        <w:tc>
          <w:tcPr>
            <w:tcW w:w="2405" w:type="dxa"/>
            <w:vMerge/>
            <w:tcBorders>
              <w:bottom w:val="single" w:sz="4" w:space="0" w:color="auto"/>
            </w:tcBorders>
          </w:tcPr>
          <w:p w14:paraId="443CF33C" w14:textId="77777777" w:rsidR="00216326" w:rsidRPr="00EE2C4B" w:rsidRDefault="00216326" w:rsidP="00E11E44">
            <w:pPr>
              <w:jc w:val="center"/>
              <w:rPr>
                <w:rFonts w:ascii="Arial Narrow" w:hAnsi="Arial Narrow"/>
                <w:sz w:val="22"/>
                <w:szCs w:val="22"/>
              </w:rPr>
            </w:pPr>
          </w:p>
        </w:tc>
        <w:tc>
          <w:tcPr>
            <w:tcW w:w="5954" w:type="dxa"/>
            <w:gridSpan w:val="3"/>
            <w:vMerge/>
            <w:tcBorders>
              <w:bottom w:val="single" w:sz="4" w:space="0" w:color="auto"/>
            </w:tcBorders>
          </w:tcPr>
          <w:p w14:paraId="714C0B27" w14:textId="77777777" w:rsidR="00216326" w:rsidRPr="00EE2C4B" w:rsidRDefault="00216326" w:rsidP="00E11E44">
            <w:pPr>
              <w:rPr>
                <w:rFonts w:ascii="Arial Narrow" w:hAnsi="Arial Narrow"/>
                <w:sz w:val="22"/>
                <w:szCs w:val="22"/>
              </w:rPr>
            </w:pPr>
          </w:p>
        </w:tc>
        <w:tc>
          <w:tcPr>
            <w:tcW w:w="7229" w:type="dxa"/>
            <w:gridSpan w:val="2"/>
            <w:tcBorders>
              <w:bottom w:val="single" w:sz="4" w:space="0" w:color="auto"/>
            </w:tcBorders>
          </w:tcPr>
          <w:p w14:paraId="0D54C684" w14:textId="77777777" w:rsidR="00216326" w:rsidRPr="00EE2C4B" w:rsidRDefault="00216326" w:rsidP="00E11E44">
            <w:pPr>
              <w:rPr>
                <w:rFonts w:ascii="Arial Narrow" w:hAnsi="Arial Narrow" w:cs="Arial"/>
                <w:b/>
                <w:bCs/>
                <w:sz w:val="22"/>
                <w:szCs w:val="22"/>
              </w:rPr>
            </w:pPr>
            <w:r w:rsidRPr="00EE2C4B">
              <w:rPr>
                <w:rFonts w:ascii="Arial Narrow" w:hAnsi="Arial Narrow" w:cs="Arial"/>
                <w:b/>
                <w:bCs/>
                <w:sz w:val="22"/>
                <w:szCs w:val="22"/>
              </w:rPr>
              <w:t>Rationale for target score:</w:t>
            </w:r>
          </w:p>
          <w:p w14:paraId="0850666F" w14:textId="77777777" w:rsidR="00216326" w:rsidRPr="00EE2C4B" w:rsidRDefault="00216326" w:rsidP="00E11E44">
            <w:pPr>
              <w:rPr>
                <w:rFonts w:ascii="Arial Narrow" w:hAnsi="Arial Narrow"/>
                <w:sz w:val="22"/>
                <w:szCs w:val="22"/>
              </w:rPr>
            </w:pPr>
            <w:r w:rsidRPr="006C50B2">
              <w:rPr>
                <w:rFonts w:ascii="Arial Narrow" w:hAnsi="Arial Narrow"/>
                <w:sz w:val="22"/>
                <w:szCs w:val="22"/>
              </w:rPr>
              <w:t>The target score assumes that the Perinatal Engagement Framework is fully implemented and embedded into business-as-usual maternity and neonatal governance; that patient, family, staff and community feedback is routinely triangulated with complaints, incidents, outcomes, inequalities and workforce data; that less heard communities are proactively and consistently involved; and that clear “you said, we did, next we will” reporting demonstrates how engagement has influenced decisions, learning and improvement. The consequence remains material because any failure to listen, respond or involve families in maternity and neonatal services could cause significant harm to trust, experience and public confidence.</w:t>
            </w:r>
          </w:p>
        </w:tc>
      </w:tr>
    </w:tbl>
    <w:p w14:paraId="3B056B04" w14:textId="77777777" w:rsidR="0099609D" w:rsidRDefault="0099609D">
      <w:r>
        <w:br w:type="page"/>
      </w:r>
    </w:p>
    <w:tbl>
      <w:tblPr>
        <w:tblStyle w:val="TableGrid"/>
        <w:tblW w:w="15588" w:type="dxa"/>
        <w:tblLayout w:type="fixed"/>
        <w:tblLook w:val="04A0" w:firstRow="1" w:lastRow="0" w:firstColumn="1" w:lastColumn="0" w:noHBand="0" w:noVBand="1"/>
      </w:tblPr>
      <w:tblGrid>
        <w:gridCol w:w="8359"/>
        <w:gridCol w:w="3685"/>
        <w:gridCol w:w="1985"/>
        <w:gridCol w:w="1559"/>
      </w:tblGrid>
      <w:tr w:rsidR="00216326" w:rsidRPr="00EE2C4B" w14:paraId="7003FCBD" w14:textId="77777777" w:rsidTr="00E11E44">
        <w:tc>
          <w:tcPr>
            <w:tcW w:w="8359" w:type="dxa"/>
          </w:tcPr>
          <w:p w14:paraId="4EDEFE9D" w14:textId="75E70706" w:rsidR="00216326" w:rsidRPr="00EE2C4B" w:rsidRDefault="00216326" w:rsidP="00E11E44">
            <w:pPr>
              <w:jc w:val="center"/>
              <w:rPr>
                <w:rFonts w:ascii="Arial Narrow" w:hAnsi="Arial Narrow"/>
                <w:sz w:val="22"/>
                <w:szCs w:val="22"/>
              </w:rPr>
            </w:pPr>
            <w:r w:rsidRPr="00EE2C4B">
              <w:rPr>
                <w:rFonts w:ascii="Arial Narrow" w:hAnsi="Arial Narrow" w:cs="Arial"/>
                <w:b/>
                <w:bCs/>
                <w:sz w:val="22"/>
                <w:szCs w:val="22"/>
              </w:rPr>
              <w:lastRenderedPageBreak/>
              <w:t>Controls (What is currently in place to manage the risk?)</w:t>
            </w:r>
          </w:p>
        </w:tc>
        <w:tc>
          <w:tcPr>
            <w:tcW w:w="7229" w:type="dxa"/>
            <w:gridSpan w:val="3"/>
          </w:tcPr>
          <w:p w14:paraId="5BDAB2A3" w14:textId="77777777" w:rsidR="00216326" w:rsidRPr="00EE2C4B" w:rsidRDefault="00216326" w:rsidP="00E11E44">
            <w:pPr>
              <w:jc w:val="center"/>
              <w:rPr>
                <w:rFonts w:ascii="Arial Narrow" w:hAnsi="Arial Narrow"/>
                <w:b/>
                <w:sz w:val="22"/>
                <w:szCs w:val="22"/>
              </w:rPr>
            </w:pPr>
            <w:r w:rsidRPr="00EE2C4B">
              <w:rPr>
                <w:rFonts w:ascii="Arial Narrow" w:hAnsi="Arial Narrow" w:cs="Arial"/>
                <w:b/>
                <w:bCs/>
                <w:sz w:val="22"/>
                <w:szCs w:val="22"/>
              </w:rPr>
              <w:t>Further Actions (What more are we going to do to address the risk?)</w:t>
            </w:r>
          </w:p>
        </w:tc>
      </w:tr>
      <w:tr w:rsidR="00216326" w:rsidRPr="00EE2C4B" w14:paraId="134989EA" w14:textId="77777777" w:rsidTr="003D1E19">
        <w:tc>
          <w:tcPr>
            <w:tcW w:w="8359" w:type="dxa"/>
            <w:vMerge w:val="restart"/>
          </w:tcPr>
          <w:p w14:paraId="6403E395"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Perinatal Improvement Plan in place as the strategic response to the Independent Review, Family Led Review, Llais report, All-Wales Assessment and HIW findings.</w:t>
            </w:r>
          </w:p>
          <w:p w14:paraId="043EADF7"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Dedicated Family Engagement workstream within the Perinatal Improvement Plan, with Executive and operational leadership.</w:t>
            </w:r>
          </w:p>
          <w:p w14:paraId="73A4803E"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Development of a Perinatal Engagement Framework to ensure the voices of women, babies and families are central to service design, delivery and evaluation.</w:t>
            </w:r>
          </w:p>
          <w:p w14:paraId="08D8CE7A"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Mapping of internal and external sources of patient, family and staff feedback, including patient experience intelligence, concerns, complaints, incident reviews, external review findings, regulatory feedback and engagement data.</w:t>
            </w:r>
          </w:p>
          <w:p w14:paraId="0075CCDB"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Perinatal Committee and Quality and Safety Committee reporting routes in place, with escalation to Board through the Perinatal Improvement Plan and routine maternity and neonatal performance reporting.</w:t>
            </w:r>
          </w:p>
          <w:p w14:paraId="42409951"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Maternity and Neonatal Voices Partnership and Llais engagement routes provide mechanisms for independent and community-based feedback.</w:t>
            </w:r>
          </w:p>
          <w:p w14:paraId="43469543"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“Always on” engagement approach and targeted engagement activity being developed to improve access to feedback from women, families and communities.</w:t>
            </w:r>
          </w:p>
          <w:p w14:paraId="05D912AB"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Engagement work includes focus on women, families and communities whose voices may be less often heard, including those affected by deprivation, language barriers, cultural barriers, disability, ethnicity, trauma, bereavement or other access barriers.</w:t>
            </w:r>
          </w:p>
          <w:p w14:paraId="73ADF01A"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Learning and improvement events, Board reporting and public-facing communications support visibility of improvement activity and continued dialogue.</w:t>
            </w:r>
          </w:p>
          <w:p w14:paraId="72E1084F"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Patient Feedback and Experience Team, Directorate of Insight, Communications and Engagement, maternity, neonatal and governance teams support triangulation of feedback and action tracking.</w:t>
            </w:r>
          </w:p>
          <w:p w14:paraId="3E08AA12" w14:textId="77777777" w:rsidR="00216326" w:rsidRPr="0069652A" w:rsidRDefault="00216326" w:rsidP="00E11E44">
            <w:pPr>
              <w:rPr>
                <w:rFonts w:ascii="Arial Narrow" w:hAnsi="Arial Narrow" w:cs="Arial"/>
              </w:rPr>
            </w:pPr>
          </w:p>
        </w:tc>
        <w:tc>
          <w:tcPr>
            <w:tcW w:w="3685" w:type="dxa"/>
          </w:tcPr>
          <w:p w14:paraId="6D71599D"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Action</w:t>
            </w:r>
          </w:p>
        </w:tc>
        <w:tc>
          <w:tcPr>
            <w:tcW w:w="1985" w:type="dxa"/>
          </w:tcPr>
          <w:p w14:paraId="3087DD83"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Lead</w:t>
            </w:r>
          </w:p>
        </w:tc>
        <w:tc>
          <w:tcPr>
            <w:tcW w:w="1559" w:type="dxa"/>
          </w:tcPr>
          <w:p w14:paraId="6749BFA2"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Deadline</w:t>
            </w:r>
          </w:p>
        </w:tc>
      </w:tr>
      <w:tr w:rsidR="00216326" w:rsidRPr="00EE2C4B" w14:paraId="27B0015B" w14:textId="77777777" w:rsidTr="003D1E19">
        <w:trPr>
          <w:trHeight w:val="67"/>
        </w:trPr>
        <w:tc>
          <w:tcPr>
            <w:tcW w:w="8359" w:type="dxa"/>
            <w:vMerge/>
          </w:tcPr>
          <w:p w14:paraId="073C843E" w14:textId="77777777" w:rsidR="00216326" w:rsidRPr="00EE2C4B"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37A9F4C6" w14:textId="77777777" w:rsidR="00216326" w:rsidRPr="00F12A94" w:rsidRDefault="00216326" w:rsidP="00E11E44">
            <w:pPr>
              <w:rPr>
                <w:rFonts w:ascii="Arial Narrow" w:hAnsi="Arial Narrow"/>
                <w:sz w:val="22"/>
                <w:szCs w:val="22"/>
              </w:rPr>
            </w:pPr>
            <w:r w:rsidRPr="00F12A94">
              <w:rPr>
                <w:rFonts w:ascii="Arial Narrow" w:hAnsi="Arial Narrow"/>
                <w:sz w:val="22"/>
                <w:szCs w:val="22"/>
              </w:rPr>
              <w:t>Finalise and implement the Perinatal Engagement Framework, ensuring it includes stakeholder mapping, trauma-informed engagement principles, bilingual and accessible communication, routes for family and staff voice, arrangements for less heard groups, and clear links to the Perinatal Improvement Plan and business-as-usual governance.</w:t>
            </w:r>
          </w:p>
        </w:tc>
        <w:tc>
          <w:tcPr>
            <w:tcW w:w="1985" w:type="dxa"/>
          </w:tcPr>
          <w:p w14:paraId="0E2016E4" w14:textId="77777777" w:rsidR="00216326" w:rsidRPr="00F12A94" w:rsidRDefault="00216326" w:rsidP="00E11E44">
            <w:pPr>
              <w:pStyle w:val="Default"/>
              <w:autoSpaceDE/>
              <w:autoSpaceDN/>
              <w:adjustRightInd/>
              <w:rPr>
                <w:rFonts w:ascii="Arial Narrow" w:eastAsia="Calibri" w:hAnsi="Arial Narrow" w:cs="Times New Roman"/>
                <w:color w:val="auto"/>
                <w:sz w:val="22"/>
                <w:szCs w:val="22"/>
              </w:rPr>
            </w:pPr>
            <w:r w:rsidRPr="00F12A94">
              <w:rPr>
                <w:rFonts w:ascii="Arial Narrow" w:eastAsia="Calibri" w:hAnsi="Arial Narrow" w:cs="Times New Roman"/>
                <w:color w:val="auto"/>
                <w:sz w:val="22"/>
                <w:szCs w:val="22"/>
              </w:rPr>
              <w:t>Director of Insight, Communications and Engagement / Head of Engagement / Head of Midwifery</w:t>
            </w:r>
          </w:p>
          <w:p w14:paraId="001ADCD5" w14:textId="77777777" w:rsidR="00216326" w:rsidRPr="00F12A94" w:rsidRDefault="00216326" w:rsidP="00E11E44">
            <w:pPr>
              <w:rPr>
                <w:rFonts w:ascii="Arial Narrow" w:hAnsi="Arial Narrow"/>
                <w:sz w:val="22"/>
                <w:szCs w:val="22"/>
              </w:rPr>
            </w:pPr>
          </w:p>
        </w:tc>
        <w:tc>
          <w:tcPr>
            <w:tcW w:w="1559" w:type="dxa"/>
          </w:tcPr>
          <w:p w14:paraId="1902985D" w14:textId="77777777" w:rsidR="00216326" w:rsidRDefault="00216326" w:rsidP="00E11E44">
            <w:pPr>
              <w:rPr>
                <w:rFonts w:ascii="Arial Narrow" w:hAnsi="Arial Narrow"/>
                <w:sz w:val="22"/>
                <w:szCs w:val="22"/>
              </w:rPr>
            </w:pPr>
            <w:r>
              <w:rPr>
                <w:rFonts w:ascii="Arial Narrow" w:hAnsi="Arial Narrow"/>
                <w:sz w:val="22"/>
                <w:szCs w:val="22"/>
              </w:rPr>
              <w:t>30/09/2026</w:t>
            </w:r>
          </w:p>
          <w:p w14:paraId="21968D1B" w14:textId="139BED3F" w:rsidR="003D1E19" w:rsidRPr="00F12A94" w:rsidRDefault="003D1E19" w:rsidP="00E11E44">
            <w:pPr>
              <w:rPr>
                <w:rFonts w:ascii="Arial Narrow" w:hAnsi="Arial Narrow"/>
                <w:sz w:val="22"/>
                <w:szCs w:val="22"/>
              </w:rPr>
            </w:pPr>
            <w:r w:rsidRPr="00CE2516">
              <w:rPr>
                <w:rFonts w:ascii="Arial Narrow" w:hAnsi="Arial Narrow"/>
                <w:color w:val="FF0000"/>
                <w:sz w:val="22"/>
                <w:szCs w:val="22"/>
              </w:rPr>
              <w:t>Framework complete along with 2026-27 implementation plan</w:t>
            </w:r>
          </w:p>
        </w:tc>
      </w:tr>
      <w:tr w:rsidR="00216326" w:rsidRPr="00EE2C4B" w14:paraId="512F931D" w14:textId="77777777" w:rsidTr="003D1E19">
        <w:tc>
          <w:tcPr>
            <w:tcW w:w="8359" w:type="dxa"/>
            <w:vMerge/>
          </w:tcPr>
          <w:p w14:paraId="2630B8EE" w14:textId="77777777" w:rsidR="00216326" w:rsidRPr="00EE2C4B"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36335721" w14:textId="77777777" w:rsidR="00216326" w:rsidRPr="00AE62E7" w:rsidRDefault="00216326" w:rsidP="00E11E44">
            <w:pPr>
              <w:rPr>
                <w:rFonts w:ascii="Arial Narrow" w:hAnsi="Arial Narrow"/>
                <w:sz w:val="22"/>
                <w:szCs w:val="22"/>
              </w:rPr>
            </w:pPr>
            <w:r w:rsidRPr="00AE62E7">
              <w:rPr>
                <w:rFonts w:ascii="Arial Narrow" w:hAnsi="Arial Narrow"/>
                <w:sz w:val="22"/>
                <w:szCs w:val="22"/>
              </w:rPr>
              <w:t>Produce a single integrated engagement intelligence report that triangulates patient and family feedback, complaints, concerns, incidents, external review findings, Llais feedback, staff feedback, equality/inequalities intelligence and outcomes data, with thematic learning and agreed actions reported through Perinatal Committee and Quality and Safety Committee.</w:t>
            </w:r>
          </w:p>
        </w:tc>
        <w:tc>
          <w:tcPr>
            <w:tcW w:w="1985" w:type="dxa"/>
          </w:tcPr>
          <w:p w14:paraId="6AA27091" w14:textId="77777777" w:rsidR="00216326" w:rsidRPr="00AE62E7" w:rsidRDefault="00216326" w:rsidP="00E11E44">
            <w:pPr>
              <w:rPr>
                <w:rFonts w:ascii="Arial Narrow" w:hAnsi="Arial Narrow"/>
                <w:sz w:val="22"/>
                <w:szCs w:val="22"/>
              </w:rPr>
            </w:pPr>
            <w:r w:rsidRPr="00AE62E7">
              <w:rPr>
                <w:rFonts w:ascii="Arial Narrow" w:hAnsi="Arial Narrow"/>
                <w:sz w:val="22"/>
                <w:szCs w:val="22"/>
              </w:rPr>
              <w:t>Assistant Director of Insight and Engagement / Patient Feedback and Experience Team / Risk and Assurance / Perinatal Programme Lead</w:t>
            </w:r>
          </w:p>
        </w:tc>
        <w:tc>
          <w:tcPr>
            <w:tcW w:w="1559" w:type="dxa"/>
          </w:tcPr>
          <w:p w14:paraId="74C553DF" w14:textId="77777777" w:rsidR="00216326" w:rsidRPr="00AE62E7" w:rsidRDefault="00216326" w:rsidP="00E11E44">
            <w:pPr>
              <w:rPr>
                <w:rFonts w:ascii="Arial Narrow" w:hAnsi="Arial Narrow"/>
                <w:sz w:val="22"/>
                <w:szCs w:val="22"/>
              </w:rPr>
            </w:pPr>
            <w:r w:rsidRPr="00AE62E7">
              <w:rPr>
                <w:rFonts w:ascii="Arial Narrow" w:hAnsi="Arial Narrow"/>
                <w:sz w:val="22"/>
                <w:szCs w:val="22"/>
              </w:rPr>
              <w:t>31/12/2026</w:t>
            </w:r>
          </w:p>
        </w:tc>
      </w:tr>
      <w:tr w:rsidR="00216326" w:rsidRPr="00EE2C4B" w14:paraId="1B470027" w14:textId="77777777" w:rsidTr="003D1E19">
        <w:trPr>
          <w:trHeight w:val="2272"/>
        </w:trPr>
        <w:tc>
          <w:tcPr>
            <w:tcW w:w="8359" w:type="dxa"/>
            <w:vMerge/>
          </w:tcPr>
          <w:p w14:paraId="292B982D" w14:textId="77777777" w:rsidR="00216326" w:rsidRPr="00EE2C4B"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0879CB9F" w14:textId="77777777" w:rsidR="00216326" w:rsidRPr="00AE62E7" w:rsidRDefault="00216326" w:rsidP="00E11E44">
            <w:pPr>
              <w:rPr>
                <w:rFonts w:ascii="Arial Narrow" w:hAnsi="Arial Narrow"/>
                <w:sz w:val="22"/>
                <w:szCs w:val="22"/>
              </w:rPr>
            </w:pPr>
            <w:r w:rsidRPr="00AE62E7">
              <w:rPr>
                <w:rFonts w:ascii="Arial Narrow" w:hAnsi="Arial Narrow"/>
                <w:sz w:val="22"/>
                <w:szCs w:val="22"/>
              </w:rPr>
              <w:t>Strengthen feedback loops so women, families, staff, communities and partners can see how their feedback has influenced service improvement, including routine “you said, we did, next we will” reporting, public-facing updates, and evidence of patient/family voice in Perinatal Committee and Board-level reporting.</w:t>
            </w:r>
          </w:p>
          <w:p w14:paraId="43853B00" w14:textId="77777777" w:rsidR="00216326" w:rsidRPr="00AE62E7" w:rsidRDefault="00216326" w:rsidP="00E11E44">
            <w:pPr>
              <w:autoSpaceDE w:val="0"/>
              <w:autoSpaceDN w:val="0"/>
              <w:adjustRightInd w:val="0"/>
              <w:rPr>
                <w:rFonts w:ascii="Arial Narrow" w:hAnsi="Arial Narrow"/>
                <w:sz w:val="22"/>
                <w:szCs w:val="22"/>
              </w:rPr>
            </w:pPr>
          </w:p>
        </w:tc>
        <w:tc>
          <w:tcPr>
            <w:tcW w:w="1985" w:type="dxa"/>
          </w:tcPr>
          <w:p w14:paraId="6935373B" w14:textId="77777777" w:rsidR="00216326" w:rsidRPr="00AE62E7" w:rsidRDefault="00216326" w:rsidP="00E11E44">
            <w:pPr>
              <w:pStyle w:val="Default"/>
              <w:rPr>
                <w:rFonts w:ascii="Arial Narrow" w:eastAsia="Calibri" w:hAnsi="Arial Narrow" w:cs="Times New Roman"/>
                <w:color w:val="auto"/>
                <w:sz w:val="22"/>
                <w:szCs w:val="22"/>
              </w:rPr>
            </w:pPr>
            <w:r w:rsidRPr="00AE62E7">
              <w:rPr>
                <w:rFonts w:ascii="Arial Narrow" w:eastAsia="Calibri" w:hAnsi="Arial Narrow" w:cs="Times New Roman"/>
                <w:color w:val="auto"/>
                <w:sz w:val="22"/>
                <w:szCs w:val="22"/>
              </w:rPr>
              <w:t>Director of Insight, Communications and Engagement / Executive Director of Nursing and Patient Experience / Perinatal Programme Lead</w:t>
            </w:r>
          </w:p>
          <w:p w14:paraId="3994B02B" w14:textId="77777777" w:rsidR="00216326" w:rsidRPr="00AE62E7" w:rsidRDefault="00216326" w:rsidP="00E11E44">
            <w:pPr>
              <w:rPr>
                <w:rFonts w:ascii="Arial Narrow" w:hAnsi="Arial Narrow"/>
                <w:sz w:val="22"/>
                <w:szCs w:val="22"/>
              </w:rPr>
            </w:pPr>
          </w:p>
        </w:tc>
        <w:tc>
          <w:tcPr>
            <w:tcW w:w="1559" w:type="dxa"/>
          </w:tcPr>
          <w:p w14:paraId="18374461" w14:textId="77777777" w:rsidR="00216326" w:rsidRPr="00AE62E7" w:rsidRDefault="00216326" w:rsidP="00E11E44">
            <w:pPr>
              <w:rPr>
                <w:rFonts w:ascii="Arial Narrow" w:hAnsi="Arial Narrow"/>
                <w:sz w:val="22"/>
                <w:szCs w:val="22"/>
              </w:rPr>
            </w:pPr>
            <w:r w:rsidRPr="00AE62E7">
              <w:rPr>
                <w:rFonts w:ascii="Arial Narrow" w:hAnsi="Arial Narrow"/>
                <w:sz w:val="22"/>
                <w:szCs w:val="22"/>
              </w:rPr>
              <w:t>31/03/2027</w:t>
            </w:r>
          </w:p>
        </w:tc>
      </w:tr>
      <w:tr w:rsidR="00216326" w:rsidRPr="00EE2C4B" w14:paraId="5865D8EA" w14:textId="77777777" w:rsidTr="00E11E44">
        <w:trPr>
          <w:trHeight w:val="705"/>
        </w:trPr>
        <w:tc>
          <w:tcPr>
            <w:tcW w:w="8359" w:type="dxa"/>
          </w:tcPr>
          <w:p w14:paraId="0DDD9384" w14:textId="77777777" w:rsidR="00216326" w:rsidRPr="00EE2C4B" w:rsidRDefault="00216326" w:rsidP="00E11E44">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t>Assurances (How do we know if the things we are doing are having an impact?)</w:t>
            </w:r>
          </w:p>
          <w:p w14:paraId="0870DD0A" w14:textId="77777777" w:rsidR="00216326" w:rsidRPr="00925BC8" w:rsidRDefault="00216326" w:rsidP="00E11E44">
            <w:pPr>
              <w:pStyle w:val="ListParagraph"/>
              <w:numPr>
                <w:ilvl w:val="0"/>
                <w:numId w:val="7"/>
              </w:numPr>
              <w:spacing w:line="240" w:lineRule="auto"/>
              <w:ind w:left="174" w:hanging="174"/>
              <w:rPr>
                <w:rFonts w:ascii="Arial Narrow" w:hAnsi="Arial Narrow" w:cs="Arial"/>
                <w:sz w:val="22"/>
                <w:szCs w:val="22"/>
              </w:rPr>
            </w:pPr>
            <w:r w:rsidRPr="00925BC8">
              <w:rPr>
                <w:rFonts w:ascii="Arial Narrow" w:hAnsi="Arial Narrow" w:cs="Arial"/>
                <w:sz w:val="22"/>
                <w:szCs w:val="22"/>
              </w:rPr>
              <w:t>Perinatal Committee receives routine updates on delivery of the Family Engagement workstream and progress against engagement actions, milestones and metrics.</w:t>
            </w:r>
          </w:p>
          <w:p w14:paraId="6CDC70F1" w14:textId="77777777" w:rsidR="00216326" w:rsidRPr="00925BC8" w:rsidRDefault="00216326" w:rsidP="00E11E44">
            <w:pPr>
              <w:pStyle w:val="ListParagraph"/>
              <w:numPr>
                <w:ilvl w:val="0"/>
                <w:numId w:val="7"/>
              </w:numPr>
              <w:spacing w:line="240" w:lineRule="auto"/>
              <w:ind w:left="174" w:hanging="174"/>
              <w:rPr>
                <w:rFonts w:ascii="Arial Narrow" w:hAnsi="Arial Narrow" w:cs="Arial"/>
                <w:sz w:val="22"/>
                <w:szCs w:val="22"/>
              </w:rPr>
            </w:pPr>
            <w:r w:rsidRPr="00925BC8">
              <w:rPr>
                <w:rFonts w:ascii="Arial Narrow" w:hAnsi="Arial Narrow" w:cs="Arial"/>
                <w:sz w:val="22"/>
                <w:szCs w:val="22"/>
              </w:rPr>
              <w:t>Quality and Safety Committee and Board receive regular reporting on the Perinatal Improvement Plan, including patient/family voice, experience themes, risks, progress and escalation.</w:t>
            </w:r>
          </w:p>
          <w:p w14:paraId="5FE5C31D" w14:textId="77777777" w:rsidR="00216326" w:rsidRPr="00925BC8" w:rsidRDefault="00216326" w:rsidP="00E11E44">
            <w:pPr>
              <w:pStyle w:val="ListParagraph"/>
              <w:numPr>
                <w:ilvl w:val="0"/>
                <w:numId w:val="7"/>
              </w:numPr>
              <w:spacing w:line="240" w:lineRule="auto"/>
              <w:ind w:left="174" w:hanging="174"/>
              <w:rPr>
                <w:rFonts w:ascii="Arial Narrow" w:hAnsi="Arial Narrow" w:cs="Arial"/>
                <w:sz w:val="22"/>
                <w:szCs w:val="22"/>
              </w:rPr>
            </w:pPr>
            <w:r w:rsidRPr="00925BC8">
              <w:rPr>
                <w:rFonts w:ascii="Arial Narrow" w:hAnsi="Arial Narrow" w:cs="Arial"/>
                <w:sz w:val="22"/>
                <w:szCs w:val="22"/>
              </w:rPr>
              <w:t>Engagement intelligence reports evidence the range, reach and inclusivity of engagement activity, including engagement with less heard communities.</w:t>
            </w:r>
          </w:p>
          <w:p w14:paraId="0C7B093A" w14:textId="77777777" w:rsidR="00216326" w:rsidRPr="00925BC8" w:rsidRDefault="00216326" w:rsidP="00E11E44">
            <w:pPr>
              <w:pStyle w:val="ListParagraph"/>
              <w:numPr>
                <w:ilvl w:val="0"/>
                <w:numId w:val="7"/>
              </w:numPr>
              <w:spacing w:line="240" w:lineRule="auto"/>
              <w:ind w:left="174" w:hanging="174"/>
              <w:rPr>
                <w:rFonts w:ascii="Arial Narrow" w:hAnsi="Arial Narrow" w:cs="Arial"/>
                <w:sz w:val="22"/>
                <w:szCs w:val="22"/>
              </w:rPr>
            </w:pPr>
            <w:r w:rsidRPr="00925BC8">
              <w:rPr>
                <w:rFonts w:ascii="Arial Narrow" w:hAnsi="Arial Narrow" w:cs="Arial"/>
                <w:sz w:val="22"/>
                <w:szCs w:val="22"/>
              </w:rPr>
              <w:lastRenderedPageBreak/>
              <w:t>Thematic analysis of complaints, concerns, patient experience feedback, incidents, external reviews and engagement activity demonstrates whether issues raised by families are being acted upon.</w:t>
            </w:r>
          </w:p>
          <w:p w14:paraId="671DB9CE" w14:textId="77777777" w:rsidR="00216326" w:rsidRPr="00925BC8" w:rsidRDefault="00216326" w:rsidP="00E11E44">
            <w:pPr>
              <w:pStyle w:val="ListParagraph"/>
              <w:numPr>
                <w:ilvl w:val="0"/>
                <w:numId w:val="7"/>
              </w:numPr>
              <w:spacing w:line="240" w:lineRule="auto"/>
              <w:ind w:left="174" w:hanging="174"/>
              <w:rPr>
                <w:rFonts w:ascii="Arial Narrow" w:hAnsi="Arial Narrow" w:cs="Arial"/>
                <w:sz w:val="22"/>
                <w:szCs w:val="22"/>
              </w:rPr>
            </w:pPr>
            <w:r w:rsidRPr="00925BC8">
              <w:rPr>
                <w:rFonts w:ascii="Arial Narrow" w:hAnsi="Arial Narrow" w:cs="Arial"/>
                <w:sz w:val="22"/>
                <w:szCs w:val="22"/>
              </w:rPr>
              <w:t>Maternity and Neonatal Voices Partnership, Llais and other partner feedback provide independent insight into whether engagement is becoming more meaningful and responsive.</w:t>
            </w:r>
          </w:p>
          <w:p w14:paraId="7A6DF577" w14:textId="77777777" w:rsidR="00216326" w:rsidRPr="00925BC8" w:rsidRDefault="00216326" w:rsidP="00E11E44">
            <w:pPr>
              <w:pStyle w:val="ListParagraph"/>
              <w:numPr>
                <w:ilvl w:val="0"/>
                <w:numId w:val="7"/>
              </w:numPr>
              <w:spacing w:line="240" w:lineRule="auto"/>
              <w:ind w:left="174" w:hanging="174"/>
              <w:rPr>
                <w:rFonts w:ascii="Arial Narrow" w:hAnsi="Arial Narrow" w:cs="Arial"/>
                <w:sz w:val="22"/>
                <w:szCs w:val="22"/>
              </w:rPr>
            </w:pPr>
            <w:r w:rsidRPr="00925BC8">
              <w:rPr>
                <w:rFonts w:ascii="Arial Narrow" w:hAnsi="Arial Narrow" w:cs="Arial"/>
                <w:sz w:val="22"/>
                <w:szCs w:val="22"/>
              </w:rPr>
              <w:t>Patient, family and staff stories are included within governance reporting and demonstrate learning, action and impact.</w:t>
            </w:r>
          </w:p>
          <w:p w14:paraId="676ECA11" w14:textId="77777777" w:rsidR="00216326" w:rsidRPr="00925BC8" w:rsidRDefault="00216326" w:rsidP="00E11E44">
            <w:pPr>
              <w:pStyle w:val="ListParagraph"/>
              <w:numPr>
                <w:ilvl w:val="0"/>
                <w:numId w:val="7"/>
              </w:numPr>
              <w:spacing w:after="0" w:line="240" w:lineRule="auto"/>
              <w:ind w:left="174" w:hanging="174"/>
              <w:rPr>
                <w:rFonts w:ascii="Arial Narrow" w:hAnsi="Arial Narrow" w:cs="Arial"/>
                <w:sz w:val="22"/>
                <w:szCs w:val="22"/>
              </w:rPr>
            </w:pPr>
            <w:r w:rsidRPr="00925BC8">
              <w:rPr>
                <w:rFonts w:ascii="Arial Narrow" w:hAnsi="Arial Narrow" w:cs="Arial"/>
                <w:sz w:val="22"/>
                <w:szCs w:val="22"/>
              </w:rPr>
              <w:t xml:space="preserve">Evidence of “you </w:t>
            </w:r>
            <w:proofErr w:type="gramStart"/>
            <w:r w:rsidRPr="00925BC8">
              <w:rPr>
                <w:rFonts w:ascii="Arial Narrow" w:hAnsi="Arial Narrow" w:cs="Arial"/>
                <w:sz w:val="22"/>
                <w:szCs w:val="22"/>
              </w:rPr>
              <w:t>said,</w:t>
            </w:r>
            <w:proofErr w:type="gramEnd"/>
            <w:r w:rsidRPr="00925BC8">
              <w:rPr>
                <w:rFonts w:ascii="Arial Narrow" w:hAnsi="Arial Narrow" w:cs="Arial"/>
                <w:sz w:val="22"/>
                <w:szCs w:val="22"/>
              </w:rPr>
              <w:t xml:space="preserve"> we did” reporting demonstrates visible feedback loops and improvement action.</w:t>
            </w:r>
          </w:p>
          <w:p w14:paraId="204AE77D" w14:textId="77777777" w:rsidR="00216326" w:rsidRPr="00EE2C4B" w:rsidRDefault="00216326" w:rsidP="00E11E44">
            <w:pPr>
              <w:numPr>
                <w:ilvl w:val="0"/>
                <w:numId w:val="7"/>
              </w:numPr>
              <w:ind w:left="174" w:hanging="174"/>
              <w:jc w:val="both"/>
              <w:rPr>
                <w:rFonts w:ascii="Arial Narrow" w:eastAsia="Times New Roman" w:hAnsi="Arial Narrow" w:cs="Calibri"/>
                <w:sz w:val="22"/>
                <w:szCs w:val="22"/>
              </w:rPr>
            </w:pPr>
            <w:r w:rsidRPr="00925BC8">
              <w:rPr>
                <w:rFonts w:ascii="Arial Narrow" w:hAnsi="Arial Narrow" w:cs="Arial"/>
                <w:sz w:val="22"/>
                <w:szCs w:val="22"/>
              </w:rPr>
              <w:t>Internal audit, peer review, regulatory feedback or independent assurance may provide additional assurance on whether engagement arrangements are embedded and effective.</w:t>
            </w:r>
          </w:p>
        </w:tc>
        <w:tc>
          <w:tcPr>
            <w:tcW w:w="7229" w:type="dxa"/>
            <w:gridSpan w:val="3"/>
          </w:tcPr>
          <w:p w14:paraId="749F5CCE" w14:textId="77777777" w:rsidR="00216326" w:rsidRPr="00EE2C4B" w:rsidRDefault="00216326" w:rsidP="00E11E44">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lastRenderedPageBreak/>
              <w:t>Gaps in assurance (What additional assurances should we seek?)</w:t>
            </w:r>
          </w:p>
          <w:p w14:paraId="20B84618" w14:textId="77777777" w:rsidR="00216326" w:rsidRPr="00EE2C4B" w:rsidRDefault="00216326" w:rsidP="00E11E44">
            <w:pPr>
              <w:rPr>
                <w:rFonts w:ascii="Arial Narrow" w:hAnsi="Arial Narrow" w:cs="Arial"/>
                <w:sz w:val="22"/>
                <w:szCs w:val="22"/>
              </w:rPr>
            </w:pPr>
            <w:r w:rsidRPr="00151B81">
              <w:rPr>
                <w:rFonts w:ascii="Arial Narrow" w:hAnsi="Arial Narrow" w:cs="Arial"/>
                <w:sz w:val="22"/>
                <w:szCs w:val="22"/>
              </w:rPr>
              <w:t xml:space="preserve">There is not yet consistent assurance that engagement reaches all relevant communities, particularly women and families who are less likely to provide feedback through formal routes or who may experience language, cultural, disability, digital, trauma, bereavement or deprivation-related barriers. Further assurance is needed that the Perinatal Engagement Framework is fully embedded, that engagement intelligence is routinely triangulated with quality and safety data, that feedback has a demonstrable influence on decisions and improvements, and that family involvement is consistently </w:t>
            </w:r>
            <w:r w:rsidRPr="00151B81">
              <w:rPr>
                <w:rFonts w:ascii="Arial Narrow" w:hAnsi="Arial Narrow" w:cs="Arial"/>
                <w:sz w:val="22"/>
                <w:szCs w:val="22"/>
              </w:rPr>
              <w:lastRenderedPageBreak/>
              <w:t>reflected in governance, learning and reporting. Additional assurance is also needed on how feedback from families who have experienced harm is managed compassionately and without re-traumatisation.</w:t>
            </w:r>
          </w:p>
        </w:tc>
      </w:tr>
      <w:tr w:rsidR="00216326" w:rsidRPr="00EE2C4B" w14:paraId="210F61B7" w14:textId="77777777" w:rsidTr="00E11E44">
        <w:tc>
          <w:tcPr>
            <w:tcW w:w="15588" w:type="dxa"/>
            <w:gridSpan w:val="4"/>
          </w:tcPr>
          <w:p w14:paraId="563F6CD0" w14:textId="77777777" w:rsidR="00216326" w:rsidRPr="00EE2C4B" w:rsidRDefault="00216326" w:rsidP="00E11E44">
            <w:pPr>
              <w:pStyle w:val="Default"/>
              <w:widowControl w:val="0"/>
              <w:jc w:val="center"/>
              <w:rPr>
                <w:rFonts w:ascii="Arial Narrow" w:hAnsi="Arial Narrow" w:cs="Arial"/>
                <w:b/>
                <w:bCs/>
                <w:color w:val="FF0000"/>
                <w:sz w:val="22"/>
                <w:szCs w:val="22"/>
              </w:rPr>
            </w:pPr>
            <w:r w:rsidRPr="00EE2C4B">
              <w:rPr>
                <w:rFonts w:ascii="Arial Narrow" w:hAnsi="Arial Narrow" w:cs="Arial"/>
                <w:b/>
                <w:bCs/>
                <w:color w:val="auto"/>
                <w:sz w:val="22"/>
                <w:szCs w:val="22"/>
              </w:rPr>
              <w:lastRenderedPageBreak/>
              <w:t>Additional Comments / Progress Notes</w:t>
            </w:r>
          </w:p>
          <w:p w14:paraId="5A3E3F4D" w14:textId="4F4F1236" w:rsidR="00216326" w:rsidRPr="00EE2C4B" w:rsidRDefault="003D1E19" w:rsidP="00E11E44">
            <w:pPr>
              <w:pStyle w:val="Default"/>
              <w:rPr>
                <w:rFonts w:ascii="Arial Narrow" w:hAnsi="Arial Narrow" w:cs="Arial"/>
                <w:color w:val="auto"/>
                <w:sz w:val="22"/>
                <w:szCs w:val="22"/>
              </w:rPr>
            </w:pPr>
            <w:r w:rsidRPr="003D1E19">
              <w:rPr>
                <w:rFonts w:ascii="Arial Narrow" w:hAnsi="Arial Narrow" w:cs="Arial"/>
                <w:color w:val="FF0000"/>
                <w:sz w:val="22"/>
                <w:szCs w:val="22"/>
              </w:rPr>
              <w:t>26/08/2026: Reviewed and action updated.</w:t>
            </w:r>
          </w:p>
        </w:tc>
      </w:tr>
    </w:tbl>
    <w:p w14:paraId="66245CCE" w14:textId="77777777" w:rsidR="00216326" w:rsidRDefault="00216326" w:rsidP="00216326">
      <w:pPr>
        <w:rPr>
          <w:rFonts w:ascii="Arial" w:hAnsi="Arial" w:cs="Arial"/>
          <w:b/>
          <w:u w:val="single"/>
        </w:rPr>
      </w:pPr>
    </w:p>
    <w:p w14:paraId="49B11EF0" w14:textId="77777777" w:rsidR="00216326" w:rsidRDefault="00216326" w:rsidP="00216326">
      <w:pPr>
        <w:rPr>
          <w:rFonts w:ascii="Arial" w:hAnsi="Arial" w:cs="Arial"/>
          <w:b/>
          <w:u w:val="single"/>
        </w:rPr>
      </w:pPr>
    </w:p>
    <w:p w14:paraId="2A1E412F" w14:textId="77777777" w:rsidR="00216326" w:rsidRDefault="00216326">
      <w:r>
        <w:br w:type="page"/>
      </w:r>
    </w:p>
    <w:tbl>
      <w:tblPr>
        <w:tblStyle w:val="TableGrid"/>
        <w:tblW w:w="15588" w:type="dxa"/>
        <w:tblLayout w:type="fixed"/>
        <w:tblLook w:val="04A0" w:firstRow="1" w:lastRow="0" w:firstColumn="1" w:lastColumn="0" w:noHBand="0" w:noVBand="1"/>
      </w:tblPr>
      <w:tblGrid>
        <w:gridCol w:w="2405"/>
        <w:gridCol w:w="1774"/>
        <w:gridCol w:w="2904"/>
        <w:gridCol w:w="1276"/>
        <w:gridCol w:w="3685"/>
        <w:gridCol w:w="1418"/>
        <w:gridCol w:w="708"/>
        <w:gridCol w:w="1418"/>
      </w:tblGrid>
      <w:tr w:rsidR="00216326" w:rsidRPr="00EE2C4B" w14:paraId="3D624B0A" w14:textId="77777777" w:rsidTr="008D3467">
        <w:tc>
          <w:tcPr>
            <w:tcW w:w="4179" w:type="dxa"/>
            <w:gridSpan w:val="2"/>
          </w:tcPr>
          <w:p w14:paraId="1D358841" w14:textId="33D2694B" w:rsidR="00216326" w:rsidRPr="00EE2C4B" w:rsidRDefault="00216326" w:rsidP="00E11E44">
            <w:pPr>
              <w:rPr>
                <w:rFonts w:ascii="Arial Narrow" w:hAnsi="Arial Narrow"/>
                <w:b/>
                <w:sz w:val="22"/>
                <w:szCs w:val="22"/>
              </w:rPr>
            </w:pPr>
            <w:r w:rsidRPr="00EE2C4B">
              <w:rPr>
                <w:rFonts w:ascii="Arial Narrow" w:hAnsi="Arial Narrow"/>
                <w:b/>
                <w:sz w:val="22"/>
                <w:szCs w:val="22"/>
              </w:rPr>
              <w:lastRenderedPageBreak/>
              <w:t xml:space="preserve">Datix ID Number: </w:t>
            </w:r>
            <w:r w:rsidRPr="00671749">
              <w:rPr>
                <w:rFonts w:ascii="Arial Narrow" w:hAnsi="Arial Narrow"/>
                <w:b/>
                <w:sz w:val="22"/>
                <w:szCs w:val="22"/>
              </w:rPr>
              <w:t>TBC</w:t>
            </w:r>
          </w:p>
          <w:p w14:paraId="29B8EC0C" w14:textId="77777777" w:rsidR="00216326" w:rsidRPr="00EE2C4B" w:rsidRDefault="00216326" w:rsidP="00E11E44">
            <w:pPr>
              <w:rPr>
                <w:rFonts w:ascii="Arial Narrow" w:hAnsi="Arial Narrow"/>
                <w:b/>
                <w:sz w:val="22"/>
                <w:szCs w:val="22"/>
              </w:rPr>
            </w:pPr>
            <w:r w:rsidRPr="00EE2C4B">
              <w:rPr>
                <w:rFonts w:ascii="Arial Narrow" w:hAnsi="Arial Narrow"/>
                <w:b/>
                <w:sz w:val="22"/>
                <w:szCs w:val="22"/>
              </w:rPr>
              <w:t xml:space="preserve">Date Opened:  </w:t>
            </w:r>
            <w:r w:rsidRPr="00365707">
              <w:rPr>
                <w:rFonts w:ascii="Arial Narrow" w:hAnsi="Arial Narrow"/>
                <w:b/>
                <w:sz w:val="22"/>
                <w:szCs w:val="22"/>
              </w:rPr>
              <w:t>July 2026</w:t>
            </w:r>
          </w:p>
        </w:tc>
        <w:tc>
          <w:tcPr>
            <w:tcW w:w="4180" w:type="dxa"/>
            <w:gridSpan w:val="2"/>
          </w:tcPr>
          <w:p w14:paraId="0F09B4F1" w14:textId="77777777" w:rsidR="00820D27" w:rsidRDefault="00820D27" w:rsidP="00773706">
            <w:pPr>
              <w:jc w:val="right"/>
              <w:rPr>
                <w:rFonts w:ascii="Arial Narrow" w:hAnsi="Arial Narrow"/>
                <w:b/>
                <w:sz w:val="22"/>
                <w:szCs w:val="22"/>
              </w:rPr>
            </w:pPr>
          </w:p>
          <w:p w14:paraId="76FCA144" w14:textId="17756E00" w:rsidR="00216326" w:rsidRPr="00EE2C4B" w:rsidRDefault="00FD1FC7" w:rsidP="00773706">
            <w:pPr>
              <w:jc w:val="right"/>
              <w:rPr>
                <w:rFonts w:ascii="Arial Narrow" w:hAnsi="Arial Narrow"/>
                <w:b/>
                <w:sz w:val="22"/>
                <w:szCs w:val="22"/>
              </w:rPr>
            </w:pPr>
            <w:r>
              <w:rPr>
                <w:rFonts w:ascii="Arial Narrow" w:hAnsi="Arial Narrow"/>
                <w:b/>
                <w:sz w:val="22"/>
                <w:szCs w:val="22"/>
              </w:rPr>
              <w:t>Date Last Reviewed: August 2026</w:t>
            </w:r>
          </w:p>
        </w:tc>
        <w:tc>
          <w:tcPr>
            <w:tcW w:w="5103" w:type="dxa"/>
            <w:gridSpan w:val="2"/>
            <w:shd w:val="clear" w:color="auto" w:fill="FFC000"/>
          </w:tcPr>
          <w:p w14:paraId="54C3B459" w14:textId="77777777" w:rsidR="00216326" w:rsidRPr="0038502C" w:rsidRDefault="00216326" w:rsidP="00E11E44">
            <w:pPr>
              <w:rPr>
                <w:rFonts w:ascii="Arial Narrow" w:hAnsi="Arial Narrow" w:cs="Arial"/>
                <w:b/>
                <w:bCs/>
                <w:sz w:val="22"/>
                <w:szCs w:val="22"/>
              </w:rPr>
            </w:pPr>
            <w:r w:rsidRPr="0038502C">
              <w:rPr>
                <w:rFonts w:ascii="Arial Narrow" w:hAnsi="Arial Narrow" w:cs="Arial"/>
                <w:b/>
                <w:bCs/>
                <w:sz w:val="22"/>
                <w:szCs w:val="22"/>
              </w:rPr>
              <w:t xml:space="preserve">CRR Ref Number: </w:t>
            </w:r>
            <w:r>
              <w:rPr>
                <w:rFonts w:ascii="Arial Narrow" w:hAnsi="Arial Narrow"/>
                <w:b/>
                <w:sz w:val="22"/>
                <w:szCs w:val="22"/>
              </w:rPr>
              <w:t>119</w:t>
            </w:r>
          </w:p>
          <w:p w14:paraId="72EAA3E7" w14:textId="77777777" w:rsidR="00216326" w:rsidRPr="0038502C" w:rsidRDefault="00216326" w:rsidP="00E11E44">
            <w:pPr>
              <w:rPr>
                <w:rFonts w:ascii="Arial Narrow" w:hAnsi="Arial Narrow" w:cs="Arial"/>
                <w:b/>
                <w:bCs/>
                <w:sz w:val="22"/>
                <w:szCs w:val="22"/>
              </w:rPr>
            </w:pPr>
            <w:r w:rsidRPr="0038502C">
              <w:rPr>
                <w:rFonts w:ascii="Arial Narrow" w:hAnsi="Arial Narrow" w:cs="Arial"/>
                <w:b/>
                <w:bCs/>
                <w:sz w:val="22"/>
                <w:szCs w:val="22"/>
              </w:rPr>
              <w:t xml:space="preserve">Risk Target Date: </w:t>
            </w:r>
            <w:r w:rsidRPr="00216326">
              <w:rPr>
                <w:rFonts w:ascii="Arial Narrow" w:hAnsi="Arial Narrow" w:cs="Arial"/>
                <w:b/>
                <w:bCs/>
                <w:sz w:val="22"/>
                <w:szCs w:val="22"/>
              </w:rPr>
              <w:t>TBC</w:t>
            </w:r>
          </w:p>
        </w:tc>
        <w:tc>
          <w:tcPr>
            <w:tcW w:w="2126" w:type="dxa"/>
            <w:gridSpan w:val="2"/>
            <w:shd w:val="clear" w:color="auto" w:fill="FFC000"/>
          </w:tcPr>
          <w:p w14:paraId="2E9ED280" w14:textId="77777777" w:rsidR="00216326" w:rsidRPr="00EE2C4B" w:rsidRDefault="00216326" w:rsidP="00E11E44">
            <w:pPr>
              <w:pStyle w:val="Default"/>
              <w:widowControl w:val="0"/>
              <w:jc w:val="center"/>
              <w:rPr>
                <w:rFonts w:ascii="Arial Narrow" w:hAnsi="Arial Narrow" w:cs="Arial"/>
                <w:b/>
                <w:bCs/>
                <w:color w:val="auto"/>
                <w:sz w:val="22"/>
                <w:szCs w:val="22"/>
              </w:rPr>
            </w:pPr>
            <w:r w:rsidRPr="00EE2C4B">
              <w:rPr>
                <w:rFonts w:ascii="Arial Narrow" w:hAnsi="Arial Narrow" w:cs="Arial"/>
                <w:b/>
                <w:bCs/>
                <w:color w:val="auto"/>
                <w:sz w:val="22"/>
                <w:szCs w:val="22"/>
              </w:rPr>
              <w:t>Current Risk Rating</w:t>
            </w:r>
          </w:p>
          <w:p w14:paraId="1DFE3C76" w14:textId="77777777" w:rsidR="00216326" w:rsidRPr="00EE2C4B" w:rsidRDefault="00216326" w:rsidP="00E11E44">
            <w:pPr>
              <w:jc w:val="center"/>
              <w:rPr>
                <w:rFonts w:ascii="Arial Narrow" w:hAnsi="Arial Narrow"/>
                <w:sz w:val="22"/>
                <w:szCs w:val="22"/>
              </w:rPr>
            </w:pPr>
            <w:r w:rsidRPr="0038502C">
              <w:rPr>
                <w:rFonts w:ascii="Arial Narrow" w:hAnsi="Arial Narrow" w:cs="Arial"/>
                <w:b/>
                <w:bCs/>
                <w:sz w:val="22"/>
                <w:szCs w:val="22"/>
              </w:rPr>
              <w:t xml:space="preserve">4 x </w:t>
            </w:r>
            <w:r>
              <w:rPr>
                <w:rFonts w:ascii="Arial Narrow" w:hAnsi="Arial Narrow" w:cs="Arial"/>
                <w:b/>
                <w:bCs/>
                <w:sz w:val="22"/>
                <w:szCs w:val="22"/>
              </w:rPr>
              <w:t>3</w:t>
            </w:r>
            <w:r w:rsidRPr="0038502C">
              <w:rPr>
                <w:rFonts w:ascii="Arial Narrow" w:hAnsi="Arial Narrow" w:cs="Arial"/>
                <w:b/>
                <w:bCs/>
                <w:sz w:val="22"/>
                <w:szCs w:val="22"/>
              </w:rPr>
              <w:t xml:space="preserve"> = </w:t>
            </w:r>
            <w:r>
              <w:rPr>
                <w:rFonts w:ascii="Arial Narrow" w:hAnsi="Arial Narrow" w:cs="Arial"/>
                <w:b/>
                <w:bCs/>
                <w:sz w:val="22"/>
                <w:szCs w:val="22"/>
              </w:rPr>
              <w:t>12</w:t>
            </w:r>
          </w:p>
        </w:tc>
      </w:tr>
      <w:tr w:rsidR="00216326" w:rsidRPr="00EE2C4B" w14:paraId="1C4BAC1B" w14:textId="77777777" w:rsidTr="00E11E44">
        <w:tc>
          <w:tcPr>
            <w:tcW w:w="7083" w:type="dxa"/>
            <w:gridSpan w:val="3"/>
          </w:tcPr>
          <w:p w14:paraId="7EE5A61B" w14:textId="77777777" w:rsidR="00216326" w:rsidRPr="00EE2C4B" w:rsidRDefault="00216326" w:rsidP="00E11E44">
            <w:pPr>
              <w:rPr>
                <w:rFonts w:ascii="Arial Narrow" w:hAnsi="Arial Narrow"/>
                <w:sz w:val="22"/>
                <w:szCs w:val="22"/>
              </w:rPr>
            </w:pPr>
            <w:r w:rsidRPr="00EE2C4B">
              <w:rPr>
                <w:rFonts w:ascii="Arial Narrow" w:hAnsi="Arial Narrow"/>
                <w:b/>
                <w:sz w:val="22"/>
                <w:szCs w:val="22"/>
              </w:rPr>
              <w:t>Objective:</w:t>
            </w:r>
            <w:r w:rsidRPr="00EE2C4B">
              <w:rPr>
                <w:rFonts w:ascii="Arial Narrow" w:hAnsi="Arial Narrow"/>
                <w:sz w:val="22"/>
                <w:szCs w:val="22"/>
              </w:rPr>
              <w:t xml:space="preserve"> </w:t>
            </w:r>
            <w:r w:rsidRPr="001937F5">
              <w:rPr>
                <w:rFonts w:ascii="Arial Narrow" w:hAnsi="Arial Narrow"/>
                <w:sz w:val="22"/>
                <w:szCs w:val="22"/>
              </w:rPr>
              <w:t>Care is high quality, safe, efficient and delivers the best possible outcomes for people in partnerships</w:t>
            </w:r>
          </w:p>
        </w:tc>
        <w:tc>
          <w:tcPr>
            <w:tcW w:w="1276" w:type="dxa"/>
          </w:tcPr>
          <w:p w14:paraId="4B225417" w14:textId="77777777" w:rsidR="00216326" w:rsidRPr="00564812" w:rsidRDefault="00216326" w:rsidP="00E11E44">
            <w:pPr>
              <w:rPr>
                <w:rFonts w:ascii="Arial Narrow" w:hAnsi="Arial Narrow"/>
                <w:bCs/>
                <w:sz w:val="22"/>
                <w:szCs w:val="22"/>
              </w:rPr>
            </w:pPr>
            <w:r w:rsidRPr="00564812">
              <w:rPr>
                <w:rFonts w:ascii="Arial Narrow" w:hAnsi="Arial Narrow"/>
                <w:b/>
                <w:sz w:val="22"/>
                <w:szCs w:val="22"/>
              </w:rPr>
              <w:t>SRR Ref:</w:t>
            </w:r>
          </w:p>
          <w:p w14:paraId="7F00E0FA" w14:textId="77777777" w:rsidR="00216326" w:rsidRPr="00564812" w:rsidRDefault="00216326" w:rsidP="00E11E44">
            <w:pPr>
              <w:rPr>
                <w:rFonts w:ascii="Arial Narrow" w:hAnsi="Arial Narrow"/>
                <w:b/>
                <w:sz w:val="22"/>
                <w:szCs w:val="22"/>
              </w:rPr>
            </w:pPr>
            <w:r>
              <w:rPr>
                <w:rFonts w:ascii="Arial Narrow" w:hAnsi="Arial Narrow"/>
                <w:bCs/>
                <w:sz w:val="22"/>
                <w:szCs w:val="22"/>
              </w:rPr>
              <w:t>-</w:t>
            </w:r>
          </w:p>
        </w:tc>
        <w:tc>
          <w:tcPr>
            <w:tcW w:w="7229" w:type="dxa"/>
            <w:gridSpan w:val="4"/>
          </w:tcPr>
          <w:p w14:paraId="5FC3C2DE" w14:textId="77777777" w:rsidR="00216326" w:rsidRPr="009474BA" w:rsidRDefault="00216326" w:rsidP="00E11E44">
            <w:pPr>
              <w:pStyle w:val="Default"/>
              <w:widowControl w:val="0"/>
              <w:rPr>
                <w:rFonts w:ascii="Arial Narrow" w:hAnsi="Arial Narrow"/>
                <w:bCs/>
                <w:color w:val="auto"/>
                <w:sz w:val="22"/>
                <w:szCs w:val="22"/>
              </w:rPr>
            </w:pPr>
            <w:r w:rsidRPr="00564812">
              <w:rPr>
                <w:rFonts w:ascii="Arial Narrow" w:hAnsi="Arial Narrow"/>
                <w:b/>
                <w:bCs/>
                <w:color w:val="auto"/>
                <w:sz w:val="22"/>
                <w:szCs w:val="22"/>
              </w:rPr>
              <w:t xml:space="preserve">Director </w:t>
            </w:r>
            <w:proofErr w:type="gramStart"/>
            <w:r w:rsidRPr="00564812">
              <w:rPr>
                <w:rFonts w:ascii="Arial Narrow" w:hAnsi="Arial Narrow"/>
                <w:b/>
                <w:bCs/>
                <w:color w:val="auto"/>
                <w:sz w:val="22"/>
                <w:szCs w:val="22"/>
              </w:rPr>
              <w:t>Lead</w:t>
            </w:r>
            <w:proofErr w:type="gramEnd"/>
            <w:r w:rsidRPr="00564812">
              <w:rPr>
                <w:rFonts w:ascii="Arial Narrow" w:hAnsi="Arial Narrow"/>
                <w:b/>
                <w:bCs/>
                <w:color w:val="auto"/>
                <w:sz w:val="22"/>
                <w:szCs w:val="22"/>
              </w:rPr>
              <w:t>:</w:t>
            </w:r>
            <w:r w:rsidRPr="00564812">
              <w:rPr>
                <w:rFonts w:ascii="Arial Narrow" w:hAnsi="Arial Narrow"/>
                <w:color w:val="auto"/>
                <w:sz w:val="22"/>
                <w:szCs w:val="22"/>
              </w:rPr>
              <w:t xml:space="preserve"> Liz Rix, Executive Director of Nursing &amp; Patient Experien</w:t>
            </w:r>
            <w:r w:rsidRPr="009474BA">
              <w:rPr>
                <w:rFonts w:ascii="Arial Narrow" w:hAnsi="Arial Narrow"/>
                <w:color w:val="auto"/>
                <w:sz w:val="22"/>
                <w:szCs w:val="22"/>
              </w:rPr>
              <w:t>ce</w:t>
            </w:r>
          </w:p>
          <w:p w14:paraId="741795CA" w14:textId="77777777" w:rsidR="00216326" w:rsidRPr="009474BA" w:rsidRDefault="00216326" w:rsidP="00E11E44">
            <w:pPr>
              <w:pStyle w:val="Default"/>
              <w:widowControl w:val="0"/>
              <w:rPr>
                <w:rFonts w:ascii="Arial Narrow" w:hAnsi="Arial Narrow"/>
                <w:bCs/>
                <w:color w:val="auto"/>
                <w:sz w:val="22"/>
                <w:szCs w:val="22"/>
              </w:rPr>
            </w:pPr>
            <w:r w:rsidRPr="009474BA">
              <w:rPr>
                <w:rFonts w:ascii="Arial Narrow" w:hAnsi="Arial Narrow"/>
                <w:b/>
                <w:bCs/>
                <w:color w:val="auto"/>
                <w:sz w:val="22"/>
                <w:szCs w:val="22"/>
              </w:rPr>
              <w:t>Supporting Director:</w:t>
            </w:r>
            <w:r w:rsidRPr="009474BA">
              <w:rPr>
                <w:rFonts w:ascii="Arial Narrow" w:hAnsi="Arial Narrow"/>
                <w:color w:val="auto"/>
                <w:sz w:val="22"/>
                <w:szCs w:val="22"/>
              </w:rPr>
              <w:t xml:space="preserve"> Hazel Lloyd, </w:t>
            </w:r>
            <w:r w:rsidRPr="009474BA">
              <w:rPr>
                <w:rFonts w:ascii="Arial Narrow" w:hAnsi="Arial Narrow"/>
                <w:sz w:val="22"/>
                <w:szCs w:val="22"/>
              </w:rPr>
              <w:t>Director of Corporate Governance</w:t>
            </w:r>
          </w:p>
          <w:p w14:paraId="47DA49BD" w14:textId="77777777" w:rsidR="00216326" w:rsidRPr="00564812" w:rsidRDefault="00216326" w:rsidP="00E11E44">
            <w:pPr>
              <w:pStyle w:val="Default"/>
              <w:widowControl w:val="0"/>
              <w:rPr>
                <w:rFonts w:ascii="Arial Narrow" w:hAnsi="Arial Narrow"/>
                <w:color w:val="auto"/>
                <w:sz w:val="22"/>
                <w:szCs w:val="22"/>
              </w:rPr>
            </w:pPr>
            <w:r w:rsidRPr="00564812">
              <w:rPr>
                <w:rFonts w:ascii="Arial Narrow" w:hAnsi="Arial Narrow"/>
                <w:b/>
                <w:bCs/>
                <w:color w:val="auto"/>
                <w:sz w:val="22"/>
                <w:szCs w:val="22"/>
              </w:rPr>
              <w:t xml:space="preserve">Assuring Committee: </w:t>
            </w:r>
            <w:r w:rsidRPr="00564812">
              <w:rPr>
                <w:rFonts w:ascii="Arial Narrow" w:hAnsi="Arial Narrow"/>
                <w:color w:val="auto"/>
                <w:sz w:val="22"/>
                <w:szCs w:val="22"/>
              </w:rPr>
              <w:t>Quality &amp; Safety</w:t>
            </w:r>
            <w:r w:rsidRPr="00564812">
              <w:rPr>
                <w:rFonts w:ascii="Arial Narrow" w:hAnsi="Arial Narrow"/>
                <w:b/>
                <w:bCs/>
                <w:color w:val="auto"/>
                <w:sz w:val="22"/>
                <w:szCs w:val="22"/>
              </w:rPr>
              <w:t xml:space="preserve"> </w:t>
            </w:r>
            <w:r w:rsidRPr="009474BA">
              <w:rPr>
                <w:rFonts w:ascii="Arial Narrow" w:hAnsi="Arial Narrow"/>
                <w:color w:val="auto"/>
                <w:sz w:val="22"/>
                <w:szCs w:val="22"/>
              </w:rPr>
              <w:t>Committee</w:t>
            </w:r>
          </w:p>
        </w:tc>
      </w:tr>
      <w:tr w:rsidR="00216326" w:rsidRPr="00EE2C4B" w14:paraId="655D2480" w14:textId="77777777" w:rsidTr="00E11E44">
        <w:tc>
          <w:tcPr>
            <w:tcW w:w="15588" w:type="dxa"/>
            <w:gridSpan w:val="8"/>
          </w:tcPr>
          <w:p w14:paraId="1E16567C" w14:textId="77777777" w:rsidR="00216326" w:rsidRPr="00EE2C4B" w:rsidRDefault="00216326" w:rsidP="00E11E44">
            <w:pPr>
              <w:autoSpaceDE w:val="0"/>
              <w:autoSpaceDN w:val="0"/>
              <w:adjustRightInd w:val="0"/>
              <w:jc w:val="both"/>
              <w:rPr>
                <w:rFonts w:ascii="Arial Narrow" w:eastAsia="Times New Roman" w:hAnsi="Arial Narrow" w:cs="Calibri"/>
                <w:color w:val="FF0000"/>
                <w:sz w:val="22"/>
                <w:szCs w:val="22"/>
              </w:rPr>
            </w:pPr>
            <w:r w:rsidRPr="00EE2C4B">
              <w:rPr>
                <w:rFonts w:ascii="Arial Narrow" w:eastAsia="Times New Roman" w:hAnsi="Arial Narrow" w:cs="Calibri"/>
                <w:b/>
                <w:sz w:val="22"/>
                <w:szCs w:val="22"/>
              </w:rPr>
              <w:t>Risk:</w:t>
            </w:r>
            <w:r w:rsidRPr="00EE2C4B">
              <w:rPr>
                <w:rFonts w:ascii="Arial Narrow" w:eastAsia="Times New Roman" w:hAnsi="Arial Narrow" w:cs="Calibri"/>
                <w:sz w:val="22"/>
                <w:szCs w:val="22"/>
              </w:rPr>
              <w:t xml:space="preserve"> </w:t>
            </w:r>
            <w:r>
              <w:rPr>
                <w:rFonts w:ascii="Arial Narrow" w:eastAsia="Times New Roman" w:hAnsi="Arial Narrow" w:cs="Calibri"/>
                <w:b/>
                <w:sz w:val="22"/>
                <w:szCs w:val="22"/>
              </w:rPr>
              <w:t>Hosted Services</w:t>
            </w:r>
            <w:r w:rsidRPr="005763E0">
              <w:rPr>
                <w:rFonts w:ascii="Arial Narrow" w:eastAsia="Times New Roman" w:hAnsi="Arial Narrow" w:cs="Calibri"/>
                <w:b/>
                <w:sz w:val="22"/>
                <w:szCs w:val="22"/>
              </w:rPr>
              <w:t xml:space="preserve"> </w:t>
            </w:r>
            <w:r w:rsidRPr="005763E0">
              <w:rPr>
                <w:rFonts w:ascii="Arial Narrow" w:eastAsia="Times New Roman" w:hAnsi="Arial Narrow" w:cs="Calibri"/>
                <w:sz w:val="22"/>
                <w:szCs w:val="22"/>
              </w:rPr>
              <w:t xml:space="preserve"> </w:t>
            </w:r>
          </w:p>
          <w:p w14:paraId="5A00A23F" w14:textId="77777777" w:rsidR="00216326" w:rsidRPr="00EE2C4B" w:rsidRDefault="00216326" w:rsidP="00E11E44">
            <w:pPr>
              <w:rPr>
                <w:rFonts w:ascii="Arial Narrow" w:hAnsi="Arial Narrow"/>
                <w:sz w:val="22"/>
                <w:szCs w:val="22"/>
              </w:rPr>
            </w:pPr>
            <w:r w:rsidRPr="009D3727">
              <w:rPr>
                <w:rFonts w:ascii="Arial Narrow" w:hAnsi="Arial Narrow"/>
                <w:sz w:val="22"/>
                <w:szCs w:val="22"/>
              </w:rPr>
              <w:t>There is a risk that hosted services are not subject to sufficiently clear governance, accountability, performance oversight, financial control and assurance arrangements, resulting in unclear responsibilities between the host organisation, commissioning bodies and operational service leads. This may lead to reduced Board visibility, delayed escalation of quality, safety, workforce or financial issues, inconsistent compliance with statutory and regulatory requirements, and reputational impact for the Health Board.</w:t>
            </w:r>
          </w:p>
        </w:tc>
      </w:tr>
      <w:tr w:rsidR="00216326" w:rsidRPr="00EE2C4B" w14:paraId="4EFEFADE" w14:textId="77777777" w:rsidTr="00E11E44">
        <w:tc>
          <w:tcPr>
            <w:tcW w:w="2405" w:type="dxa"/>
            <w:vMerge w:val="restart"/>
          </w:tcPr>
          <w:p w14:paraId="414E25A1"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Risk Rating</w:t>
            </w:r>
          </w:p>
          <w:p w14:paraId="6E06773D" w14:textId="77777777" w:rsidR="00216326" w:rsidRPr="00894022" w:rsidRDefault="00216326" w:rsidP="00E11E44">
            <w:pPr>
              <w:pStyle w:val="Default"/>
              <w:widowControl w:val="0"/>
              <w:jc w:val="center"/>
              <w:rPr>
                <w:rFonts w:ascii="Arial Narrow" w:hAnsi="Arial Narrow" w:cs="Arial"/>
                <w:color w:val="auto"/>
                <w:sz w:val="22"/>
                <w:szCs w:val="22"/>
              </w:rPr>
            </w:pPr>
            <w:r w:rsidRPr="00EE2C4B">
              <w:rPr>
                <w:rFonts w:ascii="Arial Narrow" w:hAnsi="Arial Narrow" w:cs="Arial"/>
                <w:color w:val="auto"/>
                <w:sz w:val="22"/>
                <w:szCs w:val="22"/>
              </w:rPr>
              <w:t>(consequence x likelih</w:t>
            </w:r>
            <w:r w:rsidRPr="00894022">
              <w:rPr>
                <w:rFonts w:ascii="Arial Narrow" w:hAnsi="Arial Narrow" w:cs="Arial"/>
                <w:color w:val="auto"/>
                <w:sz w:val="22"/>
                <w:szCs w:val="22"/>
              </w:rPr>
              <w:t>ood):</w:t>
            </w:r>
          </w:p>
          <w:p w14:paraId="091952A1" w14:textId="77777777" w:rsidR="00216326" w:rsidRPr="00894022" w:rsidRDefault="00216326" w:rsidP="00E11E44">
            <w:pPr>
              <w:pStyle w:val="Default"/>
              <w:widowControl w:val="0"/>
              <w:jc w:val="center"/>
              <w:rPr>
                <w:rFonts w:ascii="Arial Narrow" w:hAnsi="Arial Narrow"/>
                <w:color w:val="auto"/>
                <w:sz w:val="22"/>
                <w:szCs w:val="22"/>
              </w:rPr>
            </w:pPr>
            <w:r w:rsidRPr="00894022">
              <w:rPr>
                <w:rFonts w:ascii="Arial Narrow" w:hAnsi="Arial Narrow"/>
                <w:color w:val="auto"/>
                <w:sz w:val="22"/>
                <w:szCs w:val="22"/>
              </w:rPr>
              <w:t xml:space="preserve">Inherent: </w:t>
            </w:r>
            <w:r>
              <w:rPr>
                <w:rFonts w:ascii="Arial Narrow" w:hAnsi="Arial Narrow"/>
                <w:color w:val="auto"/>
                <w:sz w:val="22"/>
                <w:szCs w:val="22"/>
              </w:rPr>
              <w:t>4</w:t>
            </w:r>
            <w:r w:rsidRPr="00894022">
              <w:rPr>
                <w:rFonts w:ascii="Arial Narrow" w:hAnsi="Arial Narrow"/>
                <w:color w:val="auto"/>
                <w:sz w:val="22"/>
                <w:szCs w:val="22"/>
              </w:rPr>
              <w:t xml:space="preserve"> x 4 = </w:t>
            </w:r>
            <w:r>
              <w:rPr>
                <w:rFonts w:ascii="Arial Narrow" w:hAnsi="Arial Narrow"/>
                <w:color w:val="auto"/>
                <w:sz w:val="22"/>
                <w:szCs w:val="22"/>
              </w:rPr>
              <w:t>16</w:t>
            </w:r>
          </w:p>
          <w:p w14:paraId="2B839A85" w14:textId="77777777" w:rsidR="00216326" w:rsidRPr="00894022" w:rsidRDefault="00216326" w:rsidP="00E11E44">
            <w:pPr>
              <w:pStyle w:val="Default"/>
              <w:widowControl w:val="0"/>
              <w:jc w:val="center"/>
              <w:rPr>
                <w:rFonts w:ascii="Arial Narrow" w:hAnsi="Arial Narrow"/>
                <w:color w:val="auto"/>
                <w:sz w:val="22"/>
                <w:szCs w:val="22"/>
              </w:rPr>
            </w:pPr>
            <w:r w:rsidRPr="00894022">
              <w:rPr>
                <w:rFonts w:ascii="Arial Narrow" w:hAnsi="Arial Narrow"/>
                <w:color w:val="auto"/>
                <w:sz w:val="22"/>
                <w:szCs w:val="22"/>
              </w:rPr>
              <w:t xml:space="preserve">Current: 4 x </w:t>
            </w:r>
            <w:r>
              <w:rPr>
                <w:rFonts w:ascii="Arial Narrow" w:hAnsi="Arial Narrow"/>
                <w:color w:val="auto"/>
                <w:sz w:val="22"/>
                <w:szCs w:val="22"/>
              </w:rPr>
              <w:t>3</w:t>
            </w:r>
            <w:r w:rsidRPr="00894022">
              <w:rPr>
                <w:rFonts w:ascii="Arial Narrow" w:hAnsi="Arial Narrow"/>
                <w:color w:val="auto"/>
                <w:sz w:val="22"/>
                <w:szCs w:val="22"/>
              </w:rPr>
              <w:t xml:space="preserve"> = </w:t>
            </w:r>
            <w:r>
              <w:rPr>
                <w:rFonts w:ascii="Arial Narrow" w:hAnsi="Arial Narrow"/>
                <w:color w:val="auto"/>
                <w:sz w:val="22"/>
                <w:szCs w:val="22"/>
              </w:rPr>
              <w:t>12</w:t>
            </w:r>
          </w:p>
          <w:p w14:paraId="72CBA459" w14:textId="77777777" w:rsidR="00216326" w:rsidRPr="00EE2C4B" w:rsidRDefault="00216326" w:rsidP="00E11E44">
            <w:pPr>
              <w:jc w:val="center"/>
              <w:rPr>
                <w:rFonts w:ascii="Arial Narrow" w:hAnsi="Arial Narrow"/>
                <w:sz w:val="22"/>
                <w:szCs w:val="22"/>
              </w:rPr>
            </w:pPr>
            <w:r w:rsidRPr="00894022">
              <w:rPr>
                <w:rFonts w:ascii="Arial Narrow" w:hAnsi="Arial Narrow"/>
                <w:sz w:val="22"/>
                <w:szCs w:val="22"/>
              </w:rPr>
              <w:t xml:space="preserve">Target: </w:t>
            </w:r>
            <w:r>
              <w:rPr>
                <w:rFonts w:ascii="Arial Narrow" w:hAnsi="Arial Narrow"/>
                <w:sz w:val="22"/>
                <w:szCs w:val="22"/>
              </w:rPr>
              <w:t>3</w:t>
            </w:r>
            <w:r w:rsidRPr="00894022">
              <w:rPr>
                <w:rFonts w:ascii="Arial Narrow" w:hAnsi="Arial Narrow"/>
                <w:sz w:val="22"/>
                <w:szCs w:val="22"/>
              </w:rPr>
              <w:t xml:space="preserve"> x </w:t>
            </w:r>
            <w:r>
              <w:rPr>
                <w:rFonts w:ascii="Arial Narrow" w:hAnsi="Arial Narrow"/>
                <w:sz w:val="22"/>
                <w:szCs w:val="22"/>
              </w:rPr>
              <w:t>2</w:t>
            </w:r>
            <w:r w:rsidRPr="00894022">
              <w:rPr>
                <w:rFonts w:ascii="Arial Narrow" w:hAnsi="Arial Narrow"/>
                <w:sz w:val="22"/>
                <w:szCs w:val="22"/>
              </w:rPr>
              <w:t xml:space="preserve"> = </w:t>
            </w:r>
            <w:r>
              <w:rPr>
                <w:rFonts w:ascii="Arial Narrow" w:hAnsi="Arial Narrow"/>
                <w:sz w:val="22"/>
                <w:szCs w:val="22"/>
              </w:rPr>
              <w:t>6</w:t>
            </w:r>
          </w:p>
        </w:tc>
        <w:tc>
          <w:tcPr>
            <w:tcW w:w="5954" w:type="dxa"/>
            <w:gridSpan w:val="3"/>
            <w:vMerge w:val="restart"/>
          </w:tcPr>
          <w:p w14:paraId="096CE7D7" w14:textId="2DC533BE" w:rsidR="00216326" w:rsidRPr="00EE2C4B" w:rsidRDefault="008F2150" w:rsidP="00E11E44">
            <w:pPr>
              <w:rPr>
                <w:rFonts w:ascii="Arial Narrow" w:hAnsi="Arial Narrow"/>
                <w:sz w:val="22"/>
                <w:szCs w:val="22"/>
              </w:rPr>
            </w:pPr>
            <w:r>
              <w:rPr>
                <w:noProof/>
              </w:rPr>
              <w:drawing>
                <wp:inline distT="0" distB="0" distL="0" distR="0" wp14:anchorId="74B473F7" wp14:editId="51BF2A43">
                  <wp:extent cx="3581400" cy="1805940"/>
                  <wp:effectExtent l="0" t="0" r="0" b="3810"/>
                  <wp:docPr id="141420677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81400" cy="1805940"/>
                          </a:xfrm>
                          <a:prstGeom prst="rect">
                            <a:avLst/>
                          </a:prstGeom>
                          <a:noFill/>
                        </pic:spPr>
                      </pic:pic>
                    </a:graphicData>
                  </a:graphic>
                </wp:inline>
              </w:drawing>
            </w:r>
          </w:p>
        </w:tc>
        <w:tc>
          <w:tcPr>
            <w:tcW w:w="7229" w:type="dxa"/>
            <w:gridSpan w:val="4"/>
          </w:tcPr>
          <w:p w14:paraId="3206E02C" w14:textId="77777777" w:rsidR="00216326" w:rsidRPr="00EE2C4B" w:rsidRDefault="00216326" w:rsidP="00E11E44">
            <w:pPr>
              <w:rPr>
                <w:rFonts w:ascii="Arial Narrow" w:hAnsi="Arial Narrow" w:cs="Arial"/>
                <w:b/>
                <w:bCs/>
                <w:sz w:val="22"/>
                <w:szCs w:val="22"/>
              </w:rPr>
            </w:pPr>
            <w:r w:rsidRPr="00EE2C4B">
              <w:rPr>
                <w:rFonts w:ascii="Arial Narrow" w:hAnsi="Arial Narrow" w:cs="Arial"/>
                <w:b/>
                <w:bCs/>
                <w:sz w:val="22"/>
                <w:szCs w:val="22"/>
              </w:rPr>
              <w:t>Rationale for current score:</w:t>
            </w:r>
          </w:p>
          <w:p w14:paraId="4CD2D33F" w14:textId="77777777" w:rsidR="00216326" w:rsidRPr="00EE2C4B" w:rsidRDefault="00216326" w:rsidP="00E11E44">
            <w:pPr>
              <w:pStyle w:val="Default"/>
              <w:widowControl w:val="0"/>
              <w:rPr>
                <w:rFonts w:ascii="Arial Narrow" w:hAnsi="Arial Narrow"/>
                <w:color w:val="auto"/>
                <w:sz w:val="22"/>
                <w:szCs w:val="22"/>
              </w:rPr>
            </w:pPr>
            <w:r w:rsidRPr="00F22DF5">
              <w:rPr>
                <w:rFonts w:ascii="Arial Narrow" w:hAnsi="Arial Narrow"/>
                <w:color w:val="auto"/>
                <w:sz w:val="22"/>
                <w:szCs w:val="22"/>
              </w:rPr>
              <w:t>The current score reflects the potential for significant governance, quality, financial and reputational consequences if hosted service arrangements are not consistently defined, monitored and escalated. Existing controls reduce likelihood, but variation in service maturity, reporting routes and assurance flows means the risk remains moderate to high.</w:t>
            </w:r>
          </w:p>
        </w:tc>
      </w:tr>
      <w:tr w:rsidR="00216326" w:rsidRPr="00EE2C4B" w14:paraId="400E38C9" w14:textId="77777777" w:rsidTr="00E11E44">
        <w:trPr>
          <w:trHeight w:val="1035"/>
        </w:trPr>
        <w:tc>
          <w:tcPr>
            <w:tcW w:w="2405" w:type="dxa"/>
            <w:vMerge/>
            <w:tcBorders>
              <w:bottom w:val="single" w:sz="4" w:space="0" w:color="auto"/>
            </w:tcBorders>
          </w:tcPr>
          <w:p w14:paraId="26EAEE77" w14:textId="77777777" w:rsidR="00216326" w:rsidRPr="00EE2C4B" w:rsidRDefault="00216326" w:rsidP="00E11E44">
            <w:pPr>
              <w:jc w:val="center"/>
              <w:rPr>
                <w:rFonts w:ascii="Arial Narrow" w:hAnsi="Arial Narrow"/>
                <w:sz w:val="22"/>
                <w:szCs w:val="22"/>
              </w:rPr>
            </w:pPr>
          </w:p>
        </w:tc>
        <w:tc>
          <w:tcPr>
            <w:tcW w:w="5954" w:type="dxa"/>
            <w:gridSpan w:val="3"/>
            <w:vMerge/>
            <w:tcBorders>
              <w:bottom w:val="single" w:sz="4" w:space="0" w:color="auto"/>
            </w:tcBorders>
          </w:tcPr>
          <w:p w14:paraId="1DCB2094" w14:textId="77777777" w:rsidR="00216326" w:rsidRPr="00EE2C4B" w:rsidRDefault="00216326" w:rsidP="00E11E44">
            <w:pPr>
              <w:rPr>
                <w:rFonts w:ascii="Arial Narrow" w:hAnsi="Arial Narrow"/>
                <w:sz w:val="22"/>
                <w:szCs w:val="22"/>
              </w:rPr>
            </w:pPr>
          </w:p>
        </w:tc>
        <w:tc>
          <w:tcPr>
            <w:tcW w:w="7229" w:type="dxa"/>
            <w:gridSpan w:val="4"/>
            <w:tcBorders>
              <w:bottom w:val="single" w:sz="4" w:space="0" w:color="auto"/>
            </w:tcBorders>
          </w:tcPr>
          <w:p w14:paraId="14AD7CF9" w14:textId="77777777" w:rsidR="00216326" w:rsidRPr="00EE2C4B" w:rsidRDefault="00216326" w:rsidP="00E11E44">
            <w:pPr>
              <w:rPr>
                <w:rFonts w:ascii="Arial Narrow" w:hAnsi="Arial Narrow" w:cs="Arial"/>
                <w:b/>
                <w:bCs/>
                <w:sz w:val="22"/>
                <w:szCs w:val="22"/>
              </w:rPr>
            </w:pPr>
            <w:r w:rsidRPr="00EE2C4B">
              <w:rPr>
                <w:rFonts w:ascii="Arial Narrow" w:hAnsi="Arial Narrow" w:cs="Arial"/>
                <w:b/>
                <w:bCs/>
                <w:sz w:val="22"/>
                <w:szCs w:val="22"/>
              </w:rPr>
              <w:t>Rationale for target score:</w:t>
            </w:r>
          </w:p>
          <w:p w14:paraId="5EA02091" w14:textId="77777777" w:rsidR="00216326" w:rsidRPr="00EE2C4B" w:rsidRDefault="00216326" w:rsidP="00E11E44">
            <w:pPr>
              <w:rPr>
                <w:rFonts w:ascii="Arial Narrow" w:hAnsi="Arial Narrow"/>
                <w:sz w:val="22"/>
                <w:szCs w:val="22"/>
              </w:rPr>
            </w:pPr>
            <w:r w:rsidRPr="002A69FF">
              <w:rPr>
                <w:rFonts w:ascii="Arial Narrow" w:hAnsi="Arial Narrow"/>
                <w:sz w:val="22"/>
                <w:szCs w:val="22"/>
              </w:rPr>
              <w:t>The target score assumes that each hosted service has a documented governance framework, clear accountability map, agreed reporting cycle, risk escalation route and routine assurance to the relevant Executive lead and Board Committee.</w:t>
            </w:r>
          </w:p>
        </w:tc>
      </w:tr>
      <w:tr w:rsidR="00216326" w:rsidRPr="00EE2C4B" w14:paraId="64453DE2" w14:textId="77777777" w:rsidTr="00E11E44">
        <w:tc>
          <w:tcPr>
            <w:tcW w:w="8359" w:type="dxa"/>
            <w:gridSpan w:val="4"/>
          </w:tcPr>
          <w:p w14:paraId="7CA55640" w14:textId="77777777" w:rsidR="00216326" w:rsidRPr="00EE2C4B" w:rsidRDefault="00216326" w:rsidP="00E11E44">
            <w:pPr>
              <w:jc w:val="center"/>
              <w:rPr>
                <w:rFonts w:ascii="Arial Narrow" w:hAnsi="Arial Narrow"/>
                <w:sz w:val="22"/>
                <w:szCs w:val="22"/>
              </w:rPr>
            </w:pPr>
            <w:r w:rsidRPr="00EE2C4B">
              <w:rPr>
                <w:rFonts w:ascii="Arial Narrow" w:hAnsi="Arial Narrow" w:cs="Arial"/>
                <w:b/>
                <w:bCs/>
                <w:sz w:val="22"/>
                <w:szCs w:val="22"/>
              </w:rPr>
              <w:t>Controls (What is currently in place to manage the risk?)</w:t>
            </w:r>
          </w:p>
        </w:tc>
        <w:tc>
          <w:tcPr>
            <w:tcW w:w="7229" w:type="dxa"/>
            <w:gridSpan w:val="4"/>
          </w:tcPr>
          <w:p w14:paraId="6DEAD048" w14:textId="77777777" w:rsidR="00216326" w:rsidRPr="00EE2C4B" w:rsidRDefault="00216326" w:rsidP="00E11E44">
            <w:pPr>
              <w:jc w:val="center"/>
              <w:rPr>
                <w:rFonts w:ascii="Arial Narrow" w:hAnsi="Arial Narrow"/>
                <w:b/>
                <w:sz w:val="22"/>
                <w:szCs w:val="22"/>
              </w:rPr>
            </w:pPr>
            <w:r w:rsidRPr="00EE2C4B">
              <w:rPr>
                <w:rFonts w:ascii="Arial Narrow" w:hAnsi="Arial Narrow" w:cs="Arial"/>
                <w:b/>
                <w:bCs/>
                <w:sz w:val="22"/>
                <w:szCs w:val="22"/>
              </w:rPr>
              <w:t>Further Actions (What more are we going to do to address the risk?)</w:t>
            </w:r>
          </w:p>
        </w:tc>
      </w:tr>
      <w:tr w:rsidR="00216326" w:rsidRPr="00EE2C4B" w14:paraId="01A61D9D" w14:textId="77777777" w:rsidTr="00E11E44">
        <w:tc>
          <w:tcPr>
            <w:tcW w:w="8359" w:type="dxa"/>
            <w:gridSpan w:val="4"/>
            <w:vMerge w:val="restart"/>
          </w:tcPr>
          <w:p w14:paraId="4F63FE50" w14:textId="77777777" w:rsidR="00216326" w:rsidRPr="00F5620E" w:rsidRDefault="00216326" w:rsidP="00E11E44">
            <w:pPr>
              <w:pStyle w:val="ListParagraph"/>
              <w:numPr>
                <w:ilvl w:val="0"/>
                <w:numId w:val="7"/>
              </w:numPr>
              <w:ind w:left="317" w:hanging="284"/>
              <w:rPr>
                <w:rFonts w:ascii="Arial Narrow" w:hAnsi="Arial Narrow" w:cs="Arial"/>
                <w:sz w:val="22"/>
                <w:szCs w:val="22"/>
              </w:rPr>
            </w:pPr>
            <w:r w:rsidRPr="00F5620E">
              <w:rPr>
                <w:rFonts w:ascii="Arial Narrow" w:hAnsi="Arial Narrow" w:cs="Arial"/>
                <w:sz w:val="22"/>
                <w:szCs w:val="22"/>
              </w:rPr>
              <w:t>Hosted service agreements or memoranda of understanding are in place, where applicable, setting out scope, responsibilities and reporting expectations.</w:t>
            </w:r>
          </w:p>
          <w:p w14:paraId="4A201C87" w14:textId="77777777" w:rsidR="00216326" w:rsidRPr="00F5620E" w:rsidRDefault="00216326" w:rsidP="00E11E44">
            <w:pPr>
              <w:pStyle w:val="ListParagraph"/>
              <w:numPr>
                <w:ilvl w:val="0"/>
                <w:numId w:val="7"/>
              </w:numPr>
              <w:ind w:left="317" w:hanging="284"/>
              <w:rPr>
                <w:rFonts w:ascii="Arial Narrow" w:hAnsi="Arial Narrow" w:cs="Arial"/>
                <w:sz w:val="22"/>
                <w:szCs w:val="22"/>
              </w:rPr>
            </w:pPr>
            <w:r w:rsidRPr="00F5620E">
              <w:rPr>
                <w:rFonts w:ascii="Arial Narrow" w:hAnsi="Arial Narrow" w:cs="Arial"/>
                <w:sz w:val="22"/>
                <w:szCs w:val="22"/>
              </w:rPr>
              <w:t>Executive Director or senior responsible officer identified for each hosted service.</w:t>
            </w:r>
          </w:p>
          <w:p w14:paraId="4CF33C3C" w14:textId="77777777" w:rsidR="00216326" w:rsidRPr="00F5620E" w:rsidRDefault="00216326" w:rsidP="00E11E44">
            <w:pPr>
              <w:pStyle w:val="ListParagraph"/>
              <w:numPr>
                <w:ilvl w:val="0"/>
                <w:numId w:val="7"/>
              </w:numPr>
              <w:ind w:left="317" w:hanging="284"/>
              <w:rPr>
                <w:rFonts w:ascii="Arial Narrow" w:hAnsi="Arial Narrow" w:cs="Arial"/>
                <w:sz w:val="22"/>
                <w:szCs w:val="22"/>
              </w:rPr>
            </w:pPr>
            <w:r w:rsidRPr="00F5620E">
              <w:rPr>
                <w:rFonts w:ascii="Arial Narrow" w:hAnsi="Arial Narrow" w:cs="Arial"/>
                <w:sz w:val="22"/>
                <w:szCs w:val="22"/>
              </w:rPr>
              <w:t>Operational management arrangements and internal performance review mechanisms are established within hosted services.</w:t>
            </w:r>
          </w:p>
          <w:p w14:paraId="2A5AB7CB" w14:textId="77777777" w:rsidR="00216326" w:rsidRPr="00F5620E" w:rsidRDefault="00216326" w:rsidP="00E11E44">
            <w:pPr>
              <w:pStyle w:val="ListParagraph"/>
              <w:numPr>
                <w:ilvl w:val="0"/>
                <w:numId w:val="7"/>
              </w:numPr>
              <w:ind w:left="317" w:hanging="284"/>
              <w:rPr>
                <w:rFonts w:ascii="Arial Narrow" w:hAnsi="Arial Narrow" w:cs="Arial"/>
                <w:sz w:val="22"/>
                <w:szCs w:val="22"/>
              </w:rPr>
            </w:pPr>
            <w:r w:rsidRPr="00F5620E">
              <w:rPr>
                <w:rFonts w:ascii="Arial Narrow" w:hAnsi="Arial Narrow" w:cs="Arial"/>
                <w:sz w:val="22"/>
                <w:szCs w:val="22"/>
              </w:rPr>
              <w:t>Risk registers, incident reporting, concerns, audit actions and compliance issues are escalated through existing Health Board governance routes.</w:t>
            </w:r>
          </w:p>
          <w:p w14:paraId="7549B318" w14:textId="77777777" w:rsidR="00216326" w:rsidRPr="00F5620E" w:rsidRDefault="00216326" w:rsidP="00E11E44">
            <w:pPr>
              <w:pStyle w:val="ListParagraph"/>
              <w:numPr>
                <w:ilvl w:val="0"/>
                <w:numId w:val="7"/>
              </w:numPr>
              <w:ind w:left="317" w:hanging="284"/>
              <w:rPr>
                <w:rFonts w:ascii="Arial Narrow" w:hAnsi="Arial Narrow" w:cs="Arial"/>
                <w:sz w:val="22"/>
                <w:szCs w:val="22"/>
              </w:rPr>
            </w:pPr>
            <w:r w:rsidRPr="00F5620E">
              <w:rPr>
                <w:rFonts w:ascii="Arial Narrow" w:hAnsi="Arial Narrow" w:cs="Arial"/>
                <w:sz w:val="22"/>
                <w:szCs w:val="22"/>
              </w:rPr>
              <w:t>Financial monitoring and budgetary control processes apply through standard Health Board arrangements.</w:t>
            </w:r>
          </w:p>
          <w:p w14:paraId="2768A372" w14:textId="77777777" w:rsidR="00216326" w:rsidRPr="00F5620E" w:rsidRDefault="00216326" w:rsidP="00E11E44">
            <w:pPr>
              <w:pStyle w:val="ListParagraph"/>
              <w:numPr>
                <w:ilvl w:val="0"/>
                <w:numId w:val="7"/>
              </w:numPr>
              <w:ind w:left="317" w:hanging="284"/>
              <w:rPr>
                <w:rFonts w:ascii="Arial Narrow" w:hAnsi="Arial Narrow" w:cs="Arial"/>
                <w:sz w:val="22"/>
                <w:szCs w:val="22"/>
              </w:rPr>
            </w:pPr>
            <w:r w:rsidRPr="00F5620E">
              <w:rPr>
                <w:rFonts w:ascii="Arial Narrow" w:hAnsi="Arial Narrow" w:cs="Arial"/>
                <w:sz w:val="22"/>
                <w:szCs w:val="22"/>
              </w:rPr>
              <w:t>Relevant hosted service matters can be reported to Board Committees through routine reports, exception reports or escalation reports.</w:t>
            </w:r>
          </w:p>
          <w:p w14:paraId="74530C7A" w14:textId="77777777" w:rsidR="00216326" w:rsidRPr="0069652A" w:rsidRDefault="00216326" w:rsidP="00E11E44">
            <w:pPr>
              <w:rPr>
                <w:rFonts w:ascii="Arial Narrow" w:hAnsi="Arial Narrow" w:cs="Arial"/>
              </w:rPr>
            </w:pPr>
          </w:p>
        </w:tc>
        <w:tc>
          <w:tcPr>
            <w:tcW w:w="3685" w:type="dxa"/>
          </w:tcPr>
          <w:p w14:paraId="311289C6"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Action</w:t>
            </w:r>
          </w:p>
        </w:tc>
        <w:tc>
          <w:tcPr>
            <w:tcW w:w="2126" w:type="dxa"/>
            <w:gridSpan w:val="2"/>
          </w:tcPr>
          <w:p w14:paraId="2F3C48AC"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Lead</w:t>
            </w:r>
          </w:p>
        </w:tc>
        <w:tc>
          <w:tcPr>
            <w:tcW w:w="1418" w:type="dxa"/>
          </w:tcPr>
          <w:p w14:paraId="36BCBCDC"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Deadline</w:t>
            </w:r>
          </w:p>
        </w:tc>
      </w:tr>
      <w:tr w:rsidR="00216326" w:rsidRPr="00EE2C4B" w14:paraId="3F8D794A" w14:textId="77777777" w:rsidTr="00E11E44">
        <w:trPr>
          <w:trHeight w:val="67"/>
        </w:trPr>
        <w:tc>
          <w:tcPr>
            <w:tcW w:w="8359" w:type="dxa"/>
            <w:gridSpan w:val="4"/>
            <w:vMerge/>
          </w:tcPr>
          <w:p w14:paraId="5CCAD3C5" w14:textId="77777777" w:rsidR="00216326" w:rsidRPr="00EE2C4B"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4ACC9378" w14:textId="6284525F" w:rsidR="00216326" w:rsidRPr="00820D27" w:rsidRDefault="00216326" w:rsidP="00820D27">
            <w:pPr>
              <w:rPr>
                <w:rFonts w:ascii="Arial Narrow" w:hAnsi="Arial Narrow"/>
                <w:sz w:val="22"/>
                <w:szCs w:val="22"/>
              </w:rPr>
            </w:pPr>
            <w:r w:rsidRPr="00820D27">
              <w:rPr>
                <w:rFonts w:ascii="Arial Narrow" w:hAnsi="Arial Narrow"/>
                <w:sz w:val="22"/>
                <w:szCs w:val="22"/>
              </w:rPr>
              <w:t>Complete a baseline review of all hosted services to confirm scope, accountable executive lead, commissioning arrangements, governance routes and reporting requirements.</w:t>
            </w:r>
          </w:p>
        </w:tc>
        <w:tc>
          <w:tcPr>
            <w:tcW w:w="2126" w:type="dxa"/>
            <w:gridSpan w:val="2"/>
          </w:tcPr>
          <w:p w14:paraId="25422D73" w14:textId="77777777" w:rsidR="00216326" w:rsidRPr="00820D27" w:rsidRDefault="00216326" w:rsidP="00E11E44">
            <w:pPr>
              <w:pStyle w:val="Default"/>
              <w:rPr>
                <w:kern w:val="2"/>
                <w:sz w:val="22"/>
                <w:szCs w:val="22"/>
                <w14:ligatures w14:val="standardContextual"/>
              </w:rPr>
            </w:pPr>
            <w:r w:rsidRPr="00820D27">
              <w:rPr>
                <w:rFonts w:ascii="Arial Narrow" w:hAnsi="Arial Narrow"/>
                <w:color w:val="auto"/>
                <w:sz w:val="22"/>
                <w:szCs w:val="22"/>
              </w:rPr>
              <w:t>Director of Corporate Governance / Executive Leads</w:t>
            </w:r>
          </w:p>
          <w:p w14:paraId="76D659DC" w14:textId="77777777" w:rsidR="00216326" w:rsidRPr="00820D27" w:rsidRDefault="00216326" w:rsidP="00E11E44">
            <w:pPr>
              <w:rPr>
                <w:rFonts w:ascii="Arial Narrow" w:hAnsi="Arial Narrow"/>
                <w:sz w:val="22"/>
                <w:szCs w:val="22"/>
              </w:rPr>
            </w:pPr>
          </w:p>
        </w:tc>
        <w:tc>
          <w:tcPr>
            <w:tcW w:w="1418" w:type="dxa"/>
          </w:tcPr>
          <w:p w14:paraId="184238E5" w14:textId="77777777" w:rsidR="00216326" w:rsidRPr="00820D27" w:rsidRDefault="00216326" w:rsidP="00E11E44">
            <w:pPr>
              <w:rPr>
                <w:rFonts w:ascii="Arial Narrow" w:hAnsi="Arial Narrow"/>
                <w:sz w:val="22"/>
                <w:szCs w:val="22"/>
              </w:rPr>
            </w:pPr>
            <w:r w:rsidRPr="00820D27">
              <w:rPr>
                <w:rFonts w:ascii="Arial Narrow" w:hAnsi="Arial Narrow"/>
                <w:sz w:val="22"/>
                <w:szCs w:val="22"/>
              </w:rPr>
              <w:t>TBC</w:t>
            </w:r>
          </w:p>
        </w:tc>
      </w:tr>
      <w:tr w:rsidR="00216326" w:rsidRPr="00EE2C4B" w14:paraId="6A059522" w14:textId="77777777" w:rsidTr="00E11E44">
        <w:tc>
          <w:tcPr>
            <w:tcW w:w="8359" w:type="dxa"/>
            <w:gridSpan w:val="4"/>
            <w:vMerge/>
          </w:tcPr>
          <w:p w14:paraId="3172EC64" w14:textId="77777777" w:rsidR="00216326" w:rsidRPr="00EE2C4B"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55265065" w14:textId="49692A30" w:rsidR="00216326" w:rsidRPr="00820D27" w:rsidRDefault="00216326" w:rsidP="00820D27">
            <w:pPr>
              <w:rPr>
                <w:rFonts w:ascii="Arial Narrow" w:hAnsi="Arial Narrow"/>
                <w:sz w:val="22"/>
                <w:szCs w:val="22"/>
              </w:rPr>
            </w:pPr>
            <w:r w:rsidRPr="00820D27">
              <w:rPr>
                <w:rFonts w:ascii="Arial Narrow" w:hAnsi="Arial Narrow"/>
                <w:sz w:val="22"/>
                <w:szCs w:val="22"/>
              </w:rPr>
              <w:t>Develop a standard hosted services governance checklist covering accountability, risk management, quality and safety reporting, finance, workforce, information governance and audit requirements.</w:t>
            </w:r>
          </w:p>
        </w:tc>
        <w:tc>
          <w:tcPr>
            <w:tcW w:w="2126" w:type="dxa"/>
            <w:gridSpan w:val="2"/>
          </w:tcPr>
          <w:p w14:paraId="39E72243" w14:textId="77777777" w:rsidR="00216326" w:rsidRPr="00820D27" w:rsidRDefault="00216326" w:rsidP="00E11E44">
            <w:pPr>
              <w:pStyle w:val="Default"/>
              <w:rPr>
                <w:kern w:val="2"/>
                <w:sz w:val="22"/>
                <w:szCs w:val="22"/>
                <w14:ligatures w14:val="standardContextual"/>
              </w:rPr>
            </w:pPr>
            <w:r w:rsidRPr="00820D27">
              <w:rPr>
                <w:rFonts w:ascii="Arial Narrow" w:hAnsi="Arial Narrow"/>
                <w:color w:val="auto"/>
                <w:sz w:val="22"/>
                <w:szCs w:val="22"/>
              </w:rPr>
              <w:t>Corporate Governance / Finance / Quality and Safety Leads</w:t>
            </w:r>
          </w:p>
          <w:p w14:paraId="731A2992" w14:textId="77777777" w:rsidR="00216326" w:rsidRPr="00820D27" w:rsidRDefault="00216326" w:rsidP="00E11E44">
            <w:pPr>
              <w:rPr>
                <w:rFonts w:ascii="Arial Narrow" w:hAnsi="Arial Narrow"/>
                <w:sz w:val="22"/>
                <w:szCs w:val="22"/>
              </w:rPr>
            </w:pPr>
          </w:p>
        </w:tc>
        <w:tc>
          <w:tcPr>
            <w:tcW w:w="1418" w:type="dxa"/>
          </w:tcPr>
          <w:p w14:paraId="4DB9BFF2" w14:textId="77777777" w:rsidR="00216326" w:rsidRPr="00820D27" w:rsidRDefault="00216326" w:rsidP="00E11E44">
            <w:pPr>
              <w:rPr>
                <w:rFonts w:ascii="Arial Narrow" w:hAnsi="Arial Narrow"/>
                <w:sz w:val="22"/>
                <w:szCs w:val="22"/>
              </w:rPr>
            </w:pPr>
            <w:r w:rsidRPr="00820D27">
              <w:rPr>
                <w:rFonts w:ascii="Arial Narrow" w:hAnsi="Arial Narrow"/>
                <w:sz w:val="22"/>
                <w:szCs w:val="22"/>
              </w:rPr>
              <w:t>TBC</w:t>
            </w:r>
          </w:p>
        </w:tc>
      </w:tr>
      <w:tr w:rsidR="00216326" w:rsidRPr="00EE2C4B" w14:paraId="4FE7EA3B" w14:textId="77777777" w:rsidTr="00E11E44">
        <w:tc>
          <w:tcPr>
            <w:tcW w:w="8359" w:type="dxa"/>
            <w:gridSpan w:val="4"/>
            <w:vMerge/>
          </w:tcPr>
          <w:p w14:paraId="73371A9B" w14:textId="77777777" w:rsidR="00216326" w:rsidRPr="00EE2C4B"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2404A3AC" w14:textId="77777777" w:rsidR="00216326" w:rsidRPr="00820D27" w:rsidRDefault="00216326" w:rsidP="00E11E44">
            <w:pPr>
              <w:rPr>
                <w:kern w:val="2"/>
                <w:sz w:val="22"/>
                <w:szCs w:val="22"/>
                <w14:ligatures w14:val="standardContextual"/>
              </w:rPr>
            </w:pPr>
            <w:r w:rsidRPr="00820D27">
              <w:rPr>
                <w:rFonts w:ascii="Arial Narrow" w:hAnsi="Arial Narrow"/>
                <w:sz w:val="22"/>
                <w:szCs w:val="22"/>
              </w:rPr>
              <w:t xml:space="preserve">Agree a routine reporting and escalation cycle for hosted services, including exception reporting to the relevant Board Committee where risks exceed tolerance </w:t>
            </w:r>
            <w:r w:rsidRPr="00820D27">
              <w:rPr>
                <w:rFonts w:ascii="Arial Narrow" w:hAnsi="Arial Narrow"/>
                <w:sz w:val="22"/>
                <w:szCs w:val="22"/>
              </w:rPr>
              <w:lastRenderedPageBreak/>
              <w:t>or require Board visibility.</w:t>
            </w:r>
          </w:p>
          <w:p w14:paraId="6107BE98" w14:textId="77777777" w:rsidR="00216326" w:rsidRPr="00820D27" w:rsidRDefault="00216326" w:rsidP="00E11E44">
            <w:pPr>
              <w:autoSpaceDE w:val="0"/>
              <w:autoSpaceDN w:val="0"/>
              <w:adjustRightInd w:val="0"/>
              <w:rPr>
                <w:rFonts w:ascii="Arial Narrow" w:hAnsi="Arial Narrow"/>
                <w:sz w:val="22"/>
                <w:szCs w:val="22"/>
              </w:rPr>
            </w:pPr>
          </w:p>
        </w:tc>
        <w:tc>
          <w:tcPr>
            <w:tcW w:w="2126" w:type="dxa"/>
            <w:gridSpan w:val="2"/>
          </w:tcPr>
          <w:p w14:paraId="0127C782" w14:textId="77777777" w:rsidR="00216326" w:rsidRPr="00820D27" w:rsidRDefault="00216326" w:rsidP="00E11E44">
            <w:pPr>
              <w:pStyle w:val="Default"/>
              <w:rPr>
                <w:kern w:val="2"/>
                <w:sz w:val="22"/>
                <w:szCs w:val="22"/>
                <w14:ligatures w14:val="standardContextual"/>
              </w:rPr>
            </w:pPr>
            <w:r w:rsidRPr="00820D27">
              <w:rPr>
                <w:rFonts w:ascii="Arial Narrow" w:hAnsi="Arial Narrow"/>
                <w:color w:val="auto"/>
                <w:sz w:val="22"/>
                <w:szCs w:val="22"/>
              </w:rPr>
              <w:lastRenderedPageBreak/>
              <w:t>Executive Leads / Committee Leads</w:t>
            </w:r>
          </w:p>
          <w:p w14:paraId="6E1D641F" w14:textId="77777777" w:rsidR="00216326" w:rsidRPr="00820D27" w:rsidRDefault="00216326" w:rsidP="00E11E44">
            <w:pPr>
              <w:rPr>
                <w:rFonts w:ascii="Arial Narrow" w:hAnsi="Arial Narrow"/>
                <w:sz w:val="22"/>
                <w:szCs w:val="22"/>
              </w:rPr>
            </w:pPr>
          </w:p>
        </w:tc>
        <w:tc>
          <w:tcPr>
            <w:tcW w:w="1418" w:type="dxa"/>
          </w:tcPr>
          <w:p w14:paraId="7896E54E" w14:textId="77777777" w:rsidR="00216326" w:rsidRPr="00820D27" w:rsidRDefault="00216326" w:rsidP="00E11E44">
            <w:pPr>
              <w:rPr>
                <w:rFonts w:ascii="Arial Narrow" w:hAnsi="Arial Narrow"/>
                <w:sz w:val="22"/>
                <w:szCs w:val="22"/>
              </w:rPr>
            </w:pPr>
            <w:r w:rsidRPr="00820D27">
              <w:rPr>
                <w:rFonts w:ascii="Arial Narrow" w:hAnsi="Arial Narrow"/>
                <w:sz w:val="22"/>
                <w:szCs w:val="22"/>
              </w:rPr>
              <w:t>TBC</w:t>
            </w:r>
          </w:p>
        </w:tc>
      </w:tr>
      <w:tr w:rsidR="00216326" w:rsidRPr="00EE2C4B" w14:paraId="494DD9AF" w14:textId="77777777" w:rsidTr="00E11E44">
        <w:trPr>
          <w:trHeight w:val="705"/>
        </w:trPr>
        <w:tc>
          <w:tcPr>
            <w:tcW w:w="8359" w:type="dxa"/>
            <w:gridSpan w:val="4"/>
          </w:tcPr>
          <w:p w14:paraId="0F11ADE2" w14:textId="77777777" w:rsidR="00216326" w:rsidRPr="00EE2C4B" w:rsidRDefault="00216326" w:rsidP="00E11E44">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t>Assurances (How do we know if the things we are doing are having an impact?)</w:t>
            </w:r>
          </w:p>
          <w:p w14:paraId="34485F6A" w14:textId="77777777" w:rsidR="00216326" w:rsidRPr="00BB6033" w:rsidRDefault="00216326" w:rsidP="00E11E44">
            <w:pPr>
              <w:pStyle w:val="ListParagraph"/>
              <w:numPr>
                <w:ilvl w:val="0"/>
                <w:numId w:val="7"/>
              </w:numPr>
              <w:spacing w:after="0" w:line="240" w:lineRule="auto"/>
              <w:ind w:left="317" w:hanging="284"/>
              <w:rPr>
                <w:rFonts w:ascii="Arial Narrow" w:hAnsi="Arial Narrow" w:cs="Arial"/>
                <w:sz w:val="22"/>
                <w:szCs w:val="22"/>
              </w:rPr>
            </w:pPr>
            <w:r w:rsidRPr="00BB6033">
              <w:rPr>
                <w:rFonts w:ascii="Arial Narrow" w:hAnsi="Arial Narrow" w:cs="Arial"/>
                <w:sz w:val="22"/>
                <w:szCs w:val="22"/>
              </w:rPr>
              <w:t>Routine performance, finance, workforce and quality reports from hosted services provide evidence of oversight and escalation.</w:t>
            </w:r>
          </w:p>
          <w:p w14:paraId="578134B5" w14:textId="77777777" w:rsidR="00216326" w:rsidRPr="00BB6033" w:rsidRDefault="00216326" w:rsidP="00E11E44">
            <w:pPr>
              <w:pStyle w:val="ListParagraph"/>
              <w:numPr>
                <w:ilvl w:val="0"/>
                <w:numId w:val="7"/>
              </w:numPr>
              <w:spacing w:after="0" w:line="240" w:lineRule="auto"/>
              <w:ind w:left="317" w:hanging="284"/>
              <w:rPr>
                <w:rFonts w:ascii="Arial Narrow" w:hAnsi="Arial Narrow" w:cs="Arial"/>
                <w:sz w:val="22"/>
                <w:szCs w:val="22"/>
              </w:rPr>
            </w:pPr>
            <w:r w:rsidRPr="00BB6033">
              <w:rPr>
                <w:rFonts w:ascii="Arial Narrow" w:hAnsi="Arial Narrow" w:cs="Arial"/>
                <w:sz w:val="22"/>
                <w:szCs w:val="22"/>
              </w:rPr>
              <w:t>Committee reports, minutes and action logs evidence scrutiny, challenge and follow-up of hosted service issues.</w:t>
            </w:r>
          </w:p>
          <w:p w14:paraId="12CFDD5F" w14:textId="77777777" w:rsidR="00216326" w:rsidRPr="00BB6033" w:rsidRDefault="00216326" w:rsidP="00E11E44">
            <w:pPr>
              <w:pStyle w:val="ListParagraph"/>
              <w:numPr>
                <w:ilvl w:val="0"/>
                <w:numId w:val="7"/>
              </w:numPr>
              <w:spacing w:after="0" w:line="240" w:lineRule="auto"/>
              <w:ind w:left="317" w:hanging="284"/>
              <w:rPr>
                <w:rFonts w:ascii="Arial Narrow" w:hAnsi="Arial Narrow" w:cs="Arial"/>
                <w:sz w:val="22"/>
                <w:szCs w:val="22"/>
              </w:rPr>
            </w:pPr>
            <w:r w:rsidRPr="00BB6033">
              <w:rPr>
                <w:rFonts w:ascii="Arial Narrow" w:hAnsi="Arial Narrow" w:cs="Arial"/>
                <w:sz w:val="22"/>
                <w:szCs w:val="22"/>
              </w:rPr>
              <w:t>Internal audit, external review, inspection outcomes or self-assessments provide independent or semi-independent assurance where undertaken.</w:t>
            </w:r>
          </w:p>
          <w:p w14:paraId="4B6C4247" w14:textId="77777777" w:rsidR="00216326" w:rsidRPr="00BB6033" w:rsidRDefault="00216326" w:rsidP="00E11E44">
            <w:pPr>
              <w:pStyle w:val="ListParagraph"/>
              <w:numPr>
                <w:ilvl w:val="0"/>
                <w:numId w:val="7"/>
              </w:numPr>
              <w:spacing w:after="0" w:line="240" w:lineRule="auto"/>
              <w:ind w:left="317" w:hanging="284"/>
              <w:rPr>
                <w:rFonts w:ascii="Arial Narrow" w:hAnsi="Arial Narrow" w:cs="Arial"/>
                <w:sz w:val="22"/>
                <w:szCs w:val="22"/>
              </w:rPr>
            </w:pPr>
            <w:r w:rsidRPr="00BB6033">
              <w:rPr>
                <w:rFonts w:ascii="Arial Narrow" w:hAnsi="Arial Narrow" w:cs="Arial"/>
                <w:sz w:val="22"/>
                <w:szCs w:val="22"/>
              </w:rPr>
              <w:t xml:space="preserve">Risk registers and </w:t>
            </w:r>
            <w:r>
              <w:rPr>
                <w:rFonts w:ascii="Arial Narrow" w:hAnsi="Arial Narrow" w:cs="Arial"/>
                <w:sz w:val="22"/>
                <w:szCs w:val="22"/>
              </w:rPr>
              <w:t>incident</w:t>
            </w:r>
            <w:r w:rsidRPr="00BB6033">
              <w:rPr>
                <w:rFonts w:ascii="Arial Narrow" w:hAnsi="Arial Narrow" w:cs="Arial"/>
                <w:sz w:val="22"/>
                <w:szCs w:val="22"/>
              </w:rPr>
              <w:t xml:space="preserve"> reports evidence whether issues are being identified, managed and escalated in line with Health Board processes</w:t>
            </w:r>
            <w:r>
              <w:rPr>
                <w:rFonts w:ascii="Arial Narrow" w:hAnsi="Arial Narrow" w:cs="Arial"/>
                <w:sz w:val="22"/>
                <w:szCs w:val="22"/>
              </w:rPr>
              <w:t>.</w:t>
            </w:r>
          </w:p>
        </w:tc>
        <w:tc>
          <w:tcPr>
            <w:tcW w:w="7229" w:type="dxa"/>
            <w:gridSpan w:val="4"/>
          </w:tcPr>
          <w:p w14:paraId="1337838C" w14:textId="77777777" w:rsidR="00216326" w:rsidRPr="00EE2C4B" w:rsidRDefault="00216326" w:rsidP="00E11E44">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t>Gaps in assurance (What additional assurances should we seek?)</w:t>
            </w:r>
          </w:p>
          <w:p w14:paraId="53BE5EF6" w14:textId="77777777" w:rsidR="00216326" w:rsidRPr="00EE2C4B" w:rsidRDefault="00216326" w:rsidP="00E11E44">
            <w:pPr>
              <w:rPr>
                <w:rFonts w:ascii="Arial Narrow" w:hAnsi="Arial Narrow" w:cs="Arial"/>
                <w:sz w:val="22"/>
                <w:szCs w:val="22"/>
              </w:rPr>
            </w:pPr>
            <w:r w:rsidRPr="001D52FE">
              <w:rPr>
                <w:rFonts w:ascii="Arial Narrow" w:hAnsi="Arial Narrow" w:cs="Arial"/>
                <w:sz w:val="22"/>
                <w:szCs w:val="22"/>
              </w:rPr>
              <w:t xml:space="preserve">A single consolidated view of all hosted services, their accountability arrangements, assurance routes, key risks and reporting cycles </w:t>
            </w:r>
            <w:r>
              <w:rPr>
                <w:rFonts w:ascii="Arial Narrow" w:hAnsi="Arial Narrow" w:cs="Arial"/>
                <w:sz w:val="22"/>
                <w:szCs w:val="22"/>
              </w:rPr>
              <w:t>may</w:t>
            </w:r>
            <w:r w:rsidRPr="001D52FE">
              <w:rPr>
                <w:rFonts w:ascii="Arial Narrow" w:hAnsi="Arial Narrow" w:cs="Arial"/>
                <w:sz w:val="22"/>
                <w:szCs w:val="22"/>
              </w:rPr>
              <w:t xml:space="preserve"> not yet be available. Further assurance is required that all hosted services have up-to-date agreements, consistent risk escalation arrangements, clear financial accountability and appropriate Board Committee visibility.</w:t>
            </w:r>
          </w:p>
        </w:tc>
      </w:tr>
      <w:tr w:rsidR="00216326" w:rsidRPr="00EE2C4B" w14:paraId="4D303C1B" w14:textId="77777777" w:rsidTr="00E11E44">
        <w:tc>
          <w:tcPr>
            <w:tcW w:w="15588" w:type="dxa"/>
            <w:gridSpan w:val="8"/>
          </w:tcPr>
          <w:p w14:paraId="4AA4F201" w14:textId="77777777" w:rsidR="00216326" w:rsidRPr="00EE2C4B" w:rsidRDefault="00216326" w:rsidP="00E11E44">
            <w:pPr>
              <w:pStyle w:val="Default"/>
              <w:widowControl w:val="0"/>
              <w:jc w:val="center"/>
              <w:rPr>
                <w:rFonts w:ascii="Arial Narrow" w:hAnsi="Arial Narrow" w:cs="Arial"/>
                <w:b/>
                <w:bCs/>
                <w:color w:val="FF0000"/>
                <w:sz w:val="22"/>
                <w:szCs w:val="22"/>
              </w:rPr>
            </w:pPr>
            <w:r w:rsidRPr="00EE2C4B">
              <w:rPr>
                <w:rFonts w:ascii="Arial Narrow" w:hAnsi="Arial Narrow" w:cs="Arial"/>
                <w:b/>
                <w:bCs/>
                <w:color w:val="auto"/>
                <w:sz w:val="22"/>
                <w:szCs w:val="22"/>
              </w:rPr>
              <w:t>Additional Comments / Progress Notes</w:t>
            </w:r>
          </w:p>
          <w:p w14:paraId="34E4EBA0" w14:textId="77777777" w:rsidR="00216326" w:rsidRPr="00EE2C4B" w:rsidRDefault="00216326" w:rsidP="00E11E44">
            <w:pPr>
              <w:pStyle w:val="Default"/>
              <w:rPr>
                <w:rFonts w:ascii="Arial Narrow" w:hAnsi="Arial Narrow" w:cs="Arial"/>
                <w:color w:val="auto"/>
                <w:sz w:val="22"/>
                <w:szCs w:val="22"/>
              </w:rPr>
            </w:pPr>
            <w:r w:rsidRPr="00AB3E60">
              <w:rPr>
                <w:rFonts w:ascii="Arial Narrow" w:hAnsi="Arial Narrow" w:cs="Arial"/>
                <w:color w:val="auto"/>
                <w:sz w:val="22"/>
                <w:szCs w:val="22"/>
              </w:rPr>
              <w:t xml:space="preserve">This risk entry </w:t>
            </w:r>
            <w:r>
              <w:rPr>
                <w:rFonts w:ascii="Arial Narrow" w:hAnsi="Arial Narrow" w:cs="Arial"/>
                <w:color w:val="auto"/>
                <w:sz w:val="22"/>
                <w:szCs w:val="22"/>
              </w:rPr>
              <w:t xml:space="preserve">covers hosted services generically but will be tailored to reflect </w:t>
            </w:r>
            <w:r w:rsidRPr="00AB3E60">
              <w:rPr>
                <w:rFonts w:ascii="Arial Narrow" w:hAnsi="Arial Narrow" w:cs="Arial"/>
                <w:color w:val="auto"/>
                <w:sz w:val="22"/>
                <w:szCs w:val="22"/>
              </w:rPr>
              <w:t xml:space="preserve">individual hosted services once the accountable lead, commissioning arrangements, service-specific risks, current controls and reporting route have been confirmed. The current and target scores </w:t>
            </w:r>
            <w:r>
              <w:rPr>
                <w:rFonts w:ascii="Arial Narrow" w:hAnsi="Arial Narrow" w:cs="Arial"/>
                <w:color w:val="auto"/>
                <w:sz w:val="22"/>
                <w:szCs w:val="22"/>
              </w:rPr>
              <w:t>will also be reviewed and adjusted accordingly.</w:t>
            </w:r>
          </w:p>
        </w:tc>
      </w:tr>
    </w:tbl>
    <w:p w14:paraId="3E17416B" w14:textId="77777777" w:rsidR="00216326" w:rsidRPr="007E21ED" w:rsidRDefault="00216326" w:rsidP="00216326">
      <w:pPr>
        <w:rPr>
          <w:rFonts w:ascii="Arial" w:hAnsi="Arial" w:cs="Arial"/>
          <w:b/>
          <w:u w:val="single"/>
        </w:rPr>
      </w:pPr>
    </w:p>
    <w:p w14:paraId="7D2F181A" w14:textId="77777777" w:rsidR="00501D29" w:rsidRDefault="00501D29">
      <w:pPr>
        <w:widowControl/>
        <w:spacing w:after="160" w:line="259" w:lineRule="auto"/>
        <w:rPr>
          <w:rFonts w:ascii="Arial" w:hAnsi="Arial" w:cs="Arial"/>
          <w:b/>
          <w:u w:val="single"/>
        </w:rPr>
      </w:pPr>
      <w:r>
        <w:rPr>
          <w:rFonts w:ascii="Arial" w:hAnsi="Arial" w:cs="Arial"/>
          <w:b/>
          <w:u w:val="single"/>
        </w:rPr>
        <w:br w:type="page"/>
      </w:r>
    </w:p>
    <w:tbl>
      <w:tblPr>
        <w:tblStyle w:val="TableGrid"/>
        <w:tblW w:w="15588" w:type="dxa"/>
        <w:tblInd w:w="-5" w:type="dxa"/>
        <w:tblLook w:val="04A0" w:firstRow="1" w:lastRow="0" w:firstColumn="1" w:lastColumn="0" w:noHBand="0" w:noVBand="1"/>
      </w:tblPr>
      <w:tblGrid>
        <w:gridCol w:w="2635"/>
        <w:gridCol w:w="1687"/>
        <w:gridCol w:w="2761"/>
        <w:gridCol w:w="1559"/>
        <w:gridCol w:w="3827"/>
        <w:gridCol w:w="993"/>
        <w:gridCol w:w="850"/>
        <w:gridCol w:w="1276"/>
      </w:tblGrid>
      <w:tr w:rsidR="00495163" w:rsidRPr="00DF62D2" w14:paraId="6B8751F4" w14:textId="77777777" w:rsidTr="00A61758">
        <w:tc>
          <w:tcPr>
            <w:tcW w:w="4322" w:type="dxa"/>
            <w:gridSpan w:val="2"/>
          </w:tcPr>
          <w:p w14:paraId="5AFFAF76" w14:textId="77777777" w:rsidR="00495163" w:rsidRPr="00723DD9" w:rsidRDefault="00495163" w:rsidP="00032362">
            <w:pPr>
              <w:rPr>
                <w:rFonts w:ascii="Arial Narrow" w:hAnsi="Arial Narrow" w:cs="Arial"/>
                <w:b/>
                <w:sz w:val="22"/>
                <w:szCs w:val="22"/>
              </w:rPr>
            </w:pPr>
            <w:r w:rsidRPr="00723DD9">
              <w:rPr>
                <w:rFonts w:ascii="Arial Narrow" w:hAnsi="Arial Narrow" w:cs="Arial"/>
                <w:b/>
                <w:sz w:val="22"/>
                <w:szCs w:val="22"/>
              </w:rPr>
              <w:lastRenderedPageBreak/>
              <w:t>Datix ID Number: TBC</w:t>
            </w:r>
          </w:p>
          <w:p w14:paraId="1DFB3556" w14:textId="77777777" w:rsidR="00495163" w:rsidRPr="00723DD9" w:rsidRDefault="00495163" w:rsidP="00032362">
            <w:pPr>
              <w:rPr>
                <w:rFonts w:ascii="Arial Narrow" w:hAnsi="Arial Narrow"/>
                <w:b/>
              </w:rPr>
            </w:pPr>
            <w:r w:rsidRPr="00723DD9">
              <w:rPr>
                <w:rFonts w:ascii="Arial Narrow" w:hAnsi="Arial Narrow"/>
                <w:b/>
                <w:sz w:val="22"/>
                <w:szCs w:val="22"/>
              </w:rPr>
              <w:t xml:space="preserve">Date Opened: </w:t>
            </w:r>
            <w:r>
              <w:rPr>
                <w:rFonts w:ascii="Arial Narrow" w:hAnsi="Arial Narrow"/>
                <w:b/>
                <w:sz w:val="22"/>
                <w:szCs w:val="22"/>
              </w:rPr>
              <w:t>July</w:t>
            </w:r>
            <w:r w:rsidRPr="00723DD9">
              <w:rPr>
                <w:rFonts w:ascii="Arial Narrow" w:hAnsi="Arial Narrow"/>
                <w:b/>
                <w:sz w:val="22"/>
                <w:szCs w:val="22"/>
              </w:rPr>
              <w:t xml:space="preserve"> 2026</w:t>
            </w:r>
          </w:p>
        </w:tc>
        <w:tc>
          <w:tcPr>
            <w:tcW w:w="4320" w:type="dxa"/>
            <w:gridSpan w:val="2"/>
          </w:tcPr>
          <w:p w14:paraId="4939D432" w14:textId="3FF49D7E" w:rsidR="00495163" w:rsidRPr="00495163" w:rsidRDefault="00495163" w:rsidP="00032362">
            <w:pPr>
              <w:jc w:val="right"/>
              <w:rPr>
                <w:rFonts w:ascii="Arial Narrow" w:hAnsi="Arial Narrow"/>
                <w:b/>
                <w:color w:val="FF0000"/>
                <w:sz w:val="22"/>
                <w:szCs w:val="22"/>
              </w:rPr>
            </w:pPr>
            <w:r w:rsidRPr="00495163">
              <w:rPr>
                <w:rFonts w:ascii="Arial Narrow" w:hAnsi="Arial Narrow"/>
                <w:b/>
                <w:color w:val="FF0000"/>
                <w:sz w:val="22"/>
                <w:szCs w:val="22"/>
              </w:rPr>
              <w:t>Risk</w:t>
            </w:r>
            <w:r>
              <w:rPr>
                <w:rFonts w:ascii="Arial Narrow" w:hAnsi="Arial Narrow"/>
                <w:b/>
                <w:color w:val="FF0000"/>
                <w:sz w:val="22"/>
                <w:szCs w:val="22"/>
              </w:rPr>
              <w:t xml:space="preserve"> score</w:t>
            </w:r>
            <w:r w:rsidRPr="00495163">
              <w:rPr>
                <w:rFonts w:ascii="Arial Narrow" w:hAnsi="Arial Narrow"/>
                <w:b/>
                <w:color w:val="FF0000"/>
                <w:sz w:val="22"/>
                <w:szCs w:val="22"/>
              </w:rPr>
              <w:t xml:space="preserve"> reduced from 16</w:t>
            </w:r>
          </w:p>
          <w:p w14:paraId="4A8E6598" w14:textId="77777777" w:rsidR="00495163" w:rsidRPr="00723DD9" w:rsidRDefault="00495163" w:rsidP="00032362">
            <w:pPr>
              <w:jc w:val="right"/>
              <w:rPr>
                <w:rFonts w:ascii="Arial Narrow" w:hAnsi="Arial Narrow"/>
                <w:b/>
              </w:rPr>
            </w:pPr>
            <w:r>
              <w:rPr>
                <w:rFonts w:ascii="Arial Narrow" w:hAnsi="Arial Narrow"/>
                <w:b/>
                <w:sz w:val="22"/>
                <w:szCs w:val="22"/>
              </w:rPr>
              <w:t>Date Last Reviewed: August 2026</w:t>
            </w:r>
            <w:r w:rsidRPr="00723DD9">
              <w:rPr>
                <w:rFonts w:ascii="Arial Narrow" w:hAnsi="Arial Narrow"/>
                <w:b/>
                <w:sz w:val="22"/>
                <w:szCs w:val="22"/>
              </w:rPr>
              <w:t xml:space="preserve"> </w:t>
            </w:r>
          </w:p>
        </w:tc>
        <w:tc>
          <w:tcPr>
            <w:tcW w:w="4820" w:type="dxa"/>
            <w:gridSpan w:val="2"/>
            <w:shd w:val="clear" w:color="auto" w:fill="FFC000"/>
          </w:tcPr>
          <w:p w14:paraId="53DC537B" w14:textId="77777777" w:rsidR="00495163" w:rsidRPr="00DF62D2" w:rsidRDefault="00495163" w:rsidP="00032362">
            <w:pPr>
              <w:rPr>
                <w:rFonts w:ascii="Arial Narrow" w:hAnsi="Arial Narrow" w:cs="Arial"/>
                <w:b/>
                <w:bCs/>
                <w:sz w:val="22"/>
                <w:szCs w:val="22"/>
              </w:rPr>
            </w:pPr>
            <w:r w:rsidRPr="00DF62D2">
              <w:rPr>
                <w:rFonts w:ascii="Arial Narrow" w:hAnsi="Arial Narrow" w:cs="Arial"/>
                <w:b/>
                <w:bCs/>
                <w:sz w:val="22"/>
                <w:szCs w:val="22"/>
              </w:rPr>
              <w:t xml:space="preserve">CRR Ref Number: </w:t>
            </w:r>
            <w:r>
              <w:rPr>
                <w:rFonts w:ascii="Arial Narrow" w:hAnsi="Arial Narrow" w:cs="Arial"/>
                <w:b/>
                <w:bCs/>
                <w:sz w:val="22"/>
                <w:szCs w:val="22"/>
              </w:rPr>
              <w:t>120</w:t>
            </w:r>
          </w:p>
          <w:p w14:paraId="467B78AA" w14:textId="77777777" w:rsidR="00495163" w:rsidRPr="00DF62D2" w:rsidRDefault="00495163" w:rsidP="00032362">
            <w:pPr>
              <w:rPr>
                <w:rFonts w:ascii="Arial Narrow" w:hAnsi="Arial Narrow"/>
              </w:rPr>
            </w:pPr>
            <w:r w:rsidRPr="00DF62D2">
              <w:rPr>
                <w:rFonts w:ascii="Arial Narrow" w:hAnsi="Arial Narrow" w:cs="Arial"/>
                <w:b/>
                <w:bCs/>
                <w:sz w:val="22"/>
                <w:szCs w:val="22"/>
              </w:rPr>
              <w:t xml:space="preserve">Risk Target Date: </w:t>
            </w:r>
            <w:r w:rsidRPr="00816060">
              <w:rPr>
                <w:rFonts w:ascii="Arial Narrow" w:hAnsi="Arial Narrow" w:cs="Arial"/>
                <w:b/>
                <w:bCs/>
                <w:sz w:val="22"/>
                <w:szCs w:val="22"/>
              </w:rPr>
              <w:t>N/A</w:t>
            </w:r>
          </w:p>
        </w:tc>
        <w:tc>
          <w:tcPr>
            <w:tcW w:w="2126" w:type="dxa"/>
            <w:gridSpan w:val="2"/>
            <w:shd w:val="clear" w:color="auto" w:fill="FFC000"/>
          </w:tcPr>
          <w:p w14:paraId="09D0E994" w14:textId="77777777" w:rsidR="00495163" w:rsidRPr="00DF62D2" w:rsidRDefault="00495163" w:rsidP="00032362">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2E9D81BF" w14:textId="12416DE9" w:rsidR="00495163" w:rsidRPr="00DF62D2" w:rsidRDefault="00495163" w:rsidP="00032362">
            <w:pPr>
              <w:jc w:val="center"/>
              <w:rPr>
                <w:rFonts w:ascii="Arial Narrow" w:hAnsi="Arial Narrow"/>
              </w:rPr>
            </w:pPr>
            <w:r w:rsidRPr="00495163">
              <w:rPr>
                <w:rFonts w:ascii="Arial Narrow" w:hAnsi="Arial Narrow"/>
                <w:b/>
                <w:bCs/>
                <w:color w:val="FF0000"/>
                <w:sz w:val="22"/>
                <w:szCs w:val="22"/>
                <w:highlight w:val="yellow"/>
              </w:rPr>
              <w:t>4 x 3 = 12</w:t>
            </w:r>
          </w:p>
        </w:tc>
      </w:tr>
      <w:tr w:rsidR="00495163" w:rsidRPr="00DF62D2" w14:paraId="453DA279" w14:textId="77777777" w:rsidTr="00032362">
        <w:tc>
          <w:tcPr>
            <w:tcW w:w="7083" w:type="dxa"/>
            <w:gridSpan w:val="3"/>
          </w:tcPr>
          <w:p w14:paraId="415FE81D" w14:textId="77777777" w:rsidR="00495163" w:rsidRPr="00465EEA" w:rsidRDefault="00495163" w:rsidP="00032362">
            <w:pPr>
              <w:ind w:right="96"/>
              <w:jc w:val="both"/>
              <w:rPr>
                <w:rFonts w:ascii="Arial Narrow" w:hAnsi="Arial Narrow" w:cs="Arial"/>
              </w:rPr>
            </w:pPr>
            <w:r w:rsidRPr="00465EEA">
              <w:rPr>
                <w:rFonts w:ascii="Arial Narrow" w:hAnsi="Arial Narrow"/>
                <w:b/>
                <w:sz w:val="22"/>
                <w:szCs w:val="22"/>
              </w:rPr>
              <w:t>Objective:</w:t>
            </w:r>
            <w:r w:rsidRPr="00465EEA">
              <w:rPr>
                <w:rFonts w:ascii="Arial Narrow" w:hAnsi="Arial Narrow"/>
                <w:sz w:val="22"/>
                <w:szCs w:val="22"/>
              </w:rPr>
              <w:t xml:space="preserve"> The health board is a great place to work where all staff feel valued and work together towards a common goal</w:t>
            </w:r>
          </w:p>
        </w:tc>
        <w:tc>
          <w:tcPr>
            <w:tcW w:w="1559" w:type="dxa"/>
          </w:tcPr>
          <w:p w14:paraId="17587EB9" w14:textId="77777777" w:rsidR="00495163" w:rsidRPr="00465EEA" w:rsidRDefault="00495163" w:rsidP="00032362">
            <w:pPr>
              <w:rPr>
                <w:rFonts w:ascii="Arial Narrow" w:hAnsi="Arial Narrow"/>
                <w:bCs/>
                <w:sz w:val="22"/>
                <w:szCs w:val="22"/>
              </w:rPr>
            </w:pPr>
            <w:r w:rsidRPr="00465EEA">
              <w:rPr>
                <w:rFonts w:ascii="Arial Narrow" w:hAnsi="Arial Narrow"/>
                <w:b/>
                <w:sz w:val="22"/>
                <w:szCs w:val="22"/>
              </w:rPr>
              <w:t>SRR Ref:</w:t>
            </w:r>
          </w:p>
          <w:p w14:paraId="39023F0C" w14:textId="77777777" w:rsidR="00495163" w:rsidRPr="00465EEA" w:rsidRDefault="00495163" w:rsidP="00032362">
            <w:pPr>
              <w:rPr>
                <w:rFonts w:ascii="Arial Narrow" w:hAnsi="Arial Narrow"/>
                <w:b/>
                <w:sz w:val="22"/>
                <w:szCs w:val="22"/>
              </w:rPr>
            </w:pPr>
            <w:r w:rsidRPr="00C84243">
              <w:rPr>
                <w:rFonts w:ascii="Arial Narrow" w:hAnsi="Arial Narrow"/>
                <w:bCs/>
                <w:color w:val="FF0000"/>
                <w:sz w:val="22"/>
                <w:szCs w:val="22"/>
              </w:rPr>
              <w:t>5.2</w:t>
            </w:r>
          </w:p>
        </w:tc>
        <w:tc>
          <w:tcPr>
            <w:tcW w:w="6946" w:type="dxa"/>
            <w:gridSpan w:val="4"/>
          </w:tcPr>
          <w:p w14:paraId="26397FE9" w14:textId="77777777" w:rsidR="00495163" w:rsidRPr="00465EEA" w:rsidRDefault="00495163" w:rsidP="00032362">
            <w:pPr>
              <w:pStyle w:val="Default"/>
              <w:rPr>
                <w:rFonts w:ascii="Arial Narrow" w:hAnsi="Arial Narrow" w:cs="Arial"/>
                <w:b/>
                <w:bCs/>
                <w:color w:val="auto"/>
                <w:sz w:val="22"/>
                <w:szCs w:val="22"/>
              </w:rPr>
            </w:pPr>
            <w:r w:rsidRPr="00465EEA">
              <w:rPr>
                <w:rFonts w:ascii="Arial Narrow" w:hAnsi="Arial Narrow" w:cs="Arial"/>
                <w:b/>
                <w:bCs/>
                <w:color w:val="auto"/>
                <w:sz w:val="22"/>
                <w:szCs w:val="22"/>
              </w:rPr>
              <w:t xml:space="preserve">Director </w:t>
            </w:r>
            <w:proofErr w:type="gramStart"/>
            <w:r w:rsidRPr="00465EEA">
              <w:rPr>
                <w:rFonts w:ascii="Arial Narrow" w:hAnsi="Arial Narrow" w:cs="Arial"/>
                <w:b/>
                <w:bCs/>
                <w:color w:val="auto"/>
                <w:sz w:val="22"/>
                <w:szCs w:val="22"/>
              </w:rPr>
              <w:t>Lead</w:t>
            </w:r>
            <w:proofErr w:type="gramEnd"/>
            <w:r w:rsidRPr="00465EEA">
              <w:rPr>
                <w:rFonts w:ascii="Arial Narrow" w:hAnsi="Arial Narrow" w:cs="Arial"/>
                <w:b/>
                <w:bCs/>
                <w:color w:val="auto"/>
                <w:sz w:val="22"/>
                <w:szCs w:val="22"/>
              </w:rPr>
              <w:t xml:space="preserve">: </w:t>
            </w:r>
            <w:r w:rsidRPr="00465EEA">
              <w:rPr>
                <w:rFonts w:ascii="Arial Narrow" w:hAnsi="Arial Narrow" w:cs="Arial"/>
                <w:bCs/>
                <w:color w:val="auto"/>
                <w:sz w:val="22"/>
                <w:szCs w:val="22"/>
              </w:rPr>
              <w:t>Tina Ricketts, Director of Workforce &amp; OD</w:t>
            </w:r>
          </w:p>
          <w:p w14:paraId="06ECCB3D" w14:textId="77777777" w:rsidR="00495163" w:rsidRPr="00465EEA" w:rsidRDefault="00495163" w:rsidP="00032362">
            <w:pPr>
              <w:rPr>
                <w:rFonts w:ascii="Arial Narrow" w:hAnsi="Arial Narrow"/>
              </w:rPr>
            </w:pPr>
            <w:r w:rsidRPr="00465EEA">
              <w:rPr>
                <w:rFonts w:ascii="Arial Narrow" w:hAnsi="Arial Narrow" w:cs="Arial"/>
                <w:b/>
                <w:bCs/>
                <w:sz w:val="22"/>
                <w:szCs w:val="22"/>
              </w:rPr>
              <w:t xml:space="preserve">Assuring Committee: </w:t>
            </w:r>
            <w:r w:rsidRPr="00465EEA">
              <w:rPr>
                <w:rFonts w:ascii="Arial Narrow" w:hAnsi="Arial Narrow" w:cs="Arial"/>
                <w:bCs/>
                <w:sz w:val="22"/>
                <w:szCs w:val="22"/>
              </w:rPr>
              <w:t>Workforce &amp; OD Committee</w:t>
            </w:r>
          </w:p>
        </w:tc>
      </w:tr>
      <w:tr w:rsidR="00495163" w:rsidRPr="00DF62D2" w14:paraId="238304D3" w14:textId="77777777" w:rsidTr="00032362">
        <w:tc>
          <w:tcPr>
            <w:tcW w:w="15588" w:type="dxa"/>
            <w:gridSpan w:val="8"/>
          </w:tcPr>
          <w:p w14:paraId="688EE873" w14:textId="77777777" w:rsidR="00495163" w:rsidRPr="00465EEA" w:rsidRDefault="00495163" w:rsidP="00032362">
            <w:pPr>
              <w:rPr>
                <w:rFonts w:ascii="Arial Narrow" w:hAnsi="Arial Narrow" w:cs="Arial"/>
                <w:b/>
                <w:sz w:val="22"/>
                <w:szCs w:val="22"/>
              </w:rPr>
            </w:pPr>
            <w:r w:rsidRPr="00465EEA">
              <w:rPr>
                <w:rFonts w:ascii="Arial Narrow" w:hAnsi="Arial Narrow" w:cs="Arial"/>
                <w:b/>
                <w:sz w:val="22"/>
                <w:szCs w:val="22"/>
              </w:rPr>
              <w:t>Risk:  Restrictions on Admin &amp; Clerical Recruitment</w:t>
            </w:r>
          </w:p>
          <w:p w14:paraId="4D788494"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 xml:space="preserve">Because of restrictions on recruitment of administrative and clerical staff ahead of digital </w:t>
            </w:r>
            <w:r w:rsidRPr="00773706">
              <w:rPr>
                <w:rFonts w:ascii="Arial Narrow" w:hAnsi="Arial Narrow"/>
                <w:sz w:val="22"/>
                <w:szCs w:val="22"/>
              </w:rPr>
              <w:t>transformation and different ways of working, there is a risk that administrative capacity is insufficient to support clinical services, resulting in delays, backlogs, and deterioration in patient experience and safety.</w:t>
            </w:r>
          </w:p>
        </w:tc>
      </w:tr>
      <w:tr w:rsidR="00495163" w:rsidRPr="00DF62D2" w14:paraId="372ACC0F" w14:textId="77777777" w:rsidTr="001D38B4">
        <w:trPr>
          <w:trHeight w:val="1079"/>
        </w:trPr>
        <w:tc>
          <w:tcPr>
            <w:tcW w:w="2635" w:type="dxa"/>
            <w:vMerge w:val="restart"/>
            <w:tcBorders>
              <w:bottom w:val="single" w:sz="4" w:space="0" w:color="auto"/>
            </w:tcBorders>
          </w:tcPr>
          <w:p w14:paraId="745CCB12" w14:textId="77777777" w:rsidR="00495163" w:rsidRPr="00465EEA" w:rsidRDefault="00495163" w:rsidP="00032362">
            <w:pPr>
              <w:jc w:val="center"/>
              <w:rPr>
                <w:rFonts w:ascii="Arial Narrow" w:hAnsi="Arial Narrow" w:cs="Arial"/>
                <w:b/>
                <w:sz w:val="22"/>
                <w:szCs w:val="22"/>
              </w:rPr>
            </w:pPr>
            <w:r w:rsidRPr="00465EEA">
              <w:rPr>
                <w:rFonts w:ascii="Arial Narrow" w:hAnsi="Arial Narrow" w:cs="Arial"/>
                <w:b/>
                <w:sz w:val="22"/>
                <w:szCs w:val="22"/>
              </w:rPr>
              <w:t>Risk Rating</w:t>
            </w:r>
          </w:p>
          <w:p w14:paraId="26E76920" w14:textId="77777777" w:rsidR="00495163" w:rsidRPr="00465EEA" w:rsidRDefault="00495163" w:rsidP="00032362">
            <w:pPr>
              <w:pStyle w:val="Default"/>
              <w:jc w:val="center"/>
              <w:rPr>
                <w:rFonts w:ascii="Arial Narrow" w:hAnsi="Arial Narrow" w:cs="Arial"/>
                <w:color w:val="auto"/>
                <w:sz w:val="22"/>
                <w:szCs w:val="22"/>
              </w:rPr>
            </w:pPr>
            <w:r w:rsidRPr="00465EEA">
              <w:rPr>
                <w:rFonts w:ascii="Arial Narrow" w:hAnsi="Arial Narrow" w:cs="Arial"/>
                <w:color w:val="auto"/>
                <w:sz w:val="22"/>
                <w:szCs w:val="22"/>
              </w:rPr>
              <w:t>(consequence x likelihood):</w:t>
            </w:r>
          </w:p>
          <w:p w14:paraId="16B8C692" w14:textId="77777777" w:rsidR="00495163" w:rsidRPr="00465EEA" w:rsidRDefault="00495163" w:rsidP="00032362">
            <w:pPr>
              <w:autoSpaceDE w:val="0"/>
              <w:autoSpaceDN w:val="0"/>
              <w:adjustRightInd w:val="0"/>
              <w:jc w:val="center"/>
              <w:rPr>
                <w:rFonts w:ascii="Arial Narrow" w:eastAsia="Times New Roman" w:hAnsi="Arial Narrow" w:cs="Arial"/>
                <w:sz w:val="22"/>
                <w:szCs w:val="22"/>
              </w:rPr>
            </w:pPr>
            <w:r w:rsidRPr="00465EEA">
              <w:rPr>
                <w:rFonts w:ascii="Arial Narrow" w:eastAsia="Times New Roman" w:hAnsi="Arial Narrow" w:cs="Arial"/>
                <w:sz w:val="22"/>
                <w:szCs w:val="22"/>
              </w:rPr>
              <w:t>Inherent: 5 × 4 = 20</w:t>
            </w:r>
          </w:p>
          <w:p w14:paraId="49A68FA1" w14:textId="77777777" w:rsidR="00495163" w:rsidRPr="00465EEA" w:rsidRDefault="00495163" w:rsidP="00032362">
            <w:pPr>
              <w:autoSpaceDE w:val="0"/>
              <w:autoSpaceDN w:val="0"/>
              <w:adjustRightInd w:val="0"/>
              <w:jc w:val="center"/>
              <w:rPr>
                <w:rFonts w:ascii="Arial Narrow" w:eastAsia="Times New Roman" w:hAnsi="Arial Narrow" w:cs="Arial"/>
                <w:sz w:val="22"/>
                <w:szCs w:val="22"/>
              </w:rPr>
            </w:pPr>
            <w:r w:rsidRPr="00465EEA">
              <w:rPr>
                <w:rFonts w:ascii="Arial Narrow" w:eastAsia="Times New Roman" w:hAnsi="Arial Narrow" w:cs="Arial"/>
                <w:sz w:val="22"/>
                <w:szCs w:val="22"/>
              </w:rPr>
              <w:t xml:space="preserve">Current: 4 × </w:t>
            </w:r>
            <w:r w:rsidRPr="00F97412">
              <w:rPr>
                <w:rFonts w:ascii="Arial Narrow" w:eastAsia="Times New Roman" w:hAnsi="Arial Narrow" w:cs="Arial"/>
                <w:color w:val="FF0000"/>
                <w:sz w:val="22"/>
                <w:szCs w:val="22"/>
              </w:rPr>
              <w:t>3 = 12</w:t>
            </w:r>
          </w:p>
          <w:p w14:paraId="15E0DCFF" w14:textId="77777777" w:rsidR="00495163" w:rsidRPr="00465EEA" w:rsidRDefault="00495163" w:rsidP="00032362">
            <w:pPr>
              <w:autoSpaceDE w:val="0"/>
              <w:autoSpaceDN w:val="0"/>
              <w:adjustRightInd w:val="0"/>
              <w:jc w:val="center"/>
              <w:rPr>
                <w:rFonts w:ascii="Arial Narrow" w:hAnsi="Arial Narrow"/>
                <w:sz w:val="22"/>
                <w:szCs w:val="22"/>
              </w:rPr>
            </w:pPr>
            <w:r w:rsidRPr="00465EEA">
              <w:rPr>
                <w:rFonts w:ascii="Arial Narrow" w:eastAsia="Times New Roman" w:hAnsi="Arial Narrow" w:cs="Arial"/>
                <w:sz w:val="22"/>
                <w:szCs w:val="22"/>
              </w:rPr>
              <w:t xml:space="preserve">Target: 4 × </w:t>
            </w:r>
            <w:r w:rsidRPr="00F97412">
              <w:rPr>
                <w:rFonts w:ascii="Arial Narrow" w:eastAsia="Times New Roman" w:hAnsi="Arial Narrow" w:cs="Arial"/>
                <w:color w:val="FF0000"/>
                <w:sz w:val="22"/>
                <w:szCs w:val="22"/>
              </w:rPr>
              <w:t>3 = 12</w:t>
            </w:r>
          </w:p>
        </w:tc>
        <w:tc>
          <w:tcPr>
            <w:tcW w:w="6007" w:type="dxa"/>
            <w:gridSpan w:val="3"/>
            <w:vMerge w:val="restart"/>
            <w:tcBorders>
              <w:bottom w:val="single" w:sz="4" w:space="0" w:color="auto"/>
            </w:tcBorders>
          </w:tcPr>
          <w:p w14:paraId="6E8ADD61" w14:textId="13B51A78" w:rsidR="00495163" w:rsidRPr="00465EEA" w:rsidRDefault="001D38B4" w:rsidP="001D38B4">
            <w:pPr>
              <w:rPr>
                <w:rFonts w:ascii="Arial Narrow" w:hAnsi="Arial Narrow"/>
                <w:sz w:val="22"/>
                <w:szCs w:val="22"/>
              </w:rPr>
            </w:pPr>
            <w:r>
              <w:rPr>
                <w:noProof/>
              </w:rPr>
              <w:drawing>
                <wp:inline distT="0" distB="0" distL="0" distR="0" wp14:anchorId="6DC0A828" wp14:editId="0C938DD7">
                  <wp:extent cx="3554095" cy="1737360"/>
                  <wp:effectExtent l="0" t="0" r="8255" b="0"/>
                  <wp:docPr id="5962686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54095" cy="1737360"/>
                          </a:xfrm>
                          <a:prstGeom prst="rect">
                            <a:avLst/>
                          </a:prstGeom>
                          <a:noFill/>
                        </pic:spPr>
                      </pic:pic>
                    </a:graphicData>
                  </a:graphic>
                </wp:inline>
              </w:drawing>
            </w:r>
          </w:p>
        </w:tc>
        <w:tc>
          <w:tcPr>
            <w:tcW w:w="6946" w:type="dxa"/>
            <w:gridSpan w:val="4"/>
            <w:tcBorders>
              <w:bottom w:val="single" w:sz="4" w:space="0" w:color="auto"/>
            </w:tcBorders>
          </w:tcPr>
          <w:p w14:paraId="605BBBA9" w14:textId="77777777" w:rsidR="00495163" w:rsidRPr="00465EEA" w:rsidRDefault="00495163" w:rsidP="00032362">
            <w:pPr>
              <w:rPr>
                <w:rFonts w:ascii="Arial Narrow" w:hAnsi="Arial Narrow" w:cs="Arial"/>
                <w:b/>
                <w:bCs/>
                <w:sz w:val="22"/>
                <w:szCs w:val="22"/>
              </w:rPr>
            </w:pPr>
            <w:r w:rsidRPr="00465EEA">
              <w:rPr>
                <w:rFonts w:ascii="Arial Narrow" w:hAnsi="Arial Narrow" w:cs="Arial"/>
                <w:b/>
                <w:bCs/>
                <w:sz w:val="22"/>
                <w:szCs w:val="22"/>
              </w:rPr>
              <w:t>Rationale for current score:</w:t>
            </w:r>
          </w:p>
          <w:p w14:paraId="3A3B321D" w14:textId="77777777" w:rsidR="00495163" w:rsidRPr="00465EEA"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465EEA">
              <w:rPr>
                <w:rFonts w:ascii="Arial Narrow" w:hAnsi="Arial Narrow" w:cstheme="minorHAnsi"/>
                <w:sz w:val="22"/>
                <w:szCs w:val="22"/>
              </w:rPr>
              <w:t xml:space="preserve">Consequence (4): Delays and backlog risks impacting patient experience and potential safety </w:t>
            </w:r>
          </w:p>
          <w:p w14:paraId="0BFE55B6" w14:textId="77777777" w:rsidR="00495163" w:rsidRPr="00465EEA" w:rsidRDefault="00495163" w:rsidP="00032362">
            <w:pPr>
              <w:pStyle w:val="ListParagraph"/>
              <w:numPr>
                <w:ilvl w:val="0"/>
                <w:numId w:val="12"/>
              </w:numPr>
              <w:spacing w:after="0" w:line="240" w:lineRule="auto"/>
              <w:ind w:left="164" w:hanging="142"/>
              <w:rPr>
                <w:rFonts w:ascii="Arial Narrow" w:hAnsi="Arial Narrow"/>
                <w:sz w:val="22"/>
                <w:szCs w:val="22"/>
              </w:rPr>
            </w:pPr>
            <w:r w:rsidRPr="00465EEA">
              <w:rPr>
                <w:rFonts w:ascii="Arial Narrow" w:hAnsi="Arial Narrow" w:cstheme="minorHAnsi"/>
                <w:sz w:val="22"/>
                <w:szCs w:val="22"/>
              </w:rPr>
              <w:t>Likelihood (</w:t>
            </w:r>
            <w:r w:rsidRPr="00F97412">
              <w:rPr>
                <w:rFonts w:ascii="Arial Narrow" w:hAnsi="Arial Narrow" w:cstheme="minorHAnsi"/>
                <w:color w:val="FF0000"/>
                <w:sz w:val="22"/>
                <w:szCs w:val="22"/>
              </w:rPr>
              <w:t>3</w:t>
            </w:r>
            <w:r w:rsidRPr="00465EEA">
              <w:rPr>
                <w:rFonts w:ascii="Arial Narrow" w:hAnsi="Arial Narrow" w:cstheme="minorHAnsi"/>
                <w:sz w:val="22"/>
                <w:szCs w:val="22"/>
              </w:rPr>
              <w:t xml:space="preserve">): Multiple linked operational risk register backlog/admin risks indicate this is occurring </w:t>
            </w:r>
            <w:proofErr w:type="gramStart"/>
            <w:r w:rsidRPr="00465EEA">
              <w:rPr>
                <w:rFonts w:ascii="Arial Narrow" w:hAnsi="Arial Narrow" w:cstheme="minorHAnsi"/>
                <w:sz w:val="22"/>
                <w:szCs w:val="22"/>
              </w:rPr>
              <w:t>system-wide</w:t>
            </w:r>
            <w:proofErr w:type="gramEnd"/>
            <w:r>
              <w:rPr>
                <w:rFonts w:ascii="Arial Narrow" w:hAnsi="Arial Narrow" w:cstheme="minorHAnsi"/>
                <w:sz w:val="22"/>
                <w:szCs w:val="22"/>
              </w:rPr>
              <w:t xml:space="preserve">. </w:t>
            </w:r>
            <w:r w:rsidRPr="00F97412">
              <w:rPr>
                <w:rFonts w:ascii="Arial Narrow" w:hAnsi="Arial Narrow" w:cstheme="minorHAnsi"/>
                <w:color w:val="FF0000"/>
                <w:sz w:val="22"/>
                <w:szCs w:val="22"/>
              </w:rPr>
              <w:t xml:space="preserve">A&amp;C Workforce Board review of vacancies </w:t>
            </w:r>
            <w:r>
              <w:rPr>
                <w:rFonts w:ascii="Arial Narrow" w:hAnsi="Arial Narrow" w:cstheme="minorHAnsi"/>
                <w:color w:val="FF0000"/>
                <w:sz w:val="22"/>
                <w:szCs w:val="22"/>
              </w:rPr>
              <w:t xml:space="preserve">enables directed </w:t>
            </w:r>
            <w:r w:rsidRPr="00F97412">
              <w:rPr>
                <w:rFonts w:ascii="Arial Narrow" w:hAnsi="Arial Narrow" w:cstheme="minorHAnsi"/>
                <w:color w:val="FF0000"/>
                <w:sz w:val="22"/>
                <w:szCs w:val="22"/>
              </w:rPr>
              <w:t xml:space="preserve">recruitment to post if vacancies </w:t>
            </w:r>
            <w:r>
              <w:rPr>
                <w:rFonts w:ascii="Arial Narrow" w:hAnsi="Arial Narrow" w:cstheme="minorHAnsi"/>
                <w:color w:val="FF0000"/>
                <w:sz w:val="22"/>
                <w:szCs w:val="22"/>
              </w:rPr>
              <w:t xml:space="preserve">are </w:t>
            </w:r>
            <w:r w:rsidRPr="00F97412">
              <w:rPr>
                <w:rFonts w:ascii="Arial Narrow" w:hAnsi="Arial Narrow" w:cstheme="minorHAnsi"/>
                <w:color w:val="FF0000"/>
                <w:sz w:val="22"/>
                <w:szCs w:val="22"/>
              </w:rPr>
              <w:t>having an impact on service delivery/ patient care, so reducing likelihood of consequences occurring.</w:t>
            </w:r>
            <w:r w:rsidRPr="00465EEA">
              <w:rPr>
                <w:rFonts w:ascii="Arial Narrow" w:hAnsi="Arial Narrow" w:cstheme="minorHAnsi"/>
                <w:sz w:val="22"/>
                <w:szCs w:val="22"/>
              </w:rPr>
              <w:t xml:space="preserve"> </w:t>
            </w:r>
          </w:p>
        </w:tc>
      </w:tr>
      <w:tr w:rsidR="00495163" w:rsidRPr="00DF62D2" w14:paraId="62A8D029" w14:textId="77777777" w:rsidTr="00032362">
        <w:trPr>
          <w:trHeight w:val="1010"/>
        </w:trPr>
        <w:tc>
          <w:tcPr>
            <w:tcW w:w="2635" w:type="dxa"/>
            <w:vMerge/>
            <w:tcBorders>
              <w:bottom w:val="single" w:sz="4" w:space="0" w:color="auto"/>
            </w:tcBorders>
          </w:tcPr>
          <w:p w14:paraId="7FE323FA" w14:textId="77777777" w:rsidR="00495163" w:rsidRPr="00465EEA" w:rsidRDefault="00495163" w:rsidP="00032362">
            <w:pPr>
              <w:jc w:val="center"/>
              <w:rPr>
                <w:rFonts w:ascii="Arial Narrow" w:hAnsi="Arial Narrow"/>
                <w:sz w:val="22"/>
                <w:szCs w:val="22"/>
              </w:rPr>
            </w:pPr>
          </w:p>
        </w:tc>
        <w:tc>
          <w:tcPr>
            <w:tcW w:w="6007" w:type="dxa"/>
            <w:gridSpan w:val="3"/>
            <w:vMerge/>
            <w:tcBorders>
              <w:bottom w:val="single" w:sz="4" w:space="0" w:color="auto"/>
            </w:tcBorders>
          </w:tcPr>
          <w:p w14:paraId="47E8276E" w14:textId="77777777" w:rsidR="00495163" w:rsidRPr="00465EEA" w:rsidRDefault="00495163" w:rsidP="00032362">
            <w:pPr>
              <w:rPr>
                <w:rFonts w:ascii="Arial Narrow" w:hAnsi="Arial Narrow"/>
                <w:sz w:val="22"/>
                <w:szCs w:val="22"/>
              </w:rPr>
            </w:pPr>
          </w:p>
        </w:tc>
        <w:tc>
          <w:tcPr>
            <w:tcW w:w="6946" w:type="dxa"/>
            <w:gridSpan w:val="4"/>
            <w:tcBorders>
              <w:bottom w:val="single" w:sz="4" w:space="0" w:color="auto"/>
            </w:tcBorders>
          </w:tcPr>
          <w:p w14:paraId="303D794F" w14:textId="77777777" w:rsidR="00495163" w:rsidRPr="00465EEA" w:rsidRDefault="00495163" w:rsidP="00032362">
            <w:pPr>
              <w:rPr>
                <w:rFonts w:ascii="Arial Narrow" w:hAnsi="Arial Narrow"/>
                <w:sz w:val="22"/>
                <w:szCs w:val="22"/>
              </w:rPr>
            </w:pPr>
            <w:r w:rsidRPr="00465EEA">
              <w:rPr>
                <w:rFonts w:ascii="Arial Narrow" w:hAnsi="Arial Narrow" w:cs="Arial"/>
                <w:b/>
                <w:bCs/>
                <w:sz w:val="22"/>
                <w:szCs w:val="22"/>
              </w:rPr>
              <w:t>Rationale for target score:</w:t>
            </w:r>
          </w:p>
          <w:p w14:paraId="41639714" w14:textId="77777777" w:rsidR="00495163" w:rsidRPr="00773706" w:rsidRDefault="00495163" w:rsidP="00032362">
            <w:pPr>
              <w:pStyle w:val="ListParagraph"/>
              <w:numPr>
                <w:ilvl w:val="0"/>
                <w:numId w:val="12"/>
              </w:numPr>
              <w:spacing w:after="0" w:line="240" w:lineRule="auto"/>
              <w:ind w:left="164" w:hanging="142"/>
              <w:rPr>
                <w:rFonts w:ascii="Arial Narrow" w:hAnsi="Arial Narrow"/>
                <w:sz w:val="22"/>
                <w:szCs w:val="22"/>
              </w:rPr>
            </w:pPr>
            <w:r w:rsidRPr="00465EEA">
              <w:rPr>
                <w:rFonts w:ascii="Arial Narrow" w:hAnsi="Arial Narrow" w:cstheme="minorHAnsi"/>
                <w:sz w:val="22"/>
                <w:szCs w:val="22"/>
              </w:rPr>
              <w:t xml:space="preserve">Reduction in risk assumes </w:t>
            </w:r>
            <w:r w:rsidRPr="00773706">
              <w:rPr>
                <w:rFonts w:ascii="Arial Narrow" w:hAnsi="Arial Narrow" w:cstheme="minorHAnsi"/>
                <w:sz w:val="22"/>
                <w:szCs w:val="22"/>
              </w:rPr>
              <w:t>delivery of digital transformation, different ways of working and workforce redesign reducing reliance on admin workforce (reduced frequency of backlog and events arising due to admin pressures)</w:t>
            </w:r>
          </w:p>
          <w:p w14:paraId="24A7A9C4" w14:textId="77777777" w:rsidR="00495163" w:rsidRPr="00773706" w:rsidRDefault="00495163" w:rsidP="00032362">
            <w:pPr>
              <w:pStyle w:val="ListParagraph"/>
              <w:numPr>
                <w:ilvl w:val="0"/>
                <w:numId w:val="12"/>
              </w:numPr>
              <w:spacing w:after="0" w:line="240" w:lineRule="auto"/>
              <w:ind w:left="164" w:hanging="142"/>
              <w:rPr>
                <w:rFonts w:ascii="Arial Narrow" w:hAnsi="Arial Narrow"/>
                <w:sz w:val="22"/>
                <w:szCs w:val="22"/>
              </w:rPr>
            </w:pPr>
            <w:r w:rsidRPr="00773706">
              <w:rPr>
                <w:rFonts w:ascii="Arial Narrow" w:hAnsi="Arial Narrow" w:cstheme="minorHAnsi"/>
                <w:sz w:val="22"/>
                <w:szCs w:val="22"/>
              </w:rPr>
              <w:t xml:space="preserve">Reduction in risk assumes </w:t>
            </w:r>
            <w:r w:rsidRPr="00773706">
              <w:rPr>
                <w:rFonts w:ascii="Arial Narrow" w:hAnsi="Arial Narrow"/>
                <w:sz w:val="22"/>
                <w:szCs w:val="22"/>
              </w:rPr>
              <w:t>improved processes reduce escalation of consequence from delay to harm.</w:t>
            </w:r>
          </w:p>
          <w:p w14:paraId="4F289354" w14:textId="77777777" w:rsidR="00495163" w:rsidRPr="00465EEA" w:rsidRDefault="00495163" w:rsidP="00032362">
            <w:pPr>
              <w:widowControl/>
              <w:ind w:left="22"/>
              <w:rPr>
                <w:rFonts w:ascii="Arial Narrow" w:hAnsi="Arial Narrow"/>
              </w:rPr>
            </w:pPr>
            <w:r w:rsidRPr="00465EEA">
              <w:rPr>
                <w:rFonts w:ascii="Arial Narrow" w:hAnsi="Arial Narrow"/>
                <w:sz w:val="22"/>
                <w:szCs w:val="22"/>
              </w:rPr>
              <w:t>At present, the target risk matches current risk, but this will be reviewed and revised following completion of below activities due to complete in Sep 2026.</w:t>
            </w:r>
          </w:p>
        </w:tc>
      </w:tr>
      <w:tr w:rsidR="00495163" w:rsidRPr="00DF62D2" w14:paraId="331B74EA" w14:textId="77777777" w:rsidTr="00032362">
        <w:tc>
          <w:tcPr>
            <w:tcW w:w="8642" w:type="dxa"/>
            <w:gridSpan w:val="4"/>
          </w:tcPr>
          <w:p w14:paraId="01469C26" w14:textId="77777777" w:rsidR="00495163" w:rsidRPr="00DF62D2" w:rsidRDefault="00495163" w:rsidP="00032362">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46" w:type="dxa"/>
            <w:gridSpan w:val="4"/>
          </w:tcPr>
          <w:p w14:paraId="0CE11CD3" w14:textId="77777777" w:rsidR="00495163" w:rsidRPr="00DF62D2" w:rsidRDefault="00495163" w:rsidP="00032362">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495163" w:rsidRPr="00DF62D2" w14:paraId="6B27E202" w14:textId="77777777" w:rsidTr="00032362">
        <w:tc>
          <w:tcPr>
            <w:tcW w:w="8642" w:type="dxa"/>
            <w:gridSpan w:val="4"/>
            <w:vMerge w:val="restart"/>
          </w:tcPr>
          <w:p w14:paraId="3F610512" w14:textId="77777777" w:rsidR="00495163" w:rsidRPr="00CE77CC" w:rsidRDefault="00495163" w:rsidP="00032362">
            <w:pPr>
              <w:pStyle w:val="ListParagraph"/>
              <w:numPr>
                <w:ilvl w:val="0"/>
                <w:numId w:val="12"/>
              </w:numPr>
              <w:spacing w:after="0" w:line="240" w:lineRule="auto"/>
              <w:ind w:left="164" w:hanging="142"/>
              <w:rPr>
                <w:rFonts w:ascii="Arial Narrow" w:hAnsi="Arial Narrow" w:cstheme="minorHAnsi"/>
                <w:color w:val="FF0000"/>
                <w:sz w:val="22"/>
                <w:szCs w:val="22"/>
              </w:rPr>
            </w:pPr>
            <w:r w:rsidRPr="00773706">
              <w:rPr>
                <w:rFonts w:ascii="Arial Narrow" w:hAnsi="Arial Narrow" w:cstheme="minorHAnsi"/>
                <w:sz w:val="22"/>
                <w:szCs w:val="22"/>
              </w:rPr>
              <w:t>Vacancy control panels and recruitment controls</w:t>
            </w:r>
          </w:p>
          <w:p w14:paraId="080C4D62" w14:textId="77777777" w:rsidR="00495163" w:rsidRPr="00CE77CC" w:rsidRDefault="00495163" w:rsidP="00032362">
            <w:pPr>
              <w:pStyle w:val="ListParagraph"/>
              <w:numPr>
                <w:ilvl w:val="0"/>
                <w:numId w:val="12"/>
              </w:numPr>
              <w:spacing w:after="0" w:line="240" w:lineRule="auto"/>
              <w:ind w:left="164" w:hanging="142"/>
              <w:rPr>
                <w:rFonts w:ascii="Arial Narrow" w:hAnsi="Arial Narrow" w:cstheme="minorHAnsi"/>
                <w:color w:val="FF0000"/>
                <w:sz w:val="22"/>
                <w:szCs w:val="22"/>
              </w:rPr>
            </w:pPr>
            <w:r w:rsidRPr="00CE77CC">
              <w:rPr>
                <w:rFonts w:ascii="Arial Narrow" w:hAnsi="Arial Narrow" w:cstheme="minorHAnsi"/>
                <w:color w:val="FF0000"/>
                <w:sz w:val="22"/>
                <w:szCs w:val="22"/>
              </w:rPr>
              <w:t>Admin &amp; Clerical Workforce Board that reviews all vacancies and variable pay</w:t>
            </w:r>
          </w:p>
          <w:p w14:paraId="5B016F7B" w14:textId="77777777" w:rsidR="00495163" w:rsidRPr="00773706"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773706">
              <w:rPr>
                <w:rFonts w:ascii="Arial Narrow" w:hAnsi="Arial Narrow" w:cstheme="minorHAnsi"/>
                <w:sz w:val="22"/>
                <w:szCs w:val="22"/>
              </w:rPr>
              <w:t>Performance and Finance Assurance Group (review of business cases)</w:t>
            </w:r>
          </w:p>
          <w:p w14:paraId="611EBB71" w14:textId="77777777" w:rsidR="00495163" w:rsidRPr="00773706"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773706">
              <w:rPr>
                <w:rFonts w:ascii="Arial Narrow" w:hAnsi="Arial Narrow" w:cstheme="minorHAnsi"/>
                <w:sz w:val="22"/>
                <w:szCs w:val="22"/>
              </w:rPr>
              <w:t>Prioritisation of critical administrative functions</w:t>
            </w:r>
          </w:p>
          <w:p w14:paraId="7309BE42" w14:textId="77777777" w:rsidR="00495163" w:rsidRPr="00773706"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773706">
              <w:rPr>
                <w:rFonts w:ascii="Arial Narrow" w:hAnsi="Arial Narrow" w:cstheme="minorHAnsi"/>
                <w:sz w:val="22"/>
                <w:szCs w:val="22"/>
              </w:rPr>
              <w:t>Use of temporary staffing where required</w:t>
            </w:r>
          </w:p>
          <w:p w14:paraId="57D4CC82" w14:textId="77777777" w:rsidR="00495163" w:rsidRPr="00773706"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773706">
              <w:rPr>
                <w:rFonts w:ascii="Arial Narrow" w:hAnsi="Arial Narrow" w:cstheme="minorHAnsi"/>
                <w:sz w:val="22"/>
                <w:szCs w:val="22"/>
              </w:rPr>
              <w:t>Digital programme pipeline (partial mitigation)</w:t>
            </w:r>
          </w:p>
          <w:p w14:paraId="19B66BAC" w14:textId="77777777" w:rsidR="00495163" w:rsidRPr="002D18A9" w:rsidRDefault="00495163" w:rsidP="00032362">
            <w:pPr>
              <w:pStyle w:val="ListParagraph"/>
              <w:numPr>
                <w:ilvl w:val="0"/>
                <w:numId w:val="12"/>
              </w:numPr>
              <w:spacing w:after="0" w:line="240" w:lineRule="auto"/>
              <w:ind w:left="164" w:hanging="142"/>
              <w:rPr>
                <w:rFonts w:ascii="Arial Narrow" w:hAnsi="Arial Narrow"/>
              </w:rPr>
            </w:pPr>
            <w:r w:rsidRPr="00773706">
              <w:rPr>
                <w:rFonts w:ascii="Arial Narrow" w:hAnsi="Arial Narrow" w:cstheme="minorHAnsi"/>
                <w:sz w:val="22"/>
                <w:szCs w:val="22"/>
              </w:rPr>
              <w:t>Recovery and Transformation programme</w:t>
            </w:r>
          </w:p>
        </w:tc>
        <w:tc>
          <w:tcPr>
            <w:tcW w:w="3827" w:type="dxa"/>
          </w:tcPr>
          <w:p w14:paraId="064D742A" w14:textId="77777777" w:rsidR="00495163" w:rsidRPr="00465EEA" w:rsidRDefault="00495163" w:rsidP="00032362">
            <w:pPr>
              <w:jc w:val="center"/>
              <w:rPr>
                <w:rFonts w:ascii="Arial Narrow" w:hAnsi="Arial Narrow"/>
                <w:b/>
                <w:sz w:val="22"/>
                <w:szCs w:val="22"/>
              </w:rPr>
            </w:pPr>
            <w:r w:rsidRPr="00465EEA">
              <w:rPr>
                <w:rFonts w:ascii="Arial Narrow" w:hAnsi="Arial Narrow"/>
                <w:b/>
                <w:sz w:val="22"/>
                <w:szCs w:val="22"/>
              </w:rPr>
              <w:t>Action</w:t>
            </w:r>
          </w:p>
        </w:tc>
        <w:tc>
          <w:tcPr>
            <w:tcW w:w="1843" w:type="dxa"/>
            <w:gridSpan w:val="2"/>
          </w:tcPr>
          <w:p w14:paraId="646E1818" w14:textId="77777777" w:rsidR="00495163" w:rsidRPr="00465EEA" w:rsidRDefault="00495163" w:rsidP="00032362">
            <w:pPr>
              <w:jc w:val="center"/>
              <w:rPr>
                <w:rFonts w:ascii="Arial Narrow" w:hAnsi="Arial Narrow"/>
                <w:b/>
                <w:sz w:val="22"/>
                <w:szCs w:val="22"/>
              </w:rPr>
            </w:pPr>
            <w:r w:rsidRPr="00465EEA">
              <w:rPr>
                <w:rFonts w:ascii="Arial Narrow" w:hAnsi="Arial Narrow"/>
                <w:b/>
                <w:sz w:val="22"/>
                <w:szCs w:val="22"/>
              </w:rPr>
              <w:t>Lead</w:t>
            </w:r>
          </w:p>
        </w:tc>
        <w:tc>
          <w:tcPr>
            <w:tcW w:w="1276" w:type="dxa"/>
          </w:tcPr>
          <w:p w14:paraId="6E9F2A55" w14:textId="77777777" w:rsidR="00495163" w:rsidRPr="00465EEA" w:rsidRDefault="00495163" w:rsidP="00032362">
            <w:pPr>
              <w:jc w:val="center"/>
              <w:rPr>
                <w:rFonts w:ascii="Arial Narrow" w:hAnsi="Arial Narrow"/>
                <w:b/>
                <w:sz w:val="22"/>
                <w:szCs w:val="22"/>
              </w:rPr>
            </w:pPr>
            <w:r w:rsidRPr="00465EEA">
              <w:rPr>
                <w:rFonts w:ascii="Arial Narrow" w:hAnsi="Arial Narrow"/>
                <w:b/>
                <w:sz w:val="22"/>
                <w:szCs w:val="22"/>
              </w:rPr>
              <w:t>Deadline</w:t>
            </w:r>
          </w:p>
        </w:tc>
      </w:tr>
      <w:tr w:rsidR="00495163" w:rsidRPr="00DF62D2" w14:paraId="6332B135" w14:textId="77777777" w:rsidTr="00032362">
        <w:tc>
          <w:tcPr>
            <w:tcW w:w="8642" w:type="dxa"/>
            <w:gridSpan w:val="4"/>
            <w:vMerge/>
          </w:tcPr>
          <w:p w14:paraId="74164C8D" w14:textId="77777777" w:rsidR="00495163" w:rsidRPr="00465EEA" w:rsidRDefault="00495163" w:rsidP="00032362">
            <w:pPr>
              <w:rPr>
                <w:rFonts w:ascii="Arial Narrow" w:hAnsi="Arial Narrow"/>
                <w:sz w:val="22"/>
                <w:szCs w:val="22"/>
              </w:rPr>
            </w:pPr>
          </w:p>
        </w:tc>
        <w:tc>
          <w:tcPr>
            <w:tcW w:w="3827" w:type="dxa"/>
            <w:vAlign w:val="center"/>
          </w:tcPr>
          <w:p w14:paraId="1683B7BC"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Undertake Quality Impact Assessment (QIA) on Admin &amp; Clerical workforce Cost Improvement Programme schemes</w:t>
            </w:r>
          </w:p>
        </w:tc>
        <w:tc>
          <w:tcPr>
            <w:tcW w:w="1843" w:type="dxa"/>
            <w:gridSpan w:val="2"/>
            <w:vAlign w:val="center"/>
          </w:tcPr>
          <w:p w14:paraId="562C5A2C" w14:textId="77777777" w:rsidR="00495163" w:rsidRPr="00465EEA" w:rsidRDefault="00495163" w:rsidP="00032362">
            <w:pPr>
              <w:rPr>
                <w:rFonts w:ascii="Arial Narrow" w:hAnsi="Arial Narrow"/>
                <w:sz w:val="22"/>
                <w:szCs w:val="22"/>
              </w:rPr>
            </w:pPr>
            <w:r w:rsidRPr="00CE77CC">
              <w:rPr>
                <w:rFonts w:ascii="Arial Narrow" w:hAnsi="Arial Narrow"/>
                <w:color w:val="FF0000"/>
                <w:sz w:val="22"/>
                <w:szCs w:val="22"/>
              </w:rPr>
              <w:t>CIP scheme SRO’s</w:t>
            </w:r>
          </w:p>
        </w:tc>
        <w:tc>
          <w:tcPr>
            <w:tcW w:w="1276" w:type="dxa"/>
            <w:vAlign w:val="center"/>
          </w:tcPr>
          <w:p w14:paraId="7E8C30A2"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30/09/2026</w:t>
            </w:r>
          </w:p>
        </w:tc>
      </w:tr>
      <w:tr w:rsidR="00495163" w:rsidRPr="00DF62D2" w14:paraId="62BA29A1" w14:textId="77777777" w:rsidTr="00032362">
        <w:tc>
          <w:tcPr>
            <w:tcW w:w="8642" w:type="dxa"/>
            <w:gridSpan w:val="4"/>
            <w:vMerge/>
          </w:tcPr>
          <w:p w14:paraId="2AC52FEC" w14:textId="77777777" w:rsidR="00495163" w:rsidRPr="00465EEA" w:rsidRDefault="00495163" w:rsidP="00032362">
            <w:pPr>
              <w:rPr>
                <w:rFonts w:ascii="Arial Narrow" w:hAnsi="Arial Narrow"/>
              </w:rPr>
            </w:pPr>
          </w:p>
        </w:tc>
        <w:tc>
          <w:tcPr>
            <w:tcW w:w="3827" w:type="dxa"/>
            <w:vAlign w:val="center"/>
          </w:tcPr>
          <w:p w14:paraId="69CC3943"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Map critical admin dependencies across high-risk services</w:t>
            </w:r>
          </w:p>
        </w:tc>
        <w:tc>
          <w:tcPr>
            <w:tcW w:w="1843" w:type="dxa"/>
            <w:gridSpan w:val="2"/>
            <w:vAlign w:val="center"/>
          </w:tcPr>
          <w:p w14:paraId="5ABDB8F2"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Service Groups</w:t>
            </w:r>
          </w:p>
        </w:tc>
        <w:tc>
          <w:tcPr>
            <w:tcW w:w="1276" w:type="dxa"/>
            <w:vAlign w:val="center"/>
          </w:tcPr>
          <w:p w14:paraId="3B6D148D"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30/09/2026</w:t>
            </w:r>
          </w:p>
        </w:tc>
      </w:tr>
      <w:tr w:rsidR="00495163" w:rsidRPr="00DF62D2" w14:paraId="14B95794" w14:textId="77777777" w:rsidTr="00032362">
        <w:tc>
          <w:tcPr>
            <w:tcW w:w="8642" w:type="dxa"/>
            <w:gridSpan w:val="4"/>
            <w:vMerge/>
          </w:tcPr>
          <w:p w14:paraId="1ADBFF79" w14:textId="77777777" w:rsidR="00495163" w:rsidRPr="00465EEA" w:rsidRDefault="00495163" w:rsidP="00032362">
            <w:pPr>
              <w:rPr>
                <w:rFonts w:ascii="Arial Narrow" w:hAnsi="Arial Narrow"/>
              </w:rPr>
            </w:pPr>
          </w:p>
        </w:tc>
        <w:tc>
          <w:tcPr>
            <w:tcW w:w="3827" w:type="dxa"/>
            <w:vAlign w:val="center"/>
          </w:tcPr>
          <w:p w14:paraId="04E493B6"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Accelerate digital workflow and automation delivery</w:t>
            </w:r>
          </w:p>
        </w:tc>
        <w:tc>
          <w:tcPr>
            <w:tcW w:w="1843" w:type="dxa"/>
            <w:gridSpan w:val="2"/>
            <w:vAlign w:val="center"/>
          </w:tcPr>
          <w:p w14:paraId="50035CEC"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Digital Director</w:t>
            </w:r>
          </w:p>
        </w:tc>
        <w:tc>
          <w:tcPr>
            <w:tcW w:w="1276" w:type="dxa"/>
            <w:vAlign w:val="center"/>
          </w:tcPr>
          <w:p w14:paraId="2C109F3B"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31/03/2027</w:t>
            </w:r>
          </w:p>
        </w:tc>
      </w:tr>
      <w:tr w:rsidR="00495163" w:rsidRPr="00DF62D2" w14:paraId="3B05E8A5" w14:textId="77777777" w:rsidTr="00032362">
        <w:trPr>
          <w:trHeight w:val="515"/>
        </w:trPr>
        <w:tc>
          <w:tcPr>
            <w:tcW w:w="8642" w:type="dxa"/>
            <w:gridSpan w:val="4"/>
            <w:vMerge/>
          </w:tcPr>
          <w:p w14:paraId="256184A3" w14:textId="77777777" w:rsidR="00495163" w:rsidRPr="00465EEA" w:rsidRDefault="00495163" w:rsidP="00032362">
            <w:pPr>
              <w:rPr>
                <w:rFonts w:ascii="Arial Narrow" w:hAnsi="Arial Narrow"/>
              </w:rPr>
            </w:pPr>
          </w:p>
        </w:tc>
        <w:tc>
          <w:tcPr>
            <w:tcW w:w="3827" w:type="dxa"/>
            <w:vAlign w:val="center"/>
          </w:tcPr>
          <w:p w14:paraId="292A19B6"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Develop specialty-level backlog recovery plans</w:t>
            </w:r>
          </w:p>
        </w:tc>
        <w:tc>
          <w:tcPr>
            <w:tcW w:w="1843" w:type="dxa"/>
            <w:gridSpan w:val="2"/>
            <w:vAlign w:val="center"/>
          </w:tcPr>
          <w:p w14:paraId="4F29334F"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COO / Service Groups</w:t>
            </w:r>
          </w:p>
        </w:tc>
        <w:tc>
          <w:tcPr>
            <w:tcW w:w="1276" w:type="dxa"/>
            <w:vAlign w:val="center"/>
          </w:tcPr>
          <w:p w14:paraId="7AA22F85" w14:textId="77777777" w:rsidR="00495163" w:rsidRPr="00465EEA" w:rsidRDefault="00495163" w:rsidP="00032362">
            <w:pPr>
              <w:rPr>
                <w:rFonts w:ascii="Arial Narrow" w:hAnsi="Arial Narrow"/>
                <w:sz w:val="22"/>
                <w:szCs w:val="22"/>
              </w:rPr>
            </w:pPr>
            <w:r w:rsidRPr="00465EEA">
              <w:rPr>
                <w:rFonts w:ascii="Arial Narrow" w:hAnsi="Arial Narrow"/>
                <w:sz w:val="22"/>
                <w:szCs w:val="22"/>
              </w:rPr>
              <w:t>30/09/2026</w:t>
            </w:r>
          </w:p>
        </w:tc>
      </w:tr>
      <w:tr w:rsidR="00495163" w:rsidRPr="00DF62D2" w14:paraId="03B91EEE" w14:textId="77777777" w:rsidTr="00032362">
        <w:tc>
          <w:tcPr>
            <w:tcW w:w="8642" w:type="dxa"/>
            <w:gridSpan w:val="4"/>
          </w:tcPr>
          <w:p w14:paraId="6CBAC7FF" w14:textId="77777777" w:rsidR="00495163" w:rsidRPr="00465EEA" w:rsidRDefault="00495163" w:rsidP="00032362">
            <w:pPr>
              <w:pStyle w:val="Default"/>
              <w:rPr>
                <w:rFonts w:ascii="Arial Narrow" w:hAnsi="Arial Narrow" w:cs="Arial"/>
                <w:b/>
                <w:bCs/>
                <w:color w:val="auto"/>
                <w:sz w:val="22"/>
                <w:szCs w:val="22"/>
              </w:rPr>
            </w:pPr>
            <w:r w:rsidRPr="00465EEA">
              <w:rPr>
                <w:rFonts w:ascii="Arial Narrow" w:hAnsi="Arial Narrow" w:cs="Arial"/>
                <w:b/>
                <w:bCs/>
                <w:color w:val="auto"/>
                <w:sz w:val="22"/>
                <w:szCs w:val="22"/>
              </w:rPr>
              <w:t>Assurances (How do we know if the things we are doing are having an impact?)</w:t>
            </w:r>
          </w:p>
          <w:p w14:paraId="54977B78" w14:textId="77777777" w:rsidR="00495163" w:rsidRPr="00465EEA"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465EEA">
              <w:rPr>
                <w:rFonts w:ascii="Arial Narrow" w:hAnsi="Arial Narrow" w:cstheme="minorHAnsi"/>
                <w:sz w:val="22"/>
                <w:szCs w:val="22"/>
              </w:rPr>
              <w:t>Waiting list and backlog performance data</w:t>
            </w:r>
          </w:p>
          <w:p w14:paraId="526891EB" w14:textId="77777777" w:rsidR="00495163" w:rsidRPr="00465EEA" w:rsidRDefault="00495163" w:rsidP="00032362">
            <w:pPr>
              <w:pStyle w:val="ListParagraph"/>
              <w:numPr>
                <w:ilvl w:val="0"/>
                <w:numId w:val="12"/>
              </w:numPr>
              <w:spacing w:after="0" w:line="240" w:lineRule="auto"/>
              <w:ind w:left="164" w:hanging="142"/>
              <w:rPr>
                <w:rFonts w:ascii="Arial Narrow" w:hAnsi="Arial Narrow" w:cstheme="minorHAnsi"/>
                <w:sz w:val="22"/>
                <w:szCs w:val="22"/>
              </w:rPr>
            </w:pPr>
            <w:r w:rsidRPr="00465EEA">
              <w:rPr>
                <w:rFonts w:ascii="Arial Narrow" w:hAnsi="Arial Narrow" w:cstheme="minorHAnsi"/>
                <w:sz w:val="22"/>
                <w:szCs w:val="22"/>
              </w:rPr>
              <w:t>Workforce metrics (vacancy, turnover)</w:t>
            </w:r>
          </w:p>
          <w:p w14:paraId="10B2D0B8" w14:textId="77777777" w:rsidR="00495163" w:rsidRPr="00465EEA" w:rsidRDefault="00495163" w:rsidP="00032362">
            <w:pPr>
              <w:pStyle w:val="ListParagraph"/>
              <w:numPr>
                <w:ilvl w:val="0"/>
                <w:numId w:val="12"/>
              </w:numPr>
              <w:spacing w:after="0" w:line="240" w:lineRule="auto"/>
              <w:ind w:left="164" w:hanging="142"/>
              <w:rPr>
                <w:rFonts w:ascii="Arial Narrow" w:hAnsi="Arial Narrow"/>
                <w:sz w:val="22"/>
                <w:szCs w:val="22"/>
              </w:rPr>
            </w:pPr>
            <w:r w:rsidRPr="00465EEA">
              <w:rPr>
                <w:rFonts w:ascii="Arial Narrow" w:hAnsi="Arial Narrow" w:cstheme="minorHAnsi"/>
                <w:sz w:val="22"/>
                <w:szCs w:val="22"/>
              </w:rPr>
              <w:t>Digital programme reporting</w:t>
            </w:r>
          </w:p>
        </w:tc>
        <w:tc>
          <w:tcPr>
            <w:tcW w:w="6946" w:type="dxa"/>
            <w:gridSpan w:val="4"/>
          </w:tcPr>
          <w:p w14:paraId="36FDEF59" w14:textId="77777777" w:rsidR="00495163" w:rsidRPr="00465EEA" w:rsidRDefault="00495163" w:rsidP="00032362">
            <w:pPr>
              <w:pStyle w:val="Default"/>
              <w:rPr>
                <w:rFonts w:ascii="Arial Narrow" w:hAnsi="Arial Narrow" w:cs="Arial"/>
                <w:b/>
                <w:bCs/>
                <w:color w:val="auto"/>
                <w:sz w:val="22"/>
                <w:szCs w:val="22"/>
              </w:rPr>
            </w:pPr>
            <w:r w:rsidRPr="00465EEA">
              <w:rPr>
                <w:rFonts w:ascii="Arial Narrow" w:hAnsi="Arial Narrow" w:cs="Arial"/>
                <w:b/>
                <w:bCs/>
                <w:color w:val="auto"/>
                <w:sz w:val="22"/>
                <w:szCs w:val="22"/>
              </w:rPr>
              <w:t>Gaps in assurance (What additional assurances should we seek?)</w:t>
            </w:r>
          </w:p>
          <w:p w14:paraId="46D3EE44" w14:textId="77777777" w:rsidR="00495163" w:rsidRPr="00465EEA" w:rsidRDefault="00495163" w:rsidP="00032362">
            <w:pPr>
              <w:pStyle w:val="ListParagraph"/>
              <w:numPr>
                <w:ilvl w:val="0"/>
                <w:numId w:val="12"/>
              </w:numPr>
              <w:spacing w:after="0" w:line="240" w:lineRule="auto"/>
              <w:ind w:left="316" w:hanging="284"/>
              <w:rPr>
                <w:rFonts w:ascii="Arial Narrow" w:hAnsi="Arial Narrow"/>
                <w:sz w:val="22"/>
                <w:szCs w:val="22"/>
              </w:rPr>
            </w:pPr>
            <w:r w:rsidRPr="00465EEA">
              <w:rPr>
                <w:rFonts w:ascii="Arial Narrow" w:hAnsi="Arial Narrow"/>
                <w:sz w:val="22"/>
                <w:szCs w:val="22"/>
              </w:rPr>
              <w:t>No integrated view linking admin capacity to patient harm</w:t>
            </w:r>
          </w:p>
          <w:p w14:paraId="4B6884BD" w14:textId="77777777" w:rsidR="00495163" w:rsidRPr="00465EEA" w:rsidRDefault="00495163" w:rsidP="00032362">
            <w:pPr>
              <w:pStyle w:val="ListParagraph"/>
              <w:numPr>
                <w:ilvl w:val="0"/>
                <w:numId w:val="12"/>
              </w:numPr>
              <w:spacing w:after="0" w:line="240" w:lineRule="auto"/>
              <w:ind w:left="316" w:hanging="284"/>
              <w:rPr>
                <w:rFonts w:ascii="Arial Narrow" w:hAnsi="Arial Narrow"/>
                <w:sz w:val="22"/>
                <w:szCs w:val="22"/>
              </w:rPr>
            </w:pPr>
            <w:r w:rsidRPr="00465EEA">
              <w:rPr>
                <w:rFonts w:ascii="Arial Narrow" w:hAnsi="Arial Narrow"/>
                <w:sz w:val="22"/>
                <w:szCs w:val="22"/>
              </w:rPr>
              <w:t>Limited evidence of realised digital benefits</w:t>
            </w:r>
          </w:p>
        </w:tc>
      </w:tr>
      <w:tr w:rsidR="00495163" w:rsidRPr="00BE3201" w14:paraId="46E0E0CB" w14:textId="77777777" w:rsidTr="00032362">
        <w:tc>
          <w:tcPr>
            <w:tcW w:w="15588" w:type="dxa"/>
            <w:gridSpan w:val="8"/>
          </w:tcPr>
          <w:p w14:paraId="6FE442E3" w14:textId="77777777" w:rsidR="00495163" w:rsidRPr="00BE3201" w:rsidRDefault="00495163" w:rsidP="00032362">
            <w:pPr>
              <w:pStyle w:val="Default"/>
              <w:jc w:val="center"/>
              <w:rPr>
                <w:rFonts w:ascii="Arial Narrow" w:hAnsi="Arial Narrow" w:cs="Arial"/>
                <w:color w:val="auto"/>
                <w:sz w:val="22"/>
                <w:szCs w:val="22"/>
              </w:rPr>
            </w:pPr>
            <w:r w:rsidRPr="00BE3201">
              <w:rPr>
                <w:rFonts w:ascii="Arial Narrow" w:hAnsi="Arial Narrow" w:cs="Arial"/>
                <w:b/>
                <w:bCs/>
                <w:color w:val="auto"/>
                <w:sz w:val="22"/>
                <w:szCs w:val="22"/>
              </w:rPr>
              <w:lastRenderedPageBreak/>
              <w:t>Additional Comments / Progress Notes</w:t>
            </w:r>
          </w:p>
          <w:p w14:paraId="22E6E1AC" w14:textId="77777777" w:rsidR="00495163" w:rsidRDefault="00495163" w:rsidP="00032362">
            <w:pPr>
              <w:rPr>
                <w:rFonts w:ascii="Arial Narrow" w:hAnsi="Arial Narrow"/>
                <w:sz w:val="22"/>
                <w:szCs w:val="22"/>
              </w:rPr>
            </w:pPr>
            <w:r w:rsidRPr="00BE3201">
              <w:rPr>
                <w:rFonts w:ascii="Arial Narrow" w:hAnsi="Arial Narrow"/>
                <w:sz w:val="22"/>
                <w:szCs w:val="22"/>
              </w:rPr>
              <w:t>Risk is informed by the following risks scored 16+ by services within Service Group operational risk registers at 02/06/2026</w:t>
            </w:r>
            <w:r>
              <w:rPr>
                <w:rFonts w:ascii="Arial Narrow" w:hAnsi="Arial Narrow"/>
                <w:sz w:val="22"/>
                <w:szCs w:val="22"/>
              </w:rPr>
              <w:t xml:space="preserve"> (</w:t>
            </w:r>
            <w:r w:rsidRPr="00F97412">
              <w:rPr>
                <w:rFonts w:ascii="Arial Narrow" w:hAnsi="Arial Narrow"/>
                <w:color w:val="FF0000"/>
                <w:sz w:val="22"/>
                <w:szCs w:val="22"/>
              </w:rPr>
              <w:t>status reviewed 21/08/2026</w:t>
            </w:r>
            <w:r w:rsidRPr="00BE3201">
              <w:rPr>
                <w:rFonts w:ascii="Arial Narrow" w:hAnsi="Arial Narrow"/>
                <w:sz w:val="22"/>
                <w:szCs w:val="22"/>
              </w:rPr>
              <w:t>)</w:t>
            </w:r>
            <w:r>
              <w:rPr>
                <w:rFonts w:ascii="Arial Narrow" w:hAnsi="Arial Narrow"/>
                <w:sz w:val="22"/>
                <w:szCs w:val="22"/>
              </w:rPr>
              <w:t xml:space="preserve">. </w:t>
            </w:r>
          </w:p>
          <w:tbl>
            <w:tblPr>
              <w:tblStyle w:val="TableGrid"/>
              <w:tblW w:w="0" w:type="auto"/>
              <w:tblLook w:val="04A0" w:firstRow="1" w:lastRow="0" w:firstColumn="1" w:lastColumn="0" w:noHBand="0" w:noVBand="1"/>
            </w:tblPr>
            <w:tblGrid>
              <w:gridCol w:w="3995"/>
              <w:gridCol w:w="3969"/>
              <w:gridCol w:w="7398"/>
            </w:tblGrid>
            <w:tr w:rsidR="00495163" w:rsidRPr="00025898" w14:paraId="3D1B7194" w14:textId="77777777" w:rsidTr="00032362">
              <w:tc>
                <w:tcPr>
                  <w:tcW w:w="3995" w:type="dxa"/>
                  <w:shd w:val="clear" w:color="auto" w:fill="D9E2F3" w:themeFill="accent5" w:themeFillTint="33"/>
                </w:tcPr>
                <w:p w14:paraId="0E6C49D8" w14:textId="77777777" w:rsidR="00495163" w:rsidRPr="00025898" w:rsidRDefault="00495163" w:rsidP="00032362">
                  <w:pPr>
                    <w:rPr>
                      <w:rFonts w:ascii="Arial Narrow" w:hAnsi="Arial Narrow"/>
                      <w:b/>
                      <w:bCs/>
                      <w:sz w:val="22"/>
                      <w:szCs w:val="22"/>
                    </w:rPr>
                  </w:pPr>
                  <w:r w:rsidRPr="00025898">
                    <w:rPr>
                      <w:rFonts w:ascii="Arial Narrow" w:hAnsi="Arial Narrow"/>
                      <w:b/>
                      <w:bCs/>
                      <w:sz w:val="22"/>
                      <w:szCs w:val="22"/>
                    </w:rPr>
                    <w:t>SERVICE GROUP</w:t>
                  </w:r>
                </w:p>
              </w:tc>
              <w:tc>
                <w:tcPr>
                  <w:tcW w:w="3969" w:type="dxa"/>
                  <w:shd w:val="clear" w:color="auto" w:fill="D9E2F3" w:themeFill="accent5" w:themeFillTint="33"/>
                </w:tcPr>
                <w:p w14:paraId="6B59AC72" w14:textId="77777777" w:rsidR="00495163" w:rsidRPr="00025898" w:rsidRDefault="00495163" w:rsidP="00032362">
                  <w:pPr>
                    <w:rPr>
                      <w:rFonts w:ascii="Arial Narrow" w:hAnsi="Arial Narrow"/>
                      <w:b/>
                      <w:bCs/>
                      <w:sz w:val="22"/>
                      <w:szCs w:val="22"/>
                    </w:rPr>
                  </w:pPr>
                  <w:r w:rsidRPr="00025898">
                    <w:rPr>
                      <w:rFonts w:ascii="Arial Narrow" w:hAnsi="Arial Narrow"/>
                      <w:b/>
                      <w:bCs/>
                      <w:sz w:val="22"/>
                      <w:szCs w:val="22"/>
                    </w:rPr>
                    <w:t>SPECIALTY</w:t>
                  </w:r>
                </w:p>
              </w:tc>
              <w:tc>
                <w:tcPr>
                  <w:tcW w:w="7398" w:type="dxa"/>
                  <w:shd w:val="clear" w:color="auto" w:fill="D9E2F3" w:themeFill="accent5" w:themeFillTint="33"/>
                </w:tcPr>
                <w:p w14:paraId="6A398E78" w14:textId="77777777" w:rsidR="00495163" w:rsidRPr="00025898" w:rsidRDefault="00495163" w:rsidP="00032362">
                  <w:pPr>
                    <w:rPr>
                      <w:rFonts w:ascii="Arial Narrow" w:hAnsi="Arial Narrow"/>
                      <w:b/>
                      <w:bCs/>
                      <w:sz w:val="22"/>
                      <w:szCs w:val="22"/>
                    </w:rPr>
                  </w:pPr>
                  <w:r w:rsidRPr="00025898">
                    <w:rPr>
                      <w:rFonts w:ascii="Arial Narrow" w:hAnsi="Arial Narrow"/>
                      <w:b/>
                      <w:bCs/>
                      <w:sz w:val="22"/>
                      <w:szCs w:val="22"/>
                    </w:rPr>
                    <w:t>RISK REF</w:t>
                  </w:r>
                </w:p>
              </w:tc>
            </w:tr>
            <w:tr w:rsidR="00495163" w:rsidRPr="00025898" w14:paraId="1C1B42C1" w14:textId="77777777" w:rsidTr="00032362">
              <w:tc>
                <w:tcPr>
                  <w:tcW w:w="3995" w:type="dxa"/>
                  <w:shd w:val="clear" w:color="auto" w:fill="D9E2F3" w:themeFill="accent5" w:themeFillTint="33"/>
                </w:tcPr>
                <w:p w14:paraId="60E10864"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Mental Health &amp; Learning Disabilities</w:t>
                  </w:r>
                </w:p>
              </w:tc>
              <w:tc>
                <w:tcPr>
                  <w:tcW w:w="3969" w:type="dxa"/>
                  <w:shd w:val="clear" w:color="auto" w:fill="D9E2F3" w:themeFill="accent5" w:themeFillTint="33"/>
                </w:tcPr>
                <w:p w14:paraId="4293BD65" w14:textId="2273D01A" w:rsidR="00495163" w:rsidRPr="00025898" w:rsidRDefault="00495163" w:rsidP="00032362">
                  <w:pPr>
                    <w:rPr>
                      <w:rFonts w:ascii="Arial Narrow" w:hAnsi="Arial Narrow"/>
                      <w:sz w:val="22"/>
                      <w:szCs w:val="22"/>
                    </w:rPr>
                  </w:pPr>
                  <w:r w:rsidRPr="00C32019">
                    <w:rPr>
                      <w:rFonts w:ascii="Arial Narrow" w:hAnsi="Arial Narrow"/>
                      <w:sz w:val="22"/>
                      <w:szCs w:val="22"/>
                    </w:rPr>
                    <w:t>Adult Mental Health</w:t>
                  </w:r>
                </w:p>
              </w:tc>
              <w:tc>
                <w:tcPr>
                  <w:tcW w:w="7398" w:type="dxa"/>
                  <w:shd w:val="clear" w:color="auto" w:fill="D9E2F3" w:themeFill="accent5" w:themeFillTint="33"/>
                </w:tcPr>
                <w:p w14:paraId="77D75D17" w14:textId="7D802EAF" w:rsidR="00495163" w:rsidRPr="00025898" w:rsidRDefault="00495163" w:rsidP="00032362">
                  <w:pPr>
                    <w:rPr>
                      <w:rFonts w:ascii="Arial Narrow" w:hAnsi="Arial Narrow"/>
                      <w:sz w:val="22"/>
                      <w:szCs w:val="22"/>
                    </w:rPr>
                  </w:pPr>
                  <w:r w:rsidRPr="008C2044">
                    <w:rPr>
                      <w:rFonts w:ascii="Arial Narrow" w:hAnsi="Arial Narrow"/>
                      <w:sz w:val="22"/>
                      <w:szCs w:val="22"/>
                    </w:rPr>
                    <w:t>2702</w:t>
                  </w:r>
                  <w:r>
                    <w:rPr>
                      <w:rFonts w:ascii="Arial Narrow" w:hAnsi="Arial Narrow"/>
                      <w:sz w:val="22"/>
                      <w:szCs w:val="22"/>
                    </w:rPr>
                    <w:t xml:space="preserve">, </w:t>
                  </w:r>
                  <w:r w:rsidRPr="008C2044">
                    <w:rPr>
                      <w:rFonts w:ascii="Arial Narrow" w:hAnsi="Arial Narrow"/>
                      <w:sz w:val="22"/>
                      <w:szCs w:val="22"/>
                    </w:rPr>
                    <w:t>3214</w:t>
                  </w:r>
                  <w:r>
                    <w:rPr>
                      <w:rFonts w:ascii="Arial Narrow" w:hAnsi="Arial Narrow"/>
                      <w:sz w:val="22"/>
                      <w:szCs w:val="22"/>
                    </w:rPr>
                    <w:t xml:space="preserve">, </w:t>
                  </w:r>
                  <w:r w:rsidRPr="008C2044">
                    <w:rPr>
                      <w:rFonts w:ascii="Arial Narrow" w:hAnsi="Arial Narrow"/>
                      <w:sz w:val="22"/>
                      <w:szCs w:val="22"/>
                    </w:rPr>
                    <w:t>3407</w:t>
                  </w:r>
                </w:p>
              </w:tc>
            </w:tr>
            <w:tr w:rsidR="00495163" w:rsidRPr="00025898" w14:paraId="0908BAE0" w14:textId="77777777" w:rsidTr="00032362">
              <w:tc>
                <w:tcPr>
                  <w:tcW w:w="3995" w:type="dxa"/>
                  <w:shd w:val="clear" w:color="auto" w:fill="D9E2F3" w:themeFill="accent5" w:themeFillTint="33"/>
                </w:tcPr>
                <w:p w14:paraId="5CDCA247"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Morriston</w:t>
                  </w:r>
                </w:p>
              </w:tc>
              <w:tc>
                <w:tcPr>
                  <w:tcW w:w="3969" w:type="dxa"/>
                  <w:shd w:val="clear" w:color="auto" w:fill="D9E2F3" w:themeFill="accent5" w:themeFillTint="33"/>
                </w:tcPr>
                <w:p w14:paraId="174A7887" w14:textId="77777777" w:rsidR="00495163" w:rsidRPr="00203463" w:rsidRDefault="00495163" w:rsidP="00032362">
                  <w:pPr>
                    <w:rPr>
                      <w:rFonts w:ascii="Arial Narrow" w:hAnsi="Arial Narrow"/>
                      <w:sz w:val="22"/>
                      <w:szCs w:val="22"/>
                    </w:rPr>
                  </w:pPr>
                  <w:r w:rsidRPr="00203463">
                    <w:rPr>
                      <w:rFonts w:ascii="Arial Narrow" w:hAnsi="Arial Narrow"/>
                      <w:sz w:val="22"/>
                      <w:szCs w:val="22"/>
                    </w:rPr>
                    <w:t>Orthopaedics</w:t>
                  </w:r>
                </w:p>
                <w:p w14:paraId="1EFE9AC0" w14:textId="77777777" w:rsidR="00495163" w:rsidRPr="00203463" w:rsidRDefault="00495163" w:rsidP="00032362">
                  <w:pPr>
                    <w:rPr>
                      <w:rFonts w:ascii="Arial Narrow" w:hAnsi="Arial Narrow"/>
                      <w:sz w:val="22"/>
                      <w:szCs w:val="22"/>
                    </w:rPr>
                  </w:pPr>
                  <w:r w:rsidRPr="00203463">
                    <w:rPr>
                      <w:rFonts w:ascii="Arial Narrow" w:hAnsi="Arial Narrow"/>
                      <w:sz w:val="22"/>
                      <w:szCs w:val="22"/>
                    </w:rPr>
                    <w:t>Children</w:t>
                  </w:r>
                  <w:r>
                    <w:rPr>
                      <w:rFonts w:ascii="Arial Narrow" w:hAnsi="Arial Narrow"/>
                      <w:sz w:val="22"/>
                      <w:szCs w:val="22"/>
                    </w:rPr>
                    <w:t>’</w:t>
                  </w:r>
                  <w:r w:rsidRPr="00203463">
                    <w:rPr>
                      <w:rFonts w:ascii="Arial Narrow" w:hAnsi="Arial Narrow"/>
                      <w:sz w:val="22"/>
                      <w:szCs w:val="22"/>
                    </w:rPr>
                    <w:t>s Services (NDD)</w:t>
                  </w:r>
                </w:p>
                <w:p w14:paraId="28838B12" w14:textId="77777777" w:rsidR="00495163" w:rsidRPr="00025898" w:rsidRDefault="00495163" w:rsidP="00032362">
                  <w:pPr>
                    <w:rPr>
                      <w:rFonts w:ascii="Arial Narrow" w:hAnsi="Arial Narrow"/>
                      <w:sz w:val="22"/>
                      <w:szCs w:val="22"/>
                    </w:rPr>
                  </w:pPr>
                  <w:r w:rsidRPr="00203463">
                    <w:rPr>
                      <w:rFonts w:ascii="Arial Narrow" w:hAnsi="Arial Narrow"/>
                      <w:sz w:val="22"/>
                      <w:szCs w:val="22"/>
                    </w:rPr>
                    <w:t>Pharmacy</w:t>
                  </w:r>
                </w:p>
              </w:tc>
              <w:tc>
                <w:tcPr>
                  <w:tcW w:w="7398" w:type="dxa"/>
                  <w:shd w:val="clear" w:color="auto" w:fill="D9E2F3" w:themeFill="accent5" w:themeFillTint="33"/>
                </w:tcPr>
                <w:p w14:paraId="597B0AC7" w14:textId="77777777" w:rsidR="00495163" w:rsidRDefault="00495163" w:rsidP="00032362">
                  <w:pPr>
                    <w:rPr>
                      <w:rFonts w:ascii="Arial Narrow" w:hAnsi="Arial Narrow"/>
                      <w:sz w:val="22"/>
                      <w:szCs w:val="22"/>
                    </w:rPr>
                  </w:pPr>
                  <w:r w:rsidRPr="00577237">
                    <w:rPr>
                      <w:rFonts w:ascii="Arial Narrow" w:hAnsi="Arial Narrow"/>
                      <w:sz w:val="22"/>
                      <w:szCs w:val="22"/>
                    </w:rPr>
                    <w:t>2866</w:t>
                  </w:r>
                </w:p>
                <w:p w14:paraId="60595AF1" w14:textId="77777777" w:rsidR="00495163" w:rsidRDefault="00495163" w:rsidP="00032362">
                  <w:pPr>
                    <w:rPr>
                      <w:rFonts w:ascii="Arial Narrow" w:hAnsi="Arial Narrow"/>
                      <w:sz w:val="22"/>
                      <w:szCs w:val="22"/>
                    </w:rPr>
                  </w:pPr>
                  <w:r w:rsidRPr="00577237">
                    <w:rPr>
                      <w:rFonts w:ascii="Arial Narrow" w:hAnsi="Arial Narrow"/>
                      <w:sz w:val="22"/>
                      <w:szCs w:val="22"/>
                    </w:rPr>
                    <w:t>4205</w:t>
                  </w:r>
                </w:p>
                <w:p w14:paraId="5F02C9E8" w14:textId="77777777" w:rsidR="00495163" w:rsidRPr="00025898" w:rsidRDefault="00495163" w:rsidP="00032362">
                  <w:pPr>
                    <w:rPr>
                      <w:rFonts w:ascii="Arial Narrow" w:hAnsi="Arial Narrow"/>
                      <w:sz w:val="22"/>
                      <w:szCs w:val="22"/>
                    </w:rPr>
                  </w:pPr>
                  <w:r w:rsidRPr="00577237">
                    <w:rPr>
                      <w:rFonts w:ascii="Arial Narrow" w:hAnsi="Arial Narrow"/>
                      <w:sz w:val="22"/>
                      <w:szCs w:val="22"/>
                    </w:rPr>
                    <w:t>4279</w:t>
                  </w:r>
                </w:p>
              </w:tc>
            </w:tr>
            <w:tr w:rsidR="00495163" w:rsidRPr="00025898" w14:paraId="0A8DA3FB" w14:textId="77777777" w:rsidTr="00032362">
              <w:tc>
                <w:tcPr>
                  <w:tcW w:w="3995" w:type="dxa"/>
                  <w:shd w:val="clear" w:color="auto" w:fill="D9E2F3" w:themeFill="accent5" w:themeFillTint="33"/>
                </w:tcPr>
                <w:p w14:paraId="2EF5E4F0"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Neath Port Talbot Singleton</w:t>
                  </w:r>
                </w:p>
              </w:tc>
              <w:tc>
                <w:tcPr>
                  <w:tcW w:w="3969" w:type="dxa"/>
                  <w:shd w:val="clear" w:color="auto" w:fill="D9E2F3" w:themeFill="accent5" w:themeFillTint="33"/>
                </w:tcPr>
                <w:p w14:paraId="2A5CA28E" w14:textId="77777777" w:rsidR="00495163" w:rsidRPr="00025898" w:rsidRDefault="00495163" w:rsidP="00032362">
                  <w:pPr>
                    <w:rPr>
                      <w:rFonts w:ascii="Arial Narrow" w:hAnsi="Arial Narrow"/>
                      <w:sz w:val="22"/>
                      <w:szCs w:val="22"/>
                    </w:rPr>
                  </w:pPr>
                  <w:r>
                    <w:rPr>
                      <w:rFonts w:ascii="Arial Narrow" w:hAnsi="Arial Narrow"/>
                      <w:sz w:val="22"/>
                      <w:szCs w:val="22"/>
                    </w:rPr>
                    <w:t>-</w:t>
                  </w:r>
                </w:p>
              </w:tc>
              <w:tc>
                <w:tcPr>
                  <w:tcW w:w="7398" w:type="dxa"/>
                  <w:shd w:val="clear" w:color="auto" w:fill="D9E2F3" w:themeFill="accent5" w:themeFillTint="33"/>
                </w:tcPr>
                <w:p w14:paraId="3ED4F37C" w14:textId="77777777" w:rsidR="00495163" w:rsidRPr="00025898" w:rsidRDefault="00495163" w:rsidP="00032362">
                  <w:pPr>
                    <w:rPr>
                      <w:rFonts w:ascii="Arial Narrow" w:hAnsi="Arial Narrow"/>
                      <w:sz w:val="22"/>
                      <w:szCs w:val="22"/>
                    </w:rPr>
                  </w:pPr>
                  <w:r>
                    <w:rPr>
                      <w:rFonts w:ascii="Arial Narrow" w:hAnsi="Arial Narrow"/>
                      <w:sz w:val="22"/>
                      <w:szCs w:val="22"/>
                    </w:rPr>
                    <w:t>-</w:t>
                  </w:r>
                </w:p>
              </w:tc>
            </w:tr>
            <w:tr w:rsidR="00495163" w:rsidRPr="00025898" w14:paraId="07F0D0A7" w14:textId="77777777" w:rsidTr="00032362">
              <w:tc>
                <w:tcPr>
                  <w:tcW w:w="3995" w:type="dxa"/>
                  <w:shd w:val="clear" w:color="auto" w:fill="D9E2F3" w:themeFill="accent5" w:themeFillTint="33"/>
                </w:tcPr>
                <w:p w14:paraId="76D8960B" w14:textId="77777777" w:rsidR="00495163" w:rsidRPr="00025898" w:rsidRDefault="00495163" w:rsidP="00032362">
                  <w:pPr>
                    <w:rPr>
                      <w:rFonts w:ascii="Arial Narrow" w:hAnsi="Arial Narrow"/>
                      <w:sz w:val="22"/>
                      <w:szCs w:val="22"/>
                    </w:rPr>
                  </w:pPr>
                  <w:r w:rsidRPr="00025898">
                    <w:rPr>
                      <w:rFonts w:ascii="Arial Narrow" w:hAnsi="Arial Narrow"/>
                      <w:sz w:val="22"/>
                      <w:szCs w:val="22"/>
                    </w:rPr>
                    <w:t>Primary Community &amp; Therapies</w:t>
                  </w:r>
                </w:p>
              </w:tc>
              <w:tc>
                <w:tcPr>
                  <w:tcW w:w="3969" w:type="dxa"/>
                  <w:shd w:val="clear" w:color="auto" w:fill="D9E2F3" w:themeFill="accent5" w:themeFillTint="33"/>
                </w:tcPr>
                <w:p w14:paraId="6E01173C" w14:textId="77777777" w:rsidR="00495163" w:rsidRPr="00025898" w:rsidRDefault="00495163" w:rsidP="00032362">
                  <w:pPr>
                    <w:rPr>
                      <w:rFonts w:ascii="Arial Narrow" w:hAnsi="Arial Narrow"/>
                      <w:sz w:val="22"/>
                      <w:szCs w:val="22"/>
                    </w:rPr>
                  </w:pPr>
                  <w:r>
                    <w:rPr>
                      <w:rFonts w:ascii="Arial Narrow" w:hAnsi="Arial Narrow"/>
                      <w:sz w:val="22"/>
                      <w:szCs w:val="22"/>
                    </w:rPr>
                    <w:t>-</w:t>
                  </w:r>
                </w:p>
              </w:tc>
              <w:tc>
                <w:tcPr>
                  <w:tcW w:w="7398" w:type="dxa"/>
                  <w:shd w:val="clear" w:color="auto" w:fill="D9E2F3" w:themeFill="accent5" w:themeFillTint="33"/>
                </w:tcPr>
                <w:p w14:paraId="3AE540B9" w14:textId="77777777" w:rsidR="00495163" w:rsidRPr="00025898" w:rsidRDefault="00495163" w:rsidP="00032362">
                  <w:pPr>
                    <w:rPr>
                      <w:rFonts w:ascii="Arial Narrow" w:hAnsi="Arial Narrow"/>
                      <w:sz w:val="22"/>
                      <w:szCs w:val="22"/>
                    </w:rPr>
                  </w:pPr>
                  <w:r>
                    <w:rPr>
                      <w:rFonts w:ascii="Arial Narrow" w:hAnsi="Arial Narrow"/>
                      <w:sz w:val="22"/>
                      <w:szCs w:val="22"/>
                    </w:rPr>
                    <w:t>-</w:t>
                  </w:r>
                </w:p>
              </w:tc>
            </w:tr>
          </w:tbl>
          <w:p w14:paraId="3C81492C" w14:textId="77777777" w:rsidR="00495163" w:rsidRPr="00BE3201" w:rsidRDefault="00495163" w:rsidP="00032362">
            <w:pPr>
              <w:rPr>
                <w:rFonts w:ascii="Arial Narrow" w:hAnsi="Arial Narrow"/>
                <w:sz w:val="22"/>
                <w:szCs w:val="22"/>
              </w:rPr>
            </w:pPr>
            <w:r w:rsidRPr="00CE77CC">
              <w:rPr>
                <w:rFonts w:ascii="Arial Narrow" w:hAnsi="Arial Narrow"/>
                <w:color w:val="FF0000"/>
                <w:sz w:val="22"/>
                <w:szCs w:val="22"/>
              </w:rPr>
              <w:t xml:space="preserve"> 21/08/2026: Risk reduced from 16 to 12 following review by Executive Board and WOD Committee</w:t>
            </w:r>
            <w:r>
              <w:rPr>
                <w:rFonts w:ascii="Arial Narrow" w:hAnsi="Arial Narrow"/>
                <w:color w:val="FF0000"/>
                <w:sz w:val="22"/>
                <w:szCs w:val="22"/>
              </w:rPr>
              <w:t xml:space="preserve">. A&amp;C Workforce Board reviews vacancies to identify and </w:t>
            </w:r>
            <w:r w:rsidRPr="00F97412">
              <w:rPr>
                <w:rFonts w:ascii="Arial Narrow" w:hAnsi="Arial Narrow"/>
                <w:color w:val="FF0000"/>
                <w:sz w:val="22"/>
                <w:szCs w:val="22"/>
              </w:rPr>
              <w:t>recruit to post if vacancies were having an impact on service delivery/ patient care</w:t>
            </w:r>
            <w:r>
              <w:rPr>
                <w:rFonts w:ascii="Arial Narrow" w:hAnsi="Arial Narrow"/>
                <w:color w:val="FF0000"/>
                <w:sz w:val="22"/>
                <w:szCs w:val="22"/>
              </w:rPr>
              <w:t>.</w:t>
            </w:r>
          </w:p>
        </w:tc>
      </w:tr>
    </w:tbl>
    <w:p w14:paraId="245E147E" w14:textId="77777777" w:rsidR="00501D29" w:rsidRPr="00BE3201" w:rsidRDefault="00501D29" w:rsidP="00501D29"/>
    <w:p w14:paraId="4844F319" w14:textId="77777777" w:rsidR="00501D29" w:rsidRDefault="00501D29" w:rsidP="00501D29">
      <w:r>
        <w:br w:type="page"/>
      </w:r>
    </w:p>
    <w:tbl>
      <w:tblPr>
        <w:tblStyle w:val="TableGrid"/>
        <w:tblW w:w="15588" w:type="dxa"/>
        <w:tblInd w:w="-147" w:type="dxa"/>
        <w:tblLook w:val="04A0" w:firstRow="1" w:lastRow="0" w:firstColumn="1" w:lastColumn="0" w:noHBand="0" w:noVBand="1"/>
      </w:tblPr>
      <w:tblGrid>
        <w:gridCol w:w="2635"/>
        <w:gridCol w:w="1687"/>
        <w:gridCol w:w="2761"/>
        <w:gridCol w:w="1559"/>
        <w:gridCol w:w="3827"/>
        <w:gridCol w:w="993"/>
        <w:gridCol w:w="850"/>
        <w:gridCol w:w="1276"/>
      </w:tblGrid>
      <w:tr w:rsidR="00501D29" w:rsidRPr="00DF62D2" w14:paraId="31B0F8F2" w14:textId="77777777" w:rsidTr="00501D29">
        <w:tc>
          <w:tcPr>
            <w:tcW w:w="4322" w:type="dxa"/>
            <w:gridSpan w:val="2"/>
          </w:tcPr>
          <w:p w14:paraId="182EF14F" w14:textId="77777777" w:rsidR="00501D29" w:rsidRPr="00025898" w:rsidRDefault="00501D29" w:rsidP="007B23C9">
            <w:pPr>
              <w:rPr>
                <w:rFonts w:ascii="Arial Narrow" w:hAnsi="Arial Narrow" w:cs="Arial"/>
                <w:b/>
                <w:sz w:val="22"/>
                <w:szCs w:val="22"/>
              </w:rPr>
            </w:pPr>
            <w:r w:rsidRPr="00025898">
              <w:rPr>
                <w:rFonts w:ascii="Arial Narrow" w:hAnsi="Arial Narrow" w:cs="Arial"/>
                <w:b/>
                <w:sz w:val="22"/>
                <w:szCs w:val="22"/>
              </w:rPr>
              <w:lastRenderedPageBreak/>
              <w:t>Datix ID Number: TBC</w:t>
            </w:r>
          </w:p>
          <w:p w14:paraId="5BEC1467" w14:textId="51BA4312" w:rsidR="00501D29" w:rsidRPr="00025898" w:rsidRDefault="00501D29" w:rsidP="007B23C9">
            <w:pPr>
              <w:rPr>
                <w:rFonts w:ascii="Arial Narrow" w:hAnsi="Arial Narrow"/>
                <w:b/>
                <w:sz w:val="22"/>
                <w:szCs w:val="22"/>
              </w:rPr>
            </w:pPr>
            <w:r w:rsidRPr="00025898">
              <w:rPr>
                <w:rFonts w:ascii="Arial Narrow" w:hAnsi="Arial Narrow"/>
                <w:b/>
                <w:sz w:val="22"/>
                <w:szCs w:val="22"/>
              </w:rPr>
              <w:t xml:space="preserve">Date Opened: </w:t>
            </w:r>
            <w:r w:rsidR="00773706">
              <w:rPr>
                <w:rFonts w:ascii="Arial Narrow" w:hAnsi="Arial Narrow"/>
                <w:b/>
                <w:sz w:val="22"/>
                <w:szCs w:val="22"/>
              </w:rPr>
              <w:t>July</w:t>
            </w:r>
            <w:r w:rsidRPr="00025898">
              <w:rPr>
                <w:rFonts w:ascii="Arial Narrow" w:hAnsi="Arial Narrow"/>
                <w:b/>
                <w:sz w:val="22"/>
                <w:szCs w:val="22"/>
              </w:rPr>
              <w:t xml:space="preserve"> 2026</w:t>
            </w:r>
          </w:p>
        </w:tc>
        <w:tc>
          <w:tcPr>
            <w:tcW w:w="4320" w:type="dxa"/>
            <w:gridSpan w:val="2"/>
          </w:tcPr>
          <w:p w14:paraId="00882BC2" w14:textId="77777777" w:rsidR="00820D27" w:rsidRDefault="00820D27" w:rsidP="007B23C9">
            <w:pPr>
              <w:jc w:val="right"/>
              <w:rPr>
                <w:rFonts w:ascii="Arial Narrow" w:hAnsi="Arial Narrow"/>
                <w:b/>
                <w:sz w:val="22"/>
                <w:szCs w:val="22"/>
              </w:rPr>
            </w:pPr>
          </w:p>
          <w:p w14:paraId="0AB4AA41" w14:textId="04EC83C7" w:rsidR="00501D29" w:rsidRPr="00025898" w:rsidRDefault="00FD1FC7" w:rsidP="007B23C9">
            <w:pPr>
              <w:jc w:val="right"/>
              <w:rPr>
                <w:rFonts w:ascii="Arial Narrow" w:hAnsi="Arial Narrow"/>
                <w:b/>
                <w:sz w:val="22"/>
                <w:szCs w:val="22"/>
              </w:rPr>
            </w:pPr>
            <w:r>
              <w:rPr>
                <w:rFonts w:ascii="Arial Narrow" w:hAnsi="Arial Narrow"/>
                <w:b/>
                <w:sz w:val="22"/>
                <w:szCs w:val="22"/>
              </w:rPr>
              <w:t>Date Last Reviewed: August 2026</w:t>
            </w:r>
          </w:p>
        </w:tc>
        <w:tc>
          <w:tcPr>
            <w:tcW w:w="4820" w:type="dxa"/>
            <w:gridSpan w:val="2"/>
            <w:shd w:val="clear" w:color="auto" w:fill="C00000"/>
          </w:tcPr>
          <w:p w14:paraId="4FF43FFA" w14:textId="0DF614C3"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 xml:space="preserve">CRR Ref Number: </w:t>
            </w:r>
            <w:r w:rsidR="00773706">
              <w:rPr>
                <w:rFonts w:ascii="Arial Narrow" w:hAnsi="Arial Narrow" w:cs="Arial"/>
                <w:b/>
                <w:bCs/>
                <w:sz w:val="22"/>
                <w:szCs w:val="22"/>
              </w:rPr>
              <w:t>121</w:t>
            </w:r>
          </w:p>
          <w:p w14:paraId="684734C8" w14:textId="77777777" w:rsidR="00501D29" w:rsidRPr="00025898" w:rsidRDefault="00501D29" w:rsidP="007B23C9">
            <w:pPr>
              <w:rPr>
                <w:rFonts w:ascii="Arial Narrow" w:hAnsi="Arial Narrow"/>
              </w:rPr>
            </w:pPr>
            <w:r w:rsidRPr="00025898">
              <w:rPr>
                <w:rFonts w:ascii="Arial Narrow" w:hAnsi="Arial Narrow" w:cs="Arial"/>
                <w:b/>
                <w:bCs/>
                <w:sz w:val="22"/>
                <w:szCs w:val="22"/>
              </w:rPr>
              <w:t>Risk Target Date: N/A</w:t>
            </w:r>
          </w:p>
        </w:tc>
        <w:tc>
          <w:tcPr>
            <w:tcW w:w="2126" w:type="dxa"/>
            <w:gridSpan w:val="2"/>
            <w:shd w:val="clear" w:color="auto" w:fill="C00000"/>
          </w:tcPr>
          <w:p w14:paraId="0EC0CA21" w14:textId="77777777" w:rsidR="00501D29" w:rsidRPr="00DF62D2" w:rsidRDefault="00501D29" w:rsidP="007B23C9">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151715EE" w14:textId="77777777" w:rsidR="00501D29" w:rsidRPr="00DF62D2" w:rsidRDefault="00501D29" w:rsidP="007B23C9">
            <w:pPr>
              <w:jc w:val="center"/>
              <w:rPr>
                <w:rFonts w:ascii="Arial Narrow" w:hAnsi="Arial Narrow"/>
              </w:rPr>
            </w:pPr>
            <w:r w:rsidRPr="005155B4">
              <w:rPr>
                <w:rFonts w:ascii="Arial Narrow" w:hAnsi="Arial Narrow"/>
                <w:b/>
                <w:bCs/>
                <w:sz w:val="22"/>
                <w:szCs w:val="22"/>
              </w:rPr>
              <w:t>4 x 4 = 16</w:t>
            </w:r>
          </w:p>
        </w:tc>
      </w:tr>
      <w:tr w:rsidR="00501D29" w:rsidRPr="00DF62D2" w14:paraId="03087B4B" w14:textId="77777777" w:rsidTr="00501D29">
        <w:tc>
          <w:tcPr>
            <w:tcW w:w="7083" w:type="dxa"/>
            <w:gridSpan w:val="3"/>
          </w:tcPr>
          <w:p w14:paraId="6D4B1934" w14:textId="77777777" w:rsidR="00501D29" w:rsidRPr="00025898" w:rsidRDefault="00501D29" w:rsidP="007B23C9">
            <w:pPr>
              <w:ind w:right="96"/>
              <w:jc w:val="both"/>
              <w:rPr>
                <w:rFonts w:ascii="Arial Narrow" w:hAnsi="Arial Narrow" w:cs="Arial"/>
                <w:sz w:val="22"/>
                <w:szCs w:val="22"/>
              </w:rPr>
            </w:pPr>
            <w:r w:rsidRPr="00025898">
              <w:rPr>
                <w:rFonts w:ascii="Arial Narrow" w:hAnsi="Arial Narrow"/>
                <w:b/>
                <w:sz w:val="22"/>
                <w:szCs w:val="22"/>
              </w:rPr>
              <w:t>Objective:</w:t>
            </w:r>
            <w:r w:rsidRPr="00025898">
              <w:rPr>
                <w:rFonts w:ascii="Arial Narrow" w:hAnsi="Arial Narrow"/>
                <w:sz w:val="22"/>
                <w:szCs w:val="22"/>
              </w:rPr>
              <w:t xml:space="preserve"> The health board is a great place to work where all staff feel valued and work together towards a common goal</w:t>
            </w:r>
          </w:p>
        </w:tc>
        <w:tc>
          <w:tcPr>
            <w:tcW w:w="1559" w:type="dxa"/>
          </w:tcPr>
          <w:p w14:paraId="7512D00E" w14:textId="77777777" w:rsidR="00501D29" w:rsidRPr="00025898" w:rsidRDefault="00501D29" w:rsidP="007B23C9">
            <w:pPr>
              <w:rPr>
                <w:rFonts w:ascii="Arial Narrow" w:hAnsi="Arial Narrow"/>
                <w:bCs/>
                <w:sz w:val="22"/>
                <w:szCs w:val="22"/>
              </w:rPr>
            </w:pPr>
            <w:r w:rsidRPr="00025898">
              <w:rPr>
                <w:rFonts w:ascii="Arial Narrow" w:hAnsi="Arial Narrow"/>
                <w:b/>
                <w:sz w:val="22"/>
                <w:szCs w:val="22"/>
              </w:rPr>
              <w:t>SRR Ref:</w:t>
            </w:r>
          </w:p>
          <w:p w14:paraId="6DC4A624" w14:textId="6F574895" w:rsidR="00501D29" w:rsidRPr="00025898" w:rsidRDefault="00743DA3" w:rsidP="007B23C9">
            <w:pPr>
              <w:rPr>
                <w:rFonts w:ascii="Arial Narrow" w:hAnsi="Arial Narrow"/>
                <w:b/>
                <w:sz w:val="22"/>
                <w:szCs w:val="22"/>
              </w:rPr>
            </w:pPr>
            <w:r>
              <w:rPr>
                <w:rFonts w:ascii="Arial Narrow" w:hAnsi="Arial Narrow"/>
                <w:bCs/>
                <w:sz w:val="22"/>
                <w:szCs w:val="22"/>
              </w:rPr>
              <w:t>4.1</w:t>
            </w:r>
          </w:p>
        </w:tc>
        <w:tc>
          <w:tcPr>
            <w:tcW w:w="6946" w:type="dxa"/>
            <w:gridSpan w:val="4"/>
          </w:tcPr>
          <w:p w14:paraId="2C269310"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 xml:space="preserve">Director </w:t>
            </w:r>
            <w:proofErr w:type="gramStart"/>
            <w:r w:rsidRPr="00025898">
              <w:rPr>
                <w:rFonts w:ascii="Arial Narrow" w:hAnsi="Arial Narrow" w:cs="Arial"/>
                <w:b/>
                <w:bCs/>
                <w:color w:val="auto"/>
                <w:sz w:val="22"/>
                <w:szCs w:val="22"/>
              </w:rPr>
              <w:t>Lead</w:t>
            </w:r>
            <w:proofErr w:type="gramEnd"/>
            <w:r w:rsidRPr="00025898">
              <w:rPr>
                <w:rFonts w:ascii="Arial Narrow" w:hAnsi="Arial Narrow" w:cs="Arial"/>
                <w:b/>
                <w:bCs/>
                <w:color w:val="auto"/>
                <w:sz w:val="22"/>
                <w:szCs w:val="22"/>
              </w:rPr>
              <w:t xml:space="preserve">: </w:t>
            </w:r>
            <w:r w:rsidRPr="00025898">
              <w:rPr>
                <w:rFonts w:ascii="Arial Narrow" w:hAnsi="Arial Narrow" w:cs="Arial"/>
                <w:bCs/>
                <w:color w:val="auto"/>
                <w:sz w:val="22"/>
                <w:szCs w:val="22"/>
              </w:rPr>
              <w:t xml:space="preserve">Tina Ricketts, Director of Workforce &amp; OD </w:t>
            </w:r>
          </w:p>
          <w:p w14:paraId="5EE49A83" w14:textId="77777777" w:rsidR="00501D29" w:rsidRPr="00025898" w:rsidRDefault="00501D29" w:rsidP="007B23C9">
            <w:pPr>
              <w:rPr>
                <w:rFonts w:ascii="Arial Narrow" w:hAnsi="Arial Narrow"/>
              </w:rPr>
            </w:pPr>
            <w:r w:rsidRPr="00025898">
              <w:rPr>
                <w:rFonts w:ascii="Arial Narrow" w:hAnsi="Arial Narrow" w:cs="Arial"/>
                <w:b/>
                <w:bCs/>
                <w:sz w:val="22"/>
                <w:szCs w:val="22"/>
              </w:rPr>
              <w:t xml:space="preserve">Assuring Committee: </w:t>
            </w:r>
            <w:r w:rsidRPr="00025898">
              <w:rPr>
                <w:rFonts w:ascii="Arial Narrow" w:hAnsi="Arial Narrow" w:cs="Arial"/>
                <w:bCs/>
                <w:sz w:val="22"/>
                <w:szCs w:val="22"/>
              </w:rPr>
              <w:t>Workforce &amp; OD Committee</w:t>
            </w:r>
          </w:p>
        </w:tc>
      </w:tr>
      <w:tr w:rsidR="00501D29" w:rsidRPr="00DF62D2" w14:paraId="36A55B57" w14:textId="77777777" w:rsidTr="00501D29">
        <w:trPr>
          <w:trHeight w:val="374"/>
        </w:trPr>
        <w:tc>
          <w:tcPr>
            <w:tcW w:w="15588" w:type="dxa"/>
            <w:gridSpan w:val="8"/>
          </w:tcPr>
          <w:p w14:paraId="776EAEB4" w14:textId="77777777" w:rsidR="00501D29" w:rsidRPr="00025898" w:rsidRDefault="00501D29" w:rsidP="007B23C9">
            <w:pPr>
              <w:ind w:right="96"/>
              <w:jc w:val="both"/>
              <w:rPr>
                <w:rFonts w:ascii="Arial Narrow" w:hAnsi="Arial Narrow"/>
                <w:sz w:val="22"/>
                <w:szCs w:val="22"/>
              </w:rPr>
            </w:pPr>
            <w:r w:rsidRPr="00025898">
              <w:rPr>
                <w:rFonts w:ascii="Arial Narrow" w:hAnsi="Arial Narrow" w:cs="Arial"/>
                <w:b/>
                <w:sz w:val="22"/>
                <w:szCs w:val="22"/>
              </w:rPr>
              <w:t xml:space="preserve">Risk:  </w:t>
            </w:r>
            <w:r w:rsidRPr="00025898">
              <w:rPr>
                <w:rFonts w:ascii="Arial Narrow" w:hAnsi="Arial Narrow"/>
                <w:b/>
                <w:bCs/>
                <w:sz w:val="22"/>
                <w:szCs w:val="22"/>
              </w:rPr>
              <w:t>Health &amp; Safety of Staff</w:t>
            </w:r>
          </w:p>
          <w:p w14:paraId="6C313404" w14:textId="77777777" w:rsidR="00501D29" w:rsidRPr="00025898" w:rsidRDefault="00501D29" w:rsidP="007B23C9">
            <w:pPr>
              <w:rPr>
                <w:rFonts w:ascii="Arial Narrow" w:hAnsi="Arial Narrow"/>
                <w:sz w:val="22"/>
                <w:szCs w:val="22"/>
              </w:rPr>
            </w:pPr>
            <w:r w:rsidRPr="00025898">
              <w:rPr>
                <w:rFonts w:ascii="Arial Narrow" w:hAnsi="Arial Narrow" w:cs="Arial"/>
                <w:sz w:val="22"/>
                <w:szCs w:val="22"/>
              </w:rPr>
              <w:t>Because of aging estate infrastructure and outdated equipment, there is a risk that staff are exposed to unsafe working conditions, resulting in staff harm, service disruption and potential regulatory consequences.</w:t>
            </w:r>
          </w:p>
        </w:tc>
      </w:tr>
      <w:tr w:rsidR="00501D29" w:rsidRPr="00DF62D2" w14:paraId="587586B5" w14:textId="77777777" w:rsidTr="00501D29">
        <w:trPr>
          <w:trHeight w:val="1079"/>
        </w:trPr>
        <w:tc>
          <w:tcPr>
            <w:tcW w:w="2635" w:type="dxa"/>
            <w:vMerge w:val="restart"/>
            <w:tcBorders>
              <w:bottom w:val="single" w:sz="4" w:space="0" w:color="auto"/>
            </w:tcBorders>
          </w:tcPr>
          <w:p w14:paraId="00ADE303" w14:textId="77777777" w:rsidR="00501D29" w:rsidRPr="00025898" w:rsidRDefault="00501D29" w:rsidP="00820D27">
            <w:pPr>
              <w:jc w:val="center"/>
              <w:rPr>
                <w:rFonts w:ascii="Arial Narrow" w:hAnsi="Arial Narrow" w:cs="Arial"/>
                <w:b/>
                <w:sz w:val="22"/>
                <w:szCs w:val="22"/>
              </w:rPr>
            </w:pPr>
            <w:r w:rsidRPr="00025898">
              <w:rPr>
                <w:rFonts w:ascii="Arial Narrow" w:hAnsi="Arial Narrow" w:cs="Arial"/>
                <w:b/>
                <w:sz w:val="22"/>
                <w:szCs w:val="22"/>
              </w:rPr>
              <w:t>Risk Rating</w:t>
            </w:r>
          </w:p>
          <w:p w14:paraId="29EAABBB" w14:textId="77777777" w:rsidR="00501D29" w:rsidRPr="00025898" w:rsidRDefault="00501D29" w:rsidP="00820D27">
            <w:pPr>
              <w:pStyle w:val="Default"/>
              <w:jc w:val="center"/>
              <w:rPr>
                <w:rFonts w:ascii="Arial Narrow" w:hAnsi="Arial Narrow" w:cs="Arial"/>
                <w:color w:val="auto"/>
                <w:sz w:val="22"/>
                <w:szCs w:val="22"/>
              </w:rPr>
            </w:pPr>
            <w:r w:rsidRPr="00025898">
              <w:rPr>
                <w:rFonts w:ascii="Arial Narrow" w:hAnsi="Arial Narrow" w:cs="Arial"/>
                <w:color w:val="auto"/>
                <w:sz w:val="22"/>
                <w:szCs w:val="22"/>
              </w:rPr>
              <w:t>(consequence x likelihood):</w:t>
            </w:r>
          </w:p>
          <w:p w14:paraId="2ACADCE8"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Inherent: 5 × 4 = 20</w:t>
            </w:r>
          </w:p>
          <w:p w14:paraId="4389898F"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Current: 4 × 4 = 16</w:t>
            </w:r>
          </w:p>
          <w:p w14:paraId="0E6F09E8"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Target: 4 × 4 = 16</w:t>
            </w:r>
          </w:p>
          <w:p w14:paraId="54DBC812" w14:textId="77777777" w:rsidR="00501D29" w:rsidRPr="00025898" w:rsidRDefault="00501D29" w:rsidP="007B23C9">
            <w:pPr>
              <w:autoSpaceDE w:val="0"/>
              <w:autoSpaceDN w:val="0"/>
              <w:adjustRightInd w:val="0"/>
              <w:rPr>
                <w:rFonts w:ascii="Arial Narrow" w:hAnsi="Arial Narrow"/>
                <w:sz w:val="22"/>
                <w:szCs w:val="22"/>
              </w:rPr>
            </w:pPr>
          </w:p>
        </w:tc>
        <w:tc>
          <w:tcPr>
            <w:tcW w:w="6007" w:type="dxa"/>
            <w:gridSpan w:val="3"/>
            <w:vMerge w:val="restart"/>
            <w:tcBorders>
              <w:bottom w:val="single" w:sz="4" w:space="0" w:color="auto"/>
            </w:tcBorders>
            <w:vAlign w:val="center"/>
          </w:tcPr>
          <w:p w14:paraId="0E973CA0" w14:textId="66EA4C5D" w:rsidR="00501D29" w:rsidRPr="00025898" w:rsidRDefault="00724695" w:rsidP="007B23C9">
            <w:pPr>
              <w:jc w:val="center"/>
              <w:rPr>
                <w:rFonts w:ascii="Arial Narrow" w:hAnsi="Arial Narrow"/>
                <w:sz w:val="22"/>
                <w:szCs w:val="22"/>
              </w:rPr>
            </w:pPr>
            <w:r>
              <w:rPr>
                <w:noProof/>
              </w:rPr>
              <w:drawing>
                <wp:inline distT="0" distB="0" distL="0" distR="0" wp14:anchorId="3231BB5D" wp14:editId="63985B0F">
                  <wp:extent cx="3581400" cy="1805940"/>
                  <wp:effectExtent l="0" t="0" r="0" b="3810"/>
                  <wp:docPr id="89102824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581400" cy="1805940"/>
                          </a:xfrm>
                          <a:prstGeom prst="rect">
                            <a:avLst/>
                          </a:prstGeom>
                          <a:noFill/>
                        </pic:spPr>
                      </pic:pic>
                    </a:graphicData>
                  </a:graphic>
                </wp:inline>
              </w:drawing>
            </w:r>
          </w:p>
        </w:tc>
        <w:tc>
          <w:tcPr>
            <w:tcW w:w="6946" w:type="dxa"/>
            <w:gridSpan w:val="4"/>
            <w:tcBorders>
              <w:bottom w:val="single" w:sz="4" w:space="0" w:color="auto"/>
            </w:tcBorders>
          </w:tcPr>
          <w:p w14:paraId="5AFD70AF" w14:textId="77777777"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Rationale for current score:</w:t>
            </w:r>
          </w:p>
          <w:p w14:paraId="47D8CA02"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Consequence (4): Risk of staff injury and regulatory breach</w:t>
            </w:r>
          </w:p>
          <w:p w14:paraId="62CA7FCC"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Likelihood (4): Known estate (including backlog) and equipment risks across multiple services</w:t>
            </w:r>
          </w:p>
          <w:p w14:paraId="0D95A37B"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 xml:space="preserve">Multiple ORR entries relating to environment, equipment and compliance </w:t>
            </w:r>
          </w:p>
          <w:p w14:paraId="40AD6E84"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Mitigations exist but do not address root infrastructure issues</w:t>
            </w:r>
          </w:p>
        </w:tc>
      </w:tr>
      <w:tr w:rsidR="00501D29" w:rsidRPr="00DF62D2" w14:paraId="73F74396" w14:textId="77777777" w:rsidTr="00501D29">
        <w:trPr>
          <w:trHeight w:val="1010"/>
        </w:trPr>
        <w:tc>
          <w:tcPr>
            <w:tcW w:w="2635" w:type="dxa"/>
            <w:vMerge/>
            <w:tcBorders>
              <w:bottom w:val="single" w:sz="4" w:space="0" w:color="auto"/>
            </w:tcBorders>
          </w:tcPr>
          <w:p w14:paraId="2FBDB5E8" w14:textId="77777777" w:rsidR="00501D29" w:rsidRPr="00025898" w:rsidRDefault="00501D29" w:rsidP="007B23C9">
            <w:pPr>
              <w:jc w:val="center"/>
              <w:rPr>
                <w:rFonts w:ascii="Arial Narrow" w:hAnsi="Arial Narrow"/>
                <w:sz w:val="22"/>
                <w:szCs w:val="22"/>
              </w:rPr>
            </w:pPr>
          </w:p>
        </w:tc>
        <w:tc>
          <w:tcPr>
            <w:tcW w:w="6007" w:type="dxa"/>
            <w:gridSpan w:val="3"/>
            <w:vMerge/>
            <w:tcBorders>
              <w:bottom w:val="single" w:sz="4" w:space="0" w:color="auto"/>
            </w:tcBorders>
          </w:tcPr>
          <w:p w14:paraId="1BF84B31" w14:textId="77777777" w:rsidR="00501D29" w:rsidRPr="00025898" w:rsidRDefault="00501D29" w:rsidP="007B23C9">
            <w:pPr>
              <w:rPr>
                <w:rFonts w:ascii="Arial Narrow" w:hAnsi="Arial Narrow"/>
                <w:sz w:val="22"/>
                <w:szCs w:val="22"/>
              </w:rPr>
            </w:pPr>
          </w:p>
        </w:tc>
        <w:tc>
          <w:tcPr>
            <w:tcW w:w="6946" w:type="dxa"/>
            <w:gridSpan w:val="4"/>
            <w:tcBorders>
              <w:bottom w:val="single" w:sz="4" w:space="0" w:color="auto"/>
            </w:tcBorders>
          </w:tcPr>
          <w:p w14:paraId="1F695C56" w14:textId="77777777" w:rsidR="00501D29" w:rsidRPr="00025898" w:rsidRDefault="00501D29" w:rsidP="007B23C9">
            <w:pPr>
              <w:rPr>
                <w:rFonts w:ascii="Arial Narrow" w:hAnsi="Arial Narrow"/>
                <w:sz w:val="22"/>
                <w:szCs w:val="22"/>
              </w:rPr>
            </w:pPr>
            <w:r w:rsidRPr="00025898">
              <w:rPr>
                <w:rFonts w:ascii="Arial Narrow" w:hAnsi="Arial Narrow" w:cs="Arial"/>
                <w:b/>
                <w:bCs/>
                <w:sz w:val="22"/>
                <w:szCs w:val="22"/>
              </w:rPr>
              <w:t>Rationale for target score:</w:t>
            </w:r>
          </w:p>
          <w:p w14:paraId="2808184D"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Partial reduction may be possible through estates investment and mitigation programmes – this does not substantially reduce likelihood but may reduce exposure to severity of incidents.</w:t>
            </w:r>
          </w:p>
          <w:p w14:paraId="5998F945"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Reduction is realistically limited unless capital investment significantly improves estate.</w:t>
            </w:r>
          </w:p>
          <w:p w14:paraId="5C9FA7DA" w14:textId="77777777" w:rsidR="00501D29" w:rsidRPr="00025898" w:rsidRDefault="00501D29" w:rsidP="007B23C9">
            <w:pPr>
              <w:widowControl/>
              <w:rPr>
                <w:rFonts w:ascii="Arial Narrow" w:hAnsi="Arial Narrow"/>
                <w:sz w:val="22"/>
                <w:szCs w:val="22"/>
              </w:rPr>
            </w:pPr>
            <w:r w:rsidRPr="00025898">
              <w:rPr>
                <w:rFonts w:ascii="Arial Narrow" w:hAnsi="Arial Narrow"/>
                <w:sz w:val="22"/>
                <w:szCs w:val="22"/>
              </w:rPr>
              <w:t>At present the target risk matches the current risk score, as further plans need to be worked up to address this risk.</w:t>
            </w:r>
          </w:p>
        </w:tc>
      </w:tr>
      <w:tr w:rsidR="00501D29" w:rsidRPr="00DF62D2" w14:paraId="17C3D8A5" w14:textId="77777777" w:rsidTr="00501D29">
        <w:tc>
          <w:tcPr>
            <w:tcW w:w="8642" w:type="dxa"/>
            <w:gridSpan w:val="4"/>
          </w:tcPr>
          <w:p w14:paraId="6FE8D92F" w14:textId="77777777" w:rsidR="00501D29" w:rsidRPr="00025898" w:rsidRDefault="00501D29" w:rsidP="007B23C9">
            <w:pPr>
              <w:jc w:val="center"/>
              <w:rPr>
                <w:rFonts w:ascii="Arial Narrow" w:hAnsi="Arial Narrow"/>
                <w:sz w:val="22"/>
                <w:szCs w:val="22"/>
              </w:rPr>
            </w:pPr>
            <w:r w:rsidRPr="00025898">
              <w:rPr>
                <w:rFonts w:ascii="Arial Narrow" w:hAnsi="Arial Narrow" w:cs="Arial"/>
                <w:b/>
                <w:bCs/>
                <w:sz w:val="22"/>
                <w:szCs w:val="22"/>
              </w:rPr>
              <w:t>Controls (What is currently in place to manage the risk?)</w:t>
            </w:r>
          </w:p>
        </w:tc>
        <w:tc>
          <w:tcPr>
            <w:tcW w:w="6946" w:type="dxa"/>
            <w:gridSpan w:val="4"/>
          </w:tcPr>
          <w:p w14:paraId="52E0DE7A" w14:textId="77777777" w:rsidR="00501D29" w:rsidRPr="00025898" w:rsidRDefault="00501D29" w:rsidP="007B23C9">
            <w:pPr>
              <w:jc w:val="center"/>
              <w:rPr>
                <w:rFonts w:ascii="Arial Narrow" w:hAnsi="Arial Narrow"/>
                <w:b/>
                <w:sz w:val="22"/>
                <w:szCs w:val="22"/>
              </w:rPr>
            </w:pPr>
            <w:r w:rsidRPr="00025898">
              <w:rPr>
                <w:rFonts w:ascii="Arial Narrow" w:hAnsi="Arial Narrow" w:cs="Arial"/>
                <w:b/>
                <w:bCs/>
                <w:sz w:val="22"/>
                <w:szCs w:val="22"/>
              </w:rPr>
              <w:t>Further Actions (What more are we going to do to address the risk?)</w:t>
            </w:r>
          </w:p>
        </w:tc>
      </w:tr>
      <w:tr w:rsidR="00501D29" w:rsidRPr="00DF62D2" w14:paraId="3BE90899" w14:textId="77777777" w:rsidTr="00501D29">
        <w:tc>
          <w:tcPr>
            <w:tcW w:w="8642" w:type="dxa"/>
            <w:gridSpan w:val="4"/>
            <w:vMerge w:val="restart"/>
          </w:tcPr>
          <w:p w14:paraId="4F5B021D"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Estates maintenance programme</w:t>
            </w:r>
          </w:p>
          <w:p w14:paraId="716CFA02"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Health &amp; Safety inspections and audits</w:t>
            </w:r>
          </w:p>
          <w:p w14:paraId="7CC01902"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Incident reporting systems (Datix)</w:t>
            </w:r>
          </w:p>
          <w:p w14:paraId="708C4C59"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Planned equipment replacement programmes (partial)</w:t>
            </w:r>
          </w:p>
          <w:p w14:paraId="5159DE74" w14:textId="77777777" w:rsidR="00501D29" w:rsidRPr="00025898" w:rsidRDefault="00501D29" w:rsidP="007B23C9">
            <w:pPr>
              <w:widowControl/>
              <w:spacing w:after="160"/>
              <w:rPr>
                <w:rFonts w:ascii="Arial Narrow" w:hAnsi="Arial Narrow"/>
              </w:rPr>
            </w:pPr>
          </w:p>
        </w:tc>
        <w:tc>
          <w:tcPr>
            <w:tcW w:w="3827" w:type="dxa"/>
          </w:tcPr>
          <w:p w14:paraId="7FB7E62C"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Action</w:t>
            </w:r>
          </w:p>
        </w:tc>
        <w:tc>
          <w:tcPr>
            <w:tcW w:w="1843" w:type="dxa"/>
            <w:gridSpan w:val="2"/>
          </w:tcPr>
          <w:p w14:paraId="4D06249D"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Lead</w:t>
            </w:r>
          </w:p>
        </w:tc>
        <w:tc>
          <w:tcPr>
            <w:tcW w:w="1276" w:type="dxa"/>
          </w:tcPr>
          <w:p w14:paraId="7FB773F9" w14:textId="77777777" w:rsidR="00501D29" w:rsidRPr="00DF62D2" w:rsidRDefault="00501D29" w:rsidP="007B23C9">
            <w:pPr>
              <w:jc w:val="center"/>
              <w:rPr>
                <w:rFonts w:ascii="Arial Narrow" w:hAnsi="Arial Narrow"/>
                <w:b/>
                <w:sz w:val="22"/>
                <w:szCs w:val="22"/>
              </w:rPr>
            </w:pPr>
            <w:r w:rsidRPr="00DF62D2">
              <w:rPr>
                <w:rFonts w:ascii="Arial Narrow" w:hAnsi="Arial Narrow"/>
                <w:b/>
                <w:sz w:val="22"/>
                <w:szCs w:val="22"/>
              </w:rPr>
              <w:t>Deadline</w:t>
            </w:r>
          </w:p>
        </w:tc>
      </w:tr>
      <w:tr w:rsidR="00501D29" w:rsidRPr="00DF62D2" w14:paraId="10E8F2CA" w14:textId="77777777" w:rsidTr="00501D29">
        <w:tc>
          <w:tcPr>
            <w:tcW w:w="8642" w:type="dxa"/>
            <w:gridSpan w:val="4"/>
            <w:vMerge/>
          </w:tcPr>
          <w:p w14:paraId="75FBBA35" w14:textId="77777777" w:rsidR="00501D29" w:rsidRPr="00025898" w:rsidRDefault="00501D29" w:rsidP="007B23C9">
            <w:pPr>
              <w:rPr>
                <w:rFonts w:ascii="Arial Narrow" w:hAnsi="Arial Narrow"/>
                <w:sz w:val="22"/>
                <w:szCs w:val="22"/>
              </w:rPr>
            </w:pPr>
          </w:p>
        </w:tc>
        <w:tc>
          <w:tcPr>
            <w:tcW w:w="3827" w:type="dxa"/>
            <w:vAlign w:val="center"/>
          </w:tcPr>
          <w:p w14:paraId="55238148"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Develop prioritised capital investment plan for high-risk estate issues</w:t>
            </w:r>
          </w:p>
        </w:tc>
        <w:tc>
          <w:tcPr>
            <w:tcW w:w="1843" w:type="dxa"/>
            <w:gridSpan w:val="2"/>
            <w:vAlign w:val="center"/>
          </w:tcPr>
          <w:p w14:paraId="4E239513"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Director of Estates</w:t>
            </w:r>
          </w:p>
        </w:tc>
        <w:tc>
          <w:tcPr>
            <w:tcW w:w="1276" w:type="dxa"/>
            <w:vAlign w:val="center"/>
          </w:tcPr>
          <w:p w14:paraId="461AE5A6"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31/12/2026</w:t>
            </w:r>
          </w:p>
        </w:tc>
      </w:tr>
      <w:tr w:rsidR="00501D29" w:rsidRPr="00DF62D2" w14:paraId="22917ACB" w14:textId="77777777" w:rsidTr="00501D29">
        <w:tc>
          <w:tcPr>
            <w:tcW w:w="8642" w:type="dxa"/>
            <w:gridSpan w:val="4"/>
            <w:vMerge/>
          </w:tcPr>
          <w:p w14:paraId="53B6EEEC" w14:textId="77777777" w:rsidR="00501D29" w:rsidRPr="00025898" w:rsidRDefault="00501D29" w:rsidP="007B23C9">
            <w:pPr>
              <w:rPr>
                <w:rFonts w:ascii="Arial Narrow" w:hAnsi="Arial Narrow"/>
              </w:rPr>
            </w:pPr>
          </w:p>
        </w:tc>
        <w:tc>
          <w:tcPr>
            <w:tcW w:w="3827" w:type="dxa"/>
            <w:vAlign w:val="center"/>
          </w:tcPr>
          <w:p w14:paraId="2BF8AEC6"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Implement comprehensive equipment replacement strategy</w:t>
            </w:r>
          </w:p>
        </w:tc>
        <w:tc>
          <w:tcPr>
            <w:tcW w:w="1843" w:type="dxa"/>
            <w:gridSpan w:val="2"/>
            <w:vAlign w:val="center"/>
          </w:tcPr>
          <w:p w14:paraId="7E55B000"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Estates / Finance</w:t>
            </w:r>
          </w:p>
        </w:tc>
        <w:tc>
          <w:tcPr>
            <w:tcW w:w="1276" w:type="dxa"/>
            <w:vAlign w:val="center"/>
          </w:tcPr>
          <w:p w14:paraId="384DFA8B"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31/03/2027</w:t>
            </w:r>
          </w:p>
        </w:tc>
      </w:tr>
      <w:tr w:rsidR="00501D29" w:rsidRPr="00DF62D2" w14:paraId="5B395549" w14:textId="77777777" w:rsidTr="00501D29">
        <w:tc>
          <w:tcPr>
            <w:tcW w:w="8642" w:type="dxa"/>
            <w:gridSpan w:val="4"/>
            <w:vMerge/>
          </w:tcPr>
          <w:p w14:paraId="42207E7C" w14:textId="77777777" w:rsidR="00501D29" w:rsidRPr="00025898" w:rsidRDefault="00501D29" w:rsidP="007B23C9">
            <w:pPr>
              <w:rPr>
                <w:rFonts w:ascii="Arial Narrow" w:hAnsi="Arial Narrow"/>
              </w:rPr>
            </w:pPr>
          </w:p>
        </w:tc>
        <w:tc>
          <w:tcPr>
            <w:tcW w:w="3827" w:type="dxa"/>
            <w:vAlign w:val="center"/>
          </w:tcPr>
          <w:p w14:paraId="73A1327C"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Strengthen COSHH and H&amp;S compliance monitoring</w:t>
            </w:r>
          </w:p>
        </w:tc>
        <w:tc>
          <w:tcPr>
            <w:tcW w:w="1843" w:type="dxa"/>
            <w:gridSpan w:val="2"/>
            <w:vAlign w:val="center"/>
          </w:tcPr>
          <w:p w14:paraId="0A1ABE47"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H&amp;S Lead</w:t>
            </w:r>
          </w:p>
        </w:tc>
        <w:tc>
          <w:tcPr>
            <w:tcW w:w="1276" w:type="dxa"/>
            <w:vAlign w:val="center"/>
          </w:tcPr>
          <w:p w14:paraId="3F026DC1"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30/09/2026</w:t>
            </w:r>
          </w:p>
        </w:tc>
      </w:tr>
      <w:tr w:rsidR="00501D29" w:rsidRPr="00DF62D2" w14:paraId="03DFF02F" w14:textId="77777777" w:rsidTr="00501D29">
        <w:tc>
          <w:tcPr>
            <w:tcW w:w="8642" w:type="dxa"/>
            <w:gridSpan w:val="4"/>
          </w:tcPr>
          <w:p w14:paraId="4189B8FF"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Assurances (How do we know if the things we are doing are having an impact?)</w:t>
            </w:r>
          </w:p>
          <w:p w14:paraId="5B8AE28E"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sz w:val="22"/>
                <w:szCs w:val="22"/>
              </w:rPr>
              <w:t>H</w:t>
            </w:r>
            <w:r w:rsidRPr="00025898">
              <w:rPr>
                <w:rFonts w:ascii="Arial Narrow" w:hAnsi="Arial Narrow" w:cstheme="minorHAnsi"/>
                <w:sz w:val="22"/>
                <w:szCs w:val="22"/>
              </w:rPr>
              <w:t>&amp;S audit reports</w:t>
            </w:r>
          </w:p>
          <w:p w14:paraId="7A224C35"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Incident reporting trends</w:t>
            </w:r>
          </w:p>
          <w:p w14:paraId="10D2794E"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Compliance monitoring data</w:t>
            </w:r>
          </w:p>
        </w:tc>
        <w:tc>
          <w:tcPr>
            <w:tcW w:w="6946" w:type="dxa"/>
            <w:gridSpan w:val="4"/>
          </w:tcPr>
          <w:p w14:paraId="7584561C"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Gaps in assurance (What additional assurances should we seek?)</w:t>
            </w:r>
          </w:p>
          <w:p w14:paraId="70E879E3"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Limited quantified view of estate risk backlog</w:t>
            </w:r>
          </w:p>
          <w:p w14:paraId="2198F446"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Lack of</w:t>
            </w:r>
            <w:r w:rsidRPr="00025898">
              <w:rPr>
                <w:rFonts w:ascii="Arial Narrow" w:hAnsi="Arial Narrow"/>
                <w:sz w:val="22"/>
                <w:szCs w:val="22"/>
              </w:rPr>
              <w:t xml:space="preserve"> long-term mitigation trajectory visibility</w:t>
            </w:r>
          </w:p>
        </w:tc>
      </w:tr>
      <w:tr w:rsidR="00501D29" w:rsidRPr="00DF62D2" w14:paraId="1DFC2F3F" w14:textId="77777777" w:rsidTr="00501D29">
        <w:tc>
          <w:tcPr>
            <w:tcW w:w="15588" w:type="dxa"/>
            <w:gridSpan w:val="8"/>
          </w:tcPr>
          <w:p w14:paraId="410DEAE1" w14:textId="77777777" w:rsidR="00501D29" w:rsidRPr="00025898" w:rsidRDefault="00501D29" w:rsidP="007B23C9">
            <w:pPr>
              <w:pStyle w:val="Default"/>
              <w:jc w:val="center"/>
              <w:rPr>
                <w:rFonts w:ascii="Arial Narrow" w:hAnsi="Arial Narrow" w:cs="Arial"/>
                <w:color w:val="auto"/>
                <w:sz w:val="22"/>
                <w:szCs w:val="22"/>
              </w:rPr>
            </w:pPr>
            <w:r w:rsidRPr="00025898">
              <w:rPr>
                <w:rFonts w:ascii="Arial Narrow" w:hAnsi="Arial Narrow" w:cs="Arial"/>
                <w:b/>
                <w:bCs/>
                <w:color w:val="auto"/>
                <w:sz w:val="22"/>
                <w:szCs w:val="22"/>
              </w:rPr>
              <w:t>Additional Comments / Progress Notes</w:t>
            </w:r>
          </w:p>
          <w:p w14:paraId="4DF88F3B" w14:textId="307B630A" w:rsidR="00501D29" w:rsidRPr="00025898" w:rsidRDefault="00501D29" w:rsidP="007B23C9">
            <w:pPr>
              <w:rPr>
                <w:rFonts w:ascii="Arial Narrow" w:hAnsi="Arial Narrow"/>
                <w:sz w:val="22"/>
                <w:szCs w:val="22"/>
              </w:rPr>
            </w:pPr>
            <w:r w:rsidRPr="00025898">
              <w:rPr>
                <w:rFonts w:ascii="Arial Narrow" w:hAnsi="Arial Narrow"/>
                <w:sz w:val="22"/>
                <w:szCs w:val="22"/>
              </w:rPr>
              <w:t>Risk is informed by the following risks scored 16+ by services within Service Group operational risk registers at 02/06/2026</w:t>
            </w:r>
            <w:r w:rsidR="002365CD">
              <w:rPr>
                <w:rFonts w:ascii="Arial Narrow" w:hAnsi="Arial Narrow"/>
                <w:sz w:val="22"/>
                <w:szCs w:val="22"/>
              </w:rPr>
              <w:t xml:space="preserve"> (</w:t>
            </w:r>
            <w:r w:rsidR="002365CD" w:rsidRPr="00F97412">
              <w:rPr>
                <w:rFonts w:ascii="Arial Narrow" w:hAnsi="Arial Narrow"/>
                <w:color w:val="FF0000"/>
                <w:sz w:val="22"/>
                <w:szCs w:val="22"/>
              </w:rPr>
              <w:t>status reviewed 21/08/2026</w:t>
            </w:r>
            <w:r w:rsidR="002365CD" w:rsidRPr="00BE3201">
              <w:rPr>
                <w:rFonts w:ascii="Arial Narrow" w:hAnsi="Arial Narrow"/>
                <w:sz w:val="22"/>
                <w:szCs w:val="22"/>
              </w:rPr>
              <w:t>)</w:t>
            </w:r>
            <w:r w:rsidRPr="00025898">
              <w:rPr>
                <w:rFonts w:ascii="Arial Narrow" w:hAnsi="Arial Narrow"/>
                <w:sz w:val="22"/>
                <w:szCs w:val="22"/>
              </w:rPr>
              <w:t>:</w:t>
            </w:r>
          </w:p>
          <w:tbl>
            <w:tblPr>
              <w:tblStyle w:val="TableGrid"/>
              <w:tblW w:w="0" w:type="auto"/>
              <w:tblLook w:val="04A0" w:firstRow="1" w:lastRow="0" w:firstColumn="1" w:lastColumn="0" w:noHBand="0" w:noVBand="1"/>
            </w:tblPr>
            <w:tblGrid>
              <w:gridCol w:w="3995"/>
              <w:gridCol w:w="3969"/>
              <w:gridCol w:w="7398"/>
            </w:tblGrid>
            <w:tr w:rsidR="00501D29" w:rsidRPr="00025898" w14:paraId="67B48B1F" w14:textId="77777777" w:rsidTr="007B23C9">
              <w:tc>
                <w:tcPr>
                  <w:tcW w:w="3995" w:type="dxa"/>
                  <w:shd w:val="clear" w:color="auto" w:fill="D9E2F3" w:themeFill="accent5" w:themeFillTint="33"/>
                </w:tcPr>
                <w:p w14:paraId="539BADF0"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SERVICE GROUP</w:t>
                  </w:r>
                </w:p>
              </w:tc>
              <w:tc>
                <w:tcPr>
                  <w:tcW w:w="3969" w:type="dxa"/>
                  <w:shd w:val="clear" w:color="auto" w:fill="D9E2F3" w:themeFill="accent5" w:themeFillTint="33"/>
                </w:tcPr>
                <w:p w14:paraId="166CB26C"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SPECIALTY</w:t>
                  </w:r>
                </w:p>
              </w:tc>
              <w:tc>
                <w:tcPr>
                  <w:tcW w:w="7398" w:type="dxa"/>
                  <w:shd w:val="clear" w:color="auto" w:fill="D9E2F3" w:themeFill="accent5" w:themeFillTint="33"/>
                </w:tcPr>
                <w:p w14:paraId="630591BA"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RISK REF</w:t>
                  </w:r>
                </w:p>
              </w:tc>
            </w:tr>
            <w:tr w:rsidR="00501D29" w:rsidRPr="00025898" w14:paraId="47071721" w14:textId="77777777" w:rsidTr="007B23C9">
              <w:tc>
                <w:tcPr>
                  <w:tcW w:w="3995" w:type="dxa"/>
                  <w:shd w:val="clear" w:color="auto" w:fill="D9E2F3" w:themeFill="accent5" w:themeFillTint="33"/>
                </w:tcPr>
                <w:p w14:paraId="144A1C7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Mental Health &amp; Learning Disabilities</w:t>
                  </w:r>
                </w:p>
              </w:tc>
              <w:tc>
                <w:tcPr>
                  <w:tcW w:w="3969" w:type="dxa"/>
                  <w:shd w:val="clear" w:color="auto" w:fill="D9E2F3" w:themeFill="accent5" w:themeFillTint="33"/>
                </w:tcPr>
                <w:p w14:paraId="7A3228BD"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Adult Mental Health</w:t>
                  </w:r>
                </w:p>
                <w:p w14:paraId="7151C70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Older People's MH Services</w:t>
                  </w:r>
                </w:p>
                <w:p w14:paraId="694C6460"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Forensic</w:t>
                  </w:r>
                </w:p>
                <w:p w14:paraId="32B3B02F"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Adult Mental Health</w:t>
                  </w:r>
                </w:p>
              </w:tc>
              <w:tc>
                <w:tcPr>
                  <w:tcW w:w="7398" w:type="dxa"/>
                  <w:shd w:val="clear" w:color="auto" w:fill="D9E2F3" w:themeFill="accent5" w:themeFillTint="33"/>
                </w:tcPr>
                <w:p w14:paraId="327AD7D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3226</w:t>
                  </w:r>
                </w:p>
                <w:p w14:paraId="2DB701A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3981</w:t>
                  </w:r>
                </w:p>
                <w:p w14:paraId="60C69C5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4148, 4149, 4156, 4261</w:t>
                  </w:r>
                </w:p>
                <w:p w14:paraId="3E686C14"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4299</w:t>
                  </w:r>
                </w:p>
              </w:tc>
            </w:tr>
            <w:tr w:rsidR="00501D29" w:rsidRPr="00025898" w14:paraId="52E14C0D" w14:textId="77777777" w:rsidTr="007B23C9">
              <w:tc>
                <w:tcPr>
                  <w:tcW w:w="3995" w:type="dxa"/>
                  <w:shd w:val="clear" w:color="auto" w:fill="D9E2F3" w:themeFill="accent5" w:themeFillTint="33"/>
                </w:tcPr>
                <w:p w14:paraId="760F1AF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Morriston</w:t>
                  </w:r>
                </w:p>
              </w:tc>
              <w:tc>
                <w:tcPr>
                  <w:tcW w:w="3969" w:type="dxa"/>
                  <w:shd w:val="clear" w:color="auto" w:fill="D9E2F3" w:themeFill="accent5" w:themeFillTint="33"/>
                </w:tcPr>
                <w:p w14:paraId="3C8B391F"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Cellular Pathology</w:t>
                  </w:r>
                </w:p>
                <w:p w14:paraId="441B329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Radiology</w:t>
                  </w:r>
                </w:p>
              </w:tc>
              <w:tc>
                <w:tcPr>
                  <w:tcW w:w="7398" w:type="dxa"/>
                  <w:shd w:val="clear" w:color="auto" w:fill="D9E2F3" w:themeFill="accent5" w:themeFillTint="33"/>
                </w:tcPr>
                <w:p w14:paraId="62711DB4"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2290</w:t>
                  </w:r>
                </w:p>
                <w:p w14:paraId="288D617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3649</w:t>
                  </w:r>
                </w:p>
              </w:tc>
            </w:tr>
            <w:tr w:rsidR="00501D29" w:rsidRPr="00025898" w14:paraId="2F05F714" w14:textId="77777777" w:rsidTr="007B23C9">
              <w:tc>
                <w:tcPr>
                  <w:tcW w:w="3995" w:type="dxa"/>
                  <w:shd w:val="clear" w:color="auto" w:fill="D9E2F3" w:themeFill="accent5" w:themeFillTint="33"/>
                </w:tcPr>
                <w:p w14:paraId="282F7A8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Neath Port Talbot Singleton</w:t>
                  </w:r>
                </w:p>
              </w:tc>
              <w:tc>
                <w:tcPr>
                  <w:tcW w:w="3969" w:type="dxa"/>
                  <w:shd w:val="clear" w:color="auto" w:fill="D9E2F3" w:themeFill="accent5" w:themeFillTint="33"/>
                </w:tcPr>
                <w:p w14:paraId="407D0EF2" w14:textId="1A2D7155" w:rsidR="00501D29" w:rsidRPr="00025898" w:rsidRDefault="002365CD" w:rsidP="007B23C9">
                  <w:pPr>
                    <w:rPr>
                      <w:rFonts w:ascii="Arial Narrow" w:hAnsi="Arial Narrow"/>
                      <w:sz w:val="22"/>
                      <w:szCs w:val="22"/>
                    </w:rPr>
                  </w:pPr>
                  <w:r>
                    <w:rPr>
                      <w:rFonts w:ascii="Arial Narrow" w:hAnsi="Arial Narrow"/>
                      <w:sz w:val="22"/>
                      <w:szCs w:val="22"/>
                    </w:rPr>
                    <w:t>-</w:t>
                  </w:r>
                </w:p>
              </w:tc>
              <w:tc>
                <w:tcPr>
                  <w:tcW w:w="7398" w:type="dxa"/>
                  <w:shd w:val="clear" w:color="auto" w:fill="D9E2F3" w:themeFill="accent5" w:themeFillTint="33"/>
                </w:tcPr>
                <w:p w14:paraId="18B33BB3" w14:textId="5C619BA0" w:rsidR="00501D29" w:rsidRPr="00025898" w:rsidRDefault="002365CD" w:rsidP="007B23C9">
                  <w:pPr>
                    <w:rPr>
                      <w:rFonts w:ascii="Arial Narrow" w:hAnsi="Arial Narrow"/>
                      <w:sz w:val="22"/>
                      <w:szCs w:val="22"/>
                    </w:rPr>
                  </w:pPr>
                  <w:r>
                    <w:rPr>
                      <w:rFonts w:ascii="Arial Narrow" w:hAnsi="Arial Narrow"/>
                      <w:sz w:val="22"/>
                      <w:szCs w:val="22"/>
                    </w:rPr>
                    <w:t>-</w:t>
                  </w:r>
                </w:p>
              </w:tc>
            </w:tr>
            <w:tr w:rsidR="00501D29" w:rsidRPr="00025898" w14:paraId="7DCA4EC2" w14:textId="77777777" w:rsidTr="007B23C9">
              <w:tc>
                <w:tcPr>
                  <w:tcW w:w="3995" w:type="dxa"/>
                  <w:shd w:val="clear" w:color="auto" w:fill="D9E2F3" w:themeFill="accent5" w:themeFillTint="33"/>
                </w:tcPr>
                <w:p w14:paraId="12E484D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Primary Community &amp; Therapies</w:t>
                  </w:r>
                </w:p>
              </w:tc>
              <w:tc>
                <w:tcPr>
                  <w:tcW w:w="3969" w:type="dxa"/>
                  <w:shd w:val="clear" w:color="auto" w:fill="D9E2F3" w:themeFill="accent5" w:themeFillTint="33"/>
                </w:tcPr>
                <w:p w14:paraId="63C83BD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w:t>
                  </w:r>
                </w:p>
              </w:tc>
              <w:tc>
                <w:tcPr>
                  <w:tcW w:w="7398" w:type="dxa"/>
                  <w:shd w:val="clear" w:color="auto" w:fill="D9E2F3" w:themeFill="accent5" w:themeFillTint="33"/>
                </w:tcPr>
                <w:p w14:paraId="13AD636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w:t>
                  </w:r>
                </w:p>
              </w:tc>
            </w:tr>
          </w:tbl>
          <w:p w14:paraId="553C7677" w14:textId="47ABF863" w:rsidR="00501D29" w:rsidRPr="00025898" w:rsidRDefault="008D6ADF" w:rsidP="007B23C9">
            <w:pPr>
              <w:rPr>
                <w:rFonts w:ascii="Arial Narrow" w:hAnsi="Arial Narrow"/>
                <w:sz w:val="22"/>
                <w:szCs w:val="22"/>
              </w:rPr>
            </w:pPr>
            <w:r w:rsidRPr="00CE77CC">
              <w:rPr>
                <w:rFonts w:ascii="Arial Narrow" w:hAnsi="Arial Narrow"/>
                <w:color w:val="FF0000"/>
                <w:sz w:val="22"/>
                <w:szCs w:val="22"/>
              </w:rPr>
              <w:t>21/08/2026:</w:t>
            </w:r>
            <w:r>
              <w:rPr>
                <w:rFonts w:ascii="Arial Narrow" w:hAnsi="Arial Narrow"/>
                <w:color w:val="FF0000"/>
                <w:sz w:val="22"/>
                <w:szCs w:val="22"/>
              </w:rPr>
              <w:t xml:space="preserve"> Reviewed &amp; no change.</w:t>
            </w:r>
          </w:p>
          <w:p w14:paraId="0B99952A" w14:textId="77777777" w:rsidR="00501D29" w:rsidRPr="00025898" w:rsidRDefault="00501D29" w:rsidP="007B23C9">
            <w:pPr>
              <w:rPr>
                <w:rFonts w:ascii="Arial Narrow" w:hAnsi="Arial Narrow"/>
                <w:sz w:val="22"/>
                <w:szCs w:val="22"/>
              </w:rPr>
            </w:pPr>
          </w:p>
        </w:tc>
      </w:tr>
    </w:tbl>
    <w:p w14:paraId="6EAD4632" w14:textId="77777777" w:rsidR="00501D29" w:rsidRDefault="00501D29" w:rsidP="00501D29">
      <w:r>
        <w:lastRenderedPageBreak/>
        <w:br w:type="page"/>
      </w:r>
    </w:p>
    <w:tbl>
      <w:tblPr>
        <w:tblStyle w:val="TableGrid"/>
        <w:tblW w:w="15593" w:type="dxa"/>
        <w:tblInd w:w="-147" w:type="dxa"/>
        <w:tblLayout w:type="fixed"/>
        <w:tblLook w:val="04A0" w:firstRow="1" w:lastRow="0" w:firstColumn="1" w:lastColumn="0" w:noHBand="0" w:noVBand="1"/>
      </w:tblPr>
      <w:tblGrid>
        <w:gridCol w:w="2552"/>
        <w:gridCol w:w="2021"/>
        <w:gridCol w:w="2940"/>
        <w:gridCol w:w="1141"/>
        <w:gridCol w:w="3968"/>
        <w:gridCol w:w="845"/>
        <w:gridCol w:w="837"/>
        <w:gridCol w:w="1289"/>
      </w:tblGrid>
      <w:tr w:rsidR="00501D29" w:rsidRPr="00DF62D2" w14:paraId="6950BB37" w14:textId="77777777" w:rsidTr="00E473D4">
        <w:tc>
          <w:tcPr>
            <w:tcW w:w="4573" w:type="dxa"/>
            <w:gridSpan w:val="2"/>
          </w:tcPr>
          <w:p w14:paraId="086AE2DB" w14:textId="77777777" w:rsidR="00501D29" w:rsidRPr="00025898" w:rsidRDefault="00501D29" w:rsidP="007B23C9">
            <w:pPr>
              <w:rPr>
                <w:rFonts w:ascii="Arial Narrow" w:hAnsi="Arial Narrow" w:cs="Arial"/>
                <w:b/>
                <w:sz w:val="22"/>
                <w:szCs w:val="22"/>
              </w:rPr>
            </w:pPr>
            <w:r w:rsidRPr="00025898">
              <w:rPr>
                <w:rFonts w:ascii="Arial Narrow" w:hAnsi="Arial Narrow" w:cs="Arial"/>
                <w:b/>
                <w:sz w:val="22"/>
                <w:szCs w:val="22"/>
              </w:rPr>
              <w:lastRenderedPageBreak/>
              <w:t>Datix ID Number: TBC</w:t>
            </w:r>
          </w:p>
          <w:p w14:paraId="078D9440" w14:textId="28463323" w:rsidR="00501D29" w:rsidRPr="00025898" w:rsidRDefault="00501D29" w:rsidP="007B23C9">
            <w:pPr>
              <w:rPr>
                <w:rFonts w:ascii="Arial Narrow" w:hAnsi="Arial Narrow"/>
                <w:b/>
              </w:rPr>
            </w:pPr>
            <w:r w:rsidRPr="00025898">
              <w:rPr>
                <w:rFonts w:ascii="Arial Narrow" w:hAnsi="Arial Narrow"/>
                <w:b/>
                <w:sz w:val="22"/>
                <w:szCs w:val="22"/>
              </w:rPr>
              <w:t xml:space="preserve">Date Opened: </w:t>
            </w:r>
            <w:r w:rsidR="00773706">
              <w:rPr>
                <w:rFonts w:ascii="Arial Narrow" w:hAnsi="Arial Narrow"/>
                <w:b/>
                <w:sz w:val="22"/>
                <w:szCs w:val="22"/>
              </w:rPr>
              <w:t>July</w:t>
            </w:r>
            <w:r w:rsidRPr="00025898">
              <w:rPr>
                <w:rFonts w:ascii="Arial Narrow" w:hAnsi="Arial Narrow"/>
                <w:b/>
                <w:sz w:val="22"/>
                <w:szCs w:val="22"/>
              </w:rPr>
              <w:t xml:space="preserve"> 2026</w:t>
            </w:r>
          </w:p>
        </w:tc>
        <w:tc>
          <w:tcPr>
            <w:tcW w:w="4081" w:type="dxa"/>
            <w:gridSpan w:val="2"/>
          </w:tcPr>
          <w:p w14:paraId="34EE4EAF" w14:textId="77777777" w:rsidR="00820D27" w:rsidRDefault="00820D27" w:rsidP="007B23C9">
            <w:pPr>
              <w:jc w:val="right"/>
              <w:rPr>
                <w:rFonts w:ascii="Arial Narrow" w:hAnsi="Arial Narrow"/>
                <w:b/>
                <w:sz w:val="22"/>
                <w:szCs w:val="22"/>
              </w:rPr>
            </w:pPr>
          </w:p>
          <w:p w14:paraId="1F8B7FB0" w14:textId="03036961" w:rsidR="00501D29" w:rsidRPr="00025898" w:rsidRDefault="00FD1FC7" w:rsidP="007B23C9">
            <w:pPr>
              <w:jc w:val="right"/>
              <w:rPr>
                <w:rFonts w:ascii="Arial Narrow" w:hAnsi="Arial Narrow"/>
                <w:b/>
              </w:rPr>
            </w:pPr>
            <w:r>
              <w:rPr>
                <w:rFonts w:ascii="Arial Narrow" w:hAnsi="Arial Narrow"/>
                <w:b/>
                <w:sz w:val="22"/>
                <w:szCs w:val="22"/>
              </w:rPr>
              <w:t>Date Last Reviewed: August 2026</w:t>
            </w:r>
          </w:p>
        </w:tc>
        <w:tc>
          <w:tcPr>
            <w:tcW w:w="4813" w:type="dxa"/>
            <w:gridSpan w:val="2"/>
            <w:shd w:val="clear" w:color="auto" w:fill="FFC000"/>
          </w:tcPr>
          <w:p w14:paraId="45AE4194" w14:textId="63EE3A07"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 xml:space="preserve">CRR Ref Number: </w:t>
            </w:r>
            <w:r w:rsidR="00773706">
              <w:rPr>
                <w:rFonts w:ascii="Arial Narrow" w:hAnsi="Arial Narrow" w:cs="Arial"/>
                <w:b/>
                <w:bCs/>
                <w:sz w:val="22"/>
                <w:szCs w:val="22"/>
              </w:rPr>
              <w:t>122</w:t>
            </w:r>
          </w:p>
          <w:p w14:paraId="49169EE9" w14:textId="77777777" w:rsidR="00501D29" w:rsidRPr="00025898" w:rsidRDefault="00501D29" w:rsidP="007B23C9">
            <w:pPr>
              <w:rPr>
                <w:rFonts w:ascii="Arial Narrow" w:hAnsi="Arial Narrow"/>
              </w:rPr>
            </w:pPr>
            <w:r w:rsidRPr="00025898">
              <w:rPr>
                <w:rFonts w:ascii="Arial Narrow" w:hAnsi="Arial Narrow" w:cs="Arial"/>
                <w:b/>
                <w:bCs/>
                <w:sz w:val="22"/>
                <w:szCs w:val="22"/>
              </w:rPr>
              <w:t xml:space="preserve">Risk Target Date: </w:t>
            </w:r>
            <w:r>
              <w:rPr>
                <w:rFonts w:ascii="Arial Narrow" w:hAnsi="Arial Narrow" w:cs="Arial"/>
                <w:b/>
                <w:bCs/>
                <w:sz w:val="22"/>
                <w:szCs w:val="22"/>
              </w:rPr>
              <w:t>31/03/2027</w:t>
            </w:r>
          </w:p>
        </w:tc>
        <w:tc>
          <w:tcPr>
            <w:tcW w:w="2126" w:type="dxa"/>
            <w:gridSpan w:val="2"/>
            <w:shd w:val="clear" w:color="auto" w:fill="FFC000"/>
          </w:tcPr>
          <w:p w14:paraId="03DB29D0" w14:textId="77777777" w:rsidR="00501D29" w:rsidRPr="00DF62D2" w:rsidRDefault="00501D29" w:rsidP="007B23C9">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09DFC9E3" w14:textId="77777777" w:rsidR="00501D29" w:rsidRPr="00DF62D2" w:rsidRDefault="00501D29" w:rsidP="007B23C9">
            <w:pPr>
              <w:jc w:val="center"/>
              <w:rPr>
                <w:rFonts w:ascii="Arial Narrow" w:hAnsi="Arial Narrow"/>
              </w:rPr>
            </w:pPr>
            <w:r w:rsidRPr="00CF69EF">
              <w:rPr>
                <w:rFonts w:ascii="Arial Narrow" w:hAnsi="Arial Narrow"/>
                <w:b/>
                <w:bCs/>
                <w:sz w:val="22"/>
                <w:szCs w:val="22"/>
              </w:rPr>
              <w:t>3 x 4 = 12</w:t>
            </w:r>
          </w:p>
        </w:tc>
      </w:tr>
      <w:tr w:rsidR="00501D29" w:rsidRPr="00DF62D2" w14:paraId="3491083B" w14:textId="77777777" w:rsidTr="00E473D4">
        <w:tc>
          <w:tcPr>
            <w:tcW w:w="7513" w:type="dxa"/>
            <w:gridSpan w:val="3"/>
          </w:tcPr>
          <w:p w14:paraId="592B1E32" w14:textId="77777777" w:rsidR="00501D29" w:rsidRPr="00025898" w:rsidRDefault="00501D29" w:rsidP="007B23C9">
            <w:pPr>
              <w:ind w:right="96"/>
              <w:jc w:val="both"/>
              <w:rPr>
                <w:rFonts w:ascii="Arial Narrow" w:hAnsi="Arial Narrow" w:cs="Arial"/>
              </w:rPr>
            </w:pPr>
            <w:r w:rsidRPr="00025898">
              <w:rPr>
                <w:rFonts w:ascii="Arial Narrow" w:hAnsi="Arial Narrow"/>
                <w:b/>
                <w:sz w:val="22"/>
                <w:szCs w:val="22"/>
              </w:rPr>
              <w:t>Objective:</w:t>
            </w:r>
            <w:r w:rsidRPr="00025898">
              <w:rPr>
                <w:rFonts w:ascii="Arial Narrow" w:hAnsi="Arial Narrow"/>
                <w:sz w:val="22"/>
                <w:szCs w:val="22"/>
              </w:rPr>
              <w:t xml:space="preserve"> The health board is a great place to work where all staff feel valued and work together towards a common goal</w:t>
            </w:r>
          </w:p>
        </w:tc>
        <w:tc>
          <w:tcPr>
            <w:tcW w:w="1141" w:type="dxa"/>
          </w:tcPr>
          <w:p w14:paraId="66324F9C" w14:textId="77777777" w:rsidR="00501D29" w:rsidRPr="00025898" w:rsidRDefault="00501D29" w:rsidP="007B23C9">
            <w:pPr>
              <w:rPr>
                <w:rFonts w:ascii="Arial Narrow" w:hAnsi="Arial Narrow"/>
                <w:bCs/>
                <w:sz w:val="22"/>
                <w:szCs w:val="22"/>
              </w:rPr>
            </w:pPr>
            <w:r w:rsidRPr="00025898">
              <w:rPr>
                <w:rFonts w:ascii="Arial Narrow" w:hAnsi="Arial Narrow"/>
                <w:b/>
                <w:sz w:val="22"/>
                <w:szCs w:val="22"/>
              </w:rPr>
              <w:t>SRR Ref:</w:t>
            </w:r>
          </w:p>
          <w:p w14:paraId="3324FFA5" w14:textId="4A295A49" w:rsidR="00501D29" w:rsidRPr="00025898" w:rsidRDefault="00743DA3" w:rsidP="007B23C9">
            <w:pPr>
              <w:rPr>
                <w:rFonts w:ascii="Arial Narrow" w:hAnsi="Arial Narrow"/>
                <w:b/>
                <w:sz w:val="22"/>
                <w:szCs w:val="22"/>
              </w:rPr>
            </w:pPr>
            <w:r>
              <w:rPr>
                <w:rFonts w:ascii="Arial Narrow" w:hAnsi="Arial Narrow"/>
                <w:bCs/>
                <w:sz w:val="22"/>
                <w:szCs w:val="22"/>
              </w:rPr>
              <w:t>5.2</w:t>
            </w:r>
          </w:p>
        </w:tc>
        <w:tc>
          <w:tcPr>
            <w:tcW w:w="6939" w:type="dxa"/>
            <w:gridSpan w:val="4"/>
          </w:tcPr>
          <w:p w14:paraId="2D702CF7"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 xml:space="preserve">Director </w:t>
            </w:r>
            <w:proofErr w:type="gramStart"/>
            <w:r w:rsidRPr="00025898">
              <w:rPr>
                <w:rFonts w:ascii="Arial Narrow" w:hAnsi="Arial Narrow" w:cs="Arial"/>
                <w:b/>
                <w:bCs/>
                <w:color w:val="auto"/>
                <w:sz w:val="22"/>
                <w:szCs w:val="22"/>
              </w:rPr>
              <w:t>Lead</w:t>
            </w:r>
            <w:proofErr w:type="gramEnd"/>
            <w:r w:rsidRPr="00025898">
              <w:rPr>
                <w:rFonts w:ascii="Arial Narrow" w:hAnsi="Arial Narrow" w:cs="Arial"/>
                <w:b/>
                <w:bCs/>
                <w:color w:val="auto"/>
                <w:sz w:val="22"/>
                <w:szCs w:val="22"/>
              </w:rPr>
              <w:t xml:space="preserve">: </w:t>
            </w:r>
            <w:r w:rsidRPr="00025898">
              <w:rPr>
                <w:rFonts w:ascii="Arial Narrow" w:hAnsi="Arial Narrow" w:cs="Arial"/>
                <w:bCs/>
                <w:color w:val="auto"/>
                <w:sz w:val="22"/>
                <w:szCs w:val="22"/>
              </w:rPr>
              <w:t>Tina Ricketts, Director of Workforce &amp; OD</w:t>
            </w:r>
          </w:p>
          <w:p w14:paraId="4379D945" w14:textId="77777777" w:rsidR="00501D29" w:rsidRPr="00025898" w:rsidRDefault="00501D29" w:rsidP="007B23C9">
            <w:pPr>
              <w:rPr>
                <w:rFonts w:ascii="Arial Narrow" w:hAnsi="Arial Narrow"/>
              </w:rPr>
            </w:pPr>
            <w:r w:rsidRPr="00025898">
              <w:rPr>
                <w:rFonts w:ascii="Arial Narrow" w:hAnsi="Arial Narrow" w:cs="Arial"/>
                <w:b/>
                <w:bCs/>
                <w:sz w:val="22"/>
                <w:szCs w:val="22"/>
              </w:rPr>
              <w:t xml:space="preserve">Assuring Committee: </w:t>
            </w:r>
            <w:r w:rsidRPr="00025898">
              <w:rPr>
                <w:rFonts w:ascii="Arial Narrow" w:hAnsi="Arial Narrow" w:cs="Arial"/>
                <w:bCs/>
                <w:sz w:val="22"/>
                <w:szCs w:val="22"/>
              </w:rPr>
              <w:t>Workforce &amp; OD Committee</w:t>
            </w:r>
          </w:p>
        </w:tc>
      </w:tr>
      <w:tr w:rsidR="00501D29" w:rsidRPr="00DF62D2" w14:paraId="4E154F6B" w14:textId="77777777" w:rsidTr="00E473D4">
        <w:tc>
          <w:tcPr>
            <w:tcW w:w="15593" w:type="dxa"/>
            <w:gridSpan w:val="8"/>
          </w:tcPr>
          <w:p w14:paraId="3AF582F2" w14:textId="77777777" w:rsidR="00501D29" w:rsidRPr="00025898" w:rsidRDefault="00501D29" w:rsidP="007B23C9">
            <w:pPr>
              <w:rPr>
                <w:rFonts w:ascii="Arial Narrow" w:hAnsi="Arial Narrow" w:cs="Arial"/>
                <w:b/>
                <w:sz w:val="22"/>
                <w:szCs w:val="22"/>
              </w:rPr>
            </w:pPr>
            <w:r w:rsidRPr="00025898">
              <w:rPr>
                <w:rFonts w:ascii="Arial Narrow" w:hAnsi="Arial Narrow" w:cs="Arial"/>
                <w:b/>
                <w:sz w:val="22"/>
                <w:szCs w:val="22"/>
              </w:rPr>
              <w:t>Risk:  Staffing Models</w:t>
            </w:r>
          </w:p>
          <w:p w14:paraId="77AD4AA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Because workforce models have not been modernised and are not aligned to increasing demand and service complexity, there is a risk that services are unable to meet access and quality requirements, resulting in delays, reduced quality and potential patient harm.</w:t>
            </w:r>
          </w:p>
        </w:tc>
      </w:tr>
      <w:tr w:rsidR="00501D29" w:rsidRPr="00DF62D2" w14:paraId="1AA4E6C4" w14:textId="77777777" w:rsidTr="00E473D4">
        <w:trPr>
          <w:trHeight w:val="1079"/>
        </w:trPr>
        <w:tc>
          <w:tcPr>
            <w:tcW w:w="2552" w:type="dxa"/>
            <w:vMerge w:val="restart"/>
            <w:tcBorders>
              <w:bottom w:val="single" w:sz="4" w:space="0" w:color="auto"/>
            </w:tcBorders>
          </w:tcPr>
          <w:p w14:paraId="22948D9F" w14:textId="77777777" w:rsidR="00501D29" w:rsidRPr="00025898" w:rsidRDefault="00501D29" w:rsidP="00820D27">
            <w:pPr>
              <w:jc w:val="center"/>
              <w:rPr>
                <w:rFonts w:ascii="Arial Narrow" w:hAnsi="Arial Narrow" w:cs="Arial"/>
                <w:b/>
                <w:sz w:val="22"/>
                <w:szCs w:val="22"/>
              </w:rPr>
            </w:pPr>
            <w:r w:rsidRPr="00025898">
              <w:rPr>
                <w:rFonts w:ascii="Arial Narrow" w:hAnsi="Arial Narrow" w:cs="Arial"/>
                <w:b/>
                <w:sz w:val="22"/>
                <w:szCs w:val="22"/>
              </w:rPr>
              <w:t>Risk Rating</w:t>
            </w:r>
          </w:p>
          <w:p w14:paraId="3809C6C2" w14:textId="77777777" w:rsidR="00501D29" w:rsidRPr="00025898" w:rsidRDefault="00501D29" w:rsidP="00820D27">
            <w:pPr>
              <w:pStyle w:val="Default"/>
              <w:jc w:val="center"/>
              <w:rPr>
                <w:rFonts w:ascii="Arial Narrow" w:hAnsi="Arial Narrow" w:cs="Arial"/>
                <w:color w:val="auto"/>
                <w:sz w:val="22"/>
                <w:szCs w:val="22"/>
              </w:rPr>
            </w:pPr>
            <w:r w:rsidRPr="00025898">
              <w:rPr>
                <w:rFonts w:ascii="Arial Narrow" w:hAnsi="Arial Narrow" w:cs="Arial"/>
                <w:color w:val="auto"/>
                <w:sz w:val="22"/>
                <w:szCs w:val="22"/>
              </w:rPr>
              <w:t>(consequence x likelihood):</w:t>
            </w:r>
          </w:p>
          <w:p w14:paraId="6A1ACA94"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Inherent: 4 × 4 = 16</w:t>
            </w:r>
          </w:p>
          <w:p w14:paraId="20DA8242"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Current: 3 × 4 = 12</w:t>
            </w:r>
          </w:p>
          <w:p w14:paraId="79C3E66E" w14:textId="77777777" w:rsidR="00501D29" w:rsidRPr="00025898" w:rsidRDefault="00501D29" w:rsidP="00820D27">
            <w:pPr>
              <w:autoSpaceDE w:val="0"/>
              <w:autoSpaceDN w:val="0"/>
              <w:adjustRightInd w:val="0"/>
              <w:jc w:val="center"/>
              <w:rPr>
                <w:rFonts w:ascii="Arial Narrow" w:hAnsi="Arial Narrow"/>
                <w:sz w:val="22"/>
                <w:szCs w:val="22"/>
              </w:rPr>
            </w:pPr>
            <w:r w:rsidRPr="00025898">
              <w:rPr>
                <w:rFonts w:ascii="Arial Narrow" w:eastAsia="Times New Roman" w:hAnsi="Arial Narrow" w:cs="Arial"/>
                <w:sz w:val="22"/>
                <w:szCs w:val="22"/>
              </w:rPr>
              <w:t>Target: 2 × 4 = 8</w:t>
            </w:r>
          </w:p>
        </w:tc>
        <w:tc>
          <w:tcPr>
            <w:tcW w:w="6102" w:type="dxa"/>
            <w:gridSpan w:val="3"/>
            <w:vMerge w:val="restart"/>
            <w:tcBorders>
              <w:bottom w:val="single" w:sz="4" w:space="0" w:color="auto"/>
            </w:tcBorders>
            <w:vAlign w:val="center"/>
          </w:tcPr>
          <w:p w14:paraId="6B6BFC99" w14:textId="4F0E225B" w:rsidR="00501D29" w:rsidRPr="00025898" w:rsidRDefault="00724695" w:rsidP="007B23C9">
            <w:pPr>
              <w:jc w:val="center"/>
              <w:rPr>
                <w:rFonts w:ascii="Arial Narrow" w:hAnsi="Arial Narrow"/>
                <w:sz w:val="22"/>
                <w:szCs w:val="22"/>
              </w:rPr>
            </w:pPr>
            <w:r>
              <w:rPr>
                <w:noProof/>
              </w:rPr>
              <w:drawing>
                <wp:inline distT="0" distB="0" distL="0" distR="0" wp14:anchorId="2063E3A0" wp14:editId="130F77DB">
                  <wp:extent cx="3581400" cy="1590675"/>
                  <wp:effectExtent l="0" t="0" r="0" b="9525"/>
                  <wp:docPr id="209382289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81400" cy="1590675"/>
                          </a:xfrm>
                          <a:prstGeom prst="rect">
                            <a:avLst/>
                          </a:prstGeom>
                          <a:noFill/>
                        </pic:spPr>
                      </pic:pic>
                    </a:graphicData>
                  </a:graphic>
                </wp:inline>
              </w:drawing>
            </w:r>
          </w:p>
        </w:tc>
        <w:tc>
          <w:tcPr>
            <w:tcW w:w="6939" w:type="dxa"/>
            <w:gridSpan w:val="4"/>
            <w:tcBorders>
              <w:bottom w:val="single" w:sz="4" w:space="0" w:color="auto"/>
            </w:tcBorders>
          </w:tcPr>
          <w:p w14:paraId="28C6767D" w14:textId="77777777" w:rsidR="00501D29" w:rsidRPr="00025898" w:rsidRDefault="00501D29" w:rsidP="007B23C9">
            <w:pPr>
              <w:rPr>
                <w:rFonts w:ascii="Arial Narrow" w:hAnsi="Arial Narrow" w:cs="Arial"/>
                <w:b/>
                <w:bCs/>
                <w:sz w:val="22"/>
                <w:szCs w:val="22"/>
              </w:rPr>
            </w:pPr>
            <w:r w:rsidRPr="00DF62D2">
              <w:rPr>
                <w:rFonts w:ascii="Arial Narrow" w:hAnsi="Arial Narrow" w:cs="Arial"/>
                <w:b/>
                <w:bCs/>
                <w:sz w:val="22"/>
                <w:szCs w:val="22"/>
              </w:rPr>
              <w:t>Rationale for current score:</w:t>
            </w:r>
          </w:p>
          <w:p w14:paraId="60BC6B74"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Consequence (3): Service access and quality impacts across multiple specialties</w:t>
            </w:r>
          </w:p>
          <w:p w14:paraId="37733D5F" w14:textId="77777777" w:rsidR="00501D29" w:rsidRPr="00120CBE"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Likelihood (4): Widespread evidence across numerous ORRs</w:t>
            </w:r>
          </w:p>
          <w:p w14:paraId="5B06457E" w14:textId="77777777" w:rsidR="00501D29" w:rsidRPr="00120CBE" w:rsidRDefault="00501D29" w:rsidP="007B23C9">
            <w:pPr>
              <w:widowControl/>
              <w:rPr>
                <w:rFonts w:ascii="Arial Narrow" w:hAnsi="Arial Narrow"/>
                <w:sz w:val="22"/>
                <w:szCs w:val="22"/>
              </w:rPr>
            </w:pPr>
          </w:p>
        </w:tc>
      </w:tr>
      <w:tr w:rsidR="00501D29" w:rsidRPr="00DF62D2" w14:paraId="4F4BF360" w14:textId="77777777" w:rsidTr="00E473D4">
        <w:trPr>
          <w:trHeight w:val="1010"/>
        </w:trPr>
        <w:tc>
          <w:tcPr>
            <w:tcW w:w="2552" w:type="dxa"/>
            <w:vMerge/>
            <w:tcBorders>
              <w:bottom w:val="single" w:sz="4" w:space="0" w:color="auto"/>
            </w:tcBorders>
          </w:tcPr>
          <w:p w14:paraId="4335A793" w14:textId="77777777" w:rsidR="00501D29" w:rsidRPr="00DF62D2" w:rsidRDefault="00501D29" w:rsidP="007B23C9">
            <w:pPr>
              <w:jc w:val="center"/>
              <w:rPr>
                <w:rFonts w:ascii="Arial Narrow" w:hAnsi="Arial Narrow"/>
                <w:sz w:val="22"/>
                <w:szCs w:val="22"/>
              </w:rPr>
            </w:pPr>
          </w:p>
        </w:tc>
        <w:tc>
          <w:tcPr>
            <w:tcW w:w="6102" w:type="dxa"/>
            <w:gridSpan w:val="3"/>
            <w:vMerge/>
            <w:tcBorders>
              <w:bottom w:val="single" w:sz="4" w:space="0" w:color="auto"/>
            </w:tcBorders>
          </w:tcPr>
          <w:p w14:paraId="7C6A78FB" w14:textId="77777777" w:rsidR="00501D29" w:rsidRPr="00DF62D2" w:rsidRDefault="00501D29" w:rsidP="007B23C9">
            <w:pPr>
              <w:rPr>
                <w:rFonts w:ascii="Arial Narrow" w:hAnsi="Arial Narrow"/>
                <w:sz w:val="22"/>
                <w:szCs w:val="22"/>
              </w:rPr>
            </w:pPr>
          </w:p>
        </w:tc>
        <w:tc>
          <w:tcPr>
            <w:tcW w:w="6939" w:type="dxa"/>
            <w:gridSpan w:val="4"/>
            <w:tcBorders>
              <w:bottom w:val="single" w:sz="4" w:space="0" w:color="auto"/>
            </w:tcBorders>
          </w:tcPr>
          <w:p w14:paraId="1BB0396F" w14:textId="77777777" w:rsidR="00501D29" w:rsidRPr="00025898" w:rsidRDefault="00501D29" w:rsidP="007B23C9">
            <w:pPr>
              <w:rPr>
                <w:rFonts w:ascii="Arial Narrow" w:hAnsi="Arial Narrow"/>
                <w:sz w:val="22"/>
                <w:szCs w:val="22"/>
              </w:rPr>
            </w:pPr>
            <w:r w:rsidRPr="00DD3BC0">
              <w:rPr>
                <w:rFonts w:ascii="Arial Narrow" w:hAnsi="Arial Narrow" w:cs="Arial"/>
                <w:b/>
                <w:bCs/>
                <w:sz w:val="22"/>
                <w:szCs w:val="22"/>
              </w:rPr>
              <w:t>Rationale for target score:</w:t>
            </w:r>
          </w:p>
          <w:p w14:paraId="529821BA"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Reduction dependent on implementation of systematic workforce planning</w:t>
            </w:r>
          </w:p>
          <w:p w14:paraId="3152C492" w14:textId="77777777" w:rsidR="00501D29" w:rsidRPr="00CE4048" w:rsidRDefault="00501D29" w:rsidP="007B23C9">
            <w:pPr>
              <w:rPr>
                <w:rFonts w:ascii="Arial Narrow" w:hAnsi="Arial Narrow"/>
              </w:rPr>
            </w:pPr>
          </w:p>
        </w:tc>
      </w:tr>
      <w:tr w:rsidR="00501D29" w:rsidRPr="00025898" w14:paraId="6A9E7A29" w14:textId="77777777" w:rsidTr="00E473D4">
        <w:tc>
          <w:tcPr>
            <w:tcW w:w="8654" w:type="dxa"/>
            <w:gridSpan w:val="4"/>
          </w:tcPr>
          <w:p w14:paraId="2FC477A7" w14:textId="77777777" w:rsidR="00501D29" w:rsidRPr="00025898" w:rsidRDefault="00501D29" w:rsidP="007B23C9">
            <w:pPr>
              <w:jc w:val="center"/>
              <w:rPr>
                <w:rFonts w:ascii="Arial Narrow" w:hAnsi="Arial Narrow"/>
                <w:sz w:val="22"/>
                <w:szCs w:val="22"/>
              </w:rPr>
            </w:pPr>
            <w:r w:rsidRPr="00025898">
              <w:rPr>
                <w:rFonts w:ascii="Arial Narrow" w:hAnsi="Arial Narrow" w:cs="Arial"/>
                <w:b/>
                <w:bCs/>
                <w:sz w:val="22"/>
                <w:szCs w:val="22"/>
              </w:rPr>
              <w:t>Controls (What is currently in place to manage the risk?)</w:t>
            </w:r>
          </w:p>
        </w:tc>
        <w:tc>
          <w:tcPr>
            <w:tcW w:w="6939" w:type="dxa"/>
            <w:gridSpan w:val="4"/>
          </w:tcPr>
          <w:p w14:paraId="1F2F09FA" w14:textId="77777777" w:rsidR="00501D29" w:rsidRPr="00025898" w:rsidRDefault="00501D29" w:rsidP="007B23C9">
            <w:pPr>
              <w:jc w:val="center"/>
              <w:rPr>
                <w:rFonts w:ascii="Arial Narrow" w:hAnsi="Arial Narrow"/>
                <w:b/>
                <w:sz w:val="22"/>
                <w:szCs w:val="22"/>
              </w:rPr>
            </w:pPr>
            <w:r w:rsidRPr="00025898">
              <w:rPr>
                <w:rFonts w:ascii="Arial Narrow" w:hAnsi="Arial Narrow" w:cs="Arial"/>
                <w:b/>
                <w:bCs/>
                <w:sz w:val="22"/>
                <w:szCs w:val="22"/>
              </w:rPr>
              <w:t>Further Actions (What more are we going to do to address the risk?)</w:t>
            </w:r>
          </w:p>
        </w:tc>
      </w:tr>
      <w:tr w:rsidR="00501D29" w:rsidRPr="00025898" w14:paraId="567504B1" w14:textId="77777777" w:rsidTr="00E473D4">
        <w:tc>
          <w:tcPr>
            <w:tcW w:w="8654" w:type="dxa"/>
            <w:gridSpan w:val="4"/>
            <w:vMerge w:val="restart"/>
          </w:tcPr>
          <w:p w14:paraId="5CC15587"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Workforce planning processes</w:t>
            </w:r>
          </w:p>
          <w:p w14:paraId="7FFB05B0"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Business case approval and establishment reviews</w:t>
            </w:r>
          </w:p>
          <w:p w14:paraId="5C16357C" w14:textId="77777777" w:rsidR="00501D29" w:rsidRPr="00025898" w:rsidRDefault="00501D29" w:rsidP="00501D29">
            <w:pPr>
              <w:pStyle w:val="ListParagraph"/>
              <w:numPr>
                <w:ilvl w:val="0"/>
                <w:numId w:val="12"/>
              </w:numPr>
              <w:spacing w:after="0" w:line="240" w:lineRule="auto"/>
              <w:ind w:left="164" w:hanging="142"/>
              <w:rPr>
                <w:rFonts w:ascii="Arial Narrow" w:hAnsi="Arial Narrow"/>
              </w:rPr>
            </w:pPr>
            <w:r w:rsidRPr="00025898">
              <w:rPr>
                <w:rFonts w:ascii="Arial Narrow" w:hAnsi="Arial Narrow" w:cstheme="minorHAnsi"/>
                <w:sz w:val="22"/>
                <w:szCs w:val="22"/>
              </w:rPr>
              <w:t>Use of temporary staffing</w:t>
            </w:r>
          </w:p>
        </w:tc>
        <w:tc>
          <w:tcPr>
            <w:tcW w:w="3968" w:type="dxa"/>
          </w:tcPr>
          <w:p w14:paraId="5B0EBC53"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Action</w:t>
            </w:r>
          </w:p>
        </w:tc>
        <w:tc>
          <w:tcPr>
            <w:tcW w:w="1682" w:type="dxa"/>
            <w:gridSpan w:val="2"/>
          </w:tcPr>
          <w:p w14:paraId="5F5B93AB"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Lead</w:t>
            </w:r>
          </w:p>
        </w:tc>
        <w:tc>
          <w:tcPr>
            <w:tcW w:w="1289" w:type="dxa"/>
          </w:tcPr>
          <w:p w14:paraId="573CE6F4"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Deadline</w:t>
            </w:r>
          </w:p>
        </w:tc>
      </w:tr>
      <w:tr w:rsidR="00501D29" w:rsidRPr="00025898" w14:paraId="05D6ECA1" w14:textId="77777777" w:rsidTr="00E473D4">
        <w:tc>
          <w:tcPr>
            <w:tcW w:w="8654" w:type="dxa"/>
            <w:gridSpan w:val="4"/>
            <w:vMerge/>
          </w:tcPr>
          <w:p w14:paraId="6241E346" w14:textId="77777777" w:rsidR="00501D29" w:rsidRPr="00025898" w:rsidRDefault="00501D29" w:rsidP="007B23C9">
            <w:pPr>
              <w:rPr>
                <w:rFonts w:ascii="Arial Narrow" w:hAnsi="Arial Narrow"/>
                <w:sz w:val="22"/>
                <w:szCs w:val="22"/>
              </w:rPr>
            </w:pPr>
          </w:p>
        </w:tc>
        <w:tc>
          <w:tcPr>
            <w:tcW w:w="3968" w:type="dxa"/>
            <w:vAlign w:val="center"/>
          </w:tcPr>
          <w:p w14:paraId="14B8E0A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Develop strategic workforce plan</w:t>
            </w:r>
          </w:p>
        </w:tc>
        <w:tc>
          <w:tcPr>
            <w:tcW w:w="1682" w:type="dxa"/>
            <w:gridSpan w:val="2"/>
            <w:vAlign w:val="center"/>
          </w:tcPr>
          <w:p w14:paraId="138E3F0E"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Workforce &amp; OD / Planning</w:t>
            </w:r>
          </w:p>
        </w:tc>
        <w:tc>
          <w:tcPr>
            <w:tcW w:w="1289" w:type="dxa"/>
            <w:vAlign w:val="center"/>
          </w:tcPr>
          <w:p w14:paraId="5315C94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31/12/2026</w:t>
            </w:r>
          </w:p>
        </w:tc>
      </w:tr>
      <w:tr w:rsidR="00501D29" w:rsidRPr="00025898" w14:paraId="4633A249" w14:textId="77777777" w:rsidTr="00E473D4">
        <w:tc>
          <w:tcPr>
            <w:tcW w:w="8654" w:type="dxa"/>
            <w:gridSpan w:val="4"/>
            <w:vMerge/>
          </w:tcPr>
          <w:p w14:paraId="21409570" w14:textId="77777777" w:rsidR="00501D29" w:rsidRPr="00025898" w:rsidRDefault="00501D29" w:rsidP="007B23C9">
            <w:pPr>
              <w:rPr>
                <w:rFonts w:ascii="Arial Narrow" w:hAnsi="Arial Narrow"/>
              </w:rPr>
            </w:pPr>
          </w:p>
        </w:tc>
        <w:tc>
          <w:tcPr>
            <w:tcW w:w="3968" w:type="dxa"/>
            <w:vAlign w:val="center"/>
          </w:tcPr>
          <w:p w14:paraId="45B19EF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Align workforce plans with demand modelling</w:t>
            </w:r>
          </w:p>
        </w:tc>
        <w:tc>
          <w:tcPr>
            <w:tcW w:w="1682" w:type="dxa"/>
            <w:gridSpan w:val="2"/>
            <w:vAlign w:val="center"/>
          </w:tcPr>
          <w:p w14:paraId="4A2C22D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Planning</w:t>
            </w:r>
          </w:p>
        </w:tc>
        <w:tc>
          <w:tcPr>
            <w:tcW w:w="1289" w:type="dxa"/>
            <w:vAlign w:val="center"/>
          </w:tcPr>
          <w:p w14:paraId="1A40E23B"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31/12/2026</w:t>
            </w:r>
          </w:p>
        </w:tc>
      </w:tr>
      <w:tr w:rsidR="00501D29" w:rsidRPr="00025898" w14:paraId="21A996FD" w14:textId="77777777" w:rsidTr="00E473D4">
        <w:tc>
          <w:tcPr>
            <w:tcW w:w="8654" w:type="dxa"/>
            <w:gridSpan w:val="4"/>
            <w:vMerge/>
          </w:tcPr>
          <w:p w14:paraId="45E5B4D8" w14:textId="77777777" w:rsidR="00501D29" w:rsidRPr="00025898" w:rsidRDefault="00501D29" w:rsidP="007B23C9">
            <w:pPr>
              <w:rPr>
                <w:rFonts w:ascii="Arial Narrow" w:hAnsi="Arial Narrow"/>
              </w:rPr>
            </w:pPr>
          </w:p>
        </w:tc>
        <w:tc>
          <w:tcPr>
            <w:tcW w:w="3968" w:type="dxa"/>
            <w:vAlign w:val="center"/>
          </w:tcPr>
          <w:p w14:paraId="185792A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Prioritise high-risk services for redesign</w:t>
            </w:r>
          </w:p>
        </w:tc>
        <w:tc>
          <w:tcPr>
            <w:tcW w:w="1682" w:type="dxa"/>
            <w:gridSpan w:val="2"/>
            <w:vAlign w:val="center"/>
          </w:tcPr>
          <w:p w14:paraId="72A1850D"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COO / Service Groups</w:t>
            </w:r>
          </w:p>
        </w:tc>
        <w:tc>
          <w:tcPr>
            <w:tcW w:w="1289" w:type="dxa"/>
            <w:vAlign w:val="center"/>
          </w:tcPr>
          <w:p w14:paraId="397A3E02"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30/09/2026</w:t>
            </w:r>
          </w:p>
        </w:tc>
      </w:tr>
      <w:tr w:rsidR="00501D29" w:rsidRPr="00025898" w14:paraId="5B23641F" w14:textId="77777777" w:rsidTr="00E473D4">
        <w:tc>
          <w:tcPr>
            <w:tcW w:w="8654" w:type="dxa"/>
            <w:gridSpan w:val="4"/>
          </w:tcPr>
          <w:p w14:paraId="02122D99"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Assurances (How do we know if the things we are doing are having an impact?)</w:t>
            </w:r>
          </w:p>
          <w:p w14:paraId="0E6BF737"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Workforce plans</w:t>
            </w:r>
          </w:p>
          <w:p w14:paraId="5EF7A809"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Vacancy and agency usage metrics</w:t>
            </w:r>
          </w:p>
          <w:p w14:paraId="5DF654CF"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Service performance indicators</w:t>
            </w:r>
          </w:p>
        </w:tc>
        <w:tc>
          <w:tcPr>
            <w:tcW w:w="6939" w:type="dxa"/>
            <w:gridSpan w:val="4"/>
          </w:tcPr>
          <w:p w14:paraId="4E20667C"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Gaps in assurance (What additional assurances should we seek?)</w:t>
            </w:r>
          </w:p>
          <w:p w14:paraId="4C08825B"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Lack of consistent modelling methodology</w:t>
            </w:r>
          </w:p>
          <w:p w14:paraId="7D7DB8B1"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Limited linkage</w:t>
            </w:r>
            <w:r w:rsidRPr="00025898">
              <w:rPr>
                <w:rFonts w:ascii="Arial Narrow" w:hAnsi="Arial Narrow"/>
                <w:sz w:val="22"/>
                <w:szCs w:val="22"/>
              </w:rPr>
              <w:t xml:space="preserve"> between workforce changes and outcomes</w:t>
            </w:r>
          </w:p>
        </w:tc>
      </w:tr>
      <w:tr w:rsidR="00501D29" w:rsidRPr="00025898" w14:paraId="645503A9" w14:textId="77777777" w:rsidTr="00E473D4">
        <w:tc>
          <w:tcPr>
            <w:tcW w:w="15593" w:type="dxa"/>
            <w:gridSpan w:val="8"/>
          </w:tcPr>
          <w:p w14:paraId="5744C2B3" w14:textId="44EFDD06" w:rsidR="00501D29" w:rsidRPr="00025898" w:rsidRDefault="00501D29" w:rsidP="007B23C9">
            <w:pPr>
              <w:pStyle w:val="Default"/>
              <w:jc w:val="center"/>
              <w:rPr>
                <w:rFonts w:ascii="Arial Narrow" w:hAnsi="Arial Narrow" w:cs="Arial"/>
                <w:color w:val="auto"/>
                <w:sz w:val="22"/>
                <w:szCs w:val="22"/>
              </w:rPr>
            </w:pPr>
            <w:r w:rsidRPr="00025898">
              <w:br w:type="page"/>
            </w:r>
            <w:r w:rsidRPr="00025898">
              <w:rPr>
                <w:rFonts w:ascii="Arial Narrow" w:hAnsi="Arial Narrow" w:cs="Arial"/>
                <w:b/>
                <w:bCs/>
                <w:color w:val="auto"/>
                <w:sz w:val="22"/>
                <w:szCs w:val="22"/>
              </w:rPr>
              <w:t>Additional Comments / Progress Notes</w:t>
            </w:r>
          </w:p>
          <w:p w14:paraId="03EE2F43" w14:textId="3008C235" w:rsidR="00501D29" w:rsidRPr="00025898" w:rsidRDefault="00501D29" w:rsidP="007B23C9">
            <w:pPr>
              <w:rPr>
                <w:rFonts w:ascii="Arial Narrow" w:hAnsi="Arial Narrow"/>
                <w:sz w:val="22"/>
                <w:szCs w:val="22"/>
              </w:rPr>
            </w:pPr>
            <w:r w:rsidRPr="00025898">
              <w:rPr>
                <w:rFonts w:ascii="Arial Narrow" w:hAnsi="Arial Narrow"/>
                <w:sz w:val="22"/>
                <w:szCs w:val="22"/>
              </w:rPr>
              <w:t xml:space="preserve">Risk is informed by the following risks scored 16+ by services within Service Group operational risk registers </w:t>
            </w:r>
            <w:r w:rsidR="00C05B88" w:rsidRPr="00025898">
              <w:rPr>
                <w:rFonts w:ascii="Arial Narrow" w:hAnsi="Arial Narrow"/>
                <w:sz w:val="22"/>
                <w:szCs w:val="22"/>
              </w:rPr>
              <w:t>at 02/06/2026</w:t>
            </w:r>
            <w:r w:rsidR="00C05B88">
              <w:rPr>
                <w:rFonts w:ascii="Arial Narrow" w:hAnsi="Arial Narrow"/>
                <w:sz w:val="22"/>
                <w:szCs w:val="22"/>
              </w:rPr>
              <w:t xml:space="preserve"> (</w:t>
            </w:r>
            <w:r w:rsidR="00C05B88" w:rsidRPr="00F97412">
              <w:rPr>
                <w:rFonts w:ascii="Arial Narrow" w:hAnsi="Arial Narrow"/>
                <w:color w:val="FF0000"/>
                <w:sz w:val="22"/>
                <w:szCs w:val="22"/>
              </w:rPr>
              <w:t>status reviewed 21/08/2026</w:t>
            </w:r>
            <w:r w:rsidR="00C05B88" w:rsidRPr="00BE3201">
              <w:rPr>
                <w:rFonts w:ascii="Arial Narrow" w:hAnsi="Arial Narrow"/>
                <w:sz w:val="22"/>
                <w:szCs w:val="22"/>
              </w:rPr>
              <w:t>)</w:t>
            </w:r>
            <w:r w:rsidRPr="00025898">
              <w:rPr>
                <w:rFonts w:ascii="Arial Narrow" w:hAnsi="Arial Narrow"/>
                <w:sz w:val="22"/>
                <w:szCs w:val="22"/>
              </w:rPr>
              <w:t>:</w:t>
            </w:r>
          </w:p>
          <w:tbl>
            <w:tblPr>
              <w:tblStyle w:val="TableGrid"/>
              <w:tblW w:w="15362" w:type="dxa"/>
              <w:tblInd w:w="170" w:type="dxa"/>
              <w:tblLayout w:type="fixed"/>
              <w:tblLook w:val="04A0" w:firstRow="1" w:lastRow="0" w:firstColumn="1" w:lastColumn="0" w:noHBand="0" w:noVBand="1"/>
            </w:tblPr>
            <w:tblGrid>
              <w:gridCol w:w="3995"/>
              <w:gridCol w:w="3969"/>
              <w:gridCol w:w="7398"/>
            </w:tblGrid>
            <w:tr w:rsidR="00501D29" w:rsidRPr="00025898" w14:paraId="28839545" w14:textId="77777777" w:rsidTr="00E473D4">
              <w:tc>
                <w:tcPr>
                  <w:tcW w:w="3995" w:type="dxa"/>
                  <w:shd w:val="clear" w:color="auto" w:fill="D9E2F3" w:themeFill="accent5" w:themeFillTint="33"/>
                </w:tcPr>
                <w:p w14:paraId="6397D5D5"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SERVICE GROUP</w:t>
                  </w:r>
                </w:p>
              </w:tc>
              <w:tc>
                <w:tcPr>
                  <w:tcW w:w="3969" w:type="dxa"/>
                  <w:shd w:val="clear" w:color="auto" w:fill="D9E2F3" w:themeFill="accent5" w:themeFillTint="33"/>
                </w:tcPr>
                <w:p w14:paraId="52F34AEF"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SPECIALTY</w:t>
                  </w:r>
                </w:p>
              </w:tc>
              <w:tc>
                <w:tcPr>
                  <w:tcW w:w="7398" w:type="dxa"/>
                  <w:shd w:val="clear" w:color="auto" w:fill="D9E2F3" w:themeFill="accent5" w:themeFillTint="33"/>
                </w:tcPr>
                <w:p w14:paraId="5A8E84A5"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RISK REF</w:t>
                  </w:r>
                </w:p>
              </w:tc>
            </w:tr>
            <w:tr w:rsidR="00501D29" w:rsidRPr="00025898" w14:paraId="768AEEE9" w14:textId="77777777" w:rsidTr="00E473D4">
              <w:tc>
                <w:tcPr>
                  <w:tcW w:w="3995" w:type="dxa"/>
                  <w:shd w:val="clear" w:color="auto" w:fill="D9E2F3" w:themeFill="accent5" w:themeFillTint="33"/>
                </w:tcPr>
                <w:p w14:paraId="5B023E0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Mental Health &amp; Learning Disabilities</w:t>
                  </w:r>
                </w:p>
              </w:tc>
              <w:tc>
                <w:tcPr>
                  <w:tcW w:w="3969" w:type="dxa"/>
                  <w:shd w:val="clear" w:color="auto" w:fill="D9E2F3" w:themeFill="accent5" w:themeFillTint="33"/>
                </w:tcPr>
                <w:p w14:paraId="0013453B"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Adult Mental Health</w:t>
                  </w:r>
                </w:p>
                <w:p w14:paraId="7E538700"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 xml:space="preserve">Service Group </w:t>
                  </w:r>
                </w:p>
              </w:tc>
              <w:tc>
                <w:tcPr>
                  <w:tcW w:w="7398" w:type="dxa"/>
                  <w:shd w:val="clear" w:color="auto" w:fill="D9E2F3" w:themeFill="accent5" w:themeFillTint="33"/>
                </w:tcPr>
                <w:p w14:paraId="656F0F6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1581</w:t>
                  </w:r>
                </w:p>
                <w:p w14:paraId="70AEA208"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2294</w:t>
                  </w:r>
                </w:p>
              </w:tc>
            </w:tr>
            <w:tr w:rsidR="00501D29" w:rsidRPr="00025898" w14:paraId="659A1062" w14:textId="77777777" w:rsidTr="00E473D4">
              <w:tc>
                <w:tcPr>
                  <w:tcW w:w="3995" w:type="dxa"/>
                  <w:shd w:val="clear" w:color="auto" w:fill="D9E2F3" w:themeFill="accent5" w:themeFillTint="33"/>
                </w:tcPr>
                <w:p w14:paraId="4AFC50F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Morriston</w:t>
                  </w:r>
                </w:p>
              </w:tc>
              <w:tc>
                <w:tcPr>
                  <w:tcW w:w="3969" w:type="dxa"/>
                  <w:shd w:val="clear" w:color="auto" w:fill="D9E2F3" w:themeFill="accent5" w:themeFillTint="33"/>
                </w:tcPr>
                <w:p w14:paraId="4CBAD1FF"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Cleft Lip and Palate</w:t>
                  </w:r>
                </w:p>
                <w:p w14:paraId="3616FB4E"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Blood Transfusion</w:t>
                  </w:r>
                </w:p>
                <w:p w14:paraId="2AB3A6BF"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Accident and Emergency</w:t>
                  </w:r>
                </w:p>
                <w:p w14:paraId="4910A4D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Ear, Nose &amp; Throat</w:t>
                  </w:r>
                </w:p>
                <w:p w14:paraId="1E90691B"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Dermatology</w:t>
                  </w:r>
                </w:p>
                <w:p w14:paraId="251CEF9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Urology</w:t>
                  </w:r>
                </w:p>
                <w:p w14:paraId="6220A2A9"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AMU - Acute Medical Unit</w:t>
                  </w:r>
                </w:p>
              </w:tc>
              <w:tc>
                <w:tcPr>
                  <w:tcW w:w="7398" w:type="dxa"/>
                  <w:shd w:val="clear" w:color="auto" w:fill="D9E2F3" w:themeFill="accent5" w:themeFillTint="33"/>
                </w:tcPr>
                <w:p w14:paraId="190D24AF"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2604</w:t>
                  </w:r>
                </w:p>
                <w:p w14:paraId="284507A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2809</w:t>
                  </w:r>
                </w:p>
                <w:p w14:paraId="7B43160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3050</w:t>
                  </w:r>
                </w:p>
                <w:p w14:paraId="57B05F7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3415</w:t>
                  </w:r>
                </w:p>
                <w:p w14:paraId="244AFAC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3926</w:t>
                  </w:r>
                </w:p>
                <w:p w14:paraId="6B834DA7"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4105</w:t>
                  </w:r>
                </w:p>
                <w:p w14:paraId="2746E3B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4337</w:t>
                  </w:r>
                </w:p>
              </w:tc>
            </w:tr>
            <w:tr w:rsidR="00501D29" w:rsidRPr="00025898" w14:paraId="1A39BCC3" w14:textId="77777777" w:rsidTr="00E473D4">
              <w:tc>
                <w:tcPr>
                  <w:tcW w:w="3995" w:type="dxa"/>
                  <w:shd w:val="clear" w:color="auto" w:fill="D9E2F3" w:themeFill="accent5" w:themeFillTint="33"/>
                </w:tcPr>
                <w:p w14:paraId="62736EF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lastRenderedPageBreak/>
                    <w:t>Neath Port Talbot Singleton</w:t>
                  </w:r>
                </w:p>
              </w:tc>
              <w:tc>
                <w:tcPr>
                  <w:tcW w:w="3969" w:type="dxa"/>
                  <w:shd w:val="clear" w:color="auto" w:fill="D9E2F3" w:themeFill="accent5" w:themeFillTint="33"/>
                </w:tcPr>
                <w:p w14:paraId="0174109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Radiation Protection</w:t>
                  </w:r>
                </w:p>
                <w:p w14:paraId="5CADEA37"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Orthopaedics</w:t>
                  </w:r>
                </w:p>
                <w:p w14:paraId="16FF2D0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REU</w:t>
                  </w:r>
                </w:p>
                <w:p w14:paraId="566E495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Rehabilitation</w:t>
                  </w:r>
                </w:p>
                <w:p w14:paraId="5FFF8CF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Pharmacy</w:t>
                  </w:r>
                </w:p>
                <w:p w14:paraId="69D049E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Ophthalmology</w:t>
                  </w:r>
                </w:p>
                <w:p w14:paraId="76AF2EA0"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Clinical Haematology</w:t>
                  </w:r>
                </w:p>
              </w:tc>
              <w:tc>
                <w:tcPr>
                  <w:tcW w:w="7398" w:type="dxa"/>
                  <w:shd w:val="clear" w:color="auto" w:fill="D9E2F3" w:themeFill="accent5" w:themeFillTint="33"/>
                </w:tcPr>
                <w:p w14:paraId="399CB3ED"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2895</w:t>
                  </w:r>
                </w:p>
                <w:p w14:paraId="4BAF520E"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3139</w:t>
                  </w:r>
                </w:p>
                <w:p w14:paraId="1FEBBD74"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3281</w:t>
                  </w:r>
                </w:p>
                <w:p w14:paraId="31CFC0DE"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4120</w:t>
                  </w:r>
                </w:p>
                <w:p w14:paraId="0A26C132"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4170</w:t>
                  </w:r>
                </w:p>
                <w:p w14:paraId="0BCE45A7"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4268</w:t>
                  </w:r>
                </w:p>
                <w:p w14:paraId="0352CAC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4336</w:t>
                  </w:r>
                </w:p>
              </w:tc>
            </w:tr>
            <w:tr w:rsidR="00501D29" w:rsidRPr="00025898" w14:paraId="3017EEC9" w14:textId="77777777" w:rsidTr="00E473D4">
              <w:tc>
                <w:tcPr>
                  <w:tcW w:w="3995" w:type="dxa"/>
                  <w:shd w:val="clear" w:color="auto" w:fill="D9E2F3" w:themeFill="accent5" w:themeFillTint="33"/>
                </w:tcPr>
                <w:p w14:paraId="340B4C7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Primary Community &amp; Therapies</w:t>
                  </w:r>
                </w:p>
              </w:tc>
              <w:tc>
                <w:tcPr>
                  <w:tcW w:w="3969" w:type="dxa"/>
                  <w:shd w:val="clear" w:color="auto" w:fill="D9E2F3" w:themeFill="accent5" w:themeFillTint="33"/>
                </w:tcPr>
                <w:p w14:paraId="3081A150"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Community Wound Service</w:t>
                  </w:r>
                </w:p>
                <w:p w14:paraId="78164E5B"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Dietetics</w:t>
                  </w:r>
                </w:p>
                <w:p w14:paraId="0AC8E02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Specialist Palliative Care</w:t>
                  </w:r>
                </w:p>
              </w:tc>
              <w:tc>
                <w:tcPr>
                  <w:tcW w:w="7398" w:type="dxa"/>
                  <w:shd w:val="clear" w:color="auto" w:fill="D9E2F3" w:themeFill="accent5" w:themeFillTint="33"/>
                </w:tcPr>
                <w:p w14:paraId="574C5C5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1467</w:t>
                  </w:r>
                </w:p>
                <w:p w14:paraId="277F281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3583</w:t>
                  </w:r>
                </w:p>
                <w:p w14:paraId="54327DFB"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4135</w:t>
                  </w:r>
                </w:p>
              </w:tc>
            </w:tr>
          </w:tbl>
          <w:p w14:paraId="390FC4CD" w14:textId="77777777" w:rsidR="008D6ADF" w:rsidRPr="00025898" w:rsidRDefault="008D6ADF" w:rsidP="008D6ADF">
            <w:pPr>
              <w:rPr>
                <w:rFonts w:ascii="Arial Narrow" w:hAnsi="Arial Narrow"/>
                <w:sz w:val="22"/>
                <w:szCs w:val="22"/>
              </w:rPr>
            </w:pPr>
            <w:r w:rsidRPr="00CE77CC">
              <w:rPr>
                <w:rFonts w:ascii="Arial Narrow" w:hAnsi="Arial Narrow"/>
                <w:color w:val="FF0000"/>
                <w:sz w:val="22"/>
                <w:szCs w:val="22"/>
              </w:rPr>
              <w:t>21/08/2026:</w:t>
            </w:r>
            <w:r>
              <w:rPr>
                <w:rFonts w:ascii="Arial Narrow" w:hAnsi="Arial Narrow"/>
                <w:color w:val="FF0000"/>
                <w:sz w:val="22"/>
                <w:szCs w:val="22"/>
              </w:rPr>
              <w:t xml:space="preserve"> Reviewed &amp; no change.</w:t>
            </w:r>
          </w:p>
          <w:p w14:paraId="57A15C0B" w14:textId="77777777" w:rsidR="00501D29" w:rsidRPr="00025898" w:rsidRDefault="00501D29" w:rsidP="007B23C9">
            <w:pPr>
              <w:rPr>
                <w:rFonts w:ascii="Arial Narrow" w:hAnsi="Arial Narrow"/>
                <w:sz w:val="22"/>
                <w:szCs w:val="22"/>
              </w:rPr>
            </w:pPr>
          </w:p>
        </w:tc>
      </w:tr>
    </w:tbl>
    <w:p w14:paraId="2C7A594A" w14:textId="77777777" w:rsidR="00501D29" w:rsidRDefault="00501D29" w:rsidP="00501D29"/>
    <w:p w14:paraId="6CC03F20" w14:textId="77777777" w:rsidR="00501D29" w:rsidRDefault="00501D29" w:rsidP="00501D29"/>
    <w:p w14:paraId="2642A743" w14:textId="77777777" w:rsidR="00501D29" w:rsidRDefault="00501D29" w:rsidP="00501D29">
      <w:r>
        <w:br w:type="page"/>
      </w:r>
    </w:p>
    <w:tbl>
      <w:tblPr>
        <w:tblStyle w:val="TableGrid"/>
        <w:tblW w:w="15588" w:type="dxa"/>
        <w:tblInd w:w="-147" w:type="dxa"/>
        <w:tblLook w:val="04A0" w:firstRow="1" w:lastRow="0" w:firstColumn="1" w:lastColumn="0" w:noHBand="0" w:noVBand="1"/>
      </w:tblPr>
      <w:tblGrid>
        <w:gridCol w:w="2539"/>
        <w:gridCol w:w="1666"/>
        <w:gridCol w:w="2750"/>
        <w:gridCol w:w="1232"/>
        <w:gridCol w:w="4367"/>
        <w:gridCol w:w="962"/>
        <w:gridCol w:w="808"/>
        <w:gridCol w:w="1264"/>
      </w:tblGrid>
      <w:tr w:rsidR="00501D29" w:rsidRPr="00DF62D2" w14:paraId="5599B1C5" w14:textId="77777777" w:rsidTr="00EC56DC">
        <w:tc>
          <w:tcPr>
            <w:tcW w:w="4322" w:type="dxa"/>
            <w:gridSpan w:val="2"/>
          </w:tcPr>
          <w:p w14:paraId="661779E6" w14:textId="77777777" w:rsidR="00501D29" w:rsidRPr="00025898" w:rsidRDefault="00501D29" w:rsidP="007B23C9">
            <w:pPr>
              <w:rPr>
                <w:rFonts w:ascii="Arial Narrow" w:hAnsi="Arial Narrow" w:cs="Arial"/>
                <w:b/>
                <w:sz w:val="22"/>
                <w:szCs w:val="22"/>
              </w:rPr>
            </w:pPr>
            <w:r w:rsidRPr="00025898">
              <w:rPr>
                <w:rFonts w:ascii="Arial Narrow" w:hAnsi="Arial Narrow" w:cs="Arial"/>
                <w:b/>
                <w:sz w:val="22"/>
                <w:szCs w:val="22"/>
              </w:rPr>
              <w:lastRenderedPageBreak/>
              <w:t>Datix ID Number: TBC</w:t>
            </w:r>
          </w:p>
          <w:p w14:paraId="2DAC4E1D" w14:textId="7888D9F3" w:rsidR="00501D29" w:rsidRPr="00025898" w:rsidRDefault="00501D29" w:rsidP="007B23C9">
            <w:pPr>
              <w:rPr>
                <w:rFonts w:ascii="Arial Narrow" w:hAnsi="Arial Narrow"/>
                <w:b/>
              </w:rPr>
            </w:pPr>
            <w:r w:rsidRPr="00025898">
              <w:rPr>
                <w:rFonts w:ascii="Arial Narrow" w:hAnsi="Arial Narrow"/>
                <w:b/>
                <w:sz w:val="22"/>
                <w:szCs w:val="22"/>
              </w:rPr>
              <w:t xml:space="preserve">Date Opened: </w:t>
            </w:r>
            <w:r w:rsidR="00773706">
              <w:rPr>
                <w:rFonts w:ascii="Arial Narrow" w:hAnsi="Arial Narrow"/>
                <w:b/>
                <w:sz w:val="22"/>
                <w:szCs w:val="22"/>
              </w:rPr>
              <w:t>July</w:t>
            </w:r>
            <w:r w:rsidRPr="00025898">
              <w:rPr>
                <w:rFonts w:ascii="Arial Narrow" w:hAnsi="Arial Narrow"/>
                <w:b/>
                <w:sz w:val="22"/>
                <w:szCs w:val="22"/>
              </w:rPr>
              <w:t xml:space="preserve"> 2026</w:t>
            </w:r>
          </w:p>
        </w:tc>
        <w:tc>
          <w:tcPr>
            <w:tcW w:w="3543" w:type="dxa"/>
            <w:gridSpan w:val="2"/>
          </w:tcPr>
          <w:p w14:paraId="75887579" w14:textId="77777777" w:rsidR="00820D27" w:rsidRDefault="00820D27" w:rsidP="007B23C9">
            <w:pPr>
              <w:jc w:val="right"/>
              <w:rPr>
                <w:rFonts w:ascii="Arial Narrow" w:hAnsi="Arial Narrow"/>
                <w:b/>
                <w:sz w:val="22"/>
                <w:szCs w:val="22"/>
              </w:rPr>
            </w:pPr>
          </w:p>
          <w:p w14:paraId="3EBFFDEA" w14:textId="354D6780" w:rsidR="00501D29" w:rsidRPr="00025898" w:rsidRDefault="00FD1FC7" w:rsidP="007B23C9">
            <w:pPr>
              <w:jc w:val="right"/>
              <w:rPr>
                <w:rFonts w:ascii="Arial Narrow" w:hAnsi="Arial Narrow"/>
                <w:b/>
              </w:rPr>
            </w:pPr>
            <w:r>
              <w:rPr>
                <w:rFonts w:ascii="Arial Narrow" w:hAnsi="Arial Narrow"/>
                <w:b/>
                <w:sz w:val="22"/>
                <w:szCs w:val="22"/>
              </w:rPr>
              <w:t>Date Last Reviewed: August 2026</w:t>
            </w:r>
          </w:p>
        </w:tc>
        <w:tc>
          <w:tcPr>
            <w:tcW w:w="5597" w:type="dxa"/>
            <w:gridSpan w:val="2"/>
            <w:shd w:val="clear" w:color="auto" w:fill="FFC000"/>
          </w:tcPr>
          <w:p w14:paraId="667CC875" w14:textId="6211FC47"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 xml:space="preserve">CRR Ref Number: </w:t>
            </w:r>
            <w:r w:rsidR="00773706">
              <w:rPr>
                <w:rFonts w:ascii="Arial Narrow" w:hAnsi="Arial Narrow" w:cs="Arial"/>
                <w:b/>
                <w:bCs/>
                <w:sz w:val="22"/>
                <w:szCs w:val="22"/>
              </w:rPr>
              <w:t>123</w:t>
            </w:r>
          </w:p>
          <w:p w14:paraId="5C231129" w14:textId="77777777" w:rsidR="00501D29" w:rsidRPr="00025898" w:rsidRDefault="00501D29" w:rsidP="007B23C9">
            <w:pPr>
              <w:rPr>
                <w:rFonts w:ascii="Arial Narrow" w:hAnsi="Arial Narrow"/>
              </w:rPr>
            </w:pPr>
            <w:r w:rsidRPr="00025898">
              <w:rPr>
                <w:rFonts w:ascii="Arial Narrow" w:hAnsi="Arial Narrow" w:cs="Arial"/>
                <w:b/>
                <w:bCs/>
                <w:sz w:val="22"/>
                <w:szCs w:val="22"/>
              </w:rPr>
              <w:t>Risk Target Date: 31/03/2027</w:t>
            </w:r>
          </w:p>
        </w:tc>
        <w:tc>
          <w:tcPr>
            <w:tcW w:w="2126" w:type="dxa"/>
            <w:gridSpan w:val="2"/>
            <w:shd w:val="clear" w:color="auto" w:fill="FFC000"/>
          </w:tcPr>
          <w:p w14:paraId="485637DF" w14:textId="77777777" w:rsidR="00501D29" w:rsidRPr="00025898" w:rsidRDefault="00501D29" w:rsidP="007B23C9">
            <w:pPr>
              <w:pStyle w:val="Default"/>
              <w:tabs>
                <w:tab w:val="left" w:pos="2670"/>
                <w:tab w:val="center" w:pos="4046"/>
              </w:tabs>
              <w:jc w:val="center"/>
              <w:rPr>
                <w:rFonts w:ascii="Arial Narrow" w:hAnsi="Arial Narrow" w:cs="Arial"/>
                <w:b/>
                <w:bCs/>
                <w:color w:val="auto"/>
                <w:sz w:val="22"/>
                <w:szCs w:val="22"/>
              </w:rPr>
            </w:pPr>
            <w:r w:rsidRPr="00025898">
              <w:rPr>
                <w:rFonts w:ascii="Arial Narrow" w:hAnsi="Arial Narrow" w:cs="Arial"/>
                <w:b/>
                <w:bCs/>
                <w:color w:val="auto"/>
                <w:sz w:val="22"/>
                <w:szCs w:val="22"/>
              </w:rPr>
              <w:t>Current Risk Rating</w:t>
            </w:r>
          </w:p>
          <w:p w14:paraId="2EAA4805" w14:textId="77777777" w:rsidR="00501D29" w:rsidRPr="00025898" w:rsidRDefault="00501D29" w:rsidP="007B23C9">
            <w:pPr>
              <w:jc w:val="center"/>
              <w:rPr>
                <w:rFonts w:ascii="Arial Narrow" w:hAnsi="Arial Narrow"/>
              </w:rPr>
            </w:pPr>
            <w:r w:rsidRPr="00025898">
              <w:rPr>
                <w:rFonts w:ascii="Arial Narrow" w:hAnsi="Arial Narrow"/>
                <w:b/>
                <w:bCs/>
                <w:sz w:val="22"/>
                <w:szCs w:val="22"/>
              </w:rPr>
              <w:t>3 x 4 = 12</w:t>
            </w:r>
          </w:p>
        </w:tc>
      </w:tr>
      <w:tr w:rsidR="00501D29" w:rsidRPr="00DF62D2" w14:paraId="06001D20" w14:textId="77777777" w:rsidTr="00EC56DC">
        <w:tc>
          <w:tcPr>
            <w:tcW w:w="7083" w:type="dxa"/>
            <w:gridSpan w:val="3"/>
          </w:tcPr>
          <w:p w14:paraId="0445B720" w14:textId="77777777" w:rsidR="00501D29" w:rsidRPr="00025898" w:rsidRDefault="00501D29" w:rsidP="007B23C9">
            <w:pPr>
              <w:ind w:right="96"/>
              <w:jc w:val="both"/>
              <w:rPr>
                <w:rFonts w:ascii="Arial Narrow" w:hAnsi="Arial Narrow" w:cs="Arial"/>
              </w:rPr>
            </w:pPr>
            <w:r w:rsidRPr="00025898">
              <w:rPr>
                <w:rFonts w:ascii="Arial Narrow" w:hAnsi="Arial Narrow"/>
                <w:b/>
                <w:sz w:val="22"/>
                <w:szCs w:val="22"/>
              </w:rPr>
              <w:t>Objective:</w:t>
            </w:r>
            <w:r w:rsidRPr="00025898">
              <w:rPr>
                <w:rFonts w:ascii="Arial Narrow" w:hAnsi="Arial Narrow"/>
                <w:sz w:val="22"/>
                <w:szCs w:val="22"/>
              </w:rPr>
              <w:t xml:space="preserve"> The health board is a great place to work where all staff feel valued and work together towards a common goal</w:t>
            </w:r>
          </w:p>
        </w:tc>
        <w:tc>
          <w:tcPr>
            <w:tcW w:w="782" w:type="dxa"/>
          </w:tcPr>
          <w:p w14:paraId="018EF0F7" w14:textId="77777777" w:rsidR="00501D29" w:rsidRPr="00025898" w:rsidRDefault="00501D29" w:rsidP="007B23C9">
            <w:pPr>
              <w:rPr>
                <w:rFonts w:ascii="Arial Narrow" w:hAnsi="Arial Narrow"/>
                <w:bCs/>
                <w:sz w:val="22"/>
                <w:szCs w:val="22"/>
              </w:rPr>
            </w:pPr>
            <w:r w:rsidRPr="00025898">
              <w:rPr>
                <w:rFonts w:ascii="Arial Narrow" w:hAnsi="Arial Narrow"/>
                <w:b/>
                <w:sz w:val="22"/>
                <w:szCs w:val="22"/>
              </w:rPr>
              <w:t>SRR Ref:</w:t>
            </w:r>
          </w:p>
          <w:p w14:paraId="63BED8E5" w14:textId="41ABCC73" w:rsidR="00501D29" w:rsidRPr="00025898" w:rsidRDefault="00743DA3" w:rsidP="007B23C9">
            <w:pPr>
              <w:rPr>
                <w:rFonts w:ascii="Arial Narrow" w:hAnsi="Arial Narrow"/>
                <w:b/>
                <w:sz w:val="22"/>
                <w:szCs w:val="22"/>
              </w:rPr>
            </w:pPr>
            <w:r>
              <w:rPr>
                <w:rFonts w:ascii="Arial Narrow" w:hAnsi="Arial Narrow"/>
                <w:bCs/>
                <w:sz w:val="22"/>
                <w:szCs w:val="22"/>
              </w:rPr>
              <w:t>4.1, 5.2</w:t>
            </w:r>
          </w:p>
        </w:tc>
        <w:tc>
          <w:tcPr>
            <w:tcW w:w="7723" w:type="dxa"/>
            <w:gridSpan w:val="4"/>
          </w:tcPr>
          <w:p w14:paraId="2B93A6A1"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 xml:space="preserve">Director </w:t>
            </w:r>
            <w:proofErr w:type="gramStart"/>
            <w:r w:rsidRPr="00025898">
              <w:rPr>
                <w:rFonts w:ascii="Arial Narrow" w:hAnsi="Arial Narrow" w:cs="Arial"/>
                <w:b/>
                <w:bCs/>
                <w:color w:val="auto"/>
                <w:sz w:val="22"/>
                <w:szCs w:val="22"/>
              </w:rPr>
              <w:t>Lead</w:t>
            </w:r>
            <w:proofErr w:type="gramEnd"/>
            <w:r w:rsidRPr="00025898">
              <w:rPr>
                <w:rFonts w:ascii="Arial Narrow" w:hAnsi="Arial Narrow" w:cs="Arial"/>
                <w:b/>
                <w:bCs/>
                <w:color w:val="auto"/>
                <w:sz w:val="22"/>
                <w:szCs w:val="22"/>
              </w:rPr>
              <w:t xml:space="preserve">: </w:t>
            </w:r>
            <w:r w:rsidRPr="00025898">
              <w:rPr>
                <w:rFonts w:ascii="Arial Narrow" w:hAnsi="Arial Narrow" w:cs="Arial"/>
                <w:bCs/>
                <w:color w:val="auto"/>
                <w:sz w:val="22"/>
                <w:szCs w:val="22"/>
              </w:rPr>
              <w:t>Tina Ricketts, Director of Workforce &amp; OD</w:t>
            </w:r>
          </w:p>
          <w:p w14:paraId="5A6C40D5" w14:textId="77777777" w:rsidR="00501D29" w:rsidRPr="00025898" w:rsidRDefault="00501D29" w:rsidP="007B23C9">
            <w:pPr>
              <w:rPr>
                <w:rFonts w:ascii="Arial Narrow" w:hAnsi="Arial Narrow"/>
              </w:rPr>
            </w:pPr>
            <w:r w:rsidRPr="00025898">
              <w:rPr>
                <w:rFonts w:ascii="Arial Narrow" w:hAnsi="Arial Narrow" w:cs="Arial"/>
                <w:b/>
                <w:bCs/>
                <w:sz w:val="22"/>
                <w:szCs w:val="22"/>
              </w:rPr>
              <w:t xml:space="preserve">Assuring Committee: </w:t>
            </w:r>
            <w:r w:rsidRPr="00025898">
              <w:rPr>
                <w:rFonts w:ascii="Arial Narrow" w:hAnsi="Arial Narrow" w:cs="Arial"/>
                <w:bCs/>
                <w:sz w:val="22"/>
                <w:szCs w:val="22"/>
              </w:rPr>
              <w:t>Workforce &amp; OD Committee</w:t>
            </w:r>
          </w:p>
        </w:tc>
      </w:tr>
      <w:tr w:rsidR="00501D29" w:rsidRPr="00DF62D2" w14:paraId="01810661" w14:textId="77777777" w:rsidTr="00501D29">
        <w:tc>
          <w:tcPr>
            <w:tcW w:w="15588" w:type="dxa"/>
            <w:gridSpan w:val="8"/>
          </w:tcPr>
          <w:p w14:paraId="4D69FDC3" w14:textId="77777777" w:rsidR="00501D29" w:rsidRPr="00025898" w:rsidRDefault="00501D29" w:rsidP="007B23C9">
            <w:pPr>
              <w:rPr>
                <w:rFonts w:ascii="Arial Narrow" w:hAnsi="Arial Narrow" w:cs="Arial"/>
                <w:b/>
                <w:sz w:val="22"/>
                <w:szCs w:val="22"/>
              </w:rPr>
            </w:pPr>
            <w:r w:rsidRPr="00025898">
              <w:rPr>
                <w:rFonts w:ascii="Arial Narrow" w:hAnsi="Arial Narrow" w:cs="Arial"/>
                <w:b/>
                <w:sz w:val="22"/>
                <w:szCs w:val="22"/>
              </w:rPr>
              <w:t>Risk:  Nursing Staffing Levels / Templates</w:t>
            </w:r>
          </w:p>
          <w:p w14:paraId="7638F0F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Because nursing staffing levels and templates are insufficient to meet patient needs, there is a risk that safe care standards cannot be consistently maintained, resulting in patient harm, poor experience and potential failure to meet statutory requirements.</w:t>
            </w:r>
          </w:p>
        </w:tc>
      </w:tr>
      <w:tr w:rsidR="00501D29" w:rsidRPr="00DF62D2" w14:paraId="341C36D7" w14:textId="77777777" w:rsidTr="00EC56DC">
        <w:trPr>
          <w:trHeight w:val="1079"/>
        </w:trPr>
        <w:tc>
          <w:tcPr>
            <w:tcW w:w="2635" w:type="dxa"/>
            <w:vMerge w:val="restart"/>
            <w:tcBorders>
              <w:bottom w:val="single" w:sz="4" w:space="0" w:color="auto"/>
            </w:tcBorders>
          </w:tcPr>
          <w:p w14:paraId="4DDE7833" w14:textId="77777777" w:rsidR="00501D29" w:rsidRPr="00025898" w:rsidRDefault="00501D29" w:rsidP="00820D27">
            <w:pPr>
              <w:jc w:val="center"/>
              <w:rPr>
                <w:rFonts w:ascii="Arial Narrow" w:hAnsi="Arial Narrow" w:cs="Arial"/>
                <w:b/>
                <w:sz w:val="22"/>
                <w:szCs w:val="22"/>
              </w:rPr>
            </w:pPr>
            <w:r w:rsidRPr="00025898">
              <w:rPr>
                <w:rFonts w:ascii="Arial Narrow" w:hAnsi="Arial Narrow" w:cs="Arial"/>
                <w:b/>
                <w:sz w:val="22"/>
                <w:szCs w:val="22"/>
              </w:rPr>
              <w:t>Risk Rating</w:t>
            </w:r>
          </w:p>
          <w:p w14:paraId="6AB628DF" w14:textId="77777777" w:rsidR="00501D29" w:rsidRPr="00025898" w:rsidRDefault="00501D29" w:rsidP="00820D27">
            <w:pPr>
              <w:pStyle w:val="Default"/>
              <w:jc w:val="center"/>
              <w:rPr>
                <w:rFonts w:ascii="Arial Narrow" w:hAnsi="Arial Narrow" w:cs="Arial"/>
                <w:color w:val="auto"/>
                <w:sz w:val="22"/>
                <w:szCs w:val="22"/>
              </w:rPr>
            </w:pPr>
            <w:r w:rsidRPr="00025898">
              <w:rPr>
                <w:rFonts w:ascii="Arial Narrow" w:hAnsi="Arial Narrow" w:cs="Arial"/>
                <w:color w:val="auto"/>
                <w:sz w:val="22"/>
                <w:szCs w:val="22"/>
              </w:rPr>
              <w:t>(consequence x likelihood):</w:t>
            </w:r>
          </w:p>
          <w:p w14:paraId="694AF157"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Inherent: 5 × 4 = 20</w:t>
            </w:r>
          </w:p>
          <w:p w14:paraId="7B1979E2"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Current: 3 × 4 = 12</w:t>
            </w:r>
          </w:p>
          <w:p w14:paraId="1B65C6CB" w14:textId="77777777" w:rsidR="00501D29" w:rsidRPr="00025898" w:rsidRDefault="00501D29" w:rsidP="00820D27">
            <w:pPr>
              <w:autoSpaceDE w:val="0"/>
              <w:autoSpaceDN w:val="0"/>
              <w:adjustRightInd w:val="0"/>
              <w:jc w:val="center"/>
              <w:rPr>
                <w:rFonts w:ascii="Arial Narrow" w:hAnsi="Arial Narrow"/>
                <w:sz w:val="22"/>
                <w:szCs w:val="22"/>
              </w:rPr>
            </w:pPr>
            <w:r w:rsidRPr="00025898">
              <w:rPr>
                <w:rFonts w:ascii="Arial Narrow" w:eastAsia="Times New Roman" w:hAnsi="Arial Narrow" w:cs="Arial"/>
                <w:sz w:val="22"/>
                <w:szCs w:val="22"/>
              </w:rPr>
              <w:t>Target: 2 × 4 = 8</w:t>
            </w:r>
          </w:p>
        </w:tc>
        <w:tc>
          <w:tcPr>
            <w:tcW w:w="5230" w:type="dxa"/>
            <w:gridSpan w:val="3"/>
            <w:vMerge w:val="restart"/>
            <w:tcBorders>
              <w:bottom w:val="single" w:sz="4" w:space="0" w:color="auto"/>
            </w:tcBorders>
            <w:vAlign w:val="center"/>
          </w:tcPr>
          <w:p w14:paraId="2A881E9B" w14:textId="3394EF5C" w:rsidR="00501D29" w:rsidRPr="00025898" w:rsidRDefault="00724695" w:rsidP="007B23C9">
            <w:pPr>
              <w:jc w:val="center"/>
              <w:rPr>
                <w:rFonts w:ascii="Arial Narrow" w:hAnsi="Arial Narrow"/>
                <w:sz w:val="22"/>
                <w:szCs w:val="22"/>
              </w:rPr>
            </w:pPr>
            <w:r>
              <w:rPr>
                <w:noProof/>
              </w:rPr>
              <w:drawing>
                <wp:inline distT="0" distB="0" distL="0" distR="0" wp14:anchorId="655E436F" wp14:editId="19D98509">
                  <wp:extent cx="3190875" cy="1317009"/>
                  <wp:effectExtent l="0" t="0" r="0" b="0"/>
                  <wp:docPr id="26614939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01371" cy="1321341"/>
                          </a:xfrm>
                          <a:prstGeom prst="rect">
                            <a:avLst/>
                          </a:prstGeom>
                          <a:noFill/>
                        </pic:spPr>
                      </pic:pic>
                    </a:graphicData>
                  </a:graphic>
                </wp:inline>
              </w:drawing>
            </w:r>
          </w:p>
        </w:tc>
        <w:tc>
          <w:tcPr>
            <w:tcW w:w="7723" w:type="dxa"/>
            <w:gridSpan w:val="4"/>
            <w:tcBorders>
              <w:bottom w:val="single" w:sz="4" w:space="0" w:color="auto"/>
            </w:tcBorders>
          </w:tcPr>
          <w:p w14:paraId="430AF760" w14:textId="77777777"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Rationale for current score:</w:t>
            </w:r>
          </w:p>
          <w:p w14:paraId="16C0FA44"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Consequence (3): Impact mitigated by: controls (bank/agency, escalation processes); improved staff turnover for nursing &amp; midwifery; over-establishment in nursing and low vacancy rates</w:t>
            </w:r>
          </w:p>
          <w:p w14:paraId="044DB4C2"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Likelihood (4): Persistent staffing pressures across multiple service operational risk registers.</w:t>
            </w:r>
          </w:p>
        </w:tc>
      </w:tr>
      <w:tr w:rsidR="00501D29" w:rsidRPr="00DF62D2" w14:paraId="66CAEFCD" w14:textId="77777777" w:rsidTr="00EC56DC">
        <w:tc>
          <w:tcPr>
            <w:tcW w:w="2635" w:type="dxa"/>
            <w:vMerge/>
            <w:tcBorders>
              <w:bottom w:val="single" w:sz="4" w:space="0" w:color="auto"/>
            </w:tcBorders>
          </w:tcPr>
          <w:p w14:paraId="3970B112" w14:textId="77777777" w:rsidR="00501D29" w:rsidRPr="00025898" w:rsidRDefault="00501D29" w:rsidP="007B23C9">
            <w:pPr>
              <w:jc w:val="center"/>
              <w:rPr>
                <w:rFonts w:ascii="Arial Narrow" w:hAnsi="Arial Narrow"/>
                <w:sz w:val="22"/>
                <w:szCs w:val="22"/>
              </w:rPr>
            </w:pPr>
          </w:p>
        </w:tc>
        <w:tc>
          <w:tcPr>
            <w:tcW w:w="5230" w:type="dxa"/>
            <w:gridSpan w:val="3"/>
            <w:vMerge/>
            <w:tcBorders>
              <w:bottom w:val="single" w:sz="4" w:space="0" w:color="auto"/>
            </w:tcBorders>
          </w:tcPr>
          <w:p w14:paraId="3345C6A6" w14:textId="77777777" w:rsidR="00501D29" w:rsidRPr="00025898" w:rsidRDefault="00501D29" w:rsidP="007B23C9">
            <w:pPr>
              <w:rPr>
                <w:rFonts w:ascii="Arial Narrow" w:hAnsi="Arial Narrow"/>
                <w:sz w:val="22"/>
                <w:szCs w:val="22"/>
              </w:rPr>
            </w:pPr>
          </w:p>
        </w:tc>
        <w:tc>
          <w:tcPr>
            <w:tcW w:w="7723" w:type="dxa"/>
            <w:gridSpan w:val="4"/>
            <w:tcBorders>
              <w:bottom w:val="single" w:sz="4" w:space="0" w:color="auto"/>
            </w:tcBorders>
          </w:tcPr>
          <w:p w14:paraId="16E2903F" w14:textId="77777777" w:rsidR="00501D29" w:rsidRPr="00025898" w:rsidRDefault="00501D29" w:rsidP="007B23C9">
            <w:pPr>
              <w:rPr>
                <w:rFonts w:ascii="Arial Narrow" w:hAnsi="Arial Narrow"/>
                <w:sz w:val="22"/>
                <w:szCs w:val="22"/>
              </w:rPr>
            </w:pPr>
            <w:r w:rsidRPr="00025898">
              <w:rPr>
                <w:rFonts w:ascii="Arial Narrow" w:hAnsi="Arial Narrow" w:cs="Arial"/>
                <w:b/>
                <w:bCs/>
                <w:sz w:val="22"/>
                <w:szCs w:val="22"/>
              </w:rPr>
              <w:t>Rationale for target score:</w:t>
            </w:r>
          </w:p>
          <w:p w14:paraId="0CC46E5F"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Improvement dependent on establishment review</w:t>
            </w:r>
          </w:p>
        </w:tc>
      </w:tr>
      <w:tr w:rsidR="00501D29" w:rsidRPr="00DF62D2" w14:paraId="77656C1A" w14:textId="77777777" w:rsidTr="00EC56DC">
        <w:tc>
          <w:tcPr>
            <w:tcW w:w="7865" w:type="dxa"/>
            <w:gridSpan w:val="4"/>
          </w:tcPr>
          <w:p w14:paraId="125E7BA5" w14:textId="77777777" w:rsidR="00501D29" w:rsidRPr="00025898" w:rsidRDefault="00501D29" w:rsidP="007B23C9">
            <w:pPr>
              <w:jc w:val="center"/>
              <w:rPr>
                <w:rFonts w:ascii="Arial Narrow" w:hAnsi="Arial Narrow"/>
                <w:sz w:val="22"/>
                <w:szCs w:val="22"/>
              </w:rPr>
            </w:pPr>
            <w:r w:rsidRPr="00025898">
              <w:rPr>
                <w:rFonts w:ascii="Arial Narrow" w:hAnsi="Arial Narrow" w:cs="Arial"/>
                <w:b/>
                <w:bCs/>
                <w:sz w:val="22"/>
                <w:szCs w:val="22"/>
              </w:rPr>
              <w:t>Controls (What is currently in place to manage the risk?)</w:t>
            </w:r>
          </w:p>
        </w:tc>
        <w:tc>
          <w:tcPr>
            <w:tcW w:w="7723" w:type="dxa"/>
            <w:gridSpan w:val="4"/>
          </w:tcPr>
          <w:p w14:paraId="4DBA1932" w14:textId="77777777" w:rsidR="00501D29" w:rsidRPr="00025898" w:rsidRDefault="00501D29" w:rsidP="007B23C9">
            <w:pPr>
              <w:jc w:val="center"/>
              <w:rPr>
                <w:rFonts w:ascii="Arial Narrow" w:hAnsi="Arial Narrow"/>
                <w:b/>
                <w:sz w:val="22"/>
                <w:szCs w:val="22"/>
              </w:rPr>
            </w:pPr>
            <w:r w:rsidRPr="00025898">
              <w:rPr>
                <w:rFonts w:ascii="Arial Narrow" w:hAnsi="Arial Narrow" w:cs="Arial"/>
                <w:b/>
                <w:bCs/>
                <w:sz w:val="22"/>
                <w:szCs w:val="22"/>
              </w:rPr>
              <w:t>Further Actions (What more are we going to do to address the risk?)</w:t>
            </w:r>
          </w:p>
        </w:tc>
      </w:tr>
      <w:tr w:rsidR="00501D29" w:rsidRPr="00DF62D2" w14:paraId="2775D83A" w14:textId="77777777" w:rsidTr="00EC56DC">
        <w:tc>
          <w:tcPr>
            <w:tcW w:w="7865" w:type="dxa"/>
            <w:gridSpan w:val="4"/>
            <w:vMerge w:val="restart"/>
          </w:tcPr>
          <w:p w14:paraId="08F11297"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sz w:val="22"/>
                <w:szCs w:val="22"/>
              </w:rPr>
              <w:t xml:space="preserve">Nurse </w:t>
            </w:r>
            <w:r w:rsidRPr="00025898">
              <w:rPr>
                <w:rFonts w:ascii="Arial Narrow" w:hAnsi="Arial Narrow" w:cstheme="minorHAnsi"/>
                <w:sz w:val="22"/>
                <w:szCs w:val="22"/>
              </w:rPr>
              <w:t>staffing monitoring processes</w:t>
            </w:r>
          </w:p>
          <w:p w14:paraId="2362E91F" w14:textId="77777777" w:rsidR="00501D29" w:rsidRPr="00025898" w:rsidRDefault="00501D29" w:rsidP="00501D29">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Use of bank and agency staff</w:t>
            </w:r>
          </w:p>
          <w:p w14:paraId="249621EE" w14:textId="77777777" w:rsidR="00501D29" w:rsidRPr="00025898" w:rsidRDefault="00501D29" w:rsidP="00501D29">
            <w:pPr>
              <w:pStyle w:val="ListParagraph"/>
              <w:numPr>
                <w:ilvl w:val="0"/>
                <w:numId w:val="12"/>
              </w:numPr>
              <w:spacing w:after="0" w:line="240" w:lineRule="auto"/>
              <w:ind w:left="164" w:hanging="142"/>
              <w:rPr>
                <w:rFonts w:ascii="Arial Narrow" w:hAnsi="Arial Narrow"/>
              </w:rPr>
            </w:pPr>
            <w:r w:rsidRPr="00025898">
              <w:rPr>
                <w:rFonts w:ascii="Arial Narrow" w:hAnsi="Arial Narrow" w:cstheme="minorHAnsi"/>
                <w:sz w:val="22"/>
                <w:szCs w:val="22"/>
              </w:rPr>
              <w:t>Escalation processes for safe staffing</w:t>
            </w:r>
          </w:p>
        </w:tc>
        <w:tc>
          <w:tcPr>
            <w:tcW w:w="4604" w:type="dxa"/>
          </w:tcPr>
          <w:p w14:paraId="2EA06EDE"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Action</w:t>
            </w:r>
          </w:p>
        </w:tc>
        <w:tc>
          <w:tcPr>
            <w:tcW w:w="1843" w:type="dxa"/>
            <w:gridSpan w:val="2"/>
          </w:tcPr>
          <w:p w14:paraId="5BCA1875"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Lead</w:t>
            </w:r>
          </w:p>
        </w:tc>
        <w:tc>
          <w:tcPr>
            <w:tcW w:w="1276" w:type="dxa"/>
          </w:tcPr>
          <w:p w14:paraId="73192A3A"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Deadline</w:t>
            </w:r>
          </w:p>
        </w:tc>
      </w:tr>
      <w:tr w:rsidR="00501D29" w:rsidRPr="00DF62D2" w14:paraId="7563BE1A" w14:textId="77777777" w:rsidTr="00EC56DC">
        <w:tc>
          <w:tcPr>
            <w:tcW w:w="7865" w:type="dxa"/>
            <w:gridSpan w:val="4"/>
            <w:vMerge/>
          </w:tcPr>
          <w:p w14:paraId="6EF4E4EF" w14:textId="77777777" w:rsidR="00501D29" w:rsidRPr="00025898" w:rsidRDefault="00501D29" w:rsidP="007B23C9">
            <w:pPr>
              <w:rPr>
                <w:rFonts w:ascii="Arial Narrow" w:hAnsi="Arial Narrow"/>
                <w:sz w:val="22"/>
                <w:szCs w:val="22"/>
              </w:rPr>
            </w:pPr>
          </w:p>
        </w:tc>
        <w:tc>
          <w:tcPr>
            <w:tcW w:w="4604" w:type="dxa"/>
            <w:vAlign w:val="center"/>
          </w:tcPr>
          <w:p w14:paraId="43FFAA0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Review nursing establishments against acuity</w:t>
            </w:r>
          </w:p>
        </w:tc>
        <w:tc>
          <w:tcPr>
            <w:tcW w:w="1843" w:type="dxa"/>
            <w:gridSpan w:val="2"/>
            <w:vAlign w:val="center"/>
          </w:tcPr>
          <w:p w14:paraId="422B66B3"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Director of Nursing</w:t>
            </w:r>
          </w:p>
        </w:tc>
        <w:tc>
          <w:tcPr>
            <w:tcW w:w="1276" w:type="dxa"/>
            <w:vAlign w:val="center"/>
          </w:tcPr>
          <w:p w14:paraId="160FC0C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30/09/2026</w:t>
            </w:r>
          </w:p>
        </w:tc>
      </w:tr>
      <w:tr w:rsidR="00501D29" w:rsidRPr="00DF62D2" w14:paraId="13EE01EB" w14:textId="77777777" w:rsidTr="00EC56DC">
        <w:tc>
          <w:tcPr>
            <w:tcW w:w="7865" w:type="dxa"/>
            <w:gridSpan w:val="4"/>
            <w:vMerge/>
          </w:tcPr>
          <w:p w14:paraId="0E80D88B" w14:textId="77777777" w:rsidR="00501D29" w:rsidRPr="00025898" w:rsidRDefault="00501D29" w:rsidP="007B23C9">
            <w:pPr>
              <w:rPr>
                <w:rFonts w:ascii="Arial Narrow" w:hAnsi="Arial Narrow"/>
              </w:rPr>
            </w:pPr>
          </w:p>
        </w:tc>
        <w:tc>
          <w:tcPr>
            <w:tcW w:w="4604" w:type="dxa"/>
            <w:vAlign w:val="center"/>
          </w:tcPr>
          <w:p w14:paraId="000011F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Reduce reliance on bank &amp; agency staffing</w:t>
            </w:r>
          </w:p>
        </w:tc>
        <w:tc>
          <w:tcPr>
            <w:tcW w:w="1843" w:type="dxa"/>
            <w:gridSpan w:val="2"/>
            <w:vAlign w:val="center"/>
          </w:tcPr>
          <w:p w14:paraId="1DBDA618"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Finance / Nursing</w:t>
            </w:r>
          </w:p>
        </w:tc>
        <w:tc>
          <w:tcPr>
            <w:tcW w:w="1276" w:type="dxa"/>
            <w:vAlign w:val="center"/>
          </w:tcPr>
          <w:p w14:paraId="0F99A224"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31/03/2027</w:t>
            </w:r>
          </w:p>
        </w:tc>
      </w:tr>
      <w:tr w:rsidR="00501D29" w:rsidRPr="00DF62D2" w14:paraId="732D5E48" w14:textId="77777777" w:rsidTr="00EC56DC">
        <w:tc>
          <w:tcPr>
            <w:tcW w:w="7865" w:type="dxa"/>
            <w:gridSpan w:val="4"/>
            <w:vMerge/>
          </w:tcPr>
          <w:p w14:paraId="2CCC48BF" w14:textId="77777777" w:rsidR="00501D29" w:rsidRPr="00025898" w:rsidRDefault="00501D29" w:rsidP="007B23C9">
            <w:pPr>
              <w:rPr>
                <w:rFonts w:ascii="Arial Narrow" w:hAnsi="Arial Narrow"/>
              </w:rPr>
            </w:pPr>
          </w:p>
        </w:tc>
        <w:tc>
          <w:tcPr>
            <w:tcW w:w="4604" w:type="dxa"/>
          </w:tcPr>
          <w:p w14:paraId="340F9FF4"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Review of nurse rosters</w:t>
            </w:r>
          </w:p>
        </w:tc>
        <w:tc>
          <w:tcPr>
            <w:tcW w:w="1843" w:type="dxa"/>
            <w:gridSpan w:val="2"/>
          </w:tcPr>
          <w:p w14:paraId="567821F1"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Director of Nursing</w:t>
            </w:r>
          </w:p>
        </w:tc>
        <w:tc>
          <w:tcPr>
            <w:tcW w:w="1276" w:type="dxa"/>
          </w:tcPr>
          <w:p w14:paraId="59BAED45" w14:textId="77777777" w:rsidR="00501D29" w:rsidRPr="00025898" w:rsidRDefault="00501D29" w:rsidP="007B23C9">
            <w:pPr>
              <w:rPr>
                <w:rFonts w:ascii="Arial Narrow" w:hAnsi="Arial Narrow" w:cs="Arial"/>
                <w:sz w:val="22"/>
                <w:szCs w:val="22"/>
              </w:rPr>
            </w:pPr>
            <w:r w:rsidRPr="00025898">
              <w:rPr>
                <w:rFonts w:ascii="Arial Narrow" w:hAnsi="Arial Narrow" w:cs="Arial"/>
                <w:sz w:val="22"/>
                <w:szCs w:val="22"/>
              </w:rPr>
              <w:t>31/03/2027</w:t>
            </w:r>
          </w:p>
        </w:tc>
      </w:tr>
      <w:tr w:rsidR="00501D29" w:rsidRPr="00DF62D2" w14:paraId="3667A8A6" w14:textId="77777777" w:rsidTr="00EC56DC">
        <w:tc>
          <w:tcPr>
            <w:tcW w:w="7865" w:type="dxa"/>
            <w:gridSpan w:val="4"/>
          </w:tcPr>
          <w:p w14:paraId="2E86F7C7"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Assurances (How do we know if the things we are doing are having an impact?)</w:t>
            </w:r>
          </w:p>
          <w:p w14:paraId="0ADC5E72"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sz w:val="22"/>
                <w:szCs w:val="22"/>
              </w:rPr>
              <w:t>Nurse staffing reports</w:t>
            </w:r>
          </w:p>
          <w:p w14:paraId="431FE406"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sz w:val="22"/>
                <w:szCs w:val="22"/>
              </w:rPr>
              <w:t>Patient safety indicators</w:t>
            </w:r>
          </w:p>
          <w:p w14:paraId="397BA541"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sz w:val="22"/>
                <w:szCs w:val="22"/>
              </w:rPr>
              <w:t>Agency usage metrics</w:t>
            </w:r>
          </w:p>
        </w:tc>
        <w:tc>
          <w:tcPr>
            <w:tcW w:w="7723" w:type="dxa"/>
            <w:gridSpan w:val="4"/>
          </w:tcPr>
          <w:p w14:paraId="577F77BE"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Gaps in assurance (What additional assurances should we seek?)</w:t>
            </w:r>
          </w:p>
          <w:p w14:paraId="502198A7"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sz w:val="22"/>
                <w:szCs w:val="22"/>
              </w:rPr>
              <w:t>Limited triangulation between staffing levels and patient outcomes</w:t>
            </w:r>
          </w:p>
          <w:p w14:paraId="33EA1656"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sz w:val="22"/>
                <w:szCs w:val="22"/>
              </w:rPr>
              <w:t>Inconsistent application of acuity tools</w:t>
            </w:r>
          </w:p>
        </w:tc>
      </w:tr>
      <w:tr w:rsidR="00501D29" w:rsidRPr="00DF62D2" w14:paraId="2CCFC13D" w14:textId="77777777" w:rsidTr="00501D29">
        <w:tc>
          <w:tcPr>
            <w:tcW w:w="15588" w:type="dxa"/>
            <w:gridSpan w:val="8"/>
          </w:tcPr>
          <w:p w14:paraId="41BDC61D" w14:textId="77777777" w:rsidR="00501D29" w:rsidRPr="00025898" w:rsidRDefault="00501D29" w:rsidP="007B23C9">
            <w:pPr>
              <w:pStyle w:val="Default"/>
              <w:jc w:val="center"/>
              <w:rPr>
                <w:rFonts w:ascii="Arial Narrow" w:hAnsi="Arial Narrow" w:cs="Arial"/>
                <w:color w:val="auto"/>
                <w:sz w:val="22"/>
                <w:szCs w:val="22"/>
              </w:rPr>
            </w:pPr>
            <w:r w:rsidRPr="00025898">
              <w:rPr>
                <w:rFonts w:ascii="Arial Narrow" w:hAnsi="Arial Narrow" w:cs="Arial"/>
                <w:b/>
                <w:bCs/>
                <w:color w:val="auto"/>
                <w:sz w:val="22"/>
                <w:szCs w:val="22"/>
              </w:rPr>
              <w:t>Additional Comments / Progress Notes</w:t>
            </w:r>
          </w:p>
          <w:p w14:paraId="28663043" w14:textId="1153B3B1" w:rsidR="00501D29" w:rsidRPr="00025898" w:rsidRDefault="00501D29" w:rsidP="007B23C9">
            <w:pPr>
              <w:rPr>
                <w:rFonts w:ascii="Arial Narrow" w:hAnsi="Arial Narrow"/>
                <w:sz w:val="22"/>
                <w:szCs w:val="22"/>
              </w:rPr>
            </w:pPr>
            <w:r w:rsidRPr="00025898">
              <w:rPr>
                <w:rFonts w:ascii="Arial Narrow" w:hAnsi="Arial Narrow"/>
                <w:sz w:val="22"/>
                <w:szCs w:val="22"/>
              </w:rPr>
              <w:t xml:space="preserve">Risk is informed by the following risks scored 16+ by services within Service Group operational risk registers </w:t>
            </w:r>
            <w:r w:rsidR="00C05B88" w:rsidRPr="00025898">
              <w:rPr>
                <w:rFonts w:ascii="Arial Narrow" w:hAnsi="Arial Narrow"/>
                <w:sz w:val="22"/>
                <w:szCs w:val="22"/>
              </w:rPr>
              <w:t>at 02/06/2026</w:t>
            </w:r>
            <w:r w:rsidR="00C05B88">
              <w:rPr>
                <w:rFonts w:ascii="Arial Narrow" w:hAnsi="Arial Narrow"/>
                <w:sz w:val="22"/>
                <w:szCs w:val="22"/>
              </w:rPr>
              <w:t xml:space="preserve"> (</w:t>
            </w:r>
            <w:r w:rsidR="00C05B88" w:rsidRPr="00F97412">
              <w:rPr>
                <w:rFonts w:ascii="Arial Narrow" w:hAnsi="Arial Narrow"/>
                <w:color w:val="FF0000"/>
                <w:sz w:val="22"/>
                <w:szCs w:val="22"/>
              </w:rPr>
              <w:t>status reviewed 21/08/2026</w:t>
            </w:r>
            <w:r w:rsidR="00C05B88" w:rsidRPr="00BE3201">
              <w:rPr>
                <w:rFonts w:ascii="Arial Narrow" w:hAnsi="Arial Narrow"/>
                <w:sz w:val="22"/>
                <w:szCs w:val="22"/>
              </w:rPr>
              <w:t>)</w:t>
            </w:r>
            <w:r w:rsidRPr="00025898">
              <w:rPr>
                <w:rFonts w:ascii="Arial Narrow" w:hAnsi="Arial Narrow"/>
                <w:sz w:val="22"/>
                <w:szCs w:val="22"/>
              </w:rPr>
              <w:t>:</w:t>
            </w:r>
          </w:p>
          <w:tbl>
            <w:tblPr>
              <w:tblStyle w:val="TableGrid"/>
              <w:tblW w:w="0" w:type="auto"/>
              <w:tblLook w:val="04A0" w:firstRow="1" w:lastRow="0" w:firstColumn="1" w:lastColumn="0" w:noHBand="0" w:noVBand="1"/>
            </w:tblPr>
            <w:tblGrid>
              <w:gridCol w:w="3995"/>
              <w:gridCol w:w="3969"/>
              <w:gridCol w:w="7398"/>
            </w:tblGrid>
            <w:tr w:rsidR="00501D29" w:rsidRPr="00025898" w14:paraId="6BF0972B" w14:textId="77777777" w:rsidTr="007B23C9">
              <w:tc>
                <w:tcPr>
                  <w:tcW w:w="3995" w:type="dxa"/>
                  <w:shd w:val="clear" w:color="auto" w:fill="D9E2F3" w:themeFill="accent5" w:themeFillTint="33"/>
                </w:tcPr>
                <w:p w14:paraId="73563920"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SERVICE GROUP</w:t>
                  </w:r>
                </w:p>
              </w:tc>
              <w:tc>
                <w:tcPr>
                  <w:tcW w:w="3969" w:type="dxa"/>
                  <w:shd w:val="clear" w:color="auto" w:fill="D9E2F3" w:themeFill="accent5" w:themeFillTint="33"/>
                </w:tcPr>
                <w:p w14:paraId="4DDA8912"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SPECIALTY</w:t>
                  </w:r>
                </w:p>
              </w:tc>
              <w:tc>
                <w:tcPr>
                  <w:tcW w:w="7398" w:type="dxa"/>
                  <w:shd w:val="clear" w:color="auto" w:fill="D9E2F3" w:themeFill="accent5" w:themeFillTint="33"/>
                </w:tcPr>
                <w:p w14:paraId="53C94889" w14:textId="77777777" w:rsidR="00501D29" w:rsidRPr="00025898" w:rsidRDefault="00501D29" w:rsidP="007B23C9">
                  <w:pPr>
                    <w:rPr>
                      <w:rFonts w:ascii="Arial Narrow" w:hAnsi="Arial Narrow"/>
                      <w:b/>
                      <w:bCs/>
                      <w:sz w:val="22"/>
                      <w:szCs w:val="22"/>
                    </w:rPr>
                  </w:pPr>
                  <w:r w:rsidRPr="00025898">
                    <w:rPr>
                      <w:rFonts w:ascii="Arial Narrow" w:hAnsi="Arial Narrow"/>
                      <w:b/>
                      <w:bCs/>
                      <w:sz w:val="22"/>
                      <w:szCs w:val="22"/>
                    </w:rPr>
                    <w:t>RISK REF</w:t>
                  </w:r>
                </w:p>
              </w:tc>
            </w:tr>
            <w:tr w:rsidR="00501D29" w:rsidRPr="00025898" w14:paraId="37B8794D" w14:textId="77777777" w:rsidTr="007B23C9">
              <w:tc>
                <w:tcPr>
                  <w:tcW w:w="3995" w:type="dxa"/>
                  <w:shd w:val="clear" w:color="auto" w:fill="D9E2F3" w:themeFill="accent5" w:themeFillTint="33"/>
                </w:tcPr>
                <w:p w14:paraId="07E43FF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Mental Health &amp; Learning Disabilities</w:t>
                  </w:r>
                </w:p>
              </w:tc>
              <w:tc>
                <w:tcPr>
                  <w:tcW w:w="3969" w:type="dxa"/>
                  <w:shd w:val="clear" w:color="auto" w:fill="D9E2F3" w:themeFill="accent5" w:themeFillTint="33"/>
                </w:tcPr>
                <w:p w14:paraId="5A75A2A4"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Adult Mental Health</w:t>
                  </w:r>
                </w:p>
                <w:p w14:paraId="6DED6037"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Service Group</w:t>
                  </w:r>
                </w:p>
                <w:p w14:paraId="46911ABC"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Community Support Team (LD)</w:t>
                  </w:r>
                </w:p>
              </w:tc>
              <w:tc>
                <w:tcPr>
                  <w:tcW w:w="7398" w:type="dxa"/>
                  <w:shd w:val="clear" w:color="auto" w:fill="D9E2F3" w:themeFill="accent5" w:themeFillTint="33"/>
                </w:tcPr>
                <w:p w14:paraId="47BB88C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3275</w:t>
                  </w:r>
                </w:p>
                <w:p w14:paraId="007ACBAE"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3628</w:t>
                  </w:r>
                </w:p>
                <w:p w14:paraId="01E48B1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4181</w:t>
                  </w:r>
                </w:p>
              </w:tc>
            </w:tr>
            <w:tr w:rsidR="00501D29" w:rsidRPr="00025898" w14:paraId="7803BE32" w14:textId="77777777" w:rsidTr="007B23C9">
              <w:tc>
                <w:tcPr>
                  <w:tcW w:w="3995" w:type="dxa"/>
                  <w:shd w:val="clear" w:color="auto" w:fill="D9E2F3" w:themeFill="accent5" w:themeFillTint="33"/>
                </w:tcPr>
                <w:p w14:paraId="3B1247B0"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Morriston</w:t>
                  </w:r>
                </w:p>
              </w:tc>
              <w:tc>
                <w:tcPr>
                  <w:tcW w:w="3969" w:type="dxa"/>
                  <w:shd w:val="clear" w:color="auto" w:fill="D9E2F3" w:themeFill="accent5" w:themeFillTint="33"/>
                </w:tcPr>
                <w:p w14:paraId="47550BD2"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 xml:space="preserve">Vascular </w:t>
                  </w:r>
                </w:p>
                <w:p w14:paraId="24B34BCF"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AMU - Acute Medical Unit</w:t>
                  </w:r>
                </w:p>
                <w:p w14:paraId="0D7019D8"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Phlebotomy</w:t>
                  </w:r>
                </w:p>
              </w:tc>
              <w:tc>
                <w:tcPr>
                  <w:tcW w:w="7398" w:type="dxa"/>
                  <w:shd w:val="clear" w:color="auto" w:fill="D9E2F3" w:themeFill="accent5" w:themeFillTint="33"/>
                </w:tcPr>
                <w:p w14:paraId="209C3E8D"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4172</w:t>
                  </w:r>
                </w:p>
                <w:p w14:paraId="25185ADA"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4237</w:t>
                  </w:r>
                </w:p>
                <w:p w14:paraId="32621671"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4278</w:t>
                  </w:r>
                </w:p>
              </w:tc>
            </w:tr>
            <w:tr w:rsidR="00501D29" w:rsidRPr="00025898" w14:paraId="2A9AA7D1" w14:textId="77777777" w:rsidTr="007B23C9">
              <w:tc>
                <w:tcPr>
                  <w:tcW w:w="3995" w:type="dxa"/>
                  <w:shd w:val="clear" w:color="auto" w:fill="D9E2F3" w:themeFill="accent5" w:themeFillTint="33"/>
                </w:tcPr>
                <w:p w14:paraId="42A47980"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Neath Port Talbot Singleton</w:t>
                  </w:r>
                </w:p>
              </w:tc>
              <w:tc>
                <w:tcPr>
                  <w:tcW w:w="3969" w:type="dxa"/>
                  <w:shd w:val="clear" w:color="auto" w:fill="D9E2F3" w:themeFill="accent5" w:themeFillTint="33"/>
                </w:tcPr>
                <w:p w14:paraId="3AD60EB9"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w:t>
                  </w:r>
                </w:p>
              </w:tc>
              <w:tc>
                <w:tcPr>
                  <w:tcW w:w="7398" w:type="dxa"/>
                  <w:shd w:val="clear" w:color="auto" w:fill="D9E2F3" w:themeFill="accent5" w:themeFillTint="33"/>
                </w:tcPr>
                <w:p w14:paraId="40FFA646"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w:t>
                  </w:r>
                </w:p>
              </w:tc>
            </w:tr>
            <w:tr w:rsidR="00501D29" w:rsidRPr="00025898" w14:paraId="45909993" w14:textId="77777777" w:rsidTr="007B23C9">
              <w:tc>
                <w:tcPr>
                  <w:tcW w:w="3995" w:type="dxa"/>
                  <w:shd w:val="clear" w:color="auto" w:fill="D9E2F3" w:themeFill="accent5" w:themeFillTint="33"/>
                </w:tcPr>
                <w:p w14:paraId="0A24D558"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Primary Community &amp; Therapies</w:t>
                  </w:r>
                </w:p>
              </w:tc>
              <w:tc>
                <w:tcPr>
                  <w:tcW w:w="3969" w:type="dxa"/>
                  <w:shd w:val="clear" w:color="auto" w:fill="D9E2F3" w:themeFill="accent5" w:themeFillTint="33"/>
                </w:tcPr>
                <w:p w14:paraId="42195155"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District Nursing</w:t>
                  </w:r>
                </w:p>
              </w:tc>
              <w:tc>
                <w:tcPr>
                  <w:tcW w:w="7398" w:type="dxa"/>
                  <w:shd w:val="clear" w:color="auto" w:fill="D9E2F3" w:themeFill="accent5" w:themeFillTint="33"/>
                </w:tcPr>
                <w:p w14:paraId="605204D7" w14:textId="77777777" w:rsidR="00501D29" w:rsidRPr="00025898" w:rsidRDefault="00501D29" w:rsidP="007B23C9">
                  <w:pPr>
                    <w:rPr>
                      <w:rFonts w:ascii="Arial Narrow" w:hAnsi="Arial Narrow"/>
                      <w:sz w:val="22"/>
                      <w:szCs w:val="22"/>
                    </w:rPr>
                  </w:pPr>
                  <w:r w:rsidRPr="00025898">
                    <w:rPr>
                      <w:rFonts w:ascii="Arial Narrow" w:hAnsi="Arial Narrow"/>
                      <w:sz w:val="22"/>
                      <w:szCs w:val="22"/>
                    </w:rPr>
                    <w:t>2461</w:t>
                  </w:r>
                </w:p>
              </w:tc>
            </w:tr>
          </w:tbl>
          <w:p w14:paraId="576084B4" w14:textId="66DA4293" w:rsidR="00501D29" w:rsidRPr="00025898" w:rsidRDefault="00501D29" w:rsidP="007B23C9">
            <w:pPr>
              <w:rPr>
                <w:rFonts w:ascii="Arial Narrow" w:hAnsi="Arial Narrow"/>
                <w:sz w:val="22"/>
                <w:szCs w:val="22"/>
              </w:rPr>
            </w:pPr>
            <w:r w:rsidRPr="00025898">
              <w:rPr>
                <w:rFonts w:ascii="Arial Narrow" w:hAnsi="Arial Narrow"/>
                <w:sz w:val="22"/>
                <w:szCs w:val="22"/>
              </w:rPr>
              <w:t xml:space="preserve"> </w:t>
            </w:r>
            <w:r w:rsidR="008D6ADF" w:rsidRPr="00CE77CC">
              <w:rPr>
                <w:rFonts w:ascii="Arial Narrow" w:hAnsi="Arial Narrow"/>
                <w:color w:val="FF0000"/>
                <w:sz w:val="22"/>
                <w:szCs w:val="22"/>
              </w:rPr>
              <w:t>21/08/2026:</w:t>
            </w:r>
            <w:r w:rsidR="008D6ADF">
              <w:rPr>
                <w:rFonts w:ascii="Arial Narrow" w:hAnsi="Arial Narrow"/>
                <w:color w:val="FF0000"/>
                <w:sz w:val="22"/>
                <w:szCs w:val="22"/>
              </w:rPr>
              <w:t xml:space="preserve"> Reviewed &amp; no change.</w:t>
            </w:r>
          </w:p>
        </w:tc>
      </w:tr>
    </w:tbl>
    <w:p w14:paraId="411271F2" w14:textId="77777777" w:rsidR="00501D29" w:rsidRDefault="00501D29" w:rsidP="00501D29">
      <w:pPr>
        <w:widowControl/>
        <w:spacing w:line="259" w:lineRule="auto"/>
      </w:pPr>
      <w:r>
        <w:br w:type="page"/>
      </w:r>
    </w:p>
    <w:tbl>
      <w:tblPr>
        <w:tblStyle w:val="TableGrid"/>
        <w:tblW w:w="15588" w:type="dxa"/>
        <w:tblInd w:w="-147" w:type="dxa"/>
        <w:tblLook w:val="04A0" w:firstRow="1" w:lastRow="0" w:firstColumn="1" w:lastColumn="0" w:noHBand="0" w:noVBand="1"/>
      </w:tblPr>
      <w:tblGrid>
        <w:gridCol w:w="2635"/>
        <w:gridCol w:w="1687"/>
        <w:gridCol w:w="2761"/>
        <w:gridCol w:w="1559"/>
        <w:gridCol w:w="3827"/>
        <w:gridCol w:w="993"/>
        <w:gridCol w:w="850"/>
        <w:gridCol w:w="1276"/>
      </w:tblGrid>
      <w:tr w:rsidR="00501D29" w:rsidRPr="00DF62D2" w14:paraId="6B01F6DA" w14:textId="77777777" w:rsidTr="00501D29">
        <w:tc>
          <w:tcPr>
            <w:tcW w:w="4322" w:type="dxa"/>
            <w:gridSpan w:val="2"/>
          </w:tcPr>
          <w:p w14:paraId="7BAA2787" w14:textId="77777777" w:rsidR="00501D29" w:rsidRPr="00025898" w:rsidRDefault="00501D29" w:rsidP="007B23C9">
            <w:pPr>
              <w:rPr>
                <w:rFonts w:ascii="Arial Narrow" w:hAnsi="Arial Narrow" w:cs="Arial"/>
                <w:b/>
                <w:sz w:val="22"/>
                <w:szCs w:val="22"/>
              </w:rPr>
            </w:pPr>
            <w:r w:rsidRPr="00025898">
              <w:rPr>
                <w:rFonts w:ascii="Arial Narrow" w:hAnsi="Arial Narrow" w:cs="Arial"/>
                <w:b/>
                <w:sz w:val="22"/>
                <w:szCs w:val="22"/>
              </w:rPr>
              <w:lastRenderedPageBreak/>
              <w:t>Datix ID Number: TBC</w:t>
            </w:r>
          </w:p>
          <w:p w14:paraId="49BB6559" w14:textId="44810479" w:rsidR="00501D29" w:rsidRPr="00025898" w:rsidRDefault="00501D29" w:rsidP="007B23C9">
            <w:pPr>
              <w:rPr>
                <w:rFonts w:ascii="Arial Narrow" w:hAnsi="Arial Narrow"/>
                <w:b/>
              </w:rPr>
            </w:pPr>
            <w:r w:rsidRPr="00025898">
              <w:rPr>
                <w:rFonts w:ascii="Arial Narrow" w:hAnsi="Arial Narrow"/>
                <w:b/>
                <w:sz w:val="22"/>
                <w:szCs w:val="22"/>
              </w:rPr>
              <w:t xml:space="preserve">Date Opened: </w:t>
            </w:r>
            <w:r w:rsidR="00773706">
              <w:rPr>
                <w:rFonts w:ascii="Arial Narrow" w:hAnsi="Arial Narrow"/>
                <w:b/>
                <w:sz w:val="22"/>
                <w:szCs w:val="22"/>
              </w:rPr>
              <w:t>July</w:t>
            </w:r>
            <w:r>
              <w:rPr>
                <w:rFonts w:ascii="Arial Narrow" w:hAnsi="Arial Narrow"/>
                <w:b/>
                <w:sz w:val="22"/>
                <w:szCs w:val="22"/>
              </w:rPr>
              <w:t xml:space="preserve"> </w:t>
            </w:r>
            <w:r w:rsidRPr="00025898">
              <w:rPr>
                <w:rFonts w:ascii="Arial Narrow" w:hAnsi="Arial Narrow"/>
                <w:b/>
                <w:sz w:val="22"/>
                <w:szCs w:val="22"/>
              </w:rPr>
              <w:t>2026</w:t>
            </w:r>
          </w:p>
        </w:tc>
        <w:tc>
          <w:tcPr>
            <w:tcW w:w="4320" w:type="dxa"/>
            <w:gridSpan w:val="2"/>
          </w:tcPr>
          <w:p w14:paraId="62DE212D" w14:textId="77777777" w:rsidR="00820D27" w:rsidRDefault="00820D27" w:rsidP="007B23C9">
            <w:pPr>
              <w:jc w:val="right"/>
              <w:rPr>
                <w:rFonts w:ascii="Arial Narrow" w:hAnsi="Arial Narrow"/>
                <w:b/>
                <w:sz w:val="22"/>
                <w:szCs w:val="22"/>
              </w:rPr>
            </w:pPr>
          </w:p>
          <w:p w14:paraId="6D2B4085" w14:textId="0F0F8E98" w:rsidR="00501D29" w:rsidRPr="00025898" w:rsidRDefault="00FD1FC7" w:rsidP="007B23C9">
            <w:pPr>
              <w:jc w:val="right"/>
              <w:rPr>
                <w:rFonts w:ascii="Arial Narrow" w:hAnsi="Arial Narrow"/>
                <w:b/>
              </w:rPr>
            </w:pPr>
            <w:r>
              <w:rPr>
                <w:rFonts w:ascii="Arial Narrow" w:hAnsi="Arial Narrow"/>
                <w:b/>
                <w:sz w:val="22"/>
                <w:szCs w:val="22"/>
              </w:rPr>
              <w:t>Date Last Reviewed: August 2026</w:t>
            </w:r>
          </w:p>
        </w:tc>
        <w:tc>
          <w:tcPr>
            <w:tcW w:w="4820" w:type="dxa"/>
            <w:gridSpan w:val="2"/>
            <w:shd w:val="clear" w:color="auto" w:fill="FFC000"/>
          </w:tcPr>
          <w:p w14:paraId="2F571A4A" w14:textId="174D899C"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 xml:space="preserve">CRR Ref Number: </w:t>
            </w:r>
            <w:r w:rsidR="00773706">
              <w:rPr>
                <w:rFonts w:ascii="Arial Narrow" w:hAnsi="Arial Narrow" w:cs="Arial"/>
                <w:b/>
                <w:bCs/>
                <w:sz w:val="22"/>
                <w:szCs w:val="22"/>
              </w:rPr>
              <w:t>124</w:t>
            </w:r>
          </w:p>
          <w:p w14:paraId="3B9858FB" w14:textId="77777777" w:rsidR="00501D29" w:rsidRPr="00025898" w:rsidRDefault="00501D29" w:rsidP="007B23C9">
            <w:pPr>
              <w:rPr>
                <w:rFonts w:ascii="Arial Narrow" w:hAnsi="Arial Narrow"/>
              </w:rPr>
            </w:pPr>
            <w:r w:rsidRPr="00025898">
              <w:rPr>
                <w:rFonts w:ascii="Arial Narrow" w:hAnsi="Arial Narrow" w:cs="Arial"/>
                <w:b/>
                <w:bCs/>
                <w:sz w:val="22"/>
                <w:szCs w:val="22"/>
              </w:rPr>
              <w:t xml:space="preserve">Risk Target Date: </w:t>
            </w:r>
            <w:r w:rsidRPr="00773706">
              <w:rPr>
                <w:rFonts w:ascii="Arial Narrow" w:hAnsi="Arial Narrow" w:cs="Arial"/>
                <w:b/>
                <w:bCs/>
                <w:sz w:val="22"/>
                <w:szCs w:val="22"/>
              </w:rPr>
              <w:t>TBC</w:t>
            </w:r>
          </w:p>
        </w:tc>
        <w:tc>
          <w:tcPr>
            <w:tcW w:w="2126" w:type="dxa"/>
            <w:gridSpan w:val="2"/>
            <w:shd w:val="clear" w:color="auto" w:fill="FFC000"/>
          </w:tcPr>
          <w:p w14:paraId="5E9A75B1" w14:textId="77777777" w:rsidR="00501D29" w:rsidRPr="00025898" w:rsidRDefault="00501D29" w:rsidP="007B23C9">
            <w:pPr>
              <w:pStyle w:val="Default"/>
              <w:tabs>
                <w:tab w:val="left" w:pos="2670"/>
                <w:tab w:val="center" w:pos="4046"/>
              </w:tabs>
              <w:jc w:val="center"/>
              <w:rPr>
                <w:rFonts w:ascii="Arial Narrow" w:hAnsi="Arial Narrow" w:cs="Arial"/>
                <w:b/>
                <w:bCs/>
                <w:color w:val="auto"/>
                <w:sz w:val="22"/>
                <w:szCs w:val="22"/>
              </w:rPr>
            </w:pPr>
            <w:r w:rsidRPr="00025898">
              <w:rPr>
                <w:rFonts w:ascii="Arial Narrow" w:hAnsi="Arial Narrow" w:cs="Arial"/>
                <w:b/>
                <w:bCs/>
                <w:color w:val="auto"/>
                <w:sz w:val="22"/>
                <w:szCs w:val="22"/>
              </w:rPr>
              <w:t>Current Risk Rating</w:t>
            </w:r>
          </w:p>
          <w:p w14:paraId="66A1DF57" w14:textId="4EA3A5E9" w:rsidR="00501D29" w:rsidRPr="00025898" w:rsidRDefault="007D316D" w:rsidP="007B23C9">
            <w:pPr>
              <w:jc w:val="center"/>
              <w:rPr>
                <w:rFonts w:ascii="Arial Narrow" w:hAnsi="Arial Narrow"/>
              </w:rPr>
            </w:pPr>
            <w:r>
              <w:rPr>
                <w:rFonts w:ascii="Arial Narrow" w:hAnsi="Arial Narrow"/>
                <w:b/>
                <w:bCs/>
                <w:sz w:val="22"/>
                <w:szCs w:val="22"/>
              </w:rPr>
              <w:t xml:space="preserve">4 x 3 </w:t>
            </w:r>
            <w:r w:rsidR="00501D29" w:rsidRPr="00025898">
              <w:rPr>
                <w:rFonts w:ascii="Arial Narrow" w:hAnsi="Arial Narrow"/>
                <w:b/>
                <w:bCs/>
                <w:sz w:val="22"/>
                <w:szCs w:val="22"/>
              </w:rPr>
              <w:t>= 12</w:t>
            </w:r>
          </w:p>
        </w:tc>
      </w:tr>
      <w:tr w:rsidR="00501D29" w:rsidRPr="00DF62D2" w14:paraId="0CDA6294" w14:textId="77777777" w:rsidTr="00501D29">
        <w:tc>
          <w:tcPr>
            <w:tcW w:w="7083" w:type="dxa"/>
            <w:gridSpan w:val="3"/>
          </w:tcPr>
          <w:p w14:paraId="4567F8C3" w14:textId="77777777" w:rsidR="00501D29" w:rsidRPr="00025898" w:rsidRDefault="00501D29" w:rsidP="007B23C9">
            <w:pPr>
              <w:ind w:right="96"/>
              <w:jc w:val="both"/>
              <w:rPr>
                <w:rFonts w:ascii="Arial Narrow" w:hAnsi="Arial Narrow" w:cs="Arial"/>
              </w:rPr>
            </w:pPr>
            <w:r w:rsidRPr="00025898">
              <w:rPr>
                <w:rFonts w:ascii="Arial Narrow" w:hAnsi="Arial Narrow"/>
                <w:b/>
                <w:sz w:val="22"/>
                <w:szCs w:val="22"/>
              </w:rPr>
              <w:t>Objective:</w:t>
            </w:r>
            <w:r w:rsidRPr="00025898">
              <w:rPr>
                <w:rFonts w:ascii="Arial Narrow" w:hAnsi="Arial Narrow"/>
                <w:sz w:val="22"/>
                <w:szCs w:val="22"/>
              </w:rPr>
              <w:t xml:space="preserve"> </w:t>
            </w:r>
            <w:r w:rsidRPr="00DC0A3D">
              <w:rPr>
                <w:rFonts w:ascii="Arial Narrow" w:hAnsi="Arial Narrow"/>
                <w:sz w:val="22"/>
                <w:szCs w:val="22"/>
              </w:rPr>
              <w:t>The health board is a resilient, sustainable and responsible organisation</w:t>
            </w:r>
          </w:p>
        </w:tc>
        <w:tc>
          <w:tcPr>
            <w:tcW w:w="1559" w:type="dxa"/>
          </w:tcPr>
          <w:p w14:paraId="40BF3C83" w14:textId="77777777" w:rsidR="00501D29" w:rsidRPr="00025898" w:rsidRDefault="00501D29" w:rsidP="007B23C9">
            <w:pPr>
              <w:rPr>
                <w:rFonts w:ascii="Arial Narrow" w:hAnsi="Arial Narrow"/>
                <w:bCs/>
                <w:sz w:val="22"/>
                <w:szCs w:val="22"/>
              </w:rPr>
            </w:pPr>
            <w:r w:rsidRPr="00025898">
              <w:rPr>
                <w:rFonts w:ascii="Arial Narrow" w:hAnsi="Arial Narrow"/>
                <w:b/>
                <w:sz w:val="22"/>
                <w:szCs w:val="22"/>
              </w:rPr>
              <w:t>SRR Ref:</w:t>
            </w:r>
          </w:p>
          <w:p w14:paraId="0381481B" w14:textId="25D79452" w:rsidR="00501D29" w:rsidRPr="00773706" w:rsidRDefault="00743DA3" w:rsidP="007B23C9">
            <w:pPr>
              <w:rPr>
                <w:rFonts w:ascii="Arial Narrow" w:hAnsi="Arial Narrow"/>
                <w:bCs/>
                <w:sz w:val="22"/>
                <w:szCs w:val="22"/>
              </w:rPr>
            </w:pPr>
            <w:r>
              <w:rPr>
                <w:rFonts w:ascii="Arial Narrow" w:hAnsi="Arial Narrow"/>
                <w:bCs/>
                <w:sz w:val="22"/>
                <w:szCs w:val="22"/>
              </w:rPr>
              <w:t>5.1</w:t>
            </w:r>
          </w:p>
        </w:tc>
        <w:tc>
          <w:tcPr>
            <w:tcW w:w="6946" w:type="dxa"/>
            <w:gridSpan w:val="4"/>
          </w:tcPr>
          <w:p w14:paraId="11B7F779"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 xml:space="preserve">Director </w:t>
            </w:r>
            <w:proofErr w:type="gramStart"/>
            <w:r w:rsidRPr="00025898">
              <w:rPr>
                <w:rFonts w:ascii="Arial Narrow" w:hAnsi="Arial Narrow" w:cs="Arial"/>
                <w:b/>
                <w:bCs/>
                <w:color w:val="auto"/>
                <w:sz w:val="22"/>
                <w:szCs w:val="22"/>
              </w:rPr>
              <w:t>Lead</w:t>
            </w:r>
            <w:proofErr w:type="gramEnd"/>
            <w:r w:rsidRPr="00025898">
              <w:rPr>
                <w:rFonts w:ascii="Arial Narrow" w:hAnsi="Arial Narrow" w:cs="Arial"/>
                <w:b/>
                <w:bCs/>
                <w:color w:val="auto"/>
                <w:sz w:val="22"/>
                <w:szCs w:val="22"/>
              </w:rPr>
              <w:t xml:space="preserve">: </w:t>
            </w:r>
            <w:r w:rsidRPr="00025898">
              <w:rPr>
                <w:rFonts w:ascii="Arial Narrow" w:hAnsi="Arial Narrow" w:cs="Arial"/>
                <w:bCs/>
                <w:color w:val="auto"/>
                <w:sz w:val="22"/>
                <w:szCs w:val="22"/>
              </w:rPr>
              <w:t>Tina Ricketts, Director of Workforce &amp; OD</w:t>
            </w:r>
          </w:p>
          <w:p w14:paraId="599D9141" w14:textId="77777777" w:rsidR="00501D29" w:rsidRPr="00025898" w:rsidRDefault="00501D29" w:rsidP="007B23C9">
            <w:pPr>
              <w:rPr>
                <w:rFonts w:ascii="Arial Narrow" w:hAnsi="Arial Narrow"/>
              </w:rPr>
            </w:pPr>
            <w:r w:rsidRPr="00025898">
              <w:rPr>
                <w:rFonts w:ascii="Arial Narrow" w:hAnsi="Arial Narrow" w:cs="Arial"/>
                <w:b/>
                <w:bCs/>
                <w:sz w:val="22"/>
                <w:szCs w:val="22"/>
              </w:rPr>
              <w:t xml:space="preserve">Assuring Committee: </w:t>
            </w:r>
            <w:r w:rsidRPr="00025898">
              <w:rPr>
                <w:rFonts w:ascii="Arial Narrow" w:hAnsi="Arial Narrow" w:cs="Arial"/>
                <w:bCs/>
                <w:sz w:val="22"/>
                <w:szCs w:val="22"/>
              </w:rPr>
              <w:t>Workforce &amp; OD Committee</w:t>
            </w:r>
          </w:p>
        </w:tc>
      </w:tr>
      <w:tr w:rsidR="00501D29" w:rsidRPr="00DF62D2" w14:paraId="255D2361" w14:textId="77777777" w:rsidTr="00501D29">
        <w:tc>
          <w:tcPr>
            <w:tcW w:w="15588" w:type="dxa"/>
            <w:gridSpan w:val="8"/>
          </w:tcPr>
          <w:p w14:paraId="310473D3" w14:textId="77777777" w:rsidR="00501D29" w:rsidRPr="00B960D6" w:rsidRDefault="00501D29" w:rsidP="007B23C9">
            <w:pPr>
              <w:ind w:right="96"/>
              <w:jc w:val="both"/>
              <w:rPr>
                <w:rFonts w:ascii="Arial Narrow" w:hAnsi="Arial Narrow"/>
                <w:b/>
                <w:sz w:val="22"/>
                <w:szCs w:val="22"/>
              </w:rPr>
            </w:pPr>
            <w:r w:rsidRPr="00B960D6">
              <w:rPr>
                <w:rFonts w:ascii="Arial Narrow" w:hAnsi="Arial Narrow"/>
                <w:b/>
                <w:sz w:val="22"/>
                <w:szCs w:val="22"/>
              </w:rPr>
              <w:t>Risk:  Organisational Change</w:t>
            </w:r>
          </w:p>
          <w:p w14:paraId="12DC3800" w14:textId="77777777" w:rsidR="00501D29" w:rsidRPr="00025898" w:rsidRDefault="00501D29" w:rsidP="007B23C9">
            <w:pPr>
              <w:ind w:right="96"/>
              <w:rPr>
                <w:rFonts w:ascii="Arial Narrow" w:hAnsi="Arial Narrow"/>
                <w:sz w:val="22"/>
                <w:szCs w:val="22"/>
              </w:rPr>
            </w:pPr>
            <w:r w:rsidRPr="00B960D6">
              <w:rPr>
                <w:rFonts w:ascii="Arial Narrow" w:hAnsi="Arial Narrow"/>
                <w:sz w:val="22"/>
                <w:szCs w:val="22"/>
              </w:rPr>
              <w:t>There is a risk that performance against national and local targets will be impacted due to the distraction of the organised for success programme and other organisational change programmes as required under our Recovery and Sustainability programme.</w:t>
            </w:r>
          </w:p>
        </w:tc>
      </w:tr>
      <w:tr w:rsidR="00501D29" w:rsidRPr="00DF62D2" w14:paraId="7DC63D34" w14:textId="77777777" w:rsidTr="00501D29">
        <w:trPr>
          <w:trHeight w:val="1079"/>
        </w:trPr>
        <w:tc>
          <w:tcPr>
            <w:tcW w:w="2635" w:type="dxa"/>
            <w:vMerge w:val="restart"/>
            <w:tcBorders>
              <w:bottom w:val="single" w:sz="4" w:space="0" w:color="auto"/>
            </w:tcBorders>
          </w:tcPr>
          <w:p w14:paraId="01230FBE" w14:textId="77777777" w:rsidR="00501D29" w:rsidRPr="00025898" w:rsidRDefault="00501D29" w:rsidP="00820D27">
            <w:pPr>
              <w:jc w:val="center"/>
              <w:rPr>
                <w:rFonts w:ascii="Arial Narrow" w:hAnsi="Arial Narrow" w:cs="Arial"/>
                <w:b/>
                <w:sz w:val="22"/>
                <w:szCs w:val="22"/>
              </w:rPr>
            </w:pPr>
            <w:r w:rsidRPr="00025898">
              <w:rPr>
                <w:rFonts w:ascii="Arial Narrow" w:hAnsi="Arial Narrow" w:cs="Arial"/>
                <w:b/>
                <w:sz w:val="22"/>
                <w:szCs w:val="22"/>
              </w:rPr>
              <w:t>Risk Rating</w:t>
            </w:r>
          </w:p>
          <w:p w14:paraId="391F94C9" w14:textId="77777777" w:rsidR="00501D29" w:rsidRPr="00025898" w:rsidRDefault="00501D29" w:rsidP="00820D27">
            <w:pPr>
              <w:pStyle w:val="Default"/>
              <w:jc w:val="center"/>
              <w:rPr>
                <w:rFonts w:ascii="Arial Narrow" w:hAnsi="Arial Narrow" w:cs="Arial"/>
                <w:color w:val="auto"/>
                <w:sz w:val="22"/>
                <w:szCs w:val="22"/>
              </w:rPr>
            </w:pPr>
            <w:r w:rsidRPr="00025898">
              <w:rPr>
                <w:rFonts w:ascii="Arial Narrow" w:hAnsi="Arial Narrow" w:cs="Arial"/>
                <w:color w:val="auto"/>
                <w:sz w:val="22"/>
                <w:szCs w:val="22"/>
              </w:rPr>
              <w:t>(consequence x likelihood):</w:t>
            </w:r>
          </w:p>
          <w:p w14:paraId="0B9BB5AC"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 xml:space="preserve">Inherent: </w:t>
            </w:r>
            <w:r>
              <w:rPr>
                <w:rFonts w:ascii="Arial Narrow" w:eastAsia="Times New Roman" w:hAnsi="Arial Narrow" w:cs="Arial"/>
                <w:sz w:val="22"/>
                <w:szCs w:val="22"/>
              </w:rPr>
              <w:t>4 x 4 = 16</w:t>
            </w:r>
          </w:p>
          <w:p w14:paraId="6F952D78" w14:textId="77777777" w:rsidR="00501D29" w:rsidRPr="00025898" w:rsidRDefault="00501D29" w:rsidP="00820D27">
            <w:pPr>
              <w:autoSpaceDE w:val="0"/>
              <w:autoSpaceDN w:val="0"/>
              <w:adjustRightInd w:val="0"/>
              <w:jc w:val="center"/>
              <w:rPr>
                <w:rFonts w:ascii="Arial Narrow" w:eastAsia="Times New Roman" w:hAnsi="Arial Narrow" w:cs="Arial"/>
                <w:sz w:val="22"/>
                <w:szCs w:val="22"/>
              </w:rPr>
            </w:pPr>
            <w:r w:rsidRPr="00025898">
              <w:rPr>
                <w:rFonts w:ascii="Arial Narrow" w:eastAsia="Times New Roman" w:hAnsi="Arial Narrow" w:cs="Arial"/>
                <w:sz w:val="22"/>
                <w:szCs w:val="22"/>
              </w:rPr>
              <w:t xml:space="preserve">Current: </w:t>
            </w:r>
            <w:r>
              <w:rPr>
                <w:rFonts w:ascii="Arial Narrow" w:eastAsia="Times New Roman" w:hAnsi="Arial Narrow" w:cs="Arial"/>
                <w:sz w:val="22"/>
                <w:szCs w:val="22"/>
              </w:rPr>
              <w:t>4</w:t>
            </w:r>
            <w:r w:rsidRPr="00025898">
              <w:rPr>
                <w:rFonts w:ascii="Arial Narrow" w:eastAsia="Times New Roman" w:hAnsi="Arial Narrow" w:cs="Arial"/>
                <w:sz w:val="22"/>
                <w:szCs w:val="22"/>
              </w:rPr>
              <w:t xml:space="preserve"> × </w:t>
            </w:r>
            <w:r>
              <w:rPr>
                <w:rFonts w:ascii="Arial Narrow" w:eastAsia="Times New Roman" w:hAnsi="Arial Narrow" w:cs="Arial"/>
                <w:sz w:val="22"/>
                <w:szCs w:val="22"/>
              </w:rPr>
              <w:t>3</w:t>
            </w:r>
            <w:r w:rsidRPr="00025898">
              <w:rPr>
                <w:rFonts w:ascii="Arial Narrow" w:eastAsia="Times New Roman" w:hAnsi="Arial Narrow" w:cs="Arial"/>
                <w:sz w:val="22"/>
                <w:szCs w:val="22"/>
              </w:rPr>
              <w:t xml:space="preserve"> = 12</w:t>
            </w:r>
          </w:p>
          <w:p w14:paraId="48FE5851" w14:textId="77777777" w:rsidR="00501D29" w:rsidRPr="00025898" w:rsidRDefault="00501D29" w:rsidP="00820D27">
            <w:pPr>
              <w:autoSpaceDE w:val="0"/>
              <w:autoSpaceDN w:val="0"/>
              <w:adjustRightInd w:val="0"/>
              <w:jc w:val="center"/>
              <w:rPr>
                <w:rFonts w:ascii="Arial Narrow" w:hAnsi="Arial Narrow"/>
                <w:sz w:val="22"/>
                <w:szCs w:val="22"/>
              </w:rPr>
            </w:pPr>
            <w:r w:rsidRPr="00025898">
              <w:rPr>
                <w:rFonts w:ascii="Arial Narrow" w:eastAsia="Times New Roman" w:hAnsi="Arial Narrow" w:cs="Arial"/>
                <w:sz w:val="22"/>
                <w:szCs w:val="22"/>
              </w:rPr>
              <w:t xml:space="preserve">Target: </w:t>
            </w:r>
            <w:r>
              <w:rPr>
                <w:rFonts w:ascii="Arial Narrow" w:eastAsia="Times New Roman" w:hAnsi="Arial Narrow" w:cs="Arial"/>
                <w:sz w:val="22"/>
                <w:szCs w:val="22"/>
              </w:rPr>
              <w:t>3 x 3 = 9</w:t>
            </w:r>
          </w:p>
        </w:tc>
        <w:tc>
          <w:tcPr>
            <w:tcW w:w="6007" w:type="dxa"/>
            <w:gridSpan w:val="3"/>
            <w:vMerge w:val="restart"/>
            <w:tcBorders>
              <w:bottom w:val="single" w:sz="4" w:space="0" w:color="auto"/>
            </w:tcBorders>
            <w:vAlign w:val="center"/>
          </w:tcPr>
          <w:p w14:paraId="608F01DA" w14:textId="32667C45" w:rsidR="00501D29" w:rsidRPr="00025898" w:rsidRDefault="00724695" w:rsidP="007B23C9">
            <w:pPr>
              <w:jc w:val="center"/>
              <w:rPr>
                <w:rFonts w:ascii="Arial Narrow" w:hAnsi="Arial Narrow"/>
                <w:sz w:val="22"/>
                <w:szCs w:val="22"/>
              </w:rPr>
            </w:pPr>
            <w:r>
              <w:rPr>
                <w:noProof/>
              </w:rPr>
              <w:drawing>
                <wp:inline distT="0" distB="0" distL="0" distR="0" wp14:anchorId="2167E3DB" wp14:editId="2251FDDC">
                  <wp:extent cx="3573780" cy="1638300"/>
                  <wp:effectExtent l="0" t="0" r="7620" b="0"/>
                  <wp:docPr id="110265799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73780" cy="1638300"/>
                          </a:xfrm>
                          <a:prstGeom prst="rect">
                            <a:avLst/>
                          </a:prstGeom>
                          <a:noFill/>
                        </pic:spPr>
                      </pic:pic>
                    </a:graphicData>
                  </a:graphic>
                </wp:inline>
              </w:drawing>
            </w:r>
          </w:p>
        </w:tc>
        <w:tc>
          <w:tcPr>
            <w:tcW w:w="6946" w:type="dxa"/>
            <w:gridSpan w:val="4"/>
            <w:tcBorders>
              <w:bottom w:val="single" w:sz="4" w:space="0" w:color="auto"/>
            </w:tcBorders>
          </w:tcPr>
          <w:p w14:paraId="6946EDA5" w14:textId="77777777" w:rsidR="00501D29" w:rsidRPr="00025898" w:rsidRDefault="00501D29" w:rsidP="007B23C9">
            <w:pPr>
              <w:rPr>
                <w:rFonts w:ascii="Arial Narrow" w:hAnsi="Arial Narrow" w:cs="Arial"/>
                <w:b/>
                <w:bCs/>
                <w:sz w:val="22"/>
                <w:szCs w:val="22"/>
              </w:rPr>
            </w:pPr>
            <w:r w:rsidRPr="00025898">
              <w:rPr>
                <w:rFonts w:ascii="Arial Narrow" w:hAnsi="Arial Narrow" w:cs="Arial"/>
                <w:b/>
                <w:bCs/>
                <w:sz w:val="22"/>
                <w:szCs w:val="22"/>
              </w:rPr>
              <w:t>Rationale for current score:</w:t>
            </w:r>
          </w:p>
          <w:p w14:paraId="267777A9" w14:textId="77777777" w:rsidR="00947651" w:rsidRPr="00025898" w:rsidRDefault="00947651" w:rsidP="00947651">
            <w:pPr>
              <w:pStyle w:val="ListParagraph"/>
              <w:numPr>
                <w:ilvl w:val="0"/>
                <w:numId w:val="12"/>
              </w:numPr>
              <w:spacing w:after="0" w:line="240" w:lineRule="auto"/>
              <w:ind w:left="164" w:hanging="142"/>
              <w:rPr>
                <w:rFonts w:ascii="Arial Narrow" w:hAnsi="Arial Narrow" w:cstheme="minorHAnsi"/>
                <w:sz w:val="22"/>
                <w:szCs w:val="22"/>
              </w:rPr>
            </w:pPr>
            <w:r w:rsidRPr="00025898">
              <w:rPr>
                <w:rFonts w:ascii="Arial Narrow" w:hAnsi="Arial Narrow" w:cstheme="minorHAnsi"/>
                <w:sz w:val="22"/>
                <w:szCs w:val="22"/>
              </w:rPr>
              <w:t>Consequence (</w:t>
            </w:r>
            <w:r>
              <w:rPr>
                <w:rFonts w:ascii="Arial Narrow" w:hAnsi="Arial Narrow" w:cstheme="minorHAnsi"/>
                <w:sz w:val="22"/>
                <w:szCs w:val="22"/>
              </w:rPr>
              <w:t>4</w:t>
            </w:r>
            <w:r w:rsidRPr="00025898">
              <w:rPr>
                <w:rFonts w:ascii="Arial Narrow" w:hAnsi="Arial Narrow" w:cstheme="minorHAnsi"/>
                <w:sz w:val="22"/>
                <w:szCs w:val="22"/>
              </w:rPr>
              <w:t xml:space="preserve">): </w:t>
            </w:r>
            <w:r>
              <w:rPr>
                <w:rFonts w:ascii="Arial Narrow" w:hAnsi="Arial Narrow" w:cstheme="minorHAnsi"/>
                <w:sz w:val="22"/>
                <w:szCs w:val="22"/>
              </w:rPr>
              <w:t>Impact on service delivery/ ability to meet national and local targets</w:t>
            </w:r>
          </w:p>
          <w:p w14:paraId="69B5C7FE" w14:textId="50364D8F" w:rsidR="00501D29" w:rsidRPr="00025898" w:rsidRDefault="00947651" w:rsidP="00947651">
            <w:pPr>
              <w:pStyle w:val="ListParagraph"/>
              <w:numPr>
                <w:ilvl w:val="0"/>
                <w:numId w:val="12"/>
              </w:numPr>
              <w:spacing w:after="0" w:line="240" w:lineRule="auto"/>
              <w:ind w:left="164" w:hanging="142"/>
              <w:rPr>
                <w:rFonts w:ascii="Arial Narrow" w:hAnsi="Arial Narrow"/>
                <w:sz w:val="22"/>
                <w:szCs w:val="22"/>
              </w:rPr>
            </w:pPr>
            <w:r w:rsidRPr="00025898">
              <w:rPr>
                <w:rFonts w:ascii="Arial Narrow" w:hAnsi="Arial Narrow" w:cstheme="minorHAnsi"/>
                <w:sz w:val="22"/>
                <w:szCs w:val="22"/>
              </w:rPr>
              <w:t>Likelihood (</w:t>
            </w:r>
            <w:r>
              <w:rPr>
                <w:rFonts w:ascii="Arial Narrow" w:hAnsi="Arial Narrow" w:cstheme="minorHAnsi"/>
                <w:sz w:val="22"/>
                <w:szCs w:val="22"/>
              </w:rPr>
              <w:t>3</w:t>
            </w:r>
            <w:r w:rsidRPr="00025898">
              <w:rPr>
                <w:rFonts w:ascii="Arial Narrow" w:hAnsi="Arial Narrow" w:cstheme="minorHAnsi"/>
                <w:sz w:val="22"/>
                <w:szCs w:val="22"/>
              </w:rPr>
              <w:t xml:space="preserve">): </w:t>
            </w:r>
            <w:r>
              <w:rPr>
                <w:rFonts w:ascii="Arial Narrow" w:hAnsi="Arial Narrow" w:cstheme="minorHAnsi"/>
                <w:sz w:val="22"/>
                <w:szCs w:val="22"/>
              </w:rPr>
              <w:t>We have now commenced the Organisational Change Process for the Care Group structures so the likelihood may increase</w:t>
            </w:r>
          </w:p>
        </w:tc>
      </w:tr>
      <w:tr w:rsidR="00501D29" w:rsidRPr="00DF62D2" w14:paraId="654F4727" w14:textId="77777777" w:rsidTr="00501D29">
        <w:tc>
          <w:tcPr>
            <w:tcW w:w="2635" w:type="dxa"/>
            <w:vMerge/>
            <w:tcBorders>
              <w:bottom w:val="single" w:sz="4" w:space="0" w:color="auto"/>
            </w:tcBorders>
          </w:tcPr>
          <w:p w14:paraId="3926DD3E" w14:textId="77777777" w:rsidR="00501D29" w:rsidRPr="00025898" w:rsidRDefault="00501D29" w:rsidP="007B23C9">
            <w:pPr>
              <w:jc w:val="center"/>
              <w:rPr>
                <w:rFonts w:ascii="Arial Narrow" w:hAnsi="Arial Narrow"/>
                <w:sz w:val="22"/>
                <w:szCs w:val="22"/>
              </w:rPr>
            </w:pPr>
          </w:p>
        </w:tc>
        <w:tc>
          <w:tcPr>
            <w:tcW w:w="6007" w:type="dxa"/>
            <w:gridSpan w:val="3"/>
            <w:vMerge/>
            <w:tcBorders>
              <w:bottom w:val="single" w:sz="4" w:space="0" w:color="auto"/>
            </w:tcBorders>
          </w:tcPr>
          <w:p w14:paraId="230255FD" w14:textId="77777777" w:rsidR="00501D29" w:rsidRPr="00025898" w:rsidRDefault="00501D29" w:rsidP="007B23C9">
            <w:pPr>
              <w:rPr>
                <w:rFonts w:ascii="Arial Narrow" w:hAnsi="Arial Narrow"/>
                <w:sz w:val="22"/>
                <w:szCs w:val="22"/>
              </w:rPr>
            </w:pPr>
          </w:p>
        </w:tc>
        <w:tc>
          <w:tcPr>
            <w:tcW w:w="6946" w:type="dxa"/>
            <w:gridSpan w:val="4"/>
            <w:tcBorders>
              <w:bottom w:val="single" w:sz="4" w:space="0" w:color="auto"/>
            </w:tcBorders>
          </w:tcPr>
          <w:p w14:paraId="2BA982CF" w14:textId="77777777" w:rsidR="00501D29" w:rsidRPr="00025898" w:rsidRDefault="00501D29" w:rsidP="007B23C9">
            <w:pPr>
              <w:rPr>
                <w:rFonts w:ascii="Arial Narrow" w:hAnsi="Arial Narrow"/>
                <w:sz w:val="22"/>
                <w:szCs w:val="22"/>
              </w:rPr>
            </w:pPr>
            <w:r w:rsidRPr="00025898">
              <w:rPr>
                <w:rFonts w:ascii="Arial Narrow" w:hAnsi="Arial Narrow" w:cs="Arial"/>
                <w:b/>
                <w:bCs/>
                <w:sz w:val="22"/>
                <w:szCs w:val="22"/>
              </w:rPr>
              <w:t>Rationale for target score:</w:t>
            </w:r>
          </w:p>
          <w:p w14:paraId="210C0602" w14:textId="3BA60F7A" w:rsidR="00501D29" w:rsidRPr="00025898" w:rsidRDefault="00947651" w:rsidP="00501D29">
            <w:pPr>
              <w:pStyle w:val="ListParagraph"/>
              <w:numPr>
                <w:ilvl w:val="0"/>
                <w:numId w:val="12"/>
              </w:numPr>
              <w:spacing w:after="0" w:line="240" w:lineRule="auto"/>
              <w:ind w:left="164" w:hanging="142"/>
              <w:rPr>
                <w:rFonts w:ascii="Arial Narrow" w:hAnsi="Arial Narrow"/>
                <w:sz w:val="22"/>
                <w:szCs w:val="22"/>
              </w:rPr>
            </w:pPr>
            <w:r>
              <w:rPr>
                <w:rFonts w:ascii="Arial Narrow" w:hAnsi="Arial Narrow" w:cstheme="minorHAnsi"/>
                <w:sz w:val="22"/>
                <w:szCs w:val="22"/>
              </w:rPr>
              <w:t>Consequence (3): The consequence will be reduced with the mitigations in place, such as increased monitoring of performance.</w:t>
            </w:r>
          </w:p>
        </w:tc>
      </w:tr>
      <w:tr w:rsidR="00501D29" w:rsidRPr="00DF62D2" w14:paraId="7BF21622" w14:textId="77777777" w:rsidTr="00501D29">
        <w:tc>
          <w:tcPr>
            <w:tcW w:w="8642" w:type="dxa"/>
            <w:gridSpan w:val="4"/>
          </w:tcPr>
          <w:p w14:paraId="2D698780" w14:textId="77777777" w:rsidR="00501D29" w:rsidRPr="00025898" w:rsidRDefault="00501D29" w:rsidP="007B23C9">
            <w:pPr>
              <w:jc w:val="center"/>
              <w:rPr>
                <w:rFonts w:ascii="Arial Narrow" w:hAnsi="Arial Narrow"/>
                <w:sz w:val="22"/>
                <w:szCs w:val="22"/>
              </w:rPr>
            </w:pPr>
            <w:r w:rsidRPr="00025898">
              <w:rPr>
                <w:rFonts w:ascii="Arial Narrow" w:hAnsi="Arial Narrow" w:cs="Arial"/>
                <w:b/>
                <w:bCs/>
                <w:sz w:val="22"/>
                <w:szCs w:val="22"/>
              </w:rPr>
              <w:t>Controls (What is currently in place to manage the risk?)</w:t>
            </w:r>
          </w:p>
        </w:tc>
        <w:tc>
          <w:tcPr>
            <w:tcW w:w="6946" w:type="dxa"/>
            <w:gridSpan w:val="4"/>
          </w:tcPr>
          <w:p w14:paraId="447FF54B" w14:textId="77777777" w:rsidR="00501D29" w:rsidRPr="00025898" w:rsidRDefault="00501D29" w:rsidP="007B23C9">
            <w:pPr>
              <w:jc w:val="center"/>
              <w:rPr>
                <w:rFonts w:ascii="Arial Narrow" w:hAnsi="Arial Narrow"/>
                <w:b/>
                <w:sz w:val="22"/>
                <w:szCs w:val="22"/>
              </w:rPr>
            </w:pPr>
            <w:r w:rsidRPr="00025898">
              <w:rPr>
                <w:rFonts w:ascii="Arial Narrow" w:hAnsi="Arial Narrow" w:cs="Arial"/>
                <w:b/>
                <w:bCs/>
                <w:sz w:val="22"/>
                <w:szCs w:val="22"/>
              </w:rPr>
              <w:t>Further Actions (What more are we going to do to address the risk?)</w:t>
            </w:r>
          </w:p>
        </w:tc>
      </w:tr>
      <w:tr w:rsidR="00501D29" w:rsidRPr="00DF62D2" w14:paraId="551A4896" w14:textId="77777777" w:rsidTr="00501D29">
        <w:tc>
          <w:tcPr>
            <w:tcW w:w="8642" w:type="dxa"/>
            <w:gridSpan w:val="4"/>
            <w:vMerge w:val="restart"/>
          </w:tcPr>
          <w:p w14:paraId="11481908" w14:textId="77777777" w:rsidR="00501D29" w:rsidRPr="00A72B30" w:rsidRDefault="00501D29" w:rsidP="00501D29">
            <w:pPr>
              <w:pStyle w:val="ListParagraph"/>
              <w:numPr>
                <w:ilvl w:val="0"/>
                <w:numId w:val="12"/>
              </w:numPr>
              <w:spacing w:after="0" w:line="240" w:lineRule="auto"/>
              <w:ind w:left="164" w:hanging="142"/>
              <w:rPr>
                <w:rFonts w:ascii="Arial Narrow" w:hAnsi="Arial Narrow"/>
                <w:sz w:val="22"/>
                <w:szCs w:val="22"/>
              </w:rPr>
            </w:pPr>
            <w:r w:rsidRPr="00A72B30">
              <w:rPr>
                <w:rFonts w:ascii="Arial Narrow" w:hAnsi="Arial Narrow"/>
                <w:sz w:val="22"/>
                <w:szCs w:val="22"/>
              </w:rPr>
              <w:t xml:space="preserve">Organised for Success / transformation programme governance </w:t>
            </w:r>
          </w:p>
          <w:p w14:paraId="15F4F2FE" w14:textId="77777777" w:rsidR="00501D29" w:rsidRPr="00A72B30" w:rsidRDefault="00501D29" w:rsidP="00501D29">
            <w:pPr>
              <w:pStyle w:val="ListParagraph"/>
              <w:numPr>
                <w:ilvl w:val="0"/>
                <w:numId w:val="12"/>
              </w:numPr>
              <w:spacing w:after="0" w:line="240" w:lineRule="auto"/>
              <w:ind w:left="164" w:hanging="142"/>
              <w:rPr>
                <w:rFonts w:ascii="Arial Narrow" w:hAnsi="Arial Narrow"/>
                <w:sz w:val="22"/>
                <w:szCs w:val="22"/>
              </w:rPr>
            </w:pPr>
            <w:r w:rsidRPr="00A72B30">
              <w:rPr>
                <w:rFonts w:ascii="Arial Narrow" w:hAnsi="Arial Narrow"/>
                <w:sz w:val="22"/>
                <w:szCs w:val="22"/>
              </w:rPr>
              <w:t xml:space="preserve">Programme and project management framework (PMO) </w:t>
            </w:r>
          </w:p>
          <w:p w14:paraId="711ABEC1" w14:textId="77777777" w:rsidR="00501D29" w:rsidRPr="00A72B30" w:rsidRDefault="00501D29" w:rsidP="00501D29">
            <w:pPr>
              <w:pStyle w:val="ListParagraph"/>
              <w:numPr>
                <w:ilvl w:val="0"/>
                <w:numId w:val="12"/>
              </w:numPr>
              <w:spacing w:after="0" w:line="240" w:lineRule="auto"/>
              <w:ind w:left="164" w:hanging="142"/>
              <w:rPr>
                <w:rFonts w:ascii="Arial Narrow" w:hAnsi="Arial Narrow"/>
                <w:sz w:val="22"/>
                <w:szCs w:val="22"/>
              </w:rPr>
            </w:pPr>
            <w:r w:rsidRPr="00A72B30">
              <w:rPr>
                <w:rFonts w:ascii="Arial Narrow" w:hAnsi="Arial Narrow"/>
                <w:sz w:val="22"/>
                <w:szCs w:val="22"/>
              </w:rPr>
              <w:t>Recovery &amp; Sustainability</w:t>
            </w:r>
            <w:r>
              <w:rPr>
                <w:rFonts w:ascii="Arial Narrow" w:hAnsi="Arial Narrow"/>
                <w:sz w:val="22"/>
                <w:szCs w:val="22"/>
              </w:rPr>
              <w:t xml:space="preserve"> (R&amp;S)</w:t>
            </w:r>
            <w:r w:rsidRPr="00A72B30">
              <w:rPr>
                <w:rFonts w:ascii="Arial Narrow" w:hAnsi="Arial Narrow"/>
                <w:sz w:val="22"/>
                <w:szCs w:val="22"/>
              </w:rPr>
              <w:t xml:space="preserve"> programme governance </w:t>
            </w:r>
          </w:p>
          <w:p w14:paraId="2A14F311" w14:textId="77777777" w:rsidR="00501D29" w:rsidRPr="00A72B30" w:rsidRDefault="00501D29" w:rsidP="00501D29">
            <w:pPr>
              <w:pStyle w:val="ListParagraph"/>
              <w:numPr>
                <w:ilvl w:val="0"/>
                <w:numId w:val="12"/>
              </w:numPr>
              <w:spacing w:after="0" w:line="240" w:lineRule="auto"/>
              <w:ind w:left="164" w:hanging="142"/>
              <w:rPr>
                <w:rFonts w:ascii="Arial Narrow" w:hAnsi="Arial Narrow"/>
                <w:sz w:val="22"/>
                <w:szCs w:val="22"/>
              </w:rPr>
            </w:pPr>
            <w:r w:rsidRPr="00A72B30">
              <w:rPr>
                <w:rFonts w:ascii="Arial Narrow" w:hAnsi="Arial Narrow"/>
                <w:sz w:val="22"/>
                <w:szCs w:val="22"/>
              </w:rPr>
              <w:t xml:space="preserve">Performance management framework </w:t>
            </w:r>
          </w:p>
          <w:p w14:paraId="00BD9DE2" w14:textId="77777777" w:rsidR="00501D29" w:rsidRPr="00025898" w:rsidRDefault="00501D29" w:rsidP="00501D29">
            <w:pPr>
              <w:pStyle w:val="ListParagraph"/>
              <w:numPr>
                <w:ilvl w:val="0"/>
                <w:numId w:val="12"/>
              </w:numPr>
              <w:spacing w:after="0" w:line="240" w:lineRule="auto"/>
              <w:ind w:left="164" w:hanging="142"/>
              <w:rPr>
                <w:rFonts w:ascii="Arial Narrow" w:hAnsi="Arial Narrow"/>
              </w:rPr>
            </w:pPr>
            <w:r w:rsidRPr="00A72B30">
              <w:rPr>
                <w:rFonts w:ascii="Arial Narrow" w:hAnsi="Arial Narrow"/>
                <w:sz w:val="22"/>
                <w:szCs w:val="22"/>
              </w:rPr>
              <w:t>Change impact assessments</w:t>
            </w:r>
          </w:p>
        </w:tc>
        <w:tc>
          <w:tcPr>
            <w:tcW w:w="3827" w:type="dxa"/>
          </w:tcPr>
          <w:p w14:paraId="055E9E41"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Action</w:t>
            </w:r>
          </w:p>
        </w:tc>
        <w:tc>
          <w:tcPr>
            <w:tcW w:w="1843" w:type="dxa"/>
            <w:gridSpan w:val="2"/>
          </w:tcPr>
          <w:p w14:paraId="19E9CB1B"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Lead</w:t>
            </w:r>
          </w:p>
        </w:tc>
        <w:tc>
          <w:tcPr>
            <w:tcW w:w="1276" w:type="dxa"/>
          </w:tcPr>
          <w:p w14:paraId="39217F38" w14:textId="77777777" w:rsidR="00501D29" w:rsidRPr="00025898" w:rsidRDefault="00501D29" w:rsidP="007B23C9">
            <w:pPr>
              <w:jc w:val="center"/>
              <w:rPr>
                <w:rFonts w:ascii="Arial Narrow" w:hAnsi="Arial Narrow"/>
                <w:b/>
                <w:sz w:val="22"/>
                <w:szCs w:val="22"/>
              </w:rPr>
            </w:pPr>
            <w:r w:rsidRPr="00025898">
              <w:rPr>
                <w:rFonts w:ascii="Arial Narrow" w:hAnsi="Arial Narrow"/>
                <w:b/>
                <w:sz w:val="22"/>
                <w:szCs w:val="22"/>
              </w:rPr>
              <w:t>Deadline</w:t>
            </w:r>
          </w:p>
        </w:tc>
      </w:tr>
      <w:tr w:rsidR="00501D29" w:rsidRPr="00DF62D2" w14:paraId="0C2E311B" w14:textId="77777777" w:rsidTr="00501D29">
        <w:tc>
          <w:tcPr>
            <w:tcW w:w="8642" w:type="dxa"/>
            <w:gridSpan w:val="4"/>
            <w:vMerge/>
          </w:tcPr>
          <w:p w14:paraId="6C5F8C37" w14:textId="77777777" w:rsidR="00501D29" w:rsidRPr="00025898" w:rsidRDefault="00501D29" w:rsidP="007B23C9">
            <w:pPr>
              <w:rPr>
                <w:rFonts w:ascii="Arial Narrow" w:hAnsi="Arial Narrow"/>
                <w:sz w:val="22"/>
                <w:szCs w:val="22"/>
              </w:rPr>
            </w:pPr>
          </w:p>
        </w:tc>
        <w:tc>
          <w:tcPr>
            <w:tcW w:w="3827" w:type="dxa"/>
            <w:vAlign w:val="center"/>
          </w:tcPr>
          <w:p w14:paraId="2892FF23"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 xml:space="preserve">Delivery Unit established </w:t>
            </w:r>
          </w:p>
        </w:tc>
        <w:tc>
          <w:tcPr>
            <w:tcW w:w="1843" w:type="dxa"/>
            <w:gridSpan w:val="2"/>
            <w:vAlign w:val="center"/>
          </w:tcPr>
          <w:p w14:paraId="2A529D96"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Director of Delivery</w:t>
            </w:r>
          </w:p>
        </w:tc>
        <w:tc>
          <w:tcPr>
            <w:tcW w:w="1276" w:type="dxa"/>
            <w:vAlign w:val="center"/>
          </w:tcPr>
          <w:p w14:paraId="3E743BFD"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31/12/</w:t>
            </w:r>
            <w:r>
              <w:rPr>
                <w:rFonts w:ascii="Arial Narrow" w:hAnsi="Arial Narrow"/>
                <w:sz w:val="22"/>
                <w:szCs w:val="22"/>
              </w:rPr>
              <w:t>20</w:t>
            </w:r>
            <w:r w:rsidRPr="00B960D6">
              <w:rPr>
                <w:rFonts w:ascii="Arial Narrow" w:hAnsi="Arial Narrow"/>
                <w:sz w:val="22"/>
                <w:szCs w:val="22"/>
              </w:rPr>
              <w:t>26</w:t>
            </w:r>
          </w:p>
        </w:tc>
      </w:tr>
      <w:tr w:rsidR="00501D29" w:rsidRPr="00DF62D2" w14:paraId="171C30D1" w14:textId="77777777" w:rsidTr="00501D29">
        <w:tc>
          <w:tcPr>
            <w:tcW w:w="8642" w:type="dxa"/>
            <w:gridSpan w:val="4"/>
            <w:vMerge/>
          </w:tcPr>
          <w:p w14:paraId="631E8444" w14:textId="77777777" w:rsidR="00501D29" w:rsidRPr="00025898" w:rsidRDefault="00501D29" w:rsidP="007B23C9">
            <w:pPr>
              <w:rPr>
                <w:rFonts w:ascii="Arial Narrow" w:hAnsi="Arial Narrow"/>
              </w:rPr>
            </w:pPr>
          </w:p>
        </w:tc>
        <w:tc>
          <w:tcPr>
            <w:tcW w:w="3827" w:type="dxa"/>
            <w:vAlign w:val="center"/>
          </w:tcPr>
          <w:p w14:paraId="24C50C08"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Strengthen benefits tracking framework</w:t>
            </w:r>
          </w:p>
        </w:tc>
        <w:tc>
          <w:tcPr>
            <w:tcW w:w="1843" w:type="dxa"/>
            <w:gridSpan w:val="2"/>
            <w:vAlign w:val="center"/>
          </w:tcPr>
          <w:p w14:paraId="366B54E4"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Director of Planning</w:t>
            </w:r>
          </w:p>
        </w:tc>
        <w:tc>
          <w:tcPr>
            <w:tcW w:w="1276" w:type="dxa"/>
            <w:vAlign w:val="center"/>
          </w:tcPr>
          <w:p w14:paraId="4EA47B54"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31/03/</w:t>
            </w:r>
            <w:r>
              <w:rPr>
                <w:rFonts w:ascii="Arial Narrow" w:hAnsi="Arial Narrow"/>
                <w:sz w:val="22"/>
                <w:szCs w:val="22"/>
              </w:rPr>
              <w:t>20</w:t>
            </w:r>
            <w:r w:rsidRPr="00B960D6">
              <w:rPr>
                <w:rFonts w:ascii="Arial Narrow" w:hAnsi="Arial Narrow"/>
                <w:sz w:val="22"/>
                <w:szCs w:val="22"/>
              </w:rPr>
              <w:t>27</w:t>
            </w:r>
          </w:p>
        </w:tc>
      </w:tr>
      <w:tr w:rsidR="00501D29" w:rsidRPr="00DF62D2" w14:paraId="3958B574" w14:textId="77777777" w:rsidTr="00501D29">
        <w:tc>
          <w:tcPr>
            <w:tcW w:w="8642" w:type="dxa"/>
            <w:gridSpan w:val="4"/>
            <w:vMerge/>
          </w:tcPr>
          <w:p w14:paraId="2F897999" w14:textId="77777777" w:rsidR="00501D29" w:rsidRPr="00025898" w:rsidRDefault="00501D29" w:rsidP="007B23C9">
            <w:pPr>
              <w:rPr>
                <w:rFonts w:ascii="Arial Narrow" w:hAnsi="Arial Narrow"/>
              </w:rPr>
            </w:pPr>
          </w:p>
        </w:tc>
        <w:tc>
          <w:tcPr>
            <w:tcW w:w="3827" w:type="dxa"/>
            <w:vAlign w:val="center"/>
          </w:tcPr>
          <w:p w14:paraId="480ABAD9"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Standardise PMO approach across health board</w:t>
            </w:r>
          </w:p>
        </w:tc>
        <w:tc>
          <w:tcPr>
            <w:tcW w:w="1843" w:type="dxa"/>
            <w:gridSpan w:val="2"/>
            <w:vAlign w:val="center"/>
          </w:tcPr>
          <w:p w14:paraId="5EAEEF9F"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Director of Delivery</w:t>
            </w:r>
          </w:p>
        </w:tc>
        <w:tc>
          <w:tcPr>
            <w:tcW w:w="1276" w:type="dxa"/>
            <w:vAlign w:val="center"/>
          </w:tcPr>
          <w:p w14:paraId="782B89F7" w14:textId="77777777" w:rsidR="00501D29" w:rsidRPr="00B960D6" w:rsidRDefault="00501D29" w:rsidP="007B23C9">
            <w:pPr>
              <w:ind w:right="96"/>
              <w:rPr>
                <w:rFonts w:ascii="Arial Narrow" w:hAnsi="Arial Narrow"/>
                <w:sz w:val="22"/>
                <w:szCs w:val="22"/>
              </w:rPr>
            </w:pPr>
            <w:r w:rsidRPr="00B960D6">
              <w:rPr>
                <w:rFonts w:ascii="Arial Narrow" w:hAnsi="Arial Narrow"/>
                <w:sz w:val="22"/>
                <w:szCs w:val="22"/>
              </w:rPr>
              <w:t>30/09/</w:t>
            </w:r>
            <w:r>
              <w:rPr>
                <w:rFonts w:ascii="Arial Narrow" w:hAnsi="Arial Narrow"/>
                <w:sz w:val="22"/>
                <w:szCs w:val="22"/>
              </w:rPr>
              <w:t>20</w:t>
            </w:r>
            <w:r w:rsidRPr="00B960D6">
              <w:rPr>
                <w:rFonts w:ascii="Arial Narrow" w:hAnsi="Arial Narrow"/>
                <w:sz w:val="22"/>
                <w:szCs w:val="22"/>
              </w:rPr>
              <w:t>26</w:t>
            </w:r>
          </w:p>
        </w:tc>
      </w:tr>
      <w:tr w:rsidR="00501D29" w:rsidRPr="00DF62D2" w14:paraId="59F324A1" w14:textId="77777777" w:rsidTr="00501D29">
        <w:tc>
          <w:tcPr>
            <w:tcW w:w="8642" w:type="dxa"/>
            <w:gridSpan w:val="4"/>
          </w:tcPr>
          <w:p w14:paraId="1B35EC33"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Assurances (How do we know if the things we are doing are having an impact?)</w:t>
            </w:r>
          </w:p>
          <w:p w14:paraId="7EB317D2" w14:textId="77777777" w:rsidR="00501D29" w:rsidRPr="00735C2F" w:rsidRDefault="00501D29" w:rsidP="00501D29">
            <w:pPr>
              <w:pStyle w:val="ListParagraph"/>
              <w:numPr>
                <w:ilvl w:val="0"/>
                <w:numId w:val="12"/>
              </w:numPr>
              <w:spacing w:after="0" w:line="240" w:lineRule="auto"/>
              <w:ind w:left="164" w:hanging="142"/>
              <w:rPr>
                <w:rFonts w:ascii="Arial Narrow" w:hAnsi="Arial Narrow"/>
                <w:sz w:val="22"/>
                <w:szCs w:val="22"/>
              </w:rPr>
            </w:pPr>
            <w:r w:rsidRPr="00735C2F">
              <w:rPr>
                <w:rFonts w:ascii="Arial Narrow" w:hAnsi="Arial Narrow"/>
                <w:sz w:val="22"/>
                <w:szCs w:val="22"/>
              </w:rPr>
              <w:t>O4S Programme reporting to Executive Board, Performance &amp; Finance Committee and Board.</w:t>
            </w:r>
          </w:p>
          <w:p w14:paraId="37A5D571" w14:textId="77777777" w:rsidR="00501D29" w:rsidRPr="00735C2F" w:rsidRDefault="00501D29" w:rsidP="00501D29">
            <w:pPr>
              <w:pStyle w:val="ListParagraph"/>
              <w:numPr>
                <w:ilvl w:val="0"/>
                <w:numId w:val="12"/>
              </w:numPr>
              <w:spacing w:after="0" w:line="240" w:lineRule="auto"/>
              <w:ind w:left="164" w:hanging="142"/>
              <w:rPr>
                <w:rFonts w:ascii="Arial Narrow" w:hAnsi="Arial Narrow"/>
                <w:sz w:val="22"/>
                <w:szCs w:val="22"/>
              </w:rPr>
            </w:pPr>
            <w:r w:rsidRPr="00735C2F">
              <w:rPr>
                <w:rFonts w:ascii="Arial Narrow" w:hAnsi="Arial Narrow"/>
                <w:sz w:val="22"/>
                <w:szCs w:val="22"/>
              </w:rPr>
              <w:t>Project reporting arrangements and consolidated corporate reporting by PMO to Executive Board</w:t>
            </w:r>
          </w:p>
          <w:p w14:paraId="6FFA1728" w14:textId="77777777" w:rsidR="00501D29" w:rsidRPr="00735C2F" w:rsidRDefault="00501D29" w:rsidP="00501D29">
            <w:pPr>
              <w:pStyle w:val="ListParagraph"/>
              <w:numPr>
                <w:ilvl w:val="0"/>
                <w:numId w:val="12"/>
              </w:numPr>
              <w:spacing w:after="0" w:line="240" w:lineRule="auto"/>
              <w:ind w:left="164" w:hanging="142"/>
              <w:rPr>
                <w:rFonts w:ascii="Arial Narrow" w:hAnsi="Arial Narrow"/>
                <w:sz w:val="22"/>
                <w:szCs w:val="22"/>
              </w:rPr>
            </w:pPr>
            <w:r>
              <w:rPr>
                <w:rFonts w:ascii="Arial Narrow" w:hAnsi="Arial Narrow"/>
                <w:sz w:val="22"/>
                <w:szCs w:val="22"/>
              </w:rPr>
              <w:t xml:space="preserve">R&amp;S </w:t>
            </w:r>
            <w:r w:rsidRPr="00735C2F">
              <w:rPr>
                <w:rFonts w:ascii="Arial Narrow" w:hAnsi="Arial Narrow"/>
                <w:sz w:val="22"/>
                <w:szCs w:val="22"/>
              </w:rPr>
              <w:t>programme delivery reported to Executive Board, Performance &amp; Finance Committee and Board.</w:t>
            </w:r>
          </w:p>
          <w:p w14:paraId="685741D4" w14:textId="77777777" w:rsidR="00501D29" w:rsidRPr="00735C2F" w:rsidRDefault="00501D29" w:rsidP="00501D29">
            <w:pPr>
              <w:pStyle w:val="ListParagraph"/>
              <w:numPr>
                <w:ilvl w:val="0"/>
                <w:numId w:val="12"/>
              </w:numPr>
              <w:spacing w:after="0" w:line="240" w:lineRule="auto"/>
              <w:ind w:left="164" w:hanging="142"/>
              <w:rPr>
                <w:rFonts w:ascii="Arial Narrow" w:hAnsi="Arial Narrow"/>
                <w:sz w:val="22"/>
                <w:szCs w:val="22"/>
              </w:rPr>
            </w:pPr>
            <w:r w:rsidRPr="00735C2F">
              <w:rPr>
                <w:rFonts w:ascii="Arial Narrow" w:hAnsi="Arial Narrow"/>
                <w:sz w:val="22"/>
                <w:szCs w:val="22"/>
              </w:rPr>
              <w:t xml:space="preserve">Integrated Performance Report monitored by Executive Board, Performance &amp; Finance Committee and Board.  </w:t>
            </w:r>
          </w:p>
          <w:p w14:paraId="76855C38"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735C2F">
              <w:rPr>
                <w:rFonts w:ascii="Arial Narrow" w:hAnsi="Arial Narrow"/>
                <w:sz w:val="22"/>
                <w:szCs w:val="22"/>
              </w:rPr>
              <w:t>Change impact assessments reviewed by Executive Board</w:t>
            </w:r>
          </w:p>
        </w:tc>
        <w:tc>
          <w:tcPr>
            <w:tcW w:w="6946" w:type="dxa"/>
            <w:gridSpan w:val="4"/>
          </w:tcPr>
          <w:p w14:paraId="752FDA5C" w14:textId="77777777" w:rsidR="00501D29" w:rsidRPr="00025898" w:rsidRDefault="00501D29" w:rsidP="007B23C9">
            <w:pPr>
              <w:pStyle w:val="Default"/>
              <w:rPr>
                <w:rFonts w:ascii="Arial Narrow" w:hAnsi="Arial Narrow" w:cs="Arial"/>
                <w:b/>
                <w:bCs/>
                <w:color w:val="auto"/>
                <w:sz w:val="22"/>
                <w:szCs w:val="22"/>
              </w:rPr>
            </w:pPr>
            <w:r w:rsidRPr="00025898">
              <w:rPr>
                <w:rFonts w:ascii="Arial Narrow" w:hAnsi="Arial Narrow" w:cs="Arial"/>
                <w:b/>
                <w:bCs/>
                <w:color w:val="auto"/>
                <w:sz w:val="22"/>
                <w:szCs w:val="22"/>
              </w:rPr>
              <w:t>Gaps in assurance (What additional assurances should we seek?)</w:t>
            </w:r>
          </w:p>
          <w:p w14:paraId="47D8EBBD" w14:textId="77777777" w:rsidR="00501D29" w:rsidRPr="00D6141F" w:rsidRDefault="00501D29" w:rsidP="00501D29">
            <w:pPr>
              <w:pStyle w:val="ListParagraph"/>
              <w:numPr>
                <w:ilvl w:val="0"/>
                <w:numId w:val="12"/>
              </w:numPr>
              <w:spacing w:after="0" w:line="240" w:lineRule="auto"/>
              <w:ind w:left="164" w:hanging="142"/>
              <w:rPr>
                <w:rFonts w:ascii="Arial Narrow" w:hAnsi="Arial Narrow"/>
                <w:sz w:val="22"/>
                <w:szCs w:val="22"/>
              </w:rPr>
            </w:pPr>
            <w:r w:rsidRPr="00D6141F">
              <w:rPr>
                <w:rFonts w:ascii="Arial Narrow" w:hAnsi="Arial Narrow"/>
                <w:sz w:val="22"/>
                <w:szCs w:val="22"/>
              </w:rPr>
              <w:t xml:space="preserve">Capacity for delivery </w:t>
            </w:r>
          </w:p>
          <w:p w14:paraId="67D89649" w14:textId="77777777" w:rsidR="00501D29" w:rsidRPr="00D6141F" w:rsidRDefault="00501D29" w:rsidP="00501D29">
            <w:pPr>
              <w:pStyle w:val="ListParagraph"/>
              <w:numPr>
                <w:ilvl w:val="0"/>
                <w:numId w:val="12"/>
              </w:numPr>
              <w:spacing w:after="0" w:line="240" w:lineRule="auto"/>
              <w:ind w:left="164" w:hanging="142"/>
              <w:rPr>
                <w:rFonts w:ascii="Arial Narrow" w:hAnsi="Arial Narrow"/>
                <w:sz w:val="22"/>
                <w:szCs w:val="22"/>
              </w:rPr>
            </w:pPr>
            <w:r w:rsidRPr="00D6141F">
              <w:rPr>
                <w:rFonts w:ascii="Arial Narrow" w:hAnsi="Arial Narrow"/>
                <w:sz w:val="22"/>
                <w:szCs w:val="22"/>
              </w:rPr>
              <w:t>Weak benefits realisation</w:t>
            </w:r>
          </w:p>
          <w:p w14:paraId="7B0A6C8C" w14:textId="77777777" w:rsidR="00501D29" w:rsidRPr="00025898" w:rsidRDefault="00501D29" w:rsidP="00501D29">
            <w:pPr>
              <w:pStyle w:val="ListParagraph"/>
              <w:numPr>
                <w:ilvl w:val="0"/>
                <w:numId w:val="12"/>
              </w:numPr>
              <w:spacing w:after="0" w:line="240" w:lineRule="auto"/>
              <w:ind w:left="164" w:hanging="142"/>
              <w:rPr>
                <w:rFonts w:ascii="Arial Narrow" w:hAnsi="Arial Narrow"/>
                <w:sz w:val="22"/>
                <w:szCs w:val="22"/>
              </w:rPr>
            </w:pPr>
            <w:r w:rsidRPr="00D6141F">
              <w:rPr>
                <w:rFonts w:ascii="Arial Narrow" w:hAnsi="Arial Narrow"/>
                <w:sz w:val="22"/>
                <w:szCs w:val="22"/>
              </w:rPr>
              <w:t>Inconsistent change methodology</w:t>
            </w:r>
          </w:p>
        </w:tc>
      </w:tr>
      <w:tr w:rsidR="00501D29" w:rsidRPr="00DF62D2" w14:paraId="001326ED" w14:textId="77777777" w:rsidTr="00501D29">
        <w:tc>
          <w:tcPr>
            <w:tcW w:w="15588" w:type="dxa"/>
            <w:gridSpan w:val="8"/>
          </w:tcPr>
          <w:p w14:paraId="5FD1125F" w14:textId="77777777" w:rsidR="00501D29" w:rsidRPr="00025898" w:rsidRDefault="00501D29" w:rsidP="007B23C9">
            <w:pPr>
              <w:pStyle w:val="Default"/>
              <w:jc w:val="center"/>
              <w:rPr>
                <w:rFonts w:ascii="Arial Narrow" w:hAnsi="Arial Narrow" w:cs="Arial"/>
                <w:color w:val="auto"/>
                <w:sz w:val="22"/>
                <w:szCs w:val="22"/>
              </w:rPr>
            </w:pPr>
            <w:r w:rsidRPr="00025898">
              <w:rPr>
                <w:rFonts w:ascii="Arial Narrow" w:hAnsi="Arial Narrow" w:cs="Arial"/>
                <w:b/>
                <w:bCs/>
                <w:color w:val="auto"/>
                <w:sz w:val="22"/>
                <w:szCs w:val="22"/>
              </w:rPr>
              <w:t>Additional Comments / Progress Notes</w:t>
            </w:r>
          </w:p>
          <w:p w14:paraId="341D3351" w14:textId="77777777" w:rsidR="00947651" w:rsidRPr="00947651" w:rsidRDefault="00947651" w:rsidP="007B23C9">
            <w:pPr>
              <w:rPr>
                <w:rFonts w:ascii="Arial Narrow" w:hAnsi="Arial Narrow"/>
                <w:sz w:val="22"/>
                <w:szCs w:val="22"/>
              </w:rPr>
            </w:pPr>
            <w:r w:rsidRPr="00947651">
              <w:rPr>
                <w:rFonts w:ascii="Arial Narrow" w:hAnsi="Arial Narrow"/>
                <w:sz w:val="22"/>
                <w:szCs w:val="22"/>
              </w:rPr>
              <w:t>13/08/2026: Rationales updated</w:t>
            </w:r>
          </w:p>
          <w:p w14:paraId="72BAB733" w14:textId="5B7BB6B5" w:rsidR="00501D29" w:rsidRPr="00025898" w:rsidRDefault="008D6ADF" w:rsidP="007B23C9">
            <w:pPr>
              <w:rPr>
                <w:rFonts w:ascii="Arial Narrow" w:hAnsi="Arial Narrow"/>
                <w:sz w:val="22"/>
                <w:szCs w:val="22"/>
              </w:rPr>
            </w:pPr>
            <w:r w:rsidRPr="00CE77CC">
              <w:rPr>
                <w:rFonts w:ascii="Arial Narrow" w:hAnsi="Arial Narrow"/>
                <w:color w:val="FF0000"/>
                <w:sz w:val="22"/>
                <w:szCs w:val="22"/>
              </w:rPr>
              <w:t>21/08/2026:</w:t>
            </w:r>
            <w:r>
              <w:rPr>
                <w:rFonts w:ascii="Arial Narrow" w:hAnsi="Arial Narrow"/>
                <w:color w:val="FF0000"/>
                <w:sz w:val="22"/>
                <w:szCs w:val="22"/>
              </w:rPr>
              <w:t xml:space="preserve"> Reviewed &amp; no change.</w:t>
            </w:r>
          </w:p>
        </w:tc>
      </w:tr>
    </w:tbl>
    <w:p w14:paraId="79C90E43" w14:textId="77777777" w:rsidR="00501D29" w:rsidRPr="00BE3201" w:rsidRDefault="00501D29" w:rsidP="00501D29"/>
    <w:p w14:paraId="669FF627" w14:textId="77777777" w:rsidR="00501D29" w:rsidRDefault="00501D29">
      <w:pPr>
        <w:widowControl/>
        <w:spacing w:after="160" w:line="259" w:lineRule="auto"/>
        <w:rPr>
          <w:rFonts w:ascii="Arial" w:hAnsi="Arial" w:cs="Arial"/>
          <w:b/>
          <w:u w:val="single"/>
        </w:rPr>
      </w:pPr>
    </w:p>
    <w:p w14:paraId="076DA125" w14:textId="77777777" w:rsidR="00981CC0" w:rsidRDefault="00981CC0" w:rsidP="00975529">
      <w:pPr>
        <w:rPr>
          <w:rFonts w:ascii="Arial" w:hAnsi="Arial" w:cs="Arial"/>
          <w:b/>
          <w:u w:val="single"/>
        </w:rPr>
      </w:pPr>
    </w:p>
    <w:p w14:paraId="13CBC31D" w14:textId="77777777" w:rsidR="00981CC0" w:rsidRDefault="00981CC0" w:rsidP="00975529">
      <w:pPr>
        <w:rPr>
          <w:rFonts w:ascii="Arial" w:hAnsi="Arial" w:cs="Arial"/>
          <w:b/>
          <w:u w:val="single"/>
        </w:rPr>
      </w:pPr>
    </w:p>
    <w:p w14:paraId="0B08EBA2" w14:textId="77777777" w:rsidR="00975529" w:rsidRPr="007E21ED" w:rsidRDefault="00975529" w:rsidP="00981CC0">
      <w:pPr>
        <w:ind w:left="720"/>
        <w:rPr>
          <w:rFonts w:ascii="Arial" w:hAnsi="Arial" w:cs="Arial"/>
          <w:b/>
          <w:u w:val="single"/>
        </w:rPr>
      </w:pPr>
      <w:r w:rsidRPr="007E21ED">
        <w:rPr>
          <w:rFonts w:ascii="Arial" w:hAnsi="Arial" w:cs="Arial"/>
          <w:b/>
          <w:u w:val="single"/>
        </w:rPr>
        <w:t>Risk Score Calculation</w:t>
      </w:r>
    </w:p>
    <w:p w14:paraId="70444CE3" w14:textId="77777777" w:rsidR="00975529" w:rsidRPr="007E21ED" w:rsidRDefault="00975529" w:rsidP="00975529">
      <w:pPr>
        <w:rPr>
          <w:rFonts w:ascii="Arial" w:hAnsi="Arial" w:cs="Arial"/>
          <w:sz w:val="24"/>
          <w:szCs w:val="24"/>
        </w:rPr>
      </w:pPr>
    </w:p>
    <w:p w14:paraId="074692A9" w14:textId="77777777" w:rsidR="00975529" w:rsidRPr="007E21ED" w:rsidRDefault="00975529" w:rsidP="00975529">
      <w:pPr>
        <w:rPr>
          <w:rFonts w:ascii="Arial" w:hAnsi="Arial" w:cs="Arial"/>
          <w:sz w:val="24"/>
          <w:szCs w:val="24"/>
        </w:rPr>
      </w:pPr>
      <w:r w:rsidRPr="007E21ED">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341B4ADD" wp14:editId="1613C48C">
                <wp:simplePos x="0" y="0"/>
                <wp:positionH relativeFrom="column">
                  <wp:posOffset>485775</wp:posOffset>
                </wp:positionH>
                <wp:positionV relativeFrom="paragraph">
                  <wp:posOffset>55880</wp:posOffset>
                </wp:positionV>
                <wp:extent cx="8686800" cy="876300"/>
                <wp:effectExtent l="0" t="0" r="0" b="0"/>
                <wp:wrapNone/>
                <wp:docPr id="4" name="Text Box 4"/>
                <wp:cNvGraphicFramePr/>
                <a:graphic xmlns:a="http://schemas.openxmlformats.org/drawingml/2006/main">
                  <a:graphicData uri="http://schemas.microsoft.com/office/word/2010/wordprocessingShape">
                    <wps:wsp>
                      <wps:cNvSpPr txBox="1"/>
                      <wps:spPr>
                        <a:xfrm>
                          <a:off x="0" y="0"/>
                          <a:ext cx="8686800" cy="876300"/>
                        </a:xfrm>
                        <a:prstGeom prst="rect">
                          <a:avLst/>
                        </a:prstGeom>
                        <a:solidFill>
                          <a:schemeClr val="lt1"/>
                        </a:solidFill>
                        <a:ln w="6350">
                          <a:noFill/>
                        </a:ln>
                      </wps:spPr>
                      <wps:txbx>
                        <w:txbxContent>
                          <w:p w14:paraId="6D8DE0F4" w14:textId="77777777" w:rsidR="009B12E8" w:rsidRDefault="009B12E8" w:rsidP="00975529">
                            <w:pPr>
                              <w:rPr>
                                <w:rFonts w:ascii="Arial" w:hAnsi="Arial" w:cs="Arial"/>
                                <w:sz w:val="24"/>
                                <w:szCs w:val="24"/>
                              </w:rPr>
                            </w:pPr>
                            <w:r w:rsidRPr="00916125">
                              <w:rPr>
                                <w:rFonts w:ascii="Arial" w:hAnsi="Arial" w:cs="Arial"/>
                                <w:sz w:val="24"/>
                                <w:szCs w:val="24"/>
                              </w:rPr>
                              <w:t>For each risk identifie</w:t>
                            </w:r>
                            <w:r>
                              <w:rPr>
                                <w:rFonts w:ascii="Arial" w:hAnsi="Arial" w:cs="Arial"/>
                                <w:sz w:val="24"/>
                                <w:szCs w:val="24"/>
                              </w:rPr>
                              <w:t>d, the LIKELIHOOD &amp; CONSEQUENCE mechanism will be utilised.  Essentially this examines each of the risks and attempts to assess the likelihood of the event occurring (PROBABILITY) and the effect it could have on the Health Board (IMPACT).  This process ensures that the Health Board will be focusing on those risks which require immediate attention rather than spending time on areas which are, relatively, a lower priority.</w:t>
                            </w:r>
                          </w:p>
                          <w:p w14:paraId="76FBDA5D" w14:textId="77777777" w:rsidR="009B12E8" w:rsidRDefault="009B12E8" w:rsidP="009755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1B4ADD" id="_x0000_t202" coordsize="21600,21600" o:spt="202" path="m,l,21600r21600,l21600,xe">
                <v:stroke joinstyle="miter"/>
                <v:path gradientshapeok="t" o:connecttype="rect"/>
              </v:shapetype>
              <v:shape id="Text Box 4" o:spid="_x0000_s1026" type="#_x0000_t202" style="position:absolute;margin-left:38.25pt;margin-top:4.4pt;width:684pt;height: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" fillcolor="white [3201]" stroked="f" strokeweight=".5pt">
                <v:textbox>
                  <w:txbxContent>
                    <w:p w14:paraId="6D8DE0F4" w14:textId="77777777" w:rsidR="009B12E8" w:rsidRDefault="009B12E8" w:rsidP="00975529">
                      <w:pPr>
                        <w:rPr>
                          <w:rFonts w:ascii="Arial" w:hAnsi="Arial" w:cs="Arial"/>
                          <w:sz w:val="24"/>
                          <w:szCs w:val="24"/>
                        </w:rPr>
                      </w:pPr>
                      <w:r w:rsidRPr="00916125">
                        <w:rPr>
                          <w:rFonts w:ascii="Arial" w:hAnsi="Arial" w:cs="Arial"/>
                          <w:sz w:val="24"/>
                          <w:szCs w:val="24"/>
                        </w:rPr>
                        <w:t>For each risk identifie</w:t>
                      </w:r>
                      <w:r>
                        <w:rPr>
                          <w:rFonts w:ascii="Arial" w:hAnsi="Arial" w:cs="Arial"/>
                          <w:sz w:val="24"/>
                          <w:szCs w:val="24"/>
                        </w:rPr>
                        <w:t>d, the LIKELIHOOD &amp; CONSEQUENCE mechanism will be utilised.  Essentially this examines each of the risks and attempts to assess the likelihood of the event occurring (PROBABILITY) and the effect it could have on the Health Board (IMPACT).  This process ensures that the Health Board will be focusing on those risks which require immediate attention rather than spending time on areas which are, relatively, a lower priority.</w:t>
                      </w:r>
                    </w:p>
                    <w:p w14:paraId="76FBDA5D" w14:textId="77777777" w:rsidR="009B12E8" w:rsidRDefault="009B12E8" w:rsidP="00975529"/>
                  </w:txbxContent>
                </v:textbox>
              </v:shape>
            </w:pict>
          </mc:Fallback>
        </mc:AlternateContent>
      </w:r>
    </w:p>
    <w:p w14:paraId="397509FA" w14:textId="77777777" w:rsidR="00975529" w:rsidRPr="007E21ED" w:rsidRDefault="00975529" w:rsidP="00975529">
      <w:pPr>
        <w:rPr>
          <w:rFonts w:ascii="Arial" w:hAnsi="Arial" w:cs="Arial"/>
          <w:sz w:val="24"/>
          <w:szCs w:val="24"/>
        </w:rPr>
      </w:pPr>
    </w:p>
    <w:p w14:paraId="5A0C9895" w14:textId="77777777" w:rsidR="00975529" w:rsidRPr="007E21ED" w:rsidRDefault="00975529" w:rsidP="00975529">
      <w:pPr>
        <w:rPr>
          <w:rFonts w:ascii="Arial" w:hAnsi="Arial" w:cs="Arial"/>
          <w:sz w:val="24"/>
          <w:szCs w:val="24"/>
        </w:rPr>
      </w:pPr>
    </w:p>
    <w:p w14:paraId="30466106" w14:textId="77777777" w:rsidR="00975529" w:rsidRPr="007E21ED" w:rsidRDefault="00975529" w:rsidP="00975529">
      <w:pPr>
        <w:rPr>
          <w:rFonts w:ascii="Arial" w:hAnsi="Arial" w:cs="Arial"/>
          <w:sz w:val="24"/>
          <w:szCs w:val="24"/>
        </w:rPr>
      </w:pPr>
    </w:p>
    <w:p w14:paraId="1704F54E" w14:textId="77777777" w:rsidR="00975529" w:rsidRPr="007E21ED" w:rsidRDefault="00975529" w:rsidP="00975529">
      <w:pPr>
        <w:rPr>
          <w:rFonts w:ascii="Arial" w:hAnsi="Arial" w:cs="Arial"/>
          <w:sz w:val="24"/>
          <w:szCs w:val="24"/>
        </w:rPr>
      </w:pPr>
    </w:p>
    <w:p w14:paraId="344367CF" w14:textId="77777777" w:rsidR="00975529" w:rsidRPr="007E21ED" w:rsidRDefault="00975529" w:rsidP="00975529">
      <w:pPr>
        <w:rPr>
          <w:rFonts w:ascii="Arial" w:hAnsi="Arial" w:cs="Arial"/>
          <w:sz w:val="24"/>
          <w:szCs w:val="24"/>
        </w:rPr>
      </w:pPr>
    </w:p>
    <w:p w14:paraId="18F24C10" w14:textId="77777777" w:rsidR="00975529" w:rsidRPr="007E21ED" w:rsidRDefault="00975529" w:rsidP="00975529">
      <w:pPr>
        <w:jc w:val="center"/>
        <w:rPr>
          <w:rFonts w:ascii="Arial" w:hAnsi="Arial" w:cs="Arial"/>
          <w:sz w:val="24"/>
          <w:szCs w:val="24"/>
        </w:rPr>
      </w:pPr>
      <w:r w:rsidRPr="007E21ED">
        <w:rPr>
          <w:noProof/>
          <w:lang w:eastAsia="en-GB"/>
        </w:rPr>
        <w:drawing>
          <wp:inline distT="0" distB="0" distL="0" distR="0" wp14:anchorId="0F67F48C" wp14:editId="221D4F7D">
            <wp:extent cx="8734425" cy="2876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734425" cy="2876550"/>
                    </a:xfrm>
                    <a:prstGeom prst="rect">
                      <a:avLst/>
                    </a:prstGeom>
                    <a:noFill/>
                    <a:ln>
                      <a:noFill/>
                    </a:ln>
                  </pic:spPr>
                </pic:pic>
              </a:graphicData>
            </a:graphic>
          </wp:inline>
        </w:drawing>
      </w:r>
    </w:p>
    <w:p w14:paraId="225CCFD1" w14:textId="77777777" w:rsidR="00975529" w:rsidRPr="007E21ED" w:rsidRDefault="00975529" w:rsidP="00975529">
      <w:pPr>
        <w:rPr>
          <w:rFonts w:ascii="Arial" w:hAnsi="Arial" w:cs="Arial"/>
          <w:b/>
          <w:u w:val="single"/>
        </w:rPr>
      </w:pPr>
    </w:p>
    <w:sectPr w:rsidR="00975529" w:rsidRPr="007E21ED" w:rsidSect="008D645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91706" w14:textId="77777777" w:rsidR="007D2794" w:rsidRDefault="007D2794" w:rsidP="00975529">
      <w:r>
        <w:separator/>
      </w:r>
    </w:p>
  </w:endnote>
  <w:endnote w:type="continuationSeparator" w:id="0">
    <w:p w14:paraId="20739770" w14:textId="77777777" w:rsidR="007D2794" w:rsidRDefault="007D2794" w:rsidP="0097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Calibri" w:cs="Times New Roman"/>
        <w:color w:val="auto"/>
        <w:sz w:val="22"/>
        <w:szCs w:val="22"/>
        <w:lang w:val="en-US" w:eastAsia="en-US"/>
      </w:rPr>
      <w:id w:val="-565260940"/>
      <w:docPartObj>
        <w:docPartGallery w:val="Page Numbers (Bottom of Page)"/>
        <w:docPartUnique/>
      </w:docPartObj>
    </w:sdtPr>
    <w:sdtEndPr>
      <w:rPr>
        <w:rFonts w:eastAsia="Times New Roman" w:cs="Calibri"/>
        <w:noProof/>
        <w:color w:val="000000"/>
        <w:sz w:val="24"/>
        <w:szCs w:val="24"/>
        <w:lang w:val="en-GB" w:eastAsia="en-GB"/>
      </w:rPr>
    </w:sdtEndPr>
    <w:sdtContent>
      <w:p w14:paraId="329D274B" w14:textId="77777777" w:rsidR="009B12E8" w:rsidRDefault="009B12E8" w:rsidP="00A73CE1">
        <w:pPr>
          <w:pStyle w:val="Default"/>
          <w:tabs>
            <w:tab w:val="right" w:pos="15309"/>
          </w:tabs>
          <w:rPr>
            <w:rFonts w:eastAsia="Calibri" w:cs="Times New Roman"/>
            <w:color w:val="auto"/>
            <w:sz w:val="22"/>
            <w:szCs w:val="22"/>
            <w:lang w:val="en-US" w:eastAsia="en-US"/>
          </w:rPr>
        </w:pPr>
      </w:p>
      <w:p w14:paraId="51F93E7D" w14:textId="176E8D61" w:rsidR="009B12E8" w:rsidRPr="008000D2" w:rsidRDefault="009B12E8" w:rsidP="007E21ED">
        <w:pPr>
          <w:pStyle w:val="Default"/>
          <w:tabs>
            <w:tab w:val="right" w:pos="15309"/>
          </w:tabs>
          <w:rPr>
            <w:rFonts w:ascii="Arial" w:hAnsi="Arial" w:cs="Arial"/>
          </w:rPr>
        </w:pPr>
        <w:r w:rsidRPr="00767E3E">
          <w:rPr>
            <w:noProof/>
          </w:rPr>
          <w:drawing>
            <wp:anchor distT="0" distB="0" distL="114300" distR="114300" simplePos="0" relativeHeight="251657216" behindDoc="1" locked="0" layoutInCell="1" allowOverlap="1" wp14:anchorId="3A57A1E5" wp14:editId="4EEAB2D2">
              <wp:simplePos x="0" y="0"/>
              <wp:positionH relativeFrom="margin">
                <wp:posOffset>0</wp:posOffset>
              </wp:positionH>
              <wp:positionV relativeFrom="page">
                <wp:posOffset>6844030</wp:posOffset>
              </wp:positionV>
              <wp:extent cx="1933575" cy="590550"/>
              <wp:effectExtent l="0" t="0" r="9525" b="0"/>
              <wp:wrapNone/>
              <wp:docPr id="5" name="Picture 5" descr="C:\Users\ge120276\AppData\Local\Microsoft\Windows\INetCache\Content.Outlook\2PB7IN9H\OBW_FULL COLOUR - RGB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120276\AppData\Local\Microsoft\Windows\INetCache\Content.Outlook\2PB7IN9H\OBW_FULL COLOUR - RGB (00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335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Calibri" w:cs="Times New Roman"/>
            <w:color w:val="auto"/>
            <w:sz w:val="22"/>
            <w:szCs w:val="22"/>
            <w:lang w:val="en-US" w:eastAsia="en-US"/>
          </w:rPr>
          <w:tab/>
        </w:r>
        <w:r>
          <w:rPr>
            <w:rFonts w:ascii="Arial" w:hAnsi="Arial" w:cs="Arial"/>
          </w:rPr>
          <w:t>SBU</w:t>
        </w:r>
        <w:r w:rsidR="00E214BB">
          <w:rPr>
            <w:rFonts w:ascii="Arial" w:hAnsi="Arial" w:cs="Arial"/>
          </w:rPr>
          <w:t xml:space="preserve"> DRAFT</w:t>
        </w:r>
        <w:r>
          <w:rPr>
            <w:rFonts w:ascii="Arial" w:hAnsi="Arial" w:cs="Arial"/>
          </w:rPr>
          <w:t xml:space="preserve"> </w:t>
        </w:r>
        <w:r w:rsidR="00D51C91">
          <w:rPr>
            <w:rFonts w:ascii="Arial" w:hAnsi="Arial" w:cs="Arial"/>
          </w:rPr>
          <w:t xml:space="preserve">Corporate </w:t>
        </w:r>
        <w:r>
          <w:rPr>
            <w:rFonts w:ascii="Arial" w:hAnsi="Arial" w:cs="Arial"/>
          </w:rPr>
          <w:t xml:space="preserve">Risk Register </w:t>
        </w:r>
        <w:r w:rsidR="00A9707D">
          <w:rPr>
            <w:rFonts w:ascii="Arial" w:hAnsi="Arial" w:cs="Arial"/>
          </w:rPr>
          <w:t>August</w:t>
        </w:r>
        <w:r w:rsidR="001272D7">
          <w:rPr>
            <w:rFonts w:ascii="Arial" w:hAnsi="Arial" w:cs="Arial"/>
          </w:rPr>
          <w:t xml:space="preserve"> </w:t>
        </w:r>
        <w:r w:rsidR="001E7383">
          <w:rPr>
            <w:rFonts w:ascii="Arial" w:hAnsi="Arial" w:cs="Arial"/>
          </w:rPr>
          <w:t>202</w:t>
        </w:r>
        <w:r w:rsidR="006516FB">
          <w:rPr>
            <w:rFonts w:ascii="Arial" w:hAnsi="Arial" w:cs="Arial"/>
          </w:rPr>
          <w:t>6</w:t>
        </w:r>
        <w:r>
          <w:rPr>
            <w:rFonts w:ascii="Arial" w:hAnsi="Arial" w:cs="Arial"/>
          </w:rPr>
          <w:t xml:space="preserve">: Page </w:t>
        </w:r>
        <w:r w:rsidRPr="009D5290">
          <w:rPr>
            <w:rFonts w:ascii="Arial" w:hAnsi="Arial" w:cs="Arial"/>
          </w:rPr>
          <w:fldChar w:fldCharType="begin"/>
        </w:r>
        <w:r w:rsidRPr="009D5290">
          <w:rPr>
            <w:rFonts w:ascii="Arial" w:hAnsi="Arial" w:cs="Arial"/>
          </w:rPr>
          <w:instrText xml:space="preserve"> PAGE   \* MERGEFORMAT </w:instrText>
        </w:r>
        <w:r w:rsidRPr="009D5290">
          <w:rPr>
            <w:rFonts w:ascii="Arial" w:hAnsi="Arial" w:cs="Arial"/>
          </w:rPr>
          <w:fldChar w:fldCharType="separate"/>
        </w:r>
        <w:r w:rsidR="005D7ED9">
          <w:rPr>
            <w:rFonts w:ascii="Arial" w:hAnsi="Arial" w:cs="Arial"/>
            <w:noProof/>
          </w:rPr>
          <w:t>1</w:t>
        </w:r>
        <w:r w:rsidRPr="009D5290">
          <w:rPr>
            <w:rFonts w:ascii="Arial" w:hAnsi="Arial" w:cs="Arial"/>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1BAF2" w14:textId="77777777" w:rsidR="009B12E8" w:rsidRDefault="009B12E8" w:rsidP="00645D5E">
    <w:pPr>
      <w:pStyle w:val="Default"/>
      <w:jc w:val="center"/>
      <w:rPr>
        <w:rFonts w:ascii="Arial" w:hAnsi="Arial" w:cs="Arial"/>
      </w:rPr>
    </w:pPr>
    <w:r>
      <w:rPr>
        <w:rFonts w:ascii="Arial" w:hAnsi="Arial" w:cs="Arial"/>
      </w:rPr>
      <w:t xml:space="preserve">SBU Health Board Risk Register May 2023 </w:t>
    </w:r>
  </w:p>
  <w:p w14:paraId="3B6DBFDD" w14:textId="77777777" w:rsidR="009B12E8" w:rsidRDefault="009B12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5FE03" w14:textId="77777777" w:rsidR="00233A25" w:rsidRDefault="00233A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74E3A" w14:textId="77777777" w:rsidR="00233A25" w:rsidRDefault="00233A25" w:rsidP="00645D5E">
    <w:pPr>
      <w:pStyle w:val="Default"/>
      <w:jc w:val="center"/>
      <w:rPr>
        <w:rFonts w:ascii="Arial" w:hAnsi="Arial" w:cs="Arial"/>
      </w:rPr>
    </w:pPr>
    <w:r>
      <w:rPr>
        <w:rFonts w:ascii="Arial" w:hAnsi="Arial" w:cs="Arial"/>
      </w:rPr>
      <w:t xml:space="preserve">SBU Health Board Risk Register May 2023 </w:t>
    </w:r>
  </w:p>
  <w:p w14:paraId="6040E64D" w14:textId="77777777" w:rsidR="00233A25" w:rsidRDefault="00233A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6C1D4" w14:textId="77777777" w:rsidR="007D2794" w:rsidRDefault="007D2794" w:rsidP="00975529">
      <w:r>
        <w:separator/>
      </w:r>
    </w:p>
  </w:footnote>
  <w:footnote w:type="continuationSeparator" w:id="0">
    <w:p w14:paraId="238BA8E1" w14:textId="77777777" w:rsidR="007D2794" w:rsidRDefault="007D2794" w:rsidP="00975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E88F" w14:textId="437B2EB1" w:rsidR="00D75AFA" w:rsidRDefault="00D75A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B529" w14:textId="77777777" w:rsidR="00233A25" w:rsidRDefault="00233A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4CFB" w14:textId="77777777" w:rsidR="00233A25" w:rsidRDefault="00233A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ED8"/>
    <w:multiLevelType w:val="hybridMultilevel"/>
    <w:tmpl w:val="E44E0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A2534"/>
    <w:multiLevelType w:val="multilevel"/>
    <w:tmpl w:val="0C880D18"/>
    <w:lvl w:ilvl="0">
      <w:numFmt w:val="bullet"/>
      <w:lvlText w:val="•"/>
      <w:lvlJc w:val="left"/>
      <w:pPr>
        <w:ind w:left="720" w:hanging="360"/>
      </w:pPr>
      <w:rPr>
        <w:rFonts w:ascii="Verdana" w:eastAsia="Times New Roman" w:hAnsi="Verdana" w:cs="Calibri"/>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7614885"/>
    <w:multiLevelType w:val="hybridMultilevel"/>
    <w:tmpl w:val="ABB01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10F1A"/>
    <w:multiLevelType w:val="hybridMultilevel"/>
    <w:tmpl w:val="0002B76C"/>
    <w:lvl w:ilvl="0" w:tplc="C0146EE0">
      <w:numFmt w:val="bullet"/>
      <w:lvlText w:val="•"/>
      <w:lvlJc w:val="left"/>
      <w:pPr>
        <w:ind w:left="720" w:hanging="360"/>
      </w:pPr>
      <w:rPr>
        <w:rFonts w:ascii="Verdana" w:eastAsia="Times New Roman" w:hAnsi="Verdana" w:cs="Calibr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6522C4"/>
    <w:multiLevelType w:val="hybridMultilevel"/>
    <w:tmpl w:val="E87A57C8"/>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313D0"/>
    <w:multiLevelType w:val="hybridMultilevel"/>
    <w:tmpl w:val="AD088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60C21"/>
    <w:multiLevelType w:val="hybridMultilevel"/>
    <w:tmpl w:val="6CECF45C"/>
    <w:lvl w:ilvl="0" w:tplc="F1700526">
      <w:start w:val="1"/>
      <w:numFmt w:val="bullet"/>
      <w:lvlText w:val=""/>
      <w:lvlJc w:val="left"/>
      <w:pPr>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7" w15:restartNumberingAfterBreak="0">
    <w:nsid w:val="1F437400"/>
    <w:multiLevelType w:val="hybridMultilevel"/>
    <w:tmpl w:val="E7986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356BE0"/>
    <w:multiLevelType w:val="hybridMultilevel"/>
    <w:tmpl w:val="38C8E07C"/>
    <w:lvl w:ilvl="0" w:tplc="6F50D4A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A8E558F"/>
    <w:multiLevelType w:val="hybridMultilevel"/>
    <w:tmpl w:val="4DD2F266"/>
    <w:lvl w:ilvl="0" w:tplc="F9445F5E">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A9148E"/>
    <w:multiLevelType w:val="hybridMultilevel"/>
    <w:tmpl w:val="C6FEA45E"/>
    <w:lvl w:ilvl="0" w:tplc="42763616">
      <w:start w:val="1"/>
      <w:numFmt w:val="bullet"/>
      <w:lvlText w:val=""/>
      <w:lvlJc w:val="left"/>
      <w:pPr>
        <w:ind w:left="742" w:hanging="360"/>
      </w:pPr>
      <w:rPr>
        <w:rFonts w:ascii="Symbol" w:hAnsi="Symbol" w:hint="default"/>
        <w:color w:val="auto"/>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1" w15:restartNumberingAfterBreak="0">
    <w:nsid w:val="377665B7"/>
    <w:multiLevelType w:val="hybridMultilevel"/>
    <w:tmpl w:val="25D49762"/>
    <w:lvl w:ilvl="0" w:tplc="1E9CC4C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A0692"/>
    <w:multiLevelType w:val="hybridMultilevel"/>
    <w:tmpl w:val="5E405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46379C"/>
    <w:multiLevelType w:val="hybridMultilevel"/>
    <w:tmpl w:val="136A0AC4"/>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C70C28"/>
    <w:multiLevelType w:val="hybridMultilevel"/>
    <w:tmpl w:val="D8EEB876"/>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C7624C"/>
    <w:multiLevelType w:val="hybridMultilevel"/>
    <w:tmpl w:val="9518439C"/>
    <w:lvl w:ilvl="0" w:tplc="0A2EC09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22007D"/>
    <w:multiLevelType w:val="hybridMultilevel"/>
    <w:tmpl w:val="8D547496"/>
    <w:lvl w:ilvl="0" w:tplc="0A8AAB9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A173B7"/>
    <w:multiLevelType w:val="hybridMultilevel"/>
    <w:tmpl w:val="D7687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9F77AD"/>
    <w:multiLevelType w:val="hybridMultilevel"/>
    <w:tmpl w:val="93A81F14"/>
    <w:lvl w:ilvl="0" w:tplc="ACE4116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B66306"/>
    <w:multiLevelType w:val="hybridMultilevel"/>
    <w:tmpl w:val="F3B64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4E4055"/>
    <w:multiLevelType w:val="hybridMultilevel"/>
    <w:tmpl w:val="7C428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6A3D59"/>
    <w:multiLevelType w:val="hybridMultilevel"/>
    <w:tmpl w:val="4EBCDC28"/>
    <w:lvl w:ilvl="0" w:tplc="8BA604A2">
      <w:start w:val="1"/>
      <w:numFmt w:val="bullet"/>
      <w:lvlText w:val=""/>
      <w:lvlJc w:val="left"/>
      <w:pPr>
        <w:ind w:left="884" w:hanging="360"/>
      </w:pPr>
      <w:rPr>
        <w:rFonts w:ascii="Symbol" w:hAnsi="Symbol" w:hint="default"/>
        <w:color w:val="auto"/>
      </w:rPr>
    </w:lvl>
    <w:lvl w:ilvl="1" w:tplc="08090003">
      <w:start w:val="1"/>
      <w:numFmt w:val="bullet"/>
      <w:lvlText w:val="o"/>
      <w:lvlJc w:val="left"/>
      <w:pPr>
        <w:ind w:left="1604" w:hanging="360"/>
      </w:pPr>
      <w:rPr>
        <w:rFonts w:ascii="Courier New" w:hAnsi="Courier New" w:cs="Courier New" w:hint="default"/>
      </w:rPr>
    </w:lvl>
    <w:lvl w:ilvl="2" w:tplc="08090005" w:tentative="1">
      <w:start w:val="1"/>
      <w:numFmt w:val="bullet"/>
      <w:lvlText w:val=""/>
      <w:lvlJc w:val="left"/>
      <w:pPr>
        <w:ind w:left="2324" w:hanging="360"/>
      </w:pPr>
      <w:rPr>
        <w:rFonts w:ascii="Wingdings" w:hAnsi="Wingdings" w:hint="default"/>
      </w:rPr>
    </w:lvl>
    <w:lvl w:ilvl="3" w:tplc="08090001" w:tentative="1">
      <w:start w:val="1"/>
      <w:numFmt w:val="bullet"/>
      <w:lvlText w:val=""/>
      <w:lvlJc w:val="left"/>
      <w:pPr>
        <w:ind w:left="3044" w:hanging="360"/>
      </w:pPr>
      <w:rPr>
        <w:rFonts w:ascii="Symbol" w:hAnsi="Symbol" w:hint="default"/>
      </w:rPr>
    </w:lvl>
    <w:lvl w:ilvl="4" w:tplc="08090003" w:tentative="1">
      <w:start w:val="1"/>
      <w:numFmt w:val="bullet"/>
      <w:lvlText w:val="o"/>
      <w:lvlJc w:val="left"/>
      <w:pPr>
        <w:ind w:left="3764" w:hanging="360"/>
      </w:pPr>
      <w:rPr>
        <w:rFonts w:ascii="Courier New" w:hAnsi="Courier New" w:cs="Courier New" w:hint="default"/>
      </w:rPr>
    </w:lvl>
    <w:lvl w:ilvl="5" w:tplc="08090005" w:tentative="1">
      <w:start w:val="1"/>
      <w:numFmt w:val="bullet"/>
      <w:lvlText w:val=""/>
      <w:lvlJc w:val="left"/>
      <w:pPr>
        <w:ind w:left="4484" w:hanging="360"/>
      </w:pPr>
      <w:rPr>
        <w:rFonts w:ascii="Wingdings" w:hAnsi="Wingdings" w:hint="default"/>
      </w:rPr>
    </w:lvl>
    <w:lvl w:ilvl="6" w:tplc="08090001" w:tentative="1">
      <w:start w:val="1"/>
      <w:numFmt w:val="bullet"/>
      <w:lvlText w:val=""/>
      <w:lvlJc w:val="left"/>
      <w:pPr>
        <w:ind w:left="5204" w:hanging="360"/>
      </w:pPr>
      <w:rPr>
        <w:rFonts w:ascii="Symbol" w:hAnsi="Symbol" w:hint="default"/>
      </w:rPr>
    </w:lvl>
    <w:lvl w:ilvl="7" w:tplc="08090003" w:tentative="1">
      <w:start w:val="1"/>
      <w:numFmt w:val="bullet"/>
      <w:lvlText w:val="o"/>
      <w:lvlJc w:val="left"/>
      <w:pPr>
        <w:ind w:left="5924" w:hanging="360"/>
      </w:pPr>
      <w:rPr>
        <w:rFonts w:ascii="Courier New" w:hAnsi="Courier New" w:cs="Courier New" w:hint="default"/>
      </w:rPr>
    </w:lvl>
    <w:lvl w:ilvl="8" w:tplc="08090005" w:tentative="1">
      <w:start w:val="1"/>
      <w:numFmt w:val="bullet"/>
      <w:lvlText w:val=""/>
      <w:lvlJc w:val="left"/>
      <w:pPr>
        <w:ind w:left="6644" w:hanging="360"/>
      </w:pPr>
      <w:rPr>
        <w:rFonts w:ascii="Wingdings" w:hAnsi="Wingdings" w:hint="default"/>
      </w:rPr>
    </w:lvl>
  </w:abstractNum>
  <w:abstractNum w:abstractNumId="22" w15:restartNumberingAfterBreak="0">
    <w:nsid w:val="565C44F0"/>
    <w:multiLevelType w:val="hybridMultilevel"/>
    <w:tmpl w:val="EC6C7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713130"/>
    <w:multiLevelType w:val="hybridMultilevel"/>
    <w:tmpl w:val="F1EA5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36339C"/>
    <w:multiLevelType w:val="hybridMultilevel"/>
    <w:tmpl w:val="41F83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C7090C"/>
    <w:multiLevelType w:val="hybridMultilevel"/>
    <w:tmpl w:val="A4284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4F72D8"/>
    <w:multiLevelType w:val="hybridMultilevel"/>
    <w:tmpl w:val="1544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EB53EC"/>
    <w:multiLevelType w:val="hybridMultilevel"/>
    <w:tmpl w:val="8674A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EC6DF0"/>
    <w:multiLevelType w:val="hybridMultilevel"/>
    <w:tmpl w:val="D2C2D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2D3BB5"/>
    <w:multiLevelType w:val="multilevel"/>
    <w:tmpl w:val="8446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7D58D9"/>
    <w:multiLevelType w:val="hybridMultilevel"/>
    <w:tmpl w:val="9FF4D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0801FBA"/>
    <w:multiLevelType w:val="hybridMultilevel"/>
    <w:tmpl w:val="985442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886785"/>
    <w:multiLevelType w:val="hybridMultilevel"/>
    <w:tmpl w:val="34C24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4F1FD8"/>
    <w:multiLevelType w:val="multilevel"/>
    <w:tmpl w:val="D212993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4" w15:restartNumberingAfterBreak="0">
    <w:nsid w:val="7F3565A1"/>
    <w:multiLevelType w:val="hybridMultilevel"/>
    <w:tmpl w:val="F6A6D99E"/>
    <w:lvl w:ilvl="0" w:tplc="233C33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862407">
    <w:abstractNumId w:val="6"/>
  </w:num>
  <w:num w:numId="2" w16cid:durableId="1553805184">
    <w:abstractNumId w:val="14"/>
  </w:num>
  <w:num w:numId="3" w16cid:durableId="115029898">
    <w:abstractNumId w:val="15"/>
  </w:num>
  <w:num w:numId="4" w16cid:durableId="513418619">
    <w:abstractNumId w:val="34"/>
  </w:num>
  <w:num w:numId="5" w16cid:durableId="2025546981">
    <w:abstractNumId w:val="7"/>
  </w:num>
  <w:num w:numId="6" w16cid:durableId="197595784">
    <w:abstractNumId w:val="11"/>
  </w:num>
  <w:num w:numId="7" w16cid:durableId="684093221">
    <w:abstractNumId w:val="19"/>
  </w:num>
  <w:num w:numId="8" w16cid:durableId="776565135">
    <w:abstractNumId w:val="10"/>
  </w:num>
  <w:num w:numId="9" w16cid:durableId="1499343707">
    <w:abstractNumId w:val="9"/>
  </w:num>
  <w:num w:numId="10" w16cid:durableId="1558971185">
    <w:abstractNumId w:val="17"/>
  </w:num>
  <w:num w:numId="11" w16cid:durableId="760099842">
    <w:abstractNumId w:val="5"/>
  </w:num>
  <w:num w:numId="12" w16cid:durableId="640381739">
    <w:abstractNumId w:val="16"/>
  </w:num>
  <w:num w:numId="13" w16cid:durableId="1739937193">
    <w:abstractNumId w:val="18"/>
  </w:num>
  <w:num w:numId="14" w16cid:durableId="1470174219">
    <w:abstractNumId w:val="21"/>
  </w:num>
  <w:num w:numId="15" w16cid:durableId="1944417720">
    <w:abstractNumId w:val="23"/>
  </w:num>
  <w:num w:numId="16" w16cid:durableId="383992773">
    <w:abstractNumId w:val="24"/>
  </w:num>
  <w:num w:numId="17" w16cid:durableId="517502586">
    <w:abstractNumId w:val="20"/>
  </w:num>
  <w:num w:numId="18" w16cid:durableId="1052146563">
    <w:abstractNumId w:val="29"/>
  </w:num>
  <w:num w:numId="19" w16cid:durableId="1767572747">
    <w:abstractNumId w:val="32"/>
  </w:num>
  <w:num w:numId="20" w16cid:durableId="62259915">
    <w:abstractNumId w:val="26"/>
  </w:num>
  <w:num w:numId="21" w16cid:durableId="2019307055">
    <w:abstractNumId w:val="3"/>
  </w:num>
  <w:num w:numId="22" w16cid:durableId="458574231">
    <w:abstractNumId w:val="8"/>
  </w:num>
  <w:num w:numId="23" w16cid:durableId="1340276955">
    <w:abstractNumId w:val="12"/>
  </w:num>
  <w:num w:numId="24" w16cid:durableId="2141224094">
    <w:abstractNumId w:val="2"/>
  </w:num>
  <w:num w:numId="25" w16cid:durableId="1690838602">
    <w:abstractNumId w:val="4"/>
  </w:num>
  <w:num w:numId="26" w16cid:durableId="1158884947">
    <w:abstractNumId w:val="28"/>
  </w:num>
  <w:num w:numId="27" w16cid:durableId="1893881580">
    <w:abstractNumId w:val="30"/>
  </w:num>
  <w:num w:numId="28" w16cid:durableId="202908868">
    <w:abstractNumId w:val="22"/>
  </w:num>
  <w:num w:numId="29" w16cid:durableId="515507578">
    <w:abstractNumId w:val="31"/>
  </w:num>
  <w:num w:numId="30" w16cid:durableId="1926836291">
    <w:abstractNumId w:val="13"/>
  </w:num>
  <w:num w:numId="31" w16cid:durableId="1367171054">
    <w:abstractNumId w:val="1"/>
  </w:num>
  <w:num w:numId="32" w16cid:durableId="736174560">
    <w:abstractNumId w:val="33"/>
  </w:num>
  <w:num w:numId="33" w16cid:durableId="590243466">
    <w:abstractNumId w:val="0"/>
  </w:num>
  <w:num w:numId="34" w16cid:durableId="1370295962">
    <w:abstractNumId w:val="25"/>
  </w:num>
  <w:num w:numId="35" w16cid:durableId="227348032">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529"/>
    <w:rsid w:val="00001A3D"/>
    <w:rsid w:val="00001DE3"/>
    <w:rsid w:val="00001E1A"/>
    <w:rsid w:val="00002073"/>
    <w:rsid w:val="0000281F"/>
    <w:rsid w:val="00002A52"/>
    <w:rsid w:val="00002DB8"/>
    <w:rsid w:val="000043B8"/>
    <w:rsid w:val="00004CDB"/>
    <w:rsid w:val="00004F3B"/>
    <w:rsid w:val="00005247"/>
    <w:rsid w:val="000056CD"/>
    <w:rsid w:val="00005815"/>
    <w:rsid w:val="00005B6C"/>
    <w:rsid w:val="000061FC"/>
    <w:rsid w:val="000063F5"/>
    <w:rsid w:val="00007821"/>
    <w:rsid w:val="0001008A"/>
    <w:rsid w:val="00010757"/>
    <w:rsid w:val="00010E87"/>
    <w:rsid w:val="00011C29"/>
    <w:rsid w:val="00012D52"/>
    <w:rsid w:val="00014AE0"/>
    <w:rsid w:val="0001589C"/>
    <w:rsid w:val="0001619F"/>
    <w:rsid w:val="00016FB2"/>
    <w:rsid w:val="000202EF"/>
    <w:rsid w:val="00020825"/>
    <w:rsid w:val="000217BA"/>
    <w:rsid w:val="000221F2"/>
    <w:rsid w:val="00022877"/>
    <w:rsid w:val="00023828"/>
    <w:rsid w:val="000249CF"/>
    <w:rsid w:val="000256F2"/>
    <w:rsid w:val="000260CB"/>
    <w:rsid w:val="00026230"/>
    <w:rsid w:val="0002648A"/>
    <w:rsid w:val="000303AA"/>
    <w:rsid w:val="000307CA"/>
    <w:rsid w:val="00030AB9"/>
    <w:rsid w:val="00031581"/>
    <w:rsid w:val="00031978"/>
    <w:rsid w:val="00031BBF"/>
    <w:rsid w:val="0003272D"/>
    <w:rsid w:val="00032EA0"/>
    <w:rsid w:val="00033170"/>
    <w:rsid w:val="00034ACC"/>
    <w:rsid w:val="00035115"/>
    <w:rsid w:val="00035A58"/>
    <w:rsid w:val="000370B6"/>
    <w:rsid w:val="0003736D"/>
    <w:rsid w:val="00037C6F"/>
    <w:rsid w:val="00037C70"/>
    <w:rsid w:val="000414D6"/>
    <w:rsid w:val="00041C5B"/>
    <w:rsid w:val="000424E1"/>
    <w:rsid w:val="000427FD"/>
    <w:rsid w:val="000432B0"/>
    <w:rsid w:val="000436B2"/>
    <w:rsid w:val="00045556"/>
    <w:rsid w:val="00045F41"/>
    <w:rsid w:val="00046E54"/>
    <w:rsid w:val="000472CC"/>
    <w:rsid w:val="00047595"/>
    <w:rsid w:val="000502A3"/>
    <w:rsid w:val="0005094C"/>
    <w:rsid w:val="000513ED"/>
    <w:rsid w:val="00051449"/>
    <w:rsid w:val="000524FE"/>
    <w:rsid w:val="00052BE4"/>
    <w:rsid w:val="00052CCC"/>
    <w:rsid w:val="00054584"/>
    <w:rsid w:val="000550F3"/>
    <w:rsid w:val="000556A4"/>
    <w:rsid w:val="00056188"/>
    <w:rsid w:val="000610BF"/>
    <w:rsid w:val="0006141E"/>
    <w:rsid w:val="00062EE8"/>
    <w:rsid w:val="00063C2B"/>
    <w:rsid w:val="00067A5B"/>
    <w:rsid w:val="000708BD"/>
    <w:rsid w:val="00070F07"/>
    <w:rsid w:val="00071DAD"/>
    <w:rsid w:val="00072D43"/>
    <w:rsid w:val="00073778"/>
    <w:rsid w:val="00075086"/>
    <w:rsid w:val="000755B4"/>
    <w:rsid w:val="00075603"/>
    <w:rsid w:val="0007571E"/>
    <w:rsid w:val="000764B3"/>
    <w:rsid w:val="00076D2F"/>
    <w:rsid w:val="0007731E"/>
    <w:rsid w:val="000777BA"/>
    <w:rsid w:val="000777ED"/>
    <w:rsid w:val="00077DD5"/>
    <w:rsid w:val="000803C6"/>
    <w:rsid w:val="00080498"/>
    <w:rsid w:val="00080848"/>
    <w:rsid w:val="00081C6F"/>
    <w:rsid w:val="00081CCB"/>
    <w:rsid w:val="000825FE"/>
    <w:rsid w:val="00082CDB"/>
    <w:rsid w:val="00083421"/>
    <w:rsid w:val="000834EB"/>
    <w:rsid w:val="00083F10"/>
    <w:rsid w:val="000846FA"/>
    <w:rsid w:val="000850C6"/>
    <w:rsid w:val="00085A92"/>
    <w:rsid w:val="00086D56"/>
    <w:rsid w:val="00090112"/>
    <w:rsid w:val="00091B94"/>
    <w:rsid w:val="000924A6"/>
    <w:rsid w:val="000927D4"/>
    <w:rsid w:val="00092C64"/>
    <w:rsid w:val="000938AF"/>
    <w:rsid w:val="00094081"/>
    <w:rsid w:val="00094446"/>
    <w:rsid w:val="0009488F"/>
    <w:rsid w:val="0009598E"/>
    <w:rsid w:val="00095E47"/>
    <w:rsid w:val="000965BD"/>
    <w:rsid w:val="000973D1"/>
    <w:rsid w:val="000978E3"/>
    <w:rsid w:val="000A2F53"/>
    <w:rsid w:val="000A3B51"/>
    <w:rsid w:val="000A40EE"/>
    <w:rsid w:val="000A464A"/>
    <w:rsid w:val="000A4E88"/>
    <w:rsid w:val="000A581D"/>
    <w:rsid w:val="000A625A"/>
    <w:rsid w:val="000A74B1"/>
    <w:rsid w:val="000B07D6"/>
    <w:rsid w:val="000B088F"/>
    <w:rsid w:val="000B0FF5"/>
    <w:rsid w:val="000B294C"/>
    <w:rsid w:val="000B3A35"/>
    <w:rsid w:val="000B54F1"/>
    <w:rsid w:val="000B626C"/>
    <w:rsid w:val="000B680E"/>
    <w:rsid w:val="000B68B8"/>
    <w:rsid w:val="000B6F0A"/>
    <w:rsid w:val="000B79A7"/>
    <w:rsid w:val="000B7F24"/>
    <w:rsid w:val="000C05E4"/>
    <w:rsid w:val="000C0A22"/>
    <w:rsid w:val="000C11CB"/>
    <w:rsid w:val="000C138C"/>
    <w:rsid w:val="000C1CA6"/>
    <w:rsid w:val="000C22D1"/>
    <w:rsid w:val="000C28C9"/>
    <w:rsid w:val="000C2F64"/>
    <w:rsid w:val="000C3086"/>
    <w:rsid w:val="000C4AC5"/>
    <w:rsid w:val="000C4AD8"/>
    <w:rsid w:val="000C4E8A"/>
    <w:rsid w:val="000C5626"/>
    <w:rsid w:val="000C57CA"/>
    <w:rsid w:val="000C5854"/>
    <w:rsid w:val="000C5DF7"/>
    <w:rsid w:val="000D190D"/>
    <w:rsid w:val="000D1F2C"/>
    <w:rsid w:val="000D2631"/>
    <w:rsid w:val="000D2FB9"/>
    <w:rsid w:val="000D386E"/>
    <w:rsid w:val="000D3A3E"/>
    <w:rsid w:val="000D3DEB"/>
    <w:rsid w:val="000D574E"/>
    <w:rsid w:val="000D67A9"/>
    <w:rsid w:val="000D6AE4"/>
    <w:rsid w:val="000D6B4D"/>
    <w:rsid w:val="000D7AAC"/>
    <w:rsid w:val="000D7CD8"/>
    <w:rsid w:val="000E19FC"/>
    <w:rsid w:val="000E1A93"/>
    <w:rsid w:val="000E1D2F"/>
    <w:rsid w:val="000E2A71"/>
    <w:rsid w:val="000E4CDD"/>
    <w:rsid w:val="000E4E4E"/>
    <w:rsid w:val="000E65FA"/>
    <w:rsid w:val="000E6DC1"/>
    <w:rsid w:val="000E7A6E"/>
    <w:rsid w:val="000E7E3A"/>
    <w:rsid w:val="000F0772"/>
    <w:rsid w:val="000F0DFE"/>
    <w:rsid w:val="000F2193"/>
    <w:rsid w:val="000F2E59"/>
    <w:rsid w:val="000F4504"/>
    <w:rsid w:val="000F4B7C"/>
    <w:rsid w:val="000F64E3"/>
    <w:rsid w:val="000F6786"/>
    <w:rsid w:val="000F73EF"/>
    <w:rsid w:val="000F7A8B"/>
    <w:rsid w:val="000F7B32"/>
    <w:rsid w:val="00100266"/>
    <w:rsid w:val="001011A2"/>
    <w:rsid w:val="001014F5"/>
    <w:rsid w:val="001017FC"/>
    <w:rsid w:val="0010182F"/>
    <w:rsid w:val="0010281A"/>
    <w:rsid w:val="0010305C"/>
    <w:rsid w:val="00104940"/>
    <w:rsid w:val="00105453"/>
    <w:rsid w:val="0010576F"/>
    <w:rsid w:val="00105A7B"/>
    <w:rsid w:val="001072AA"/>
    <w:rsid w:val="00107902"/>
    <w:rsid w:val="00107B8D"/>
    <w:rsid w:val="0011038F"/>
    <w:rsid w:val="00110B24"/>
    <w:rsid w:val="0011169A"/>
    <w:rsid w:val="001120A0"/>
    <w:rsid w:val="0011242C"/>
    <w:rsid w:val="00113C2D"/>
    <w:rsid w:val="0011421E"/>
    <w:rsid w:val="00114995"/>
    <w:rsid w:val="00115017"/>
    <w:rsid w:val="00115E02"/>
    <w:rsid w:val="00116575"/>
    <w:rsid w:val="00116A03"/>
    <w:rsid w:val="001170C2"/>
    <w:rsid w:val="001170CF"/>
    <w:rsid w:val="00117162"/>
    <w:rsid w:val="0011794C"/>
    <w:rsid w:val="00117AFD"/>
    <w:rsid w:val="001201C1"/>
    <w:rsid w:val="00120892"/>
    <w:rsid w:val="001217A6"/>
    <w:rsid w:val="001226F5"/>
    <w:rsid w:val="00122887"/>
    <w:rsid w:val="001229BD"/>
    <w:rsid w:val="00123246"/>
    <w:rsid w:val="00123F57"/>
    <w:rsid w:val="001246A6"/>
    <w:rsid w:val="0012571E"/>
    <w:rsid w:val="00125CD5"/>
    <w:rsid w:val="00125CE8"/>
    <w:rsid w:val="0012656D"/>
    <w:rsid w:val="001272D7"/>
    <w:rsid w:val="001309C4"/>
    <w:rsid w:val="00131470"/>
    <w:rsid w:val="00131C5E"/>
    <w:rsid w:val="00131E50"/>
    <w:rsid w:val="001328BA"/>
    <w:rsid w:val="00132BDE"/>
    <w:rsid w:val="0013466A"/>
    <w:rsid w:val="00134E8F"/>
    <w:rsid w:val="001353E6"/>
    <w:rsid w:val="00135BB1"/>
    <w:rsid w:val="00135C37"/>
    <w:rsid w:val="00137648"/>
    <w:rsid w:val="00137A4E"/>
    <w:rsid w:val="00140B03"/>
    <w:rsid w:val="00140DBB"/>
    <w:rsid w:val="001411C1"/>
    <w:rsid w:val="001415E6"/>
    <w:rsid w:val="00141FDD"/>
    <w:rsid w:val="00143EBC"/>
    <w:rsid w:val="00144BD1"/>
    <w:rsid w:val="00144E4B"/>
    <w:rsid w:val="001455FB"/>
    <w:rsid w:val="001473FB"/>
    <w:rsid w:val="00147528"/>
    <w:rsid w:val="001476C6"/>
    <w:rsid w:val="0015028D"/>
    <w:rsid w:val="0015154C"/>
    <w:rsid w:val="00152054"/>
    <w:rsid w:val="00152C63"/>
    <w:rsid w:val="00154B3B"/>
    <w:rsid w:val="0015684E"/>
    <w:rsid w:val="00157BA1"/>
    <w:rsid w:val="001600E4"/>
    <w:rsid w:val="00160C5A"/>
    <w:rsid w:val="001613BD"/>
    <w:rsid w:val="001613C9"/>
    <w:rsid w:val="00161B4B"/>
    <w:rsid w:val="00161D0D"/>
    <w:rsid w:val="0016241E"/>
    <w:rsid w:val="0016257E"/>
    <w:rsid w:val="0016343B"/>
    <w:rsid w:val="00163D71"/>
    <w:rsid w:val="0016564B"/>
    <w:rsid w:val="00165756"/>
    <w:rsid w:val="00165AB5"/>
    <w:rsid w:val="00166369"/>
    <w:rsid w:val="00166C07"/>
    <w:rsid w:val="00166C6A"/>
    <w:rsid w:val="00170360"/>
    <w:rsid w:val="00170429"/>
    <w:rsid w:val="0017066E"/>
    <w:rsid w:val="00170F49"/>
    <w:rsid w:val="00170F81"/>
    <w:rsid w:val="00171136"/>
    <w:rsid w:val="00173641"/>
    <w:rsid w:val="00173A74"/>
    <w:rsid w:val="001740E9"/>
    <w:rsid w:val="00175010"/>
    <w:rsid w:val="00175145"/>
    <w:rsid w:val="00175778"/>
    <w:rsid w:val="001763C4"/>
    <w:rsid w:val="00177154"/>
    <w:rsid w:val="001773DD"/>
    <w:rsid w:val="00177948"/>
    <w:rsid w:val="00177FDC"/>
    <w:rsid w:val="001801EE"/>
    <w:rsid w:val="00181083"/>
    <w:rsid w:val="00181949"/>
    <w:rsid w:val="001831B5"/>
    <w:rsid w:val="001837AE"/>
    <w:rsid w:val="001837C6"/>
    <w:rsid w:val="00183B65"/>
    <w:rsid w:val="001845B3"/>
    <w:rsid w:val="00184FFF"/>
    <w:rsid w:val="0018572D"/>
    <w:rsid w:val="00186517"/>
    <w:rsid w:val="00186817"/>
    <w:rsid w:val="001874F6"/>
    <w:rsid w:val="00187C8E"/>
    <w:rsid w:val="00190590"/>
    <w:rsid w:val="001912A0"/>
    <w:rsid w:val="00191827"/>
    <w:rsid w:val="00192DB0"/>
    <w:rsid w:val="001938FA"/>
    <w:rsid w:val="0019478D"/>
    <w:rsid w:val="001947CE"/>
    <w:rsid w:val="00194E9A"/>
    <w:rsid w:val="0019531A"/>
    <w:rsid w:val="00195B79"/>
    <w:rsid w:val="001972AA"/>
    <w:rsid w:val="001A16FD"/>
    <w:rsid w:val="001A3414"/>
    <w:rsid w:val="001A3B83"/>
    <w:rsid w:val="001A3CA8"/>
    <w:rsid w:val="001A4316"/>
    <w:rsid w:val="001A45C5"/>
    <w:rsid w:val="001A52F3"/>
    <w:rsid w:val="001A54BE"/>
    <w:rsid w:val="001A600B"/>
    <w:rsid w:val="001A6AF2"/>
    <w:rsid w:val="001A6DA0"/>
    <w:rsid w:val="001A7407"/>
    <w:rsid w:val="001B0B8A"/>
    <w:rsid w:val="001B0BF1"/>
    <w:rsid w:val="001B0F13"/>
    <w:rsid w:val="001B18D7"/>
    <w:rsid w:val="001B1C28"/>
    <w:rsid w:val="001B1E44"/>
    <w:rsid w:val="001B2B5E"/>
    <w:rsid w:val="001B3F20"/>
    <w:rsid w:val="001B405F"/>
    <w:rsid w:val="001B43E6"/>
    <w:rsid w:val="001B5102"/>
    <w:rsid w:val="001B574A"/>
    <w:rsid w:val="001B65BC"/>
    <w:rsid w:val="001B7F97"/>
    <w:rsid w:val="001C041A"/>
    <w:rsid w:val="001C10B9"/>
    <w:rsid w:val="001C25F6"/>
    <w:rsid w:val="001C264A"/>
    <w:rsid w:val="001C2CEF"/>
    <w:rsid w:val="001C4717"/>
    <w:rsid w:val="001C4B73"/>
    <w:rsid w:val="001C4D46"/>
    <w:rsid w:val="001C5453"/>
    <w:rsid w:val="001C6748"/>
    <w:rsid w:val="001C7721"/>
    <w:rsid w:val="001D0B23"/>
    <w:rsid w:val="001D1000"/>
    <w:rsid w:val="001D15A4"/>
    <w:rsid w:val="001D15A8"/>
    <w:rsid w:val="001D1D4C"/>
    <w:rsid w:val="001D3131"/>
    <w:rsid w:val="001D34B6"/>
    <w:rsid w:val="001D38B4"/>
    <w:rsid w:val="001D4870"/>
    <w:rsid w:val="001D4C35"/>
    <w:rsid w:val="001D4C66"/>
    <w:rsid w:val="001D53C9"/>
    <w:rsid w:val="001D5427"/>
    <w:rsid w:val="001D6411"/>
    <w:rsid w:val="001D6F44"/>
    <w:rsid w:val="001D724B"/>
    <w:rsid w:val="001E087D"/>
    <w:rsid w:val="001E0C6F"/>
    <w:rsid w:val="001E1E29"/>
    <w:rsid w:val="001E25D8"/>
    <w:rsid w:val="001E288C"/>
    <w:rsid w:val="001E4782"/>
    <w:rsid w:val="001E47A9"/>
    <w:rsid w:val="001E5DDF"/>
    <w:rsid w:val="001E6D54"/>
    <w:rsid w:val="001E721D"/>
    <w:rsid w:val="001E72D9"/>
    <w:rsid w:val="001E7383"/>
    <w:rsid w:val="001F0631"/>
    <w:rsid w:val="001F07B9"/>
    <w:rsid w:val="001F206E"/>
    <w:rsid w:val="001F300B"/>
    <w:rsid w:val="001F3B68"/>
    <w:rsid w:val="001F6338"/>
    <w:rsid w:val="001F64FD"/>
    <w:rsid w:val="001F6B02"/>
    <w:rsid w:val="001F72E7"/>
    <w:rsid w:val="001F77AA"/>
    <w:rsid w:val="001F7B4E"/>
    <w:rsid w:val="002002CC"/>
    <w:rsid w:val="00200579"/>
    <w:rsid w:val="00200883"/>
    <w:rsid w:val="00200E12"/>
    <w:rsid w:val="0020155A"/>
    <w:rsid w:val="0020199A"/>
    <w:rsid w:val="0020239E"/>
    <w:rsid w:val="002034A6"/>
    <w:rsid w:val="00203FB1"/>
    <w:rsid w:val="002043AE"/>
    <w:rsid w:val="002044E8"/>
    <w:rsid w:val="00205D0D"/>
    <w:rsid w:val="00205E9E"/>
    <w:rsid w:val="002068D9"/>
    <w:rsid w:val="00207567"/>
    <w:rsid w:val="002106BF"/>
    <w:rsid w:val="0021095E"/>
    <w:rsid w:val="00210B4F"/>
    <w:rsid w:val="00210C58"/>
    <w:rsid w:val="00212F00"/>
    <w:rsid w:val="002142F8"/>
    <w:rsid w:val="00214E6E"/>
    <w:rsid w:val="00214FE3"/>
    <w:rsid w:val="002159D8"/>
    <w:rsid w:val="00216326"/>
    <w:rsid w:val="00216786"/>
    <w:rsid w:val="00224E6C"/>
    <w:rsid w:val="002256EC"/>
    <w:rsid w:val="00225FC0"/>
    <w:rsid w:val="0022630C"/>
    <w:rsid w:val="00226998"/>
    <w:rsid w:val="00227005"/>
    <w:rsid w:val="00227EB6"/>
    <w:rsid w:val="002303B7"/>
    <w:rsid w:val="002308DF"/>
    <w:rsid w:val="002315DE"/>
    <w:rsid w:val="002319AA"/>
    <w:rsid w:val="002329AD"/>
    <w:rsid w:val="00232CBA"/>
    <w:rsid w:val="002330B2"/>
    <w:rsid w:val="0023352C"/>
    <w:rsid w:val="00233A25"/>
    <w:rsid w:val="00234608"/>
    <w:rsid w:val="00234851"/>
    <w:rsid w:val="00235B55"/>
    <w:rsid w:val="002364EF"/>
    <w:rsid w:val="002365CD"/>
    <w:rsid w:val="00236AFF"/>
    <w:rsid w:val="002373D7"/>
    <w:rsid w:val="002378D9"/>
    <w:rsid w:val="00240253"/>
    <w:rsid w:val="00241C2D"/>
    <w:rsid w:val="00242E54"/>
    <w:rsid w:val="00244E74"/>
    <w:rsid w:val="002457A8"/>
    <w:rsid w:val="002470A3"/>
    <w:rsid w:val="002472F4"/>
    <w:rsid w:val="00247575"/>
    <w:rsid w:val="0024773E"/>
    <w:rsid w:val="00247B06"/>
    <w:rsid w:val="00247C4C"/>
    <w:rsid w:val="002507E7"/>
    <w:rsid w:val="00250B71"/>
    <w:rsid w:val="00252CCF"/>
    <w:rsid w:val="00253FC2"/>
    <w:rsid w:val="00254370"/>
    <w:rsid w:val="0025486F"/>
    <w:rsid w:val="00255045"/>
    <w:rsid w:val="002558FD"/>
    <w:rsid w:val="00255F23"/>
    <w:rsid w:val="002573E0"/>
    <w:rsid w:val="002606E7"/>
    <w:rsid w:val="0026081B"/>
    <w:rsid w:val="002614AB"/>
    <w:rsid w:val="00261578"/>
    <w:rsid w:val="00261C3F"/>
    <w:rsid w:val="00262236"/>
    <w:rsid w:val="002628C4"/>
    <w:rsid w:val="00263CED"/>
    <w:rsid w:val="00263D55"/>
    <w:rsid w:val="00264714"/>
    <w:rsid w:val="00265C33"/>
    <w:rsid w:val="00265CAC"/>
    <w:rsid w:val="00265EDE"/>
    <w:rsid w:val="00267361"/>
    <w:rsid w:val="00267479"/>
    <w:rsid w:val="00267EDA"/>
    <w:rsid w:val="00270B9C"/>
    <w:rsid w:val="00270DCE"/>
    <w:rsid w:val="00271DC9"/>
    <w:rsid w:val="0027261A"/>
    <w:rsid w:val="00273092"/>
    <w:rsid w:val="00273601"/>
    <w:rsid w:val="0027447C"/>
    <w:rsid w:val="002746D4"/>
    <w:rsid w:val="00275F93"/>
    <w:rsid w:val="002760F4"/>
    <w:rsid w:val="0027660A"/>
    <w:rsid w:val="00276D45"/>
    <w:rsid w:val="00276D6F"/>
    <w:rsid w:val="00281AE1"/>
    <w:rsid w:val="00282564"/>
    <w:rsid w:val="00283265"/>
    <w:rsid w:val="00284D83"/>
    <w:rsid w:val="00287C8B"/>
    <w:rsid w:val="0029033F"/>
    <w:rsid w:val="00291301"/>
    <w:rsid w:val="00291891"/>
    <w:rsid w:val="00291DE9"/>
    <w:rsid w:val="002923C4"/>
    <w:rsid w:val="00292769"/>
    <w:rsid w:val="00292CAD"/>
    <w:rsid w:val="00293216"/>
    <w:rsid w:val="0029325F"/>
    <w:rsid w:val="00293ECF"/>
    <w:rsid w:val="00294E6B"/>
    <w:rsid w:val="002952C9"/>
    <w:rsid w:val="00296A0E"/>
    <w:rsid w:val="00296CF7"/>
    <w:rsid w:val="002977C3"/>
    <w:rsid w:val="00297DCE"/>
    <w:rsid w:val="002A01CB"/>
    <w:rsid w:val="002A0322"/>
    <w:rsid w:val="002A093C"/>
    <w:rsid w:val="002A1A5C"/>
    <w:rsid w:val="002A2E8D"/>
    <w:rsid w:val="002A51C3"/>
    <w:rsid w:val="002A5651"/>
    <w:rsid w:val="002A5B69"/>
    <w:rsid w:val="002A628F"/>
    <w:rsid w:val="002A62A1"/>
    <w:rsid w:val="002A71F3"/>
    <w:rsid w:val="002A7CBD"/>
    <w:rsid w:val="002B04D3"/>
    <w:rsid w:val="002B058F"/>
    <w:rsid w:val="002B11B2"/>
    <w:rsid w:val="002B23D7"/>
    <w:rsid w:val="002B3101"/>
    <w:rsid w:val="002B3775"/>
    <w:rsid w:val="002B38B3"/>
    <w:rsid w:val="002B499A"/>
    <w:rsid w:val="002B4F4B"/>
    <w:rsid w:val="002B5E81"/>
    <w:rsid w:val="002B5ED6"/>
    <w:rsid w:val="002B61BE"/>
    <w:rsid w:val="002B6F31"/>
    <w:rsid w:val="002C043C"/>
    <w:rsid w:val="002C0D17"/>
    <w:rsid w:val="002C13C3"/>
    <w:rsid w:val="002C22D7"/>
    <w:rsid w:val="002C31DB"/>
    <w:rsid w:val="002C3298"/>
    <w:rsid w:val="002C36F6"/>
    <w:rsid w:val="002C3775"/>
    <w:rsid w:val="002C5009"/>
    <w:rsid w:val="002C540A"/>
    <w:rsid w:val="002C545D"/>
    <w:rsid w:val="002C5842"/>
    <w:rsid w:val="002C6626"/>
    <w:rsid w:val="002C7055"/>
    <w:rsid w:val="002C7ED7"/>
    <w:rsid w:val="002D0066"/>
    <w:rsid w:val="002D0078"/>
    <w:rsid w:val="002D0168"/>
    <w:rsid w:val="002D0DC9"/>
    <w:rsid w:val="002D186E"/>
    <w:rsid w:val="002D1EA8"/>
    <w:rsid w:val="002D21C2"/>
    <w:rsid w:val="002D2838"/>
    <w:rsid w:val="002D2E0C"/>
    <w:rsid w:val="002D3401"/>
    <w:rsid w:val="002D3CC3"/>
    <w:rsid w:val="002D4C8E"/>
    <w:rsid w:val="002D55E8"/>
    <w:rsid w:val="002D56F3"/>
    <w:rsid w:val="002D6372"/>
    <w:rsid w:val="002D63B8"/>
    <w:rsid w:val="002D7067"/>
    <w:rsid w:val="002D7367"/>
    <w:rsid w:val="002D766B"/>
    <w:rsid w:val="002D781C"/>
    <w:rsid w:val="002D7AF5"/>
    <w:rsid w:val="002E0037"/>
    <w:rsid w:val="002E07EB"/>
    <w:rsid w:val="002E1230"/>
    <w:rsid w:val="002E1CE4"/>
    <w:rsid w:val="002E233C"/>
    <w:rsid w:val="002E2A83"/>
    <w:rsid w:val="002E34F7"/>
    <w:rsid w:val="002E36EC"/>
    <w:rsid w:val="002E3A8E"/>
    <w:rsid w:val="002E4D3B"/>
    <w:rsid w:val="002E4FCD"/>
    <w:rsid w:val="002E606C"/>
    <w:rsid w:val="002E65A2"/>
    <w:rsid w:val="002E6BAD"/>
    <w:rsid w:val="002F04E8"/>
    <w:rsid w:val="002F120F"/>
    <w:rsid w:val="002F17BF"/>
    <w:rsid w:val="002F1832"/>
    <w:rsid w:val="002F1FF1"/>
    <w:rsid w:val="002F31EA"/>
    <w:rsid w:val="002F3555"/>
    <w:rsid w:val="002F35A7"/>
    <w:rsid w:val="002F3AAC"/>
    <w:rsid w:val="002F4C28"/>
    <w:rsid w:val="002F52D7"/>
    <w:rsid w:val="002F5A4A"/>
    <w:rsid w:val="002F5BBB"/>
    <w:rsid w:val="002F601D"/>
    <w:rsid w:val="002F6ABC"/>
    <w:rsid w:val="002F7364"/>
    <w:rsid w:val="00300181"/>
    <w:rsid w:val="003004A1"/>
    <w:rsid w:val="00300DC3"/>
    <w:rsid w:val="0030124F"/>
    <w:rsid w:val="00301293"/>
    <w:rsid w:val="003013D4"/>
    <w:rsid w:val="00302475"/>
    <w:rsid w:val="00303B32"/>
    <w:rsid w:val="00303C19"/>
    <w:rsid w:val="0030411C"/>
    <w:rsid w:val="00304207"/>
    <w:rsid w:val="00304733"/>
    <w:rsid w:val="0030489A"/>
    <w:rsid w:val="00304AE6"/>
    <w:rsid w:val="00305508"/>
    <w:rsid w:val="00305714"/>
    <w:rsid w:val="003063D5"/>
    <w:rsid w:val="0030742F"/>
    <w:rsid w:val="00307EA8"/>
    <w:rsid w:val="003101E1"/>
    <w:rsid w:val="003113D8"/>
    <w:rsid w:val="00311CE5"/>
    <w:rsid w:val="00311D4E"/>
    <w:rsid w:val="00312396"/>
    <w:rsid w:val="00312AC0"/>
    <w:rsid w:val="00313BED"/>
    <w:rsid w:val="00314CAB"/>
    <w:rsid w:val="0031536F"/>
    <w:rsid w:val="003159B8"/>
    <w:rsid w:val="003164D0"/>
    <w:rsid w:val="003171D7"/>
    <w:rsid w:val="00317AFF"/>
    <w:rsid w:val="00317BD6"/>
    <w:rsid w:val="00317EEF"/>
    <w:rsid w:val="00320358"/>
    <w:rsid w:val="0032058C"/>
    <w:rsid w:val="00321135"/>
    <w:rsid w:val="0032234E"/>
    <w:rsid w:val="0032337F"/>
    <w:rsid w:val="0032355F"/>
    <w:rsid w:val="0032401F"/>
    <w:rsid w:val="003246F0"/>
    <w:rsid w:val="00324A66"/>
    <w:rsid w:val="00324DF7"/>
    <w:rsid w:val="0032570D"/>
    <w:rsid w:val="0032593C"/>
    <w:rsid w:val="00325E92"/>
    <w:rsid w:val="00326B80"/>
    <w:rsid w:val="00327905"/>
    <w:rsid w:val="00330633"/>
    <w:rsid w:val="0033138F"/>
    <w:rsid w:val="0033152B"/>
    <w:rsid w:val="00332E69"/>
    <w:rsid w:val="003330B9"/>
    <w:rsid w:val="00333159"/>
    <w:rsid w:val="003333BC"/>
    <w:rsid w:val="003339A9"/>
    <w:rsid w:val="00333CC6"/>
    <w:rsid w:val="0033482C"/>
    <w:rsid w:val="00334AB3"/>
    <w:rsid w:val="00334E7B"/>
    <w:rsid w:val="00335158"/>
    <w:rsid w:val="00336198"/>
    <w:rsid w:val="003362CD"/>
    <w:rsid w:val="00336ABD"/>
    <w:rsid w:val="0033708B"/>
    <w:rsid w:val="00337783"/>
    <w:rsid w:val="003407EF"/>
    <w:rsid w:val="003412F7"/>
    <w:rsid w:val="00341941"/>
    <w:rsid w:val="00341E4C"/>
    <w:rsid w:val="00342758"/>
    <w:rsid w:val="00342E51"/>
    <w:rsid w:val="003430A6"/>
    <w:rsid w:val="003439A7"/>
    <w:rsid w:val="0034626D"/>
    <w:rsid w:val="00346D4A"/>
    <w:rsid w:val="00347802"/>
    <w:rsid w:val="003479CD"/>
    <w:rsid w:val="00347DEA"/>
    <w:rsid w:val="00350CEE"/>
    <w:rsid w:val="003511C0"/>
    <w:rsid w:val="0035241E"/>
    <w:rsid w:val="00352ED4"/>
    <w:rsid w:val="0035393C"/>
    <w:rsid w:val="003559E7"/>
    <w:rsid w:val="003559F7"/>
    <w:rsid w:val="00355A68"/>
    <w:rsid w:val="00355A94"/>
    <w:rsid w:val="0035709C"/>
    <w:rsid w:val="00360018"/>
    <w:rsid w:val="003605D7"/>
    <w:rsid w:val="003606A9"/>
    <w:rsid w:val="0036139F"/>
    <w:rsid w:val="003613E3"/>
    <w:rsid w:val="003654F6"/>
    <w:rsid w:val="00365969"/>
    <w:rsid w:val="00365A3B"/>
    <w:rsid w:val="00365E8F"/>
    <w:rsid w:val="00366C0C"/>
    <w:rsid w:val="00366EF4"/>
    <w:rsid w:val="00367302"/>
    <w:rsid w:val="003709B8"/>
    <w:rsid w:val="003709FF"/>
    <w:rsid w:val="00370DD4"/>
    <w:rsid w:val="003713A1"/>
    <w:rsid w:val="0037192B"/>
    <w:rsid w:val="0037274C"/>
    <w:rsid w:val="0037310F"/>
    <w:rsid w:val="00373948"/>
    <w:rsid w:val="0037467B"/>
    <w:rsid w:val="00374697"/>
    <w:rsid w:val="00374B54"/>
    <w:rsid w:val="0037542E"/>
    <w:rsid w:val="003756D3"/>
    <w:rsid w:val="00375E0F"/>
    <w:rsid w:val="00376158"/>
    <w:rsid w:val="00376450"/>
    <w:rsid w:val="003769ED"/>
    <w:rsid w:val="00376B9B"/>
    <w:rsid w:val="00380DA1"/>
    <w:rsid w:val="00381381"/>
    <w:rsid w:val="003818D8"/>
    <w:rsid w:val="003824B6"/>
    <w:rsid w:val="00383450"/>
    <w:rsid w:val="003836FE"/>
    <w:rsid w:val="00383740"/>
    <w:rsid w:val="00383FB8"/>
    <w:rsid w:val="003857F9"/>
    <w:rsid w:val="0038795D"/>
    <w:rsid w:val="00387CDB"/>
    <w:rsid w:val="003901FD"/>
    <w:rsid w:val="003908FB"/>
    <w:rsid w:val="00390E6B"/>
    <w:rsid w:val="0039237D"/>
    <w:rsid w:val="00393074"/>
    <w:rsid w:val="00393CA5"/>
    <w:rsid w:val="003943FF"/>
    <w:rsid w:val="003945DB"/>
    <w:rsid w:val="003956F1"/>
    <w:rsid w:val="0039597A"/>
    <w:rsid w:val="00395ADB"/>
    <w:rsid w:val="00395AEC"/>
    <w:rsid w:val="00396045"/>
    <w:rsid w:val="00396E95"/>
    <w:rsid w:val="003970C9"/>
    <w:rsid w:val="00397835"/>
    <w:rsid w:val="00397A00"/>
    <w:rsid w:val="003A040E"/>
    <w:rsid w:val="003A309A"/>
    <w:rsid w:val="003A3A5F"/>
    <w:rsid w:val="003A41FA"/>
    <w:rsid w:val="003A48C6"/>
    <w:rsid w:val="003A5ECE"/>
    <w:rsid w:val="003A61CE"/>
    <w:rsid w:val="003A6919"/>
    <w:rsid w:val="003A6C0B"/>
    <w:rsid w:val="003B0BB8"/>
    <w:rsid w:val="003B13F2"/>
    <w:rsid w:val="003B32A9"/>
    <w:rsid w:val="003B3C09"/>
    <w:rsid w:val="003B5B3A"/>
    <w:rsid w:val="003B5D4F"/>
    <w:rsid w:val="003B6506"/>
    <w:rsid w:val="003B6794"/>
    <w:rsid w:val="003B6DF9"/>
    <w:rsid w:val="003B7FCC"/>
    <w:rsid w:val="003C0FA5"/>
    <w:rsid w:val="003C1F35"/>
    <w:rsid w:val="003C236A"/>
    <w:rsid w:val="003C39AB"/>
    <w:rsid w:val="003C4C3F"/>
    <w:rsid w:val="003C6177"/>
    <w:rsid w:val="003C6542"/>
    <w:rsid w:val="003C696A"/>
    <w:rsid w:val="003D0A95"/>
    <w:rsid w:val="003D0CB2"/>
    <w:rsid w:val="003D0D1C"/>
    <w:rsid w:val="003D1E19"/>
    <w:rsid w:val="003D22D5"/>
    <w:rsid w:val="003D254F"/>
    <w:rsid w:val="003D42F1"/>
    <w:rsid w:val="003D5C59"/>
    <w:rsid w:val="003D5F40"/>
    <w:rsid w:val="003D70A0"/>
    <w:rsid w:val="003E052A"/>
    <w:rsid w:val="003E0609"/>
    <w:rsid w:val="003E083D"/>
    <w:rsid w:val="003E0845"/>
    <w:rsid w:val="003E0A64"/>
    <w:rsid w:val="003E1040"/>
    <w:rsid w:val="003E16CB"/>
    <w:rsid w:val="003E1EDE"/>
    <w:rsid w:val="003E5191"/>
    <w:rsid w:val="003E52E4"/>
    <w:rsid w:val="003E5C1A"/>
    <w:rsid w:val="003E6DEC"/>
    <w:rsid w:val="003E7E61"/>
    <w:rsid w:val="003E7EA3"/>
    <w:rsid w:val="003F04DB"/>
    <w:rsid w:val="003F0901"/>
    <w:rsid w:val="003F1112"/>
    <w:rsid w:val="003F1A11"/>
    <w:rsid w:val="003F1A20"/>
    <w:rsid w:val="003F20DD"/>
    <w:rsid w:val="003F2BA7"/>
    <w:rsid w:val="003F3BB7"/>
    <w:rsid w:val="003F579D"/>
    <w:rsid w:val="003F63D3"/>
    <w:rsid w:val="003F6403"/>
    <w:rsid w:val="003F7565"/>
    <w:rsid w:val="00400B13"/>
    <w:rsid w:val="0040132C"/>
    <w:rsid w:val="00403DD9"/>
    <w:rsid w:val="00403F90"/>
    <w:rsid w:val="00406048"/>
    <w:rsid w:val="0040658C"/>
    <w:rsid w:val="00407C98"/>
    <w:rsid w:val="00411487"/>
    <w:rsid w:val="00412214"/>
    <w:rsid w:val="00412294"/>
    <w:rsid w:val="0041306C"/>
    <w:rsid w:val="004139BA"/>
    <w:rsid w:val="004139D9"/>
    <w:rsid w:val="00414AD8"/>
    <w:rsid w:val="00414DC3"/>
    <w:rsid w:val="00414E71"/>
    <w:rsid w:val="00415587"/>
    <w:rsid w:val="00415AFF"/>
    <w:rsid w:val="00415F86"/>
    <w:rsid w:val="004179F0"/>
    <w:rsid w:val="00417C0C"/>
    <w:rsid w:val="00420636"/>
    <w:rsid w:val="00420882"/>
    <w:rsid w:val="00420A19"/>
    <w:rsid w:val="00420C15"/>
    <w:rsid w:val="00421331"/>
    <w:rsid w:val="00421425"/>
    <w:rsid w:val="00424002"/>
    <w:rsid w:val="0042424B"/>
    <w:rsid w:val="004246AE"/>
    <w:rsid w:val="00424B9A"/>
    <w:rsid w:val="00424BDA"/>
    <w:rsid w:val="004253B8"/>
    <w:rsid w:val="004256AA"/>
    <w:rsid w:val="00426B82"/>
    <w:rsid w:val="00426F20"/>
    <w:rsid w:val="004325F7"/>
    <w:rsid w:val="00432987"/>
    <w:rsid w:val="00432C17"/>
    <w:rsid w:val="00432C53"/>
    <w:rsid w:val="00433C10"/>
    <w:rsid w:val="00434945"/>
    <w:rsid w:val="00435131"/>
    <w:rsid w:val="0043519E"/>
    <w:rsid w:val="004354A6"/>
    <w:rsid w:val="0043624F"/>
    <w:rsid w:val="00436310"/>
    <w:rsid w:val="00437766"/>
    <w:rsid w:val="00440C1B"/>
    <w:rsid w:val="00441C39"/>
    <w:rsid w:val="00441DCE"/>
    <w:rsid w:val="00442300"/>
    <w:rsid w:val="00442B9B"/>
    <w:rsid w:val="00442B9E"/>
    <w:rsid w:val="00442D62"/>
    <w:rsid w:val="00443322"/>
    <w:rsid w:val="00443B1B"/>
    <w:rsid w:val="00443CB5"/>
    <w:rsid w:val="00443CD1"/>
    <w:rsid w:val="00444408"/>
    <w:rsid w:val="00445B9F"/>
    <w:rsid w:val="00445CD7"/>
    <w:rsid w:val="00445D75"/>
    <w:rsid w:val="004463A8"/>
    <w:rsid w:val="00446929"/>
    <w:rsid w:val="004469DF"/>
    <w:rsid w:val="0045091C"/>
    <w:rsid w:val="00450BB9"/>
    <w:rsid w:val="004523BF"/>
    <w:rsid w:val="00452595"/>
    <w:rsid w:val="00452D93"/>
    <w:rsid w:val="00454E3B"/>
    <w:rsid w:val="00456D22"/>
    <w:rsid w:val="00457410"/>
    <w:rsid w:val="004578C6"/>
    <w:rsid w:val="004603F6"/>
    <w:rsid w:val="00461D5B"/>
    <w:rsid w:val="004620D0"/>
    <w:rsid w:val="0046286E"/>
    <w:rsid w:val="00462E6B"/>
    <w:rsid w:val="004652EE"/>
    <w:rsid w:val="00465911"/>
    <w:rsid w:val="00467248"/>
    <w:rsid w:val="0046735D"/>
    <w:rsid w:val="0046791D"/>
    <w:rsid w:val="00467AC6"/>
    <w:rsid w:val="00467CF3"/>
    <w:rsid w:val="00470756"/>
    <w:rsid w:val="00470858"/>
    <w:rsid w:val="00470E12"/>
    <w:rsid w:val="00470ED5"/>
    <w:rsid w:val="004712AC"/>
    <w:rsid w:val="00471679"/>
    <w:rsid w:val="004725D0"/>
    <w:rsid w:val="00472895"/>
    <w:rsid w:val="00472E0B"/>
    <w:rsid w:val="00473384"/>
    <w:rsid w:val="004744A3"/>
    <w:rsid w:val="004755CD"/>
    <w:rsid w:val="00475698"/>
    <w:rsid w:val="004760D0"/>
    <w:rsid w:val="00482126"/>
    <w:rsid w:val="00482F91"/>
    <w:rsid w:val="00483D37"/>
    <w:rsid w:val="004840BB"/>
    <w:rsid w:val="00484505"/>
    <w:rsid w:val="0048460C"/>
    <w:rsid w:val="00484BEB"/>
    <w:rsid w:val="0048698F"/>
    <w:rsid w:val="0048716A"/>
    <w:rsid w:val="004875D4"/>
    <w:rsid w:val="00487822"/>
    <w:rsid w:val="00487B51"/>
    <w:rsid w:val="00487F34"/>
    <w:rsid w:val="00490B13"/>
    <w:rsid w:val="00492718"/>
    <w:rsid w:val="0049294E"/>
    <w:rsid w:val="00492BC0"/>
    <w:rsid w:val="00493924"/>
    <w:rsid w:val="004939D8"/>
    <w:rsid w:val="00493DDD"/>
    <w:rsid w:val="00494538"/>
    <w:rsid w:val="00494E4F"/>
    <w:rsid w:val="00495163"/>
    <w:rsid w:val="00495B1B"/>
    <w:rsid w:val="00496237"/>
    <w:rsid w:val="004A0ACA"/>
    <w:rsid w:val="004A14D7"/>
    <w:rsid w:val="004A1A36"/>
    <w:rsid w:val="004A2660"/>
    <w:rsid w:val="004A2B71"/>
    <w:rsid w:val="004A30DD"/>
    <w:rsid w:val="004A43AC"/>
    <w:rsid w:val="004A51E2"/>
    <w:rsid w:val="004A5CCA"/>
    <w:rsid w:val="004A5D5B"/>
    <w:rsid w:val="004A6147"/>
    <w:rsid w:val="004B0063"/>
    <w:rsid w:val="004B00AE"/>
    <w:rsid w:val="004B0168"/>
    <w:rsid w:val="004B0419"/>
    <w:rsid w:val="004B0465"/>
    <w:rsid w:val="004B0755"/>
    <w:rsid w:val="004B0FE9"/>
    <w:rsid w:val="004B23C9"/>
    <w:rsid w:val="004B28CF"/>
    <w:rsid w:val="004B3010"/>
    <w:rsid w:val="004B56FB"/>
    <w:rsid w:val="004B57DE"/>
    <w:rsid w:val="004B6561"/>
    <w:rsid w:val="004B7B29"/>
    <w:rsid w:val="004B7E03"/>
    <w:rsid w:val="004C09DB"/>
    <w:rsid w:val="004C2064"/>
    <w:rsid w:val="004C305B"/>
    <w:rsid w:val="004C310A"/>
    <w:rsid w:val="004C319A"/>
    <w:rsid w:val="004C33C5"/>
    <w:rsid w:val="004C4246"/>
    <w:rsid w:val="004C4898"/>
    <w:rsid w:val="004C54B3"/>
    <w:rsid w:val="004C5DC4"/>
    <w:rsid w:val="004C6472"/>
    <w:rsid w:val="004C6517"/>
    <w:rsid w:val="004C7208"/>
    <w:rsid w:val="004D0943"/>
    <w:rsid w:val="004D1064"/>
    <w:rsid w:val="004D1249"/>
    <w:rsid w:val="004D142B"/>
    <w:rsid w:val="004D16C4"/>
    <w:rsid w:val="004D17A7"/>
    <w:rsid w:val="004D1C6E"/>
    <w:rsid w:val="004D1D00"/>
    <w:rsid w:val="004D25A2"/>
    <w:rsid w:val="004D34A9"/>
    <w:rsid w:val="004D3970"/>
    <w:rsid w:val="004D4BB1"/>
    <w:rsid w:val="004D535E"/>
    <w:rsid w:val="004D5AE8"/>
    <w:rsid w:val="004D62F7"/>
    <w:rsid w:val="004D7157"/>
    <w:rsid w:val="004E005E"/>
    <w:rsid w:val="004E00C1"/>
    <w:rsid w:val="004E0707"/>
    <w:rsid w:val="004E093C"/>
    <w:rsid w:val="004E093F"/>
    <w:rsid w:val="004E0C0F"/>
    <w:rsid w:val="004E0C2E"/>
    <w:rsid w:val="004E0ECA"/>
    <w:rsid w:val="004E1683"/>
    <w:rsid w:val="004E184A"/>
    <w:rsid w:val="004E1B6E"/>
    <w:rsid w:val="004E3566"/>
    <w:rsid w:val="004E3DE5"/>
    <w:rsid w:val="004E3EA1"/>
    <w:rsid w:val="004E4536"/>
    <w:rsid w:val="004E569B"/>
    <w:rsid w:val="004E5C30"/>
    <w:rsid w:val="004E6821"/>
    <w:rsid w:val="004F003B"/>
    <w:rsid w:val="004F09F4"/>
    <w:rsid w:val="004F0B2C"/>
    <w:rsid w:val="004F135B"/>
    <w:rsid w:val="004F1BA1"/>
    <w:rsid w:val="004F1F2F"/>
    <w:rsid w:val="004F2B34"/>
    <w:rsid w:val="004F3130"/>
    <w:rsid w:val="004F33C0"/>
    <w:rsid w:val="004F39F2"/>
    <w:rsid w:val="004F4714"/>
    <w:rsid w:val="004F4A5F"/>
    <w:rsid w:val="004F502A"/>
    <w:rsid w:val="004F55C4"/>
    <w:rsid w:val="004F6A50"/>
    <w:rsid w:val="004F7336"/>
    <w:rsid w:val="004F757B"/>
    <w:rsid w:val="004F779E"/>
    <w:rsid w:val="004F77F0"/>
    <w:rsid w:val="00500D16"/>
    <w:rsid w:val="00501498"/>
    <w:rsid w:val="005017EB"/>
    <w:rsid w:val="00501D29"/>
    <w:rsid w:val="00502283"/>
    <w:rsid w:val="005047E1"/>
    <w:rsid w:val="005050FD"/>
    <w:rsid w:val="00505535"/>
    <w:rsid w:val="00505690"/>
    <w:rsid w:val="00505CE6"/>
    <w:rsid w:val="00506C4E"/>
    <w:rsid w:val="00507A19"/>
    <w:rsid w:val="00507FCF"/>
    <w:rsid w:val="0051180C"/>
    <w:rsid w:val="005139AD"/>
    <w:rsid w:val="00514915"/>
    <w:rsid w:val="005150C5"/>
    <w:rsid w:val="0051653B"/>
    <w:rsid w:val="00516858"/>
    <w:rsid w:val="00516912"/>
    <w:rsid w:val="0051695C"/>
    <w:rsid w:val="00516E8B"/>
    <w:rsid w:val="00517B30"/>
    <w:rsid w:val="0052060A"/>
    <w:rsid w:val="00520EF0"/>
    <w:rsid w:val="00521061"/>
    <w:rsid w:val="00521340"/>
    <w:rsid w:val="00521B8B"/>
    <w:rsid w:val="00522183"/>
    <w:rsid w:val="005226C0"/>
    <w:rsid w:val="00522B3F"/>
    <w:rsid w:val="00524008"/>
    <w:rsid w:val="00525162"/>
    <w:rsid w:val="005259CE"/>
    <w:rsid w:val="00525A1A"/>
    <w:rsid w:val="00530162"/>
    <w:rsid w:val="00533C38"/>
    <w:rsid w:val="00533F1B"/>
    <w:rsid w:val="005340D8"/>
    <w:rsid w:val="00536259"/>
    <w:rsid w:val="00536776"/>
    <w:rsid w:val="00541039"/>
    <w:rsid w:val="00541558"/>
    <w:rsid w:val="00541CF9"/>
    <w:rsid w:val="005433D8"/>
    <w:rsid w:val="00543C0B"/>
    <w:rsid w:val="00543EC1"/>
    <w:rsid w:val="00544150"/>
    <w:rsid w:val="0054448E"/>
    <w:rsid w:val="00544612"/>
    <w:rsid w:val="00545672"/>
    <w:rsid w:val="005463E1"/>
    <w:rsid w:val="00546723"/>
    <w:rsid w:val="00546877"/>
    <w:rsid w:val="00546BAA"/>
    <w:rsid w:val="00547BA6"/>
    <w:rsid w:val="00547DBE"/>
    <w:rsid w:val="00550056"/>
    <w:rsid w:val="00551C56"/>
    <w:rsid w:val="005529A9"/>
    <w:rsid w:val="00552F2D"/>
    <w:rsid w:val="00554DCC"/>
    <w:rsid w:val="00554EB2"/>
    <w:rsid w:val="005555CE"/>
    <w:rsid w:val="00557A27"/>
    <w:rsid w:val="00560325"/>
    <w:rsid w:val="00560D56"/>
    <w:rsid w:val="00560FA9"/>
    <w:rsid w:val="005619B4"/>
    <w:rsid w:val="00562120"/>
    <w:rsid w:val="00563130"/>
    <w:rsid w:val="00563A75"/>
    <w:rsid w:val="00564BFD"/>
    <w:rsid w:val="0056517D"/>
    <w:rsid w:val="00565766"/>
    <w:rsid w:val="0056611C"/>
    <w:rsid w:val="00567489"/>
    <w:rsid w:val="0057089D"/>
    <w:rsid w:val="00571069"/>
    <w:rsid w:val="00571380"/>
    <w:rsid w:val="0057373A"/>
    <w:rsid w:val="00573BF8"/>
    <w:rsid w:val="0057425C"/>
    <w:rsid w:val="00574953"/>
    <w:rsid w:val="00574A20"/>
    <w:rsid w:val="0057520E"/>
    <w:rsid w:val="00575248"/>
    <w:rsid w:val="00575329"/>
    <w:rsid w:val="00575394"/>
    <w:rsid w:val="0057543B"/>
    <w:rsid w:val="0057590F"/>
    <w:rsid w:val="0057708D"/>
    <w:rsid w:val="00577442"/>
    <w:rsid w:val="00577519"/>
    <w:rsid w:val="00580BFB"/>
    <w:rsid w:val="00580EF9"/>
    <w:rsid w:val="00581DDC"/>
    <w:rsid w:val="00583933"/>
    <w:rsid w:val="00585738"/>
    <w:rsid w:val="005861A0"/>
    <w:rsid w:val="0058626A"/>
    <w:rsid w:val="00586679"/>
    <w:rsid w:val="0058773D"/>
    <w:rsid w:val="00590795"/>
    <w:rsid w:val="00590985"/>
    <w:rsid w:val="00590AC5"/>
    <w:rsid w:val="00590ED1"/>
    <w:rsid w:val="0059150E"/>
    <w:rsid w:val="005915DE"/>
    <w:rsid w:val="005927F9"/>
    <w:rsid w:val="00593109"/>
    <w:rsid w:val="005943B3"/>
    <w:rsid w:val="00594710"/>
    <w:rsid w:val="00594DD7"/>
    <w:rsid w:val="00595964"/>
    <w:rsid w:val="00595980"/>
    <w:rsid w:val="00595DB8"/>
    <w:rsid w:val="0059722C"/>
    <w:rsid w:val="00597605"/>
    <w:rsid w:val="0059782C"/>
    <w:rsid w:val="005A00CD"/>
    <w:rsid w:val="005A027A"/>
    <w:rsid w:val="005A0D1B"/>
    <w:rsid w:val="005A1B66"/>
    <w:rsid w:val="005A3157"/>
    <w:rsid w:val="005A40E4"/>
    <w:rsid w:val="005A41A7"/>
    <w:rsid w:val="005A52A2"/>
    <w:rsid w:val="005A5455"/>
    <w:rsid w:val="005A630B"/>
    <w:rsid w:val="005A66D1"/>
    <w:rsid w:val="005A7007"/>
    <w:rsid w:val="005A7198"/>
    <w:rsid w:val="005A78BF"/>
    <w:rsid w:val="005A7E91"/>
    <w:rsid w:val="005B0E86"/>
    <w:rsid w:val="005B0E9E"/>
    <w:rsid w:val="005B24DC"/>
    <w:rsid w:val="005B286B"/>
    <w:rsid w:val="005B60BC"/>
    <w:rsid w:val="005C0029"/>
    <w:rsid w:val="005C26D5"/>
    <w:rsid w:val="005C37D6"/>
    <w:rsid w:val="005C4051"/>
    <w:rsid w:val="005C4784"/>
    <w:rsid w:val="005C487D"/>
    <w:rsid w:val="005C49B6"/>
    <w:rsid w:val="005C4CBD"/>
    <w:rsid w:val="005C4FDF"/>
    <w:rsid w:val="005C66CA"/>
    <w:rsid w:val="005C6DCA"/>
    <w:rsid w:val="005C6EA4"/>
    <w:rsid w:val="005C71F4"/>
    <w:rsid w:val="005C7A25"/>
    <w:rsid w:val="005D1535"/>
    <w:rsid w:val="005D27BE"/>
    <w:rsid w:val="005D28B5"/>
    <w:rsid w:val="005D323B"/>
    <w:rsid w:val="005D47CD"/>
    <w:rsid w:val="005D4DDE"/>
    <w:rsid w:val="005D6C61"/>
    <w:rsid w:val="005D713B"/>
    <w:rsid w:val="005D7B02"/>
    <w:rsid w:val="005D7CA9"/>
    <w:rsid w:val="005D7ED9"/>
    <w:rsid w:val="005E03C4"/>
    <w:rsid w:val="005E09AC"/>
    <w:rsid w:val="005E0C6E"/>
    <w:rsid w:val="005E34B7"/>
    <w:rsid w:val="005E3A42"/>
    <w:rsid w:val="005E3A46"/>
    <w:rsid w:val="005E3F58"/>
    <w:rsid w:val="005E43B2"/>
    <w:rsid w:val="005E46C3"/>
    <w:rsid w:val="005E564A"/>
    <w:rsid w:val="005E6477"/>
    <w:rsid w:val="005E66E4"/>
    <w:rsid w:val="005E768E"/>
    <w:rsid w:val="005F010D"/>
    <w:rsid w:val="005F03D5"/>
    <w:rsid w:val="005F0EA3"/>
    <w:rsid w:val="005F19CA"/>
    <w:rsid w:val="005F1D2F"/>
    <w:rsid w:val="005F28B5"/>
    <w:rsid w:val="005F2D1D"/>
    <w:rsid w:val="005F2F88"/>
    <w:rsid w:val="005F3433"/>
    <w:rsid w:val="005F3AFC"/>
    <w:rsid w:val="005F3B7B"/>
    <w:rsid w:val="005F415A"/>
    <w:rsid w:val="005F4689"/>
    <w:rsid w:val="005F4A91"/>
    <w:rsid w:val="005F4ED7"/>
    <w:rsid w:val="005F6260"/>
    <w:rsid w:val="005F6B14"/>
    <w:rsid w:val="00600126"/>
    <w:rsid w:val="0060071C"/>
    <w:rsid w:val="00600C10"/>
    <w:rsid w:val="00600C1D"/>
    <w:rsid w:val="00600F19"/>
    <w:rsid w:val="006010FD"/>
    <w:rsid w:val="00602455"/>
    <w:rsid w:val="0060257B"/>
    <w:rsid w:val="00604B9A"/>
    <w:rsid w:val="00605C59"/>
    <w:rsid w:val="00605D58"/>
    <w:rsid w:val="006061EB"/>
    <w:rsid w:val="0060671D"/>
    <w:rsid w:val="00606DF8"/>
    <w:rsid w:val="00610BA4"/>
    <w:rsid w:val="0061291B"/>
    <w:rsid w:val="00612FA3"/>
    <w:rsid w:val="006134AB"/>
    <w:rsid w:val="006136E7"/>
    <w:rsid w:val="00613E8B"/>
    <w:rsid w:val="0061461B"/>
    <w:rsid w:val="00614C88"/>
    <w:rsid w:val="0061547C"/>
    <w:rsid w:val="0061656F"/>
    <w:rsid w:val="00616790"/>
    <w:rsid w:val="00616B52"/>
    <w:rsid w:val="00617849"/>
    <w:rsid w:val="00617B25"/>
    <w:rsid w:val="006212A4"/>
    <w:rsid w:val="006222EB"/>
    <w:rsid w:val="00622AE4"/>
    <w:rsid w:val="0062367D"/>
    <w:rsid w:val="00623711"/>
    <w:rsid w:val="00623B17"/>
    <w:rsid w:val="00624FEA"/>
    <w:rsid w:val="0062504F"/>
    <w:rsid w:val="006253E9"/>
    <w:rsid w:val="00625749"/>
    <w:rsid w:val="00625938"/>
    <w:rsid w:val="00625CD8"/>
    <w:rsid w:val="00625FDC"/>
    <w:rsid w:val="00626F08"/>
    <w:rsid w:val="006307A5"/>
    <w:rsid w:val="00631A76"/>
    <w:rsid w:val="00631E9A"/>
    <w:rsid w:val="006328FC"/>
    <w:rsid w:val="00632C4E"/>
    <w:rsid w:val="00632EBF"/>
    <w:rsid w:val="00632F53"/>
    <w:rsid w:val="00633070"/>
    <w:rsid w:val="00633B32"/>
    <w:rsid w:val="00633C22"/>
    <w:rsid w:val="0063451B"/>
    <w:rsid w:val="00635250"/>
    <w:rsid w:val="0063543E"/>
    <w:rsid w:val="00635E69"/>
    <w:rsid w:val="0063662E"/>
    <w:rsid w:val="006370B4"/>
    <w:rsid w:val="0064077A"/>
    <w:rsid w:val="00641FE3"/>
    <w:rsid w:val="006439FD"/>
    <w:rsid w:val="00643E19"/>
    <w:rsid w:val="00644B01"/>
    <w:rsid w:val="00645ABC"/>
    <w:rsid w:val="00645B20"/>
    <w:rsid w:val="00645D5E"/>
    <w:rsid w:val="00650DF1"/>
    <w:rsid w:val="006516FB"/>
    <w:rsid w:val="00651770"/>
    <w:rsid w:val="00652423"/>
    <w:rsid w:val="0065280D"/>
    <w:rsid w:val="0065281E"/>
    <w:rsid w:val="00653A94"/>
    <w:rsid w:val="0065406B"/>
    <w:rsid w:val="006545EA"/>
    <w:rsid w:val="00654EC4"/>
    <w:rsid w:val="00656D69"/>
    <w:rsid w:val="006607EC"/>
    <w:rsid w:val="00660DC9"/>
    <w:rsid w:val="00661B22"/>
    <w:rsid w:val="00661F23"/>
    <w:rsid w:val="006636B7"/>
    <w:rsid w:val="00663835"/>
    <w:rsid w:val="006649BF"/>
    <w:rsid w:val="0066616F"/>
    <w:rsid w:val="00666667"/>
    <w:rsid w:val="0066692D"/>
    <w:rsid w:val="006669E1"/>
    <w:rsid w:val="00671AA3"/>
    <w:rsid w:val="00671B2D"/>
    <w:rsid w:val="00673032"/>
    <w:rsid w:val="00673FBC"/>
    <w:rsid w:val="006746E7"/>
    <w:rsid w:val="00674D14"/>
    <w:rsid w:val="00675238"/>
    <w:rsid w:val="0067531A"/>
    <w:rsid w:val="00675AF9"/>
    <w:rsid w:val="00676C38"/>
    <w:rsid w:val="006773A4"/>
    <w:rsid w:val="00677B76"/>
    <w:rsid w:val="0068255C"/>
    <w:rsid w:val="00682A99"/>
    <w:rsid w:val="00683933"/>
    <w:rsid w:val="006840BD"/>
    <w:rsid w:val="006843C7"/>
    <w:rsid w:val="00684881"/>
    <w:rsid w:val="00685E49"/>
    <w:rsid w:val="00686E8E"/>
    <w:rsid w:val="00686F1B"/>
    <w:rsid w:val="00691079"/>
    <w:rsid w:val="00691CE5"/>
    <w:rsid w:val="00692711"/>
    <w:rsid w:val="00693667"/>
    <w:rsid w:val="006937D8"/>
    <w:rsid w:val="00693A08"/>
    <w:rsid w:val="00693ABD"/>
    <w:rsid w:val="00694898"/>
    <w:rsid w:val="00694A22"/>
    <w:rsid w:val="00696A7C"/>
    <w:rsid w:val="00697205"/>
    <w:rsid w:val="0069762F"/>
    <w:rsid w:val="006977F8"/>
    <w:rsid w:val="00697E1E"/>
    <w:rsid w:val="006A05F3"/>
    <w:rsid w:val="006A0C56"/>
    <w:rsid w:val="006A22FB"/>
    <w:rsid w:val="006A3322"/>
    <w:rsid w:val="006A337D"/>
    <w:rsid w:val="006A46B1"/>
    <w:rsid w:val="006A46E1"/>
    <w:rsid w:val="006A528C"/>
    <w:rsid w:val="006A6D5A"/>
    <w:rsid w:val="006A7FDF"/>
    <w:rsid w:val="006B0646"/>
    <w:rsid w:val="006B21D6"/>
    <w:rsid w:val="006B2847"/>
    <w:rsid w:val="006B29E2"/>
    <w:rsid w:val="006B3D6D"/>
    <w:rsid w:val="006B421B"/>
    <w:rsid w:val="006B440A"/>
    <w:rsid w:val="006B49AB"/>
    <w:rsid w:val="006B6287"/>
    <w:rsid w:val="006B63BF"/>
    <w:rsid w:val="006B63C6"/>
    <w:rsid w:val="006B67FD"/>
    <w:rsid w:val="006B6F30"/>
    <w:rsid w:val="006B70B3"/>
    <w:rsid w:val="006B76CF"/>
    <w:rsid w:val="006C008E"/>
    <w:rsid w:val="006C0F53"/>
    <w:rsid w:val="006C121C"/>
    <w:rsid w:val="006C140B"/>
    <w:rsid w:val="006C19E9"/>
    <w:rsid w:val="006C2A1C"/>
    <w:rsid w:val="006C2B72"/>
    <w:rsid w:val="006C3157"/>
    <w:rsid w:val="006C3D85"/>
    <w:rsid w:val="006C467F"/>
    <w:rsid w:val="006C484C"/>
    <w:rsid w:val="006C487E"/>
    <w:rsid w:val="006C48F5"/>
    <w:rsid w:val="006C4E61"/>
    <w:rsid w:val="006C59FC"/>
    <w:rsid w:val="006C5BE0"/>
    <w:rsid w:val="006C6188"/>
    <w:rsid w:val="006D0EAE"/>
    <w:rsid w:val="006D0EB7"/>
    <w:rsid w:val="006D21E2"/>
    <w:rsid w:val="006D29F7"/>
    <w:rsid w:val="006D3640"/>
    <w:rsid w:val="006D3FB2"/>
    <w:rsid w:val="006D4AE7"/>
    <w:rsid w:val="006D5BAB"/>
    <w:rsid w:val="006D6784"/>
    <w:rsid w:val="006D7AC5"/>
    <w:rsid w:val="006D7DFD"/>
    <w:rsid w:val="006E06FF"/>
    <w:rsid w:val="006E0C14"/>
    <w:rsid w:val="006E0C34"/>
    <w:rsid w:val="006E0DE3"/>
    <w:rsid w:val="006E2228"/>
    <w:rsid w:val="006E2C65"/>
    <w:rsid w:val="006E3392"/>
    <w:rsid w:val="006E3411"/>
    <w:rsid w:val="006E3965"/>
    <w:rsid w:val="006E4098"/>
    <w:rsid w:val="006E427B"/>
    <w:rsid w:val="006E4322"/>
    <w:rsid w:val="006E4FDB"/>
    <w:rsid w:val="006E5CF6"/>
    <w:rsid w:val="006E62EB"/>
    <w:rsid w:val="006E7321"/>
    <w:rsid w:val="006E7E8A"/>
    <w:rsid w:val="006F0A8B"/>
    <w:rsid w:val="006F0E4A"/>
    <w:rsid w:val="006F2430"/>
    <w:rsid w:val="006F31D4"/>
    <w:rsid w:val="006F5856"/>
    <w:rsid w:val="006F594E"/>
    <w:rsid w:val="006F5FC0"/>
    <w:rsid w:val="006F624C"/>
    <w:rsid w:val="006F644A"/>
    <w:rsid w:val="006F655D"/>
    <w:rsid w:val="006F78DD"/>
    <w:rsid w:val="007013A9"/>
    <w:rsid w:val="0070156C"/>
    <w:rsid w:val="007018E4"/>
    <w:rsid w:val="007037B3"/>
    <w:rsid w:val="00703AA1"/>
    <w:rsid w:val="00704463"/>
    <w:rsid w:val="00704913"/>
    <w:rsid w:val="00705741"/>
    <w:rsid w:val="00707441"/>
    <w:rsid w:val="0071055C"/>
    <w:rsid w:val="007109F0"/>
    <w:rsid w:val="00714034"/>
    <w:rsid w:val="007164A9"/>
    <w:rsid w:val="00716907"/>
    <w:rsid w:val="00716921"/>
    <w:rsid w:val="00717B44"/>
    <w:rsid w:val="0072028D"/>
    <w:rsid w:val="00720B33"/>
    <w:rsid w:val="00720E7F"/>
    <w:rsid w:val="00722A8E"/>
    <w:rsid w:val="00722F83"/>
    <w:rsid w:val="00723229"/>
    <w:rsid w:val="007233A1"/>
    <w:rsid w:val="00723DA0"/>
    <w:rsid w:val="00723DCC"/>
    <w:rsid w:val="00724005"/>
    <w:rsid w:val="0072406F"/>
    <w:rsid w:val="00724695"/>
    <w:rsid w:val="00725B77"/>
    <w:rsid w:val="00726349"/>
    <w:rsid w:val="00727319"/>
    <w:rsid w:val="00727820"/>
    <w:rsid w:val="00727DEA"/>
    <w:rsid w:val="007334BE"/>
    <w:rsid w:val="00734B3C"/>
    <w:rsid w:val="00734FD7"/>
    <w:rsid w:val="00735307"/>
    <w:rsid w:val="00735593"/>
    <w:rsid w:val="0073595E"/>
    <w:rsid w:val="00735A5D"/>
    <w:rsid w:val="0073651A"/>
    <w:rsid w:val="00737E5F"/>
    <w:rsid w:val="00737EC9"/>
    <w:rsid w:val="00742247"/>
    <w:rsid w:val="00743DA3"/>
    <w:rsid w:val="00743F7F"/>
    <w:rsid w:val="007442BE"/>
    <w:rsid w:val="00745125"/>
    <w:rsid w:val="00745990"/>
    <w:rsid w:val="00745D41"/>
    <w:rsid w:val="00746305"/>
    <w:rsid w:val="007464DD"/>
    <w:rsid w:val="0075073B"/>
    <w:rsid w:val="00751922"/>
    <w:rsid w:val="00752F1C"/>
    <w:rsid w:val="0075347B"/>
    <w:rsid w:val="0075430F"/>
    <w:rsid w:val="007546CD"/>
    <w:rsid w:val="00754B6E"/>
    <w:rsid w:val="00754D09"/>
    <w:rsid w:val="00754E6F"/>
    <w:rsid w:val="0075603B"/>
    <w:rsid w:val="0075728E"/>
    <w:rsid w:val="0075755B"/>
    <w:rsid w:val="00757E7B"/>
    <w:rsid w:val="00757FB1"/>
    <w:rsid w:val="007608E3"/>
    <w:rsid w:val="00760F21"/>
    <w:rsid w:val="00761D82"/>
    <w:rsid w:val="00761F1D"/>
    <w:rsid w:val="00762735"/>
    <w:rsid w:val="00764A8B"/>
    <w:rsid w:val="00765E49"/>
    <w:rsid w:val="00766239"/>
    <w:rsid w:val="007677D2"/>
    <w:rsid w:val="007706B3"/>
    <w:rsid w:val="00770D4D"/>
    <w:rsid w:val="00770D60"/>
    <w:rsid w:val="00771050"/>
    <w:rsid w:val="0077195D"/>
    <w:rsid w:val="00771A36"/>
    <w:rsid w:val="00771EDF"/>
    <w:rsid w:val="0077242A"/>
    <w:rsid w:val="007725B4"/>
    <w:rsid w:val="007727F5"/>
    <w:rsid w:val="00772C01"/>
    <w:rsid w:val="00773706"/>
    <w:rsid w:val="0077383D"/>
    <w:rsid w:val="0077531C"/>
    <w:rsid w:val="00775CD0"/>
    <w:rsid w:val="00775F70"/>
    <w:rsid w:val="00776145"/>
    <w:rsid w:val="00776588"/>
    <w:rsid w:val="007765F0"/>
    <w:rsid w:val="00776763"/>
    <w:rsid w:val="00776B4A"/>
    <w:rsid w:val="00776D57"/>
    <w:rsid w:val="007772B2"/>
    <w:rsid w:val="00777C58"/>
    <w:rsid w:val="00777C61"/>
    <w:rsid w:val="00780F25"/>
    <w:rsid w:val="007832E3"/>
    <w:rsid w:val="00783E24"/>
    <w:rsid w:val="007847A8"/>
    <w:rsid w:val="00784A47"/>
    <w:rsid w:val="00784FC6"/>
    <w:rsid w:val="00785969"/>
    <w:rsid w:val="00785ACE"/>
    <w:rsid w:val="00785EE6"/>
    <w:rsid w:val="007866BC"/>
    <w:rsid w:val="00786C55"/>
    <w:rsid w:val="007909A1"/>
    <w:rsid w:val="00790E18"/>
    <w:rsid w:val="00790F61"/>
    <w:rsid w:val="00791D1D"/>
    <w:rsid w:val="007922B6"/>
    <w:rsid w:val="007927AD"/>
    <w:rsid w:val="007934EE"/>
    <w:rsid w:val="00793A8A"/>
    <w:rsid w:val="00794A4D"/>
    <w:rsid w:val="00794A6F"/>
    <w:rsid w:val="00794D40"/>
    <w:rsid w:val="00795367"/>
    <w:rsid w:val="00795755"/>
    <w:rsid w:val="007A179A"/>
    <w:rsid w:val="007A2EAB"/>
    <w:rsid w:val="007A3768"/>
    <w:rsid w:val="007A3D47"/>
    <w:rsid w:val="007B04C6"/>
    <w:rsid w:val="007B137A"/>
    <w:rsid w:val="007B1931"/>
    <w:rsid w:val="007B1BB7"/>
    <w:rsid w:val="007B271D"/>
    <w:rsid w:val="007B303D"/>
    <w:rsid w:val="007B3CBF"/>
    <w:rsid w:val="007B4C0C"/>
    <w:rsid w:val="007B5E62"/>
    <w:rsid w:val="007B66B7"/>
    <w:rsid w:val="007B71A3"/>
    <w:rsid w:val="007C0BAE"/>
    <w:rsid w:val="007C15B8"/>
    <w:rsid w:val="007C2144"/>
    <w:rsid w:val="007C2810"/>
    <w:rsid w:val="007C3282"/>
    <w:rsid w:val="007C392B"/>
    <w:rsid w:val="007C3B0E"/>
    <w:rsid w:val="007C42F8"/>
    <w:rsid w:val="007C5670"/>
    <w:rsid w:val="007C57B1"/>
    <w:rsid w:val="007C5E80"/>
    <w:rsid w:val="007C60EF"/>
    <w:rsid w:val="007C6B62"/>
    <w:rsid w:val="007C74B1"/>
    <w:rsid w:val="007D064C"/>
    <w:rsid w:val="007D08B6"/>
    <w:rsid w:val="007D17ED"/>
    <w:rsid w:val="007D2794"/>
    <w:rsid w:val="007D2918"/>
    <w:rsid w:val="007D2D6B"/>
    <w:rsid w:val="007D316D"/>
    <w:rsid w:val="007D42A0"/>
    <w:rsid w:val="007D4C28"/>
    <w:rsid w:val="007D5BA7"/>
    <w:rsid w:val="007D6CF7"/>
    <w:rsid w:val="007D70F6"/>
    <w:rsid w:val="007D782F"/>
    <w:rsid w:val="007D7D59"/>
    <w:rsid w:val="007D7DB6"/>
    <w:rsid w:val="007E047A"/>
    <w:rsid w:val="007E21ED"/>
    <w:rsid w:val="007E2D45"/>
    <w:rsid w:val="007E3304"/>
    <w:rsid w:val="007E3339"/>
    <w:rsid w:val="007E36F4"/>
    <w:rsid w:val="007E3A1B"/>
    <w:rsid w:val="007E3B72"/>
    <w:rsid w:val="007E4B7D"/>
    <w:rsid w:val="007E52DF"/>
    <w:rsid w:val="007E53B0"/>
    <w:rsid w:val="007E6263"/>
    <w:rsid w:val="007E656A"/>
    <w:rsid w:val="007E6E69"/>
    <w:rsid w:val="007E7752"/>
    <w:rsid w:val="007E7984"/>
    <w:rsid w:val="007F0202"/>
    <w:rsid w:val="007F09AB"/>
    <w:rsid w:val="007F13F0"/>
    <w:rsid w:val="007F15CA"/>
    <w:rsid w:val="007F1CD8"/>
    <w:rsid w:val="007F1D62"/>
    <w:rsid w:val="007F2158"/>
    <w:rsid w:val="007F26A8"/>
    <w:rsid w:val="007F367D"/>
    <w:rsid w:val="007F38A7"/>
    <w:rsid w:val="007F4374"/>
    <w:rsid w:val="007F473B"/>
    <w:rsid w:val="007F52A6"/>
    <w:rsid w:val="007F52C5"/>
    <w:rsid w:val="007F6185"/>
    <w:rsid w:val="007F623F"/>
    <w:rsid w:val="007F6DE7"/>
    <w:rsid w:val="007F7636"/>
    <w:rsid w:val="008000D2"/>
    <w:rsid w:val="0080089D"/>
    <w:rsid w:val="0080189F"/>
    <w:rsid w:val="008020C3"/>
    <w:rsid w:val="00803693"/>
    <w:rsid w:val="00804B04"/>
    <w:rsid w:val="00804D3E"/>
    <w:rsid w:val="00805677"/>
    <w:rsid w:val="00806825"/>
    <w:rsid w:val="00806AA4"/>
    <w:rsid w:val="008077F6"/>
    <w:rsid w:val="008101E1"/>
    <w:rsid w:val="0081119B"/>
    <w:rsid w:val="00811D68"/>
    <w:rsid w:val="00813616"/>
    <w:rsid w:val="0081398A"/>
    <w:rsid w:val="0081455C"/>
    <w:rsid w:val="00814EC6"/>
    <w:rsid w:val="008153DC"/>
    <w:rsid w:val="00815A3F"/>
    <w:rsid w:val="0081600D"/>
    <w:rsid w:val="0081626B"/>
    <w:rsid w:val="008168A4"/>
    <w:rsid w:val="00820C0C"/>
    <w:rsid w:val="00820D27"/>
    <w:rsid w:val="00820F03"/>
    <w:rsid w:val="0082139D"/>
    <w:rsid w:val="00822842"/>
    <w:rsid w:val="008234FB"/>
    <w:rsid w:val="00824724"/>
    <w:rsid w:val="008250DD"/>
    <w:rsid w:val="00825A12"/>
    <w:rsid w:val="008265C1"/>
    <w:rsid w:val="00830718"/>
    <w:rsid w:val="00831388"/>
    <w:rsid w:val="0083138B"/>
    <w:rsid w:val="00831660"/>
    <w:rsid w:val="008318EB"/>
    <w:rsid w:val="00832939"/>
    <w:rsid w:val="00832A8F"/>
    <w:rsid w:val="00833C92"/>
    <w:rsid w:val="00833DDF"/>
    <w:rsid w:val="00833F69"/>
    <w:rsid w:val="00834D6F"/>
    <w:rsid w:val="0083533B"/>
    <w:rsid w:val="00835ABC"/>
    <w:rsid w:val="00836459"/>
    <w:rsid w:val="00836606"/>
    <w:rsid w:val="00836ED2"/>
    <w:rsid w:val="00836FC1"/>
    <w:rsid w:val="00840C0B"/>
    <w:rsid w:val="00841A78"/>
    <w:rsid w:val="00842650"/>
    <w:rsid w:val="00842D16"/>
    <w:rsid w:val="0084360B"/>
    <w:rsid w:val="00843D86"/>
    <w:rsid w:val="008443A6"/>
    <w:rsid w:val="00844DEF"/>
    <w:rsid w:val="0084523F"/>
    <w:rsid w:val="00850F73"/>
    <w:rsid w:val="0085128C"/>
    <w:rsid w:val="0085243B"/>
    <w:rsid w:val="00852977"/>
    <w:rsid w:val="00852B5A"/>
    <w:rsid w:val="008534E1"/>
    <w:rsid w:val="00853789"/>
    <w:rsid w:val="00853C3A"/>
    <w:rsid w:val="00853E16"/>
    <w:rsid w:val="008602CA"/>
    <w:rsid w:val="00860E8D"/>
    <w:rsid w:val="008615F9"/>
    <w:rsid w:val="00861EFF"/>
    <w:rsid w:val="00862390"/>
    <w:rsid w:val="00862597"/>
    <w:rsid w:val="00862C05"/>
    <w:rsid w:val="00863358"/>
    <w:rsid w:val="008638F9"/>
    <w:rsid w:val="00864F32"/>
    <w:rsid w:val="00865D31"/>
    <w:rsid w:val="00866316"/>
    <w:rsid w:val="00866427"/>
    <w:rsid w:val="00866A45"/>
    <w:rsid w:val="00867146"/>
    <w:rsid w:val="008677B0"/>
    <w:rsid w:val="00867B5A"/>
    <w:rsid w:val="00867D94"/>
    <w:rsid w:val="00867E95"/>
    <w:rsid w:val="00871A11"/>
    <w:rsid w:val="00871BF9"/>
    <w:rsid w:val="00872B19"/>
    <w:rsid w:val="0087337A"/>
    <w:rsid w:val="008762A3"/>
    <w:rsid w:val="008764A9"/>
    <w:rsid w:val="00876912"/>
    <w:rsid w:val="008775EB"/>
    <w:rsid w:val="0087773A"/>
    <w:rsid w:val="0088030F"/>
    <w:rsid w:val="00880838"/>
    <w:rsid w:val="00880AAF"/>
    <w:rsid w:val="00880D67"/>
    <w:rsid w:val="008814D1"/>
    <w:rsid w:val="00881B98"/>
    <w:rsid w:val="00881F5A"/>
    <w:rsid w:val="00882463"/>
    <w:rsid w:val="0088267F"/>
    <w:rsid w:val="0088305E"/>
    <w:rsid w:val="0088346A"/>
    <w:rsid w:val="00883C3F"/>
    <w:rsid w:val="00883F96"/>
    <w:rsid w:val="00884A62"/>
    <w:rsid w:val="00885B1F"/>
    <w:rsid w:val="00885FE5"/>
    <w:rsid w:val="00887631"/>
    <w:rsid w:val="008879A3"/>
    <w:rsid w:val="0089034B"/>
    <w:rsid w:val="00890D96"/>
    <w:rsid w:val="00891143"/>
    <w:rsid w:val="008912C7"/>
    <w:rsid w:val="0089176D"/>
    <w:rsid w:val="00892214"/>
    <w:rsid w:val="00892D1A"/>
    <w:rsid w:val="00893047"/>
    <w:rsid w:val="008959DE"/>
    <w:rsid w:val="008969A4"/>
    <w:rsid w:val="00896D48"/>
    <w:rsid w:val="00897177"/>
    <w:rsid w:val="008979B0"/>
    <w:rsid w:val="008A087B"/>
    <w:rsid w:val="008A0BC4"/>
    <w:rsid w:val="008A1291"/>
    <w:rsid w:val="008A16F9"/>
    <w:rsid w:val="008A171B"/>
    <w:rsid w:val="008A1BE9"/>
    <w:rsid w:val="008A295C"/>
    <w:rsid w:val="008A32DA"/>
    <w:rsid w:val="008A377E"/>
    <w:rsid w:val="008A3934"/>
    <w:rsid w:val="008A3CCA"/>
    <w:rsid w:val="008A46CF"/>
    <w:rsid w:val="008A4CB3"/>
    <w:rsid w:val="008A5115"/>
    <w:rsid w:val="008A592C"/>
    <w:rsid w:val="008A63FA"/>
    <w:rsid w:val="008A6430"/>
    <w:rsid w:val="008A6E4C"/>
    <w:rsid w:val="008B01A0"/>
    <w:rsid w:val="008B0751"/>
    <w:rsid w:val="008B0974"/>
    <w:rsid w:val="008B0B5E"/>
    <w:rsid w:val="008B0C97"/>
    <w:rsid w:val="008B11A3"/>
    <w:rsid w:val="008B24EB"/>
    <w:rsid w:val="008B2F0A"/>
    <w:rsid w:val="008B30EE"/>
    <w:rsid w:val="008B336A"/>
    <w:rsid w:val="008B3C5C"/>
    <w:rsid w:val="008B3D5E"/>
    <w:rsid w:val="008B3E3F"/>
    <w:rsid w:val="008B4150"/>
    <w:rsid w:val="008B5985"/>
    <w:rsid w:val="008B5ACA"/>
    <w:rsid w:val="008B5D17"/>
    <w:rsid w:val="008B65DA"/>
    <w:rsid w:val="008B7EA5"/>
    <w:rsid w:val="008C1B70"/>
    <w:rsid w:val="008C25DF"/>
    <w:rsid w:val="008C36C0"/>
    <w:rsid w:val="008C59C8"/>
    <w:rsid w:val="008C5FB3"/>
    <w:rsid w:val="008C6282"/>
    <w:rsid w:val="008C6938"/>
    <w:rsid w:val="008C69C7"/>
    <w:rsid w:val="008C6FE5"/>
    <w:rsid w:val="008C71A6"/>
    <w:rsid w:val="008C78AB"/>
    <w:rsid w:val="008C7EB7"/>
    <w:rsid w:val="008D00E0"/>
    <w:rsid w:val="008D0256"/>
    <w:rsid w:val="008D06D1"/>
    <w:rsid w:val="008D0CCF"/>
    <w:rsid w:val="008D1977"/>
    <w:rsid w:val="008D1BC0"/>
    <w:rsid w:val="008D248E"/>
    <w:rsid w:val="008D28D5"/>
    <w:rsid w:val="008D2984"/>
    <w:rsid w:val="008D2B0B"/>
    <w:rsid w:val="008D32AC"/>
    <w:rsid w:val="008D33DB"/>
    <w:rsid w:val="008D3432"/>
    <w:rsid w:val="008D3467"/>
    <w:rsid w:val="008D37B2"/>
    <w:rsid w:val="008D396D"/>
    <w:rsid w:val="008D4162"/>
    <w:rsid w:val="008D4B32"/>
    <w:rsid w:val="008D5F30"/>
    <w:rsid w:val="008D6457"/>
    <w:rsid w:val="008D6ADF"/>
    <w:rsid w:val="008D6BB4"/>
    <w:rsid w:val="008E0526"/>
    <w:rsid w:val="008E0BF1"/>
    <w:rsid w:val="008E16E2"/>
    <w:rsid w:val="008E21F0"/>
    <w:rsid w:val="008E2839"/>
    <w:rsid w:val="008E3F25"/>
    <w:rsid w:val="008E41B0"/>
    <w:rsid w:val="008E4853"/>
    <w:rsid w:val="008E5B59"/>
    <w:rsid w:val="008E5C41"/>
    <w:rsid w:val="008E6247"/>
    <w:rsid w:val="008F0127"/>
    <w:rsid w:val="008F1489"/>
    <w:rsid w:val="008F2150"/>
    <w:rsid w:val="008F2194"/>
    <w:rsid w:val="008F2631"/>
    <w:rsid w:val="008F3028"/>
    <w:rsid w:val="008F30CB"/>
    <w:rsid w:val="008F37AE"/>
    <w:rsid w:val="008F37C6"/>
    <w:rsid w:val="008F40FD"/>
    <w:rsid w:val="008F469B"/>
    <w:rsid w:val="008F4DE6"/>
    <w:rsid w:val="008F5B1A"/>
    <w:rsid w:val="008F64AD"/>
    <w:rsid w:val="008F7662"/>
    <w:rsid w:val="008F777F"/>
    <w:rsid w:val="008F7A70"/>
    <w:rsid w:val="00900089"/>
    <w:rsid w:val="009002C1"/>
    <w:rsid w:val="00900E36"/>
    <w:rsid w:val="00901D0C"/>
    <w:rsid w:val="00902A1D"/>
    <w:rsid w:val="00902CD8"/>
    <w:rsid w:val="00903152"/>
    <w:rsid w:val="009032CF"/>
    <w:rsid w:val="0090444E"/>
    <w:rsid w:val="00904BEA"/>
    <w:rsid w:val="00904D44"/>
    <w:rsid w:val="00905540"/>
    <w:rsid w:val="00905A5C"/>
    <w:rsid w:val="00905B14"/>
    <w:rsid w:val="0090688E"/>
    <w:rsid w:val="009074F1"/>
    <w:rsid w:val="00907A71"/>
    <w:rsid w:val="00907B8E"/>
    <w:rsid w:val="00912197"/>
    <w:rsid w:val="00913240"/>
    <w:rsid w:val="00913575"/>
    <w:rsid w:val="009135A2"/>
    <w:rsid w:val="00913756"/>
    <w:rsid w:val="009138C2"/>
    <w:rsid w:val="0091447E"/>
    <w:rsid w:val="00914516"/>
    <w:rsid w:val="009147E6"/>
    <w:rsid w:val="0091555E"/>
    <w:rsid w:val="009156D3"/>
    <w:rsid w:val="00916A74"/>
    <w:rsid w:val="009174F6"/>
    <w:rsid w:val="00921CA8"/>
    <w:rsid w:val="00922451"/>
    <w:rsid w:val="00922A0A"/>
    <w:rsid w:val="00922A13"/>
    <w:rsid w:val="00922D39"/>
    <w:rsid w:val="00922F17"/>
    <w:rsid w:val="009235E3"/>
    <w:rsid w:val="00923855"/>
    <w:rsid w:val="00924307"/>
    <w:rsid w:val="009244E1"/>
    <w:rsid w:val="009247AC"/>
    <w:rsid w:val="00924947"/>
    <w:rsid w:val="00924ACD"/>
    <w:rsid w:val="00925437"/>
    <w:rsid w:val="00925D34"/>
    <w:rsid w:val="009264F1"/>
    <w:rsid w:val="00927BF8"/>
    <w:rsid w:val="0093094F"/>
    <w:rsid w:val="00931BAE"/>
    <w:rsid w:val="00931CD2"/>
    <w:rsid w:val="0093243A"/>
    <w:rsid w:val="009325F1"/>
    <w:rsid w:val="00932627"/>
    <w:rsid w:val="0093389D"/>
    <w:rsid w:val="00934343"/>
    <w:rsid w:val="00934559"/>
    <w:rsid w:val="00934D41"/>
    <w:rsid w:val="009354E5"/>
    <w:rsid w:val="009355E6"/>
    <w:rsid w:val="00936B04"/>
    <w:rsid w:val="00936E18"/>
    <w:rsid w:val="00937C2D"/>
    <w:rsid w:val="00940663"/>
    <w:rsid w:val="00941F04"/>
    <w:rsid w:val="009426A0"/>
    <w:rsid w:val="00942AFE"/>
    <w:rsid w:val="0094465A"/>
    <w:rsid w:val="00946983"/>
    <w:rsid w:val="00946BE4"/>
    <w:rsid w:val="00947500"/>
    <w:rsid w:val="00947651"/>
    <w:rsid w:val="00947B3E"/>
    <w:rsid w:val="00950502"/>
    <w:rsid w:val="009505BD"/>
    <w:rsid w:val="009506AA"/>
    <w:rsid w:val="00950A1B"/>
    <w:rsid w:val="00952878"/>
    <w:rsid w:val="00952A4A"/>
    <w:rsid w:val="00952B96"/>
    <w:rsid w:val="009536DA"/>
    <w:rsid w:val="00953EC2"/>
    <w:rsid w:val="009542EF"/>
    <w:rsid w:val="00954328"/>
    <w:rsid w:val="009552F3"/>
    <w:rsid w:val="0095551E"/>
    <w:rsid w:val="00955672"/>
    <w:rsid w:val="009574F2"/>
    <w:rsid w:val="00957B0F"/>
    <w:rsid w:val="00960261"/>
    <w:rsid w:val="009603EE"/>
    <w:rsid w:val="009609E9"/>
    <w:rsid w:val="009625A2"/>
    <w:rsid w:val="009628CA"/>
    <w:rsid w:val="00962C64"/>
    <w:rsid w:val="00962D09"/>
    <w:rsid w:val="009633EA"/>
    <w:rsid w:val="00964545"/>
    <w:rsid w:val="009646E2"/>
    <w:rsid w:val="00965F48"/>
    <w:rsid w:val="00965F7A"/>
    <w:rsid w:val="0096634A"/>
    <w:rsid w:val="00966DAD"/>
    <w:rsid w:val="00967751"/>
    <w:rsid w:val="009709D4"/>
    <w:rsid w:val="009713E0"/>
    <w:rsid w:val="009715BC"/>
    <w:rsid w:val="0097287A"/>
    <w:rsid w:val="00972DB1"/>
    <w:rsid w:val="009734D9"/>
    <w:rsid w:val="009737E9"/>
    <w:rsid w:val="0097404D"/>
    <w:rsid w:val="009747CC"/>
    <w:rsid w:val="00974A51"/>
    <w:rsid w:val="00974EDD"/>
    <w:rsid w:val="00975529"/>
    <w:rsid w:val="00975E15"/>
    <w:rsid w:val="00975F2C"/>
    <w:rsid w:val="00975F40"/>
    <w:rsid w:val="0097687F"/>
    <w:rsid w:val="00976C65"/>
    <w:rsid w:val="00977648"/>
    <w:rsid w:val="00981CC0"/>
    <w:rsid w:val="00981E45"/>
    <w:rsid w:val="00985303"/>
    <w:rsid w:val="0098692D"/>
    <w:rsid w:val="009872CC"/>
    <w:rsid w:val="00987CED"/>
    <w:rsid w:val="00987DA4"/>
    <w:rsid w:val="00990492"/>
    <w:rsid w:val="00990D46"/>
    <w:rsid w:val="00990DA3"/>
    <w:rsid w:val="00990FC4"/>
    <w:rsid w:val="00991119"/>
    <w:rsid w:val="009933BF"/>
    <w:rsid w:val="00993D7C"/>
    <w:rsid w:val="00993D8C"/>
    <w:rsid w:val="00994564"/>
    <w:rsid w:val="009946FE"/>
    <w:rsid w:val="00994A8D"/>
    <w:rsid w:val="009957D6"/>
    <w:rsid w:val="0099609D"/>
    <w:rsid w:val="009961BA"/>
    <w:rsid w:val="009A028B"/>
    <w:rsid w:val="009A0432"/>
    <w:rsid w:val="009A0BAC"/>
    <w:rsid w:val="009A0F3B"/>
    <w:rsid w:val="009A17E3"/>
    <w:rsid w:val="009A22A1"/>
    <w:rsid w:val="009A2C57"/>
    <w:rsid w:val="009A3D2F"/>
    <w:rsid w:val="009A3D34"/>
    <w:rsid w:val="009A485B"/>
    <w:rsid w:val="009A4ABC"/>
    <w:rsid w:val="009A520B"/>
    <w:rsid w:val="009A584A"/>
    <w:rsid w:val="009A5A55"/>
    <w:rsid w:val="009A5F3C"/>
    <w:rsid w:val="009A6B07"/>
    <w:rsid w:val="009A6EA2"/>
    <w:rsid w:val="009A7651"/>
    <w:rsid w:val="009A7809"/>
    <w:rsid w:val="009A79A0"/>
    <w:rsid w:val="009A7E2E"/>
    <w:rsid w:val="009B022B"/>
    <w:rsid w:val="009B025F"/>
    <w:rsid w:val="009B0507"/>
    <w:rsid w:val="009B12E8"/>
    <w:rsid w:val="009B1618"/>
    <w:rsid w:val="009B16D0"/>
    <w:rsid w:val="009B2095"/>
    <w:rsid w:val="009B21CD"/>
    <w:rsid w:val="009B30A8"/>
    <w:rsid w:val="009B3691"/>
    <w:rsid w:val="009B3BD9"/>
    <w:rsid w:val="009B45A2"/>
    <w:rsid w:val="009C040D"/>
    <w:rsid w:val="009C06D3"/>
    <w:rsid w:val="009C0B91"/>
    <w:rsid w:val="009C161E"/>
    <w:rsid w:val="009C3CEB"/>
    <w:rsid w:val="009C566F"/>
    <w:rsid w:val="009C576B"/>
    <w:rsid w:val="009C5842"/>
    <w:rsid w:val="009C622C"/>
    <w:rsid w:val="009C6953"/>
    <w:rsid w:val="009D0A55"/>
    <w:rsid w:val="009D0EC7"/>
    <w:rsid w:val="009D0F29"/>
    <w:rsid w:val="009D47F1"/>
    <w:rsid w:val="009D526A"/>
    <w:rsid w:val="009D5C41"/>
    <w:rsid w:val="009D6939"/>
    <w:rsid w:val="009E0E92"/>
    <w:rsid w:val="009E2032"/>
    <w:rsid w:val="009E2431"/>
    <w:rsid w:val="009E24E1"/>
    <w:rsid w:val="009E265C"/>
    <w:rsid w:val="009E26B7"/>
    <w:rsid w:val="009E3AA5"/>
    <w:rsid w:val="009E4018"/>
    <w:rsid w:val="009E47A8"/>
    <w:rsid w:val="009E5A4D"/>
    <w:rsid w:val="009E5CB4"/>
    <w:rsid w:val="009E640B"/>
    <w:rsid w:val="009E644D"/>
    <w:rsid w:val="009E6DDB"/>
    <w:rsid w:val="009E7C21"/>
    <w:rsid w:val="009F0668"/>
    <w:rsid w:val="009F1310"/>
    <w:rsid w:val="009F1FEE"/>
    <w:rsid w:val="009F2461"/>
    <w:rsid w:val="009F254B"/>
    <w:rsid w:val="009F2717"/>
    <w:rsid w:val="009F30D7"/>
    <w:rsid w:val="009F3287"/>
    <w:rsid w:val="009F49A6"/>
    <w:rsid w:val="009F4F22"/>
    <w:rsid w:val="009F5678"/>
    <w:rsid w:val="009F6B58"/>
    <w:rsid w:val="009F6ED6"/>
    <w:rsid w:val="009F7295"/>
    <w:rsid w:val="009F732F"/>
    <w:rsid w:val="009F73FB"/>
    <w:rsid w:val="009F7BDD"/>
    <w:rsid w:val="009F7DBF"/>
    <w:rsid w:val="009F7E07"/>
    <w:rsid w:val="009F7E33"/>
    <w:rsid w:val="00A0098B"/>
    <w:rsid w:val="00A0098F"/>
    <w:rsid w:val="00A01763"/>
    <w:rsid w:val="00A01802"/>
    <w:rsid w:val="00A01FD4"/>
    <w:rsid w:val="00A02AA5"/>
    <w:rsid w:val="00A02F93"/>
    <w:rsid w:val="00A032E6"/>
    <w:rsid w:val="00A0352E"/>
    <w:rsid w:val="00A059A0"/>
    <w:rsid w:val="00A06CD8"/>
    <w:rsid w:val="00A07514"/>
    <w:rsid w:val="00A107F0"/>
    <w:rsid w:val="00A108E5"/>
    <w:rsid w:val="00A10BA6"/>
    <w:rsid w:val="00A112B8"/>
    <w:rsid w:val="00A12E5F"/>
    <w:rsid w:val="00A12F9C"/>
    <w:rsid w:val="00A13024"/>
    <w:rsid w:val="00A15063"/>
    <w:rsid w:val="00A15E98"/>
    <w:rsid w:val="00A164C0"/>
    <w:rsid w:val="00A176AC"/>
    <w:rsid w:val="00A17BA4"/>
    <w:rsid w:val="00A20EEA"/>
    <w:rsid w:val="00A21108"/>
    <w:rsid w:val="00A22027"/>
    <w:rsid w:val="00A23B14"/>
    <w:rsid w:val="00A23C98"/>
    <w:rsid w:val="00A23DD5"/>
    <w:rsid w:val="00A24E2D"/>
    <w:rsid w:val="00A2579F"/>
    <w:rsid w:val="00A25E07"/>
    <w:rsid w:val="00A260D3"/>
    <w:rsid w:val="00A2666C"/>
    <w:rsid w:val="00A26725"/>
    <w:rsid w:val="00A269F0"/>
    <w:rsid w:val="00A26D99"/>
    <w:rsid w:val="00A27662"/>
    <w:rsid w:val="00A3016B"/>
    <w:rsid w:val="00A30767"/>
    <w:rsid w:val="00A315D5"/>
    <w:rsid w:val="00A32F5E"/>
    <w:rsid w:val="00A32F96"/>
    <w:rsid w:val="00A337AC"/>
    <w:rsid w:val="00A34118"/>
    <w:rsid w:val="00A34135"/>
    <w:rsid w:val="00A34BC9"/>
    <w:rsid w:val="00A3536B"/>
    <w:rsid w:val="00A35BD6"/>
    <w:rsid w:val="00A35E10"/>
    <w:rsid w:val="00A3683B"/>
    <w:rsid w:val="00A36C5B"/>
    <w:rsid w:val="00A40C51"/>
    <w:rsid w:val="00A40F43"/>
    <w:rsid w:val="00A42399"/>
    <w:rsid w:val="00A431B1"/>
    <w:rsid w:val="00A43EA1"/>
    <w:rsid w:val="00A447DC"/>
    <w:rsid w:val="00A44A08"/>
    <w:rsid w:val="00A452C5"/>
    <w:rsid w:val="00A45834"/>
    <w:rsid w:val="00A45A21"/>
    <w:rsid w:val="00A45FCC"/>
    <w:rsid w:val="00A46010"/>
    <w:rsid w:val="00A463FA"/>
    <w:rsid w:val="00A46697"/>
    <w:rsid w:val="00A46BFF"/>
    <w:rsid w:val="00A47AE8"/>
    <w:rsid w:val="00A52850"/>
    <w:rsid w:val="00A5290B"/>
    <w:rsid w:val="00A5389E"/>
    <w:rsid w:val="00A53CE5"/>
    <w:rsid w:val="00A543E9"/>
    <w:rsid w:val="00A56565"/>
    <w:rsid w:val="00A57428"/>
    <w:rsid w:val="00A57E7C"/>
    <w:rsid w:val="00A60C28"/>
    <w:rsid w:val="00A613B0"/>
    <w:rsid w:val="00A61758"/>
    <w:rsid w:val="00A61949"/>
    <w:rsid w:val="00A62FD6"/>
    <w:rsid w:val="00A63A8E"/>
    <w:rsid w:val="00A65A72"/>
    <w:rsid w:val="00A65B18"/>
    <w:rsid w:val="00A67607"/>
    <w:rsid w:val="00A70089"/>
    <w:rsid w:val="00A7072C"/>
    <w:rsid w:val="00A71B39"/>
    <w:rsid w:val="00A7244F"/>
    <w:rsid w:val="00A7255D"/>
    <w:rsid w:val="00A73CE1"/>
    <w:rsid w:val="00A744E5"/>
    <w:rsid w:val="00A7474E"/>
    <w:rsid w:val="00A75933"/>
    <w:rsid w:val="00A76241"/>
    <w:rsid w:val="00A76DDC"/>
    <w:rsid w:val="00A77BA7"/>
    <w:rsid w:val="00A80642"/>
    <w:rsid w:val="00A821FE"/>
    <w:rsid w:val="00A82287"/>
    <w:rsid w:val="00A8273E"/>
    <w:rsid w:val="00A83312"/>
    <w:rsid w:val="00A839B3"/>
    <w:rsid w:val="00A8578A"/>
    <w:rsid w:val="00A85C84"/>
    <w:rsid w:val="00A863B0"/>
    <w:rsid w:val="00A8655C"/>
    <w:rsid w:val="00A876FD"/>
    <w:rsid w:val="00A87A91"/>
    <w:rsid w:val="00A903AC"/>
    <w:rsid w:val="00A90472"/>
    <w:rsid w:val="00A91128"/>
    <w:rsid w:val="00A91983"/>
    <w:rsid w:val="00A92C28"/>
    <w:rsid w:val="00A93FA2"/>
    <w:rsid w:val="00A93FEB"/>
    <w:rsid w:val="00A94E1B"/>
    <w:rsid w:val="00A9707D"/>
    <w:rsid w:val="00A972C1"/>
    <w:rsid w:val="00AA038D"/>
    <w:rsid w:val="00AA0D89"/>
    <w:rsid w:val="00AA1B46"/>
    <w:rsid w:val="00AA2437"/>
    <w:rsid w:val="00AA32A7"/>
    <w:rsid w:val="00AA3408"/>
    <w:rsid w:val="00AA3BB9"/>
    <w:rsid w:val="00AA3F6D"/>
    <w:rsid w:val="00AA61D1"/>
    <w:rsid w:val="00AA6A40"/>
    <w:rsid w:val="00AA6D8D"/>
    <w:rsid w:val="00AA710B"/>
    <w:rsid w:val="00AA7B72"/>
    <w:rsid w:val="00AB1000"/>
    <w:rsid w:val="00AB1A96"/>
    <w:rsid w:val="00AB1E39"/>
    <w:rsid w:val="00AB1E97"/>
    <w:rsid w:val="00AB2400"/>
    <w:rsid w:val="00AB27FA"/>
    <w:rsid w:val="00AB35DA"/>
    <w:rsid w:val="00AB3E65"/>
    <w:rsid w:val="00AB4427"/>
    <w:rsid w:val="00AB54D1"/>
    <w:rsid w:val="00AB6322"/>
    <w:rsid w:val="00AB6C33"/>
    <w:rsid w:val="00AB7D10"/>
    <w:rsid w:val="00AB7E8C"/>
    <w:rsid w:val="00AC038C"/>
    <w:rsid w:val="00AC17F6"/>
    <w:rsid w:val="00AC1F20"/>
    <w:rsid w:val="00AC2902"/>
    <w:rsid w:val="00AC3895"/>
    <w:rsid w:val="00AC46C8"/>
    <w:rsid w:val="00AC4F67"/>
    <w:rsid w:val="00AC527F"/>
    <w:rsid w:val="00AC5E25"/>
    <w:rsid w:val="00AC6664"/>
    <w:rsid w:val="00AC6911"/>
    <w:rsid w:val="00AC69C2"/>
    <w:rsid w:val="00AC6E3A"/>
    <w:rsid w:val="00AC70E1"/>
    <w:rsid w:val="00AC7F09"/>
    <w:rsid w:val="00AD01F2"/>
    <w:rsid w:val="00AD0391"/>
    <w:rsid w:val="00AD06AF"/>
    <w:rsid w:val="00AD072B"/>
    <w:rsid w:val="00AD0F9E"/>
    <w:rsid w:val="00AD2A82"/>
    <w:rsid w:val="00AD3B9A"/>
    <w:rsid w:val="00AD3CF1"/>
    <w:rsid w:val="00AD4EA5"/>
    <w:rsid w:val="00AD53EF"/>
    <w:rsid w:val="00AD5F1F"/>
    <w:rsid w:val="00AD6419"/>
    <w:rsid w:val="00AD67F5"/>
    <w:rsid w:val="00AE08AE"/>
    <w:rsid w:val="00AE13A8"/>
    <w:rsid w:val="00AE1C67"/>
    <w:rsid w:val="00AE1CC4"/>
    <w:rsid w:val="00AE2430"/>
    <w:rsid w:val="00AE25EE"/>
    <w:rsid w:val="00AE291F"/>
    <w:rsid w:val="00AE30FC"/>
    <w:rsid w:val="00AE326D"/>
    <w:rsid w:val="00AE3304"/>
    <w:rsid w:val="00AE3572"/>
    <w:rsid w:val="00AE5288"/>
    <w:rsid w:val="00AE52A5"/>
    <w:rsid w:val="00AE5959"/>
    <w:rsid w:val="00AE5F2A"/>
    <w:rsid w:val="00AE78C2"/>
    <w:rsid w:val="00AF17AA"/>
    <w:rsid w:val="00AF2313"/>
    <w:rsid w:val="00AF2692"/>
    <w:rsid w:val="00AF297D"/>
    <w:rsid w:val="00AF2A47"/>
    <w:rsid w:val="00AF2B73"/>
    <w:rsid w:val="00AF2CCF"/>
    <w:rsid w:val="00AF341D"/>
    <w:rsid w:val="00AF4C24"/>
    <w:rsid w:val="00AF519D"/>
    <w:rsid w:val="00AF5753"/>
    <w:rsid w:val="00AF62DD"/>
    <w:rsid w:val="00AF6E69"/>
    <w:rsid w:val="00AF716D"/>
    <w:rsid w:val="00AF73ED"/>
    <w:rsid w:val="00AF7862"/>
    <w:rsid w:val="00AF7C8D"/>
    <w:rsid w:val="00B0001A"/>
    <w:rsid w:val="00B001D2"/>
    <w:rsid w:val="00B001DB"/>
    <w:rsid w:val="00B002FE"/>
    <w:rsid w:val="00B0088E"/>
    <w:rsid w:val="00B0311B"/>
    <w:rsid w:val="00B03355"/>
    <w:rsid w:val="00B03A79"/>
    <w:rsid w:val="00B04D4A"/>
    <w:rsid w:val="00B04F7C"/>
    <w:rsid w:val="00B0536B"/>
    <w:rsid w:val="00B07B41"/>
    <w:rsid w:val="00B10393"/>
    <w:rsid w:val="00B11434"/>
    <w:rsid w:val="00B11C13"/>
    <w:rsid w:val="00B122CD"/>
    <w:rsid w:val="00B122E3"/>
    <w:rsid w:val="00B12626"/>
    <w:rsid w:val="00B135B0"/>
    <w:rsid w:val="00B140BE"/>
    <w:rsid w:val="00B1455D"/>
    <w:rsid w:val="00B14D5C"/>
    <w:rsid w:val="00B1502E"/>
    <w:rsid w:val="00B15AB4"/>
    <w:rsid w:val="00B1642F"/>
    <w:rsid w:val="00B16767"/>
    <w:rsid w:val="00B1705B"/>
    <w:rsid w:val="00B17127"/>
    <w:rsid w:val="00B17D5F"/>
    <w:rsid w:val="00B21B6D"/>
    <w:rsid w:val="00B238E4"/>
    <w:rsid w:val="00B23B8C"/>
    <w:rsid w:val="00B2457F"/>
    <w:rsid w:val="00B2574E"/>
    <w:rsid w:val="00B25864"/>
    <w:rsid w:val="00B2598B"/>
    <w:rsid w:val="00B261F1"/>
    <w:rsid w:val="00B26DFE"/>
    <w:rsid w:val="00B27907"/>
    <w:rsid w:val="00B32D59"/>
    <w:rsid w:val="00B336EE"/>
    <w:rsid w:val="00B33E48"/>
    <w:rsid w:val="00B341D1"/>
    <w:rsid w:val="00B34981"/>
    <w:rsid w:val="00B3603D"/>
    <w:rsid w:val="00B40AE4"/>
    <w:rsid w:val="00B40F9F"/>
    <w:rsid w:val="00B421DC"/>
    <w:rsid w:val="00B432C6"/>
    <w:rsid w:val="00B43795"/>
    <w:rsid w:val="00B446B4"/>
    <w:rsid w:val="00B44900"/>
    <w:rsid w:val="00B44BE0"/>
    <w:rsid w:val="00B45220"/>
    <w:rsid w:val="00B45499"/>
    <w:rsid w:val="00B45A2C"/>
    <w:rsid w:val="00B45E97"/>
    <w:rsid w:val="00B47702"/>
    <w:rsid w:val="00B479C0"/>
    <w:rsid w:val="00B47C4C"/>
    <w:rsid w:val="00B519F0"/>
    <w:rsid w:val="00B51B07"/>
    <w:rsid w:val="00B53BD5"/>
    <w:rsid w:val="00B54326"/>
    <w:rsid w:val="00B54BEC"/>
    <w:rsid w:val="00B55B7D"/>
    <w:rsid w:val="00B5619A"/>
    <w:rsid w:val="00B56857"/>
    <w:rsid w:val="00B56CF0"/>
    <w:rsid w:val="00B56E44"/>
    <w:rsid w:val="00B602C5"/>
    <w:rsid w:val="00B605AF"/>
    <w:rsid w:val="00B60ADF"/>
    <w:rsid w:val="00B60B50"/>
    <w:rsid w:val="00B61CC1"/>
    <w:rsid w:val="00B62228"/>
    <w:rsid w:val="00B63B38"/>
    <w:rsid w:val="00B6428B"/>
    <w:rsid w:val="00B64A5D"/>
    <w:rsid w:val="00B64D93"/>
    <w:rsid w:val="00B64DBE"/>
    <w:rsid w:val="00B65589"/>
    <w:rsid w:val="00B65F67"/>
    <w:rsid w:val="00B66A52"/>
    <w:rsid w:val="00B66B34"/>
    <w:rsid w:val="00B6742A"/>
    <w:rsid w:val="00B70543"/>
    <w:rsid w:val="00B70D64"/>
    <w:rsid w:val="00B712AE"/>
    <w:rsid w:val="00B71320"/>
    <w:rsid w:val="00B72161"/>
    <w:rsid w:val="00B72751"/>
    <w:rsid w:val="00B73472"/>
    <w:rsid w:val="00B73DFD"/>
    <w:rsid w:val="00B744EA"/>
    <w:rsid w:val="00B74641"/>
    <w:rsid w:val="00B80360"/>
    <w:rsid w:val="00B821F7"/>
    <w:rsid w:val="00B8335C"/>
    <w:rsid w:val="00B8397D"/>
    <w:rsid w:val="00B83AEE"/>
    <w:rsid w:val="00B83B0E"/>
    <w:rsid w:val="00B841E8"/>
    <w:rsid w:val="00B852BD"/>
    <w:rsid w:val="00B85A31"/>
    <w:rsid w:val="00B85C65"/>
    <w:rsid w:val="00B85DB5"/>
    <w:rsid w:val="00B87CC5"/>
    <w:rsid w:val="00B92932"/>
    <w:rsid w:val="00B92C6B"/>
    <w:rsid w:val="00B94EE1"/>
    <w:rsid w:val="00B96645"/>
    <w:rsid w:val="00B96D2C"/>
    <w:rsid w:val="00B97A29"/>
    <w:rsid w:val="00B97CD6"/>
    <w:rsid w:val="00B97D98"/>
    <w:rsid w:val="00BA0013"/>
    <w:rsid w:val="00BA0B3F"/>
    <w:rsid w:val="00BA1556"/>
    <w:rsid w:val="00BA1A57"/>
    <w:rsid w:val="00BA1D79"/>
    <w:rsid w:val="00BA2267"/>
    <w:rsid w:val="00BA24BE"/>
    <w:rsid w:val="00BA3F21"/>
    <w:rsid w:val="00BA404F"/>
    <w:rsid w:val="00BA5357"/>
    <w:rsid w:val="00BA55B1"/>
    <w:rsid w:val="00BA5675"/>
    <w:rsid w:val="00BA6B42"/>
    <w:rsid w:val="00BB0C7A"/>
    <w:rsid w:val="00BB1032"/>
    <w:rsid w:val="00BB2AD5"/>
    <w:rsid w:val="00BB2DFF"/>
    <w:rsid w:val="00BB356C"/>
    <w:rsid w:val="00BB36B3"/>
    <w:rsid w:val="00BB4412"/>
    <w:rsid w:val="00BB48F7"/>
    <w:rsid w:val="00BB52C8"/>
    <w:rsid w:val="00BB55FC"/>
    <w:rsid w:val="00BB5EED"/>
    <w:rsid w:val="00BB72EB"/>
    <w:rsid w:val="00BB76C8"/>
    <w:rsid w:val="00BB7B97"/>
    <w:rsid w:val="00BC0287"/>
    <w:rsid w:val="00BC205D"/>
    <w:rsid w:val="00BC20A7"/>
    <w:rsid w:val="00BC2C34"/>
    <w:rsid w:val="00BC3517"/>
    <w:rsid w:val="00BC36BF"/>
    <w:rsid w:val="00BC3847"/>
    <w:rsid w:val="00BC3B82"/>
    <w:rsid w:val="00BC5B75"/>
    <w:rsid w:val="00BC6043"/>
    <w:rsid w:val="00BC637E"/>
    <w:rsid w:val="00BC6972"/>
    <w:rsid w:val="00BC7AE2"/>
    <w:rsid w:val="00BC7AF7"/>
    <w:rsid w:val="00BC7C18"/>
    <w:rsid w:val="00BD0092"/>
    <w:rsid w:val="00BD0D0C"/>
    <w:rsid w:val="00BD1B82"/>
    <w:rsid w:val="00BD1D19"/>
    <w:rsid w:val="00BD1F35"/>
    <w:rsid w:val="00BD224E"/>
    <w:rsid w:val="00BD227C"/>
    <w:rsid w:val="00BD24B6"/>
    <w:rsid w:val="00BD38B2"/>
    <w:rsid w:val="00BD581A"/>
    <w:rsid w:val="00BD68FF"/>
    <w:rsid w:val="00BE1984"/>
    <w:rsid w:val="00BE19D2"/>
    <w:rsid w:val="00BE3154"/>
    <w:rsid w:val="00BE39F0"/>
    <w:rsid w:val="00BE4EAD"/>
    <w:rsid w:val="00BE669B"/>
    <w:rsid w:val="00BE6F8F"/>
    <w:rsid w:val="00BE7D7E"/>
    <w:rsid w:val="00BE7FD3"/>
    <w:rsid w:val="00BF009B"/>
    <w:rsid w:val="00BF15EC"/>
    <w:rsid w:val="00BF16FF"/>
    <w:rsid w:val="00BF17EB"/>
    <w:rsid w:val="00BF1FAD"/>
    <w:rsid w:val="00BF2706"/>
    <w:rsid w:val="00BF2861"/>
    <w:rsid w:val="00BF2E77"/>
    <w:rsid w:val="00BF2F64"/>
    <w:rsid w:val="00BF37F9"/>
    <w:rsid w:val="00BF428E"/>
    <w:rsid w:val="00BF47AC"/>
    <w:rsid w:val="00BF4F38"/>
    <w:rsid w:val="00BF53C0"/>
    <w:rsid w:val="00BF756D"/>
    <w:rsid w:val="00BF7C6D"/>
    <w:rsid w:val="00C00812"/>
    <w:rsid w:val="00C00CFD"/>
    <w:rsid w:val="00C02E93"/>
    <w:rsid w:val="00C04153"/>
    <w:rsid w:val="00C05793"/>
    <w:rsid w:val="00C05B88"/>
    <w:rsid w:val="00C05E3A"/>
    <w:rsid w:val="00C073BC"/>
    <w:rsid w:val="00C0798C"/>
    <w:rsid w:val="00C07BFC"/>
    <w:rsid w:val="00C10275"/>
    <w:rsid w:val="00C1046C"/>
    <w:rsid w:val="00C1095C"/>
    <w:rsid w:val="00C10E23"/>
    <w:rsid w:val="00C11798"/>
    <w:rsid w:val="00C11BB5"/>
    <w:rsid w:val="00C123F7"/>
    <w:rsid w:val="00C12737"/>
    <w:rsid w:val="00C13C71"/>
    <w:rsid w:val="00C15639"/>
    <w:rsid w:val="00C1699D"/>
    <w:rsid w:val="00C17510"/>
    <w:rsid w:val="00C175F4"/>
    <w:rsid w:val="00C205EC"/>
    <w:rsid w:val="00C208A7"/>
    <w:rsid w:val="00C20B48"/>
    <w:rsid w:val="00C2155C"/>
    <w:rsid w:val="00C2158F"/>
    <w:rsid w:val="00C218ED"/>
    <w:rsid w:val="00C22347"/>
    <w:rsid w:val="00C22D21"/>
    <w:rsid w:val="00C23263"/>
    <w:rsid w:val="00C23F74"/>
    <w:rsid w:val="00C24344"/>
    <w:rsid w:val="00C25061"/>
    <w:rsid w:val="00C25547"/>
    <w:rsid w:val="00C2597B"/>
    <w:rsid w:val="00C269A9"/>
    <w:rsid w:val="00C274CA"/>
    <w:rsid w:val="00C30053"/>
    <w:rsid w:val="00C31E0A"/>
    <w:rsid w:val="00C31ED9"/>
    <w:rsid w:val="00C322BC"/>
    <w:rsid w:val="00C3271D"/>
    <w:rsid w:val="00C32824"/>
    <w:rsid w:val="00C328DE"/>
    <w:rsid w:val="00C32C13"/>
    <w:rsid w:val="00C3359E"/>
    <w:rsid w:val="00C335FE"/>
    <w:rsid w:val="00C337B3"/>
    <w:rsid w:val="00C33BD2"/>
    <w:rsid w:val="00C341F6"/>
    <w:rsid w:val="00C34E0F"/>
    <w:rsid w:val="00C36704"/>
    <w:rsid w:val="00C36B2B"/>
    <w:rsid w:val="00C36D11"/>
    <w:rsid w:val="00C3789C"/>
    <w:rsid w:val="00C37B52"/>
    <w:rsid w:val="00C4214C"/>
    <w:rsid w:val="00C42972"/>
    <w:rsid w:val="00C42FD8"/>
    <w:rsid w:val="00C4301F"/>
    <w:rsid w:val="00C4364C"/>
    <w:rsid w:val="00C43D2F"/>
    <w:rsid w:val="00C43D71"/>
    <w:rsid w:val="00C44EB0"/>
    <w:rsid w:val="00C463D6"/>
    <w:rsid w:val="00C506F4"/>
    <w:rsid w:val="00C50CC5"/>
    <w:rsid w:val="00C52146"/>
    <w:rsid w:val="00C52AE3"/>
    <w:rsid w:val="00C52CB9"/>
    <w:rsid w:val="00C5313D"/>
    <w:rsid w:val="00C539E0"/>
    <w:rsid w:val="00C54DC9"/>
    <w:rsid w:val="00C55EBA"/>
    <w:rsid w:val="00C56219"/>
    <w:rsid w:val="00C603BF"/>
    <w:rsid w:val="00C612C7"/>
    <w:rsid w:val="00C6281B"/>
    <w:rsid w:val="00C62929"/>
    <w:rsid w:val="00C63540"/>
    <w:rsid w:val="00C636C2"/>
    <w:rsid w:val="00C63ADB"/>
    <w:rsid w:val="00C649E1"/>
    <w:rsid w:val="00C64E30"/>
    <w:rsid w:val="00C66455"/>
    <w:rsid w:val="00C71935"/>
    <w:rsid w:val="00C719BE"/>
    <w:rsid w:val="00C732BC"/>
    <w:rsid w:val="00C74121"/>
    <w:rsid w:val="00C74397"/>
    <w:rsid w:val="00C74706"/>
    <w:rsid w:val="00C7536C"/>
    <w:rsid w:val="00C75AF1"/>
    <w:rsid w:val="00C7682B"/>
    <w:rsid w:val="00C77DE3"/>
    <w:rsid w:val="00C81644"/>
    <w:rsid w:val="00C82054"/>
    <w:rsid w:val="00C82394"/>
    <w:rsid w:val="00C829F0"/>
    <w:rsid w:val="00C82B41"/>
    <w:rsid w:val="00C83512"/>
    <w:rsid w:val="00C8364B"/>
    <w:rsid w:val="00C83DED"/>
    <w:rsid w:val="00C84C5A"/>
    <w:rsid w:val="00C857E6"/>
    <w:rsid w:val="00C8581F"/>
    <w:rsid w:val="00C90328"/>
    <w:rsid w:val="00C90DF3"/>
    <w:rsid w:val="00C92823"/>
    <w:rsid w:val="00C92D31"/>
    <w:rsid w:val="00C92DDF"/>
    <w:rsid w:val="00C92ED1"/>
    <w:rsid w:val="00C9407F"/>
    <w:rsid w:val="00C9471F"/>
    <w:rsid w:val="00C94C6B"/>
    <w:rsid w:val="00C95068"/>
    <w:rsid w:val="00C96458"/>
    <w:rsid w:val="00C9658D"/>
    <w:rsid w:val="00C96BDB"/>
    <w:rsid w:val="00C975B2"/>
    <w:rsid w:val="00C9767B"/>
    <w:rsid w:val="00CA0318"/>
    <w:rsid w:val="00CA04B1"/>
    <w:rsid w:val="00CA1132"/>
    <w:rsid w:val="00CA1364"/>
    <w:rsid w:val="00CA1BFB"/>
    <w:rsid w:val="00CA2044"/>
    <w:rsid w:val="00CA2ACD"/>
    <w:rsid w:val="00CA2D1B"/>
    <w:rsid w:val="00CA2EF0"/>
    <w:rsid w:val="00CA3BA0"/>
    <w:rsid w:val="00CA3FBD"/>
    <w:rsid w:val="00CA457A"/>
    <w:rsid w:val="00CA4C0D"/>
    <w:rsid w:val="00CA4EE0"/>
    <w:rsid w:val="00CA59BA"/>
    <w:rsid w:val="00CA6528"/>
    <w:rsid w:val="00CA68CD"/>
    <w:rsid w:val="00CA6C76"/>
    <w:rsid w:val="00CA75A5"/>
    <w:rsid w:val="00CB01CF"/>
    <w:rsid w:val="00CB1651"/>
    <w:rsid w:val="00CB1C06"/>
    <w:rsid w:val="00CB2BBC"/>
    <w:rsid w:val="00CB2D0E"/>
    <w:rsid w:val="00CB2E33"/>
    <w:rsid w:val="00CB360A"/>
    <w:rsid w:val="00CB54E5"/>
    <w:rsid w:val="00CB66C6"/>
    <w:rsid w:val="00CB67FE"/>
    <w:rsid w:val="00CB717E"/>
    <w:rsid w:val="00CB76E6"/>
    <w:rsid w:val="00CB7B83"/>
    <w:rsid w:val="00CB7FC3"/>
    <w:rsid w:val="00CC0282"/>
    <w:rsid w:val="00CC0A12"/>
    <w:rsid w:val="00CC0BC5"/>
    <w:rsid w:val="00CC0E86"/>
    <w:rsid w:val="00CC1321"/>
    <w:rsid w:val="00CC264F"/>
    <w:rsid w:val="00CC2AA2"/>
    <w:rsid w:val="00CC2B07"/>
    <w:rsid w:val="00CC2BBE"/>
    <w:rsid w:val="00CC2F19"/>
    <w:rsid w:val="00CC53A8"/>
    <w:rsid w:val="00CC59A4"/>
    <w:rsid w:val="00CC5D67"/>
    <w:rsid w:val="00CC716B"/>
    <w:rsid w:val="00CC78E2"/>
    <w:rsid w:val="00CC7CAC"/>
    <w:rsid w:val="00CD0083"/>
    <w:rsid w:val="00CD08B7"/>
    <w:rsid w:val="00CD3530"/>
    <w:rsid w:val="00CD4142"/>
    <w:rsid w:val="00CD4E59"/>
    <w:rsid w:val="00CD5345"/>
    <w:rsid w:val="00CD5C24"/>
    <w:rsid w:val="00CD6B84"/>
    <w:rsid w:val="00CE0426"/>
    <w:rsid w:val="00CE132B"/>
    <w:rsid w:val="00CE1A45"/>
    <w:rsid w:val="00CE236F"/>
    <w:rsid w:val="00CE2712"/>
    <w:rsid w:val="00CE2B0F"/>
    <w:rsid w:val="00CE2E52"/>
    <w:rsid w:val="00CE3B69"/>
    <w:rsid w:val="00CE3E1A"/>
    <w:rsid w:val="00CE676C"/>
    <w:rsid w:val="00CE6BB8"/>
    <w:rsid w:val="00CF031D"/>
    <w:rsid w:val="00CF0C1F"/>
    <w:rsid w:val="00CF1C02"/>
    <w:rsid w:val="00CF1C9C"/>
    <w:rsid w:val="00CF289B"/>
    <w:rsid w:val="00CF3037"/>
    <w:rsid w:val="00CF413F"/>
    <w:rsid w:val="00CF42FB"/>
    <w:rsid w:val="00CF4FDC"/>
    <w:rsid w:val="00CF591A"/>
    <w:rsid w:val="00CF5986"/>
    <w:rsid w:val="00CF65CC"/>
    <w:rsid w:val="00CF6BC7"/>
    <w:rsid w:val="00CF6D0D"/>
    <w:rsid w:val="00CF77AC"/>
    <w:rsid w:val="00CF7F8A"/>
    <w:rsid w:val="00D00118"/>
    <w:rsid w:val="00D00B2E"/>
    <w:rsid w:val="00D00F25"/>
    <w:rsid w:val="00D010D1"/>
    <w:rsid w:val="00D01BB5"/>
    <w:rsid w:val="00D020BA"/>
    <w:rsid w:val="00D03334"/>
    <w:rsid w:val="00D0441E"/>
    <w:rsid w:val="00D04CB7"/>
    <w:rsid w:val="00D0535C"/>
    <w:rsid w:val="00D073CF"/>
    <w:rsid w:val="00D07E1E"/>
    <w:rsid w:val="00D113F4"/>
    <w:rsid w:val="00D113F7"/>
    <w:rsid w:val="00D128E0"/>
    <w:rsid w:val="00D12ABD"/>
    <w:rsid w:val="00D138D2"/>
    <w:rsid w:val="00D13E47"/>
    <w:rsid w:val="00D143CE"/>
    <w:rsid w:val="00D143E8"/>
    <w:rsid w:val="00D15EB3"/>
    <w:rsid w:val="00D17A5D"/>
    <w:rsid w:val="00D20A73"/>
    <w:rsid w:val="00D214A5"/>
    <w:rsid w:val="00D22AD6"/>
    <w:rsid w:val="00D22B54"/>
    <w:rsid w:val="00D22EC0"/>
    <w:rsid w:val="00D22FDE"/>
    <w:rsid w:val="00D241F0"/>
    <w:rsid w:val="00D2472F"/>
    <w:rsid w:val="00D24DA5"/>
    <w:rsid w:val="00D251DE"/>
    <w:rsid w:val="00D259D4"/>
    <w:rsid w:val="00D264F0"/>
    <w:rsid w:val="00D26B6B"/>
    <w:rsid w:val="00D302AF"/>
    <w:rsid w:val="00D30FC5"/>
    <w:rsid w:val="00D3142C"/>
    <w:rsid w:val="00D315FB"/>
    <w:rsid w:val="00D31BC2"/>
    <w:rsid w:val="00D329B3"/>
    <w:rsid w:val="00D33633"/>
    <w:rsid w:val="00D3405A"/>
    <w:rsid w:val="00D36F44"/>
    <w:rsid w:val="00D41A70"/>
    <w:rsid w:val="00D41B33"/>
    <w:rsid w:val="00D42769"/>
    <w:rsid w:val="00D43250"/>
    <w:rsid w:val="00D43C6E"/>
    <w:rsid w:val="00D44428"/>
    <w:rsid w:val="00D4523B"/>
    <w:rsid w:val="00D454D1"/>
    <w:rsid w:val="00D45974"/>
    <w:rsid w:val="00D46C48"/>
    <w:rsid w:val="00D5019A"/>
    <w:rsid w:val="00D50264"/>
    <w:rsid w:val="00D51090"/>
    <w:rsid w:val="00D51523"/>
    <w:rsid w:val="00D51C91"/>
    <w:rsid w:val="00D51CA9"/>
    <w:rsid w:val="00D52335"/>
    <w:rsid w:val="00D5254B"/>
    <w:rsid w:val="00D52F94"/>
    <w:rsid w:val="00D5300B"/>
    <w:rsid w:val="00D5387A"/>
    <w:rsid w:val="00D54CD0"/>
    <w:rsid w:val="00D552E9"/>
    <w:rsid w:val="00D56E21"/>
    <w:rsid w:val="00D575CD"/>
    <w:rsid w:val="00D61A88"/>
    <w:rsid w:val="00D621C3"/>
    <w:rsid w:val="00D62650"/>
    <w:rsid w:val="00D62791"/>
    <w:rsid w:val="00D6408F"/>
    <w:rsid w:val="00D64106"/>
    <w:rsid w:val="00D64955"/>
    <w:rsid w:val="00D66D2C"/>
    <w:rsid w:val="00D67A96"/>
    <w:rsid w:val="00D67EE0"/>
    <w:rsid w:val="00D7062F"/>
    <w:rsid w:val="00D707E4"/>
    <w:rsid w:val="00D70D3A"/>
    <w:rsid w:val="00D710CB"/>
    <w:rsid w:val="00D71784"/>
    <w:rsid w:val="00D71900"/>
    <w:rsid w:val="00D71C80"/>
    <w:rsid w:val="00D72818"/>
    <w:rsid w:val="00D7378E"/>
    <w:rsid w:val="00D73A38"/>
    <w:rsid w:val="00D73D6D"/>
    <w:rsid w:val="00D7493F"/>
    <w:rsid w:val="00D753C1"/>
    <w:rsid w:val="00D75A60"/>
    <w:rsid w:val="00D75AFA"/>
    <w:rsid w:val="00D75D54"/>
    <w:rsid w:val="00D76458"/>
    <w:rsid w:val="00D765E7"/>
    <w:rsid w:val="00D76E58"/>
    <w:rsid w:val="00D77B4B"/>
    <w:rsid w:val="00D77CA6"/>
    <w:rsid w:val="00D8144B"/>
    <w:rsid w:val="00D81656"/>
    <w:rsid w:val="00D81BE9"/>
    <w:rsid w:val="00D82042"/>
    <w:rsid w:val="00D8228E"/>
    <w:rsid w:val="00D82D70"/>
    <w:rsid w:val="00D83411"/>
    <w:rsid w:val="00D84D3E"/>
    <w:rsid w:val="00D852B5"/>
    <w:rsid w:val="00D853CE"/>
    <w:rsid w:val="00D85ABF"/>
    <w:rsid w:val="00D91453"/>
    <w:rsid w:val="00D9207C"/>
    <w:rsid w:val="00D92CF9"/>
    <w:rsid w:val="00D92DE8"/>
    <w:rsid w:val="00D93BEB"/>
    <w:rsid w:val="00D940B4"/>
    <w:rsid w:val="00D94A9A"/>
    <w:rsid w:val="00D95512"/>
    <w:rsid w:val="00D9647D"/>
    <w:rsid w:val="00D969D4"/>
    <w:rsid w:val="00D96D08"/>
    <w:rsid w:val="00D973D6"/>
    <w:rsid w:val="00DA1214"/>
    <w:rsid w:val="00DA3174"/>
    <w:rsid w:val="00DA36D2"/>
    <w:rsid w:val="00DA3894"/>
    <w:rsid w:val="00DA4B73"/>
    <w:rsid w:val="00DA6298"/>
    <w:rsid w:val="00DA6507"/>
    <w:rsid w:val="00DA6CAD"/>
    <w:rsid w:val="00DB1100"/>
    <w:rsid w:val="00DB1F66"/>
    <w:rsid w:val="00DB1FC6"/>
    <w:rsid w:val="00DB307F"/>
    <w:rsid w:val="00DB3235"/>
    <w:rsid w:val="00DB36FF"/>
    <w:rsid w:val="00DB5576"/>
    <w:rsid w:val="00DB5CCD"/>
    <w:rsid w:val="00DB60F8"/>
    <w:rsid w:val="00DB66DA"/>
    <w:rsid w:val="00DB6E75"/>
    <w:rsid w:val="00DC01BE"/>
    <w:rsid w:val="00DC0318"/>
    <w:rsid w:val="00DC043B"/>
    <w:rsid w:val="00DC065C"/>
    <w:rsid w:val="00DC0723"/>
    <w:rsid w:val="00DC07C3"/>
    <w:rsid w:val="00DC1877"/>
    <w:rsid w:val="00DC1CC1"/>
    <w:rsid w:val="00DC1D7F"/>
    <w:rsid w:val="00DC2A8E"/>
    <w:rsid w:val="00DC2EBA"/>
    <w:rsid w:val="00DC2F44"/>
    <w:rsid w:val="00DC35D4"/>
    <w:rsid w:val="00DC370C"/>
    <w:rsid w:val="00DC38B8"/>
    <w:rsid w:val="00DC46A3"/>
    <w:rsid w:val="00DC4D9E"/>
    <w:rsid w:val="00DC4E63"/>
    <w:rsid w:val="00DC4F1E"/>
    <w:rsid w:val="00DC6E7B"/>
    <w:rsid w:val="00DD0127"/>
    <w:rsid w:val="00DD04BC"/>
    <w:rsid w:val="00DD054A"/>
    <w:rsid w:val="00DD0E16"/>
    <w:rsid w:val="00DD1D50"/>
    <w:rsid w:val="00DD1D60"/>
    <w:rsid w:val="00DD1F62"/>
    <w:rsid w:val="00DD22D3"/>
    <w:rsid w:val="00DD3D6B"/>
    <w:rsid w:val="00DD4194"/>
    <w:rsid w:val="00DD480E"/>
    <w:rsid w:val="00DD492A"/>
    <w:rsid w:val="00DD5511"/>
    <w:rsid w:val="00DD55F9"/>
    <w:rsid w:val="00DD5E57"/>
    <w:rsid w:val="00DD62DC"/>
    <w:rsid w:val="00DD63F0"/>
    <w:rsid w:val="00DD69C9"/>
    <w:rsid w:val="00DD6D5F"/>
    <w:rsid w:val="00DD6F36"/>
    <w:rsid w:val="00DD7B7E"/>
    <w:rsid w:val="00DE0959"/>
    <w:rsid w:val="00DE0E24"/>
    <w:rsid w:val="00DE3412"/>
    <w:rsid w:val="00DE3B2C"/>
    <w:rsid w:val="00DE3D2E"/>
    <w:rsid w:val="00DE4719"/>
    <w:rsid w:val="00DE4736"/>
    <w:rsid w:val="00DE5171"/>
    <w:rsid w:val="00DE591E"/>
    <w:rsid w:val="00DE5D05"/>
    <w:rsid w:val="00DE7D07"/>
    <w:rsid w:val="00DE7FFE"/>
    <w:rsid w:val="00DF0934"/>
    <w:rsid w:val="00DF0A8A"/>
    <w:rsid w:val="00DF189C"/>
    <w:rsid w:val="00DF1CD0"/>
    <w:rsid w:val="00DF2114"/>
    <w:rsid w:val="00DF28E6"/>
    <w:rsid w:val="00DF45A1"/>
    <w:rsid w:val="00DF4C12"/>
    <w:rsid w:val="00DF55F9"/>
    <w:rsid w:val="00DF62D2"/>
    <w:rsid w:val="00DF6A5A"/>
    <w:rsid w:val="00DF6B71"/>
    <w:rsid w:val="00E00D88"/>
    <w:rsid w:val="00E01621"/>
    <w:rsid w:val="00E0244E"/>
    <w:rsid w:val="00E02948"/>
    <w:rsid w:val="00E0348D"/>
    <w:rsid w:val="00E036D2"/>
    <w:rsid w:val="00E03AA2"/>
    <w:rsid w:val="00E05599"/>
    <w:rsid w:val="00E05EB5"/>
    <w:rsid w:val="00E06209"/>
    <w:rsid w:val="00E0625E"/>
    <w:rsid w:val="00E066C9"/>
    <w:rsid w:val="00E06C01"/>
    <w:rsid w:val="00E071B0"/>
    <w:rsid w:val="00E076A5"/>
    <w:rsid w:val="00E07FE9"/>
    <w:rsid w:val="00E1085B"/>
    <w:rsid w:val="00E11CF6"/>
    <w:rsid w:val="00E13E98"/>
    <w:rsid w:val="00E14431"/>
    <w:rsid w:val="00E14605"/>
    <w:rsid w:val="00E15CBC"/>
    <w:rsid w:val="00E15CE1"/>
    <w:rsid w:val="00E1664A"/>
    <w:rsid w:val="00E166C9"/>
    <w:rsid w:val="00E16DA8"/>
    <w:rsid w:val="00E16FDC"/>
    <w:rsid w:val="00E17718"/>
    <w:rsid w:val="00E17922"/>
    <w:rsid w:val="00E17C33"/>
    <w:rsid w:val="00E208DD"/>
    <w:rsid w:val="00E20DB5"/>
    <w:rsid w:val="00E214BB"/>
    <w:rsid w:val="00E221F9"/>
    <w:rsid w:val="00E222F7"/>
    <w:rsid w:val="00E2234A"/>
    <w:rsid w:val="00E2238B"/>
    <w:rsid w:val="00E22512"/>
    <w:rsid w:val="00E22864"/>
    <w:rsid w:val="00E24076"/>
    <w:rsid w:val="00E25000"/>
    <w:rsid w:val="00E2799C"/>
    <w:rsid w:val="00E30065"/>
    <w:rsid w:val="00E3173C"/>
    <w:rsid w:val="00E321E1"/>
    <w:rsid w:val="00E322D1"/>
    <w:rsid w:val="00E32502"/>
    <w:rsid w:val="00E32597"/>
    <w:rsid w:val="00E327E7"/>
    <w:rsid w:val="00E33C39"/>
    <w:rsid w:val="00E346F5"/>
    <w:rsid w:val="00E35B10"/>
    <w:rsid w:val="00E35D23"/>
    <w:rsid w:val="00E370AC"/>
    <w:rsid w:val="00E40197"/>
    <w:rsid w:val="00E41066"/>
    <w:rsid w:val="00E4300B"/>
    <w:rsid w:val="00E44045"/>
    <w:rsid w:val="00E44290"/>
    <w:rsid w:val="00E44A31"/>
    <w:rsid w:val="00E44A46"/>
    <w:rsid w:val="00E460B3"/>
    <w:rsid w:val="00E464C3"/>
    <w:rsid w:val="00E466D4"/>
    <w:rsid w:val="00E46729"/>
    <w:rsid w:val="00E46B65"/>
    <w:rsid w:val="00E46DB6"/>
    <w:rsid w:val="00E473D4"/>
    <w:rsid w:val="00E47B8A"/>
    <w:rsid w:val="00E47C6B"/>
    <w:rsid w:val="00E5002D"/>
    <w:rsid w:val="00E50546"/>
    <w:rsid w:val="00E5126E"/>
    <w:rsid w:val="00E514F3"/>
    <w:rsid w:val="00E51811"/>
    <w:rsid w:val="00E51FE3"/>
    <w:rsid w:val="00E52619"/>
    <w:rsid w:val="00E5269D"/>
    <w:rsid w:val="00E52D5D"/>
    <w:rsid w:val="00E52E49"/>
    <w:rsid w:val="00E539B2"/>
    <w:rsid w:val="00E53BD2"/>
    <w:rsid w:val="00E53FAC"/>
    <w:rsid w:val="00E549D7"/>
    <w:rsid w:val="00E54C84"/>
    <w:rsid w:val="00E55649"/>
    <w:rsid w:val="00E56061"/>
    <w:rsid w:val="00E56167"/>
    <w:rsid w:val="00E565FF"/>
    <w:rsid w:val="00E56BC9"/>
    <w:rsid w:val="00E573C0"/>
    <w:rsid w:val="00E605DA"/>
    <w:rsid w:val="00E60B4A"/>
    <w:rsid w:val="00E62054"/>
    <w:rsid w:val="00E625CE"/>
    <w:rsid w:val="00E62F3A"/>
    <w:rsid w:val="00E63CAF"/>
    <w:rsid w:val="00E64048"/>
    <w:rsid w:val="00E6510A"/>
    <w:rsid w:val="00E65E10"/>
    <w:rsid w:val="00E660FB"/>
    <w:rsid w:val="00E66FA7"/>
    <w:rsid w:val="00E70119"/>
    <w:rsid w:val="00E70194"/>
    <w:rsid w:val="00E7021C"/>
    <w:rsid w:val="00E70F6A"/>
    <w:rsid w:val="00E7135C"/>
    <w:rsid w:val="00E716F7"/>
    <w:rsid w:val="00E71B65"/>
    <w:rsid w:val="00E7213F"/>
    <w:rsid w:val="00E7294A"/>
    <w:rsid w:val="00E7300E"/>
    <w:rsid w:val="00E731B5"/>
    <w:rsid w:val="00E73C51"/>
    <w:rsid w:val="00E75475"/>
    <w:rsid w:val="00E75BC7"/>
    <w:rsid w:val="00E75E7B"/>
    <w:rsid w:val="00E76037"/>
    <w:rsid w:val="00E76B99"/>
    <w:rsid w:val="00E77B95"/>
    <w:rsid w:val="00E80579"/>
    <w:rsid w:val="00E807AF"/>
    <w:rsid w:val="00E81282"/>
    <w:rsid w:val="00E844A3"/>
    <w:rsid w:val="00E8490E"/>
    <w:rsid w:val="00E85108"/>
    <w:rsid w:val="00E85488"/>
    <w:rsid w:val="00E86DCB"/>
    <w:rsid w:val="00E86F59"/>
    <w:rsid w:val="00E8705A"/>
    <w:rsid w:val="00E876B0"/>
    <w:rsid w:val="00E91F7F"/>
    <w:rsid w:val="00E92B2A"/>
    <w:rsid w:val="00E936EB"/>
    <w:rsid w:val="00E93B3D"/>
    <w:rsid w:val="00E942DD"/>
    <w:rsid w:val="00E95682"/>
    <w:rsid w:val="00E956E1"/>
    <w:rsid w:val="00E95A3B"/>
    <w:rsid w:val="00E95B7D"/>
    <w:rsid w:val="00E95BF1"/>
    <w:rsid w:val="00E96561"/>
    <w:rsid w:val="00E96935"/>
    <w:rsid w:val="00E97A80"/>
    <w:rsid w:val="00E97D8D"/>
    <w:rsid w:val="00EA0761"/>
    <w:rsid w:val="00EA0FB7"/>
    <w:rsid w:val="00EA17F1"/>
    <w:rsid w:val="00EA27B0"/>
    <w:rsid w:val="00EA2C31"/>
    <w:rsid w:val="00EA2D3E"/>
    <w:rsid w:val="00EA39BE"/>
    <w:rsid w:val="00EA50DF"/>
    <w:rsid w:val="00EA5382"/>
    <w:rsid w:val="00EA6EEB"/>
    <w:rsid w:val="00EB1658"/>
    <w:rsid w:val="00EB17BB"/>
    <w:rsid w:val="00EB2187"/>
    <w:rsid w:val="00EB2A5D"/>
    <w:rsid w:val="00EB3E41"/>
    <w:rsid w:val="00EB4DEF"/>
    <w:rsid w:val="00EB54F6"/>
    <w:rsid w:val="00EB5529"/>
    <w:rsid w:val="00EB58A8"/>
    <w:rsid w:val="00EB6512"/>
    <w:rsid w:val="00EB698A"/>
    <w:rsid w:val="00EB69A0"/>
    <w:rsid w:val="00EB6E07"/>
    <w:rsid w:val="00EB7320"/>
    <w:rsid w:val="00EC045F"/>
    <w:rsid w:val="00EC1957"/>
    <w:rsid w:val="00EC1DB9"/>
    <w:rsid w:val="00EC2FBF"/>
    <w:rsid w:val="00EC3ADD"/>
    <w:rsid w:val="00EC414C"/>
    <w:rsid w:val="00EC4502"/>
    <w:rsid w:val="00EC56DC"/>
    <w:rsid w:val="00EC60FD"/>
    <w:rsid w:val="00EC66F6"/>
    <w:rsid w:val="00EC7497"/>
    <w:rsid w:val="00EC758F"/>
    <w:rsid w:val="00EC7D54"/>
    <w:rsid w:val="00ED0512"/>
    <w:rsid w:val="00ED07A6"/>
    <w:rsid w:val="00ED1140"/>
    <w:rsid w:val="00ED11E9"/>
    <w:rsid w:val="00ED1C4F"/>
    <w:rsid w:val="00ED3335"/>
    <w:rsid w:val="00ED481B"/>
    <w:rsid w:val="00ED4D37"/>
    <w:rsid w:val="00ED60AE"/>
    <w:rsid w:val="00ED7A07"/>
    <w:rsid w:val="00EE0571"/>
    <w:rsid w:val="00EE0CD2"/>
    <w:rsid w:val="00EE19C0"/>
    <w:rsid w:val="00EE1CD9"/>
    <w:rsid w:val="00EE48AA"/>
    <w:rsid w:val="00EE5438"/>
    <w:rsid w:val="00EE65FC"/>
    <w:rsid w:val="00EE7BDF"/>
    <w:rsid w:val="00EF0389"/>
    <w:rsid w:val="00EF0C92"/>
    <w:rsid w:val="00EF14DD"/>
    <w:rsid w:val="00EF17CC"/>
    <w:rsid w:val="00EF27F9"/>
    <w:rsid w:val="00EF2B6D"/>
    <w:rsid w:val="00EF2F35"/>
    <w:rsid w:val="00EF36D6"/>
    <w:rsid w:val="00EF3763"/>
    <w:rsid w:val="00EF491F"/>
    <w:rsid w:val="00EF4A29"/>
    <w:rsid w:val="00EF4DF4"/>
    <w:rsid w:val="00EF5A98"/>
    <w:rsid w:val="00EF64AC"/>
    <w:rsid w:val="00EF7D0E"/>
    <w:rsid w:val="00F00517"/>
    <w:rsid w:val="00F00A0A"/>
    <w:rsid w:val="00F00C9E"/>
    <w:rsid w:val="00F011A6"/>
    <w:rsid w:val="00F022FC"/>
    <w:rsid w:val="00F03201"/>
    <w:rsid w:val="00F0332A"/>
    <w:rsid w:val="00F0453F"/>
    <w:rsid w:val="00F04A60"/>
    <w:rsid w:val="00F05D5B"/>
    <w:rsid w:val="00F06EC3"/>
    <w:rsid w:val="00F07A55"/>
    <w:rsid w:val="00F10FE1"/>
    <w:rsid w:val="00F11F39"/>
    <w:rsid w:val="00F12FB8"/>
    <w:rsid w:val="00F133F3"/>
    <w:rsid w:val="00F14770"/>
    <w:rsid w:val="00F15A64"/>
    <w:rsid w:val="00F15FC1"/>
    <w:rsid w:val="00F16152"/>
    <w:rsid w:val="00F16AD4"/>
    <w:rsid w:val="00F171FD"/>
    <w:rsid w:val="00F17C68"/>
    <w:rsid w:val="00F17EA9"/>
    <w:rsid w:val="00F201E5"/>
    <w:rsid w:val="00F2113C"/>
    <w:rsid w:val="00F2115B"/>
    <w:rsid w:val="00F215C8"/>
    <w:rsid w:val="00F21867"/>
    <w:rsid w:val="00F232B4"/>
    <w:rsid w:val="00F2434E"/>
    <w:rsid w:val="00F2456A"/>
    <w:rsid w:val="00F24B74"/>
    <w:rsid w:val="00F256BD"/>
    <w:rsid w:val="00F2658E"/>
    <w:rsid w:val="00F27D25"/>
    <w:rsid w:val="00F30DBF"/>
    <w:rsid w:val="00F31AD3"/>
    <w:rsid w:val="00F325FD"/>
    <w:rsid w:val="00F33589"/>
    <w:rsid w:val="00F33F54"/>
    <w:rsid w:val="00F34C54"/>
    <w:rsid w:val="00F35060"/>
    <w:rsid w:val="00F35C45"/>
    <w:rsid w:val="00F35CB9"/>
    <w:rsid w:val="00F36230"/>
    <w:rsid w:val="00F36BCC"/>
    <w:rsid w:val="00F36C0A"/>
    <w:rsid w:val="00F376C8"/>
    <w:rsid w:val="00F37BFB"/>
    <w:rsid w:val="00F40441"/>
    <w:rsid w:val="00F416EA"/>
    <w:rsid w:val="00F41B21"/>
    <w:rsid w:val="00F425B1"/>
    <w:rsid w:val="00F42848"/>
    <w:rsid w:val="00F42A6B"/>
    <w:rsid w:val="00F42C2E"/>
    <w:rsid w:val="00F446FF"/>
    <w:rsid w:val="00F44889"/>
    <w:rsid w:val="00F44BF9"/>
    <w:rsid w:val="00F4521F"/>
    <w:rsid w:val="00F45AAB"/>
    <w:rsid w:val="00F470F9"/>
    <w:rsid w:val="00F4797F"/>
    <w:rsid w:val="00F5024A"/>
    <w:rsid w:val="00F50641"/>
    <w:rsid w:val="00F509E0"/>
    <w:rsid w:val="00F51AB3"/>
    <w:rsid w:val="00F51C42"/>
    <w:rsid w:val="00F51E4F"/>
    <w:rsid w:val="00F52D6C"/>
    <w:rsid w:val="00F52F2D"/>
    <w:rsid w:val="00F5359F"/>
    <w:rsid w:val="00F54316"/>
    <w:rsid w:val="00F550B2"/>
    <w:rsid w:val="00F55B78"/>
    <w:rsid w:val="00F55DB1"/>
    <w:rsid w:val="00F5690E"/>
    <w:rsid w:val="00F57036"/>
    <w:rsid w:val="00F5742F"/>
    <w:rsid w:val="00F6002B"/>
    <w:rsid w:val="00F609C0"/>
    <w:rsid w:val="00F613F9"/>
    <w:rsid w:val="00F61C08"/>
    <w:rsid w:val="00F61EA2"/>
    <w:rsid w:val="00F623B5"/>
    <w:rsid w:val="00F63384"/>
    <w:rsid w:val="00F638C8"/>
    <w:rsid w:val="00F64B32"/>
    <w:rsid w:val="00F6511A"/>
    <w:rsid w:val="00F65697"/>
    <w:rsid w:val="00F6632C"/>
    <w:rsid w:val="00F669E5"/>
    <w:rsid w:val="00F67DC8"/>
    <w:rsid w:val="00F70068"/>
    <w:rsid w:val="00F70765"/>
    <w:rsid w:val="00F74C19"/>
    <w:rsid w:val="00F75098"/>
    <w:rsid w:val="00F75285"/>
    <w:rsid w:val="00F75CFC"/>
    <w:rsid w:val="00F765F2"/>
    <w:rsid w:val="00F7665E"/>
    <w:rsid w:val="00F769AD"/>
    <w:rsid w:val="00F76C6D"/>
    <w:rsid w:val="00F77A96"/>
    <w:rsid w:val="00F800FF"/>
    <w:rsid w:val="00F8055F"/>
    <w:rsid w:val="00F80A76"/>
    <w:rsid w:val="00F80FF1"/>
    <w:rsid w:val="00F81410"/>
    <w:rsid w:val="00F8172F"/>
    <w:rsid w:val="00F8177A"/>
    <w:rsid w:val="00F831FF"/>
    <w:rsid w:val="00F8388C"/>
    <w:rsid w:val="00F84F7D"/>
    <w:rsid w:val="00F85CAF"/>
    <w:rsid w:val="00F86424"/>
    <w:rsid w:val="00F87144"/>
    <w:rsid w:val="00F873BE"/>
    <w:rsid w:val="00F87695"/>
    <w:rsid w:val="00F87A55"/>
    <w:rsid w:val="00F87D89"/>
    <w:rsid w:val="00F903F6"/>
    <w:rsid w:val="00F90DAB"/>
    <w:rsid w:val="00F92418"/>
    <w:rsid w:val="00F93150"/>
    <w:rsid w:val="00F939A1"/>
    <w:rsid w:val="00F94343"/>
    <w:rsid w:val="00F947B7"/>
    <w:rsid w:val="00F952FD"/>
    <w:rsid w:val="00F95DE8"/>
    <w:rsid w:val="00F95FB8"/>
    <w:rsid w:val="00F967D2"/>
    <w:rsid w:val="00F96A2D"/>
    <w:rsid w:val="00FA0287"/>
    <w:rsid w:val="00FA0487"/>
    <w:rsid w:val="00FA0A51"/>
    <w:rsid w:val="00FA1254"/>
    <w:rsid w:val="00FA1D83"/>
    <w:rsid w:val="00FA22A4"/>
    <w:rsid w:val="00FA2585"/>
    <w:rsid w:val="00FA3C01"/>
    <w:rsid w:val="00FA510E"/>
    <w:rsid w:val="00FA5963"/>
    <w:rsid w:val="00FA69D5"/>
    <w:rsid w:val="00FA6A4D"/>
    <w:rsid w:val="00FA76B3"/>
    <w:rsid w:val="00FB011A"/>
    <w:rsid w:val="00FB0D61"/>
    <w:rsid w:val="00FB0F37"/>
    <w:rsid w:val="00FB1987"/>
    <w:rsid w:val="00FB19D8"/>
    <w:rsid w:val="00FB20D3"/>
    <w:rsid w:val="00FB27C7"/>
    <w:rsid w:val="00FB2D75"/>
    <w:rsid w:val="00FB4EDA"/>
    <w:rsid w:val="00FB5668"/>
    <w:rsid w:val="00FB5B25"/>
    <w:rsid w:val="00FB5D79"/>
    <w:rsid w:val="00FB5EA5"/>
    <w:rsid w:val="00FB683D"/>
    <w:rsid w:val="00FB69F1"/>
    <w:rsid w:val="00FB6BE5"/>
    <w:rsid w:val="00FB72B0"/>
    <w:rsid w:val="00FB741A"/>
    <w:rsid w:val="00FB7515"/>
    <w:rsid w:val="00FB76F6"/>
    <w:rsid w:val="00FB76F7"/>
    <w:rsid w:val="00FB7917"/>
    <w:rsid w:val="00FC2643"/>
    <w:rsid w:val="00FC3CED"/>
    <w:rsid w:val="00FC3CFA"/>
    <w:rsid w:val="00FC3E14"/>
    <w:rsid w:val="00FC3FDB"/>
    <w:rsid w:val="00FC541D"/>
    <w:rsid w:val="00FC6093"/>
    <w:rsid w:val="00FC63FB"/>
    <w:rsid w:val="00FC6D99"/>
    <w:rsid w:val="00FC7B26"/>
    <w:rsid w:val="00FD03CE"/>
    <w:rsid w:val="00FD06B5"/>
    <w:rsid w:val="00FD1176"/>
    <w:rsid w:val="00FD1FC7"/>
    <w:rsid w:val="00FD23AF"/>
    <w:rsid w:val="00FD370D"/>
    <w:rsid w:val="00FD4880"/>
    <w:rsid w:val="00FD50B1"/>
    <w:rsid w:val="00FD57C4"/>
    <w:rsid w:val="00FD5AB4"/>
    <w:rsid w:val="00FD6874"/>
    <w:rsid w:val="00FE1E47"/>
    <w:rsid w:val="00FE4515"/>
    <w:rsid w:val="00FE4752"/>
    <w:rsid w:val="00FE4C1F"/>
    <w:rsid w:val="00FE51F5"/>
    <w:rsid w:val="00FE6664"/>
    <w:rsid w:val="00FE7155"/>
    <w:rsid w:val="00FE767C"/>
    <w:rsid w:val="00FE7B89"/>
    <w:rsid w:val="00FE7CE5"/>
    <w:rsid w:val="00FF0963"/>
    <w:rsid w:val="00FF0ECE"/>
    <w:rsid w:val="00FF0F44"/>
    <w:rsid w:val="00FF1891"/>
    <w:rsid w:val="00FF1962"/>
    <w:rsid w:val="00FF2A21"/>
    <w:rsid w:val="00FF33E3"/>
    <w:rsid w:val="00FF45CF"/>
    <w:rsid w:val="00FF4B1B"/>
    <w:rsid w:val="00FF50E0"/>
    <w:rsid w:val="00FF53FB"/>
    <w:rsid w:val="00FF6E85"/>
    <w:rsid w:val="00FF7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0C5B"/>
  <w15:chartTrackingRefBased/>
  <w15:docId w15:val="{F2F638FA-72E4-473D-AD82-28B377C6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imes New Roma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16FB2"/>
    <w:pPr>
      <w:widowControl w:val="0"/>
      <w:spacing w:after="0" w:line="240" w:lineRule="auto"/>
    </w:pPr>
  </w:style>
  <w:style w:type="paragraph" w:styleId="Heading1">
    <w:name w:val="heading 1"/>
    <w:basedOn w:val="Normal"/>
    <w:link w:val="Heading1Char"/>
    <w:uiPriority w:val="1"/>
    <w:qFormat/>
    <w:rsid w:val="00975529"/>
    <w:pPr>
      <w:ind w:left="860"/>
      <w:outlineLvl w:val="0"/>
    </w:pPr>
    <w:rPr>
      <w:rFonts w:ascii="Verdana" w:eastAsia="Verdana" w:hAnsi="Verdana"/>
      <w:b/>
      <w:bCs/>
      <w:sz w:val="24"/>
      <w:szCs w:val="24"/>
    </w:rPr>
  </w:style>
  <w:style w:type="paragraph" w:styleId="Heading3">
    <w:name w:val="heading 3"/>
    <w:basedOn w:val="Normal"/>
    <w:next w:val="Normal"/>
    <w:link w:val="Heading3Char"/>
    <w:uiPriority w:val="9"/>
    <w:semiHidden/>
    <w:unhideWhenUsed/>
    <w:qFormat/>
    <w:rsid w:val="00F16AD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7">
    <w:name w:val="heading 7"/>
    <w:basedOn w:val="Normal"/>
    <w:next w:val="Normal"/>
    <w:link w:val="Heading7Char"/>
    <w:uiPriority w:val="9"/>
    <w:semiHidden/>
    <w:unhideWhenUsed/>
    <w:qFormat/>
    <w:rsid w:val="0026223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5529"/>
    <w:rPr>
      <w:rFonts w:ascii="Verdana" w:eastAsia="Verdana" w:hAnsi="Verdana" w:cs="Times New Roman"/>
      <w:b/>
      <w:bCs/>
      <w:sz w:val="24"/>
      <w:szCs w:val="24"/>
    </w:rPr>
  </w:style>
  <w:style w:type="paragraph" w:customStyle="1" w:styleId="ListParagraph1">
    <w:name w:val="List Paragraph1"/>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975529"/>
    <w:rPr>
      <w:sz w:val="20"/>
      <w:szCs w:val="20"/>
    </w:rPr>
  </w:style>
  <w:style w:type="paragraph" w:customStyle="1" w:styleId="Default">
    <w:name w:val="Default"/>
    <w:rsid w:val="00975529"/>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1"/>
    <w:uiPriority w:val="34"/>
    <w:qFormat/>
    <w:locked/>
    <w:rsid w:val="00975529"/>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975529"/>
    <w:rPr>
      <w:rFonts w:ascii="Tahoma" w:hAnsi="Tahoma" w:cs="Tahoma"/>
      <w:sz w:val="16"/>
      <w:szCs w:val="16"/>
    </w:rPr>
  </w:style>
  <w:style w:type="character" w:customStyle="1" w:styleId="BalloonTextChar">
    <w:name w:val="Balloon Text Char"/>
    <w:basedOn w:val="DefaultParagraphFont"/>
    <w:link w:val="BalloonText"/>
    <w:uiPriority w:val="99"/>
    <w:semiHidden/>
    <w:rsid w:val="00975529"/>
    <w:rPr>
      <w:rFonts w:ascii="Tahoma" w:eastAsia="Calibri" w:hAnsi="Tahoma" w:cs="Tahoma"/>
      <w:sz w:val="16"/>
      <w:szCs w:val="16"/>
    </w:rPr>
  </w:style>
  <w:style w:type="paragraph" w:styleId="ListParagraph">
    <w:name w:val="List Paragraph"/>
    <w:aliases w:val="列出段落,列出段落CxSpLast"/>
    <w:basedOn w:val="Normal"/>
    <w:uiPriority w:val="34"/>
    <w:qFormat/>
    <w:rsid w:val="00975529"/>
    <w:pPr>
      <w:widowControl/>
      <w:spacing w:after="160" w:line="259" w:lineRule="auto"/>
      <w:ind w:left="720"/>
      <w:contextualSpacing/>
    </w:pPr>
  </w:style>
  <w:style w:type="paragraph" w:styleId="NoSpacing">
    <w:name w:val="No Spacing"/>
    <w:uiPriority w:val="1"/>
    <w:qFormat/>
    <w:rsid w:val="00975529"/>
    <w:pPr>
      <w:widowControl w:val="0"/>
      <w:spacing w:after="0" w:line="240" w:lineRule="auto"/>
    </w:pPr>
    <w:rPr>
      <w:rFonts w:ascii="Calibri" w:eastAsia="Calibri" w:hAnsi="Calibri"/>
      <w:lang w:val="en-US"/>
    </w:rPr>
  </w:style>
  <w:style w:type="table" w:styleId="TableGrid">
    <w:name w:val="Table Grid"/>
    <w:basedOn w:val="TableNormal"/>
    <w:uiPriority w:val="59"/>
    <w:rsid w:val="00975529"/>
    <w:pPr>
      <w:spacing w:after="0" w:line="240" w:lineRule="auto"/>
    </w:pPr>
    <w:rPr>
      <w:rFonts w:ascii="Calibri" w:eastAsia="Calibri" w:hAnsi="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5529"/>
    <w:pPr>
      <w:tabs>
        <w:tab w:val="center" w:pos="4513"/>
        <w:tab w:val="right" w:pos="9026"/>
      </w:tabs>
    </w:pPr>
  </w:style>
  <w:style w:type="character" w:customStyle="1" w:styleId="HeaderChar">
    <w:name w:val="Header Char"/>
    <w:basedOn w:val="DefaultParagraphFont"/>
    <w:link w:val="Header"/>
    <w:uiPriority w:val="99"/>
    <w:rsid w:val="00975529"/>
    <w:rPr>
      <w:rFonts w:ascii="Calibri" w:eastAsia="Calibri" w:hAnsi="Calibri" w:cs="Times New Roman"/>
    </w:rPr>
  </w:style>
  <w:style w:type="paragraph" w:styleId="Footer">
    <w:name w:val="footer"/>
    <w:basedOn w:val="Normal"/>
    <w:link w:val="FooterChar"/>
    <w:uiPriority w:val="99"/>
    <w:unhideWhenUsed/>
    <w:rsid w:val="00975529"/>
    <w:pPr>
      <w:tabs>
        <w:tab w:val="center" w:pos="4513"/>
        <w:tab w:val="right" w:pos="9026"/>
      </w:tabs>
    </w:pPr>
  </w:style>
  <w:style w:type="character" w:customStyle="1" w:styleId="FooterChar">
    <w:name w:val="Footer Char"/>
    <w:basedOn w:val="DefaultParagraphFont"/>
    <w:link w:val="Footer"/>
    <w:uiPriority w:val="99"/>
    <w:rsid w:val="00975529"/>
    <w:rPr>
      <w:rFonts w:ascii="Calibri" w:eastAsia="Calibri" w:hAnsi="Calibri" w:cs="Times New Roman"/>
    </w:rPr>
  </w:style>
  <w:style w:type="paragraph" w:customStyle="1" w:styleId="TableParagraph">
    <w:name w:val="Table Paragraph"/>
    <w:basedOn w:val="Normal"/>
    <w:qFormat/>
    <w:rsid w:val="00975529"/>
  </w:style>
  <w:style w:type="character" w:styleId="CommentReference">
    <w:name w:val="annotation reference"/>
    <w:basedOn w:val="DefaultParagraphFont"/>
    <w:uiPriority w:val="99"/>
    <w:semiHidden/>
    <w:unhideWhenUsed/>
    <w:rsid w:val="00975529"/>
    <w:rPr>
      <w:sz w:val="16"/>
      <w:szCs w:val="16"/>
    </w:rPr>
  </w:style>
  <w:style w:type="paragraph" w:styleId="CommentText">
    <w:name w:val="annotation text"/>
    <w:basedOn w:val="Normal"/>
    <w:link w:val="CommentTextChar"/>
    <w:uiPriority w:val="99"/>
    <w:unhideWhenUsed/>
    <w:rsid w:val="00975529"/>
    <w:rPr>
      <w:sz w:val="20"/>
      <w:szCs w:val="20"/>
    </w:rPr>
  </w:style>
  <w:style w:type="character" w:customStyle="1" w:styleId="CommentTextChar">
    <w:name w:val="Comment Text Char"/>
    <w:basedOn w:val="DefaultParagraphFont"/>
    <w:link w:val="CommentText"/>
    <w:uiPriority w:val="99"/>
    <w:rsid w:val="0097552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75529"/>
    <w:rPr>
      <w:b/>
      <w:bCs/>
    </w:rPr>
  </w:style>
  <w:style w:type="character" w:customStyle="1" w:styleId="CommentSubjectChar">
    <w:name w:val="Comment Subject Char"/>
    <w:basedOn w:val="CommentTextChar"/>
    <w:link w:val="CommentSubject"/>
    <w:uiPriority w:val="99"/>
    <w:semiHidden/>
    <w:rsid w:val="00975529"/>
    <w:rPr>
      <w:rFonts w:ascii="Calibri" w:eastAsia="Calibri" w:hAnsi="Calibri" w:cs="Times New Roman"/>
      <w:b/>
      <w:bCs/>
      <w:sz w:val="20"/>
      <w:szCs w:val="20"/>
    </w:rPr>
  </w:style>
  <w:style w:type="table" w:customStyle="1" w:styleId="TableGrid1">
    <w:name w:val="Table Grid1"/>
    <w:basedOn w:val="TableNormal"/>
    <w:next w:val="TableGrid"/>
    <w:uiPriority w:val="59"/>
    <w:rsid w:val="00975529"/>
    <w:pPr>
      <w:spacing w:after="0" w:line="240" w:lineRule="auto"/>
    </w:pPr>
    <w:rPr>
      <w:rFonts w:ascii="Calibri" w:eastAsia="Calibri" w:hAnsi="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75529"/>
    <w:rPr>
      <w:sz w:val="20"/>
      <w:szCs w:val="20"/>
    </w:rPr>
  </w:style>
  <w:style w:type="character" w:customStyle="1" w:styleId="FootnoteTextChar">
    <w:name w:val="Footnote Text Char"/>
    <w:basedOn w:val="DefaultParagraphFont"/>
    <w:link w:val="FootnoteText"/>
    <w:uiPriority w:val="99"/>
    <w:semiHidden/>
    <w:rsid w:val="0097552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975529"/>
    <w:rPr>
      <w:vertAlign w:val="superscript"/>
    </w:rPr>
  </w:style>
  <w:style w:type="paragraph" w:styleId="Revision">
    <w:name w:val="Revision"/>
    <w:hidden/>
    <w:uiPriority w:val="99"/>
    <w:semiHidden/>
    <w:rsid w:val="00975529"/>
    <w:pPr>
      <w:spacing w:after="0" w:line="240" w:lineRule="auto"/>
    </w:pPr>
    <w:rPr>
      <w:rFonts w:ascii="Calibri" w:eastAsia="Calibri" w:hAnsi="Calibri"/>
    </w:rPr>
  </w:style>
  <w:style w:type="character" w:customStyle="1" w:styleId="normaltextrun">
    <w:name w:val="normaltextrun"/>
    <w:basedOn w:val="DefaultParagraphFont"/>
    <w:rsid w:val="00975529"/>
  </w:style>
  <w:style w:type="paragraph" w:styleId="Quote">
    <w:name w:val="Quote"/>
    <w:basedOn w:val="Normal"/>
    <w:next w:val="Normal"/>
    <w:link w:val="QuoteChar"/>
    <w:uiPriority w:val="29"/>
    <w:qFormat/>
    <w:rsid w:val="009755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5529"/>
    <w:rPr>
      <w:rFonts w:ascii="Calibri" w:eastAsia="Calibri" w:hAnsi="Calibri" w:cs="Times New Roman"/>
      <w:i/>
      <w:iCs/>
      <w:color w:val="404040" w:themeColor="text1" w:themeTint="BF"/>
    </w:rPr>
  </w:style>
  <w:style w:type="paragraph" w:styleId="NormalWeb">
    <w:name w:val="Normal (Web)"/>
    <w:basedOn w:val="Normal"/>
    <w:uiPriority w:val="99"/>
    <w:unhideWhenUsed/>
    <w:rsid w:val="00471679"/>
    <w:pPr>
      <w:widowControl/>
      <w:spacing w:before="100" w:beforeAutospacing="1" w:after="100" w:afterAutospacing="1"/>
    </w:pPr>
    <w:rPr>
      <w:rFonts w:ascii="Times New Roman" w:eastAsia="Times New Roman" w:hAnsi="Times New Roman"/>
      <w:sz w:val="24"/>
      <w:szCs w:val="24"/>
      <w:lang w:eastAsia="en-GB"/>
    </w:rPr>
  </w:style>
  <w:style w:type="character" w:customStyle="1" w:styleId="ui-provider">
    <w:name w:val="ui-provider"/>
    <w:basedOn w:val="DefaultParagraphFont"/>
    <w:rsid w:val="00200579"/>
  </w:style>
  <w:style w:type="paragraph" w:customStyle="1" w:styleId="xmsonormal">
    <w:name w:val="x_msonormal"/>
    <w:basedOn w:val="Normal"/>
    <w:rsid w:val="00824724"/>
    <w:pPr>
      <w:widowControl/>
    </w:pPr>
    <w:rPr>
      <w:rFonts w:ascii="Times New Roman" w:hAnsi="Times New Roman"/>
      <w:sz w:val="24"/>
      <w:szCs w:val="24"/>
      <w:lang w:eastAsia="en-GB"/>
    </w:rPr>
  </w:style>
  <w:style w:type="character" w:customStyle="1" w:styleId="eop">
    <w:name w:val="eop"/>
    <w:basedOn w:val="DefaultParagraphFont"/>
    <w:rsid w:val="00B001D2"/>
  </w:style>
  <w:style w:type="character" w:customStyle="1" w:styleId="Heading3Char">
    <w:name w:val="Heading 3 Char"/>
    <w:basedOn w:val="DefaultParagraphFont"/>
    <w:link w:val="Heading3"/>
    <w:uiPriority w:val="9"/>
    <w:semiHidden/>
    <w:rsid w:val="00F16AD4"/>
    <w:rPr>
      <w:rFonts w:asciiTheme="majorHAnsi" w:eastAsiaTheme="majorEastAsia" w:hAnsiTheme="majorHAnsi" w:cstheme="majorBidi"/>
      <w:color w:val="1F4D78" w:themeColor="accent1" w:themeShade="7F"/>
      <w:sz w:val="24"/>
      <w:szCs w:val="24"/>
    </w:rPr>
  </w:style>
  <w:style w:type="character" w:customStyle="1" w:styleId="cf01">
    <w:name w:val="cf01"/>
    <w:basedOn w:val="DefaultParagraphFont"/>
    <w:rsid w:val="0054448E"/>
    <w:rPr>
      <w:rFonts w:ascii="Segoe UI" w:hAnsi="Segoe UI" w:cs="Segoe UI" w:hint="default"/>
      <w:sz w:val="18"/>
      <w:szCs w:val="18"/>
    </w:rPr>
  </w:style>
  <w:style w:type="table" w:customStyle="1" w:styleId="TableGrid11">
    <w:name w:val="Table Grid11"/>
    <w:basedOn w:val="TableNormal"/>
    <w:next w:val="TableGrid"/>
    <w:uiPriority w:val="59"/>
    <w:rsid w:val="00632EBF"/>
    <w:pPr>
      <w:spacing w:after="0" w:line="240" w:lineRule="auto"/>
    </w:pPr>
    <w:rPr>
      <w:rFonts w:ascii="Calibri" w:eastAsia="Calibri" w:hAnsi="Calibri"/>
      <w:sz w:val="20"/>
      <w:szCs w:val="20"/>
      <w:lang w:eastAsia="en-GB"/>
    </w:rPr>
    <w:tblPr/>
  </w:style>
  <w:style w:type="character" w:customStyle="1" w:styleId="Heading7Char">
    <w:name w:val="Heading 7 Char"/>
    <w:basedOn w:val="DefaultParagraphFont"/>
    <w:link w:val="Heading7"/>
    <w:uiPriority w:val="9"/>
    <w:semiHidden/>
    <w:rsid w:val="00262236"/>
    <w:rPr>
      <w:rFonts w:asciiTheme="majorHAnsi" w:eastAsiaTheme="majorEastAsia" w:hAnsiTheme="majorHAnsi" w:cstheme="majorBidi"/>
      <w:i/>
      <w:iCs/>
      <w:color w:val="1F4D78" w:themeColor="accent1" w:themeShade="7F"/>
    </w:rPr>
  </w:style>
  <w:style w:type="character" w:styleId="Hyperlink">
    <w:name w:val="Hyperlink"/>
    <w:basedOn w:val="DefaultParagraphFont"/>
    <w:uiPriority w:val="99"/>
    <w:unhideWhenUsed/>
    <w:rsid w:val="00675238"/>
    <w:rPr>
      <w:color w:val="0563C1" w:themeColor="hyperlink"/>
      <w:u w:val="single"/>
    </w:rPr>
  </w:style>
  <w:style w:type="character" w:styleId="UnresolvedMention">
    <w:name w:val="Unresolved Mention"/>
    <w:basedOn w:val="DefaultParagraphFont"/>
    <w:uiPriority w:val="99"/>
    <w:semiHidden/>
    <w:unhideWhenUsed/>
    <w:rsid w:val="001F6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4965">
      <w:bodyDiv w:val="1"/>
      <w:marLeft w:val="0"/>
      <w:marRight w:val="0"/>
      <w:marTop w:val="0"/>
      <w:marBottom w:val="0"/>
      <w:divBdr>
        <w:top w:val="none" w:sz="0" w:space="0" w:color="auto"/>
        <w:left w:val="none" w:sz="0" w:space="0" w:color="auto"/>
        <w:bottom w:val="none" w:sz="0" w:space="0" w:color="auto"/>
        <w:right w:val="none" w:sz="0" w:space="0" w:color="auto"/>
      </w:divBdr>
    </w:div>
    <w:div w:id="70547402">
      <w:bodyDiv w:val="1"/>
      <w:marLeft w:val="0"/>
      <w:marRight w:val="0"/>
      <w:marTop w:val="0"/>
      <w:marBottom w:val="0"/>
      <w:divBdr>
        <w:top w:val="none" w:sz="0" w:space="0" w:color="auto"/>
        <w:left w:val="none" w:sz="0" w:space="0" w:color="auto"/>
        <w:bottom w:val="none" w:sz="0" w:space="0" w:color="auto"/>
        <w:right w:val="none" w:sz="0" w:space="0" w:color="auto"/>
      </w:divBdr>
    </w:div>
    <w:div w:id="366760635">
      <w:bodyDiv w:val="1"/>
      <w:marLeft w:val="0"/>
      <w:marRight w:val="0"/>
      <w:marTop w:val="0"/>
      <w:marBottom w:val="0"/>
      <w:divBdr>
        <w:top w:val="none" w:sz="0" w:space="0" w:color="auto"/>
        <w:left w:val="none" w:sz="0" w:space="0" w:color="auto"/>
        <w:bottom w:val="none" w:sz="0" w:space="0" w:color="auto"/>
        <w:right w:val="none" w:sz="0" w:space="0" w:color="auto"/>
      </w:divBdr>
    </w:div>
    <w:div w:id="605043512">
      <w:bodyDiv w:val="1"/>
      <w:marLeft w:val="0"/>
      <w:marRight w:val="0"/>
      <w:marTop w:val="0"/>
      <w:marBottom w:val="0"/>
      <w:divBdr>
        <w:top w:val="none" w:sz="0" w:space="0" w:color="auto"/>
        <w:left w:val="none" w:sz="0" w:space="0" w:color="auto"/>
        <w:bottom w:val="none" w:sz="0" w:space="0" w:color="auto"/>
        <w:right w:val="none" w:sz="0" w:space="0" w:color="auto"/>
      </w:divBdr>
    </w:div>
    <w:div w:id="619528614">
      <w:bodyDiv w:val="1"/>
      <w:marLeft w:val="0"/>
      <w:marRight w:val="0"/>
      <w:marTop w:val="0"/>
      <w:marBottom w:val="0"/>
      <w:divBdr>
        <w:top w:val="none" w:sz="0" w:space="0" w:color="auto"/>
        <w:left w:val="none" w:sz="0" w:space="0" w:color="auto"/>
        <w:bottom w:val="none" w:sz="0" w:space="0" w:color="auto"/>
        <w:right w:val="none" w:sz="0" w:space="0" w:color="auto"/>
      </w:divBdr>
    </w:div>
    <w:div w:id="625044526">
      <w:bodyDiv w:val="1"/>
      <w:marLeft w:val="0"/>
      <w:marRight w:val="0"/>
      <w:marTop w:val="0"/>
      <w:marBottom w:val="0"/>
      <w:divBdr>
        <w:top w:val="none" w:sz="0" w:space="0" w:color="auto"/>
        <w:left w:val="none" w:sz="0" w:space="0" w:color="auto"/>
        <w:bottom w:val="none" w:sz="0" w:space="0" w:color="auto"/>
        <w:right w:val="none" w:sz="0" w:space="0" w:color="auto"/>
      </w:divBdr>
    </w:div>
    <w:div w:id="659894144">
      <w:bodyDiv w:val="1"/>
      <w:marLeft w:val="0"/>
      <w:marRight w:val="0"/>
      <w:marTop w:val="0"/>
      <w:marBottom w:val="0"/>
      <w:divBdr>
        <w:top w:val="none" w:sz="0" w:space="0" w:color="auto"/>
        <w:left w:val="none" w:sz="0" w:space="0" w:color="auto"/>
        <w:bottom w:val="none" w:sz="0" w:space="0" w:color="auto"/>
        <w:right w:val="none" w:sz="0" w:space="0" w:color="auto"/>
      </w:divBdr>
    </w:div>
    <w:div w:id="665518232">
      <w:bodyDiv w:val="1"/>
      <w:marLeft w:val="0"/>
      <w:marRight w:val="0"/>
      <w:marTop w:val="0"/>
      <w:marBottom w:val="0"/>
      <w:divBdr>
        <w:top w:val="none" w:sz="0" w:space="0" w:color="auto"/>
        <w:left w:val="none" w:sz="0" w:space="0" w:color="auto"/>
        <w:bottom w:val="none" w:sz="0" w:space="0" w:color="auto"/>
        <w:right w:val="none" w:sz="0" w:space="0" w:color="auto"/>
      </w:divBdr>
    </w:div>
    <w:div w:id="671838844">
      <w:bodyDiv w:val="1"/>
      <w:marLeft w:val="0"/>
      <w:marRight w:val="0"/>
      <w:marTop w:val="0"/>
      <w:marBottom w:val="0"/>
      <w:divBdr>
        <w:top w:val="none" w:sz="0" w:space="0" w:color="auto"/>
        <w:left w:val="none" w:sz="0" w:space="0" w:color="auto"/>
        <w:bottom w:val="none" w:sz="0" w:space="0" w:color="auto"/>
        <w:right w:val="none" w:sz="0" w:space="0" w:color="auto"/>
      </w:divBdr>
    </w:div>
    <w:div w:id="716779909">
      <w:bodyDiv w:val="1"/>
      <w:marLeft w:val="0"/>
      <w:marRight w:val="0"/>
      <w:marTop w:val="0"/>
      <w:marBottom w:val="0"/>
      <w:divBdr>
        <w:top w:val="none" w:sz="0" w:space="0" w:color="auto"/>
        <w:left w:val="none" w:sz="0" w:space="0" w:color="auto"/>
        <w:bottom w:val="none" w:sz="0" w:space="0" w:color="auto"/>
        <w:right w:val="none" w:sz="0" w:space="0" w:color="auto"/>
      </w:divBdr>
    </w:div>
    <w:div w:id="740174995">
      <w:bodyDiv w:val="1"/>
      <w:marLeft w:val="0"/>
      <w:marRight w:val="0"/>
      <w:marTop w:val="0"/>
      <w:marBottom w:val="0"/>
      <w:divBdr>
        <w:top w:val="none" w:sz="0" w:space="0" w:color="auto"/>
        <w:left w:val="none" w:sz="0" w:space="0" w:color="auto"/>
        <w:bottom w:val="none" w:sz="0" w:space="0" w:color="auto"/>
        <w:right w:val="none" w:sz="0" w:space="0" w:color="auto"/>
      </w:divBdr>
    </w:div>
    <w:div w:id="756249087">
      <w:bodyDiv w:val="1"/>
      <w:marLeft w:val="0"/>
      <w:marRight w:val="0"/>
      <w:marTop w:val="0"/>
      <w:marBottom w:val="0"/>
      <w:divBdr>
        <w:top w:val="none" w:sz="0" w:space="0" w:color="auto"/>
        <w:left w:val="none" w:sz="0" w:space="0" w:color="auto"/>
        <w:bottom w:val="none" w:sz="0" w:space="0" w:color="auto"/>
        <w:right w:val="none" w:sz="0" w:space="0" w:color="auto"/>
      </w:divBdr>
    </w:div>
    <w:div w:id="760032544">
      <w:bodyDiv w:val="1"/>
      <w:marLeft w:val="0"/>
      <w:marRight w:val="0"/>
      <w:marTop w:val="0"/>
      <w:marBottom w:val="0"/>
      <w:divBdr>
        <w:top w:val="none" w:sz="0" w:space="0" w:color="auto"/>
        <w:left w:val="none" w:sz="0" w:space="0" w:color="auto"/>
        <w:bottom w:val="none" w:sz="0" w:space="0" w:color="auto"/>
        <w:right w:val="none" w:sz="0" w:space="0" w:color="auto"/>
      </w:divBdr>
    </w:div>
    <w:div w:id="796066390">
      <w:bodyDiv w:val="1"/>
      <w:marLeft w:val="0"/>
      <w:marRight w:val="0"/>
      <w:marTop w:val="0"/>
      <w:marBottom w:val="0"/>
      <w:divBdr>
        <w:top w:val="none" w:sz="0" w:space="0" w:color="auto"/>
        <w:left w:val="none" w:sz="0" w:space="0" w:color="auto"/>
        <w:bottom w:val="none" w:sz="0" w:space="0" w:color="auto"/>
        <w:right w:val="none" w:sz="0" w:space="0" w:color="auto"/>
      </w:divBdr>
    </w:div>
    <w:div w:id="851185785">
      <w:bodyDiv w:val="1"/>
      <w:marLeft w:val="0"/>
      <w:marRight w:val="0"/>
      <w:marTop w:val="0"/>
      <w:marBottom w:val="0"/>
      <w:divBdr>
        <w:top w:val="none" w:sz="0" w:space="0" w:color="auto"/>
        <w:left w:val="none" w:sz="0" w:space="0" w:color="auto"/>
        <w:bottom w:val="none" w:sz="0" w:space="0" w:color="auto"/>
        <w:right w:val="none" w:sz="0" w:space="0" w:color="auto"/>
      </w:divBdr>
    </w:div>
    <w:div w:id="880871479">
      <w:bodyDiv w:val="1"/>
      <w:marLeft w:val="0"/>
      <w:marRight w:val="0"/>
      <w:marTop w:val="0"/>
      <w:marBottom w:val="0"/>
      <w:divBdr>
        <w:top w:val="none" w:sz="0" w:space="0" w:color="auto"/>
        <w:left w:val="none" w:sz="0" w:space="0" w:color="auto"/>
        <w:bottom w:val="none" w:sz="0" w:space="0" w:color="auto"/>
        <w:right w:val="none" w:sz="0" w:space="0" w:color="auto"/>
      </w:divBdr>
    </w:div>
    <w:div w:id="901646116">
      <w:bodyDiv w:val="1"/>
      <w:marLeft w:val="0"/>
      <w:marRight w:val="0"/>
      <w:marTop w:val="0"/>
      <w:marBottom w:val="0"/>
      <w:divBdr>
        <w:top w:val="none" w:sz="0" w:space="0" w:color="auto"/>
        <w:left w:val="none" w:sz="0" w:space="0" w:color="auto"/>
        <w:bottom w:val="none" w:sz="0" w:space="0" w:color="auto"/>
        <w:right w:val="none" w:sz="0" w:space="0" w:color="auto"/>
      </w:divBdr>
    </w:div>
    <w:div w:id="1004629124">
      <w:bodyDiv w:val="1"/>
      <w:marLeft w:val="0"/>
      <w:marRight w:val="0"/>
      <w:marTop w:val="0"/>
      <w:marBottom w:val="0"/>
      <w:divBdr>
        <w:top w:val="none" w:sz="0" w:space="0" w:color="auto"/>
        <w:left w:val="none" w:sz="0" w:space="0" w:color="auto"/>
        <w:bottom w:val="none" w:sz="0" w:space="0" w:color="auto"/>
        <w:right w:val="none" w:sz="0" w:space="0" w:color="auto"/>
      </w:divBdr>
    </w:div>
    <w:div w:id="1017123582">
      <w:bodyDiv w:val="1"/>
      <w:marLeft w:val="0"/>
      <w:marRight w:val="0"/>
      <w:marTop w:val="0"/>
      <w:marBottom w:val="0"/>
      <w:divBdr>
        <w:top w:val="none" w:sz="0" w:space="0" w:color="auto"/>
        <w:left w:val="none" w:sz="0" w:space="0" w:color="auto"/>
        <w:bottom w:val="none" w:sz="0" w:space="0" w:color="auto"/>
        <w:right w:val="none" w:sz="0" w:space="0" w:color="auto"/>
      </w:divBdr>
    </w:div>
    <w:div w:id="1024015277">
      <w:bodyDiv w:val="1"/>
      <w:marLeft w:val="0"/>
      <w:marRight w:val="0"/>
      <w:marTop w:val="0"/>
      <w:marBottom w:val="0"/>
      <w:divBdr>
        <w:top w:val="none" w:sz="0" w:space="0" w:color="auto"/>
        <w:left w:val="none" w:sz="0" w:space="0" w:color="auto"/>
        <w:bottom w:val="none" w:sz="0" w:space="0" w:color="auto"/>
        <w:right w:val="none" w:sz="0" w:space="0" w:color="auto"/>
      </w:divBdr>
      <w:divsChild>
        <w:div w:id="1414813757">
          <w:marLeft w:val="0"/>
          <w:marRight w:val="0"/>
          <w:marTop w:val="0"/>
          <w:marBottom w:val="0"/>
          <w:divBdr>
            <w:top w:val="none" w:sz="0" w:space="0" w:color="auto"/>
            <w:left w:val="none" w:sz="0" w:space="0" w:color="auto"/>
            <w:bottom w:val="none" w:sz="0" w:space="0" w:color="auto"/>
            <w:right w:val="none" w:sz="0" w:space="0" w:color="auto"/>
          </w:divBdr>
          <w:divsChild>
            <w:div w:id="119032859">
              <w:marLeft w:val="0"/>
              <w:marRight w:val="0"/>
              <w:marTop w:val="0"/>
              <w:marBottom w:val="0"/>
              <w:divBdr>
                <w:top w:val="none" w:sz="0" w:space="0" w:color="auto"/>
                <w:left w:val="none" w:sz="0" w:space="0" w:color="auto"/>
                <w:bottom w:val="none" w:sz="0" w:space="0" w:color="auto"/>
                <w:right w:val="none" w:sz="0" w:space="0" w:color="auto"/>
              </w:divBdr>
              <w:divsChild>
                <w:div w:id="152320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83290">
      <w:bodyDiv w:val="1"/>
      <w:marLeft w:val="0"/>
      <w:marRight w:val="0"/>
      <w:marTop w:val="0"/>
      <w:marBottom w:val="0"/>
      <w:divBdr>
        <w:top w:val="none" w:sz="0" w:space="0" w:color="auto"/>
        <w:left w:val="none" w:sz="0" w:space="0" w:color="auto"/>
        <w:bottom w:val="none" w:sz="0" w:space="0" w:color="auto"/>
        <w:right w:val="none" w:sz="0" w:space="0" w:color="auto"/>
      </w:divBdr>
    </w:div>
    <w:div w:id="1196503970">
      <w:bodyDiv w:val="1"/>
      <w:marLeft w:val="0"/>
      <w:marRight w:val="0"/>
      <w:marTop w:val="0"/>
      <w:marBottom w:val="0"/>
      <w:divBdr>
        <w:top w:val="none" w:sz="0" w:space="0" w:color="auto"/>
        <w:left w:val="none" w:sz="0" w:space="0" w:color="auto"/>
        <w:bottom w:val="none" w:sz="0" w:space="0" w:color="auto"/>
        <w:right w:val="none" w:sz="0" w:space="0" w:color="auto"/>
      </w:divBdr>
    </w:div>
    <w:div w:id="1204173323">
      <w:bodyDiv w:val="1"/>
      <w:marLeft w:val="0"/>
      <w:marRight w:val="0"/>
      <w:marTop w:val="0"/>
      <w:marBottom w:val="0"/>
      <w:divBdr>
        <w:top w:val="none" w:sz="0" w:space="0" w:color="auto"/>
        <w:left w:val="none" w:sz="0" w:space="0" w:color="auto"/>
        <w:bottom w:val="none" w:sz="0" w:space="0" w:color="auto"/>
        <w:right w:val="none" w:sz="0" w:space="0" w:color="auto"/>
      </w:divBdr>
    </w:div>
    <w:div w:id="1226067692">
      <w:bodyDiv w:val="1"/>
      <w:marLeft w:val="0"/>
      <w:marRight w:val="0"/>
      <w:marTop w:val="0"/>
      <w:marBottom w:val="0"/>
      <w:divBdr>
        <w:top w:val="none" w:sz="0" w:space="0" w:color="auto"/>
        <w:left w:val="none" w:sz="0" w:space="0" w:color="auto"/>
        <w:bottom w:val="none" w:sz="0" w:space="0" w:color="auto"/>
        <w:right w:val="none" w:sz="0" w:space="0" w:color="auto"/>
      </w:divBdr>
    </w:div>
    <w:div w:id="1242714278">
      <w:bodyDiv w:val="1"/>
      <w:marLeft w:val="0"/>
      <w:marRight w:val="0"/>
      <w:marTop w:val="0"/>
      <w:marBottom w:val="0"/>
      <w:divBdr>
        <w:top w:val="none" w:sz="0" w:space="0" w:color="auto"/>
        <w:left w:val="none" w:sz="0" w:space="0" w:color="auto"/>
        <w:bottom w:val="none" w:sz="0" w:space="0" w:color="auto"/>
        <w:right w:val="none" w:sz="0" w:space="0" w:color="auto"/>
      </w:divBdr>
    </w:div>
    <w:div w:id="1308365844">
      <w:bodyDiv w:val="1"/>
      <w:marLeft w:val="0"/>
      <w:marRight w:val="0"/>
      <w:marTop w:val="0"/>
      <w:marBottom w:val="0"/>
      <w:divBdr>
        <w:top w:val="none" w:sz="0" w:space="0" w:color="auto"/>
        <w:left w:val="none" w:sz="0" w:space="0" w:color="auto"/>
        <w:bottom w:val="none" w:sz="0" w:space="0" w:color="auto"/>
        <w:right w:val="none" w:sz="0" w:space="0" w:color="auto"/>
      </w:divBdr>
    </w:div>
    <w:div w:id="1411318383">
      <w:bodyDiv w:val="1"/>
      <w:marLeft w:val="0"/>
      <w:marRight w:val="0"/>
      <w:marTop w:val="0"/>
      <w:marBottom w:val="0"/>
      <w:divBdr>
        <w:top w:val="none" w:sz="0" w:space="0" w:color="auto"/>
        <w:left w:val="none" w:sz="0" w:space="0" w:color="auto"/>
        <w:bottom w:val="none" w:sz="0" w:space="0" w:color="auto"/>
        <w:right w:val="none" w:sz="0" w:space="0" w:color="auto"/>
      </w:divBdr>
    </w:div>
    <w:div w:id="1585648735">
      <w:bodyDiv w:val="1"/>
      <w:marLeft w:val="0"/>
      <w:marRight w:val="0"/>
      <w:marTop w:val="0"/>
      <w:marBottom w:val="0"/>
      <w:divBdr>
        <w:top w:val="none" w:sz="0" w:space="0" w:color="auto"/>
        <w:left w:val="none" w:sz="0" w:space="0" w:color="auto"/>
        <w:bottom w:val="none" w:sz="0" w:space="0" w:color="auto"/>
        <w:right w:val="none" w:sz="0" w:space="0" w:color="auto"/>
      </w:divBdr>
    </w:div>
    <w:div w:id="1675064227">
      <w:bodyDiv w:val="1"/>
      <w:marLeft w:val="0"/>
      <w:marRight w:val="0"/>
      <w:marTop w:val="0"/>
      <w:marBottom w:val="0"/>
      <w:divBdr>
        <w:top w:val="none" w:sz="0" w:space="0" w:color="auto"/>
        <w:left w:val="none" w:sz="0" w:space="0" w:color="auto"/>
        <w:bottom w:val="none" w:sz="0" w:space="0" w:color="auto"/>
        <w:right w:val="none" w:sz="0" w:space="0" w:color="auto"/>
      </w:divBdr>
    </w:div>
    <w:div w:id="1759012306">
      <w:bodyDiv w:val="1"/>
      <w:marLeft w:val="0"/>
      <w:marRight w:val="0"/>
      <w:marTop w:val="0"/>
      <w:marBottom w:val="0"/>
      <w:divBdr>
        <w:top w:val="none" w:sz="0" w:space="0" w:color="auto"/>
        <w:left w:val="none" w:sz="0" w:space="0" w:color="auto"/>
        <w:bottom w:val="none" w:sz="0" w:space="0" w:color="auto"/>
        <w:right w:val="none" w:sz="0" w:space="0" w:color="auto"/>
      </w:divBdr>
    </w:div>
    <w:div w:id="1833909082">
      <w:bodyDiv w:val="1"/>
      <w:marLeft w:val="0"/>
      <w:marRight w:val="0"/>
      <w:marTop w:val="0"/>
      <w:marBottom w:val="0"/>
      <w:divBdr>
        <w:top w:val="none" w:sz="0" w:space="0" w:color="auto"/>
        <w:left w:val="none" w:sz="0" w:space="0" w:color="auto"/>
        <w:bottom w:val="none" w:sz="0" w:space="0" w:color="auto"/>
        <w:right w:val="none" w:sz="0" w:space="0" w:color="auto"/>
      </w:divBdr>
    </w:div>
    <w:div w:id="1906135463">
      <w:bodyDiv w:val="1"/>
      <w:marLeft w:val="0"/>
      <w:marRight w:val="0"/>
      <w:marTop w:val="0"/>
      <w:marBottom w:val="0"/>
      <w:divBdr>
        <w:top w:val="none" w:sz="0" w:space="0" w:color="auto"/>
        <w:left w:val="none" w:sz="0" w:space="0" w:color="auto"/>
        <w:bottom w:val="none" w:sz="0" w:space="0" w:color="auto"/>
        <w:right w:val="none" w:sz="0" w:space="0" w:color="auto"/>
      </w:divBdr>
    </w:div>
    <w:div w:id="1910727271">
      <w:bodyDiv w:val="1"/>
      <w:marLeft w:val="0"/>
      <w:marRight w:val="0"/>
      <w:marTop w:val="0"/>
      <w:marBottom w:val="0"/>
      <w:divBdr>
        <w:top w:val="none" w:sz="0" w:space="0" w:color="auto"/>
        <w:left w:val="none" w:sz="0" w:space="0" w:color="auto"/>
        <w:bottom w:val="none" w:sz="0" w:space="0" w:color="auto"/>
        <w:right w:val="none" w:sz="0" w:space="0" w:color="auto"/>
      </w:divBdr>
    </w:div>
    <w:div w:id="2011827406">
      <w:bodyDiv w:val="1"/>
      <w:marLeft w:val="0"/>
      <w:marRight w:val="0"/>
      <w:marTop w:val="0"/>
      <w:marBottom w:val="0"/>
      <w:divBdr>
        <w:top w:val="none" w:sz="0" w:space="0" w:color="auto"/>
        <w:left w:val="none" w:sz="0" w:space="0" w:color="auto"/>
        <w:bottom w:val="none" w:sz="0" w:space="0" w:color="auto"/>
        <w:right w:val="none" w:sz="0" w:space="0" w:color="auto"/>
      </w:divBdr>
    </w:div>
    <w:div w:id="2102949074">
      <w:bodyDiv w:val="1"/>
      <w:marLeft w:val="0"/>
      <w:marRight w:val="0"/>
      <w:marTop w:val="0"/>
      <w:marBottom w:val="0"/>
      <w:divBdr>
        <w:top w:val="none" w:sz="0" w:space="0" w:color="auto"/>
        <w:left w:val="none" w:sz="0" w:space="0" w:color="auto"/>
        <w:bottom w:val="none" w:sz="0" w:space="0" w:color="auto"/>
        <w:right w:val="none" w:sz="0" w:space="0" w:color="auto"/>
      </w:divBdr>
    </w:div>
    <w:div w:id="212418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jpeg"/><Relationship Id="rId26" Type="http://schemas.openxmlformats.org/officeDocument/2006/relationships/header" Target="header2.xml"/><Relationship Id="rId39" Type="http://schemas.openxmlformats.org/officeDocument/2006/relationships/image" Target="media/image22.jpeg"/><Relationship Id="rId21" Type="http://schemas.openxmlformats.org/officeDocument/2006/relationships/image" Target="media/image9.jpeg"/><Relationship Id="rId34" Type="http://schemas.openxmlformats.org/officeDocument/2006/relationships/image" Target="media/image18.jpeg"/><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image" Target="media/image33.png"/><Relationship Id="rId55" Type="http://schemas.openxmlformats.org/officeDocument/2006/relationships/image" Target="media/image38.e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footer" Target="footer4.xml"/><Relationship Id="rId11" Type="http://schemas.openxmlformats.org/officeDocument/2006/relationships/image" Target="media/image1.jpeg"/><Relationship Id="rId24" Type="http://schemas.openxmlformats.org/officeDocument/2006/relationships/image" Target="media/image12.jpeg"/><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image" Target="media/image36.jpeg"/><Relationship Id="rId5" Type="http://schemas.openxmlformats.org/officeDocument/2006/relationships/numbering" Target="numbering.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10.png"/><Relationship Id="rId27" Type="http://schemas.openxmlformats.org/officeDocument/2006/relationships/footer" Target="footer3.xml"/><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6.jpeg"/><Relationship Id="rId48" Type="http://schemas.openxmlformats.org/officeDocument/2006/relationships/image" Target="media/image31.jpeg"/><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4.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17.jpeg"/><Relationship Id="rId38" Type="http://schemas.openxmlformats.org/officeDocument/2006/relationships/hyperlink" Target="https://www.bbc.co.uk/news/articles/c8x17e0ld9xo" TargetMode="External"/><Relationship Id="rId46" Type="http://schemas.openxmlformats.org/officeDocument/2006/relationships/image" Target="media/image29.jpeg"/><Relationship Id="rId20" Type="http://schemas.openxmlformats.org/officeDocument/2006/relationships/image" Target="media/image8.jpeg"/><Relationship Id="rId41" Type="http://schemas.openxmlformats.org/officeDocument/2006/relationships/image" Target="media/image24.jpeg"/><Relationship Id="rId54" Type="http://schemas.openxmlformats.org/officeDocument/2006/relationships/image" Target="media/image37.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11.jpeg"/><Relationship Id="rId28" Type="http://schemas.openxmlformats.org/officeDocument/2006/relationships/header" Target="header3.xml"/><Relationship Id="rId36" Type="http://schemas.openxmlformats.org/officeDocument/2006/relationships/image" Target="media/image20.jpeg"/><Relationship Id="rId49" Type="http://schemas.openxmlformats.org/officeDocument/2006/relationships/image" Target="media/image32.jpeg"/><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15.jpeg"/><Relationship Id="rId44" Type="http://schemas.openxmlformats.org/officeDocument/2006/relationships/image" Target="media/image27.jpeg"/><Relationship Id="rId52" Type="http://schemas.openxmlformats.org/officeDocument/2006/relationships/image" Target="media/image35.jpeg"/></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92D0F-D0E7-48A8-B25E-8E10ED673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6C7F2F-052F-49A3-8F63-2D8A81A0BF7C}">
  <ds:schemaRefs>
    <ds:schemaRef ds:uri="http://schemas.microsoft.com/sharepoint/v3/contenttype/forms"/>
  </ds:schemaRefs>
</ds:datastoreItem>
</file>

<file path=customXml/itemProps3.xml><?xml version="1.0" encoding="utf-8"?>
<ds:datastoreItem xmlns:ds="http://schemas.openxmlformats.org/officeDocument/2006/customXml" ds:itemID="{77BFCA8D-EF62-4509-A1E9-CDD7948A9095}">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4.xml><?xml version="1.0" encoding="utf-8"?>
<ds:datastoreItem xmlns:ds="http://schemas.openxmlformats.org/officeDocument/2006/customXml" ds:itemID="{2EFDE7F8-CC4B-4453-B798-5F5697EB5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92</Pages>
  <Words>35249</Words>
  <Characters>202688</Characters>
  <Application>Microsoft Office Word</Application>
  <DocSecurity>0</DocSecurity>
  <Lines>5478</Lines>
  <Paragraphs>3259</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234678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Woodrow (Swansea Bay UHB - Corporate Nursing Quality &amp; Safety Team)</dc:creator>
  <cp:keywords/>
  <dc:description/>
  <cp:lastModifiedBy>Neil Thomas (Swansea Bay UHB - Risk &amp; Assurance)</cp:lastModifiedBy>
  <cp:revision>10</cp:revision>
  <cp:lastPrinted>2026-09-07T10:13:00Z</cp:lastPrinted>
  <dcterms:created xsi:type="dcterms:W3CDTF">2026-09-01T16:05:00Z</dcterms:created>
  <dcterms:modified xsi:type="dcterms:W3CDTF">2026-09-14T14:25:00Z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docLang">
    <vt:lpwstr>en</vt:lpwstr>
  </property>
  <property fmtid="{D5CDD505-2E9C-101B-9397-08002B2CF9AE}" pid="4" name="MediaServiceImageTags">
    <vt:lpwstr/>
  </property>
</Properties>
</file>