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9D0B78" w14:textId="77777777" w:rsidR="00E30234" w:rsidRPr="00AC6D06" w:rsidRDefault="00C5461B" w:rsidP="006B2FC6">
      <w:pPr>
        <w:jc w:val="center"/>
        <w:rPr>
          <w:rFonts w:ascii="Calibri" w:hAnsi="Calibri" w:cs="Courier New"/>
          <w:sz w:val="44"/>
          <w:szCs w:val="44"/>
        </w:rPr>
      </w:pPr>
      <w:r>
        <w:rPr>
          <w:rFonts w:ascii="FS Me" w:hAnsi="FS Me"/>
          <w:b/>
          <w:noProof/>
          <w:spacing w:val="-3"/>
          <w:lang w:eastAsia="en-GB"/>
        </w:rPr>
        <w:drawing>
          <wp:inline distT="0" distB="0" distL="0" distR="0" wp14:anchorId="0E4AD44B" wp14:editId="67BEE9C8">
            <wp:extent cx="2484667" cy="7905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27548" cy="804219"/>
                    </a:xfrm>
                    <a:prstGeom prst="rect">
                      <a:avLst/>
                    </a:prstGeom>
                    <a:noFill/>
                  </pic:spPr>
                </pic:pic>
              </a:graphicData>
            </a:graphic>
          </wp:inline>
        </w:drawing>
      </w:r>
    </w:p>
    <w:p w14:paraId="47CDF24B" w14:textId="77777777" w:rsidR="00E30234" w:rsidRPr="00AC6D06" w:rsidRDefault="00E30234" w:rsidP="00E30234">
      <w:pPr>
        <w:rPr>
          <w:rFonts w:ascii="Calibri" w:hAnsi="Calibri" w:cs="Courier New"/>
          <w:sz w:val="44"/>
          <w:szCs w:val="44"/>
        </w:rPr>
      </w:pPr>
    </w:p>
    <w:p w14:paraId="42D4F47F" w14:textId="77777777" w:rsidR="00E30234" w:rsidRDefault="00E30234" w:rsidP="00E30234">
      <w:pPr>
        <w:rPr>
          <w:rFonts w:ascii="Calibri" w:hAnsi="Calibri" w:cs="Courier New"/>
          <w:sz w:val="44"/>
          <w:szCs w:val="44"/>
        </w:rPr>
      </w:pPr>
    </w:p>
    <w:p w14:paraId="7EB49063" w14:textId="77777777" w:rsidR="00E30234" w:rsidRPr="00AC6D06" w:rsidRDefault="00E30234" w:rsidP="00E30234">
      <w:pPr>
        <w:rPr>
          <w:rFonts w:ascii="Calibri" w:hAnsi="Calibri" w:cs="Courier New"/>
          <w:sz w:val="44"/>
          <w:szCs w:val="44"/>
        </w:rPr>
      </w:pPr>
    </w:p>
    <w:p w14:paraId="70142783" w14:textId="77777777" w:rsidR="00E30234" w:rsidRPr="00AC6D06" w:rsidRDefault="00E30234" w:rsidP="00E30234">
      <w:pPr>
        <w:rPr>
          <w:rFonts w:ascii="Calibri" w:hAnsi="Calibri" w:cs="Courier New"/>
          <w:sz w:val="44"/>
          <w:szCs w:val="44"/>
        </w:rPr>
      </w:pPr>
    </w:p>
    <w:p w14:paraId="503CCF0A" w14:textId="77777777" w:rsidR="00E30234" w:rsidRDefault="00E30234" w:rsidP="0033232C">
      <w:pPr>
        <w:outlineLvl w:val="0"/>
        <w:rPr>
          <w:rFonts w:ascii="Calibri" w:hAnsi="Calibri" w:cs="Tahoma"/>
          <w:b/>
          <w:sz w:val="72"/>
          <w:szCs w:val="72"/>
        </w:rPr>
      </w:pPr>
      <w:r>
        <w:rPr>
          <w:rFonts w:ascii="Calibri" w:hAnsi="Calibri" w:cs="Tahoma"/>
          <w:b/>
          <w:sz w:val="72"/>
          <w:szCs w:val="72"/>
        </w:rPr>
        <w:t xml:space="preserve"> </w:t>
      </w:r>
    </w:p>
    <w:p w14:paraId="47DF959D" w14:textId="77777777" w:rsidR="00E30234" w:rsidRDefault="007B0ACF" w:rsidP="00296F71">
      <w:pPr>
        <w:jc w:val="center"/>
        <w:outlineLvl w:val="0"/>
        <w:rPr>
          <w:rFonts w:ascii="Calibri" w:hAnsi="Calibri" w:cs="Tahoma"/>
          <w:b/>
          <w:sz w:val="72"/>
          <w:szCs w:val="72"/>
        </w:rPr>
      </w:pPr>
      <w:r>
        <w:rPr>
          <w:rFonts w:ascii="Calibri" w:hAnsi="Calibri" w:cs="Tahoma"/>
          <w:b/>
          <w:sz w:val="72"/>
          <w:szCs w:val="72"/>
        </w:rPr>
        <w:t xml:space="preserve">Advancing Radiotherapy Cymru Academy </w:t>
      </w:r>
      <w:r w:rsidR="00A9173A">
        <w:rPr>
          <w:rFonts w:ascii="Calibri" w:hAnsi="Calibri" w:cs="Tahoma"/>
          <w:b/>
          <w:sz w:val="72"/>
          <w:szCs w:val="72"/>
        </w:rPr>
        <w:t>Board</w:t>
      </w:r>
    </w:p>
    <w:p w14:paraId="677B7FD9" w14:textId="77777777" w:rsidR="00E30234" w:rsidRDefault="00E30234" w:rsidP="00E30234">
      <w:pPr>
        <w:jc w:val="center"/>
        <w:outlineLvl w:val="0"/>
        <w:rPr>
          <w:rFonts w:ascii="Calibri" w:hAnsi="Calibri" w:cs="Tahoma"/>
          <w:b/>
          <w:sz w:val="72"/>
          <w:szCs w:val="72"/>
        </w:rPr>
      </w:pPr>
    </w:p>
    <w:p w14:paraId="07E4A38B" w14:textId="77777777" w:rsidR="00E30234" w:rsidRDefault="00E30234" w:rsidP="00E30234">
      <w:pPr>
        <w:jc w:val="center"/>
        <w:outlineLvl w:val="0"/>
        <w:rPr>
          <w:rFonts w:ascii="Calibri" w:hAnsi="Calibri" w:cs="Tahoma"/>
          <w:b/>
          <w:sz w:val="72"/>
          <w:szCs w:val="72"/>
        </w:rPr>
      </w:pPr>
    </w:p>
    <w:p w14:paraId="6962BAB3" w14:textId="77777777" w:rsidR="00E30234" w:rsidRPr="00AC6D06" w:rsidRDefault="00E30234" w:rsidP="00E30234">
      <w:pPr>
        <w:jc w:val="center"/>
        <w:outlineLvl w:val="0"/>
        <w:rPr>
          <w:rFonts w:ascii="Calibri" w:hAnsi="Calibri" w:cs="Tahoma"/>
          <w:sz w:val="44"/>
          <w:szCs w:val="44"/>
        </w:rPr>
      </w:pPr>
    </w:p>
    <w:p w14:paraId="0BA14F81" w14:textId="77777777" w:rsidR="00C10D65" w:rsidRDefault="00E30234" w:rsidP="00E30234">
      <w:pPr>
        <w:jc w:val="center"/>
        <w:rPr>
          <w:rFonts w:ascii="Calibri" w:hAnsi="Calibri" w:cs="Tahoma"/>
          <w:sz w:val="72"/>
          <w:szCs w:val="72"/>
        </w:rPr>
      </w:pPr>
      <w:r w:rsidRPr="00AC6D06">
        <w:rPr>
          <w:rFonts w:ascii="Calibri" w:hAnsi="Calibri" w:cs="Tahoma"/>
          <w:sz w:val="72"/>
          <w:szCs w:val="72"/>
        </w:rPr>
        <w:t>Terms of Reference</w:t>
      </w:r>
    </w:p>
    <w:p w14:paraId="4673BF9C" w14:textId="77777777" w:rsidR="00E30234" w:rsidRDefault="00E30234" w:rsidP="00E30234">
      <w:pPr>
        <w:jc w:val="center"/>
        <w:rPr>
          <w:rFonts w:ascii="Calibri" w:hAnsi="Calibri" w:cs="Tahoma"/>
          <w:sz w:val="72"/>
          <w:szCs w:val="72"/>
        </w:rPr>
      </w:pPr>
    </w:p>
    <w:p w14:paraId="618AA2E7" w14:textId="77777777" w:rsidR="009F6EFE" w:rsidRDefault="009F6EFE" w:rsidP="00E30234">
      <w:pPr>
        <w:jc w:val="center"/>
        <w:rPr>
          <w:rFonts w:ascii="Calibri" w:hAnsi="Calibri" w:cs="Tahoma"/>
          <w:sz w:val="72"/>
          <w:szCs w:val="72"/>
        </w:rPr>
      </w:pPr>
    </w:p>
    <w:p w14:paraId="1E9872F4" w14:textId="15418150" w:rsidR="00296F71" w:rsidRPr="009F6EFE" w:rsidRDefault="009F6EFE" w:rsidP="00E30234">
      <w:pPr>
        <w:jc w:val="center"/>
        <w:rPr>
          <w:rFonts w:ascii="Calibri" w:hAnsi="Calibri" w:cs="Tahoma"/>
          <w:sz w:val="28"/>
          <w:szCs w:val="28"/>
        </w:rPr>
      </w:pPr>
      <w:r w:rsidRPr="009F6EFE">
        <w:rPr>
          <w:rFonts w:ascii="Calibri" w:hAnsi="Calibri" w:cs="Tahoma"/>
          <w:sz w:val="28"/>
          <w:szCs w:val="28"/>
        </w:rPr>
        <w:t>Date of Approval:</w:t>
      </w:r>
      <w:r w:rsidR="00857E2B">
        <w:rPr>
          <w:rFonts w:ascii="Calibri" w:hAnsi="Calibri" w:cs="Tahoma"/>
          <w:sz w:val="28"/>
          <w:szCs w:val="28"/>
        </w:rPr>
        <w:t xml:space="preserve"> June 2024</w:t>
      </w:r>
    </w:p>
    <w:p w14:paraId="597EB7DB" w14:textId="6BF3A390" w:rsidR="009F6EFE" w:rsidRPr="009F6EFE" w:rsidRDefault="009F6EFE" w:rsidP="00E30234">
      <w:pPr>
        <w:jc w:val="center"/>
        <w:rPr>
          <w:rFonts w:ascii="Calibri" w:hAnsi="Calibri" w:cs="Tahoma"/>
          <w:sz w:val="28"/>
          <w:szCs w:val="28"/>
        </w:rPr>
      </w:pPr>
      <w:r w:rsidRPr="009F6EFE">
        <w:rPr>
          <w:rFonts w:ascii="Calibri" w:hAnsi="Calibri" w:cs="Tahoma"/>
          <w:sz w:val="28"/>
          <w:szCs w:val="28"/>
        </w:rPr>
        <w:t>Date of Review:</w:t>
      </w:r>
      <w:r w:rsidR="00857E2B">
        <w:rPr>
          <w:rFonts w:ascii="Calibri" w:hAnsi="Calibri" w:cs="Tahoma"/>
          <w:sz w:val="28"/>
          <w:szCs w:val="28"/>
        </w:rPr>
        <w:t xml:space="preserve"> June 2025</w:t>
      </w:r>
    </w:p>
    <w:p w14:paraId="6D6035C1" w14:textId="77777777" w:rsidR="00951F26" w:rsidRDefault="00951F26" w:rsidP="00E30234">
      <w:pPr>
        <w:rPr>
          <w:rFonts w:ascii="Calibri" w:hAnsi="Calibri" w:cs="Tahoma"/>
          <w:szCs w:val="72"/>
        </w:rPr>
      </w:pPr>
    </w:p>
    <w:p w14:paraId="1EFB2E38" w14:textId="77777777" w:rsidR="00951F26" w:rsidRDefault="00951F26" w:rsidP="00E30234">
      <w:pPr>
        <w:rPr>
          <w:rFonts w:ascii="Calibri" w:hAnsi="Calibri" w:cs="Tahoma"/>
          <w:szCs w:val="72"/>
        </w:rPr>
      </w:pPr>
    </w:p>
    <w:p w14:paraId="2528CC9F" w14:textId="77777777" w:rsidR="00951F26" w:rsidRDefault="00951F26" w:rsidP="00E30234">
      <w:pPr>
        <w:rPr>
          <w:rFonts w:ascii="Calibri" w:hAnsi="Calibri" w:cs="Tahoma"/>
          <w:szCs w:val="72"/>
        </w:rPr>
      </w:pPr>
    </w:p>
    <w:p w14:paraId="293EC508" w14:textId="77777777" w:rsidR="00951F26" w:rsidRDefault="00951F26" w:rsidP="00E30234">
      <w:pPr>
        <w:rPr>
          <w:rFonts w:ascii="Calibri" w:hAnsi="Calibri" w:cs="Tahoma"/>
          <w:szCs w:val="72"/>
        </w:rPr>
      </w:pPr>
    </w:p>
    <w:p w14:paraId="68199281" w14:textId="77777777" w:rsidR="008079F5" w:rsidRDefault="008079F5" w:rsidP="00E30234">
      <w:pPr>
        <w:rPr>
          <w:rFonts w:ascii="Calibri" w:hAnsi="Calibri" w:cs="Tahoma"/>
          <w:szCs w:val="72"/>
        </w:rPr>
      </w:pPr>
    </w:p>
    <w:p w14:paraId="38164D75" w14:textId="77777777" w:rsidR="008079F5" w:rsidRDefault="008079F5" w:rsidP="00E30234">
      <w:pPr>
        <w:rPr>
          <w:rFonts w:ascii="Calibri" w:hAnsi="Calibri" w:cs="Tahoma"/>
          <w:szCs w:val="72"/>
        </w:rPr>
      </w:pPr>
    </w:p>
    <w:p w14:paraId="4AA65F3D" w14:textId="77777777" w:rsidR="00951F26" w:rsidRDefault="00951F26" w:rsidP="00E30234">
      <w:pPr>
        <w:rPr>
          <w:rFonts w:ascii="Calibri" w:hAnsi="Calibri" w:cs="Tahoma"/>
          <w:szCs w:val="72"/>
        </w:rPr>
      </w:pPr>
    </w:p>
    <w:p w14:paraId="6BA089EA" w14:textId="77777777" w:rsidR="00951F26" w:rsidRPr="00951F26" w:rsidRDefault="00951F26" w:rsidP="00E30234">
      <w:pPr>
        <w:rPr>
          <w:rFonts w:ascii="Calibri" w:hAnsi="Calibri" w:cs="Tahoma"/>
          <w:szCs w:val="72"/>
        </w:rPr>
      </w:pPr>
    </w:p>
    <w:tbl>
      <w:tblPr>
        <w:tblStyle w:val="TableGrid"/>
        <w:tblW w:w="0" w:type="auto"/>
        <w:tblLook w:val="04A0" w:firstRow="1" w:lastRow="0" w:firstColumn="1" w:lastColumn="0" w:noHBand="0" w:noVBand="1"/>
      </w:tblPr>
      <w:tblGrid>
        <w:gridCol w:w="2972"/>
        <w:gridCol w:w="6044"/>
      </w:tblGrid>
      <w:tr w:rsidR="00DC165A" w14:paraId="5DD59A35" w14:textId="77777777" w:rsidTr="3120D363">
        <w:tc>
          <w:tcPr>
            <w:tcW w:w="2972" w:type="dxa"/>
            <w:vAlign w:val="center"/>
          </w:tcPr>
          <w:p w14:paraId="08D7BF49" w14:textId="77777777" w:rsidR="00992907" w:rsidRDefault="00992907" w:rsidP="00363584">
            <w:pPr>
              <w:jc w:val="center"/>
              <w:rPr>
                <w:rFonts w:ascii="Arial" w:hAnsi="Arial" w:cs="Arial"/>
                <w:b/>
              </w:rPr>
            </w:pPr>
          </w:p>
          <w:p w14:paraId="57D20EF0" w14:textId="77777777" w:rsidR="00992907" w:rsidRDefault="00992907" w:rsidP="00363584">
            <w:pPr>
              <w:jc w:val="center"/>
              <w:rPr>
                <w:rFonts w:ascii="Arial" w:hAnsi="Arial" w:cs="Arial"/>
                <w:b/>
              </w:rPr>
            </w:pPr>
          </w:p>
          <w:p w14:paraId="3093E89A" w14:textId="77777777" w:rsidR="00992907" w:rsidRDefault="00992907" w:rsidP="00363584">
            <w:pPr>
              <w:jc w:val="center"/>
              <w:rPr>
                <w:rFonts w:ascii="Arial" w:hAnsi="Arial" w:cs="Arial"/>
                <w:b/>
              </w:rPr>
            </w:pPr>
          </w:p>
          <w:p w14:paraId="354F2680" w14:textId="77777777" w:rsidR="00992907" w:rsidRDefault="00992907" w:rsidP="00363584">
            <w:pPr>
              <w:jc w:val="center"/>
              <w:rPr>
                <w:rFonts w:ascii="Arial" w:hAnsi="Arial" w:cs="Arial"/>
                <w:b/>
              </w:rPr>
            </w:pPr>
          </w:p>
          <w:p w14:paraId="3884CC13" w14:textId="77777777" w:rsidR="00992907" w:rsidRDefault="00992907" w:rsidP="00363584">
            <w:pPr>
              <w:jc w:val="center"/>
              <w:rPr>
                <w:rFonts w:ascii="Arial" w:hAnsi="Arial" w:cs="Arial"/>
                <w:b/>
              </w:rPr>
            </w:pPr>
          </w:p>
          <w:p w14:paraId="5995CAFE" w14:textId="77777777" w:rsidR="00992907" w:rsidRDefault="00992907" w:rsidP="00363584">
            <w:pPr>
              <w:jc w:val="center"/>
              <w:rPr>
                <w:rFonts w:ascii="Arial" w:hAnsi="Arial" w:cs="Arial"/>
                <w:b/>
              </w:rPr>
            </w:pPr>
          </w:p>
          <w:p w14:paraId="62996729" w14:textId="77777777" w:rsidR="00992907" w:rsidRDefault="00992907" w:rsidP="00363584">
            <w:pPr>
              <w:jc w:val="center"/>
              <w:rPr>
                <w:rFonts w:ascii="Arial" w:hAnsi="Arial" w:cs="Arial"/>
                <w:b/>
              </w:rPr>
            </w:pPr>
          </w:p>
          <w:p w14:paraId="32177786" w14:textId="77777777" w:rsidR="00992907" w:rsidRDefault="00992907" w:rsidP="00363584">
            <w:pPr>
              <w:jc w:val="center"/>
              <w:rPr>
                <w:rFonts w:ascii="Arial" w:hAnsi="Arial" w:cs="Arial"/>
                <w:b/>
              </w:rPr>
            </w:pPr>
          </w:p>
          <w:p w14:paraId="49510B2C" w14:textId="77777777" w:rsidR="00992907" w:rsidRDefault="00992907" w:rsidP="00363584">
            <w:pPr>
              <w:jc w:val="center"/>
              <w:rPr>
                <w:rFonts w:ascii="Arial" w:hAnsi="Arial" w:cs="Arial"/>
                <w:b/>
              </w:rPr>
            </w:pPr>
          </w:p>
          <w:p w14:paraId="4526795D" w14:textId="77777777" w:rsidR="00992907" w:rsidRDefault="00992907" w:rsidP="00363584">
            <w:pPr>
              <w:jc w:val="center"/>
              <w:rPr>
                <w:rFonts w:ascii="Arial" w:hAnsi="Arial" w:cs="Arial"/>
                <w:b/>
              </w:rPr>
            </w:pPr>
          </w:p>
          <w:p w14:paraId="700AD194" w14:textId="77777777" w:rsidR="00992907" w:rsidRDefault="00992907" w:rsidP="00363584">
            <w:pPr>
              <w:jc w:val="center"/>
              <w:rPr>
                <w:rFonts w:ascii="Arial" w:hAnsi="Arial" w:cs="Arial"/>
                <w:b/>
              </w:rPr>
            </w:pPr>
          </w:p>
          <w:p w14:paraId="6A171113" w14:textId="77777777" w:rsidR="00992907" w:rsidRDefault="00992907" w:rsidP="00363584">
            <w:pPr>
              <w:jc w:val="center"/>
              <w:rPr>
                <w:rFonts w:ascii="Arial" w:hAnsi="Arial" w:cs="Arial"/>
                <w:b/>
              </w:rPr>
            </w:pPr>
          </w:p>
          <w:p w14:paraId="11F6FEEA" w14:textId="77777777" w:rsidR="00992907" w:rsidRDefault="00992907" w:rsidP="00363584">
            <w:pPr>
              <w:jc w:val="center"/>
              <w:rPr>
                <w:rFonts w:ascii="Arial" w:hAnsi="Arial" w:cs="Arial"/>
                <w:b/>
              </w:rPr>
            </w:pPr>
          </w:p>
          <w:p w14:paraId="4B9E17E5" w14:textId="77777777" w:rsidR="00992907" w:rsidRDefault="00992907" w:rsidP="00363584">
            <w:pPr>
              <w:jc w:val="center"/>
              <w:rPr>
                <w:rFonts w:ascii="Arial" w:hAnsi="Arial" w:cs="Arial"/>
                <w:b/>
              </w:rPr>
            </w:pPr>
          </w:p>
          <w:p w14:paraId="0B079193" w14:textId="77777777" w:rsidR="00992907" w:rsidRDefault="002436A3" w:rsidP="00363584">
            <w:pPr>
              <w:jc w:val="center"/>
              <w:rPr>
                <w:rFonts w:ascii="Arial" w:hAnsi="Arial" w:cs="Arial"/>
                <w:b/>
              </w:rPr>
            </w:pPr>
            <w:r>
              <w:rPr>
                <w:rFonts w:ascii="Arial" w:hAnsi="Arial" w:cs="Arial"/>
                <w:b/>
              </w:rPr>
              <w:t>ARC Academy Summary</w:t>
            </w:r>
          </w:p>
          <w:p w14:paraId="3C685EAA" w14:textId="77777777" w:rsidR="00992907" w:rsidRDefault="00992907" w:rsidP="00363584">
            <w:pPr>
              <w:jc w:val="center"/>
              <w:rPr>
                <w:rFonts w:ascii="Arial" w:hAnsi="Arial" w:cs="Arial"/>
                <w:b/>
              </w:rPr>
            </w:pPr>
          </w:p>
          <w:p w14:paraId="0B046452" w14:textId="77777777" w:rsidR="00992907" w:rsidRDefault="00992907" w:rsidP="00363584">
            <w:pPr>
              <w:jc w:val="center"/>
              <w:rPr>
                <w:rFonts w:ascii="Arial" w:hAnsi="Arial" w:cs="Arial"/>
                <w:b/>
              </w:rPr>
            </w:pPr>
          </w:p>
          <w:p w14:paraId="428958FC" w14:textId="77777777" w:rsidR="00992907" w:rsidRDefault="00992907" w:rsidP="00363584">
            <w:pPr>
              <w:jc w:val="center"/>
              <w:rPr>
                <w:rFonts w:ascii="Arial" w:hAnsi="Arial" w:cs="Arial"/>
                <w:b/>
              </w:rPr>
            </w:pPr>
          </w:p>
          <w:p w14:paraId="2A27820E" w14:textId="77777777" w:rsidR="00992907" w:rsidRDefault="00992907" w:rsidP="00363584">
            <w:pPr>
              <w:jc w:val="center"/>
              <w:rPr>
                <w:rFonts w:ascii="Arial" w:hAnsi="Arial" w:cs="Arial"/>
                <w:b/>
              </w:rPr>
            </w:pPr>
          </w:p>
          <w:p w14:paraId="48B52A01" w14:textId="77777777" w:rsidR="00992907" w:rsidRDefault="00992907" w:rsidP="00363584">
            <w:pPr>
              <w:jc w:val="center"/>
              <w:rPr>
                <w:rFonts w:ascii="Arial" w:hAnsi="Arial" w:cs="Arial"/>
                <w:b/>
              </w:rPr>
            </w:pPr>
          </w:p>
          <w:p w14:paraId="691936D0" w14:textId="77777777" w:rsidR="00992907" w:rsidRDefault="00992907" w:rsidP="00363584">
            <w:pPr>
              <w:jc w:val="center"/>
              <w:rPr>
                <w:rFonts w:ascii="Arial" w:hAnsi="Arial" w:cs="Arial"/>
                <w:b/>
              </w:rPr>
            </w:pPr>
          </w:p>
          <w:p w14:paraId="0758AA39" w14:textId="77777777" w:rsidR="00992907" w:rsidRDefault="00992907" w:rsidP="00363584">
            <w:pPr>
              <w:jc w:val="center"/>
              <w:rPr>
                <w:rFonts w:ascii="Arial" w:hAnsi="Arial" w:cs="Arial"/>
                <w:b/>
              </w:rPr>
            </w:pPr>
          </w:p>
          <w:p w14:paraId="6F870C52" w14:textId="77777777" w:rsidR="00992907" w:rsidRDefault="00992907" w:rsidP="00363584">
            <w:pPr>
              <w:jc w:val="center"/>
              <w:rPr>
                <w:rFonts w:ascii="Arial" w:hAnsi="Arial" w:cs="Arial"/>
                <w:b/>
              </w:rPr>
            </w:pPr>
          </w:p>
          <w:p w14:paraId="2AF087CC" w14:textId="77777777" w:rsidR="00992907" w:rsidRDefault="00992907" w:rsidP="00363584">
            <w:pPr>
              <w:jc w:val="center"/>
              <w:rPr>
                <w:rFonts w:ascii="Arial" w:hAnsi="Arial" w:cs="Arial"/>
                <w:b/>
              </w:rPr>
            </w:pPr>
          </w:p>
          <w:p w14:paraId="68966710" w14:textId="77777777" w:rsidR="00992907" w:rsidRDefault="00992907" w:rsidP="00363584">
            <w:pPr>
              <w:jc w:val="center"/>
              <w:rPr>
                <w:rFonts w:ascii="Arial" w:hAnsi="Arial" w:cs="Arial"/>
                <w:b/>
              </w:rPr>
            </w:pPr>
          </w:p>
          <w:p w14:paraId="6CFCB55D" w14:textId="77777777" w:rsidR="00992907" w:rsidRDefault="00992907" w:rsidP="00363584">
            <w:pPr>
              <w:jc w:val="center"/>
              <w:rPr>
                <w:rFonts w:ascii="Arial" w:hAnsi="Arial" w:cs="Arial"/>
                <w:b/>
              </w:rPr>
            </w:pPr>
          </w:p>
          <w:p w14:paraId="35C6A7D9" w14:textId="77777777" w:rsidR="00992907" w:rsidRDefault="00992907" w:rsidP="00363584">
            <w:pPr>
              <w:jc w:val="center"/>
              <w:rPr>
                <w:rFonts w:ascii="Arial" w:hAnsi="Arial" w:cs="Arial"/>
                <w:b/>
              </w:rPr>
            </w:pPr>
          </w:p>
          <w:p w14:paraId="2121FB70" w14:textId="77777777" w:rsidR="00992907" w:rsidRDefault="00992907" w:rsidP="00363584">
            <w:pPr>
              <w:jc w:val="center"/>
              <w:rPr>
                <w:rFonts w:ascii="Arial" w:hAnsi="Arial" w:cs="Arial"/>
                <w:b/>
              </w:rPr>
            </w:pPr>
          </w:p>
          <w:p w14:paraId="2FB7B5BB" w14:textId="77777777" w:rsidR="00992907" w:rsidRDefault="00992907" w:rsidP="00363584">
            <w:pPr>
              <w:jc w:val="center"/>
              <w:rPr>
                <w:rFonts w:ascii="Arial" w:hAnsi="Arial" w:cs="Arial"/>
                <w:b/>
              </w:rPr>
            </w:pPr>
          </w:p>
          <w:p w14:paraId="35C389B2" w14:textId="77777777" w:rsidR="00992907" w:rsidRDefault="00992907" w:rsidP="00363584">
            <w:pPr>
              <w:jc w:val="center"/>
              <w:rPr>
                <w:rFonts w:ascii="Arial" w:hAnsi="Arial" w:cs="Arial"/>
                <w:b/>
              </w:rPr>
            </w:pPr>
          </w:p>
          <w:p w14:paraId="29864570" w14:textId="77777777" w:rsidR="00992907" w:rsidRDefault="00992907" w:rsidP="00363584">
            <w:pPr>
              <w:jc w:val="center"/>
              <w:rPr>
                <w:rFonts w:ascii="Arial" w:hAnsi="Arial" w:cs="Arial"/>
                <w:b/>
              </w:rPr>
            </w:pPr>
          </w:p>
          <w:p w14:paraId="1F229003" w14:textId="77777777" w:rsidR="00DC165A" w:rsidRPr="00363584" w:rsidRDefault="00DC165A" w:rsidP="002436A3">
            <w:pPr>
              <w:jc w:val="center"/>
              <w:rPr>
                <w:rFonts w:ascii="Arial" w:hAnsi="Arial" w:cs="Arial"/>
                <w:b/>
              </w:rPr>
            </w:pPr>
          </w:p>
        </w:tc>
        <w:tc>
          <w:tcPr>
            <w:tcW w:w="6044" w:type="dxa"/>
          </w:tcPr>
          <w:p w14:paraId="0BFB9105" w14:textId="77777777" w:rsidR="009416A6" w:rsidRDefault="009416A6" w:rsidP="00992907">
            <w:pPr>
              <w:jc w:val="both"/>
              <w:rPr>
                <w:rStyle w:val="cf01"/>
                <w:rFonts w:ascii="Arial" w:hAnsi="Arial" w:cs="Arial"/>
                <w:sz w:val="24"/>
                <w:szCs w:val="24"/>
              </w:rPr>
            </w:pPr>
            <w:r>
              <w:rPr>
                <w:rFonts w:ascii="Arial" w:hAnsi="Arial" w:cs="Arial"/>
              </w:rPr>
              <w:t>Advancing Radiotherapy Cymru</w:t>
            </w:r>
            <w:r w:rsidR="002436A3">
              <w:rPr>
                <w:rFonts w:ascii="Arial" w:hAnsi="Arial" w:cs="Arial"/>
              </w:rPr>
              <w:t xml:space="preserve"> (ARC)</w:t>
            </w:r>
            <w:r>
              <w:rPr>
                <w:rFonts w:ascii="Arial" w:hAnsi="Arial" w:cs="Arial"/>
              </w:rPr>
              <w:t xml:space="preserve"> is </w:t>
            </w:r>
            <w:r w:rsidR="006F1B4E">
              <w:rPr>
                <w:rFonts w:ascii="Arial" w:hAnsi="Arial" w:cs="Arial"/>
              </w:rPr>
              <w:t>a</w:t>
            </w:r>
            <w:r w:rsidR="00992907">
              <w:rPr>
                <w:rFonts w:ascii="Arial" w:hAnsi="Arial" w:cs="Arial"/>
              </w:rPr>
              <w:t xml:space="preserve">n all-Wales programme with ambitions to drive innovation in radiotherapy treatment, expedite the adoption of novel service developments and widen access to state-of-the-art </w:t>
            </w:r>
            <w:r w:rsidR="00072344">
              <w:rPr>
                <w:rFonts w:ascii="Arial" w:hAnsi="Arial" w:cs="Arial"/>
              </w:rPr>
              <w:t>equipment,</w:t>
            </w:r>
            <w:r w:rsidR="00992907">
              <w:rPr>
                <w:rFonts w:ascii="Arial" w:hAnsi="Arial" w:cs="Arial"/>
              </w:rPr>
              <w:t xml:space="preserve"> accelerating improvements in radiotherapy treatment across Wales. </w:t>
            </w:r>
            <w:r w:rsidR="002436A3" w:rsidRPr="002436A3">
              <w:rPr>
                <w:rStyle w:val="cf01"/>
                <w:rFonts w:ascii="Arial" w:hAnsi="Arial" w:cs="Arial"/>
                <w:sz w:val="24"/>
                <w:szCs w:val="24"/>
              </w:rPr>
              <w:t>ARC will also drive initiatives to support the training of the multi-disciplinary radiotherapy workforce and fund clinically focused radiotherapy research projects.</w:t>
            </w:r>
          </w:p>
          <w:p w14:paraId="3F14B520" w14:textId="77777777" w:rsidR="00992907" w:rsidRDefault="009416A6" w:rsidP="00992907">
            <w:pPr>
              <w:jc w:val="both"/>
              <w:rPr>
                <w:rFonts w:ascii="Arial" w:hAnsi="Arial" w:cs="Arial"/>
              </w:rPr>
            </w:pPr>
            <w:r>
              <w:rPr>
                <w:rFonts w:ascii="Arial" w:hAnsi="Arial" w:cs="Arial"/>
              </w:rPr>
              <w:t>The programme</w:t>
            </w:r>
            <w:r w:rsidR="00B15314">
              <w:rPr>
                <w:rFonts w:ascii="Arial" w:hAnsi="Arial" w:cs="Arial"/>
              </w:rPr>
              <w:t>s</w:t>
            </w:r>
            <w:r>
              <w:rPr>
                <w:rFonts w:ascii="Arial" w:hAnsi="Arial" w:cs="Arial"/>
              </w:rPr>
              <w:t xml:space="preserve"> overarching purpose is to </w:t>
            </w:r>
            <w:r w:rsidR="00992907">
              <w:rPr>
                <w:rFonts w:ascii="Arial" w:hAnsi="Arial" w:cs="Arial"/>
              </w:rPr>
              <w:t xml:space="preserve">improve outcomes for cancer patients in Wales, reducing variation and inequalities in provision. The ARC Academy will place Wales at the very forefront of UK radiotherapy training and development and will facilitate recruitment and retention of the highest quality staff to work in Wales. In </w:t>
            </w:r>
            <w:r w:rsidR="00072344">
              <w:rPr>
                <w:rFonts w:ascii="Arial" w:hAnsi="Arial" w:cs="Arial"/>
              </w:rPr>
              <w:t>addition,</w:t>
            </w:r>
            <w:r w:rsidR="00992907">
              <w:rPr>
                <w:rFonts w:ascii="Arial" w:hAnsi="Arial" w:cs="Arial"/>
              </w:rPr>
              <w:t xml:space="preserve"> ARC will fund research for the benefit of patients receiving radiotherapy in Wales. </w:t>
            </w:r>
          </w:p>
          <w:p w14:paraId="18756C03" w14:textId="77777777" w:rsidR="00992907" w:rsidRDefault="00992907" w:rsidP="007E5554">
            <w:pPr>
              <w:jc w:val="both"/>
              <w:rPr>
                <w:rFonts w:ascii="Arial" w:hAnsi="Arial" w:cs="Arial"/>
              </w:rPr>
            </w:pPr>
          </w:p>
          <w:p w14:paraId="6BBD6B54" w14:textId="77777777" w:rsidR="00B331D5" w:rsidRDefault="002436A3" w:rsidP="002436A3">
            <w:pPr>
              <w:jc w:val="both"/>
              <w:rPr>
                <w:rFonts w:ascii="Arial" w:hAnsi="Arial" w:cs="Arial"/>
              </w:rPr>
            </w:pPr>
            <w:r>
              <w:rPr>
                <w:rFonts w:ascii="Arial" w:hAnsi="Arial" w:cs="Arial"/>
              </w:rPr>
              <w:t>ARC is underpinned</w:t>
            </w:r>
            <w:r w:rsidR="00B81A28">
              <w:rPr>
                <w:rFonts w:ascii="Arial" w:hAnsi="Arial" w:cs="Arial"/>
              </w:rPr>
              <w:t xml:space="preserve"> by financial </w:t>
            </w:r>
            <w:r w:rsidR="00B81E14">
              <w:rPr>
                <w:rFonts w:ascii="Arial" w:hAnsi="Arial" w:cs="Arial"/>
              </w:rPr>
              <w:t xml:space="preserve">contributions </w:t>
            </w:r>
            <w:r w:rsidR="00B81A28">
              <w:rPr>
                <w:rFonts w:ascii="Arial" w:hAnsi="Arial" w:cs="Arial"/>
              </w:rPr>
              <w:t>made by The Moondance Foundation and</w:t>
            </w:r>
            <w:r w:rsidR="002A73E1">
              <w:rPr>
                <w:rFonts w:ascii="Arial" w:hAnsi="Arial" w:cs="Arial"/>
              </w:rPr>
              <w:t xml:space="preserve"> </w:t>
            </w:r>
            <w:r w:rsidR="002A73E1" w:rsidRPr="00C535CB">
              <w:rPr>
                <w:rFonts w:ascii="Arial" w:hAnsi="Arial" w:cs="Arial"/>
              </w:rPr>
              <w:t>V</w:t>
            </w:r>
            <w:r w:rsidR="002A73E1">
              <w:rPr>
                <w:rFonts w:ascii="Arial" w:hAnsi="Arial" w:cs="Arial"/>
              </w:rPr>
              <w:t xml:space="preserve">elindre </w:t>
            </w:r>
            <w:r w:rsidR="002A73E1" w:rsidRPr="00C535CB">
              <w:rPr>
                <w:rFonts w:ascii="Arial" w:hAnsi="Arial" w:cs="Arial"/>
              </w:rPr>
              <w:t>U</w:t>
            </w:r>
            <w:r w:rsidR="002A73E1">
              <w:rPr>
                <w:rFonts w:ascii="Arial" w:hAnsi="Arial" w:cs="Arial"/>
              </w:rPr>
              <w:t xml:space="preserve">niversity </w:t>
            </w:r>
            <w:r w:rsidR="002A73E1" w:rsidRPr="00C535CB">
              <w:rPr>
                <w:rFonts w:ascii="Arial" w:hAnsi="Arial" w:cs="Arial"/>
              </w:rPr>
              <w:t>NHS</w:t>
            </w:r>
            <w:r w:rsidR="002A73E1">
              <w:rPr>
                <w:rFonts w:ascii="Arial" w:hAnsi="Arial" w:cs="Arial"/>
              </w:rPr>
              <w:t xml:space="preserve"> </w:t>
            </w:r>
            <w:r w:rsidR="002A73E1" w:rsidRPr="00C535CB">
              <w:rPr>
                <w:rFonts w:ascii="Arial" w:hAnsi="Arial" w:cs="Arial"/>
              </w:rPr>
              <w:t>T</w:t>
            </w:r>
            <w:r w:rsidR="002A73E1">
              <w:rPr>
                <w:rFonts w:ascii="Arial" w:hAnsi="Arial" w:cs="Arial"/>
              </w:rPr>
              <w:t>rust</w:t>
            </w:r>
            <w:r w:rsidR="002A73E1" w:rsidRPr="00C535CB">
              <w:rPr>
                <w:rFonts w:ascii="Arial" w:hAnsi="Arial" w:cs="Arial"/>
              </w:rPr>
              <w:t xml:space="preserve"> </w:t>
            </w:r>
            <w:r w:rsidR="002A73E1">
              <w:rPr>
                <w:rFonts w:ascii="Arial" w:hAnsi="Arial" w:cs="Arial"/>
              </w:rPr>
              <w:t>(VUNHST)</w:t>
            </w:r>
            <w:r w:rsidR="00B81A28">
              <w:rPr>
                <w:rFonts w:ascii="Arial" w:hAnsi="Arial" w:cs="Arial"/>
              </w:rPr>
              <w:t xml:space="preserve"> Charitable Funds Committee (CFC), totalling £3 million across a five-year period (£300,000 </w:t>
            </w:r>
            <w:r w:rsidR="000C20DB">
              <w:rPr>
                <w:rFonts w:ascii="Arial" w:hAnsi="Arial" w:cs="Arial"/>
              </w:rPr>
              <w:t xml:space="preserve">per annum </w:t>
            </w:r>
            <w:r w:rsidR="00B81A28">
              <w:rPr>
                <w:rFonts w:ascii="Arial" w:hAnsi="Arial" w:cs="Arial"/>
              </w:rPr>
              <w:t xml:space="preserve">from each organisation </w:t>
            </w:r>
            <w:r w:rsidR="00791C26">
              <w:rPr>
                <w:rFonts w:ascii="Arial" w:hAnsi="Arial" w:cs="Arial"/>
              </w:rPr>
              <w:t xml:space="preserve">commencing </w:t>
            </w:r>
            <w:r w:rsidR="00B81E14">
              <w:rPr>
                <w:rFonts w:ascii="Arial" w:hAnsi="Arial" w:cs="Arial"/>
              </w:rPr>
              <w:t xml:space="preserve">in </w:t>
            </w:r>
            <w:r w:rsidR="00791C26">
              <w:rPr>
                <w:rFonts w:ascii="Arial" w:hAnsi="Arial" w:cs="Arial"/>
              </w:rPr>
              <w:t xml:space="preserve">2023). </w:t>
            </w:r>
            <w:r w:rsidR="000C20DB">
              <w:rPr>
                <w:rFonts w:ascii="Arial" w:hAnsi="Arial" w:cs="Arial"/>
              </w:rPr>
              <w:t xml:space="preserve">Financial contribution is </w:t>
            </w:r>
            <w:r w:rsidR="00BD4D6D">
              <w:rPr>
                <w:rFonts w:ascii="Arial" w:hAnsi="Arial" w:cs="Arial"/>
              </w:rPr>
              <w:t xml:space="preserve">also </w:t>
            </w:r>
            <w:r w:rsidR="006F1B4E">
              <w:rPr>
                <w:rFonts w:ascii="Arial" w:hAnsi="Arial" w:cs="Arial"/>
              </w:rPr>
              <w:t>anticipated</w:t>
            </w:r>
            <w:r w:rsidR="000C20DB">
              <w:rPr>
                <w:rFonts w:ascii="Arial" w:hAnsi="Arial" w:cs="Arial"/>
              </w:rPr>
              <w:t xml:space="preserve"> from the South West Wales Cancer Centr</w:t>
            </w:r>
            <w:r w:rsidR="00EB541F">
              <w:rPr>
                <w:rFonts w:ascii="Arial" w:hAnsi="Arial" w:cs="Arial"/>
              </w:rPr>
              <w:t>e</w:t>
            </w:r>
            <w:r w:rsidR="00EA77C3">
              <w:rPr>
                <w:rFonts w:ascii="Arial" w:hAnsi="Arial" w:cs="Arial"/>
              </w:rPr>
              <w:t xml:space="preserve"> (SWWCC) </w:t>
            </w:r>
            <w:r w:rsidR="00EB541F">
              <w:rPr>
                <w:rFonts w:ascii="Arial" w:hAnsi="Arial" w:cs="Arial"/>
              </w:rPr>
              <w:t xml:space="preserve">and </w:t>
            </w:r>
            <w:r w:rsidR="00A06F38">
              <w:rPr>
                <w:rFonts w:ascii="Arial" w:hAnsi="Arial" w:cs="Arial"/>
              </w:rPr>
              <w:t>The North Wales Cancer Treatment Centre</w:t>
            </w:r>
            <w:r w:rsidR="00EA77C3">
              <w:rPr>
                <w:rFonts w:ascii="Arial" w:hAnsi="Arial" w:cs="Arial"/>
              </w:rPr>
              <w:t xml:space="preserve"> (NWCTC). </w:t>
            </w:r>
          </w:p>
          <w:p w14:paraId="5CCB7737" w14:textId="77777777" w:rsidR="00B331D5" w:rsidRDefault="00B331D5" w:rsidP="002436A3">
            <w:pPr>
              <w:jc w:val="both"/>
              <w:rPr>
                <w:rFonts w:ascii="Arial" w:hAnsi="Arial" w:cs="Arial"/>
              </w:rPr>
            </w:pPr>
          </w:p>
          <w:p w14:paraId="04A96302" w14:textId="77777777" w:rsidR="00D8757D" w:rsidRPr="005F658B" w:rsidRDefault="00B331D5" w:rsidP="002436A3">
            <w:pPr>
              <w:jc w:val="both"/>
              <w:rPr>
                <w:rFonts w:ascii="Arial" w:hAnsi="Arial" w:cs="Arial"/>
                <w:color w:val="000000" w:themeColor="text1"/>
              </w:rPr>
            </w:pPr>
            <w:r w:rsidRPr="005F658B">
              <w:rPr>
                <w:rFonts w:ascii="Arial" w:hAnsi="Arial" w:cs="Arial"/>
                <w:color w:val="000000" w:themeColor="text1"/>
              </w:rPr>
              <w:t>ARC will prioritise, but not limit its activity to, t</w:t>
            </w:r>
            <w:r w:rsidR="00AB0139" w:rsidRPr="005F658B">
              <w:rPr>
                <w:rFonts w:ascii="Arial" w:hAnsi="Arial" w:cs="Arial"/>
                <w:color w:val="000000" w:themeColor="text1"/>
              </w:rPr>
              <w:t xml:space="preserve">he following key areas: </w:t>
            </w:r>
          </w:p>
          <w:p w14:paraId="14F93901" w14:textId="77777777" w:rsidR="00716D10" w:rsidRPr="005F658B" w:rsidRDefault="00716D10" w:rsidP="00716D10">
            <w:pPr>
              <w:pStyle w:val="ListParagraph"/>
              <w:widowControl/>
              <w:numPr>
                <w:ilvl w:val="0"/>
                <w:numId w:val="17"/>
              </w:numPr>
              <w:jc w:val="both"/>
              <w:rPr>
                <w:rFonts w:ascii="Arial" w:hAnsi="Arial" w:cs="Arial"/>
                <w:color w:val="000000" w:themeColor="text1"/>
                <w:sz w:val="24"/>
                <w:szCs w:val="24"/>
              </w:rPr>
            </w:pPr>
            <w:r w:rsidRPr="005F658B">
              <w:rPr>
                <w:rFonts w:ascii="Arial" w:hAnsi="Arial" w:cs="Arial"/>
                <w:color w:val="000000" w:themeColor="text1"/>
                <w:sz w:val="24"/>
                <w:szCs w:val="24"/>
              </w:rPr>
              <w:t xml:space="preserve">Supporting innovation within radiotherapy treatment, delivering improvement to treatments and service benefitting patients across Wales.   </w:t>
            </w:r>
          </w:p>
          <w:p w14:paraId="380CA9E4" w14:textId="77777777" w:rsidR="00716D10" w:rsidRPr="005F658B" w:rsidRDefault="00716D10" w:rsidP="00716D10">
            <w:pPr>
              <w:pStyle w:val="ListParagraph"/>
              <w:widowControl/>
              <w:numPr>
                <w:ilvl w:val="0"/>
                <w:numId w:val="17"/>
              </w:numPr>
              <w:jc w:val="both"/>
              <w:rPr>
                <w:rFonts w:ascii="Arial" w:hAnsi="Arial" w:cs="Arial"/>
                <w:color w:val="000000" w:themeColor="text1"/>
                <w:sz w:val="24"/>
                <w:szCs w:val="24"/>
              </w:rPr>
            </w:pPr>
            <w:r w:rsidRPr="005F658B">
              <w:rPr>
                <w:rFonts w:ascii="Arial" w:hAnsi="Arial" w:cs="Arial"/>
                <w:color w:val="000000" w:themeColor="text1"/>
                <w:sz w:val="24"/>
                <w:szCs w:val="24"/>
              </w:rPr>
              <w:t>Training the multi-disciplinary radiotherapy workforce across Wales, supporting service developments within the radiotherapy treatment pathway across Wales.</w:t>
            </w:r>
          </w:p>
          <w:p w14:paraId="58DE5117" w14:textId="77777777" w:rsidR="00716D10" w:rsidRPr="005F658B" w:rsidRDefault="00716D10" w:rsidP="00716D10">
            <w:pPr>
              <w:pStyle w:val="ListParagraph"/>
              <w:widowControl/>
              <w:numPr>
                <w:ilvl w:val="0"/>
                <w:numId w:val="17"/>
              </w:numPr>
              <w:jc w:val="both"/>
              <w:rPr>
                <w:rFonts w:ascii="Arial" w:hAnsi="Arial" w:cs="Arial"/>
                <w:color w:val="000000" w:themeColor="text1"/>
                <w:sz w:val="24"/>
                <w:szCs w:val="24"/>
              </w:rPr>
            </w:pPr>
            <w:r w:rsidRPr="005F658B">
              <w:rPr>
                <w:rFonts w:ascii="Arial" w:hAnsi="Arial" w:cs="Arial"/>
                <w:color w:val="000000" w:themeColor="text1"/>
                <w:sz w:val="24"/>
                <w:szCs w:val="24"/>
              </w:rPr>
              <w:t>Supporting clinically focused radiotherapy research projects.</w:t>
            </w:r>
          </w:p>
          <w:p w14:paraId="63D9C136" w14:textId="77777777" w:rsidR="00716D10" w:rsidRPr="005F658B" w:rsidRDefault="00716D10" w:rsidP="00716D10">
            <w:pPr>
              <w:pStyle w:val="ListParagraph"/>
              <w:widowControl/>
              <w:numPr>
                <w:ilvl w:val="0"/>
                <w:numId w:val="17"/>
              </w:numPr>
              <w:jc w:val="both"/>
              <w:rPr>
                <w:rFonts w:ascii="Arial" w:hAnsi="Arial" w:cs="Arial"/>
                <w:color w:val="000000" w:themeColor="text1"/>
                <w:sz w:val="24"/>
                <w:szCs w:val="24"/>
              </w:rPr>
            </w:pPr>
            <w:r w:rsidRPr="005F658B">
              <w:rPr>
                <w:rFonts w:ascii="Arial" w:hAnsi="Arial" w:cs="Arial"/>
                <w:color w:val="000000" w:themeColor="text1"/>
                <w:sz w:val="24"/>
                <w:szCs w:val="24"/>
              </w:rPr>
              <w:t>Expanding patient access to the SABR service.</w:t>
            </w:r>
          </w:p>
          <w:p w14:paraId="33D61700" w14:textId="77777777" w:rsidR="00716D10" w:rsidRPr="005F658B" w:rsidRDefault="00716D10" w:rsidP="00716D10">
            <w:pPr>
              <w:pStyle w:val="ListParagraph"/>
              <w:widowControl/>
              <w:numPr>
                <w:ilvl w:val="0"/>
                <w:numId w:val="17"/>
              </w:numPr>
              <w:jc w:val="both"/>
              <w:rPr>
                <w:rFonts w:ascii="Arial" w:hAnsi="Arial" w:cs="Arial"/>
                <w:color w:val="000000" w:themeColor="text1"/>
                <w:sz w:val="24"/>
                <w:szCs w:val="24"/>
              </w:rPr>
            </w:pPr>
            <w:r w:rsidRPr="005F658B">
              <w:rPr>
                <w:rFonts w:ascii="Arial" w:hAnsi="Arial" w:cs="Arial"/>
                <w:color w:val="000000" w:themeColor="text1"/>
                <w:sz w:val="24"/>
                <w:szCs w:val="24"/>
              </w:rPr>
              <w:t>Expanding the stereotactic radiosurgery service.</w:t>
            </w:r>
          </w:p>
          <w:p w14:paraId="283D96F9" w14:textId="77777777" w:rsidR="00EA77C3" w:rsidRPr="00F16AB0" w:rsidRDefault="00EA77C3" w:rsidP="005F658B">
            <w:pPr>
              <w:pStyle w:val="ListParagraph"/>
              <w:ind w:left="720"/>
              <w:jc w:val="both"/>
              <w:rPr>
                <w:rFonts w:ascii="Arial" w:hAnsi="Arial" w:cs="Arial"/>
              </w:rPr>
            </w:pPr>
          </w:p>
        </w:tc>
      </w:tr>
      <w:tr w:rsidR="00296F71" w14:paraId="566A0434" w14:textId="77777777" w:rsidTr="3120D363">
        <w:tc>
          <w:tcPr>
            <w:tcW w:w="2972" w:type="dxa"/>
            <w:vAlign w:val="center"/>
          </w:tcPr>
          <w:p w14:paraId="6689D598" w14:textId="77777777" w:rsidR="00296F71" w:rsidRPr="00363584" w:rsidRDefault="003A6CA8" w:rsidP="00363584">
            <w:pPr>
              <w:jc w:val="center"/>
              <w:rPr>
                <w:rFonts w:ascii="Arial" w:hAnsi="Arial" w:cs="Arial"/>
                <w:b/>
              </w:rPr>
            </w:pPr>
            <w:r>
              <w:rPr>
                <w:rFonts w:ascii="Arial" w:hAnsi="Arial" w:cs="Arial"/>
                <w:b/>
              </w:rPr>
              <w:t xml:space="preserve">ARC </w:t>
            </w:r>
            <w:r w:rsidR="002A73E1">
              <w:rPr>
                <w:rFonts w:ascii="Arial" w:hAnsi="Arial" w:cs="Arial"/>
                <w:b/>
              </w:rPr>
              <w:t>Academy Board</w:t>
            </w:r>
            <w:r w:rsidR="000E3941">
              <w:rPr>
                <w:rFonts w:ascii="Arial" w:hAnsi="Arial" w:cs="Arial"/>
                <w:b/>
              </w:rPr>
              <w:t xml:space="preserve"> Responsibilities</w:t>
            </w:r>
          </w:p>
        </w:tc>
        <w:tc>
          <w:tcPr>
            <w:tcW w:w="6044" w:type="dxa"/>
          </w:tcPr>
          <w:p w14:paraId="59B853D8" w14:textId="71FDD31C" w:rsidR="00B514B7" w:rsidRDefault="00B514B7" w:rsidP="00B514B7">
            <w:pPr>
              <w:pStyle w:val="NoSpacing"/>
              <w:spacing w:line="276" w:lineRule="auto"/>
              <w:jc w:val="both"/>
              <w:rPr>
                <w:rFonts w:ascii="Arial" w:hAnsi="Arial" w:cs="Arial"/>
                <w:sz w:val="24"/>
                <w:szCs w:val="24"/>
              </w:rPr>
            </w:pPr>
            <w:r w:rsidRPr="00675960">
              <w:rPr>
                <w:rFonts w:ascii="Arial" w:hAnsi="Arial" w:cs="Arial"/>
                <w:sz w:val="24"/>
                <w:szCs w:val="24"/>
              </w:rPr>
              <w:t xml:space="preserve">The ARC fund will be overseen by a multidisciplinary </w:t>
            </w:r>
            <w:r>
              <w:rPr>
                <w:rFonts w:ascii="Arial" w:hAnsi="Arial" w:cs="Arial"/>
                <w:sz w:val="24"/>
                <w:szCs w:val="24"/>
              </w:rPr>
              <w:t xml:space="preserve">Programme </w:t>
            </w:r>
            <w:r w:rsidRPr="00675960">
              <w:rPr>
                <w:rFonts w:ascii="Arial" w:hAnsi="Arial" w:cs="Arial"/>
                <w:sz w:val="24"/>
                <w:szCs w:val="24"/>
              </w:rPr>
              <w:t>Board</w:t>
            </w:r>
            <w:r>
              <w:rPr>
                <w:rFonts w:ascii="Arial" w:hAnsi="Arial" w:cs="Arial"/>
                <w:sz w:val="24"/>
                <w:szCs w:val="24"/>
              </w:rPr>
              <w:t xml:space="preserve">. </w:t>
            </w:r>
            <w:r w:rsidRPr="00675960">
              <w:rPr>
                <w:rFonts w:ascii="Arial" w:hAnsi="Arial" w:cs="Arial"/>
                <w:sz w:val="24"/>
                <w:szCs w:val="24"/>
              </w:rPr>
              <w:t>This includes representation from all three cancer centres</w:t>
            </w:r>
            <w:r>
              <w:rPr>
                <w:rFonts w:ascii="Arial" w:hAnsi="Arial" w:cs="Arial"/>
                <w:sz w:val="24"/>
                <w:szCs w:val="24"/>
              </w:rPr>
              <w:t xml:space="preserve"> in NHS Wales</w:t>
            </w:r>
            <w:r w:rsidRPr="00675960">
              <w:rPr>
                <w:rFonts w:ascii="Arial" w:hAnsi="Arial" w:cs="Arial"/>
                <w:sz w:val="24"/>
                <w:szCs w:val="24"/>
              </w:rPr>
              <w:t xml:space="preserve">. VCC will be acting as the host organisation for the award made by The Moondance Foundation, combined with </w:t>
            </w:r>
            <w:r>
              <w:rPr>
                <w:rFonts w:ascii="Arial" w:hAnsi="Arial" w:cs="Arial"/>
                <w:sz w:val="24"/>
                <w:szCs w:val="24"/>
              </w:rPr>
              <w:t xml:space="preserve">matched funding from </w:t>
            </w:r>
            <w:r w:rsidRPr="00675960">
              <w:rPr>
                <w:rFonts w:ascii="Arial" w:hAnsi="Arial" w:cs="Arial"/>
                <w:sz w:val="24"/>
                <w:szCs w:val="24"/>
              </w:rPr>
              <w:t xml:space="preserve">the </w:t>
            </w:r>
            <w:r>
              <w:rPr>
                <w:rFonts w:ascii="Arial" w:hAnsi="Arial" w:cs="Arial"/>
                <w:sz w:val="24"/>
                <w:szCs w:val="24"/>
              </w:rPr>
              <w:t xml:space="preserve">Velindre Trust </w:t>
            </w:r>
            <w:r w:rsidRPr="00675960">
              <w:rPr>
                <w:rFonts w:ascii="Arial" w:hAnsi="Arial" w:cs="Arial"/>
                <w:sz w:val="24"/>
                <w:szCs w:val="24"/>
              </w:rPr>
              <w:t>C</w:t>
            </w:r>
            <w:r>
              <w:rPr>
                <w:rFonts w:ascii="Arial" w:hAnsi="Arial" w:cs="Arial"/>
                <w:sz w:val="24"/>
                <w:szCs w:val="24"/>
              </w:rPr>
              <w:t xml:space="preserve">harity and any </w:t>
            </w:r>
            <w:r w:rsidR="005F658B">
              <w:rPr>
                <w:rFonts w:ascii="Arial" w:hAnsi="Arial" w:cs="Arial"/>
                <w:sz w:val="24"/>
                <w:szCs w:val="24"/>
              </w:rPr>
              <w:lastRenderedPageBreak/>
              <w:t>subsequent</w:t>
            </w:r>
            <w:r>
              <w:rPr>
                <w:rFonts w:ascii="Arial" w:hAnsi="Arial" w:cs="Arial"/>
                <w:sz w:val="24"/>
                <w:szCs w:val="24"/>
              </w:rPr>
              <w:t xml:space="preserve"> funding.</w:t>
            </w:r>
            <w:r w:rsidRPr="00675960">
              <w:rPr>
                <w:rFonts w:ascii="Arial" w:hAnsi="Arial" w:cs="Arial"/>
                <w:sz w:val="24"/>
                <w:szCs w:val="24"/>
              </w:rPr>
              <w:t xml:space="preserve"> </w:t>
            </w:r>
            <w:r>
              <w:rPr>
                <w:rFonts w:ascii="Arial" w:hAnsi="Arial" w:cs="Arial"/>
                <w:sz w:val="24"/>
                <w:szCs w:val="24"/>
              </w:rPr>
              <w:t>The ARC Programme Board has been established</w:t>
            </w:r>
            <w:r w:rsidR="005F658B">
              <w:rPr>
                <w:rFonts w:ascii="Arial" w:hAnsi="Arial" w:cs="Arial"/>
                <w:sz w:val="24"/>
                <w:szCs w:val="24"/>
              </w:rPr>
              <w:t xml:space="preserve"> by</w:t>
            </w:r>
            <w:r>
              <w:rPr>
                <w:rFonts w:ascii="Arial" w:hAnsi="Arial" w:cs="Arial"/>
                <w:sz w:val="24"/>
                <w:szCs w:val="24"/>
              </w:rPr>
              <w:t xml:space="preserve"> Velindre University NHS Trust’s </w:t>
            </w:r>
            <w:r w:rsidRPr="001E7C58">
              <w:rPr>
                <w:rFonts w:ascii="Arial" w:hAnsi="Arial" w:cs="Arial"/>
                <w:sz w:val="24"/>
                <w:szCs w:val="24"/>
              </w:rPr>
              <w:t>Charitable Funds Committee</w:t>
            </w:r>
            <w:r>
              <w:rPr>
                <w:rFonts w:ascii="Arial" w:hAnsi="Arial" w:cs="Arial"/>
                <w:sz w:val="24"/>
                <w:szCs w:val="24"/>
              </w:rPr>
              <w:t>,</w:t>
            </w:r>
            <w:r w:rsidRPr="001E7C58">
              <w:rPr>
                <w:rFonts w:ascii="Arial" w:hAnsi="Arial" w:cs="Arial"/>
                <w:sz w:val="24"/>
                <w:szCs w:val="24"/>
              </w:rPr>
              <w:t xml:space="preserve"> </w:t>
            </w:r>
            <w:proofErr w:type="gramStart"/>
            <w:r w:rsidRPr="001E7C58">
              <w:rPr>
                <w:rFonts w:ascii="Arial" w:hAnsi="Arial" w:cs="Arial"/>
                <w:sz w:val="24"/>
                <w:szCs w:val="24"/>
              </w:rPr>
              <w:t>in order to</w:t>
            </w:r>
            <w:proofErr w:type="gramEnd"/>
            <w:r w:rsidRPr="001E7C58">
              <w:rPr>
                <w:rFonts w:ascii="Arial" w:hAnsi="Arial" w:cs="Arial"/>
                <w:sz w:val="24"/>
                <w:szCs w:val="24"/>
              </w:rPr>
              <w:t xml:space="preserve"> govern and manage </w:t>
            </w:r>
            <w:r>
              <w:rPr>
                <w:rFonts w:ascii="Arial" w:hAnsi="Arial" w:cs="Arial"/>
                <w:sz w:val="24"/>
                <w:szCs w:val="24"/>
              </w:rPr>
              <w:t>the</w:t>
            </w:r>
            <w:r w:rsidRPr="001E7C58">
              <w:rPr>
                <w:rFonts w:ascii="Arial" w:hAnsi="Arial" w:cs="Arial"/>
                <w:sz w:val="24"/>
                <w:szCs w:val="24"/>
              </w:rPr>
              <w:t xml:space="preserve"> </w:t>
            </w:r>
            <w:r>
              <w:rPr>
                <w:rFonts w:ascii="Arial" w:hAnsi="Arial" w:cs="Arial"/>
                <w:sz w:val="24"/>
                <w:szCs w:val="24"/>
              </w:rPr>
              <w:t xml:space="preserve">fund, that will be used </w:t>
            </w:r>
            <w:r w:rsidRPr="001E7C58">
              <w:rPr>
                <w:rFonts w:ascii="Arial" w:hAnsi="Arial" w:cs="Arial"/>
                <w:sz w:val="24"/>
                <w:szCs w:val="24"/>
              </w:rPr>
              <w:t xml:space="preserve">to improve outcomes for cancer patients in Wales, reducing variation and inequalities in provision. </w:t>
            </w:r>
          </w:p>
          <w:p w14:paraId="33EB7155" w14:textId="77777777" w:rsidR="00B514B7" w:rsidRDefault="00B514B7" w:rsidP="00B514B7">
            <w:pPr>
              <w:pStyle w:val="NoSpacing"/>
              <w:spacing w:line="276" w:lineRule="auto"/>
              <w:jc w:val="both"/>
              <w:rPr>
                <w:rFonts w:ascii="Arial" w:hAnsi="Arial" w:cs="Arial"/>
              </w:rPr>
            </w:pPr>
          </w:p>
          <w:p w14:paraId="24B22F52" w14:textId="1492873D" w:rsidR="00B514B7" w:rsidRPr="001E7C58" w:rsidRDefault="00B514B7" w:rsidP="005F658B">
            <w:pPr>
              <w:pStyle w:val="NoSpacing"/>
              <w:spacing w:line="276" w:lineRule="auto"/>
              <w:jc w:val="both"/>
              <w:rPr>
                <w:rFonts w:ascii="Arial" w:hAnsi="Arial" w:cs="Arial"/>
                <w:sz w:val="24"/>
                <w:szCs w:val="24"/>
              </w:rPr>
            </w:pPr>
            <w:r w:rsidRPr="001E7C58">
              <w:rPr>
                <w:rFonts w:ascii="Arial" w:hAnsi="Arial" w:cs="Arial"/>
                <w:sz w:val="24"/>
                <w:szCs w:val="24"/>
              </w:rPr>
              <w:t>The AR</w:t>
            </w:r>
            <w:r>
              <w:rPr>
                <w:rFonts w:ascii="Arial" w:hAnsi="Arial" w:cs="Arial"/>
                <w:sz w:val="24"/>
                <w:szCs w:val="24"/>
              </w:rPr>
              <w:t>C</w:t>
            </w:r>
            <w:r w:rsidRPr="001E7C58">
              <w:rPr>
                <w:rFonts w:ascii="Arial" w:hAnsi="Arial" w:cs="Arial"/>
                <w:sz w:val="24"/>
                <w:szCs w:val="24"/>
              </w:rPr>
              <w:t xml:space="preserve"> Programme Board will assure, advi</w:t>
            </w:r>
            <w:r>
              <w:rPr>
                <w:rFonts w:ascii="Arial" w:hAnsi="Arial" w:cs="Arial"/>
                <w:sz w:val="24"/>
                <w:szCs w:val="24"/>
              </w:rPr>
              <w:t>s</w:t>
            </w:r>
            <w:r w:rsidRPr="001E7C58">
              <w:rPr>
                <w:rFonts w:ascii="Arial" w:hAnsi="Arial" w:cs="Arial"/>
                <w:sz w:val="24"/>
                <w:szCs w:val="24"/>
              </w:rPr>
              <w:t>e and scrutinise all aspects of programme activity and expenditure</w:t>
            </w:r>
            <w:r>
              <w:rPr>
                <w:rFonts w:ascii="Arial" w:hAnsi="Arial" w:cs="Arial"/>
                <w:sz w:val="24"/>
                <w:szCs w:val="24"/>
              </w:rPr>
              <w:t>, ensuring</w:t>
            </w:r>
            <w:r>
              <w:rPr>
                <w:rFonts w:ascii="Arial" w:hAnsi="Arial" w:cs="Arial"/>
              </w:rPr>
              <w:t xml:space="preserve"> that funding is allocated appropriately to ensure delivery of the aims of the ARC Academy</w:t>
            </w:r>
            <w:r w:rsidRPr="001E7C58">
              <w:rPr>
                <w:rFonts w:ascii="Arial" w:hAnsi="Arial" w:cs="Arial"/>
                <w:sz w:val="24"/>
                <w:szCs w:val="24"/>
              </w:rPr>
              <w:t xml:space="preserve"> on behalf of the Charitable Funds Committee</w:t>
            </w:r>
            <w:r>
              <w:rPr>
                <w:rFonts w:ascii="Arial" w:hAnsi="Arial" w:cs="Arial"/>
                <w:sz w:val="24"/>
                <w:szCs w:val="24"/>
              </w:rPr>
              <w:t>. W</w:t>
            </w:r>
            <w:r w:rsidRPr="001E7C58">
              <w:rPr>
                <w:rFonts w:ascii="Arial" w:hAnsi="Arial" w:cs="Arial"/>
                <w:sz w:val="24"/>
                <w:szCs w:val="24"/>
              </w:rPr>
              <w:t>hilst is not a formal Sub-Committee of the Charitable Funds Committee, it is directly accountable to the Committee for its performance in exercising the functions set out in Terms of Reference</w:t>
            </w:r>
            <w:r w:rsidR="005F658B">
              <w:rPr>
                <w:rFonts w:ascii="Arial" w:hAnsi="Arial" w:cs="Arial"/>
                <w:sz w:val="24"/>
                <w:szCs w:val="24"/>
              </w:rPr>
              <w:t>,</w:t>
            </w:r>
            <w:r w:rsidRPr="001E7C58">
              <w:rPr>
                <w:rFonts w:ascii="Arial" w:hAnsi="Arial" w:cs="Arial"/>
                <w:sz w:val="24"/>
                <w:szCs w:val="24"/>
              </w:rPr>
              <w:t xml:space="preserve"> as part of good governance arrangements</w:t>
            </w:r>
            <w:r>
              <w:rPr>
                <w:rFonts w:ascii="Arial" w:hAnsi="Arial" w:cs="Arial"/>
                <w:sz w:val="24"/>
                <w:szCs w:val="24"/>
              </w:rPr>
              <w:t>.</w:t>
            </w:r>
          </w:p>
          <w:p w14:paraId="76424469" w14:textId="77777777" w:rsidR="00B514B7" w:rsidRDefault="00B514B7" w:rsidP="00B514B7">
            <w:pPr>
              <w:pStyle w:val="NoSpacing"/>
              <w:spacing w:line="276" w:lineRule="auto"/>
              <w:jc w:val="both"/>
              <w:rPr>
                <w:rFonts w:ascii="Arial" w:hAnsi="Arial" w:cs="Arial"/>
                <w:sz w:val="24"/>
                <w:szCs w:val="24"/>
              </w:rPr>
            </w:pPr>
          </w:p>
          <w:p w14:paraId="60C0E400" w14:textId="4C553876" w:rsidR="00E75AA3" w:rsidRPr="0069035C" w:rsidRDefault="00B514B7" w:rsidP="005F658B">
            <w:pPr>
              <w:pStyle w:val="NoSpacing"/>
              <w:spacing w:line="276" w:lineRule="auto"/>
              <w:jc w:val="both"/>
              <w:rPr>
                <w:rFonts w:ascii="Arial" w:hAnsi="Arial" w:cs="Arial"/>
                <w:sz w:val="24"/>
                <w:szCs w:val="24"/>
              </w:rPr>
            </w:pPr>
            <w:r w:rsidRPr="001E7C58">
              <w:rPr>
                <w:rFonts w:ascii="Arial" w:hAnsi="Arial" w:cs="Arial"/>
                <w:sz w:val="24"/>
                <w:szCs w:val="24"/>
              </w:rPr>
              <w:t>The AR</w:t>
            </w:r>
            <w:r>
              <w:rPr>
                <w:rFonts w:ascii="Arial" w:hAnsi="Arial" w:cs="Arial"/>
                <w:sz w:val="24"/>
                <w:szCs w:val="24"/>
              </w:rPr>
              <w:t>C</w:t>
            </w:r>
            <w:r w:rsidRPr="001E7C58">
              <w:rPr>
                <w:rFonts w:ascii="Arial" w:hAnsi="Arial" w:cs="Arial"/>
                <w:sz w:val="24"/>
                <w:szCs w:val="24"/>
              </w:rPr>
              <w:t xml:space="preserve"> Board will provide assurance to the Charitable Funds Committee that the allocation of funds have been dealt with in a robust and transparent way</w:t>
            </w:r>
            <w:r w:rsidR="0069035C">
              <w:rPr>
                <w:rFonts w:ascii="Arial" w:hAnsi="Arial" w:cs="Arial"/>
                <w:sz w:val="24"/>
                <w:szCs w:val="24"/>
              </w:rPr>
              <w:t xml:space="preserve">, </w:t>
            </w:r>
            <w:r w:rsidRPr="001E7C58">
              <w:rPr>
                <w:rFonts w:ascii="Arial" w:hAnsi="Arial" w:cs="Arial"/>
                <w:sz w:val="24"/>
                <w:szCs w:val="24"/>
              </w:rPr>
              <w:t xml:space="preserve">in accordance with the objectives set out in the business case </w:t>
            </w:r>
            <w:r w:rsidRPr="0069035C">
              <w:rPr>
                <w:rFonts w:ascii="Arial" w:hAnsi="Arial" w:cs="Arial"/>
                <w:sz w:val="24"/>
                <w:szCs w:val="24"/>
              </w:rPr>
              <w:t>approved by the Charitable Funds Committee on</w:t>
            </w:r>
            <w:r w:rsidR="005F658B" w:rsidRPr="0069035C">
              <w:rPr>
                <w:rFonts w:ascii="Arial" w:hAnsi="Arial" w:cs="Arial"/>
                <w:sz w:val="24"/>
                <w:szCs w:val="24"/>
              </w:rPr>
              <w:t xml:space="preserve"> 8</w:t>
            </w:r>
            <w:r w:rsidR="005F658B" w:rsidRPr="0069035C">
              <w:rPr>
                <w:rFonts w:ascii="Arial" w:hAnsi="Arial" w:cs="Arial"/>
                <w:sz w:val="24"/>
                <w:szCs w:val="24"/>
                <w:vertAlign w:val="superscript"/>
              </w:rPr>
              <w:t>th</w:t>
            </w:r>
            <w:r w:rsidR="005F658B" w:rsidRPr="0069035C">
              <w:rPr>
                <w:rFonts w:ascii="Arial" w:hAnsi="Arial" w:cs="Arial"/>
                <w:sz w:val="24"/>
                <w:szCs w:val="24"/>
              </w:rPr>
              <w:t xml:space="preserve"> June 2023</w:t>
            </w:r>
            <w:r w:rsidR="0069035C" w:rsidRPr="0069035C">
              <w:rPr>
                <w:rFonts w:ascii="Arial" w:hAnsi="Arial" w:cs="Arial"/>
                <w:sz w:val="24"/>
                <w:szCs w:val="24"/>
              </w:rPr>
              <w:t xml:space="preserve"> and </w:t>
            </w:r>
            <w:r w:rsidR="0069035C" w:rsidRPr="0069035C">
              <w:rPr>
                <w:rFonts w:ascii="Arial" w:hAnsi="Arial" w:cs="Arial"/>
                <w:color w:val="0B0C0C"/>
                <w:sz w:val="24"/>
                <w:szCs w:val="24"/>
                <w:shd w:val="clear" w:color="auto" w:fill="FFFFFF"/>
              </w:rPr>
              <w:t xml:space="preserve">what is allowed by </w:t>
            </w:r>
            <w:r w:rsidR="0069035C">
              <w:rPr>
                <w:rFonts w:ascii="Arial" w:hAnsi="Arial" w:cs="Arial"/>
                <w:color w:val="0B0C0C"/>
                <w:sz w:val="24"/>
                <w:szCs w:val="24"/>
                <w:shd w:val="clear" w:color="auto" w:fill="FFFFFF"/>
              </w:rPr>
              <w:t>donor or</w:t>
            </w:r>
            <w:r w:rsidR="0069035C" w:rsidRPr="0069035C">
              <w:rPr>
                <w:rFonts w:ascii="Arial" w:hAnsi="Arial" w:cs="Arial"/>
                <w:color w:val="0B0C0C"/>
                <w:sz w:val="24"/>
                <w:szCs w:val="24"/>
                <w:shd w:val="clear" w:color="auto" w:fill="FFFFFF"/>
              </w:rPr>
              <w:t xml:space="preserve"> charity governing document and policies</w:t>
            </w:r>
            <w:r w:rsidR="0069035C">
              <w:rPr>
                <w:rFonts w:ascii="Arial" w:hAnsi="Arial" w:cs="Arial"/>
                <w:color w:val="0B0C0C"/>
                <w:sz w:val="24"/>
                <w:szCs w:val="24"/>
                <w:shd w:val="clear" w:color="auto" w:fill="FFFFFF"/>
              </w:rPr>
              <w:t xml:space="preserve">. </w:t>
            </w:r>
          </w:p>
          <w:p w14:paraId="6CD94FC6" w14:textId="77777777" w:rsidR="00E616B2" w:rsidRPr="00535087" w:rsidRDefault="00E616B2" w:rsidP="00842E23">
            <w:pPr>
              <w:widowControl/>
              <w:contextualSpacing/>
              <w:jc w:val="both"/>
              <w:rPr>
                <w:rFonts w:ascii="Arial" w:hAnsi="Arial" w:cs="Arial"/>
              </w:rPr>
            </w:pPr>
          </w:p>
          <w:p w14:paraId="67D65BC2" w14:textId="7591A2E6" w:rsidR="00CD0405" w:rsidRPr="002A7068" w:rsidRDefault="00CD0405" w:rsidP="00CD0405">
            <w:pPr>
              <w:widowControl/>
              <w:contextualSpacing/>
              <w:jc w:val="both"/>
              <w:rPr>
                <w:rFonts w:ascii="Arial" w:hAnsi="Arial" w:cs="Arial"/>
                <w:i/>
                <w:iCs/>
              </w:rPr>
            </w:pPr>
            <w:r w:rsidRPr="00EE6A2B">
              <w:rPr>
                <w:rFonts w:ascii="Arial" w:hAnsi="Arial" w:cs="Arial"/>
              </w:rPr>
              <w:t>The Board will consider funding applications from partners across Wale</w:t>
            </w:r>
            <w:r w:rsidR="0035346E">
              <w:rPr>
                <w:rFonts w:ascii="Arial" w:hAnsi="Arial" w:cs="Arial"/>
              </w:rPr>
              <w:t>s</w:t>
            </w:r>
            <w:r w:rsidRPr="00EE6A2B">
              <w:rPr>
                <w:rFonts w:ascii="Arial" w:hAnsi="Arial" w:cs="Arial"/>
              </w:rPr>
              <w:t xml:space="preserve"> that </w:t>
            </w:r>
            <w:r w:rsidR="003B5A99">
              <w:rPr>
                <w:rFonts w:ascii="Arial" w:hAnsi="Arial" w:cs="Arial"/>
              </w:rPr>
              <w:t>align</w:t>
            </w:r>
            <w:r w:rsidRPr="00EE6A2B">
              <w:rPr>
                <w:rFonts w:ascii="Arial" w:hAnsi="Arial" w:cs="Arial"/>
              </w:rPr>
              <w:t xml:space="preserve"> within one</w:t>
            </w:r>
            <w:r w:rsidR="005F658B">
              <w:rPr>
                <w:rFonts w:ascii="Arial" w:hAnsi="Arial" w:cs="Arial"/>
              </w:rPr>
              <w:t xml:space="preserve"> or more of the key areas of work (listed above in the ARC Academy Summary)</w:t>
            </w:r>
            <w:r w:rsidRPr="00EE6A2B">
              <w:rPr>
                <w:rFonts w:ascii="Arial" w:hAnsi="Arial" w:cs="Arial"/>
              </w:rPr>
              <w:t xml:space="preserve"> of the above listed areas. </w:t>
            </w:r>
            <w:r w:rsidR="00BC5702">
              <w:rPr>
                <w:rFonts w:ascii="Arial" w:hAnsi="Arial" w:cs="Arial"/>
              </w:rPr>
              <w:t xml:space="preserve">All applications will go through </w:t>
            </w:r>
            <w:r w:rsidR="00646841">
              <w:rPr>
                <w:rFonts w:ascii="Arial" w:hAnsi="Arial" w:cs="Arial"/>
              </w:rPr>
              <w:t xml:space="preserve">a process of required governance and scrutiny prior </w:t>
            </w:r>
            <w:r w:rsidR="00BC5702">
              <w:rPr>
                <w:rFonts w:ascii="Arial" w:hAnsi="Arial" w:cs="Arial"/>
              </w:rPr>
              <w:t xml:space="preserve">to ARC Board consideration. </w:t>
            </w:r>
          </w:p>
          <w:p w14:paraId="258B12FF" w14:textId="77777777" w:rsidR="00E616B2" w:rsidRPr="00EE6A2B" w:rsidRDefault="00E616B2" w:rsidP="00842E23">
            <w:pPr>
              <w:widowControl/>
              <w:contextualSpacing/>
              <w:jc w:val="both"/>
              <w:rPr>
                <w:rFonts w:ascii="Arial" w:hAnsi="Arial" w:cs="Arial"/>
              </w:rPr>
            </w:pPr>
          </w:p>
          <w:p w14:paraId="63647B3B" w14:textId="77777777" w:rsidR="00842E23" w:rsidRDefault="00842E23" w:rsidP="00842E23">
            <w:pPr>
              <w:widowControl/>
              <w:contextualSpacing/>
              <w:jc w:val="both"/>
              <w:rPr>
                <w:rFonts w:ascii="Arial" w:hAnsi="Arial" w:cs="Arial"/>
              </w:rPr>
            </w:pPr>
            <w:r w:rsidRPr="00AF65B5">
              <w:rPr>
                <w:rFonts w:ascii="Arial" w:hAnsi="Arial" w:cs="Arial"/>
              </w:rPr>
              <w:t>The Board wi</w:t>
            </w:r>
            <w:r w:rsidR="00483E2C">
              <w:rPr>
                <w:rFonts w:ascii="Arial" w:hAnsi="Arial" w:cs="Arial"/>
              </w:rPr>
              <w:t>l</w:t>
            </w:r>
            <w:r w:rsidRPr="00AF65B5">
              <w:rPr>
                <w:rFonts w:ascii="Arial" w:hAnsi="Arial" w:cs="Arial"/>
              </w:rPr>
              <w:t xml:space="preserve">l: </w:t>
            </w:r>
          </w:p>
          <w:p w14:paraId="20D861EC" w14:textId="77777777" w:rsidR="002A7068" w:rsidRPr="0019600B" w:rsidRDefault="00383C92" w:rsidP="00FC4998">
            <w:pPr>
              <w:widowControl/>
              <w:numPr>
                <w:ilvl w:val="0"/>
                <w:numId w:val="12"/>
              </w:numPr>
              <w:shd w:val="clear" w:color="auto" w:fill="FFFFFF"/>
              <w:spacing w:before="100" w:beforeAutospacing="1" w:after="100" w:afterAutospacing="1"/>
              <w:contextualSpacing/>
              <w:jc w:val="both"/>
              <w:rPr>
                <w:rFonts w:ascii="Arial" w:hAnsi="Arial" w:cs="Arial"/>
                <w:i/>
                <w:iCs/>
              </w:rPr>
            </w:pPr>
            <w:r w:rsidRPr="0019600B">
              <w:rPr>
                <w:rFonts w:ascii="Arial" w:hAnsi="Arial" w:cs="Arial"/>
              </w:rPr>
              <w:t xml:space="preserve">Receive </w:t>
            </w:r>
            <w:r w:rsidRPr="00F01894">
              <w:rPr>
                <w:rFonts w:ascii="Arial" w:hAnsi="Arial" w:cs="Arial"/>
              </w:rPr>
              <w:t xml:space="preserve">and consider applications for </w:t>
            </w:r>
            <w:r w:rsidR="00AF4956" w:rsidRPr="00F01894">
              <w:rPr>
                <w:rFonts w:ascii="Arial" w:hAnsi="Arial" w:cs="Arial"/>
              </w:rPr>
              <w:t xml:space="preserve">new </w:t>
            </w:r>
            <w:r w:rsidRPr="00F01894">
              <w:rPr>
                <w:rFonts w:ascii="Arial" w:hAnsi="Arial" w:cs="Arial"/>
              </w:rPr>
              <w:t>projects</w:t>
            </w:r>
            <w:r w:rsidR="002A7068" w:rsidRPr="00F01894">
              <w:rPr>
                <w:rFonts w:ascii="Arial" w:hAnsi="Arial" w:cs="Arial"/>
              </w:rPr>
              <w:t>, evaluate their eligibility</w:t>
            </w:r>
            <w:r w:rsidR="0019600B" w:rsidRPr="00F01894">
              <w:rPr>
                <w:rFonts w:ascii="Arial" w:hAnsi="Arial" w:cs="Arial"/>
              </w:rPr>
              <w:t xml:space="preserve"> b</w:t>
            </w:r>
            <w:r w:rsidR="002A7068" w:rsidRPr="00F01894">
              <w:rPr>
                <w:rFonts w:ascii="Arial" w:hAnsi="Arial" w:cs="Arial"/>
              </w:rPr>
              <w:t>ased on established criteria.</w:t>
            </w:r>
          </w:p>
          <w:p w14:paraId="28316C42" w14:textId="77777777" w:rsidR="00CD0405" w:rsidRPr="00AF65B5" w:rsidRDefault="00AF65B5" w:rsidP="00A268FE">
            <w:pPr>
              <w:pStyle w:val="ListParagraph"/>
              <w:widowControl/>
              <w:numPr>
                <w:ilvl w:val="0"/>
                <w:numId w:val="12"/>
              </w:numPr>
              <w:contextualSpacing/>
              <w:jc w:val="both"/>
              <w:rPr>
                <w:rFonts w:ascii="Arial" w:hAnsi="Arial" w:cs="Arial"/>
                <w:sz w:val="24"/>
                <w:szCs w:val="24"/>
              </w:rPr>
            </w:pPr>
            <w:r w:rsidRPr="002A7068">
              <w:rPr>
                <w:rFonts w:ascii="Arial" w:hAnsi="Arial" w:cs="Arial"/>
                <w:sz w:val="24"/>
                <w:szCs w:val="24"/>
              </w:rPr>
              <w:t>C</w:t>
            </w:r>
            <w:r w:rsidR="00842E23" w:rsidRPr="002A7068">
              <w:rPr>
                <w:rFonts w:ascii="Arial" w:hAnsi="Arial" w:cs="Arial"/>
                <w:sz w:val="24"/>
                <w:szCs w:val="24"/>
              </w:rPr>
              <w:t xml:space="preserve">onsider and </w:t>
            </w:r>
            <w:proofErr w:type="spellStart"/>
            <w:r w:rsidR="00842E23" w:rsidRPr="002A7068">
              <w:rPr>
                <w:rFonts w:ascii="Arial" w:hAnsi="Arial" w:cs="Arial"/>
                <w:sz w:val="24"/>
                <w:szCs w:val="24"/>
              </w:rPr>
              <w:t>authorise</w:t>
            </w:r>
            <w:proofErr w:type="spellEnd"/>
            <w:r w:rsidR="00842E23" w:rsidRPr="002A7068">
              <w:rPr>
                <w:rFonts w:ascii="Arial" w:hAnsi="Arial" w:cs="Arial"/>
                <w:sz w:val="24"/>
                <w:szCs w:val="24"/>
              </w:rPr>
              <w:t xml:space="preserve"> where appropriate</w:t>
            </w:r>
            <w:r w:rsidR="00842E23" w:rsidRPr="00383C92">
              <w:rPr>
                <w:rFonts w:ascii="Arial" w:hAnsi="Arial" w:cs="Arial"/>
                <w:sz w:val="24"/>
                <w:szCs w:val="24"/>
              </w:rPr>
              <w:t xml:space="preserve">, deviations from agreed project </w:t>
            </w:r>
            <w:r w:rsidR="00B331D5">
              <w:rPr>
                <w:rFonts w:ascii="Arial" w:hAnsi="Arial" w:cs="Arial"/>
                <w:sz w:val="24"/>
                <w:szCs w:val="24"/>
              </w:rPr>
              <w:t xml:space="preserve">objectives </w:t>
            </w:r>
            <w:r w:rsidR="00842E23" w:rsidRPr="00AF65B5">
              <w:rPr>
                <w:rFonts w:ascii="Arial" w:hAnsi="Arial" w:cs="Arial"/>
                <w:sz w:val="24"/>
                <w:szCs w:val="24"/>
              </w:rPr>
              <w:t>and facilitate escalation where required</w:t>
            </w:r>
            <w:r w:rsidR="00B331D5">
              <w:rPr>
                <w:rFonts w:ascii="Arial" w:hAnsi="Arial" w:cs="Arial"/>
                <w:sz w:val="24"/>
                <w:szCs w:val="24"/>
              </w:rPr>
              <w:t>.</w:t>
            </w:r>
            <w:r w:rsidR="00EA77C3">
              <w:rPr>
                <w:rFonts w:ascii="Arial" w:hAnsi="Arial" w:cs="Arial"/>
                <w:sz w:val="24"/>
                <w:szCs w:val="24"/>
              </w:rPr>
              <w:t xml:space="preserve"> </w:t>
            </w:r>
            <w:r w:rsidRPr="00AF65B5">
              <w:rPr>
                <w:rFonts w:ascii="Arial" w:eastAsia="Arial" w:hAnsi="Arial" w:cs="Arial"/>
                <w:sz w:val="24"/>
                <w:szCs w:val="24"/>
              </w:rPr>
              <w:t>R</w:t>
            </w:r>
            <w:r w:rsidR="00FC4C86" w:rsidRPr="00AF65B5">
              <w:rPr>
                <w:rFonts w:ascii="Arial" w:eastAsia="Arial" w:hAnsi="Arial" w:cs="Arial"/>
                <w:sz w:val="24"/>
                <w:szCs w:val="24"/>
              </w:rPr>
              <w:t xml:space="preserve">eceive and </w:t>
            </w:r>
            <w:proofErr w:type="spellStart"/>
            <w:r w:rsidR="00FC4C86" w:rsidRPr="00AF65B5">
              <w:rPr>
                <w:rFonts w:ascii="Arial" w:eastAsia="Arial" w:hAnsi="Arial" w:cs="Arial"/>
                <w:sz w:val="24"/>
                <w:szCs w:val="24"/>
              </w:rPr>
              <w:t>scrutinise</w:t>
            </w:r>
            <w:proofErr w:type="spellEnd"/>
            <w:r w:rsidR="00FC4C86" w:rsidRPr="00AF65B5">
              <w:rPr>
                <w:rFonts w:ascii="Arial" w:eastAsia="Arial" w:hAnsi="Arial" w:cs="Arial"/>
                <w:sz w:val="24"/>
                <w:szCs w:val="24"/>
              </w:rPr>
              <w:t xml:space="preserve"> budget</w:t>
            </w:r>
            <w:r w:rsidR="00CD0405" w:rsidRPr="00AF65B5">
              <w:rPr>
                <w:rFonts w:ascii="Arial" w:eastAsia="Arial" w:hAnsi="Arial" w:cs="Arial"/>
                <w:sz w:val="24"/>
                <w:szCs w:val="24"/>
              </w:rPr>
              <w:t xml:space="preserve"> </w:t>
            </w:r>
            <w:r w:rsidR="00FC4C86" w:rsidRPr="00AF65B5">
              <w:rPr>
                <w:rFonts w:ascii="Arial" w:eastAsia="Arial" w:hAnsi="Arial" w:cs="Arial"/>
                <w:sz w:val="24"/>
                <w:szCs w:val="24"/>
              </w:rPr>
              <w:t>/</w:t>
            </w:r>
            <w:r w:rsidR="00CD0405" w:rsidRPr="00AF65B5">
              <w:rPr>
                <w:rFonts w:ascii="Arial" w:eastAsia="Arial" w:hAnsi="Arial" w:cs="Arial"/>
                <w:sz w:val="24"/>
                <w:szCs w:val="24"/>
              </w:rPr>
              <w:t xml:space="preserve"> </w:t>
            </w:r>
            <w:r w:rsidR="00FC4C86" w:rsidRPr="00AF65B5">
              <w:rPr>
                <w:rFonts w:ascii="Arial" w:eastAsia="Arial" w:hAnsi="Arial" w:cs="Arial"/>
                <w:sz w:val="24"/>
                <w:szCs w:val="24"/>
              </w:rPr>
              <w:t xml:space="preserve">spend profiles. </w:t>
            </w:r>
          </w:p>
          <w:p w14:paraId="0B12EB6F" w14:textId="77777777" w:rsidR="00CD0405" w:rsidRPr="00AF65B5" w:rsidRDefault="000130B0" w:rsidP="00A268FE">
            <w:pPr>
              <w:pStyle w:val="ListParagraph"/>
              <w:widowControl/>
              <w:numPr>
                <w:ilvl w:val="0"/>
                <w:numId w:val="12"/>
              </w:numPr>
              <w:contextualSpacing/>
              <w:jc w:val="both"/>
              <w:rPr>
                <w:rFonts w:ascii="Arial" w:hAnsi="Arial" w:cs="Arial"/>
                <w:sz w:val="24"/>
                <w:szCs w:val="24"/>
              </w:rPr>
            </w:pPr>
            <w:r w:rsidRPr="00AF65B5">
              <w:rPr>
                <w:rFonts w:ascii="Arial" w:hAnsi="Arial" w:cs="Arial"/>
                <w:sz w:val="24"/>
                <w:szCs w:val="24"/>
              </w:rPr>
              <w:t>Identif</w:t>
            </w:r>
            <w:r w:rsidR="00CD0405" w:rsidRPr="00AF65B5">
              <w:rPr>
                <w:rFonts w:ascii="Arial" w:hAnsi="Arial" w:cs="Arial"/>
                <w:sz w:val="24"/>
                <w:szCs w:val="24"/>
              </w:rPr>
              <w:t>y</w:t>
            </w:r>
            <w:r w:rsidRPr="00AF65B5">
              <w:rPr>
                <w:rFonts w:ascii="Arial" w:hAnsi="Arial" w:cs="Arial"/>
                <w:sz w:val="24"/>
                <w:szCs w:val="24"/>
              </w:rPr>
              <w:t xml:space="preserve"> key interdependencies within and between the projects </w:t>
            </w:r>
            <w:r w:rsidR="005D268A" w:rsidRPr="00AF65B5">
              <w:rPr>
                <w:rFonts w:ascii="Arial" w:hAnsi="Arial" w:cs="Arial"/>
                <w:sz w:val="24"/>
                <w:szCs w:val="24"/>
              </w:rPr>
              <w:t>and</w:t>
            </w:r>
            <w:r w:rsidRPr="00AF65B5">
              <w:rPr>
                <w:rFonts w:ascii="Arial" w:hAnsi="Arial" w:cs="Arial"/>
                <w:sz w:val="24"/>
                <w:szCs w:val="24"/>
              </w:rPr>
              <w:t xml:space="preserve"> other key VUNHST or partner projects and </w:t>
            </w:r>
            <w:r w:rsidR="00EE6A2B" w:rsidRPr="00AF65B5">
              <w:rPr>
                <w:rFonts w:ascii="Arial" w:hAnsi="Arial" w:cs="Arial"/>
                <w:sz w:val="24"/>
                <w:szCs w:val="24"/>
              </w:rPr>
              <w:t>programmes,</w:t>
            </w:r>
            <w:r w:rsidRPr="00AF65B5">
              <w:rPr>
                <w:rFonts w:ascii="Arial" w:hAnsi="Arial" w:cs="Arial"/>
                <w:sz w:val="24"/>
                <w:szCs w:val="24"/>
              </w:rPr>
              <w:t xml:space="preserve"> providing </w:t>
            </w:r>
            <w:r w:rsidRPr="00AF65B5">
              <w:rPr>
                <w:rFonts w:ascii="Arial" w:hAnsi="Arial" w:cs="Arial"/>
                <w:sz w:val="24"/>
                <w:szCs w:val="24"/>
              </w:rPr>
              <w:lastRenderedPageBreak/>
              <w:t>strategic direction and</w:t>
            </w:r>
            <w:r w:rsidRPr="00AF65B5">
              <w:rPr>
                <w:rFonts w:ascii="Arial" w:hAnsi="Arial" w:cs="Arial"/>
                <w:i/>
                <w:iCs/>
                <w:sz w:val="24"/>
                <w:szCs w:val="24"/>
              </w:rPr>
              <w:t xml:space="preserve"> </w:t>
            </w:r>
            <w:r w:rsidRPr="00AF65B5">
              <w:rPr>
                <w:rFonts w:ascii="Arial" w:hAnsi="Arial" w:cs="Arial"/>
                <w:sz w:val="24"/>
                <w:szCs w:val="24"/>
              </w:rPr>
              <w:t>clear impact assessment of arising priority conflicts</w:t>
            </w:r>
            <w:r w:rsidR="00383C92">
              <w:rPr>
                <w:rFonts w:ascii="Arial" w:hAnsi="Arial" w:cs="Arial"/>
                <w:sz w:val="24"/>
                <w:szCs w:val="24"/>
              </w:rPr>
              <w:t>.</w:t>
            </w:r>
          </w:p>
          <w:p w14:paraId="6FDEB16D" w14:textId="77777777" w:rsidR="00CD0405" w:rsidRPr="00AF65B5" w:rsidRDefault="002A7068" w:rsidP="002A7068">
            <w:pPr>
              <w:pStyle w:val="ListParagraph"/>
              <w:widowControl/>
              <w:numPr>
                <w:ilvl w:val="0"/>
                <w:numId w:val="12"/>
              </w:numPr>
              <w:contextualSpacing/>
              <w:jc w:val="both"/>
              <w:rPr>
                <w:rFonts w:ascii="Arial" w:hAnsi="Arial" w:cs="Arial"/>
                <w:sz w:val="24"/>
                <w:szCs w:val="24"/>
              </w:rPr>
            </w:pPr>
            <w:r>
              <w:rPr>
                <w:rFonts w:ascii="Arial" w:hAnsi="Arial" w:cs="Arial"/>
                <w:sz w:val="24"/>
                <w:szCs w:val="24"/>
              </w:rPr>
              <w:t>Ensure the project team d</w:t>
            </w:r>
            <w:r w:rsidR="000130B0" w:rsidRPr="00AF65B5">
              <w:rPr>
                <w:rFonts w:ascii="Arial" w:hAnsi="Arial" w:cs="Arial"/>
                <w:sz w:val="24"/>
                <w:szCs w:val="24"/>
              </w:rPr>
              <w:t xml:space="preserve">evelop </w:t>
            </w:r>
            <w:r w:rsidR="00B81E14" w:rsidRPr="00AF65B5">
              <w:rPr>
                <w:rFonts w:ascii="Arial" w:hAnsi="Arial" w:cs="Arial"/>
                <w:sz w:val="24"/>
                <w:szCs w:val="24"/>
              </w:rPr>
              <w:t xml:space="preserve">a robust </w:t>
            </w:r>
            <w:r w:rsidR="000130B0" w:rsidRPr="00AF65B5">
              <w:rPr>
                <w:rFonts w:ascii="Arial" w:hAnsi="Arial" w:cs="Arial"/>
                <w:sz w:val="24"/>
                <w:szCs w:val="24"/>
              </w:rPr>
              <w:t>communication / engagement plan</w:t>
            </w:r>
            <w:r>
              <w:rPr>
                <w:rFonts w:ascii="Arial" w:hAnsi="Arial" w:cs="Arial"/>
                <w:sz w:val="24"/>
                <w:szCs w:val="24"/>
              </w:rPr>
              <w:t xml:space="preserve"> with key stakeholders, ensuring its successful delivery. </w:t>
            </w:r>
          </w:p>
          <w:p w14:paraId="4D4993F7" w14:textId="77777777" w:rsidR="00CD0405" w:rsidRPr="00AF65B5" w:rsidRDefault="00CD0405" w:rsidP="00A268FE">
            <w:pPr>
              <w:pStyle w:val="ListParagraph"/>
              <w:widowControl/>
              <w:numPr>
                <w:ilvl w:val="0"/>
                <w:numId w:val="12"/>
              </w:numPr>
              <w:shd w:val="clear" w:color="auto" w:fill="FFFFFF"/>
              <w:spacing w:before="100" w:beforeAutospacing="1" w:after="100" w:afterAutospacing="1"/>
              <w:contextualSpacing/>
              <w:jc w:val="both"/>
              <w:rPr>
                <w:rFonts w:ascii="Arial" w:hAnsi="Arial" w:cs="Arial"/>
                <w:sz w:val="24"/>
                <w:szCs w:val="24"/>
              </w:rPr>
            </w:pPr>
            <w:r w:rsidRPr="00AF65B5">
              <w:rPr>
                <w:rFonts w:ascii="Arial" w:hAnsi="Arial" w:cs="Arial"/>
                <w:sz w:val="24"/>
                <w:szCs w:val="24"/>
              </w:rPr>
              <w:t>R</w:t>
            </w:r>
            <w:r w:rsidR="000130B0" w:rsidRPr="00AF65B5">
              <w:rPr>
                <w:rFonts w:ascii="Arial" w:hAnsi="Arial" w:cs="Arial"/>
                <w:sz w:val="24"/>
                <w:szCs w:val="24"/>
              </w:rPr>
              <w:t xml:space="preserve">eview risks associated with the projects </w:t>
            </w:r>
            <w:r w:rsidR="00B81E14" w:rsidRPr="00AF65B5">
              <w:rPr>
                <w:rFonts w:ascii="Arial" w:hAnsi="Arial" w:cs="Arial"/>
                <w:sz w:val="24"/>
                <w:szCs w:val="24"/>
              </w:rPr>
              <w:t xml:space="preserve">via a risk log, providing </w:t>
            </w:r>
            <w:r w:rsidR="00FC4C86" w:rsidRPr="00AF65B5">
              <w:rPr>
                <w:rFonts w:ascii="Arial" w:hAnsi="Arial" w:cs="Arial"/>
                <w:sz w:val="24"/>
                <w:szCs w:val="24"/>
              </w:rPr>
              <w:t xml:space="preserve">timely </w:t>
            </w:r>
            <w:r w:rsidR="00B81E14" w:rsidRPr="00AF65B5">
              <w:rPr>
                <w:rFonts w:ascii="Arial" w:hAnsi="Arial" w:cs="Arial"/>
                <w:sz w:val="24"/>
                <w:szCs w:val="24"/>
              </w:rPr>
              <w:t>mitigations and controls</w:t>
            </w:r>
            <w:r w:rsidR="002A7068">
              <w:rPr>
                <w:rFonts w:ascii="Arial" w:hAnsi="Arial" w:cs="Arial"/>
                <w:sz w:val="24"/>
                <w:szCs w:val="24"/>
              </w:rPr>
              <w:t>.</w:t>
            </w:r>
          </w:p>
          <w:p w14:paraId="1ABE3DD4" w14:textId="77777777" w:rsidR="00CD0405" w:rsidRPr="00AF65B5" w:rsidRDefault="00CD0405" w:rsidP="00A268FE">
            <w:pPr>
              <w:pStyle w:val="ListParagraph"/>
              <w:widowControl/>
              <w:numPr>
                <w:ilvl w:val="0"/>
                <w:numId w:val="12"/>
              </w:numPr>
              <w:shd w:val="clear" w:color="auto" w:fill="FFFFFF"/>
              <w:spacing w:before="100" w:beforeAutospacing="1" w:after="100" w:afterAutospacing="1"/>
              <w:contextualSpacing/>
              <w:jc w:val="both"/>
              <w:rPr>
                <w:rFonts w:ascii="Arial" w:hAnsi="Arial" w:cs="Arial"/>
                <w:sz w:val="24"/>
                <w:szCs w:val="24"/>
              </w:rPr>
            </w:pPr>
            <w:r w:rsidRPr="00AF65B5">
              <w:rPr>
                <w:rFonts w:ascii="Arial" w:hAnsi="Arial" w:cs="Arial"/>
                <w:sz w:val="24"/>
                <w:szCs w:val="24"/>
              </w:rPr>
              <w:t>R</w:t>
            </w:r>
            <w:r w:rsidR="003E2104" w:rsidRPr="00AF65B5">
              <w:rPr>
                <w:rFonts w:ascii="Arial" w:hAnsi="Arial" w:cs="Arial"/>
                <w:sz w:val="24"/>
                <w:szCs w:val="24"/>
              </w:rPr>
              <w:t xml:space="preserve">eceive milestone reports at touchpoints from </w:t>
            </w:r>
            <w:r w:rsidR="0006280A">
              <w:rPr>
                <w:rFonts w:ascii="Arial" w:hAnsi="Arial" w:cs="Arial"/>
                <w:sz w:val="24"/>
                <w:szCs w:val="24"/>
              </w:rPr>
              <w:t xml:space="preserve">project leads / teams </w:t>
            </w:r>
            <w:r w:rsidR="0006280A" w:rsidRPr="00AF65B5">
              <w:rPr>
                <w:rFonts w:ascii="Arial" w:hAnsi="Arial" w:cs="Arial"/>
                <w:sz w:val="24"/>
                <w:szCs w:val="24"/>
              </w:rPr>
              <w:t>including</w:t>
            </w:r>
            <w:r w:rsidR="003E2104" w:rsidRPr="00AF65B5">
              <w:rPr>
                <w:rFonts w:ascii="Arial" w:hAnsi="Arial" w:cs="Arial"/>
                <w:sz w:val="24"/>
                <w:szCs w:val="24"/>
              </w:rPr>
              <w:t xml:space="preserve"> a</w:t>
            </w:r>
            <w:r w:rsidR="000130B0" w:rsidRPr="00AF65B5">
              <w:rPr>
                <w:rFonts w:ascii="Arial" w:hAnsi="Arial" w:cs="Arial"/>
                <w:sz w:val="24"/>
                <w:szCs w:val="24"/>
              </w:rPr>
              <w:t>pproving end</w:t>
            </w:r>
            <w:r w:rsidR="00383C92">
              <w:rPr>
                <w:rFonts w:ascii="Arial" w:hAnsi="Arial" w:cs="Arial"/>
                <w:sz w:val="24"/>
                <w:szCs w:val="24"/>
              </w:rPr>
              <w:t xml:space="preserve"> of </w:t>
            </w:r>
            <w:r w:rsidR="000130B0" w:rsidRPr="00AF65B5">
              <w:rPr>
                <w:rFonts w:ascii="Arial" w:hAnsi="Arial" w:cs="Arial"/>
                <w:sz w:val="24"/>
                <w:szCs w:val="24"/>
              </w:rPr>
              <w:t xml:space="preserve">project reports </w:t>
            </w:r>
            <w:r w:rsidR="003E2104" w:rsidRPr="00AF65B5">
              <w:rPr>
                <w:rFonts w:ascii="Arial" w:hAnsi="Arial" w:cs="Arial"/>
                <w:sz w:val="24"/>
                <w:szCs w:val="24"/>
              </w:rPr>
              <w:t>and</w:t>
            </w:r>
            <w:r w:rsidR="000130B0" w:rsidRPr="00AF65B5">
              <w:rPr>
                <w:rFonts w:ascii="Arial" w:hAnsi="Arial" w:cs="Arial"/>
                <w:sz w:val="24"/>
                <w:szCs w:val="24"/>
              </w:rPr>
              <w:t> lessons learned reports</w:t>
            </w:r>
            <w:r w:rsidR="00383C92">
              <w:rPr>
                <w:rFonts w:ascii="Arial" w:hAnsi="Arial" w:cs="Arial"/>
                <w:sz w:val="24"/>
                <w:szCs w:val="24"/>
              </w:rPr>
              <w:t>.</w:t>
            </w:r>
            <w:r w:rsidR="00B81E14" w:rsidRPr="00AF65B5">
              <w:rPr>
                <w:rFonts w:ascii="Arial" w:hAnsi="Arial" w:cs="Arial"/>
                <w:sz w:val="24"/>
                <w:szCs w:val="24"/>
              </w:rPr>
              <w:t xml:space="preserve"> </w:t>
            </w:r>
          </w:p>
          <w:p w14:paraId="0F56B25B" w14:textId="77777777" w:rsidR="00770449" w:rsidRPr="00AF65B5" w:rsidRDefault="00FC4C86" w:rsidP="00A268FE">
            <w:pPr>
              <w:pStyle w:val="ListParagraph"/>
              <w:widowControl/>
              <w:numPr>
                <w:ilvl w:val="0"/>
                <w:numId w:val="12"/>
              </w:numPr>
              <w:shd w:val="clear" w:color="auto" w:fill="FFFFFF"/>
              <w:spacing w:before="100" w:beforeAutospacing="1" w:after="100" w:afterAutospacing="1"/>
              <w:contextualSpacing/>
              <w:jc w:val="both"/>
              <w:rPr>
                <w:rFonts w:ascii="Arial" w:hAnsi="Arial" w:cs="Arial"/>
                <w:sz w:val="24"/>
                <w:szCs w:val="24"/>
              </w:rPr>
            </w:pPr>
            <w:r w:rsidRPr="00AF65B5">
              <w:rPr>
                <w:rFonts w:ascii="Arial" w:hAnsi="Arial" w:cs="Arial"/>
                <w:sz w:val="24"/>
                <w:szCs w:val="24"/>
              </w:rPr>
              <w:t>Monitor performance reports</w:t>
            </w:r>
            <w:r w:rsidR="00383C92">
              <w:rPr>
                <w:rFonts w:ascii="Arial" w:hAnsi="Arial" w:cs="Arial"/>
                <w:sz w:val="24"/>
                <w:szCs w:val="24"/>
              </w:rPr>
              <w:t>.</w:t>
            </w:r>
          </w:p>
          <w:p w14:paraId="0C04F35A" w14:textId="4F70C085" w:rsidR="00535087" w:rsidRPr="00AF65B5" w:rsidRDefault="00B514B7" w:rsidP="00A268FE">
            <w:pPr>
              <w:pStyle w:val="ListParagraph"/>
              <w:widowControl/>
              <w:numPr>
                <w:ilvl w:val="0"/>
                <w:numId w:val="12"/>
              </w:numPr>
              <w:shd w:val="clear" w:color="auto" w:fill="FFFFFF"/>
              <w:spacing w:before="100" w:beforeAutospacing="1" w:after="100" w:afterAutospacing="1"/>
              <w:contextualSpacing/>
              <w:jc w:val="both"/>
              <w:rPr>
                <w:rFonts w:ascii="Arial" w:hAnsi="Arial" w:cs="Arial"/>
                <w:sz w:val="24"/>
                <w:szCs w:val="24"/>
              </w:rPr>
            </w:pPr>
            <w:r>
              <w:rPr>
                <w:rFonts w:ascii="Arial" w:hAnsi="Arial" w:cs="Arial"/>
                <w:sz w:val="24"/>
                <w:szCs w:val="24"/>
              </w:rPr>
              <w:t>Obtain assurance of external or ethical review of project proposals when required</w:t>
            </w:r>
            <w:r w:rsidR="00383C92">
              <w:rPr>
                <w:rFonts w:ascii="Arial" w:hAnsi="Arial" w:cs="Arial"/>
                <w:sz w:val="24"/>
                <w:szCs w:val="24"/>
              </w:rPr>
              <w:t>.</w:t>
            </w:r>
          </w:p>
          <w:p w14:paraId="34F87034" w14:textId="77777777" w:rsidR="00A268FE" w:rsidRPr="00AF65B5" w:rsidRDefault="00A268FE" w:rsidP="00A268FE">
            <w:pPr>
              <w:numPr>
                <w:ilvl w:val="0"/>
                <w:numId w:val="12"/>
              </w:numPr>
              <w:shd w:val="clear" w:color="auto" w:fill="FFFFFF"/>
              <w:spacing w:before="100" w:beforeAutospacing="1" w:after="100" w:afterAutospacing="1"/>
              <w:rPr>
                <w:rFonts w:ascii="Arial" w:hAnsi="Arial" w:cs="Arial"/>
              </w:rPr>
            </w:pPr>
            <w:r w:rsidRPr="00AF65B5">
              <w:rPr>
                <w:rFonts w:ascii="Arial" w:hAnsi="Arial" w:cs="Arial"/>
              </w:rPr>
              <w:t>Approve end</w:t>
            </w:r>
            <w:r w:rsidR="00383C92">
              <w:rPr>
                <w:rFonts w:ascii="Arial" w:hAnsi="Arial" w:cs="Arial"/>
              </w:rPr>
              <w:t xml:space="preserve"> of </w:t>
            </w:r>
            <w:r w:rsidRPr="00AF65B5">
              <w:rPr>
                <w:rFonts w:ascii="Arial" w:hAnsi="Arial" w:cs="Arial"/>
              </w:rPr>
              <w:t>project reports</w:t>
            </w:r>
            <w:r w:rsidR="0006280A">
              <w:rPr>
                <w:rFonts w:ascii="Arial" w:hAnsi="Arial" w:cs="Arial"/>
              </w:rPr>
              <w:t xml:space="preserve">. </w:t>
            </w:r>
            <w:r w:rsidRPr="00AF65B5">
              <w:rPr>
                <w:rFonts w:ascii="Arial" w:hAnsi="Arial" w:cs="Arial"/>
              </w:rPr>
              <w:t xml:space="preserve"> including lessons learned reports</w:t>
            </w:r>
            <w:r w:rsidR="00383C92">
              <w:rPr>
                <w:rFonts w:ascii="Arial" w:hAnsi="Arial" w:cs="Arial"/>
              </w:rPr>
              <w:t>.</w:t>
            </w:r>
          </w:p>
          <w:p w14:paraId="39F550AF" w14:textId="77777777" w:rsidR="00826E51" w:rsidRPr="00AF65B5" w:rsidRDefault="00A268FE" w:rsidP="00EB232A">
            <w:pPr>
              <w:numPr>
                <w:ilvl w:val="0"/>
                <w:numId w:val="12"/>
              </w:numPr>
              <w:shd w:val="clear" w:color="auto" w:fill="FFFFFF"/>
              <w:spacing w:before="100" w:beforeAutospacing="1" w:after="100" w:afterAutospacing="1"/>
              <w:rPr>
                <w:rFonts w:ascii="Arial" w:hAnsi="Arial" w:cs="Arial"/>
                <w:i/>
                <w:iCs/>
              </w:rPr>
            </w:pPr>
            <w:r w:rsidRPr="00AF65B5">
              <w:rPr>
                <w:rFonts w:ascii="Arial" w:hAnsi="Arial" w:cs="Arial"/>
              </w:rPr>
              <w:t>Resolving deviations from plans or escalating as necessary</w:t>
            </w:r>
            <w:r w:rsidR="00383C92">
              <w:rPr>
                <w:rFonts w:ascii="Arial" w:hAnsi="Arial" w:cs="Arial"/>
              </w:rPr>
              <w:t>.</w:t>
            </w:r>
          </w:p>
          <w:p w14:paraId="13252298" w14:textId="77777777" w:rsidR="003B5A99" w:rsidRPr="000C0A3D" w:rsidRDefault="00D00CD9">
            <w:pPr>
              <w:numPr>
                <w:ilvl w:val="0"/>
                <w:numId w:val="12"/>
              </w:numPr>
              <w:shd w:val="clear" w:color="auto" w:fill="FFFFFF"/>
              <w:spacing w:before="100" w:beforeAutospacing="1" w:after="100" w:afterAutospacing="1"/>
              <w:rPr>
                <w:rFonts w:ascii="Arial" w:hAnsi="Arial" w:cs="Arial"/>
                <w:i/>
                <w:iCs/>
              </w:rPr>
            </w:pPr>
            <w:r w:rsidRPr="003B5A99">
              <w:rPr>
                <w:rFonts w:ascii="Arial" w:hAnsi="Arial" w:cs="Arial"/>
              </w:rPr>
              <w:t xml:space="preserve">Ensuring the programme strives for an </w:t>
            </w:r>
            <w:r w:rsidR="0035346E" w:rsidRPr="003B5A99">
              <w:rPr>
                <w:rFonts w:ascii="Arial" w:hAnsi="Arial" w:cs="Arial"/>
              </w:rPr>
              <w:t>all-Wales</w:t>
            </w:r>
            <w:r w:rsidR="00BD65C3" w:rsidRPr="003B5A99">
              <w:rPr>
                <w:rFonts w:ascii="Arial" w:hAnsi="Arial" w:cs="Arial"/>
              </w:rPr>
              <w:t xml:space="preserve"> approach</w:t>
            </w:r>
            <w:r w:rsidR="003B5A99" w:rsidRPr="003B5A99">
              <w:rPr>
                <w:rFonts w:ascii="Arial" w:hAnsi="Arial" w:cs="Arial"/>
              </w:rPr>
              <w:t>.</w:t>
            </w:r>
          </w:p>
          <w:p w14:paraId="12ACCC9B" w14:textId="77777777" w:rsidR="003B5A99" w:rsidRPr="003B5A99" w:rsidRDefault="003B5A99">
            <w:pPr>
              <w:numPr>
                <w:ilvl w:val="0"/>
                <w:numId w:val="12"/>
              </w:numPr>
              <w:shd w:val="clear" w:color="auto" w:fill="FFFFFF"/>
              <w:spacing w:before="100" w:beforeAutospacing="1" w:after="100" w:afterAutospacing="1"/>
              <w:rPr>
                <w:rFonts w:ascii="Arial" w:hAnsi="Arial" w:cs="Arial"/>
                <w:i/>
                <w:iCs/>
              </w:rPr>
            </w:pPr>
            <w:r w:rsidRPr="000C0A3D">
              <w:rPr>
                <w:rFonts w:ascii="Arial" w:hAnsi="Arial" w:cs="Arial"/>
              </w:rPr>
              <w:t xml:space="preserve">Strive to provide equitable distribution of funding to support projects, both on a geographical basis and </w:t>
            </w:r>
            <w:r>
              <w:rPr>
                <w:rFonts w:ascii="Arial" w:hAnsi="Arial" w:cs="Arial"/>
              </w:rPr>
              <w:t>across the key areas identified above.</w:t>
            </w:r>
          </w:p>
          <w:p w14:paraId="0A32104F" w14:textId="77777777" w:rsidR="00F01894" w:rsidRDefault="00933967" w:rsidP="00F01894">
            <w:pPr>
              <w:numPr>
                <w:ilvl w:val="0"/>
                <w:numId w:val="12"/>
              </w:numPr>
              <w:shd w:val="clear" w:color="auto" w:fill="FFFFFF"/>
              <w:spacing w:before="100" w:beforeAutospacing="1" w:after="100" w:afterAutospacing="1"/>
              <w:rPr>
                <w:rFonts w:ascii="Arial" w:hAnsi="Arial" w:cs="Arial"/>
              </w:rPr>
            </w:pPr>
            <w:r w:rsidRPr="003B5A99">
              <w:rPr>
                <w:rFonts w:ascii="Arial" w:hAnsi="Arial" w:cs="Arial"/>
              </w:rPr>
              <w:t>Making recommendations for adjustments or changes in funding</w:t>
            </w:r>
            <w:r w:rsidRPr="00F01894">
              <w:rPr>
                <w:rFonts w:ascii="Arial" w:hAnsi="Arial" w:cs="Arial"/>
              </w:rPr>
              <w:t xml:space="preserve"> allocation as needed.</w:t>
            </w:r>
          </w:p>
          <w:p w14:paraId="3DA84A71" w14:textId="77777777" w:rsidR="00F01894" w:rsidRDefault="00933967" w:rsidP="00D4082B">
            <w:pPr>
              <w:numPr>
                <w:ilvl w:val="0"/>
                <w:numId w:val="12"/>
              </w:numPr>
              <w:shd w:val="clear" w:color="auto" w:fill="FFFFFF"/>
              <w:spacing w:before="100" w:beforeAutospacing="1" w:after="100" w:afterAutospacing="1"/>
              <w:rPr>
                <w:rFonts w:ascii="Arial" w:hAnsi="Arial" w:cs="Arial"/>
              </w:rPr>
            </w:pPr>
            <w:r w:rsidRPr="00F01894">
              <w:rPr>
                <w:rFonts w:ascii="Arial" w:hAnsi="Arial" w:cs="Arial"/>
              </w:rPr>
              <w:t>Ensuring compliance with relevant laws and regulations.</w:t>
            </w:r>
          </w:p>
          <w:p w14:paraId="7C3C9D2D" w14:textId="77777777" w:rsidR="006C7703" w:rsidRPr="00F01894" w:rsidRDefault="006C7703" w:rsidP="00D4082B">
            <w:pPr>
              <w:numPr>
                <w:ilvl w:val="0"/>
                <w:numId w:val="12"/>
              </w:numPr>
              <w:shd w:val="clear" w:color="auto" w:fill="FFFFFF"/>
              <w:spacing w:before="100" w:beforeAutospacing="1" w:after="100" w:afterAutospacing="1"/>
              <w:rPr>
                <w:rFonts w:ascii="Arial" w:hAnsi="Arial" w:cs="Arial"/>
              </w:rPr>
            </w:pPr>
            <w:r>
              <w:rPr>
                <w:rFonts w:ascii="Arial" w:hAnsi="Arial" w:cs="Arial"/>
              </w:rPr>
              <w:t xml:space="preserve">Ensure active engagement with the three relevant health organisations: SBUHB; BCUHB; &amp; VUNHST. </w:t>
            </w:r>
          </w:p>
          <w:p w14:paraId="3C66B62B" w14:textId="5B727A9E" w:rsidR="00EE6A2B" w:rsidRDefault="00CD0405" w:rsidP="00EB541F">
            <w:pPr>
              <w:shd w:val="clear" w:color="auto" w:fill="FFFFFF"/>
              <w:spacing w:before="100" w:beforeAutospacing="1" w:after="100" w:afterAutospacing="1"/>
              <w:rPr>
                <w:rFonts w:ascii="Arial" w:eastAsia="Arial" w:hAnsi="Arial" w:cs="Arial"/>
                <w:color w:val="000000" w:themeColor="text1"/>
              </w:rPr>
            </w:pPr>
            <w:r w:rsidRPr="00AF65B5">
              <w:rPr>
                <w:rFonts w:ascii="Arial" w:eastAsia="Arial" w:hAnsi="Arial" w:cs="Arial"/>
                <w:color w:val="000000" w:themeColor="text1"/>
              </w:rPr>
              <w:t>The Board will</w:t>
            </w:r>
            <w:r w:rsidRPr="00EE6A2B">
              <w:rPr>
                <w:rFonts w:ascii="Arial" w:eastAsia="Arial" w:hAnsi="Arial" w:cs="Arial"/>
                <w:color w:val="000000" w:themeColor="text1"/>
              </w:rPr>
              <w:t xml:space="preserve"> work to actively promote the ambitions and activities of the ARC to support further fundraising / financial opportunities. The Terms of Reference </w:t>
            </w:r>
            <w:r w:rsidR="00EA45A8">
              <w:rPr>
                <w:rFonts w:ascii="Arial" w:eastAsia="Arial" w:hAnsi="Arial" w:cs="Arial"/>
                <w:color w:val="000000" w:themeColor="text1"/>
              </w:rPr>
              <w:t xml:space="preserve">and Board membership </w:t>
            </w:r>
            <w:r w:rsidRPr="00EE6A2B">
              <w:rPr>
                <w:rFonts w:ascii="Arial" w:eastAsia="Arial" w:hAnsi="Arial" w:cs="Arial"/>
                <w:color w:val="000000" w:themeColor="text1"/>
              </w:rPr>
              <w:t>are to be reviewed should the ARC be in receipt of further financial awards</w:t>
            </w:r>
            <w:r w:rsidR="009E313B">
              <w:rPr>
                <w:rFonts w:ascii="Arial" w:eastAsia="Arial" w:hAnsi="Arial" w:cs="Arial"/>
                <w:color w:val="000000" w:themeColor="text1"/>
              </w:rPr>
              <w:t xml:space="preserve">. </w:t>
            </w:r>
          </w:p>
          <w:p w14:paraId="4B675BF9" w14:textId="4AE693B7" w:rsidR="00483E2C" w:rsidRDefault="00483E2C" w:rsidP="00EB541F">
            <w:pPr>
              <w:shd w:val="clear" w:color="auto" w:fill="FFFFFF"/>
              <w:spacing w:before="100" w:beforeAutospacing="1" w:after="100" w:afterAutospacing="1"/>
              <w:rPr>
                <w:rFonts w:ascii="Arial" w:hAnsi="Arial" w:cs="Arial"/>
              </w:rPr>
            </w:pPr>
            <w:r>
              <w:rPr>
                <w:rFonts w:ascii="Arial" w:hAnsi="Arial" w:cs="Arial"/>
              </w:rPr>
              <w:t>Applications for less than £5,000 can be reviewed and approved independently of the ARC Board by the ARC Clinical Lead as appropriate</w:t>
            </w:r>
            <w:r w:rsidR="00520BCD">
              <w:rPr>
                <w:rFonts w:ascii="Arial" w:hAnsi="Arial" w:cs="Arial"/>
              </w:rPr>
              <w:t>,</w:t>
            </w:r>
            <w:r w:rsidR="006C7703">
              <w:rPr>
                <w:rFonts w:ascii="Arial" w:hAnsi="Arial" w:cs="Arial"/>
              </w:rPr>
              <w:t xml:space="preserve"> if aligned </w:t>
            </w:r>
            <w:r w:rsidR="00520BCD">
              <w:rPr>
                <w:rFonts w:ascii="Arial" w:hAnsi="Arial" w:cs="Arial"/>
              </w:rPr>
              <w:t xml:space="preserve">to </w:t>
            </w:r>
            <w:r w:rsidR="00B331D5">
              <w:rPr>
                <w:rFonts w:ascii="Arial" w:hAnsi="Arial" w:cs="Arial"/>
              </w:rPr>
              <w:t xml:space="preserve">the </w:t>
            </w:r>
            <w:r w:rsidR="006C7703">
              <w:rPr>
                <w:rFonts w:ascii="Arial" w:hAnsi="Arial" w:cs="Arial"/>
              </w:rPr>
              <w:t xml:space="preserve">key </w:t>
            </w:r>
            <w:r w:rsidR="00B331D5">
              <w:rPr>
                <w:rFonts w:ascii="Arial" w:hAnsi="Arial" w:cs="Arial"/>
              </w:rPr>
              <w:t>objectives of ARC.</w:t>
            </w:r>
            <w:r w:rsidR="006C7703">
              <w:rPr>
                <w:rFonts w:ascii="Arial" w:hAnsi="Arial" w:cs="Arial"/>
              </w:rPr>
              <w:t xml:space="preserve"> A log of these </w:t>
            </w:r>
            <w:r w:rsidR="005A42A2">
              <w:rPr>
                <w:rFonts w:ascii="Arial" w:hAnsi="Arial" w:cs="Arial"/>
              </w:rPr>
              <w:t>is</w:t>
            </w:r>
            <w:r w:rsidR="006C7703">
              <w:rPr>
                <w:rFonts w:ascii="Arial" w:hAnsi="Arial" w:cs="Arial"/>
              </w:rPr>
              <w:t xml:space="preserve"> to be maintained and brought to the Board so that all interdependencies and alignments can be managed. </w:t>
            </w:r>
            <w:r>
              <w:rPr>
                <w:rFonts w:ascii="Arial" w:hAnsi="Arial" w:cs="Arial"/>
              </w:rPr>
              <w:t xml:space="preserve"> </w:t>
            </w:r>
          </w:p>
          <w:p w14:paraId="3A89025B" w14:textId="70FC6AEA" w:rsidR="00EB541F" w:rsidRDefault="005F658B" w:rsidP="005F658B">
            <w:pPr>
              <w:pStyle w:val="NoSpacing"/>
              <w:spacing w:line="276" w:lineRule="auto"/>
              <w:jc w:val="both"/>
              <w:rPr>
                <w:rFonts w:ascii="Arial" w:hAnsi="Arial" w:cs="Arial"/>
                <w:sz w:val="24"/>
                <w:szCs w:val="24"/>
              </w:rPr>
            </w:pPr>
            <w:r w:rsidRPr="001E7C58">
              <w:rPr>
                <w:rFonts w:ascii="Arial" w:hAnsi="Arial" w:cs="Arial"/>
                <w:sz w:val="24"/>
                <w:szCs w:val="24"/>
              </w:rPr>
              <w:t>The AR</w:t>
            </w:r>
            <w:r>
              <w:rPr>
                <w:rFonts w:ascii="Arial" w:hAnsi="Arial" w:cs="Arial"/>
                <w:sz w:val="24"/>
                <w:szCs w:val="24"/>
              </w:rPr>
              <w:t>C</w:t>
            </w:r>
            <w:r w:rsidRPr="001E7C58">
              <w:rPr>
                <w:rFonts w:ascii="Arial" w:hAnsi="Arial" w:cs="Arial"/>
                <w:sz w:val="24"/>
                <w:szCs w:val="24"/>
              </w:rPr>
              <w:t xml:space="preserve"> Programme Board will be supported by the A</w:t>
            </w:r>
            <w:r>
              <w:rPr>
                <w:rFonts w:ascii="Arial" w:hAnsi="Arial" w:cs="Arial"/>
                <w:sz w:val="24"/>
                <w:szCs w:val="24"/>
              </w:rPr>
              <w:t>RC</w:t>
            </w:r>
            <w:r w:rsidRPr="001E7C58">
              <w:rPr>
                <w:rFonts w:ascii="Arial" w:hAnsi="Arial" w:cs="Arial"/>
                <w:sz w:val="24"/>
                <w:szCs w:val="24"/>
              </w:rPr>
              <w:t xml:space="preserve"> Advisory Group, whose main purpose will be to quality assure and scrutinise any bids proposed for submission to the AR</w:t>
            </w:r>
            <w:r>
              <w:rPr>
                <w:rFonts w:ascii="Arial" w:hAnsi="Arial" w:cs="Arial"/>
                <w:sz w:val="24"/>
                <w:szCs w:val="24"/>
              </w:rPr>
              <w:t>C</w:t>
            </w:r>
            <w:r w:rsidRPr="001E7C58">
              <w:rPr>
                <w:rFonts w:ascii="Arial" w:hAnsi="Arial" w:cs="Arial"/>
                <w:sz w:val="24"/>
                <w:szCs w:val="24"/>
              </w:rPr>
              <w:t xml:space="preserve"> Programme Board who then </w:t>
            </w:r>
            <w:r w:rsidRPr="001E7C58">
              <w:rPr>
                <w:rFonts w:ascii="Arial" w:hAnsi="Arial" w:cs="Arial"/>
                <w:sz w:val="24"/>
                <w:szCs w:val="24"/>
              </w:rPr>
              <w:lastRenderedPageBreak/>
              <w:t xml:space="preserve">have delegated authority to approve bids, ensuring they have been developed through the appropriate routes and due process has been followed </w:t>
            </w:r>
            <w:r w:rsidR="001D15FA" w:rsidRPr="001E7C58">
              <w:rPr>
                <w:rFonts w:ascii="Arial" w:hAnsi="Arial" w:cs="Arial"/>
                <w:sz w:val="24"/>
                <w:szCs w:val="24"/>
              </w:rPr>
              <w:t>e.g.,</w:t>
            </w:r>
            <w:r w:rsidRPr="001E7C58">
              <w:rPr>
                <w:rFonts w:ascii="Arial" w:hAnsi="Arial" w:cs="Arial"/>
                <w:sz w:val="24"/>
                <w:szCs w:val="24"/>
              </w:rPr>
              <w:t xml:space="preserve"> review by the Research, Development and Innovation Sub-Committee where appropriate. The Advisory Group is comprised of experts in the field that ensure due diligence is applied to each bid ensuring that these are assessed for science, ethics, funding, and quality; before making recommendations to the AR</w:t>
            </w:r>
            <w:r>
              <w:rPr>
                <w:rFonts w:ascii="Arial" w:hAnsi="Arial" w:cs="Arial"/>
                <w:sz w:val="24"/>
                <w:szCs w:val="24"/>
              </w:rPr>
              <w:t>C</w:t>
            </w:r>
            <w:r w:rsidRPr="001E7C58">
              <w:rPr>
                <w:rFonts w:ascii="Arial" w:hAnsi="Arial" w:cs="Arial"/>
                <w:sz w:val="24"/>
                <w:szCs w:val="24"/>
              </w:rPr>
              <w:t xml:space="preserve"> Programme Board.</w:t>
            </w:r>
          </w:p>
          <w:p w14:paraId="57403CD1" w14:textId="36976D29" w:rsidR="005F658B" w:rsidRPr="00535087" w:rsidRDefault="005F658B" w:rsidP="005F658B">
            <w:pPr>
              <w:pStyle w:val="NoSpacing"/>
              <w:spacing w:line="276" w:lineRule="auto"/>
              <w:jc w:val="both"/>
              <w:rPr>
                <w:rFonts w:ascii="Arial" w:hAnsi="Arial" w:cs="Arial"/>
              </w:rPr>
            </w:pPr>
          </w:p>
        </w:tc>
      </w:tr>
      <w:tr w:rsidR="00DC165A" w14:paraId="16411DB9" w14:textId="77777777" w:rsidTr="3120D363">
        <w:tc>
          <w:tcPr>
            <w:tcW w:w="2972" w:type="dxa"/>
            <w:vAlign w:val="center"/>
          </w:tcPr>
          <w:p w14:paraId="3C301668" w14:textId="77777777" w:rsidR="00DC165A" w:rsidRPr="00E616B2" w:rsidRDefault="00103330" w:rsidP="00363584">
            <w:pPr>
              <w:jc w:val="center"/>
              <w:rPr>
                <w:rFonts w:ascii="Arial" w:hAnsi="Arial" w:cs="Arial"/>
                <w:b/>
              </w:rPr>
            </w:pPr>
            <w:r w:rsidRPr="00E616B2">
              <w:rPr>
                <w:rFonts w:ascii="Arial" w:hAnsi="Arial" w:cs="Arial"/>
                <w:b/>
              </w:rPr>
              <w:lastRenderedPageBreak/>
              <w:t>Accountable</w:t>
            </w:r>
            <w:r w:rsidR="002C12E0" w:rsidRPr="00E616B2">
              <w:rPr>
                <w:rFonts w:ascii="Arial" w:hAnsi="Arial" w:cs="Arial"/>
                <w:b/>
              </w:rPr>
              <w:t xml:space="preserve"> to</w:t>
            </w:r>
          </w:p>
        </w:tc>
        <w:tc>
          <w:tcPr>
            <w:tcW w:w="6044" w:type="dxa"/>
          </w:tcPr>
          <w:p w14:paraId="1BD8739E" w14:textId="77777777" w:rsidR="00753696" w:rsidRDefault="00753696" w:rsidP="006F2E91">
            <w:pPr>
              <w:rPr>
                <w:rFonts w:ascii="Arial" w:hAnsi="Arial" w:cs="Arial"/>
              </w:rPr>
            </w:pPr>
          </w:p>
          <w:p w14:paraId="59D83416" w14:textId="4D06BC36" w:rsidR="00992907" w:rsidRDefault="00B02AF4" w:rsidP="006F2E91">
            <w:pPr>
              <w:rPr>
                <w:rFonts w:ascii="Arial" w:hAnsi="Arial" w:cs="Arial"/>
              </w:rPr>
            </w:pPr>
            <w:r w:rsidRPr="00C535CB">
              <w:rPr>
                <w:rFonts w:ascii="Arial" w:hAnsi="Arial" w:cs="Arial"/>
              </w:rPr>
              <w:t xml:space="preserve">The ARC </w:t>
            </w:r>
            <w:r w:rsidR="00A9173A">
              <w:rPr>
                <w:rFonts w:ascii="Arial" w:hAnsi="Arial" w:cs="Arial"/>
              </w:rPr>
              <w:t>Board</w:t>
            </w:r>
            <w:r w:rsidR="00C535CB">
              <w:rPr>
                <w:rFonts w:ascii="Arial" w:hAnsi="Arial" w:cs="Arial"/>
              </w:rPr>
              <w:t xml:space="preserve"> </w:t>
            </w:r>
            <w:r w:rsidR="00072344">
              <w:rPr>
                <w:rFonts w:ascii="Arial" w:hAnsi="Arial" w:cs="Arial"/>
              </w:rPr>
              <w:t>are accountable</w:t>
            </w:r>
            <w:r w:rsidR="00101F11" w:rsidRPr="00C535CB">
              <w:rPr>
                <w:rFonts w:ascii="Arial" w:hAnsi="Arial" w:cs="Arial"/>
              </w:rPr>
              <w:t xml:space="preserve"> to </w:t>
            </w:r>
            <w:r w:rsidR="006C7703">
              <w:rPr>
                <w:rFonts w:ascii="Arial" w:hAnsi="Arial" w:cs="Arial"/>
              </w:rPr>
              <w:t xml:space="preserve">Velindre University NHS Trust </w:t>
            </w:r>
            <w:r w:rsidR="00B514B7">
              <w:rPr>
                <w:rFonts w:ascii="Arial" w:hAnsi="Arial" w:cs="Arial"/>
              </w:rPr>
              <w:t>Charitable Funds C</w:t>
            </w:r>
            <w:r w:rsidR="0028397C">
              <w:rPr>
                <w:rFonts w:ascii="Arial" w:hAnsi="Arial" w:cs="Arial"/>
              </w:rPr>
              <w:t>o</w:t>
            </w:r>
            <w:r w:rsidR="00B514B7">
              <w:rPr>
                <w:rFonts w:ascii="Arial" w:hAnsi="Arial" w:cs="Arial"/>
              </w:rPr>
              <w:t>mmittee</w:t>
            </w:r>
            <w:r w:rsidR="00101F11" w:rsidRPr="00C535CB">
              <w:rPr>
                <w:rFonts w:ascii="Arial" w:hAnsi="Arial" w:cs="Arial"/>
              </w:rPr>
              <w:t xml:space="preserve"> submitting quarterly progress / highlight reports </w:t>
            </w:r>
            <w:r w:rsidR="00C535CB" w:rsidRPr="00C535CB">
              <w:rPr>
                <w:rFonts w:ascii="Arial" w:hAnsi="Arial" w:cs="Arial"/>
              </w:rPr>
              <w:t>or as</w:t>
            </w:r>
            <w:r w:rsidR="00753696">
              <w:rPr>
                <w:rFonts w:ascii="Arial" w:hAnsi="Arial" w:cs="Arial"/>
              </w:rPr>
              <w:t xml:space="preserve"> </w:t>
            </w:r>
            <w:r w:rsidR="00C535CB" w:rsidRPr="00C535CB">
              <w:rPr>
                <w:rFonts w:ascii="Arial" w:hAnsi="Arial" w:cs="Arial"/>
              </w:rPr>
              <w:t>requested</w:t>
            </w:r>
            <w:r w:rsidR="006C7703">
              <w:rPr>
                <w:rFonts w:ascii="Arial" w:hAnsi="Arial" w:cs="Arial"/>
              </w:rPr>
              <w:t xml:space="preserve">. </w:t>
            </w:r>
          </w:p>
          <w:p w14:paraId="565318F7" w14:textId="77777777" w:rsidR="00EA77C3" w:rsidRDefault="00EA77C3" w:rsidP="006F2E91">
            <w:pPr>
              <w:rPr>
                <w:rFonts w:ascii="Arial" w:hAnsi="Arial" w:cs="Arial"/>
              </w:rPr>
            </w:pPr>
          </w:p>
          <w:p w14:paraId="4CF1A7ED" w14:textId="19BD98BE" w:rsidR="006C7703" w:rsidRDefault="006C7703" w:rsidP="006F2E91">
            <w:pPr>
              <w:rPr>
                <w:rFonts w:ascii="Arial" w:hAnsi="Arial" w:cs="Arial"/>
              </w:rPr>
            </w:pPr>
            <w:r>
              <w:rPr>
                <w:rFonts w:ascii="Arial" w:hAnsi="Arial" w:cs="Arial"/>
              </w:rPr>
              <w:t xml:space="preserve">In addition, </w:t>
            </w:r>
            <w:r w:rsidR="001D15FA">
              <w:rPr>
                <w:rFonts w:ascii="Arial" w:hAnsi="Arial" w:cs="Arial"/>
              </w:rPr>
              <w:t>an annual</w:t>
            </w:r>
            <w:r>
              <w:rPr>
                <w:rFonts w:ascii="Arial" w:hAnsi="Arial" w:cs="Arial"/>
              </w:rPr>
              <w:t xml:space="preserve"> report </w:t>
            </w:r>
            <w:r w:rsidR="001D15FA">
              <w:rPr>
                <w:rFonts w:ascii="Arial" w:hAnsi="Arial" w:cs="Arial"/>
              </w:rPr>
              <w:t>may</w:t>
            </w:r>
            <w:r>
              <w:rPr>
                <w:rFonts w:ascii="Arial" w:hAnsi="Arial" w:cs="Arial"/>
              </w:rPr>
              <w:t xml:space="preserve"> be required by VUNHST Charitable Funds Committee</w:t>
            </w:r>
            <w:r w:rsidR="000C0A3D">
              <w:rPr>
                <w:rFonts w:ascii="Arial" w:hAnsi="Arial" w:cs="Arial"/>
              </w:rPr>
              <w:t xml:space="preserve">, or as requested, </w:t>
            </w:r>
            <w:r>
              <w:rPr>
                <w:rFonts w:ascii="Arial" w:hAnsi="Arial" w:cs="Arial"/>
              </w:rPr>
              <w:t xml:space="preserve">in line with the </w:t>
            </w:r>
            <w:r w:rsidR="000C0A3D">
              <w:rPr>
                <w:rFonts w:ascii="Arial" w:hAnsi="Arial" w:cs="Arial"/>
              </w:rPr>
              <w:t>funding</w:t>
            </w:r>
            <w:r>
              <w:rPr>
                <w:rFonts w:ascii="Arial" w:hAnsi="Arial" w:cs="Arial"/>
              </w:rPr>
              <w:t xml:space="preserve"> agreement. </w:t>
            </w:r>
          </w:p>
          <w:p w14:paraId="6DC41406" w14:textId="77777777" w:rsidR="00753696" w:rsidRPr="00C535CB" w:rsidRDefault="00753696" w:rsidP="006F2E91">
            <w:pPr>
              <w:rPr>
                <w:rFonts w:ascii="Arial" w:hAnsi="Arial" w:cs="Arial"/>
              </w:rPr>
            </w:pPr>
          </w:p>
        </w:tc>
      </w:tr>
      <w:tr w:rsidR="00E12E28" w14:paraId="779A89F1" w14:textId="77777777" w:rsidTr="3120D363">
        <w:tc>
          <w:tcPr>
            <w:tcW w:w="2972" w:type="dxa"/>
            <w:vAlign w:val="center"/>
          </w:tcPr>
          <w:p w14:paraId="5B1DF947" w14:textId="77777777" w:rsidR="00E12E28" w:rsidRPr="00363584" w:rsidRDefault="00E12E28" w:rsidP="00363584">
            <w:pPr>
              <w:jc w:val="center"/>
              <w:rPr>
                <w:rFonts w:ascii="Arial" w:hAnsi="Arial" w:cs="Arial"/>
                <w:b/>
              </w:rPr>
            </w:pPr>
            <w:r w:rsidRPr="00CE57AE">
              <w:rPr>
                <w:rFonts w:ascii="Arial" w:hAnsi="Arial" w:cs="Arial"/>
                <w:b/>
                <w:color w:val="000000" w:themeColor="text1"/>
              </w:rPr>
              <w:t>Informs</w:t>
            </w:r>
          </w:p>
        </w:tc>
        <w:tc>
          <w:tcPr>
            <w:tcW w:w="6044" w:type="dxa"/>
          </w:tcPr>
          <w:p w14:paraId="27F1060A" w14:textId="77777777" w:rsidR="00753696" w:rsidRPr="00CE57AE" w:rsidRDefault="00753696" w:rsidP="00363584">
            <w:pPr>
              <w:rPr>
                <w:rFonts w:ascii="Arial" w:hAnsi="Arial" w:cs="Arial"/>
              </w:rPr>
            </w:pPr>
          </w:p>
          <w:p w14:paraId="64818107" w14:textId="77777777" w:rsidR="00A9173A" w:rsidRPr="00A9173A" w:rsidRDefault="00C535CB" w:rsidP="00A9173A">
            <w:pPr>
              <w:rPr>
                <w:rFonts w:ascii="Arial" w:hAnsi="Arial" w:cs="Arial"/>
              </w:rPr>
            </w:pPr>
            <w:r w:rsidRPr="00CE57AE">
              <w:rPr>
                <w:rFonts w:ascii="Arial" w:hAnsi="Arial" w:cs="Arial"/>
              </w:rPr>
              <w:t>The ARC Board will provide information to a range of stakeholders including:</w:t>
            </w:r>
          </w:p>
          <w:p w14:paraId="573FC9C0" w14:textId="77777777" w:rsidR="00A9173A" w:rsidRPr="00A9173A" w:rsidRDefault="00A9173A" w:rsidP="00A9173A">
            <w:pPr>
              <w:pStyle w:val="ListParagraph"/>
              <w:numPr>
                <w:ilvl w:val="0"/>
                <w:numId w:val="11"/>
              </w:numPr>
              <w:rPr>
                <w:rFonts w:ascii="Arial" w:hAnsi="Arial" w:cs="Arial"/>
              </w:rPr>
            </w:pPr>
            <w:r w:rsidRPr="00A9173A">
              <w:rPr>
                <w:rFonts w:ascii="Arial" w:hAnsi="Arial" w:cs="Arial"/>
                <w:sz w:val="24"/>
                <w:szCs w:val="24"/>
              </w:rPr>
              <w:t xml:space="preserve">Advancing Radiotherapy Fund </w:t>
            </w:r>
          </w:p>
          <w:p w14:paraId="452BAD48" w14:textId="77777777" w:rsidR="00A9173A" w:rsidRPr="0019600B" w:rsidRDefault="00AD5FF3" w:rsidP="00A9173A">
            <w:pPr>
              <w:pStyle w:val="ListParagraph"/>
              <w:numPr>
                <w:ilvl w:val="0"/>
                <w:numId w:val="11"/>
              </w:numPr>
              <w:rPr>
                <w:rFonts w:ascii="Arial" w:hAnsi="Arial" w:cs="Arial"/>
                <w:sz w:val="24"/>
                <w:szCs w:val="24"/>
              </w:rPr>
            </w:pPr>
            <w:r w:rsidRPr="0019600B">
              <w:rPr>
                <w:rFonts w:ascii="Arial" w:hAnsi="Arial" w:cs="Arial"/>
                <w:sz w:val="24"/>
                <w:szCs w:val="24"/>
              </w:rPr>
              <w:t>S</w:t>
            </w:r>
            <w:r w:rsidR="00025798" w:rsidRPr="0019600B">
              <w:rPr>
                <w:rFonts w:ascii="Arial" w:hAnsi="Arial" w:cs="Arial"/>
                <w:sz w:val="24"/>
                <w:szCs w:val="24"/>
              </w:rPr>
              <w:t xml:space="preserve">enior </w:t>
            </w:r>
            <w:r w:rsidRPr="0019600B">
              <w:rPr>
                <w:rFonts w:ascii="Arial" w:hAnsi="Arial" w:cs="Arial"/>
                <w:sz w:val="24"/>
                <w:szCs w:val="24"/>
              </w:rPr>
              <w:t>L</w:t>
            </w:r>
            <w:r w:rsidR="00025798" w:rsidRPr="0019600B">
              <w:rPr>
                <w:rFonts w:ascii="Arial" w:hAnsi="Arial" w:cs="Arial"/>
                <w:sz w:val="24"/>
                <w:szCs w:val="24"/>
              </w:rPr>
              <w:t xml:space="preserve">eadership </w:t>
            </w:r>
            <w:r w:rsidRPr="0019600B">
              <w:rPr>
                <w:rFonts w:ascii="Arial" w:hAnsi="Arial" w:cs="Arial"/>
                <w:sz w:val="24"/>
                <w:szCs w:val="24"/>
              </w:rPr>
              <w:t>T</w:t>
            </w:r>
            <w:r w:rsidR="00025798" w:rsidRPr="0019600B">
              <w:rPr>
                <w:rFonts w:ascii="Arial" w:hAnsi="Arial" w:cs="Arial"/>
                <w:sz w:val="24"/>
                <w:szCs w:val="24"/>
              </w:rPr>
              <w:t>eam</w:t>
            </w:r>
            <w:r w:rsidR="0019600B" w:rsidRPr="0019600B">
              <w:rPr>
                <w:rFonts w:ascii="Arial" w:hAnsi="Arial" w:cs="Arial"/>
                <w:sz w:val="24"/>
                <w:szCs w:val="24"/>
              </w:rPr>
              <w:t xml:space="preserve"> of relevant health trusts / boards</w:t>
            </w:r>
          </w:p>
          <w:p w14:paraId="37A37787" w14:textId="77777777" w:rsidR="00C535CB" w:rsidRPr="00CE57AE" w:rsidRDefault="00C535CB" w:rsidP="00C535CB">
            <w:pPr>
              <w:pStyle w:val="ListParagraph"/>
              <w:numPr>
                <w:ilvl w:val="0"/>
                <w:numId w:val="11"/>
              </w:numPr>
              <w:rPr>
                <w:rFonts w:ascii="Arial" w:hAnsi="Arial" w:cs="Arial"/>
                <w:sz w:val="24"/>
                <w:szCs w:val="24"/>
              </w:rPr>
            </w:pPr>
            <w:r w:rsidRPr="00CE57AE">
              <w:rPr>
                <w:rFonts w:ascii="Arial" w:hAnsi="Arial" w:cs="Arial"/>
                <w:sz w:val="24"/>
                <w:szCs w:val="24"/>
              </w:rPr>
              <w:t>The Moondance Foundation</w:t>
            </w:r>
          </w:p>
          <w:p w14:paraId="152D3DC1" w14:textId="63DD68DC" w:rsidR="00C535CB" w:rsidRPr="00CE57AE" w:rsidRDefault="00C535CB" w:rsidP="00C535CB">
            <w:pPr>
              <w:pStyle w:val="ListParagraph"/>
              <w:numPr>
                <w:ilvl w:val="0"/>
                <w:numId w:val="11"/>
              </w:numPr>
              <w:rPr>
                <w:rFonts w:ascii="Arial" w:hAnsi="Arial" w:cs="Arial"/>
                <w:sz w:val="24"/>
                <w:szCs w:val="24"/>
              </w:rPr>
            </w:pPr>
            <w:r w:rsidRPr="00CE57AE">
              <w:rPr>
                <w:rFonts w:ascii="Arial" w:hAnsi="Arial" w:cs="Arial"/>
                <w:sz w:val="24"/>
                <w:szCs w:val="24"/>
              </w:rPr>
              <w:t>RD&amp;I</w:t>
            </w:r>
            <w:r w:rsidR="0019600B">
              <w:rPr>
                <w:rFonts w:ascii="Arial" w:hAnsi="Arial" w:cs="Arial"/>
                <w:sz w:val="24"/>
                <w:szCs w:val="24"/>
              </w:rPr>
              <w:t xml:space="preserve"> or similar in associated health </w:t>
            </w:r>
            <w:proofErr w:type="spellStart"/>
            <w:r w:rsidR="0019600B">
              <w:rPr>
                <w:rFonts w:ascii="Arial" w:hAnsi="Arial" w:cs="Arial"/>
                <w:sz w:val="24"/>
                <w:szCs w:val="24"/>
              </w:rPr>
              <w:t>organisations</w:t>
            </w:r>
            <w:proofErr w:type="spellEnd"/>
            <w:r w:rsidR="001D0BC7">
              <w:rPr>
                <w:rFonts w:ascii="Arial" w:hAnsi="Arial" w:cs="Arial"/>
                <w:sz w:val="24"/>
                <w:szCs w:val="24"/>
              </w:rPr>
              <w:t xml:space="preserve"> </w:t>
            </w:r>
          </w:p>
          <w:p w14:paraId="03A6C213" w14:textId="77777777" w:rsidR="00C535CB" w:rsidRDefault="00C535CB" w:rsidP="00C535CB">
            <w:pPr>
              <w:pStyle w:val="ListParagraph"/>
              <w:numPr>
                <w:ilvl w:val="0"/>
                <w:numId w:val="11"/>
              </w:numPr>
              <w:rPr>
                <w:rFonts w:ascii="Arial" w:hAnsi="Arial" w:cs="Arial"/>
                <w:sz w:val="24"/>
                <w:szCs w:val="24"/>
              </w:rPr>
            </w:pPr>
            <w:r w:rsidRPr="00CE57AE">
              <w:rPr>
                <w:rFonts w:ascii="Arial" w:hAnsi="Arial" w:cs="Arial"/>
                <w:sz w:val="24"/>
                <w:szCs w:val="24"/>
              </w:rPr>
              <w:t>Other stakeholders as</w:t>
            </w:r>
            <w:r w:rsidR="006F2E91" w:rsidRPr="00CE57AE">
              <w:rPr>
                <w:rFonts w:ascii="Arial" w:hAnsi="Arial" w:cs="Arial"/>
                <w:sz w:val="24"/>
                <w:szCs w:val="24"/>
              </w:rPr>
              <w:t xml:space="preserve"> deemed</w:t>
            </w:r>
            <w:r w:rsidRPr="00CE57AE">
              <w:rPr>
                <w:rFonts w:ascii="Arial" w:hAnsi="Arial" w:cs="Arial"/>
                <w:sz w:val="24"/>
                <w:szCs w:val="24"/>
              </w:rPr>
              <w:t xml:space="preserve"> </w:t>
            </w:r>
            <w:r w:rsidR="0019600B" w:rsidRPr="00CE57AE">
              <w:rPr>
                <w:rFonts w:ascii="Arial" w:hAnsi="Arial" w:cs="Arial"/>
                <w:sz w:val="24"/>
                <w:szCs w:val="24"/>
              </w:rPr>
              <w:t>appropriate.</w:t>
            </w:r>
          </w:p>
          <w:p w14:paraId="40AFA5C7" w14:textId="77777777" w:rsidR="001D0BC7" w:rsidRDefault="001D0BC7" w:rsidP="001D0BC7">
            <w:pPr>
              <w:pStyle w:val="ListParagraph"/>
              <w:ind w:left="720"/>
              <w:rPr>
                <w:rFonts w:ascii="Arial" w:hAnsi="Arial" w:cs="Arial"/>
                <w:sz w:val="24"/>
                <w:szCs w:val="24"/>
              </w:rPr>
            </w:pPr>
          </w:p>
          <w:p w14:paraId="5E97ECC2" w14:textId="4F2779F7" w:rsidR="001D0BC7" w:rsidRPr="001D0BC7" w:rsidRDefault="001D0BC7" w:rsidP="001D0BC7">
            <w:pPr>
              <w:rPr>
                <w:rFonts w:ascii="Arial" w:hAnsi="Arial" w:cs="Arial"/>
              </w:rPr>
            </w:pPr>
            <w:r>
              <w:rPr>
                <w:rFonts w:ascii="Arial" w:hAnsi="Arial" w:cs="Arial"/>
              </w:rPr>
              <w:t xml:space="preserve">Where possible the same reports will be used to avoid duplication of work. The Charitable Funds Committee and its reporting requirements will be the starting point for new or updated reports. </w:t>
            </w:r>
          </w:p>
          <w:p w14:paraId="2F7005C8" w14:textId="77777777" w:rsidR="00C535CB" w:rsidRPr="00CE57AE" w:rsidRDefault="00C535CB" w:rsidP="006F2E91">
            <w:pPr>
              <w:pStyle w:val="ListParagraph"/>
              <w:ind w:left="720"/>
              <w:rPr>
                <w:rFonts w:ascii="Arial" w:hAnsi="Arial" w:cs="Arial"/>
              </w:rPr>
            </w:pPr>
          </w:p>
        </w:tc>
      </w:tr>
      <w:tr w:rsidR="00DC165A" w14:paraId="13A0FE4F" w14:textId="77777777" w:rsidTr="3120D363">
        <w:tc>
          <w:tcPr>
            <w:tcW w:w="2972" w:type="dxa"/>
            <w:vAlign w:val="center"/>
          </w:tcPr>
          <w:p w14:paraId="7EAADCE8" w14:textId="77777777" w:rsidR="00DC165A" w:rsidRPr="00E616B2" w:rsidRDefault="000E3941" w:rsidP="00363584">
            <w:pPr>
              <w:jc w:val="center"/>
              <w:rPr>
                <w:rFonts w:ascii="Arial" w:hAnsi="Arial" w:cs="Arial"/>
                <w:b/>
              </w:rPr>
            </w:pPr>
            <w:r>
              <w:rPr>
                <w:rFonts w:ascii="Arial" w:hAnsi="Arial" w:cs="Arial"/>
                <w:b/>
              </w:rPr>
              <w:t xml:space="preserve">ARC Board </w:t>
            </w:r>
            <w:r w:rsidR="00B63111" w:rsidRPr="00E616B2">
              <w:rPr>
                <w:rFonts w:ascii="Arial" w:hAnsi="Arial" w:cs="Arial"/>
                <w:b/>
              </w:rPr>
              <w:t>Membership</w:t>
            </w:r>
          </w:p>
        </w:tc>
        <w:tc>
          <w:tcPr>
            <w:tcW w:w="6044" w:type="dxa"/>
          </w:tcPr>
          <w:p w14:paraId="7BE9A1F2" w14:textId="77777777" w:rsidR="00354953" w:rsidRDefault="00354953" w:rsidP="00363584">
            <w:pPr>
              <w:jc w:val="both"/>
              <w:rPr>
                <w:rFonts w:ascii="Arial" w:hAnsi="Arial" w:cs="Arial"/>
              </w:rPr>
            </w:pPr>
          </w:p>
          <w:p w14:paraId="4CF6AFE2" w14:textId="77777777" w:rsidR="00DC165A" w:rsidRPr="00363584" w:rsidRDefault="00B63111" w:rsidP="00363584">
            <w:pPr>
              <w:jc w:val="both"/>
              <w:rPr>
                <w:rFonts w:ascii="Arial" w:hAnsi="Arial" w:cs="Arial"/>
              </w:rPr>
            </w:pPr>
            <w:r w:rsidRPr="00363584">
              <w:rPr>
                <w:rFonts w:ascii="Arial" w:hAnsi="Arial" w:cs="Arial"/>
              </w:rPr>
              <w:t xml:space="preserve">The </w:t>
            </w:r>
            <w:r w:rsidR="00753696">
              <w:rPr>
                <w:rFonts w:ascii="Arial" w:hAnsi="Arial" w:cs="Arial"/>
              </w:rPr>
              <w:t>ARC Board</w:t>
            </w:r>
            <w:r w:rsidR="0054661A" w:rsidRPr="00363584">
              <w:rPr>
                <w:rFonts w:ascii="Arial" w:hAnsi="Arial" w:cs="Arial"/>
              </w:rPr>
              <w:t xml:space="preserve"> will consist of the following </w:t>
            </w:r>
            <w:r w:rsidRPr="00363584">
              <w:rPr>
                <w:rFonts w:ascii="Arial" w:hAnsi="Arial" w:cs="Arial"/>
              </w:rPr>
              <w:t>core members</w:t>
            </w:r>
            <w:r w:rsidR="00354953">
              <w:rPr>
                <w:rFonts w:ascii="Arial" w:hAnsi="Arial" w:cs="Arial"/>
              </w:rPr>
              <w:t xml:space="preserve"> who will </w:t>
            </w:r>
            <w:r w:rsidR="0054661A" w:rsidRPr="00363584">
              <w:rPr>
                <w:rFonts w:ascii="Arial" w:hAnsi="Arial" w:cs="Arial"/>
              </w:rPr>
              <w:t xml:space="preserve">be </w:t>
            </w:r>
            <w:r w:rsidR="00753696">
              <w:rPr>
                <w:rFonts w:ascii="Arial" w:hAnsi="Arial" w:cs="Arial"/>
              </w:rPr>
              <w:t xml:space="preserve">jointly </w:t>
            </w:r>
            <w:r w:rsidR="000D51EC" w:rsidRPr="00363584">
              <w:rPr>
                <w:rFonts w:ascii="Arial" w:hAnsi="Arial" w:cs="Arial"/>
              </w:rPr>
              <w:t>responsible</w:t>
            </w:r>
            <w:r w:rsidR="00D5084B">
              <w:rPr>
                <w:rFonts w:ascii="Arial" w:hAnsi="Arial" w:cs="Arial"/>
              </w:rPr>
              <w:t xml:space="preserve"> </w:t>
            </w:r>
            <w:r w:rsidR="000D51EC" w:rsidRPr="00363584">
              <w:rPr>
                <w:rFonts w:ascii="Arial" w:hAnsi="Arial" w:cs="Arial"/>
              </w:rPr>
              <w:t xml:space="preserve">in </w:t>
            </w:r>
            <w:r w:rsidR="006C5A6B">
              <w:rPr>
                <w:rFonts w:ascii="Arial" w:hAnsi="Arial" w:cs="Arial"/>
              </w:rPr>
              <w:t>assuring the deliv</w:t>
            </w:r>
            <w:r w:rsidR="00D23393">
              <w:rPr>
                <w:rFonts w:ascii="Arial" w:hAnsi="Arial" w:cs="Arial"/>
              </w:rPr>
              <w:t>ery of programme ambitions:</w:t>
            </w:r>
          </w:p>
          <w:p w14:paraId="2EC64B64" w14:textId="77777777" w:rsidR="0019600B" w:rsidRDefault="00B63111" w:rsidP="000862C4">
            <w:pPr>
              <w:jc w:val="both"/>
              <w:rPr>
                <w:rFonts w:ascii="Arial" w:hAnsi="Arial" w:cs="Arial"/>
              </w:rPr>
            </w:pPr>
            <w:r w:rsidRPr="00FD618B">
              <w:rPr>
                <w:rFonts w:ascii="Arial" w:hAnsi="Arial" w:cs="Arial"/>
              </w:rPr>
              <w:t xml:space="preserve"> </w:t>
            </w:r>
            <w:r w:rsidR="00A9173A">
              <w:rPr>
                <w:rFonts w:ascii="Arial" w:hAnsi="Arial" w:cs="Arial"/>
              </w:rPr>
              <w:t xml:space="preserve">    </w:t>
            </w:r>
          </w:p>
          <w:p w14:paraId="08471073" w14:textId="76264D6B" w:rsidR="006C7703" w:rsidRDefault="0019600B" w:rsidP="000862C4">
            <w:pPr>
              <w:jc w:val="both"/>
              <w:rPr>
                <w:rFonts w:ascii="Arial" w:hAnsi="Arial" w:cs="Arial"/>
              </w:rPr>
            </w:pPr>
            <w:r>
              <w:rPr>
                <w:rFonts w:ascii="Arial" w:hAnsi="Arial" w:cs="Arial"/>
              </w:rPr>
              <w:t xml:space="preserve">      Chair</w:t>
            </w:r>
            <w:r w:rsidR="00EC5441">
              <w:rPr>
                <w:rFonts w:ascii="Arial" w:hAnsi="Arial" w:cs="Arial"/>
              </w:rPr>
              <w:t xml:space="preserve"> / Independent Member, VUNHST</w:t>
            </w:r>
          </w:p>
          <w:p w14:paraId="70D11367" w14:textId="1FFA7CD3" w:rsidR="00EC5441" w:rsidRDefault="008948FC" w:rsidP="008948FC">
            <w:pPr>
              <w:ind w:right="283"/>
              <w:jc w:val="both"/>
              <w:rPr>
                <w:rFonts w:ascii="Arial" w:hAnsi="Arial" w:cs="Arial"/>
              </w:rPr>
            </w:pPr>
            <w:r>
              <w:rPr>
                <w:rFonts w:ascii="Arial" w:hAnsi="Arial" w:cs="Arial"/>
              </w:rPr>
              <w:t xml:space="preserve">      </w:t>
            </w:r>
            <w:r w:rsidR="00857E2B">
              <w:rPr>
                <w:rFonts w:ascii="Arial" w:hAnsi="Arial" w:cs="Arial"/>
              </w:rPr>
              <w:t>Deputy</w:t>
            </w:r>
            <w:r w:rsidR="006C7703">
              <w:rPr>
                <w:rFonts w:ascii="Arial" w:hAnsi="Arial" w:cs="Arial"/>
              </w:rPr>
              <w:t xml:space="preserve"> Chair</w:t>
            </w:r>
            <w:r w:rsidR="00EC5441">
              <w:rPr>
                <w:rFonts w:ascii="Arial" w:hAnsi="Arial" w:cs="Arial"/>
              </w:rPr>
              <w:t xml:space="preserve"> /</w:t>
            </w:r>
            <w:r w:rsidR="0024140D">
              <w:rPr>
                <w:rFonts w:ascii="Arial" w:hAnsi="Arial" w:cs="Arial"/>
              </w:rPr>
              <w:t xml:space="preserve"> </w:t>
            </w:r>
            <w:r w:rsidR="00EC5441">
              <w:rPr>
                <w:rFonts w:ascii="Arial" w:hAnsi="Arial" w:cs="Arial"/>
              </w:rPr>
              <w:t xml:space="preserve">Executive Director of </w:t>
            </w:r>
            <w:r w:rsidR="001D15FA">
              <w:rPr>
                <w:rFonts w:ascii="Arial" w:hAnsi="Arial" w:cs="Arial"/>
              </w:rPr>
              <w:t xml:space="preserve">Finance, </w:t>
            </w:r>
            <w:r w:rsidR="001D15FA">
              <w:t xml:space="preserve"> </w:t>
            </w:r>
            <w:r w:rsidR="0024140D">
              <w:t xml:space="preserve">  </w:t>
            </w:r>
            <w:r w:rsidR="00EC5441">
              <w:rPr>
                <w:rFonts w:ascii="Arial" w:hAnsi="Arial" w:cs="Arial"/>
              </w:rPr>
              <w:t>VUNHST</w:t>
            </w:r>
          </w:p>
          <w:p w14:paraId="1CD265EB" w14:textId="4B5E6A8E" w:rsidR="00EC5441" w:rsidRDefault="008948FC" w:rsidP="008948FC">
            <w:pPr>
              <w:jc w:val="both"/>
              <w:rPr>
                <w:rFonts w:ascii="Arial" w:hAnsi="Arial" w:cs="Arial"/>
              </w:rPr>
            </w:pPr>
            <w:r>
              <w:rPr>
                <w:rFonts w:ascii="Arial" w:hAnsi="Arial" w:cs="Arial"/>
              </w:rPr>
              <w:t xml:space="preserve">      </w:t>
            </w:r>
            <w:r w:rsidR="00EC5441">
              <w:rPr>
                <w:rFonts w:ascii="Arial" w:hAnsi="Arial" w:cs="Arial"/>
              </w:rPr>
              <w:t>Medical Director, VUNHST</w:t>
            </w:r>
          </w:p>
          <w:p w14:paraId="19A4C382" w14:textId="002AB81C" w:rsidR="00EC5441" w:rsidRDefault="000C0A3D" w:rsidP="000862C4">
            <w:pPr>
              <w:jc w:val="both"/>
              <w:rPr>
                <w:rFonts w:ascii="Arial" w:hAnsi="Arial" w:cs="Arial"/>
              </w:rPr>
            </w:pPr>
            <w:r>
              <w:rPr>
                <w:rFonts w:ascii="Arial" w:hAnsi="Arial" w:cs="Arial"/>
              </w:rPr>
              <w:t xml:space="preserve"> </w:t>
            </w:r>
            <w:r w:rsidR="0019600B">
              <w:rPr>
                <w:rFonts w:ascii="Arial" w:hAnsi="Arial" w:cs="Arial"/>
              </w:rPr>
              <w:t xml:space="preserve">    </w:t>
            </w:r>
            <w:r w:rsidR="00EC5441">
              <w:rPr>
                <w:rFonts w:ascii="Arial" w:hAnsi="Arial" w:cs="Arial"/>
              </w:rPr>
              <w:t xml:space="preserve"> </w:t>
            </w:r>
            <w:r w:rsidR="00A9173A">
              <w:rPr>
                <w:rFonts w:ascii="Arial" w:hAnsi="Arial" w:cs="Arial"/>
              </w:rPr>
              <w:t>A</w:t>
            </w:r>
            <w:r w:rsidR="00B72928">
              <w:rPr>
                <w:rFonts w:ascii="Arial" w:hAnsi="Arial" w:cs="Arial"/>
              </w:rPr>
              <w:t>RC Clinical Lead</w:t>
            </w:r>
            <w:r w:rsidR="00EC5441">
              <w:rPr>
                <w:rFonts w:ascii="Arial" w:hAnsi="Arial" w:cs="Arial"/>
              </w:rPr>
              <w:t xml:space="preserve">, VCC  </w:t>
            </w:r>
          </w:p>
          <w:p w14:paraId="33C3C504" w14:textId="6554E529" w:rsidR="00EC5441" w:rsidRDefault="00EC5441" w:rsidP="000862C4">
            <w:pPr>
              <w:jc w:val="both"/>
              <w:rPr>
                <w:rFonts w:ascii="Arial" w:hAnsi="Arial" w:cs="Arial"/>
              </w:rPr>
            </w:pPr>
            <w:r>
              <w:rPr>
                <w:rFonts w:ascii="Arial" w:hAnsi="Arial" w:cs="Arial"/>
              </w:rPr>
              <w:t xml:space="preserve">      VUNHST Chair</w:t>
            </w:r>
          </w:p>
          <w:p w14:paraId="2EC380AB" w14:textId="77777777" w:rsidR="00AD5FF3" w:rsidRDefault="00AD5FF3" w:rsidP="006C5A6B">
            <w:pPr>
              <w:ind w:left="360"/>
              <w:jc w:val="both"/>
              <w:rPr>
                <w:rFonts w:ascii="Arial" w:hAnsi="Arial" w:cs="Arial"/>
              </w:rPr>
            </w:pPr>
            <w:r>
              <w:rPr>
                <w:rFonts w:ascii="Arial" w:hAnsi="Arial" w:cs="Arial"/>
              </w:rPr>
              <w:t xml:space="preserve">Southwest Wales Cancer Centre Clinical </w:t>
            </w:r>
            <w:r>
              <w:rPr>
                <w:rFonts w:ascii="Arial" w:hAnsi="Arial" w:cs="Arial"/>
              </w:rPr>
              <w:lastRenderedPageBreak/>
              <w:t>Representat</w:t>
            </w:r>
            <w:r w:rsidR="00025798">
              <w:rPr>
                <w:rFonts w:ascii="Arial" w:hAnsi="Arial" w:cs="Arial"/>
              </w:rPr>
              <w:t>ive</w:t>
            </w:r>
          </w:p>
          <w:p w14:paraId="1D2BE38F" w14:textId="77777777" w:rsidR="00AD5FF3" w:rsidRDefault="00AD5FF3" w:rsidP="006C5A6B">
            <w:pPr>
              <w:ind w:left="360"/>
              <w:jc w:val="both"/>
              <w:rPr>
                <w:rFonts w:ascii="Arial" w:hAnsi="Arial" w:cs="Arial"/>
              </w:rPr>
            </w:pPr>
            <w:r>
              <w:rPr>
                <w:rFonts w:ascii="Arial" w:hAnsi="Arial" w:cs="Arial"/>
              </w:rPr>
              <w:t>B</w:t>
            </w:r>
            <w:r w:rsidRPr="00AD5FF3">
              <w:rPr>
                <w:rFonts w:ascii="Arial" w:hAnsi="Arial" w:cs="Arial"/>
              </w:rPr>
              <w:t xml:space="preserve">etsi </w:t>
            </w:r>
            <w:r>
              <w:rPr>
                <w:rFonts w:ascii="Arial" w:hAnsi="Arial" w:cs="Arial"/>
              </w:rPr>
              <w:t>C</w:t>
            </w:r>
            <w:r w:rsidRPr="00AD5FF3">
              <w:rPr>
                <w:rFonts w:ascii="Arial" w:hAnsi="Arial" w:cs="Arial"/>
              </w:rPr>
              <w:t xml:space="preserve">adwaladr </w:t>
            </w:r>
            <w:r>
              <w:rPr>
                <w:rFonts w:ascii="Arial" w:hAnsi="Arial" w:cs="Arial"/>
              </w:rPr>
              <w:t>U</w:t>
            </w:r>
            <w:r w:rsidRPr="00AD5FF3">
              <w:rPr>
                <w:rFonts w:ascii="Arial" w:hAnsi="Arial" w:cs="Arial"/>
              </w:rPr>
              <w:t xml:space="preserve">niversity </w:t>
            </w:r>
            <w:r>
              <w:rPr>
                <w:rFonts w:ascii="Arial" w:hAnsi="Arial" w:cs="Arial"/>
              </w:rPr>
              <w:t>H</w:t>
            </w:r>
            <w:r w:rsidRPr="00AD5FF3">
              <w:rPr>
                <w:rFonts w:ascii="Arial" w:hAnsi="Arial" w:cs="Arial"/>
              </w:rPr>
              <w:t xml:space="preserve">ealth </w:t>
            </w:r>
            <w:r>
              <w:rPr>
                <w:rFonts w:ascii="Arial" w:hAnsi="Arial" w:cs="Arial"/>
              </w:rPr>
              <w:t>B</w:t>
            </w:r>
            <w:r w:rsidRPr="00AD5FF3">
              <w:rPr>
                <w:rFonts w:ascii="Arial" w:hAnsi="Arial" w:cs="Arial"/>
              </w:rPr>
              <w:t>oard</w:t>
            </w:r>
            <w:r>
              <w:rPr>
                <w:rFonts w:ascii="Arial" w:hAnsi="Arial" w:cs="Arial"/>
              </w:rPr>
              <w:t xml:space="preserve"> Clinical </w:t>
            </w:r>
          </w:p>
          <w:p w14:paraId="37C5AAB5" w14:textId="77777777" w:rsidR="000C0A3D" w:rsidRDefault="00025798" w:rsidP="006C5A6B">
            <w:pPr>
              <w:ind w:left="360"/>
              <w:jc w:val="both"/>
              <w:rPr>
                <w:rFonts w:ascii="Arial" w:hAnsi="Arial" w:cs="Arial"/>
              </w:rPr>
            </w:pPr>
            <w:r>
              <w:rPr>
                <w:rFonts w:ascii="Arial" w:hAnsi="Arial" w:cs="Arial"/>
              </w:rPr>
              <w:t>Representative</w:t>
            </w:r>
            <w:r w:rsidDel="00025798">
              <w:rPr>
                <w:rFonts w:ascii="Arial" w:hAnsi="Arial" w:cs="Arial"/>
              </w:rPr>
              <w:t xml:space="preserve"> </w:t>
            </w:r>
          </w:p>
          <w:p w14:paraId="76F1A0C6" w14:textId="5C5201C5" w:rsidR="000C0A3D" w:rsidRDefault="000C0A3D" w:rsidP="00EC5441">
            <w:pPr>
              <w:ind w:left="360"/>
              <w:jc w:val="both"/>
              <w:rPr>
                <w:rFonts w:ascii="Arial" w:hAnsi="Arial" w:cs="Arial"/>
              </w:rPr>
            </w:pPr>
            <w:r>
              <w:rPr>
                <w:rFonts w:ascii="Arial" w:hAnsi="Arial" w:cs="Arial"/>
              </w:rPr>
              <w:t>B</w:t>
            </w:r>
            <w:r w:rsidRPr="00AD5FF3">
              <w:rPr>
                <w:rFonts w:ascii="Arial" w:hAnsi="Arial" w:cs="Arial"/>
              </w:rPr>
              <w:t xml:space="preserve">etsi </w:t>
            </w:r>
            <w:r>
              <w:rPr>
                <w:rFonts w:ascii="Arial" w:hAnsi="Arial" w:cs="Arial"/>
              </w:rPr>
              <w:t>C</w:t>
            </w:r>
            <w:r w:rsidRPr="00AD5FF3">
              <w:rPr>
                <w:rFonts w:ascii="Arial" w:hAnsi="Arial" w:cs="Arial"/>
              </w:rPr>
              <w:t xml:space="preserve">adwaladr </w:t>
            </w:r>
            <w:r>
              <w:rPr>
                <w:rFonts w:ascii="Arial" w:hAnsi="Arial" w:cs="Arial"/>
              </w:rPr>
              <w:t>U</w:t>
            </w:r>
            <w:r w:rsidRPr="00AD5FF3">
              <w:rPr>
                <w:rFonts w:ascii="Arial" w:hAnsi="Arial" w:cs="Arial"/>
              </w:rPr>
              <w:t xml:space="preserve">niversity </w:t>
            </w:r>
            <w:r>
              <w:rPr>
                <w:rFonts w:ascii="Arial" w:hAnsi="Arial" w:cs="Arial"/>
              </w:rPr>
              <w:t>H</w:t>
            </w:r>
            <w:r w:rsidRPr="00AD5FF3">
              <w:rPr>
                <w:rFonts w:ascii="Arial" w:hAnsi="Arial" w:cs="Arial"/>
              </w:rPr>
              <w:t xml:space="preserve">ealth </w:t>
            </w:r>
            <w:r>
              <w:rPr>
                <w:rFonts w:ascii="Arial" w:hAnsi="Arial" w:cs="Arial"/>
              </w:rPr>
              <w:t>B</w:t>
            </w:r>
            <w:r w:rsidRPr="00AD5FF3">
              <w:rPr>
                <w:rFonts w:ascii="Arial" w:hAnsi="Arial" w:cs="Arial"/>
              </w:rPr>
              <w:t>oard</w:t>
            </w:r>
            <w:r>
              <w:rPr>
                <w:rFonts w:ascii="Arial" w:hAnsi="Arial" w:cs="Arial"/>
              </w:rPr>
              <w:t xml:space="preserve"> Radiotherapy</w:t>
            </w:r>
            <w:r w:rsidR="00EC5441">
              <w:rPr>
                <w:rFonts w:ascii="Arial" w:hAnsi="Arial" w:cs="Arial"/>
              </w:rPr>
              <w:t xml:space="preserve"> </w:t>
            </w:r>
            <w:r>
              <w:rPr>
                <w:rFonts w:ascii="Arial" w:hAnsi="Arial" w:cs="Arial"/>
              </w:rPr>
              <w:t>Representative</w:t>
            </w:r>
            <w:r w:rsidDel="00025798">
              <w:rPr>
                <w:rFonts w:ascii="Arial" w:hAnsi="Arial" w:cs="Arial"/>
              </w:rPr>
              <w:t xml:space="preserve"> </w:t>
            </w:r>
          </w:p>
          <w:p w14:paraId="2EB1CF35" w14:textId="77777777" w:rsidR="00AD5FF3" w:rsidRDefault="00AD5FF3" w:rsidP="006C5A6B">
            <w:pPr>
              <w:ind w:left="360"/>
              <w:jc w:val="both"/>
              <w:rPr>
                <w:rFonts w:ascii="Arial" w:hAnsi="Arial" w:cs="Arial"/>
              </w:rPr>
            </w:pPr>
            <w:r>
              <w:rPr>
                <w:rFonts w:ascii="Arial" w:hAnsi="Arial" w:cs="Arial"/>
              </w:rPr>
              <w:t>The Moondance Foundation Representative</w:t>
            </w:r>
          </w:p>
          <w:p w14:paraId="7666E0B8" w14:textId="77777777" w:rsidR="00AD5FF3" w:rsidRDefault="00763C57" w:rsidP="006C5A6B">
            <w:pPr>
              <w:ind w:left="360"/>
              <w:jc w:val="both"/>
              <w:rPr>
                <w:rFonts w:ascii="Arial" w:hAnsi="Arial" w:cs="Arial"/>
              </w:rPr>
            </w:pPr>
            <w:r>
              <w:rPr>
                <w:rFonts w:ascii="Arial" w:hAnsi="Arial" w:cs="Arial"/>
              </w:rPr>
              <w:t>Clinical Director, Wales Cancer Network</w:t>
            </w:r>
          </w:p>
          <w:p w14:paraId="63C7E316" w14:textId="511AB942" w:rsidR="00A0426D" w:rsidRDefault="002016C8" w:rsidP="006C5A6B">
            <w:pPr>
              <w:ind w:left="360"/>
              <w:jc w:val="both"/>
              <w:rPr>
                <w:rFonts w:ascii="Arial" w:hAnsi="Arial" w:cs="Arial"/>
              </w:rPr>
            </w:pPr>
            <w:r>
              <w:rPr>
                <w:rFonts w:ascii="Arial" w:hAnsi="Arial" w:cs="Arial"/>
              </w:rPr>
              <w:t>Clinical Oncology Subcommittee (COSC)</w:t>
            </w:r>
            <w:r w:rsidR="00025798">
              <w:rPr>
                <w:rFonts w:ascii="Arial" w:hAnsi="Arial" w:cs="Arial"/>
              </w:rPr>
              <w:t xml:space="preserve"> </w:t>
            </w:r>
            <w:r w:rsidR="00ED0993">
              <w:rPr>
                <w:rFonts w:ascii="Arial" w:hAnsi="Arial" w:cs="Arial"/>
              </w:rPr>
              <w:t>R</w:t>
            </w:r>
            <w:r w:rsidR="00025798">
              <w:rPr>
                <w:rFonts w:ascii="Arial" w:hAnsi="Arial" w:cs="Arial"/>
              </w:rPr>
              <w:t>epresentative</w:t>
            </w:r>
          </w:p>
          <w:p w14:paraId="0941F8E3" w14:textId="3533DBAE" w:rsidR="00EC5441" w:rsidRDefault="00EC5441" w:rsidP="006C5A6B">
            <w:pPr>
              <w:ind w:left="360"/>
              <w:jc w:val="both"/>
              <w:rPr>
                <w:rFonts w:ascii="Arial" w:hAnsi="Arial" w:cs="Arial"/>
              </w:rPr>
            </w:pPr>
            <w:r>
              <w:rPr>
                <w:rFonts w:ascii="Arial" w:hAnsi="Arial" w:cs="Arial"/>
              </w:rPr>
              <w:t>Head of Radiation Services, VCC</w:t>
            </w:r>
          </w:p>
          <w:p w14:paraId="065FA0BB" w14:textId="77777777" w:rsidR="002436A3" w:rsidRDefault="002436A3" w:rsidP="006C5A6B">
            <w:pPr>
              <w:ind w:left="360"/>
              <w:jc w:val="both"/>
              <w:rPr>
                <w:rFonts w:ascii="Arial" w:hAnsi="Arial" w:cs="Arial"/>
              </w:rPr>
            </w:pPr>
            <w:r>
              <w:rPr>
                <w:rFonts w:ascii="Arial" w:hAnsi="Arial" w:cs="Arial"/>
              </w:rPr>
              <w:t>Head of Innovation, VCC</w:t>
            </w:r>
          </w:p>
          <w:p w14:paraId="1DA5E254" w14:textId="20EB181C" w:rsidR="000C0A3D" w:rsidRDefault="000C0A3D" w:rsidP="006C5A6B">
            <w:pPr>
              <w:ind w:left="360"/>
              <w:jc w:val="both"/>
              <w:rPr>
                <w:rFonts w:ascii="Arial" w:hAnsi="Arial" w:cs="Arial"/>
              </w:rPr>
            </w:pPr>
            <w:r>
              <w:rPr>
                <w:rFonts w:ascii="Arial" w:hAnsi="Arial" w:cs="Arial"/>
              </w:rPr>
              <w:t>HEIW Representative</w:t>
            </w:r>
          </w:p>
          <w:p w14:paraId="7608B253" w14:textId="1032C88D" w:rsidR="001C730C" w:rsidRDefault="001C730C" w:rsidP="006C5A6B">
            <w:pPr>
              <w:ind w:left="360"/>
              <w:jc w:val="both"/>
              <w:rPr>
                <w:rFonts w:ascii="Arial" w:hAnsi="Arial" w:cs="Arial"/>
              </w:rPr>
            </w:pPr>
          </w:p>
          <w:p w14:paraId="07447E5A" w14:textId="333A712C" w:rsidR="001C730C" w:rsidRDefault="001C730C" w:rsidP="006C5A6B">
            <w:pPr>
              <w:ind w:left="360"/>
              <w:jc w:val="both"/>
              <w:rPr>
                <w:rStyle w:val="ui-provider"/>
                <w:rFonts w:ascii="Arial" w:eastAsia="Arial" w:hAnsi="Arial" w:cs="Arial"/>
              </w:rPr>
            </w:pPr>
            <w:r w:rsidRPr="008948FC">
              <w:rPr>
                <w:rStyle w:val="ui-provider"/>
                <w:rFonts w:ascii="Arial" w:eastAsia="Arial" w:hAnsi="Arial" w:cs="Arial"/>
              </w:rPr>
              <w:t xml:space="preserve">At least two </w:t>
            </w:r>
            <w:r w:rsidR="009749BC" w:rsidRPr="009749BC">
              <w:rPr>
                <w:rStyle w:val="ui-provider"/>
                <w:rFonts w:ascii="Arial" w:eastAsia="Arial" w:hAnsi="Arial" w:cs="Arial"/>
              </w:rPr>
              <w:t>B</w:t>
            </w:r>
            <w:r w:rsidR="009749BC" w:rsidRPr="008948FC">
              <w:rPr>
                <w:rStyle w:val="ui-provider"/>
                <w:rFonts w:ascii="Arial" w:eastAsia="Arial" w:hAnsi="Arial" w:cs="Arial"/>
              </w:rPr>
              <w:t xml:space="preserve">oard </w:t>
            </w:r>
            <w:r w:rsidRPr="008948FC">
              <w:rPr>
                <w:rStyle w:val="ui-provider"/>
                <w:rFonts w:ascii="Arial" w:eastAsia="Arial" w:hAnsi="Arial" w:cs="Arial"/>
              </w:rPr>
              <w:t>members must be present to ensure the quo</w:t>
            </w:r>
            <w:r w:rsidR="000E3314">
              <w:rPr>
                <w:rStyle w:val="ui-provider"/>
                <w:rFonts w:ascii="Arial" w:eastAsia="Arial" w:hAnsi="Arial" w:cs="Arial"/>
              </w:rPr>
              <w:t>racy</w:t>
            </w:r>
            <w:r w:rsidRPr="008948FC">
              <w:rPr>
                <w:rStyle w:val="ui-provider"/>
                <w:rFonts w:ascii="Arial" w:eastAsia="Arial" w:hAnsi="Arial" w:cs="Arial"/>
              </w:rPr>
              <w:t xml:space="preserve"> of the </w:t>
            </w:r>
            <w:r w:rsidR="009749BC">
              <w:rPr>
                <w:rStyle w:val="ui-provider"/>
                <w:rFonts w:ascii="Arial" w:eastAsia="Arial" w:hAnsi="Arial" w:cs="Arial"/>
              </w:rPr>
              <w:t>Board</w:t>
            </w:r>
            <w:r w:rsidRPr="008948FC">
              <w:rPr>
                <w:rStyle w:val="ui-provider"/>
                <w:rFonts w:ascii="Arial" w:eastAsia="Arial" w:hAnsi="Arial" w:cs="Arial"/>
              </w:rPr>
              <w:t>. Of the two, one must be an Independent Member and one must be</w:t>
            </w:r>
            <w:r w:rsidR="0024140D">
              <w:rPr>
                <w:rStyle w:val="ui-provider"/>
                <w:rFonts w:ascii="Arial" w:eastAsia="Arial" w:hAnsi="Arial" w:cs="Arial"/>
              </w:rPr>
              <w:t xml:space="preserve"> a VUNHST </w:t>
            </w:r>
            <w:r w:rsidR="008948FC">
              <w:rPr>
                <w:rStyle w:val="ui-provider"/>
                <w:rFonts w:ascii="Arial" w:eastAsia="Arial" w:hAnsi="Arial" w:cs="Arial"/>
              </w:rPr>
              <w:t>Director</w:t>
            </w:r>
            <w:r w:rsidRPr="008948FC">
              <w:rPr>
                <w:rStyle w:val="ui-provider"/>
                <w:rFonts w:ascii="Arial" w:eastAsia="Arial" w:hAnsi="Arial" w:cs="Arial"/>
              </w:rPr>
              <w:t xml:space="preserve"> or </w:t>
            </w:r>
            <w:r w:rsidR="009749BC">
              <w:rPr>
                <w:rStyle w:val="ui-provider"/>
                <w:rFonts w:ascii="Arial" w:eastAsia="Arial" w:hAnsi="Arial" w:cs="Arial"/>
              </w:rPr>
              <w:t>a</w:t>
            </w:r>
            <w:r w:rsidR="009749BC">
              <w:rPr>
                <w:rStyle w:val="ui-provider"/>
                <w:rFonts w:eastAsia="Arial"/>
              </w:rPr>
              <w:t xml:space="preserve"> </w:t>
            </w:r>
            <w:r w:rsidRPr="008948FC">
              <w:rPr>
                <w:rStyle w:val="ui-provider"/>
                <w:rFonts w:ascii="Arial" w:eastAsia="Arial" w:hAnsi="Arial" w:cs="Arial"/>
              </w:rPr>
              <w:t>Nominated Representative</w:t>
            </w:r>
            <w:r w:rsidR="001D15FA">
              <w:rPr>
                <w:rStyle w:val="ui-provider"/>
                <w:rFonts w:ascii="Arial" w:eastAsia="Arial" w:hAnsi="Arial" w:cs="Arial"/>
              </w:rPr>
              <w:t xml:space="preserve"> for either</w:t>
            </w:r>
            <w:r w:rsidRPr="008948FC">
              <w:rPr>
                <w:rStyle w:val="ui-provider"/>
                <w:rFonts w:ascii="Arial" w:eastAsia="Arial" w:hAnsi="Arial" w:cs="Arial"/>
              </w:rPr>
              <w:t>.</w:t>
            </w:r>
          </w:p>
          <w:p w14:paraId="54B21EFC" w14:textId="77777777" w:rsidR="0024140D" w:rsidRDefault="0024140D" w:rsidP="006C5A6B">
            <w:pPr>
              <w:ind w:left="360"/>
              <w:jc w:val="both"/>
              <w:rPr>
                <w:rStyle w:val="ui-provider"/>
                <w:rFonts w:ascii="Arial" w:eastAsia="Arial" w:hAnsi="Arial" w:cs="Arial"/>
              </w:rPr>
            </w:pPr>
          </w:p>
          <w:p w14:paraId="2442C9C5" w14:textId="39889204" w:rsidR="0024140D" w:rsidRPr="009749BC" w:rsidRDefault="0024140D" w:rsidP="006C5A6B">
            <w:pPr>
              <w:ind w:left="360"/>
              <w:jc w:val="both"/>
              <w:rPr>
                <w:rFonts w:ascii="Arial" w:hAnsi="Arial" w:cs="Arial"/>
              </w:rPr>
            </w:pPr>
            <w:r>
              <w:rPr>
                <w:rStyle w:val="ui-provider"/>
                <w:rFonts w:ascii="Arial" w:eastAsia="Arial" w:hAnsi="Arial" w:cs="Arial"/>
              </w:rPr>
              <w:t xml:space="preserve">In the event a Board member is unable to attend, a Nominated Representative can be sent in their place by agreement of the Chair. </w:t>
            </w:r>
          </w:p>
          <w:p w14:paraId="3C59190E" w14:textId="1CB187AF" w:rsidR="001C730C" w:rsidRDefault="001C730C" w:rsidP="00EA77C3">
            <w:pPr>
              <w:jc w:val="both"/>
              <w:rPr>
                <w:rFonts w:ascii="Arial" w:hAnsi="Arial" w:cs="Arial"/>
              </w:rPr>
            </w:pPr>
          </w:p>
          <w:p w14:paraId="7FE8736C" w14:textId="3F3055D1" w:rsidR="001C730C" w:rsidRPr="00363584" w:rsidRDefault="001C730C" w:rsidP="00EA77C3">
            <w:pPr>
              <w:jc w:val="both"/>
              <w:rPr>
                <w:rFonts w:ascii="Arial" w:hAnsi="Arial" w:cs="Arial"/>
              </w:rPr>
            </w:pPr>
          </w:p>
        </w:tc>
      </w:tr>
      <w:tr w:rsidR="00EE33B9" w14:paraId="139EE186" w14:textId="77777777" w:rsidTr="3120D363">
        <w:tc>
          <w:tcPr>
            <w:tcW w:w="2972" w:type="dxa"/>
            <w:vAlign w:val="center"/>
          </w:tcPr>
          <w:p w14:paraId="2248CAC8" w14:textId="77777777" w:rsidR="00EE33B9" w:rsidRPr="00E616B2" w:rsidRDefault="00EE33B9" w:rsidP="00363584">
            <w:pPr>
              <w:jc w:val="center"/>
              <w:rPr>
                <w:rFonts w:ascii="Arial" w:hAnsi="Arial" w:cs="Arial"/>
                <w:b/>
              </w:rPr>
            </w:pPr>
            <w:r w:rsidRPr="00E616B2">
              <w:rPr>
                <w:rFonts w:ascii="Arial" w:hAnsi="Arial" w:cs="Arial"/>
                <w:b/>
              </w:rPr>
              <w:lastRenderedPageBreak/>
              <w:t xml:space="preserve">Meeting Frequency </w:t>
            </w:r>
          </w:p>
        </w:tc>
        <w:tc>
          <w:tcPr>
            <w:tcW w:w="6044" w:type="dxa"/>
          </w:tcPr>
          <w:p w14:paraId="5D982954" w14:textId="77777777" w:rsidR="00354953" w:rsidRDefault="00354953" w:rsidP="00363584">
            <w:pPr>
              <w:jc w:val="both"/>
              <w:rPr>
                <w:rFonts w:ascii="Arial" w:hAnsi="Arial" w:cs="Arial"/>
              </w:rPr>
            </w:pPr>
          </w:p>
          <w:p w14:paraId="31767114" w14:textId="77777777" w:rsidR="00EE33B9" w:rsidRPr="00363584" w:rsidRDefault="00EE33B9" w:rsidP="00363584">
            <w:pPr>
              <w:jc w:val="both"/>
              <w:rPr>
                <w:rFonts w:ascii="Arial" w:hAnsi="Arial" w:cs="Arial"/>
              </w:rPr>
            </w:pPr>
            <w:r w:rsidRPr="00363584">
              <w:rPr>
                <w:rFonts w:ascii="Arial" w:hAnsi="Arial" w:cs="Arial"/>
              </w:rPr>
              <w:t xml:space="preserve">The </w:t>
            </w:r>
            <w:r w:rsidR="00354953">
              <w:rPr>
                <w:rFonts w:ascii="Arial" w:hAnsi="Arial" w:cs="Arial"/>
              </w:rPr>
              <w:t>ARC Board</w:t>
            </w:r>
            <w:r w:rsidRPr="00363584">
              <w:rPr>
                <w:rFonts w:ascii="Arial" w:hAnsi="Arial" w:cs="Arial"/>
              </w:rPr>
              <w:t xml:space="preserve"> will meet </w:t>
            </w:r>
            <w:r w:rsidR="00EF619A">
              <w:rPr>
                <w:rFonts w:ascii="Arial" w:hAnsi="Arial" w:cs="Arial"/>
              </w:rPr>
              <w:t>on</w:t>
            </w:r>
            <w:r w:rsidR="000B633F">
              <w:rPr>
                <w:rFonts w:ascii="Arial" w:hAnsi="Arial" w:cs="Arial"/>
              </w:rPr>
              <w:t xml:space="preserve"> four monthly</w:t>
            </w:r>
            <w:r w:rsidR="00EF619A">
              <w:rPr>
                <w:rFonts w:ascii="Arial" w:hAnsi="Arial" w:cs="Arial"/>
              </w:rPr>
              <w:t xml:space="preserve"> a </w:t>
            </w:r>
            <w:r w:rsidR="00F1759A" w:rsidRPr="00CE57AE">
              <w:rPr>
                <w:rFonts w:ascii="Arial" w:hAnsi="Arial" w:cs="Arial"/>
              </w:rPr>
              <w:t>basis</w:t>
            </w:r>
            <w:r w:rsidR="00E13DA8">
              <w:rPr>
                <w:rFonts w:ascii="Arial" w:hAnsi="Arial" w:cs="Arial"/>
              </w:rPr>
              <w:t xml:space="preserve"> / three times a year</w:t>
            </w:r>
            <w:r w:rsidR="00646841">
              <w:rPr>
                <w:rFonts w:ascii="Arial" w:hAnsi="Arial" w:cs="Arial"/>
              </w:rPr>
              <w:t xml:space="preserve">. </w:t>
            </w:r>
          </w:p>
          <w:p w14:paraId="27DCE5E2" w14:textId="77777777" w:rsidR="00EE33B9" w:rsidRPr="00363584" w:rsidRDefault="00EE33B9" w:rsidP="00363584">
            <w:pPr>
              <w:jc w:val="both"/>
              <w:rPr>
                <w:rFonts w:ascii="Arial" w:hAnsi="Arial" w:cs="Arial"/>
              </w:rPr>
            </w:pPr>
          </w:p>
          <w:p w14:paraId="606BCBDE" w14:textId="77777777" w:rsidR="00EE33B9" w:rsidRPr="00363584" w:rsidRDefault="00EE33B9" w:rsidP="00363584">
            <w:pPr>
              <w:jc w:val="both"/>
              <w:rPr>
                <w:rFonts w:ascii="Arial" w:hAnsi="Arial" w:cs="Arial"/>
              </w:rPr>
            </w:pPr>
            <w:r w:rsidRPr="00363584">
              <w:rPr>
                <w:rFonts w:ascii="Arial" w:hAnsi="Arial" w:cs="Arial"/>
              </w:rPr>
              <w:t xml:space="preserve">The Chair may </w:t>
            </w:r>
            <w:r w:rsidR="00EF619A">
              <w:rPr>
                <w:rFonts w:ascii="Arial" w:hAnsi="Arial" w:cs="Arial"/>
              </w:rPr>
              <w:t>request</w:t>
            </w:r>
            <w:r w:rsidRPr="00363584">
              <w:rPr>
                <w:rFonts w:ascii="Arial" w:hAnsi="Arial" w:cs="Arial"/>
              </w:rPr>
              <w:t xml:space="preserve"> a meeting at any time</w:t>
            </w:r>
            <w:r w:rsidR="00EF619A">
              <w:rPr>
                <w:rFonts w:ascii="Arial" w:hAnsi="Arial" w:cs="Arial"/>
              </w:rPr>
              <w:t>,</w:t>
            </w:r>
            <w:r w:rsidRPr="00363584">
              <w:rPr>
                <w:rFonts w:ascii="Arial" w:hAnsi="Arial" w:cs="Arial"/>
              </w:rPr>
              <w:t xml:space="preserve"> provided that suitable notice</w:t>
            </w:r>
            <w:r w:rsidR="00EF619A">
              <w:rPr>
                <w:rFonts w:ascii="Arial" w:hAnsi="Arial" w:cs="Arial"/>
              </w:rPr>
              <w:t xml:space="preserve"> is given to Board members to ensure a quorate meeting. </w:t>
            </w:r>
          </w:p>
          <w:p w14:paraId="2278E967" w14:textId="77777777" w:rsidR="00EE33B9" w:rsidRPr="00363584" w:rsidRDefault="00EE33B9" w:rsidP="00363584">
            <w:pPr>
              <w:jc w:val="both"/>
              <w:rPr>
                <w:rFonts w:ascii="Arial" w:hAnsi="Arial" w:cs="Arial"/>
              </w:rPr>
            </w:pPr>
          </w:p>
        </w:tc>
      </w:tr>
      <w:tr w:rsidR="00DC165A" w14:paraId="3C017242" w14:textId="77777777" w:rsidTr="3120D363">
        <w:tc>
          <w:tcPr>
            <w:tcW w:w="2972" w:type="dxa"/>
            <w:vAlign w:val="center"/>
          </w:tcPr>
          <w:p w14:paraId="513E81A2" w14:textId="77777777" w:rsidR="00EF619A" w:rsidRDefault="00EF619A" w:rsidP="00363584">
            <w:pPr>
              <w:jc w:val="center"/>
              <w:rPr>
                <w:rFonts w:ascii="Arial" w:hAnsi="Arial" w:cs="Arial"/>
                <w:b/>
              </w:rPr>
            </w:pPr>
          </w:p>
          <w:p w14:paraId="66000748" w14:textId="77777777" w:rsidR="00EF619A" w:rsidRDefault="00EF619A" w:rsidP="00363584">
            <w:pPr>
              <w:jc w:val="center"/>
              <w:rPr>
                <w:rFonts w:ascii="Arial" w:hAnsi="Arial" w:cs="Arial"/>
                <w:b/>
              </w:rPr>
            </w:pPr>
          </w:p>
          <w:p w14:paraId="2A24306C" w14:textId="77777777" w:rsidR="00EF619A" w:rsidRDefault="00EF619A" w:rsidP="00363584">
            <w:pPr>
              <w:jc w:val="center"/>
              <w:rPr>
                <w:rFonts w:ascii="Arial" w:hAnsi="Arial" w:cs="Arial"/>
                <w:b/>
              </w:rPr>
            </w:pPr>
          </w:p>
          <w:p w14:paraId="49625BDA" w14:textId="77777777" w:rsidR="00EF619A" w:rsidRDefault="00EF619A" w:rsidP="00363584">
            <w:pPr>
              <w:jc w:val="center"/>
              <w:rPr>
                <w:rFonts w:ascii="Arial" w:hAnsi="Arial" w:cs="Arial"/>
                <w:b/>
              </w:rPr>
            </w:pPr>
          </w:p>
          <w:p w14:paraId="5D6A9203" w14:textId="77777777" w:rsidR="00EF619A" w:rsidRDefault="00EF619A" w:rsidP="00363584">
            <w:pPr>
              <w:jc w:val="center"/>
              <w:rPr>
                <w:rFonts w:ascii="Arial" w:hAnsi="Arial" w:cs="Arial"/>
                <w:b/>
              </w:rPr>
            </w:pPr>
          </w:p>
          <w:p w14:paraId="5C70526F" w14:textId="77777777" w:rsidR="00EF619A" w:rsidRPr="00E616B2" w:rsidRDefault="00213FEF" w:rsidP="00363584">
            <w:pPr>
              <w:jc w:val="center"/>
              <w:rPr>
                <w:rFonts w:ascii="Arial" w:hAnsi="Arial" w:cs="Arial"/>
                <w:b/>
              </w:rPr>
            </w:pPr>
            <w:r w:rsidRPr="00E616B2">
              <w:rPr>
                <w:rFonts w:ascii="Arial" w:hAnsi="Arial" w:cs="Arial"/>
                <w:b/>
              </w:rPr>
              <w:t xml:space="preserve">ARC Academy / </w:t>
            </w:r>
          </w:p>
          <w:p w14:paraId="5C1741E4" w14:textId="77777777" w:rsidR="00DC165A" w:rsidRPr="00363584" w:rsidRDefault="00EF619A" w:rsidP="00363584">
            <w:pPr>
              <w:jc w:val="center"/>
              <w:rPr>
                <w:rFonts w:ascii="Arial" w:hAnsi="Arial" w:cs="Arial"/>
                <w:b/>
              </w:rPr>
            </w:pPr>
            <w:r w:rsidRPr="00E616B2">
              <w:rPr>
                <w:rFonts w:ascii="Arial" w:hAnsi="Arial" w:cs="Arial"/>
                <w:b/>
              </w:rPr>
              <w:t>Board</w:t>
            </w:r>
            <w:r w:rsidR="006B208D" w:rsidRPr="00E616B2">
              <w:rPr>
                <w:rFonts w:ascii="Arial" w:hAnsi="Arial" w:cs="Arial"/>
                <w:b/>
              </w:rPr>
              <w:t xml:space="preserve"> Administration</w:t>
            </w:r>
            <w:r w:rsidR="006B208D" w:rsidRPr="00363584">
              <w:rPr>
                <w:rFonts w:ascii="Arial" w:hAnsi="Arial" w:cs="Arial"/>
                <w:b/>
              </w:rPr>
              <w:t xml:space="preserve"> </w:t>
            </w:r>
          </w:p>
        </w:tc>
        <w:tc>
          <w:tcPr>
            <w:tcW w:w="6044" w:type="dxa"/>
          </w:tcPr>
          <w:p w14:paraId="0347B24E" w14:textId="77777777" w:rsidR="0035346E" w:rsidRDefault="0035346E" w:rsidP="00363584">
            <w:pPr>
              <w:jc w:val="both"/>
              <w:rPr>
                <w:rFonts w:ascii="Arial" w:hAnsi="Arial" w:cs="Arial"/>
              </w:rPr>
            </w:pPr>
          </w:p>
          <w:p w14:paraId="3E6C0DF5" w14:textId="0C590AD0" w:rsidR="00811ABD" w:rsidRDefault="00811ABD" w:rsidP="00363584">
            <w:pPr>
              <w:jc w:val="both"/>
              <w:rPr>
                <w:rFonts w:ascii="Arial" w:hAnsi="Arial" w:cs="Arial"/>
              </w:rPr>
            </w:pPr>
            <w:r>
              <w:rPr>
                <w:rFonts w:ascii="Arial" w:hAnsi="Arial" w:cs="Arial"/>
              </w:rPr>
              <w:t xml:space="preserve">Project and administrative support for ARC will be hosted by VCC. </w:t>
            </w:r>
          </w:p>
          <w:p w14:paraId="53C40C37" w14:textId="77777777" w:rsidR="00811ABD" w:rsidRDefault="00811ABD" w:rsidP="00363584">
            <w:pPr>
              <w:jc w:val="both"/>
              <w:rPr>
                <w:rFonts w:ascii="Arial" w:hAnsi="Arial" w:cs="Arial"/>
              </w:rPr>
            </w:pPr>
          </w:p>
          <w:p w14:paraId="70901214" w14:textId="0A4D22B2" w:rsidR="00EE33B9" w:rsidRDefault="0035346E" w:rsidP="00363584">
            <w:pPr>
              <w:jc w:val="both"/>
              <w:rPr>
                <w:rFonts w:ascii="Arial" w:hAnsi="Arial" w:cs="Arial"/>
              </w:rPr>
            </w:pPr>
            <w:r>
              <w:rPr>
                <w:rFonts w:ascii="Arial" w:hAnsi="Arial" w:cs="Arial"/>
              </w:rPr>
              <w:t xml:space="preserve">The ARC </w:t>
            </w:r>
            <w:r w:rsidR="000C0A3D">
              <w:rPr>
                <w:rFonts w:ascii="Arial" w:hAnsi="Arial" w:cs="Arial"/>
              </w:rPr>
              <w:t xml:space="preserve">administrative </w:t>
            </w:r>
            <w:r w:rsidR="00811ABD">
              <w:rPr>
                <w:rFonts w:ascii="Arial" w:hAnsi="Arial" w:cs="Arial"/>
              </w:rPr>
              <w:t>/ project support</w:t>
            </w:r>
            <w:r w:rsidR="000B633F" w:rsidRPr="005D268A">
              <w:rPr>
                <w:rFonts w:ascii="Arial" w:hAnsi="Arial" w:cs="Arial"/>
              </w:rPr>
              <w:t xml:space="preserve"> </w:t>
            </w:r>
            <w:r w:rsidR="00EE33B9" w:rsidRPr="005D268A">
              <w:rPr>
                <w:rFonts w:ascii="Arial" w:hAnsi="Arial" w:cs="Arial"/>
              </w:rPr>
              <w:t xml:space="preserve">will be responsible </w:t>
            </w:r>
            <w:r w:rsidR="003D7D2D" w:rsidRPr="005D268A">
              <w:rPr>
                <w:rFonts w:ascii="Arial" w:hAnsi="Arial" w:cs="Arial"/>
              </w:rPr>
              <w:t xml:space="preserve">for ensuring accurate and efficient </w:t>
            </w:r>
            <w:r w:rsidR="00811ABD">
              <w:rPr>
                <w:rFonts w:ascii="Arial" w:hAnsi="Arial" w:cs="Arial"/>
              </w:rPr>
              <w:t>organisation and s</w:t>
            </w:r>
            <w:r w:rsidR="003D7D2D" w:rsidRPr="005D268A">
              <w:rPr>
                <w:rFonts w:ascii="Arial" w:hAnsi="Arial" w:cs="Arial"/>
              </w:rPr>
              <w:t>upport</w:t>
            </w:r>
            <w:r w:rsidR="00EE33B9" w:rsidRPr="005D268A">
              <w:rPr>
                <w:rFonts w:ascii="Arial" w:hAnsi="Arial" w:cs="Arial"/>
              </w:rPr>
              <w:t xml:space="preserve"> of the </w:t>
            </w:r>
            <w:r w:rsidR="003D7D2D" w:rsidRPr="005D268A">
              <w:rPr>
                <w:rFonts w:ascii="Arial" w:hAnsi="Arial" w:cs="Arial"/>
              </w:rPr>
              <w:t>ARC Board meetings</w:t>
            </w:r>
            <w:r w:rsidR="00811ABD">
              <w:rPr>
                <w:rFonts w:ascii="Arial" w:hAnsi="Arial" w:cs="Arial"/>
              </w:rPr>
              <w:t xml:space="preserve">. This will be supported by the ARC Clinical Lead. </w:t>
            </w:r>
            <w:r w:rsidR="003D7D2D" w:rsidRPr="005D268A">
              <w:rPr>
                <w:rFonts w:ascii="Arial" w:hAnsi="Arial" w:cs="Arial"/>
              </w:rPr>
              <w:t xml:space="preserve">The </w:t>
            </w:r>
            <w:r w:rsidR="000C0A3D">
              <w:rPr>
                <w:rFonts w:ascii="Arial" w:hAnsi="Arial" w:cs="Arial"/>
              </w:rPr>
              <w:t xml:space="preserve">administrative </w:t>
            </w:r>
            <w:r w:rsidR="00811ABD">
              <w:rPr>
                <w:rFonts w:ascii="Arial" w:hAnsi="Arial" w:cs="Arial"/>
              </w:rPr>
              <w:t xml:space="preserve">/ </w:t>
            </w:r>
            <w:r w:rsidR="000C0A3D">
              <w:rPr>
                <w:rFonts w:ascii="Arial" w:hAnsi="Arial" w:cs="Arial"/>
              </w:rPr>
              <w:t xml:space="preserve">project </w:t>
            </w:r>
            <w:r w:rsidR="00811ABD">
              <w:rPr>
                <w:rFonts w:ascii="Arial" w:hAnsi="Arial" w:cs="Arial"/>
              </w:rPr>
              <w:t>roles</w:t>
            </w:r>
            <w:r w:rsidR="000C0A3D">
              <w:rPr>
                <w:rFonts w:ascii="Arial" w:hAnsi="Arial" w:cs="Arial"/>
              </w:rPr>
              <w:t xml:space="preserve"> </w:t>
            </w:r>
            <w:r w:rsidR="003D7D2D">
              <w:rPr>
                <w:rFonts w:ascii="Arial" w:hAnsi="Arial" w:cs="Arial"/>
              </w:rPr>
              <w:t xml:space="preserve">will provide ad-hoc support to the ARC Board members as required to support the delivery of the ARC Academy objectives. </w:t>
            </w:r>
          </w:p>
          <w:p w14:paraId="62128EDD" w14:textId="77777777" w:rsidR="003D7D2D" w:rsidRPr="00363584" w:rsidRDefault="003D7D2D" w:rsidP="00363584">
            <w:pPr>
              <w:jc w:val="both"/>
              <w:rPr>
                <w:rFonts w:ascii="Arial" w:hAnsi="Arial" w:cs="Arial"/>
              </w:rPr>
            </w:pPr>
          </w:p>
          <w:p w14:paraId="7CFF9FF4" w14:textId="77777777" w:rsidR="001E292A" w:rsidRDefault="004B6337" w:rsidP="00363584">
            <w:pPr>
              <w:jc w:val="both"/>
              <w:rPr>
                <w:rFonts w:ascii="Arial" w:hAnsi="Arial" w:cs="Arial"/>
              </w:rPr>
            </w:pPr>
            <w:r w:rsidRPr="00363584">
              <w:rPr>
                <w:rFonts w:ascii="Arial" w:hAnsi="Arial" w:cs="Arial"/>
              </w:rPr>
              <w:t xml:space="preserve">The agenda and </w:t>
            </w:r>
            <w:r w:rsidR="001E292A">
              <w:rPr>
                <w:rFonts w:ascii="Arial" w:hAnsi="Arial" w:cs="Arial"/>
              </w:rPr>
              <w:t xml:space="preserve">associated </w:t>
            </w:r>
            <w:r w:rsidRPr="00363584">
              <w:rPr>
                <w:rFonts w:ascii="Arial" w:hAnsi="Arial" w:cs="Arial"/>
              </w:rPr>
              <w:t>papers</w:t>
            </w:r>
            <w:r w:rsidR="001E292A">
              <w:rPr>
                <w:rFonts w:ascii="Arial" w:hAnsi="Arial" w:cs="Arial"/>
              </w:rPr>
              <w:t xml:space="preserve"> for ARC Board meetings</w:t>
            </w:r>
            <w:r w:rsidRPr="00363584">
              <w:rPr>
                <w:rFonts w:ascii="Arial" w:hAnsi="Arial" w:cs="Arial"/>
              </w:rPr>
              <w:t xml:space="preserve"> shall be issued no less than five working days before the </w:t>
            </w:r>
            <w:r w:rsidR="001E292A">
              <w:rPr>
                <w:rFonts w:ascii="Arial" w:hAnsi="Arial" w:cs="Arial"/>
              </w:rPr>
              <w:t xml:space="preserve">Board convene. </w:t>
            </w:r>
          </w:p>
          <w:p w14:paraId="75A85484" w14:textId="77777777" w:rsidR="001E292A" w:rsidRDefault="001E292A" w:rsidP="00363584">
            <w:pPr>
              <w:jc w:val="both"/>
              <w:rPr>
                <w:rFonts w:ascii="Arial" w:hAnsi="Arial" w:cs="Arial"/>
              </w:rPr>
            </w:pPr>
          </w:p>
          <w:p w14:paraId="55BF35FA" w14:textId="0599FA6C" w:rsidR="004B6337" w:rsidRPr="00363584" w:rsidRDefault="001E292A" w:rsidP="00363584">
            <w:pPr>
              <w:jc w:val="both"/>
              <w:rPr>
                <w:rFonts w:ascii="Arial" w:hAnsi="Arial" w:cs="Arial"/>
              </w:rPr>
            </w:pPr>
            <w:r>
              <w:rPr>
                <w:rFonts w:ascii="Arial" w:hAnsi="Arial" w:cs="Arial"/>
              </w:rPr>
              <w:t>ARC Board meeting and submission dates for agenda items</w:t>
            </w:r>
            <w:r w:rsidR="00A9173A">
              <w:rPr>
                <w:rFonts w:ascii="Arial" w:hAnsi="Arial" w:cs="Arial"/>
              </w:rPr>
              <w:t xml:space="preserve"> </w:t>
            </w:r>
            <w:r>
              <w:rPr>
                <w:rFonts w:ascii="Arial" w:hAnsi="Arial" w:cs="Arial"/>
              </w:rPr>
              <w:t xml:space="preserve">will be circulated </w:t>
            </w:r>
            <w:r w:rsidR="00811ABD">
              <w:rPr>
                <w:rFonts w:ascii="Arial" w:hAnsi="Arial" w:cs="Arial"/>
              </w:rPr>
              <w:t>t</w:t>
            </w:r>
            <w:r>
              <w:rPr>
                <w:rFonts w:ascii="Arial" w:hAnsi="Arial" w:cs="Arial"/>
              </w:rPr>
              <w:t xml:space="preserve">o stakeholders in advance. </w:t>
            </w:r>
            <w:r>
              <w:rPr>
                <w:rFonts w:ascii="Arial" w:hAnsi="Arial" w:cs="Arial"/>
              </w:rPr>
              <w:lastRenderedPageBreak/>
              <w:t xml:space="preserve">Papers submitted after such dates will be accepted pending the Chair / Deputy Chairs’ agreement. </w:t>
            </w:r>
          </w:p>
          <w:p w14:paraId="2386928F" w14:textId="77777777" w:rsidR="004B6337" w:rsidRPr="00363584" w:rsidRDefault="004B6337" w:rsidP="00363584">
            <w:pPr>
              <w:jc w:val="both"/>
              <w:rPr>
                <w:rFonts w:ascii="Arial" w:hAnsi="Arial" w:cs="Arial"/>
              </w:rPr>
            </w:pPr>
          </w:p>
          <w:p w14:paraId="7CB15083" w14:textId="5FDE0126" w:rsidR="00F01894" w:rsidRDefault="00EE33B9" w:rsidP="00363584">
            <w:pPr>
              <w:jc w:val="both"/>
              <w:rPr>
                <w:rFonts w:ascii="Arial" w:hAnsi="Arial" w:cs="Arial"/>
              </w:rPr>
            </w:pPr>
            <w:r w:rsidRPr="00363584">
              <w:rPr>
                <w:rFonts w:ascii="Arial" w:hAnsi="Arial" w:cs="Arial"/>
              </w:rPr>
              <w:t>M</w:t>
            </w:r>
            <w:r w:rsidR="00DE2885" w:rsidRPr="00363584">
              <w:rPr>
                <w:rFonts w:ascii="Arial" w:hAnsi="Arial" w:cs="Arial"/>
              </w:rPr>
              <w:t xml:space="preserve">inutes of </w:t>
            </w:r>
            <w:r w:rsidRPr="00363584">
              <w:rPr>
                <w:rFonts w:ascii="Arial" w:hAnsi="Arial" w:cs="Arial"/>
              </w:rPr>
              <w:t xml:space="preserve">all </w:t>
            </w:r>
            <w:r w:rsidR="00DE2885" w:rsidRPr="00363584">
              <w:rPr>
                <w:rFonts w:ascii="Arial" w:hAnsi="Arial" w:cs="Arial"/>
              </w:rPr>
              <w:t xml:space="preserve">meetings </w:t>
            </w:r>
            <w:r w:rsidRPr="00363584">
              <w:rPr>
                <w:rFonts w:ascii="Arial" w:hAnsi="Arial" w:cs="Arial"/>
              </w:rPr>
              <w:t xml:space="preserve">will </w:t>
            </w:r>
            <w:r w:rsidR="00DE2885" w:rsidRPr="00363584">
              <w:rPr>
                <w:rFonts w:ascii="Arial" w:hAnsi="Arial" w:cs="Arial"/>
              </w:rPr>
              <w:t xml:space="preserve">be formally recorded by </w:t>
            </w:r>
            <w:r w:rsidR="008A6797" w:rsidRPr="00363584">
              <w:rPr>
                <w:rFonts w:ascii="Arial" w:hAnsi="Arial" w:cs="Arial"/>
              </w:rPr>
              <w:t>the</w:t>
            </w:r>
            <w:r w:rsidR="001E292A">
              <w:rPr>
                <w:rFonts w:ascii="Arial" w:hAnsi="Arial" w:cs="Arial"/>
              </w:rPr>
              <w:t xml:space="preserve"> </w:t>
            </w:r>
            <w:r w:rsidR="00811ABD">
              <w:rPr>
                <w:rFonts w:ascii="Arial" w:hAnsi="Arial" w:cs="Arial"/>
              </w:rPr>
              <w:t>administrative / project roles</w:t>
            </w:r>
            <w:r w:rsidR="005D268A">
              <w:rPr>
                <w:rFonts w:ascii="Arial" w:hAnsi="Arial" w:cs="Arial"/>
              </w:rPr>
              <w:t xml:space="preserve">, </w:t>
            </w:r>
            <w:r w:rsidR="00DE2885" w:rsidRPr="00363584">
              <w:rPr>
                <w:rFonts w:ascii="Arial" w:hAnsi="Arial" w:cs="Arial"/>
              </w:rPr>
              <w:t>verified by the Chair</w:t>
            </w:r>
            <w:r w:rsidR="001E292A">
              <w:rPr>
                <w:rFonts w:ascii="Arial" w:hAnsi="Arial" w:cs="Arial"/>
              </w:rPr>
              <w:t xml:space="preserve"> </w:t>
            </w:r>
            <w:r w:rsidRPr="00363584">
              <w:rPr>
                <w:rFonts w:ascii="Arial" w:hAnsi="Arial" w:cs="Arial"/>
              </w:rPr>
              <w:t>/</w:t>
            </w:r>
            <w:r w:rsidR="001E292A">
              <w:rPr>
                <w:rFonts w:ascii="Arial" w:hAnsi="Arial" w:cs="Arial"/>
              </w:rPr>
              <w:t xml:space="preserve"> </w:t>
            </w:r>
            <w:r w:rsidRPr="00363584">
              <w:rPr>
                <w:rFonts w:ascii="Arial" w:hAnsi="Arial" w:cs="Arial"/>
              </w:rPr>
              <w:t>Deputy</w:t>
            </w:r>
            <w:r w:rsidR="00D14A10" w:rsidRPr="00363584">
              <w:rPr>
                <w:rFonts w:ascii="Arial" w:hAnsi="Arial" w:cs="Arial"/>
              </w:rPr>
              <w:t xml:space="preserve"> </w:t>
            </w:r>
            <w:r w:rsidRPr="00363584">
              <w:rPr>
                <w:rFonts w:ascii="Arial" w:hAnsi="Arial" w:cs="Arial"/>
              </w:rPr>
              <w:t>Chair</w:t>
            </w:r>
            <w:r w:rsidR="00DE2885" w:rsidRPr="00363584">
              <w:rPr>
                <w:rFonts w:ascii="Arial" w:hAnsi="Arial" w:cs="Arial"/>
              </w:rPr>
              <w:t xml:space="preserve"> and submitted for a</w:t>
            </w:r>
            <w:r w:rsidR="001E292A">
              <w:rPr>
                <w:rFonts w:ascii="Arial" w:hAnsi="Arial" w:cs="Arial"/>
              </w:rPr>
              <w:t>pproval</w:t>
            </w:r>
            <w:r w:rsidR="00DE2885" w:rsidRPr="00363584">
              <w:rPr>
                <w:rFonts w:ascii="Arial" w:hAnsi="Arial" w:cs="Arial"/>
              </w:rPr>
              <w:t xml:space="preserve"> at the next meeting</w:t>
            </w:r>
            <w:r w:rsidR="001E292A">
              <w:rPr>
                <w:rFonts w:ascii="Arial" w:hAnsi="Arial" w:cs="Arial"/>
              </w:rPr>
              <w:t>.</w:t>
            </w:r>
          </w:p>
          <w:p w14:paraId="396AA641" w14:textId="77777777" w:rsidR="00F01894" w:rsidRDefault="00F01894" w:rsidP="00363584">
            <w:pPr>
              <w:jc w:val="both"/>
              <w:rPr>
                <w:rFonts w:ascii="Arial" w:hAnsi="Arial" w:cs="Arial"/>
              </w:rPr>
            </w:pPr>
          </w:p>
          <w:p w14:paraId="4B78DE69" w14:textId="77777777" w:rsidR="00D00CD9" w:rsidRDefault="00D00CD9" w:rsidP="00363584">
            <w:pPr>
              <w:jc w:val="both"/>
              <w:rPr>
                <w:rFonts w:ascii="Arial" w:hAnsi="Arial" w:cs="Arial"/>
              </w:rPr>
            </w:pPr>
            <w:r>
              <w:rPr>
                <w:rFonts w:ascii="Arial" w:hAnsi="Arial" w:cs="Arial"/>
              </w:rPr>
              <w:t>Documentation will include but not be limited to:</w:t>
            </w:r>
          </w:p>
          <w:p w14:paraId="76F930F7" w14:textId="77777777" w:rsidR="00D00CD9" w:rsidRPr="00837DEE" w:rsidRDefault="00D00CD9" w:rsidP="00D00CD9">
            <w:pPr>
              <w:pStyle w:val="ListParagraph"/>
              <w:numPr>
                <w:ilvl w:val="0"/>
                <w:numId w:val="11"/>
              </w:numPr>
              <w:jc w:val="both"/>
              <w:rPr>
                <w:rFonts w:ascii="Arial" w:hAnsi="Arial" w:cs="Arial"/>
                <w:sz w:val="24"/>
                <w:szCs w:val="24"/>
              </w:rPr>
            </w:pPr>
            <w:r w:rsidRPr="00837DEE">
              <w:rPr>
                <w:rFonts w:ascii="Arial" w:hAnsi="Arial" w:cs="Arial"/>
                <w:sz w:val="24"/>
                <w:szCs w:val="24"/>
              </w:rPr>
              <w:t xml:space="preserve">Risk register </w:t>
            </w:r>
          </w:p>
          <w:p w14:paraId="50D8773B" w14:textId="77777777" w:rsidR="00D00CD9" w:rsidRPr="00837DEE" w:rsidRDefault="00D00CD9" w:rsidP="00D00CD9">
            <w:pPr>
              <w:pStyle w:val="ListParagraph"/>
              <w:numPr>
                <w:ilvl w:val="0"/>
                <w:numId w:val="11"/>
              </w:numPr>
              <w:jc w:val="both"/>
              <w:rPr>
                <w:rFonts w:ascii="Arial" w:hAnsi="Arial" w:cs="Arial"/>
                <w:sz w:val="24"/>
                <w:szCs w:val="24"/>
              </w:rPr>
            </w:pPr>
            <w:r w:rsidRPr="00837DEE">
              <w:rPr>
                <w:rFonts w:ascii="Arial" w:hAnsi="Arial" w:cs="Arial"/>
                <w:sz w:val="24"/>
                <w:szCs w:val="24"/>
              </w:rPr>
              <w:t>Action log</w:t>
            </w:r>
          </w:p>
          <w:p w14:paraId="1B62E3E2" w14:textId="77777777" w:rsidR="00D00CD9" w:rsidRPr="00837DEE" w:rsidRDefault="00D00CD9" w:rsidP="00D00CD9">
            <w:pPr>
              <w:pStyle w:val="ListParagraph"/>
              <w:numPr>
                <w:ilvl w:val="0"/>
                <w:numId w:val="11"/>
              </w:numPr>
              <w:jc w:val="both"/>
              <w:rPr>
                <w:rFonts w:ascii="Arial" w:hAnsi="Arial" w:cs="Arial"/>
                <w:sz w:val="24"/>
                <w:szCs w:val="24"/>
              </w:rPr>
            </w:pPr>
            <w:r w:rsidRPr="00837DEE">
              <w:rPr>
                <w:rFonts w:ascii="Arial" w:hAnsi="Arial" w:cs="Arial"/>
                <w:sz w:val="24"/>
                <w:szCs w:val="24"/>
              </w:rPr>
              <w:t xml:space="preserve">Financial report </w:t>
            </w:r>
          </w:p>
          <w:p w14:paraId="3BCD1996" w14:textId="77777777" w:rsidR="00DE2885" w:rsidRPr="00837DEE" w:rsidRDefault="00D00CD9" w:rsidP="00D00CD9">
            <w:pPr>
              <w:pStyle w:val="ListParagraph"/>
              <w:numPr>
                <w:ilvl w:val="0"/>
                <w:numId w:val="11"/>
              </w:numPr>
              <w:jc w:val="both"/>
              <w:rPr>
                <w:rFonts w:ascii="Arial" w:hAnsi="Arial" w:cs="Arial"/>
                <w:sz w:val="24"/>
                <w:szCs w:val="24"/>
              </w:rPr>
            </w:pPr>
            <w:r w:rsidRPr="00837DEE">
              <w:rPr>
                <w:rFonts w:ascii="Arial" w:hAnsi="Arial" w:cs="Arial"/>
                <w:sz w:val="24"/>
                <w:szCs w:val="24"/>
              </w:rPr>
              <w:t>Highlight report</w:t>
            </w:r>
          </w:p>
          <w:p w14:paraId="465B6A15" w14:textId="77777777" w:rsidR="00817A56" w:rsidRPr="00363584" w:rsidRDefault="00817A56" w:rsidP="00F01894">
            <w:pPr>
              <w:pStyle w:val="ListParagraph"/>
              <w:ind w:left="720"/>
              <w:jc w:val="both"/>
              <w:rPr>
                <w:rFonts w:ascii="Arial" w:hAnsi="Arial" w:cs="Arial"/>
              </w:rPr>
            </w:pPr>
          </w:p>
        </w:tc>
      </w:tr>
    </w:tbl>
    <w:p w14:paraId="1E892485" w14:textId="77777777" w:rsidR="0006280A" w:rsidRPr="0006280A" w:rsidRDefault="0006280A" w:rsidP="006F4986">
      <w:pPr>
        <w:tabs>
          <w:tab w:val="left" w:pos="7690"/>
          <w:tab w:val="left" w:pos="8320"/>
        </w:tabs>
      </w:pPr>
    </w:p>
    <w:sectPr w:rsidR="0006280A" w:rsidRPr="0006280A">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AEB8CE" w14:textId="77777777" w:rsidR="0079085A" w:rsidRDefault="0079085A">
      <w:r>
        <w:separator/>
      </w:r>
    </w:p>
  </w:endnote>
  <w:endnote w:type="continuationSeparator" w:id="0">
    <w:p w14:paraId="04020DAD" w14:textId="77777777" w:rsidR="0079085A" w:rsidRDefault="007908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S Me">
    <w:altName w:val="Calibri"/>
    <w:panose1 w:val="00000000000000000000"/>
    <w:charset w:val="00"/>
    <w:family w:val="modern"/>
    <w:notTrueType/>
    <w:pitch w:val="variable"/>
    <w:sig w:usb0="800000AF" w:usb1="4000204A" w:usb2="00000000" w:usb3="00000000" w:csb0="0000009B"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74627" w14:textId="77777777" w:rsidR="00BD3FF0" w:rsidRPr="00AA04CE" w:rsidRDefault="00BD3FF0">
    <w:pPr>
      <w:spacing w:line="200" w:lineRule="exact"/>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0DCD9D" w14:textId="77777777" w:rsidR="0079085A" w:rsidRDefault="0079085A">
      <w:r>
        <w:separator/>
      </w:r>
    </w:p>
  </w:footnote>
  <w:footnote w:type="continuationSeparator" w:id="0">
    <w:p w14:paraId="294837EF" w14:textId="77777777" w:rsidR="0079085A" w:rsidRDefault="007908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57615"/>
    <w:multiLevelType w:val="multilevel"/>
    <w:tmpl w:val="B2586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B4E6EF4"/>
    <w:multiLevelType w:val="hybridMultilevel"/>
    <w:tmpl w:val="B5ECB4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083D58"/>
    <w:multiLevelType w:val="hybridMultilevel"/>
    <w:tmpl w:val="5022950C"/>
    <w:lvl w:ilvl="0" w:tplc="29F058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EE7E4B"/>
    <w:multiLevelType w:val="hybridMultilevel"/>
    <w:tmpl w:val="8FFE8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6319A7"/>
    <w:multiLevelType w:val="hybridMultilevel"/>
    <w:tmpl w:val="3556B422"/>
    <w:lvl w:ilvl="0" w:tplc="55DE82D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A65A28"/>
    <w:multiLevelType w:val="hybridMultilevel"/>
    <w:tmpl w:val="FDDEDBF0"/>
    <w:lvl w:ilvl="0" w:tplc="409AA104">
      <w:start w:val="1"/>
      <w:numFmt w:val="bullet"/>
      <w:lvlText w:val="•"/>
      <w:lvlJc w:val="left"/>
      <w:pPr>
        <w:tabs>
          <w:tab w:val="num" w:pos="720"/>
        </w:tabs>
        <w:ind w:left="720" w:hanging="360"/>
      </w:pPr>
      <w:rPr>
        <w:rFonts w:ascii="Times New Roman" w:hAnsi="Times New Roman" w:hint="default"/>
      </w:rPr>
    </w:lvl>
    <w:lvl w:ilvl="1" w:tplc="A3FC8E38" w:tentative="1">
      <w:start w:val="1"/>
      <w:numFmt w:val="bullet"/>
      <w:lvlText w:val="•"/>
      <w:lvlJc w:val="left"/>
      <w:pPr>
        <w:tabs>
          <w:tab w:val="num" w:pos="1440"/>
        </w:tabs>
        <w:ind w:left="1440" w:hanging="360"/>
      </w:pPr>
      <w:rPr>
        <w:rFonts w:ascii="Times New Roman" w:hAnsi="Times New Roman" w:hint="default"/>
      </w:rPr>
    </w:lvl>
    <w:lvl w:ilvl="2" w:tplc="A4FE4D12" w:tentative="1">
      <w:start w:val="1"/>
      <w:numFmt w:val="bullet"/>
      <w:lvlText w:val="•"/>
      <w:lvlJc w:val="left"/>
      <w:pPr>
        <w:tabs>
          <w:tab w:val="num" w:pos="2160"/>
        </w:tabs>
        <w:ind w:left="2160" w:hanging="360"/>
      </w:pPr>
      <w:rPr>
        <w:rFonts w:ascii="Times New Roman" w:hAnsi="Times New Roman" w:hint="default"/>
      </w:rPr>
    </w:lvl>
    <w:lvl w:ilvl="3" w:tplc="2F16E45E" w:tentative="1">
      <w:start w:val="1"/>
      <w:numFmt w:val="bullet"/>
      <w:lvlText w:val="•"/>
      <w:lvlJc w:val="left"/>
      <w:pPr>
        <w:tabs>
          <w:tab w:val="num" w:pos="2880"/>
        </w:tabs>
        <w:ind w:left="2880" w:hanging="360"/>
      </w:pPr>
      <w:rPr>
        <w:rFonts w:ascii="Times New Roman" w:hAnsi="Times New Roman" w:hint="default"/>
      </w:rPr>
    </w:lvl>
    <w:lvl w:ilvl="4" w:tplc="7976349C" w:tentative="1">
      <w:start w:val="1"/>
      <w:numFmt w:val="bullet"/>
      <w:lvlText w:val="•"/>
      <w:lvlJc w:val="left"/>
      <w:pPr>
        <w:tabs>
          <w:tab w:val="num" w:pos="3600"/>
        </w:tabs>
        <w:ind w:left="3600" w:hanging="360"/>
      </w:pPr>
      <w:rPr>
        <w:rFonts w:ascii="Times New Roman" w:hAnsi="Times New Roman" w:hint="default"/>
      </w:rPr>
    </w:lvl>
    <w:lvl w:ilvl="5" w:tplc="926CC26E" w:tentative="1">
      <w:start w:val="1"/>
      <w:numFmt w:val="bullet"/>
      <w:lvlText w:val="•"/>
      <w:lvlJc w:val="left"/>
      <w:pPr>
        <w:tabs>
          <w:tab w:val="num" w:pos="4320"/>
        </w:tabs>
        <w:ind w:left="4320" w:hanging="360"/>
      </w:pPr>
      <w:rPr>
        <w:rFonts w:ascii="Times New Roman" w:hAnsi="Times New Roman" w:hint="default"/>
      </w:rPr>
    </w:lvl>
    <w:lvl w:ilvl="6" w:tplc="67F497B8" w:tentative="1">
      <w:start w:val="1"/>
      <w:numFmt w:val="bullet"/>
      <w:lvlText w:val="•"/>
      <w:lvlJc w:val="left"/>
      <w:pPr>
        <w:tabs>
          <w:tab w:val="num" w:pos="5040"/>
        </w:tabs>
        <w:ind w:left="5040" w:hanging="360"/>
      </w:pPr>
      <w:rPr>
        <w:rFonts w:ascii="Times New Roman" w:hAnsi="Times New Roman" w:hint="default"/>
      </w:rPr>
    </w:lvl>
    <w:lvl w:ilvl="7" w:tplc="010EDA52" w:tentative="1">
      <w:start w:val="1"/>
      <w:numFmt w:val="bullet"/>
      <w:lvlText w:val="•"/>
      <w:lvlJc w:val="left"/>
      <w:pPr>
        <w:tabs>
          <w:tab w:val="num" w:pos="5760"/>
        </w:tabs>
        <w:ind w:left="5760" w:hanging="360"/>
      </w:pPr>
      <w:rPr>
        <w:rFonts w:ascii="Times New Roman" w:hAnsi="Times New Roman" w:hint="default"/>
      </w:rPr>
    </w:lvl>
    <w:lvl w:ilvl="8" w:tplc="14B00AFC"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321D46ED"/>
    <w:multiLevelType w:val="hybridMultilevel"/>
    <w:tmpl w:val="565EC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A1640F"/>
    <w:multiLevelType w:val="hybridMultilevel"/>
    <w:tmpl w:val="B0B0F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603B08"/>
    <w:multiLevelType w:val="multilevel"/>
    <w:tmpl w:val="E2CAE5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3DD424E"/>
    <w:multiLevelType w:val="hybridMultilevel"/>
    <w:tmpl w:val="F5E4E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4772C8"/>
    <w:multiLevelType w:val="hybridMultilevel"/>
    <w:tmpl w:val="4560D0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B67D45"/>
    <w:multiLevelType w:val="hybridMultilevel"/>
    <w:tmpl w:val="1CC89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9475DD"/>
    <w:multiLevelType w:val="hybridMultilevel"/>
    <w:tmpl w:val="06B6CC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55142E1E"/>
    <w:multiLevelType w:val="multilevel"/>
    <w:tmpl w:val="FEE2C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9A13F6F"/>
    <w:multiLevelType w:val="multilevel"/>
    <w:tmpl w:val="AFBC4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E42300B"/>
    <w:multiLevelType w:val="hybridMultilevel"/>
    <w:tmpl w:val="4692B8AC"/>
    <w:lvl w:ilvl="0" w:tplc="DBB0ACD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9BE3A96"/>
    <w:multiLevelType w:val="hybridMultilevel"/>
    <w:tmpl w:val="E2F67CA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29692845">
    <w:abstractNumId w:val="3"/>
  </w:num>
  <w:num w:numId="2" w16cid:durableId="329453036">
    <w:abstractNumId w:val="7"/>
  </w:num>
  <w:num w:numId="3" w16cid:durableId="1876696335">
    <w:abstractNumId w:val="6"/>
  </w:num>
  <w:num w:numId="4" w16cid:durableId="1258758017">
    <w:abstractNumId w:val="11"/>
  </w:num>
  <w:num w:numId="5" w16cid:durableId="590048090">
    <w:abstractNumId w:val="10"/>
  </w:num>
  <w:num w:numId="6" w16cid:durableId="1929197504">
    <w:abstractNumId w:val="16"/>
  </w:num>
  <w:num w:numId="7" w16cid:durableId="836919649">
    <w:abstractNumId w:val="12"/>
  </w:num>
  <w:num w:numId="8" w16cid:durableId="77100608">
    <w:abstractNumId w:val="5"/>
  </w:num>
  <w:num w:numId="9" w16cid:durableId="1476411242">
    <w:abstractNumId w:val="8"/>
  </w:num>
  <w:num w:numId="10" w16cid:durableId="172384674">
    <w:abstractNumId w:val="1"/>
  </w:num>
  <w:num w:numId="11" w16cid:durableId="685909930">
    <w:abstractNumId w:val="15"/>
  </w:num>
  <w:num w:numId="12" w16cid:durableId="1993751088">
    <w:abstractNumId w:val="4"/>
  </w:num>
  <w:num w:numId="13" w16cid:durableId="1303659013">
    <w:abstractNumId w:val="2"/>
  </w:num>
  <w:num w:numId="14" w16cid:durableId="142624769">
    <w:abstractNumId w:val="13"/>
  </w:num>
  <w:num w:numId="15" w16cid:durableId="674694561">
    <w:abstractNumId w:val="14"/>
  </w:num>
  <w:num w:numId="16" w16cid:durableId="1770467149">
    <w:abstractNumId w:val="0"/>
  </w:num>
  <w:num w:numId="17" w16cid:durableId="1458451814">
    <w:abstractNumId w:val="9"/>
  </w:num>
  <w:num w:numId="18" w16cid:durableId="84542163">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234"/>
    <w:rsid w:val="000130B0"/>
    <w:rsid w:val="00016741"/>
    <w:rsid w:val="00021D66"/>
    <w:rsid w:val="00025798"/>
    <w:rsid w:val="00043445"/>
    <w:rsid w:val="0006280A"/>
    <w:rsid w:val="00072344"/>
    <w:rsid w:val="00075316"/>
    <w:rsid w:val="000862C4"/>
    <w:rsid w:val="00086851"/>
    <w:rsid w:val="00092419"/>
    <w:rsid w:val="000971F8"/>
    <w:rsid w:val="000B633F"/>
    <w:rsid w:val="000C0A3D"/>
    <w:rsid w:val="000C20DB"/>
    <w:rsid w:val="000C3AEE"/>
    <w:rsid w:val="000D51EC"/>
    <w:rsid w:val="000E3314"/>
    <w:rsid w:val="000E3941"/>
    <w:rsid w:val="000F2E8E"/>
    <w:rsid w:val="00101F11"/>
    <w:rsid w:val="00103330"/>
    <w:rsid w:val="0010418E"/>
    <w:rsid w:val="00112EE2"/>
    <w:rsid w:val="00115A67"/>
    <w:rsid w:val="00130690"/>
    <w:rsid w:val="00133FFC"/>
    <w:rsid w:val="0014443D"/>
    <w:rsid w:val="001509CF"/>
    <w:rsid w:val="00175549"/>
    <w:rsid w:val="0019600B"/>
    <w:rsid w:val="001A0CF3"/>
    <w:rsid w:val="001A2912"/>
    <w:rsid w:val="001C0DFC"/>
    <w:rsid w:val="001C27E9"/>
    <w:rsid w:val="001C2D62"/>
    <w:rsid w:val="001C730C"/>
    <w:rsid w:val="001D0BC7"/>
    <w:rsid w:val="001D15FA"/>
    <w:rsid w:val="001D1C9A"/>
    <w:rsid w:val="001E292A"/>
    <w:rsid w:val="001E4534"/>
    <w:rsid w:val="002016C8"/>
    <w:rsid w:val="00203BE6"/>
    <w:rsid w:val="00210670"/>
    <w:rsid w:val="00211D73"/>
    <w:rsid w:val="00213FEF"/>
    <w:rsid w:val="00224D23"/>
    <w:rsid w:val="00225AC5"/>
    <w:rsid w:val="00231C9A"/>
    <w:rsid w:val="002368CD"/>
    <w:rsid w:val="00237BC3"/>
    <w:rsid w:val="00240545"/>
    <w:rsid w:val="0024140D"/>
    <w:rsid w:val="002436A3"/>
    <w:rsid w:val="002665ED"/>
    <w:rsid w:val="00272BDE"/>
    <w:rsid w:val="0028397C"/>
    <w:rsid w:val="00296F71"/>
    <w:rsid w:val="002A5339"/>
    <w:rsid w:val="002A5485"/>
    <w:rsid w:val="002A7068"/>
    <w:rsid w:val="002A73E1"/>
    <w:rsid w:val="002B19C9"/>
    <w:rsid w:val="002B4479"/>
    <w:rsid w:val="002B6362"/>
    <w:rsid w:val="002C12E0"/>
    <w:rsid w:val="002C4281"/>
    <w:rsid w:val="002D15A7"/>
    <w:rsid w:val="002E3C5C"/>
    <w:rsid w:val="002F22FB"/>
    <w:rsid w:val="002F2F20"/>
    <w:rsid w:val="00300769"/>
    <w:rsid w:val="00300B39"/>
    <w:rsid w:val="00305F6B"/>
    <w:rsid w:val="00325283"/>
    <w:rsid w:val="0033232C"/>
    <w:rsid w:val="00334E2A"/>
    <w:rsid w:val="0033794E"/>
    <w:rsid w:val="0035346E"/>
    <w:rsid w:val="00354953"/>
    <w:rsid w:val="003578C8"/>
    <w:rsid w:val="00363584"/>
    <w:rsid w:val="00365B67"/>
    <w:rsid w:val="00370AF4"/>
    <w:rsid w:val="0038324B"/>
    <w:rsid w:val="00383C92"/>
    <w:rsid w:val="00385CFA"/>
    <w:rsid w:val="00386EBF"/>
    <w:rsid w:val="003900D4"/>
    <w:rsid w:val="00392082"/>
    <w:rsid w:val="003A6CA8"/>
    <w:rsid w:val="003B0D90"/>
    <w:rsid w:val="003B1B92"/>
    <w:rsid w:val="003B5A99"/>
    <w:rsid w:val="003D07A5"/>
    <w:rsid w:val="003D0EA4"/>
    <w:rsid w:val="003D7D2D"/>
    <w:rsid w:val="003D7E5C"/>
    <w:rsid w:val="003E2104"/>
    <w:rsid w:val="003E369E"/>
    <w:rsid w:val="003E7281"/>
    <w:rsid w:val="0040012A"/>
    <w:rsid w:val="00403E78"/>
    <w:rsid w:val="0040432C"/>
    <w:rsid w:val="004166B1"/>
    <w:rsid w:val="00424716"/>
    <w:rsid w:val="0042723B"/>
    <w:rsid w:val="004313FE"/>
    <w:rsid w:val="00447CE6"/>
    <w:rsid w:val="00483E2C"/>
    <w:rsid w:val="004A635F"/>
    <w:rsid w:val="004B30E2"/>
    <w:rsid w:val="004B6291"/>
    <w:rsid w:val="004B6337"/>
    <w:rsid w:val="004C110B"/>
    <w:rsid w:val="004E35E7"/>
    <w:rsid w:val="004E3768"/>
    <w:rsid w:val="004E4DE2"/>
    <w:rsid w:val="00502D36"/>
    <w:rsid w:val="00512E39"/>
    <w:rsid w:val="00520BCD"/>
    <w:rsid w:val="00533144"/>
    <w:rsid w:val="00535087"/>
    <w:rsid w:val="005450E1"/>
    <w:rsid w:val="0054661A"/>
    <w:rsid w:val="005508E9"/>
    <w:rsid w:val="005510BA"/>
    <w:rsid w:val="00552C26"/>
    <w:rsid w:val="00565E40"/>
    <w:rsid w:val="005765B8"/>
    <w:rsid w:val="005824CA"/>
    <w:rsid w:val="00583782"/>
    <w:rsid w:val="0058409A"/>
    <w:rsid w:val="005858DE"/>
    <w:rsid w:val="00595804"/>
    <w:rsid w:val="005A42A2"/>
    <w:rsid w:val="005B0A2F"/>
    <w:rsid w:val="005B5B8A"/>
    <w:rsid w:val="005B6BCE"/>
    <w:rsid w:val="005C18AC"/>
    <w:rsid w:val="005D1C12"/>
    <w:rsid w:val="005D268A"/>
    <w:rsid w:val="005D652D"/>
    <w:rsid w:val="005F658B"/>
    <w:rsid w:val="00625C0C"/>
    <w:rsid w:val="00627404"/>
    <w:rsid w:val="006277C2"/>
    <w:rsid w:val="00646841"/>
    <w:rsid w:val="0065399F"/>
    <w:rsid w:val="00653C9E"/>
    <w:rsid w:val="006627EE"/>
    <w:rsid w:val="00684310"/>
    <w:rsid w:val="0069035C"/>
    <w:rsid w:val="00692EEE"/>
    <w:rsid w:val="006B1DCD"/>
    <w:rsid w:val="006B208D"/>
    <w:rsid w:val="006B2FC6"/>
    <w:rsid w:val="006C43BC"/>
    <w:rsid w:val="006C5A6B"/>
    <w:rsid w:val="006C7703"/>
    <w:rsid w:val="006C79ED"/>
    <w:rsid w:val="006D2B42"/>
    <w:rsid w:val="006F1B4E"/>
    <w:rsid w:val="006F2E91"/>
    <w:rsid w:val="006F4986"/>
    <w:rsid w:val="00712703"/>
    <w:rsid w:val="00716D10"/>
    <w:rsid w:val="00724E0F"/>
    <w:rsid w:val="00735CB9"/>
    <w:rsid w:val="00743E65"/>
    <w:rsid w:val="00744D96"/>
    <w:rsid w:val="00753696"/>
    <w:rsid w:val="00763C57"/>
    <w:rsid w:val="00770449"/>
    <w:rsid w:val="00780FD6"/>
    <w:rsid w:val="00786777"/>
    <w:rsid w:val="0079085A"/>
    <w:rsid w:val="00791C26"/>
    <w:rsid w:val="007A38FC"/>
    <w:rsid w:val="007A4E62"/>
    <w:rsid w:val="007A5710"/>
    <w:rsid w:val="007B0ACF"/>
    <w:rsid w:val="007B11FC"/>
    <w:rsid w:val="007C0903"/>
    <w:rsid w:val="007C5398"/>
    <w:rsid w:val="007E5554"/>
    <w:rsid w:val="008079F5"/>
    <w:rsid w:val="00811ABD"/>
    <w:rsid w:val="00815BAD"/>
    <w:rsid w:val="00817A56"/>
    <w:rsid w:val="0082086A"/>
    <w:rsid w:val="00826E51"/>
    <w:rsid w:val="00837DEE"/>
    <w:rsid w:val="00842E23"/>
    <w:rsid w:val="00844162"/>
    <w:rsid w:val="00850499"/>
    <w:rsid w:val="00852AC4"/>
    <w:rsid w:val="00857E2B"/>
    <w:rsid w:val="00874549"/>
    <w:rsid w:val="00881A1B"/>
    <w:rsid w:val="008948FC"/>
    <w:rsid w:val="008974B7"/>
    <w:rsid w:val="008A6797"/>
    <w:rsid w:val="008B266A"/>
    <w:rsid w:val="008C4A8B"/>
    <w:rsid w:val="008C705E"/>
    <w:rsid w:val="008D7AA1"/>
    <w:rsid w:val="008E786D"/>
    <w:rsid w:val="008F153A"/>
    <w:rsid w:val="009055C7"/>
    <w:rsid w:val="00924ED9"/>
    <w:rsid w:val="00933967"/>
    <w:rsid w:val="00933D0A"/>
    <w:rsid w:val="0093477F"/>
    <w:rsid w:val="009416A6"/>
    <w:rsid w:val="00951F26"/>
    <w:rsid w:val="009749BC"/>
    <w:rsid w:val="0097774C"/>
    <w:rsid w:val="009801FA"/>
    <w:rsid w:val="009817D9"/>
    <w:rsid w:val="009858EA"/>
    <w:rsid w:val="00986DA4"/>
    <w:rsid w:val="00990C70"/>
    <w:rsid w:val="0099282F"/>
    <w:rsid w:val="00992907"/>
    <w:rsid w:val="009A4BC1"/>
    <w:rsid w:val="009B339F"/>
    <w:rsid w:val="009C6A52"/>
    <w:rsid w:val="009E1A27"/>
    <w:rsid w:val="009E1EF3"/>
    <w:rsid w:val="009E313B"/>
    <w:rsid w:val="009E47CC"/>
    <w:rsid w:val="009F0CFE"/>
    <w:rsid w:val="009F6E32"/>
    <w:rsid w:val="009F6EFE"/>
    <w:rsid w:val="00A01C37"/>
    <w:rsid w:val="00A0426D"/>
    <w:rsid w:val="00A06F38"/>
    <w:rsid w:val="00A07437"/>
    <w:rsid w:val="00A268FE"/>
    <w:rsid w:val="00A302E0"/>
    <w:rsid w:val="00A325C2"/>
    <w:rsid w:val="00A60DA0"/>
    <w:rsid w:val="00A65F53"/>
    <w:rsid w:val="00A87D92"/>
    <w:rsid w:val="00A9173A"/>
    <w:rsid w:val="00AA04CE"/>
    <w:rsid w:val="00AA711B"/>
    <w:rsid w:val="00AB0139"/>
    <w:rsid w:val="00AB4F14"/>
    <w:rsid w:val="00AB50D5"/>
    <w:rsid w:val="00AD0614"/>
    <w:rsid w:val="00AD5FF3"/>
    <w:rsid w:val="00AE3ECD"/>
    <w:rsid w:val="00AF4956"/>
    <w:rsid w:val="00AF65B5"/>
    <w:rsid w:val="00B02AF4"/>
    <w:rsid w:val="00B15314"/>
    <w:rsid w:val="00B262D8"/>
    <w:rsid w:val="00B27547"/>
    <w:rsid w:val="00B3237E"/>
    <w:rsid w:val="00B331D5"/>
    <w:rsid w:val="00B340EA"/>
    <w:rsid w:val="00B514B7"/>
    <w:rsid w:val="00B526ED"/>
    <w:rsid w:val="00B52CA1"/>
    <w:rsid w:val="00B54CD1"/>
    <w:rsid w:val="00B57EE2"/>
    <w:rsid w:val="00B6133B"/>
    <w:rsid w:val="00B63111"/>
    <w:rsid w:val="00B72928"/>
    <w:rsid w:val="00B81A28"/>
    <w:rsid w:val="00B81E14"/>
    <w:rsid w:val="00B9302C"/>
    <w:rsid w:val="00BA17A3"/>
    <w:rsid w:val="00BB3EDC"/>
    <w:rsid w:val="00BB6EF1"/>
    <w:rsid w:val="00BC4628"/>
    <w:rsid w:val="00BC5702"/>
    <w:rsid w:val="00BD3FF0"/>
    <w:rsid w:val="00BD4D6D"/>
    <w:rsid w:val="00BD65C3"/>
    <w:rsid w:val="00BE7DDE"/>
    <w:rsid w:val="00BF6F06"/>
    <w:rsid w:val="00C10D65"/>
    <w:rsid w:val="00C345E8"/>
    <w:rsid w:val="00C3463D"/>
    <w:rsid w:val="00C535CB"/>
    <w:rsid w:val="00C5461B"/>
    <w:rsid w:val="00C55F1B"/>
    <w:rsid w:val="00C741B8"/>
    <w:rsid w:val="00C932F7"/>
    <w:rsid w:val="00CB1B37"/>
    <w:rsid w:val="00CC4767"/>
    <w:rsid w:val="00CD0405"/>
    <w:rsid w:val="00CD7CEF"/>
    <w:rsid w:val="00CE57AE"/>
    <w:rsid w:val="00D00CD9"/>
    <w:rsid w:val="00D028DE"/>
    <w:rsid w:val="00D14A10"/>
    <w:rsid w:val="00D23393"/>
    <w:rsid w:val="00D25F33"/>
    <w:rsid w:val="00D271E5"/>
    <w:rsid w:val="00D27520"/>
    <w:rsid w:val="00D461F1"/>
    <w:rsid w:val="00D5084B"/>
    <w:rsid w:val="00D541D7"/>
    <w:rsid w:val="00D72B07"/>
    <w:rsid w:val="00D8757D"/>
    <w:rsid w:val="00D90518"/>
    <w:rsid w:val="00D946C6"/>
    <w:rsid w:val="00DA5113"/>
    <w:rsid w:val="00DA5650"/>
    <w:rsid w:val="00DC165A"/>
    <w:rsid w:val="00DC79CB"/>
    <w:rsid w:val="00DD0FC1"/>
    <w:rsid w:val="00DD1624"/>
    <w:rsid w:val="00DD3B49"/>
    <w:rsid w:val="00DE1543"/>
    <w:rsid w:val="00DE2885"/>
    <w:rsid w:val="00DE411C"/>
    <w:rsid w:val="00E02B90"/>
    <w:rsid w:val="00E12E28"/>
    <w:rsid w:val="00E13DA8"/>
    <w:rsid w:val="00E277DF"/>
    <w:rsid w:val="00E30234"/>
    <w:rsid w:val="00E316DE"/>
    <w:rsid w:val="00E616B2"/>
    <w:rsid w:val="00E67B90"/>
    <w:rsid w:val="00E75AA3"/>
    <w:rsid w:val="00E8556A"/>
    <w:rsid w:val="00E872AB"/>
    <w:rsid w:val="00E95581"/>
    <w:rsid w:val="00EA45A8"/>
    <w:rsid w:val="00EA77C3"/>
    <w:rsid w:val="00EB541F"/>
    <w:rsid w:val="00EB6CD2"/>
    <w:rsid w:val="00EC5441"/>
    <w:rsid w:val="00ED0993"/>
    <w:rsid w:val="00ED388E"/>
    <w:rsid w:val="00EE1186"/>
    <w:rsid w:val="00EE33B9"/>
    <w:rsid w:val="00EE6A2B"/>
    <w:rsid w:val="00EF0804"/>
    <w:rsid w:val="00EF5EFC"/>
    <w:rsid w:val="00EF619A"/>
    <w:rsid w:val="00F01894"/>
    <w:rsid w:val="00F10A0E"/>
    <w:rsid w:val="00F16AB0"/>
    <w:rsid w:val="00F1759A"/>
    <w:rsid w:val="00F40062"/>
    <w:rsid w:val="00F40E01"/>
    <w:rsid w:val="00F50BDE"/>
    <w:rsid w:val="00F601A2"/>
    <w:rsid w:val="00F61CFE"/>
    <w:rsid w:val="00F673FB"/>
    <w:rsid w:val="00F85EBD"/>
    <w:rsid w:val="00FA0CF4"/>
    <w:rsid w:val="00FC3F3E"/>
    <w:rsid w:val="00FC4C86"/>
    <w:rsid w:val="00FD618B"/>
    <w:rsid w:val="00FE1636"/>
    <w:rsid w:val="00FE5F4F"/>
    <w:rsid w:val="12375D4B"/>
    <w:rsid w:val="2A0743A7"/>
    <w:rsid w:val="2DEF9FF4"/>
    <w:rsid w:val="3054D703"/>
    <w:rsid w:val="3120D363"/>
    <w:rsid w:val="62E7B33B"/>
    <w:rsid w:val="75D6F7CE"/>
    <w:rsid w:val="7FFE42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D05B5E"/>
  <w15:docId w15:val="{156AB0B6-7578-4C1E-ABF4-55EB98C57F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0234"/>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uiPriority w:val="1"/>
    <w:qFormat/>
    <w:rsid w:val="00E30234"/>
    <w:pPr>
      <w:autoSpaceDE/>
      <w:autoSpaceDN/>
      <w:adjustRightInd/>
      <w:spacing w:before="54"/>
      <w:outlineLvl w:val="0"/>
    </w:pPr>
    <w:rPr>
      <w:rFonts w:ascii="Arial" w:eastAsia="Arial" w:hAnsi="Arial" w:cstheme="minorBidi"/>
      <w:b/>
      <w:bCs/>
      <w:sz w:val="36"/>
      <w:szCs w:val="36"/>
      <w:lang w:val="en-US"/>
    </w:rPr>
  </w:style>
  <w:style w:type="paragraph" w:styleId="Heading2">
    <w:name w:val="heading 2"/>
    <w:basedOn w:val="Normal"/>
    <w:link w:val="Heading2Char"/>
    <w:uiPriority w:val="1"/>
    <w:qFormat/>
    <w:rsid w:val="00E30234"/>
    <w:pPr>
      <w:autoSpaceDE/>
      <w:autoSpaceDN/>
      <w:adjustRightInd/>
      <w:ind w:left="1147" w:hanging="428"/>
      <w:outlineLvl w:val="1"/>
    </w:pPr>
    <w:rPr>
      <w:rFonts w:ascii="Arial" w:eastAsia="Arial" w:hAnsi="Arial" w:cstheme="minorBidi"/>
      <w:b/>
      <w:bCs/>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E30234"/>
    <w:rPr>
      <w:rFonts w:ascii="Arial" w:eastAsia="Arial" w:hAnsi="Arial"/>
      <w:b/>
      <w:bCs/>
      <w:sz w:val="36"/>
      <w:szCs w:val="36"/>
      <w:lang w:val="en-US"/>
    </w:rPr>
  </w:style>
  <w:style w:type="character" w:customStyle="1" w:styleId="Heading2Char">
    <w:name w:val="Heading 2 Char"/>
    <w:basedOn w:val="DefaultParagraphFont"/>
    <w:link w:val="Heading2"/>
    <w:uiPriority w:val="1"/>
    <w:rsid w:val="00E30234"/>
    <w:rPr>
      <w:rFonts w:ascii="Arial" w:eastAsia="Arial" w:hAnsi="Arial"/>
      <w:b/>
      <w:bCs/>
      <w:sz w:val="24"/>
      <w:szCs w:val="24"/>
      <w:lang w:val="en-US"/>
    </w:rPr>
  </w:style>
  <w:style w:type="paragraph" w:styleId="BodyText">
    <w:name w:val="Body Text"/>
    <w:basedOn w:val="Normal"/>
    <w:link w:val="BodyTextChar"/>
    <w:uiPriority w:val="1"/>
    <w:qFormat/>
    <w:rsid w:val="00E30234"/>
    <w:pPr>
      <w:autoSpaceDE/>
      <w:autoSpaceDN/>
      <w:adjustRightInd/>
      <w:ind w:left="2262" w:hanging="360"/>
    </w:pPr>
    <w:rPr>
      <w:rFonts w:ascii="Arial" w:eastAsia="Arial" w:hAnsi="Arial" w:cstheme="minorBidi"/>
      <w:sz w:val="22"/>
      <w:szCs w:val="22"/>
      <w:lang w:val="en-US"/>
    </w:rPr>
  </w:style>
  <w:style w:type="character" w:customStyle="1" w:styleId="BodyTextChar">
    <w:name w:val="Body Text Char"/>
    <w:basedOn w:val="DefaultParagraphFont"/>
    <w:link w:val="BodyText"/>
    <w:uiPriority w:val="1"/>
    <w:rsid w:val="00E30234"/>
    <w:rPr>
      <w:rFonts w:ascii="Arial" w:eastAsia="Arial" w:hAnsi="Arial"/>
      <w:lang w:val="en-US"/>
    </w:rPr>
  </w:style>
  <w:style w:type="paragraph" w:styleId="ListParagraph">
    <w:name w:val="List Paragraph"/>
    <w:aliases w:val="Bullet point text,Bulleted list,Dot pt,List Paragraph Char Char Char,Indicator Text,Numbered Para 1,List Paragraph1,Bullet Points,MAIN CONTENT,Bullet 1,List Paragraph11,List Paragraph12,F5 List Paragraph,Colorful List - Accent 11"/>
    <w:basedOn w:val="Normal"/>
    <w:link w:val="ListParagraphChar"/>
    <w:uiPriority w:val="1"/>
    <w:qFormat/>
    <w:rsid w:val="00E30234"/>
    <w:pPr>
      <w:autoSpaceDE/>
      <w:autoSpaceDN/>
      <w:adjustRightInd/>
    </w:pPr>
    <w:rPr>
      <w:rFonts w:asciiTheme="minorHAnsi" w:eastAsiaTheme="minorHAnsi" w:hAnsiTheme="minorHAnsi" w:cstheme="minorBidi"/>
      <w:sz w:val="22"/>
      <w:szCs w:val="22"/>
      <w:lang w:val="en-US"/>
    </w:rPr>
  </w:style>
  <w:style w:type="paragraph" w:customStyle="1" w:styleId="TableParagraph">
    <w:name w:val="Table Paragraph"/>
    <w:basedOn w:val="Normal"/>
    <w:uiPriority w:val="1"/>
    <w:qFormat/>
    <w:rsid w:val="00E30234"/>
    <w:pPr>
      <w:autoSpaceDE/>
      <w:autoSpaceDN/>
      <w:adjustRightInd/>
    </w:pPr>
    <w:rPr>
      <w:rFonts w:asciiTheme="minorHAnsi" w:eastAsiaTheme="minorHAnsi" w:hAnsiTheme="minorHAnsi" w:cstheme="minorBidi"/>
      <w:sz w:val="22"/>
      <w:szCs w:val="22"/>
      <w:lang w:val="en-US"/>
    </w:rPr>
  </w:style>
  <w:style w:type="paragraph" w:styleId="Header">
    <w:name w:val="header"/>
    <w:basedOn w:val="Normal"/>
    <w:link w:val="HeaderChar"/>
    <w:uiPriority w:val="99"/>
    <w:unhideWhenUsed/>
    <w:rsid w:val="00E30234"/>
    <w:pPr>
      <w:tabs>
        <w:tab w:val="center" w:pos="4513"/>
        <w:tab w:val="right" w:pos="9026"/>
      </w:tabs>
      <w:autoSpaceDE/>
      <w:autoSpaceDN/>
      <w:adjustRightInd/>
    </w:pPr>
    <w:rPr>
      <w:rFonts w:asciiTheme="minorHAnsi" w:eastAsiaTheme="minorHAnsi" w:hAnsiTheme="minorHAnsi" w:cstheme="minorBidi"/>
      <w:sz w:val="22"/>
      <w:szCs w:val="22"/>
      <w:lang w:val="en-US"/>
    </w:rPr>
  </w:style>
  <w:style w:type="character" w:customStyle="1" w:styleId="HeaderChar">
    <w:name w:val="Header Char"/>
    <w:basedOn w:val="DefaultParagraphFont"/>
    <w:link w:val="Header"/>
    <w:uiPriority w:val="99"/>
    <w:rsid w:val="00E30234"/>
    <w:rPr>
      <w:lang w:val="en-US"/>
    </w:rPr>
  </w:style>
  <w:style w:type="paragraph" w:styleId="Footer">
    <w:name w:val="footer"/>
    <w:basedOn w:val="Normal"/>
    <w:link w:val="FooterChar"/>
    <w:uiPriority w:val="99"/>
    <w:unhideWhenUsed/>
    <w:rsid w:val="00E30234"/>
    <w:pPr>
      <w:tabs>
        <w:tab w:val="center" w:pos="4513"/>
        <w:tab w:val="right" w:pos="9026"/>
      </w:tabs>
      <w:autoSpaceDE/>
      <w:autoSpaceDN/>
      <w:adjustRightInd/>
    </w:pPr>
    <w:rPr>
      <w:rFonts w:asciiTheme="minorHAnsi" w:eastAsiaTheme="minorHAnsi" w:hAnsiTheme="minorHAnsi" w:cstheme="minorBidi"/>
      <w:sz w:val="22"/>
      <w:szCs w:val="22"/>
      <w:lang w:val="en-US"/>
    </w:rPr>
  </w:style>
  <w:style w:type="character" w:customStyle="1" w:styleId="FooterChar">
    <w:name w:val="Footer Char"/>
    <w:basedOn w:val="DefaultParagraphFont"/>
    <w:link w:val="Footer"/>
    <w:uiPriority w:val="99"/>
    <w:rsid w:val="00E30234"/>
    <w:rPr>
      <w:lang w:val="en-US"/>
    </w:rPr>
  </w:style>
  <w:style w:type="table" w:styleId="TableGrid">
    <w:name w:val="Table Grid"/>
    <w:basedOn w:val="TableNormal"/>
    <w:uiPriority w:val="39"/>
    <w:rsid w:val="00DC16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B1DC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1DCD"/>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115A67"/>
    <w:rPr>
      <w:sz w:val="16"/>
      <w:szCs w:val="16"/>
    </w:rPr>
  </w:style>
  <w:style w:type="paragraph" w:styleId="CommentText">
    <w:name w:val="annotation text"/>
    <w:basedOn w:val="Normal"/>
    <w:link w:val="CommentTextChar"/>
    <w:uiPriority w:val="99"/>
    <w:unhideWhenUsed/>
    <w:rsid w:val="00115A67"/>
    <w:rPr>
      <w:sz w:val="20"/>
      <w:szCs w:val="20"/>
    </w:rPr>
  </w:style>
  <w:style w:type="character" w:customStyle="1" w:styleId="CommentTextChar">
    <w:name w:val="Comment Text Char"/>
    <w:basedOn w:val="DefaultParagraphFont"/>
    <w:link w:val="CommentText"/>
    <w:uiPriority w:val="99"/>
    <w:rsid w:val="00115A6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15A67"/>
    <w:rPr>
      <w:b/>
      <w:bCs/>
    </w:rPr>
  </w:style>
  <w:style w:type="character" w:customStyle="1" w:styleId="CommentSubjectChar">
    <w:name w:val="Comment Subject Char"/>
    <w:basedOn w:val="CommentTextChar"/>
    <w:link w:val="CommentSubject"/>
    <w:uiPriority w:val="99"/>
    <w:semiHidden/>
    <w:rsid w:val="00115A67"/>
    <w:rPr>
      <w:rFonts w:ascii="Times New Roman" w:eastAsia="Times New Roman" w:hAnsi="Times New Roman" w:cs="Times New Roman"/>
      <w:b/>
      <w:bCs/>
      <w:sz w:val="20"/>
      <w:szCs w:val="20"/>
    </w:rPr>
  </w:style>
  <w:style w:type="character" w:styleId="Hyperlink">
    <w:name w:val="Hyperlink"/>
    <w:basedOn w:val="DefaultParagraphFont"/>
    <w:uiPriority w:val="99"/>
    <w:semiHidden/>
    <w:unhideWhenUsed/>
    <w:rsid w:val="00D271E5"/>
    <w:rPr>
      <w:color w:val="0000FF"/>
      <w:u w:val="single"/>
    </w:rPr>
  </w:style>
  <w:style w:type="paragraph" w:styleId="Revision">
    <w:name w:val="Revision"/>
    <w:hidden/>
    <w:uiPriority w:val="99"/>
    <w:semiHidden/>
    <w:rsid w:val="00392082"/>
    <w:pPr>
      <w:spacing w:after="0" w:line="240" w:lineRule="auto"/>
    </w:pPr>
    <w:rPr>
      <w:rFonts w:ascii="Times New Roman" w:eastAsia="Times New Roman" w:hAnsi="Times New Roman" w:cs="Times New Roman"/>
      <w:sz w:val="24"/>
      <w:szCs w:val="24"/>
    </w:rPr>
  </w:style>
  <w:style w:type="paragraph" w:customStyle="1" w:styleId="pf0">
    <w:name w:val="pf0"/>
    <w:basedOn w:val="Normal"/>
    <w:rsid w:val="0006280A"/>
    <w:pPr>
      <w:widowControl/>
      <w:autoSpaceDE/>
      <w:autoSpaceDN/>
      <w:adjustRightInd/>
      <w:spacing w:before="100" w:beforeAutospacing="1" w:after="100" w:afterAutospacing="1"/>
    </w:pPr>
    <w:rPr>
      <w:lang w:eastAsia="en-GB"/>
    </w:rPr>
  </w:style>
  <w:style w:type="character" w:customStyle="1" w:styleId="cf01">
    <w:name w:val="cf01"/>
    <w:basedOn w:val="DefaultParagraphFont"/>
    <w:rsid w:val="0006280A"/>
    <w:rPr>
      <w:rFonts w:ascii="Segoe UI" w:hAnsi="Segoe UI" w:cs="Segoe UI" w:hint="default"/>
      <w:sz w:val="18"/>
      <w:szCs w:val="18"/>
    </w:rPr>
  </w:style>
  <w:style w:type="character" w:customStyle="1" w:styleId="ui-provider">
    <w:name w:val="ui-provider"/>
    <w:basedOn w:val="DefaultParagraphFont"/>
    <w:rsid w:val="001C730C"/>
  </w:style>
  <w:style w:type="character" w:customStyle="1" w:styleId="ListParagraphChar">
    <w:name w:val="List Paragraph Char"/>
    <w:aliases w:val="Bullet point text Char,Bulleted list Char,Dot pt Char,List Paragraph Char Char Char Char,Indicator Text Char,Numbered Para 1 Char,List Paragraph1 Char,Bullet Points Char,MAIN CONTENT Char,Bullet 1 Char,List Paragraph11 Char"/>
    <w:link w:val="ListParagraph"/>
    <w:uiPriority w:val="1"/>
    <w:qFormat/>
    <w:rsid w:val="002665ED"/>
    <w:rPr>
      <w:lang w:val="en-US"/>
    </w:rPr>
  </w:style>
  <w:style w:type="paragraph" w:styleId="NoSpacing">
    <w:name w:val="No Spacing"/>
    <w:link w:val="NoSpacingChar"/>
    <w:uiPriority w:val="1"/>
    <w:qFormat/>
    <w:rsid w:val="00B514B7"/>
    <w:pPr>
      <w:spacing w:after="0" w:line="240" w:lineRule="auto"/>
    </w:pPr>
  </w:style>
  <w:style w:type="character" w:customStyle="1" w:styleId="NoSpacingChar">
    <w:name w:val="No Spacing Char"/>
    <w:basedOn w:val="DefaultParagraphFont"/>
    <w:link w:val="NoSpacing"/>
    <w:uiPriority w:val="1"/>
    <w:rsid w:val="00B514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5889">
      <w:bodyDiv w:val="1"/>
      <w:marLeft w:val="0"/>
      <w:marRight w:val="0"/>
      <w:marTop w:val="0"/>
      <w:marBottom w:val="0"/>
      <w:divBdr>
        <w:top w:val="none" w:sz="0" w:space="0" w:color="auto"/>
        <w:left w:val="none" w:sz="0" w:space="0" w:color="auto"/>
        <w:bottom w:val="none" w:sz="0" w:space="0" w:color="auto"/>
        <w:right w:val="none" w:sz="0" w:space="0" w:color="auto"/>
      </w:divBdr>
    </w:div>
    <w:div w:id="218714103">
      <w:bodyDiv w:val="1"/>
      <w:marLeft w:val="0"/>
      <w:marRight w:val="0"/>
      <w:marTop w:val="0"/>
      <w:marBottom w:val="0"/>
      <w:divBdr>
        <w:top w:val="none" w:sz="0" w:space="0" w:color="auto"/>
        <w:left w:val="none" w:sz="0" w:space="0" w:color="auto"/>
        <w:bottom w:val="none" w:sz="0" w:space="0" w:color="auto"/>
        <w:right w:val="none" w:sz="0" w:space="0" w:color="auto"/>
      </w:divBdr>
    </w:div>
    <w:div w:id="354963866">
      <w:bodyDiv w:val="1"/>
      <w:marLeft w:val="0"/>
      <w:marRight w:val="0"/>
      <w:marTop w:val="0"/>
      <w:marBottom w:val="0"/>
      <w:divBdr>
        <w:top w:val="none" w:sz="0" w:space="0" w:color="auto"/>
        <w:left w:val="none" w:sz="0" w:space="0" w:color="auto"/>
        <w:bottom w:val="none" w:sz="0" w:space="0" w:color="auto"/>
        <w:right w:val="none" w:sz="0" w:space="0" w:color="auto"/>
      </w:divBdr>
    </w:div>
    <w:div w:id="380836029">
      <w:bodyDiv w:val="1"/>
      <w:marLeft w:val="0"/>
      <w:marRight w:val="0"/>
      <w:marTop w:val="0"/>
      <w:marBottom w:val="0"/>
      <w:divBdr>
        <w:top w:val="none" w:sz="0" w:space="0" w:color="auto"/>
        <w:left w:val="none" w:sz="0" w:space="0" w:color="auto"/>
        <w:bottom w:val="none" w:sz="0" w:space="0" w:color="auto"/>
        <w:right w:val="none" w:sz="0" w:space="0" w:color="auto"/>
      </w:divBdr>
    </w:div>
    <w:div w:id="697971845">
      <w:bodyDiv w:val="1"/>
      <w:marLeft w:val="0"/>
      <w:marRight w:val="0"/>
      <w:marTop w:val="0"/>
      <w:marBottom w:val="0"/>
      <w:divBdr>
        <w:top w:val="none" w:sz="0" w:space="0" w:color="auto"/>
        <w:left w:val="none" w:sz="0" w:space="0" w:color="auto"/>
        <w:bottom w:val="none" w:sz="0" w:space="0" w:color="auto"/>
        <w:right w:val="none" w:sz="0" w:space="0" w:color="auto"/>
      </w:divBdr>
    </w:div>
    <w:div w:id="829253976">
      <w:bodyDiv w:val="1"/>
      <w:marLeft w:val="0"/>
      <w:marRight w:val="0"/>
      <w:marTop w:val="0"/>
      <w:marBottom w:val="0"/>
      <w:divBdr>
        <w:top w:val="none" w:sz="0" w:space="0" w:color="auto"/>
        <w:left w:val="none" w:sz="0" w:space="0" w:color="auto"/>
        <w:bottom w:val="none" w:sz="0" w:space="0" w:color="auto"/>
        <w:right w:val="none" w:sz="0" w:space="0" w:color="auto"/>
      </w:divBdr>
      <w:divsChild>
        <w:div w:id="756246967">
          <w:marLeft w:val="0"/>
          <w:marRight w:val="0"/>
          <w:marTop w:val="0"/>
          <w:marBottom w:val="0"/>
          <w:divBdr>
            <w:top w:val="none" w:sz="0" w:space="0" w:color="auto"/>
            <w:left w:val="none" w:sz="0" w:space="0" w:color="auto"/>
            <w:bottom w:val="none" w:sz="0" w:space="0" w:color="auto"/>
            <w:right w:val="none" w:sz="0" w:space="0" w:color="auto"/>
          </w:divBdr>
          <w:divsChild>
            <w:div w:id="924807587">
              <w:marLeft w:val="0"/>
              <w:marRight w:val="0"/>
              <w:marTop w:val="0"/>
              <w:marBottom w:val="0"/>
              <w:divBdr>
                <w:top w:val="none" w:sz="0" w:space="0" w:color="auto"/>
                <w:left w:val="none" w:sz="0" w:space="0" w:color="auto"/>
                <w:bottom w:val="none" w:sz="0" w:space="0" w:color="auto"/>
                <w:right w:val="none" w:sz="0" w:space="0" w:color="auto"/>
              </w:divBdr>
              <w:divsChild>
                <w:div w:id="923412661">
                  <w:marLeft w:val="0"/>
                  <w:marRight w:val="0"/>
                  <w:marTop w:val="0"/>
                  <w:marBottom w:val="0"/>
                  <w:divBdr>
                    <w:top w:val="none" w:sz="0" w:space="0" w:color="auto"/>
                    <w:left w:val="none" w:sz="0" w:space="0" w:color="auto"/>
                    <w:bottom w:val="none" w:sz="0" w:space="0" w:color="auto"/>
                    <w:right w:val="none" w:sz="0" w:space="0" w:color="auto"/>
                  </w:divBdr>
                  <w:divsChild>
                    <w:div w:id="1542325823">
                      <w:marLeft w:val="0"/>
                      <w:marRight w:val="0"/>
                      <w:marTop w:val="0"/>
                      <w:marBottom w:val="0"/>
                      <w:divBdr>
                        <w:top w:val="none" w:sz="0" w:space="0" w:color="auto"/>
                        <w:left w:val="none" w:sz="0" w:space="0" w:color="auto"/>
                        <w:bottom w:val="none" w:sz="0" w:space="0" w:color="auto"/>
                        <w:right w:val="none" w:sz="0" w:space="0" w:color="auto"/>
                      </w:divBdr>
                      <w:divsChild>
                        <w:div w:id="1872300352">
                          <w:marLeft w:val="0"/>
                          <w:marRight w:val="0"/>
                          <w:marTop w:val="0"/>
                          <w:marBottom w:val="0"/>
                          <w:divBdr>
                            <w:top w:val="none" w:sz="0" w:space="0" w:color="auto"/>
                            <w:left w:val="none" w:sz="0" w:space="0" w:color="auto"/>
                            <w:bottom w:val="none" w:sz="0" w:space="0" w:color="auto"/>
                            <w:right w:val="none" w:sz="0" w:space="0" w:color="auto"/>
                          </w:divBdr>
                          <w:divsChild>
                            <w:div w:id="197224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1911759">
      <w:bodyDiv w:val="1"/>
      <w:marLeft w:val="0"/>
      <w:marRight w:val="0"/>
      <w:marTop w:val="0"/>
      <w:marBottom w:val="0"/>
      <w:divBdr>
        <w:top w:val="none" w:sz="0" w:space="0" w:color="auto"/>
        <w:left w:val="none" w:sz="0" w:space="0" w:color="auto"/>
        <w:bottom w:val="none" w:sz="0" w:space="0" w:color="auto"/>
        <w:right w:val="none" w:sz="0" w:space="0" w:color="auto"/>
      </w:divBdr>
      <w:divsChild>
        <w:div w:id="1893811109">
          <w:marLeft w:val="0"/>
          <w:marRight w:val="0"/>
          <w:marTop w:val="0"/>
          <w:marBottom w:val="0"/>
          <w:divBdr>
            <w:top w:val="none" w:sz="0" w:space="0" w:color="auto"/>
            <w:left w:val="none" w:sz="0" w:space="0" w:color="auto"/>
            <w:bottom w:val="none" w:sz="0" w:space="0" w:color="auto"/>
            <w:right w:val="none" w:sz="0" w:space="0" w:color="auto"/>
          </w:divBdr>
          <w:divsChild>
            <w:div w:id="1198398282">
              <w:marLeft w:val="0"/>
              <w:marRight w:val="0"/>
              <w:marTop w:val="0"/>
              <w:marBottom w:val="0"/>
              <w:divBdr>
                <w:top w:val="none" w:sz="0" w:space="0" w:color="auto"/>
                <w:left w:val="none" w:sz="0" w:space="0" w:color="auto"/>
                <w:bottom w:val="none" w:sz="0" w:space="0" w:color="auto"/>
                <w:right w:val="none" w:sz="0" w:space="0" w:color="auto"/>
              </w:divBdr>
              <w:divsChild>
                <w:div w:id="1047727393">
                  <w:marLeft w:val="0"/>
                  <w:marRight w:val="0"/>
                  <w:marTop w:val="0"/>
                  <w:marBottom w:val="0"/>
                  <w:divBdr>
                    <w:top w:val="none" w:sz="0" w:space="0" w:color="auto"/>
                    <w:left w:val="none" w:sz="0" w:space="0" w:color="auto"/>
                    <w:bottom w:val="none" w:sz="0" w:space="0" w:color="auto"/>
                    <w:right w:val="none" w:sz="0" w:space="0" w:color="auto"/>
                  </w:divBdr>
                  <w:divsChild>
                    <w:div w:id="758717370">
                      <w:marLeft w:val="0"/>
                      <w:marRight w:val="0"/>
                      <w:marTop w:val="0"/>
                      <w:marBottom w:val="0"/>
                      <w:divBdr>
                        <w:top w:val="none" w:sz="0" w:space="0" w:color="auto"/>
                        <w:left w:val="none" w:sz="0" w:space="0" w:color="auto"/>
                        <w:bottom w:val="none" w:sz="0" w:space="0" w:color="auto"/>
                        <w:right w:val="none" w:sz="0" w:space="0" w:color="auto"/>
                      </w:divBdr>
                      <w:divsChild>
                        <w:div w:id="1726177928">
                          <w:marLeft w:val="0"/>
                          <w:marRight w:val="0"/>
                          <w:marTop w:val="0"/>
                          <w:marBottom w:val="0"/>
                          <w:divBdr>
                            <w:top w:val="none" w:sz="0" w:space="0" w:color="auto"/>
                            <w:left w:val="none" w:sz="0" w:space="0" w:color="auto"/>
                            <w:bottom w:val="none" w:sz="0" w:space="0" w:color="auto"/>
                            <w:right w:val="none" w:sz="0" w:space="0" w:color="auto"/>
                          </w:divBdr>
                          <w:divsChild>
                            <w:div w:id="162295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5992246">
      <w:bodyDiv w:val="1"/>
      <w:marLeft w:val="0"/>
      <w:marRight w:val="0"/>
      <w:marTop w:val="0"/>
      <w:marBottom w:val="0"/>
      <w:divBdr>
        <w:top w:val="none" w:sz="0" w:space="0" w:color="auto"/>
        <w:left w:val="none" w:sz="0" w:space="0" w:color="auto"/>
        <w:bottom w:val="none" w:sz="0" w:space="0" w:color="auto"/>
        <w:right w:val="none" w:sz="0" w:space="0" w:color="auto"/>
      </w:divBdr>
      <w:divsChild>
        <w:div w:id="86510866">
          <w:marLeft w:val="360"/>
          <w:marRight w:val="0"/>
          <w:marTop w:val="200"/>
          <w:marBottom w:val="160"/>
          <w:divBdr>
            <w:top w:val="none" w:sz="0" w:space="0" w:color="auto"/>
            <w:left w:val="none" w:sz="0" w:space="0" w:color="auto"/>
            <w:bottom w:val="none" w:sz="0" w:space="0" w:color="auto"/>
            <w:right w:val="none" w:sz="0" w:space="0" w:color="auto"/>
          </w:divBdr>
        </w:div>
        <w:div w:id="253780269">
          <w:marLeft w:val="360"/>
          <w:marRight w:val="0"/>
          <w:marTop w:val="200"/>
          <w:marBottom w:val="160"/>
          <w:divBdr>
            <w:top w:val="none" w:sz="0" w:space="0" w:color="auto"/>
            <w:left w:val="none" w:sz="0" w:space="0" w:color="auto"/>
            <w:bottom w:val="none" w:sz="0" w:space="0" w:color="auto"/>
            <w:right w:val="none" w:sz="0" w:space="0" w:color="auto"/>
          </w:divBdr>
        </w:div>
        <w:div w:id="334846742">
          <w:marLeft w:val="360"/>
          <w:marRight w:val="0"/>
          <w:marTop w:val="200"/>
          <w:marBottom w:val="160"/>
          <w:divBdr>
            <w:top w:val="none" w:sz="0" w:space="0" w:color="auto"/>
            <w:left w:val="none" w:sz="0" w:space="0" w:color="auto"/>
            <w:bottom w:val="none" w:sz="0" w:space="0" w:color="auto"/>
            <w:right w:val="none" w:sz="0" w:space="0" w:color="auto"/>
          </w:divBdr>
        </w:div>
        <w:div w:id="364674282">
          <w:marLeft w:val="360"/>
          <w:marRight w:val="0"/>
          <w:marTop w:val="200"/>
          <w:marBottom w:val="160"/>
          <w:divBdr>
            <w:top w:val="none" w:sz="0" w:space="0" w:color="auto"/>
            <w:left w:val="none" w:sz="0" w:space="0" w:color="auto"/>
            <w:bottom w:val="none" w:sz="0" w:space="0" w:color="auto"/>
            <w:right w:val="none" w:sz="0" w:space="0" w:color="auto"/>
          </w:divBdr>
        </w:div>
        <w:div w:id="656226989">
          <w:marLeft w:val="360"/>
          <w:marRight w:val="0"/>
          <w:marTop w:val="200"/>
          <w:marBottom w:val="160"/>
          <w:divBdr>
            <w:top w:val="none" w:sz="0" w:space="0" w:color="auto"/>
            <w:left w:val="none" w:sz="0" w:space="0" w:color="auto"/>
            <w:bottom w:val="none" w:sz="0" w:space="0" w:color="auto"/>
            <w:right w:val="none" w:sz="0" w:space="0" w:color="auto"/>
          </w:divBdr>
        </w:div>
        <w:div w:id="756752273">
          <w:marLeft w:val="360"/>
          <w:marRight w:val="0"/>
          <w:marTop w:val="200"/>
          <w:marBottom w:val="160"/>
          <w:divBdr>
            <w:top w:val="none" w:sz="0" w:space="0" w:color="auto"/>
            <w:left w:val="none" w:sz="0" w:space="0" w:color="auto"/>
            <w:bottom w:val="none" w:sz="0" w:space="0" w:color="auto"/>
            <w:right w:val="none" w:sz="0" w:space="0" w:color="auto"/>
          </w:divBdr>
        </w:div>
        <w:div w:id="805318798">
          <w:marLeft w:val="360"/>
          <w:marRight w:val="0"/>
          <w:marTop w:val="200"/>
          <w:marBottom w:val="160"/>
          <w:divBdr>
            <w:top w:val="none" w:sz="0" w:space="0" w:color="auto"/>
            <w:left w:val="none" w:sz="0" w:space="0" w:color="auto"/>
            <w:bottom w:val="none" w:sz="0" w:space="0" w:color="auto"/>
            <w:right w:val="none" w:sz="0" w:space="0" w:color="auto"/>
          </w:divBdr>
        </w:div>
        <w:div w:id="1043100006">
          <w:marLeft w:val="360"/>
          <w:marRight w:val="0"/>
          <w:marTop w:val="200"/>
          <w:marBottom w:val="160"/>
          <w:divBdr>
            <w:top w:val="none" w:sz="0" w:space="0" w:color="auto"/>
            <w:left w:val="none" w:sz="0" w:space="0" w:color="auto"/>
            <w:bottom w:val="none" w:sz="0" w:space="0" w:color="auto"/>
            <w:right w:val="none" w:sz="0" w:space="0" w:color="auto"/>
          </w:divBdr>
        </w:div>
        <w:div w:id="1765344293">
          <w:marLeft w:val="360"/>
          <w:marRight w:val="0"/>
          <w:marTop w:val="200"/>
          <w:marBottom w:val="160"/>
          <w:divBdr>
            <w:top w:val="none" w:sz="0" w:space="0" w:color="auto"/>
            <w:left w:val="none" w:sz="0" w:space="0" w:color="auto"/>
            <w:bottom w:val="none" w:sz="0" w:space="0" w:color="auto"/>
            <w:right w:val="none" w:sz="0" w:space="0" w:color="auto"/>
          </w:divBdr>
        </w:div>
        <w:div w:id="2034725104">
          <w:marLeft w:val="360"/>
          <w:marRight w:val="0"/>
          <w:marTop w:val="200"/>
          <w:marBottom w:val="160"/>
          <w:divBdr>
            <w:top w:val="none" w:sz="0" w:space="0" w:color="auto"/>
            <w:left w:val="none" w:sz="0" w:space="0" w:color="auto"/>
            <w:bottom w:val="none" w:sz="0" w:space="0" w:color="auto"/>
            <w:right w:val="none" w:sz="0" w:space="0" w:color="auto"/>
          </w:divBdr>
        </w:div>
      </w:divsChild>
    </w:div>
    <w:div w:id="1299919234">
      <w:bodyDiv w:val="1"/>
      <w:marLeft w:val="0"/>
      <w:marRight w:val="0"/>
      <w:marTop w:val="0"/>
      <w:marBottom w:val="0"/>
      <w:divBdr>
        <w:top w:val="none" w:sz="0" w:space="0" w:color="auto"/>
        <w:left w:val="none" w:sz="0" w:space="0" w:color="auto"/>
        <w:bottom w:val="none" w:sz="0" w:space="0" w:color="auto"/>
        <w:right w:val="none" w:sz="0" w:space="0" w:color="auto"/>
      </w:divBdr>
    </w:div>
    <w:div w:id="1328826783">
      <w:bodyDiv w:val="1"/>
      <w:marLeft w:val="0"/>
      <w:marRight w:val="0"/>
      <w:marTop w:val="0"/>
      <w:marBottom w:val="0"/>
      <w:divBdr>
        <w:top w:val="none" w:sz="0" w:space="0" w:color="auto"/>
        <w:left w:val="none" w:sz="0" w:space="0" w:color="auto"/>
        <w:bottom w:val="none" w:sz="0" w:space="0" w:color="auto"/>
        <w:right w:val="none" w:sz="0" w:space="0" w:color="auto"/>
      </w:divBdr>
      <w:divsChild>
        <w:div w:id="373163350">
          <w:marLeft w:val="547"/>
          <w:marRight w:val="0"/>
          <w:marTop w:val="0"/>
          <w:marBottom w:val="0"/>
          <w:divBdr>
            <w:top w:val="none" w:sz="0" w:space="0" w:color="auto"/>
            <w:left w:val="none" w:sz="0" w:space="0" w:color="auto"/>
            <w:bottom w:val="none" w:sz="0" w:space="0" w:color="auto"/>
            <w:right w:val="none" w:sz="0" w:space="0" w:color="auto"/>
          </w:divBdr>
        </w:div>
        <w:div w:id="502552876">
          <w:marLeft w:val="547"/>
          <w:marRight w:val="0"/>
          <w:marTop w:val="0"/>
          <w:marBottom w:val="0"/>
          <w:divBdr>
            <w:top w:val="none" w:sz="0" w:space="0" w:color="auto"/>
            <w:left w:val="none" w:sz="0" w:space="0" w:color="auto"/>
            <w:bottom w:val="none" w:sz="0" w:space="0" w:color="auto"/>
            <w:right w:val="none" w:sz="0" w:space="0" w:color="auto"/>
          </w:divBdr>
        </w:div>
        <w:div w:id="619190720">
          <w:marLeft w:val="547"/>
          <w:marRight w:val="0"/>
          <w:marTop w:val="0"/>
          <w:marBottom w:val="0"/>
          <w:divBdr>
            <w:top w:val="none" w:sz="0" w:space="0" w:color="auto"/>
            <w:left w:val="none" w:sz="0" w:space="0" w:color="auto"/>
            <w:bottom w:val="none" w:sz="0" w:space="0" w:color="auto"/>
            <w:right w:val="none" w:sz="0" w:space="0" w:color="auto"/>
          </w:divBdr>
        </w:div>
        <w:div w:id="1187326412">
          <w:marLeft w:val="547"/>
          <w:marRight w:val="0"/>
          <w:marTop w:val="0"/>
          <w:marBottom w:val="0"/>
          <w:divBdr>
            <w:top w:val="none" w:sz="0" w:space="0" w:color="auto"/>
            <w:left w:val="none" w:sz="0" w:space="0" w:color="auto"/>
            <w:bottom w:val="none" w:sz="0" w:space="0" w:color="auto"/>
            <w:right w:val="none" w:sz="0" w:space="0" w:color="auto"/>
          </w:divBdr>
        </w:div>
        <w:div w:id="1258977285">
          <w:marLeft w:val="547"/>
          <w:marRight w:val="0"/>
          <w:marTop w:val="0"/>
          <w:marBottom w:val="0"/>
          <w:divBdr>
            <w:top w:val="none" w:sz="0" w:space="0" w:color="auto"/>
            <w:left w:val="none" w:sz="0" w:space="0" w:color="auto"/>
            <w:bottom w:val="none" w:sz="0" w:space="0" w:color="auto"/>
            <w:right w:val="none" w:sz="0" w:space="0" w:color="auto"/>
          </w:divBdr>
        </w:div>
        <w:div w:id="1333991333">
          <w:marLeft w:val="547"/>
          <w:marRight w:val="0"/>
          <w:marTop w:val="0"/>
          <w:marBottom w:val="0"/>
          <w:divBdr>
            <w:top w:val="none" w:sz="0" w:space="0" w:color="auto"/>
            <w:left w:val="none" w:sz="0" w:space="0" w:color="auto"/>
            <w:bottom w:val="none" w:sz="0" w:space="0" w:color="auto"/>
            <w:right w:val="none" w:sz="0" w:space="0" w:color="auto"/>
          </w:divBdr>
        </w:div>
        <w:div w:id="1402680619">
          <w:marLeft w:val="547"/>
          <w:marRight w:val="0"/>
          <w:marTop w:val="0"/>
          <w:marBottom w:val="0"/>
          <w:divBdr>
            <w:top w:val="none" w:sz="0" w:space="0" w:color="auto"/>
            <w:left w:val="none" w:sz="0" w:space="0" w:color="auto"/>
            <w:bottom w:val="none" w:sz="0" w:space="0" w:color="auto"/>
            <w:right w:val="none" w:sz="0" w:space="0" w:color="auto"/>
          </w:divBdr>
        </w:div>
        <w:div w:id="1409425191">
          <w:marLeft w:val="547"/>
          <w:marRight w:val="0"/>
          <w:marTop w:val="0"/>
          <w:marBottom w:val="0"/>
          <w:divBdr>
            <w:top w:val="none" w:sz="0" w:space="0" w:color="auto"/>
            <w:left w:val="none" w:sz="0" w:space="0" w:color="auto"/>
            <w:bottom w:val="none" w:sz="0" w:space="0" w:color="auto"/>
            <w:right w:val="none" w:sz="0" w:space="0" w:color="auto"/>
          </w:divBdr>
        </w:div>
        <w:div w:id="1626961202">
          <w:marLeft w:val="547"/>
          <w:marRight w:val="0"/>
          <w:marTop w:val="0"/>
          <w:marBottom w:val="0"/>
          <w:divBdr>
            <w:top w:val="none" w:sz="0" w:space="0" w:color="auto"/>
            <w:left w:val="none" w:sz="0" w:space="0" w:color="auto"/>
            <w:bottom w:val="none" w:sz="0" w:space="0" w:color="auto"/>
            <w:right w:val="none" w:sz="0" w:space="0" w:color="auto"/>
          </w:divBdr>
        </w:div>
        <w:div w:id="2105686089">
          <w:marLeft w:val="547"/>
          <w:marRight w:val="0"/>
          <w:marTop w:val="0"/>
          <w:marBottom w:val="0"/>
          <w:divBdr>
            <w:top w:val="none" w:sz="0" w:space="0" w:color="auto"/>
            <w:left w:val="none" w:sz="0" w:space="0" w:color="auto"/>
            <w:bottom w:val="none" w:sz="0" w:space="0" w:color="auto"/>
            <w:right w:val="none" w:sz="0" w:space="0" w:color="auto"/>
          </w:divBdr>
        </w:div>
        <w:div w:id="2134596099">
          <w:marLeft w:val="547"/>
          <w:marRight w:val="0"/>
          <w:marTop w:val="0"/>
          <w:marBottom w:val="0"/>
          <w:divBdr>
            <w:top w:val="none" w:sz="0" w:space="0" w:color="auto"/>
            <w:left w:val="none" w:sz="0" w:space="0" w:color="auto"/>
            <w:bottom w:val="none" w:sz="0" w:space="0" w:color="auto"/>
            <w:right w:val="none" w:sz="0" w:space="0" w:color="auto"/>
          </w:divBdr>
        </w:div>
      </w:divsChild>
    </w:div>
    <w:div w:id="1333294800">
      <w:bodyDiv w:val="1"/>
      <w:marLeft w:val="0"/>
      <w:marRight w:val="0"/>
      <w:marTop w:val="0"/>
      <w:marBottom w:val="0"/>
      <w:divBdr>
        <w:top w:val="none" w:sz="0" w:space="0" w:color="auto"/>
        <w:left w:val="none" w:sz="0" w:space="0" w:color="auto"/>
        <w:bottom w:val="none" w:sz="0" w:space="0" w:color="auto"/>
        <w:right w:val="none" w:sz="0" w:space="0" w:color="auto"/>
      </w:divBdr>
      <w:divsChild>
        <w:div w:id="812023362">
          <w:marLeft w:val="0"/>
          <w:marRight w:val="0"/>
          <w:marTop w:val="0"/>
          <w:marBottom w:val="0"/>
          <w:divBdr>
            <w:top w:val="none" w:sz="0" w:space="0" w:color="auto"/>
            <w:left w:val="none" w:sz="0" w:space="0" w:color="auto"/>
            <w:bottom w:val="none" w:sz="0" w:space="0" w:color="auto"/>
            <w:right w:val="none" w:sz="0" w:space="0" w:color="auto"/>
          </w:divBdr>
          <w:divsChild>
            <w:div w:id="836381693">
              <w:marLeft w:val="0"/>
              <w:marRight w:val="0"/>
              <w:marTop w:val="0"/>
              <w:marBottom w:val="0"/>
              <w:divBdr>
                <w:top w:val="none" w:sz="0" w:space="0" w:color="auto"/>
                <w:left w:val="none" w:sz="0" w:space="0" w:color="auto"/>
                <w:bottom w:val="none" w:sz="0" w:space="0" w:color="auto"/>
                <w:right w:val="none" w:sz="0" w:space="0" w:color="auto"/>
              </w:divBdr>
              <w:divsChild>
                <w:div w:id="1510288131">
                  <w:marLeft w:val="0"/>
                  <w:marRight w:val="0"/>
                  <w:marTop w:val="0"/>
                  <w:marBottom w:val="0"/>
                  <w:divBdr>
                    <w:top w:val="none" w:sz="0" w:space="0" w:color="auto"/>
                    <w:left w:val="none" w:sz="0" w:space="0" w:color="auto"/>
                    <w:bottom w:val="none" w:sz="0" w:space="0" w:color="auto"/>
                    <w:right w:val="none" w:sz="0" w:space="0" w:color="auto"/>
                  </w:divBdr>
                  <w:divsChild>
                    <w:div w:id="34158615">
                      <w:marLeft w:val="0"/>
                      <w:marRight w:val="0"/>
                      <w:marTop w:val="0"/>
                      <w:marBottom w:val="0"/>
                      <w:divBdr>
                        <w:top w:val="none" w:sz="0" w:space="0" w:color="auto"/>
                        <w:left w:val="none" w:sz="0" w:space="0" w:color="auto"/>
                        <w:bottom w:val="none" w:sz="0" w:space="0" w:color="auto"/>
                        <w:right w:val="none" w:sz="0" w:space="0" w:color="auto"/>
                      </w:divBdr>
                      <w:divsChild>
                        <w:div w:id="882257556">
                          <w:marLeft w:val="0"/>
                          <w:marRight w:val="0"/>
                          <w:marTop w:val="0"/>
                          <w:marBottom w:val="0"/>
                          <w:divBdr>
                            <w:top w:val="none" w:sz="0" w:space="0" w:color="auto"/>
                            <w:left w:val="none" w:sz="0" w:space="0" w:color="auto"/>
                            <w:bottom w:val="none" w:sz="0" w:space="0" w:color="auto"/>
                            <w:right w:val="none" w:sz="0" w:space="0" w:color="auto"/>
                          </w:divBdr>
                          <w:divsChild>
                            <w:div w:id="1014963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5825126">
      <w:bodyDiv w:val="1"/>
      <w:marLeft w:val="0"/>
      <w:marRight w:val="0"/>
      <w:marTop w:val="0"/>
      <w:marBottom w:val="0"/>
      <w:divBdr>
        <w:top w:val="none" w:sz="0" w:space="0" w:color="auto"/>
        <w:left w:val="none" w:sz="0" w:space="0" w:color="auto"/>
        <w:bottom w:val="none" w:sz="0" w:space="0" w:color="auto"/>
        <w:right w:val="none" w:sz="0" w:space="0" w:color="auto"/>
      </w:divBdr>
    </w:div>
    <w:div w:id="1522474386">
      <w:bodyDiv w:val="1"/>
      <w:marLeft w:val="0"/>
      <w:marRight w:val="0"/>
      <w:marTop w:val="0"/>
      <w:marBottom w:val="0"/>
      <w:divBdr>
        <w:top w:val="none" w:sz="0" w:space="0" w:color="auto"/>
        <w:left w:val="none" w:sz="0" w:space="0" w:color="auto"/>
        <w:bottom w:val="none" w:sz="0" w:space="0" w:color="auto"/>
        <w:right w:val="none" w:sz="0" w:space="0" w:color="auto"/>
      </w:divBdr>
      <w:divsChild>
        <w:div w:id="1494222420">
          <w:marLeft w:val="360"/>
          <w:marRight w:val="0"/>
          <w:marTop w:val="200"/>
          <w:marBottom w:val="0"/>
          <w:divBdr>
            <w:top w:val="none" w:sz="0" w:space="0" w:color="auto"/>
            <w:left w:val="none" w:sz="0" w:space="0" w:color="auto"/>
            <w:bottom w:val="none" w:sz="0" w:space="0" w:color="auto"/>
            <w:right w:val="none" w:sz="0" w:space="0" w:color="auto"/>
          </w:divBdr>
        </w:div>
      </w:divsChild>
    </w:div>
    <w:div w:id="1581332306">
      <w:bodyDiv w:val="1"/>
      <w:marLeft w:val="0"/>
      <w:marRight w:val="0"/>
      <w:marTop w:val="0"/>
      <w:marBottom w:val="0"/>
      <w:divBdr>
        <w:top w:val="none" w:sz="0" w:space="0" w:color="auto"/>
        <w:left w:val="none" w:sz="0" w:space="0" w:color="auto"/>
        <w:bottom w:val="none" w:sz="0" w:space="0" w:color="auto"/>
        <w:right w:val="none" w:sz="0" w:space="0" w:color="auto"/>
      </w:divBdr>
      <w:divsChild>
        <w:div w:id="1106851242">
          <w:marLeft w:val="0"/>
          <w:marRight w:val="0"/>
          <w:marTop w:val="0"/>
          <w:marBottom w:val="0"/>
          <w:divBdr>
            <w:top w:val="none" w:sz="0" w:space="0" w:color="auto"/>
            <w:left w:val="none" w:sz="0" w:space="0" w:color="auto"/>
            <w:bottom w:val="none" w:sz="0" w:space="0" w:color="auto"/>
            <w:right w:val="none" w:sz="0" w:space="0" w:color="auto"/>
          </w:divBdr>
          <w:divsChild>
            <w:div w:id="2122608783">
              <w:marLeft w:val="0"/>
              <w:marRight w:val="0"/>
              <w:marTop w:val="0"/>
              <w:marBottom w:val="0"/>
              <w:divBdr>
                <w:top w:val="none" w:sz="0" w:space="0" w:color="auto"/>
                <w:left w:val="none" w:sz="0" w:space="0" w:color="auto"/>
                <w:bottom w:val="none" w:sz="0" w:space="0" w:color="auto"/>
                <w:right w:val="none" w:sz="0" w:space="0" w:color="auto"/>
              </w:divBdr>
              <w:divsChild>
                <w:div w:id="1198546307">
                  <w:marLeft w:val="0"/>
                  <w:marRight w:val="0"/>
                  <w:marTop w:val="0"/>
                  <w:marBottom w:val="0"/>
                  <w:divBdr>
                    <w:top w:val="none" w:sz="0" w:space="0" w:color="auto"/>
                    <w:left w:val="none" w:sz="0" w:space="0" w:color="auto"/>
                    <w:bottom w:val="none" w:sz="0" w:space="0" w:color="auto"/>
                    <w:right w:val="none" w:sz="0" w:space="0" w:color="auto"/>
                  </w:divBdr>
                  <w:divsChild>
                    <w:div w:id="1616787755">
                      <w:marLeft w:val="0"/>
                      <w:marRight w:val="0"/>
                      <w:marTop w:val="0"/>
                      <w:marBottom w:val="0"/>
                      <w:divBdr>
                        <w:top w:val="none" w:sz="0" w:space="0" w:color="auto"/>
                        <w:left w:val="none" w:sz="0" w:space="0" w:color="auto"/>
                        <w:bottom w:val="none" w:sz="0" w:space="0" w:color="auto"/>
                        <w:right w:val="none" w:sz="0" w:space="0" w:color="auto"/>
                      </w:divBdr>
                      <w:divsChild>
                        <w:div w:id="1733843857">
                          <w:marLeft w:val="0"/>
                          <w:marRight w:val="0"/>
                          <w:marTop w:val="0"/>
                          <w:marBottom w:val="0"/>
                          <w:divBdr>
                            <w:top w:val="none" w:sz="0" w:space="0" w:color="auto"/>
                            <w:left w:val="none" w:sz="0" w:space="0" w:color="auto"/>
                            <w:bottom w:val="none" w:sz="0" w:space="0" w:color="auto"/>
                            <w:right w:val="none" w:sz="0" w:space="0" w:color="auto"/>
                          </w:divBdr>
                          <w:divsChild>
                            <w:div w:id="202509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8786974">
      <w:bodyDiv w:val="1"/>
      <w:marLeft w:val="0"/>
      <w:marRight w:val="0"/>
      <w:marTop w:val="0"/>
      <w:marBottom w:val="0"/>
      <w:divBdr>
        <w:top w:val="none" w:sz="0" w:space="0" w:color="auto"/>
        <w:left w:val="none" w:sz="0" w:space="0" w:color="auto"/>
        <w:bottom w:val="none" w:sz="0" w:space="0" w:color="auto"/>
        <w:right w:val="none" w:sz="0" w:space="0" w:color="auto"/>
      </w:divBdr>
    </w:div>
    <w:div w:id="1928926925">
      <w:bodyDiv w:val="1"/>
      <w:marLeft w:val="0"/>
      <w:marRight w:val="0"/>
      <w:marTop w:val="0"/>
      <w:marBottom w:val="0"/>
      <w:divBdr>
        <w:top w:val="none" w:sz="0" w:space="0" w:color="auto"/>
        <w:left w:val="none" w:sz="0" w:space="0" w:color="auto"/>
        <w:bottom w:val="none" w:sz="0" w:space="0" w:color="auto"/>
        <w:right w:val="none" w:sz="0" w:space="0" w:color="auto"/>
      </w:divBdr>
      <w:divsChild>
        <w:div w:id="1815487146">
          <w:marLeft w:val="0"/>
          <w:marRight w:val="0"/>
          <w:marTop w:val="0"/>
          <w:marBottom w:val="0"/>
          <w:divBdr>
            <w:top w:val="none" w:sz="0" w:space="0" w:color="auto"/>
            <w:left w:val="none" w:sz="0" w:space="0" w:color="auto"/>
            <w:bottom w:val="none" w:sz="0" w:space="0" w:color="auto"/>
            <w:right w:val="none" w:sz="0" w:space="0" w:color="auto"/>
          </w:divBdr>
          <w:divsChild>
            <w:div w:id="373774291">
              <w:marLeft w:val="0"/>
              <w:marRight w:val="0"/>
              <w:marTop w:val="0"/>
              <w:marBottom w:val="0"/>
              <w:divBdr>
                <w:top w:val="none" w:sz="0" w:space="0" w:color="auto"/>
                <w:left w:val="none" w:sz="0" w:space="0" w:color="auto"/>
                <w:bottom w:val="none" w:sz="0" w:space="0" w:color="auto"/>
                <w:right w:val="none" w:sz="0" w:space="0" w:color="auto"/>
              </w:divBdr>
              <w:divsChild>
                <w:div w:id="448012524">
                  <w:marLeft w:val="0"/>
                  <w:marRight w:val="0"/>
                  <w:marTop w:val="0"/>
                  <w:marBottom w:val="0"/>
                  <w:divBdr>
                    <w:top w:val="none" w:sz="0" w:space="0" w:color="auto"/>
                    <w:left w:val="none" w:sz="0" w:space="0" w:color="auto"/>
                    <w:bottom w:val="none" w:sz="0" w:space="0" w:color="auto"/>
                    <w:right w:val="none" w:sz="0" w:space="0" w:color="auto"/>
                  </w:divBdr>
                  <w:divsChild>
                    <w:div w:id="1735347339">
                      <w:marLeft w:val="0"/>
                      <w:marRight w:val="0"/>
                      <w:marTop w:val="0"/>
                      <w:marBottom w:val="0"/>
                      <w:divBdr>
                        <w:top w:val="none" w:sz="0" w:space="0" w:color="auto"/>
                        <w:left w:val="none" w:sz="0" w:space="0" w:color="auto"/>
                        <w:bottom w:val="none" w:sz="0" w:space="0" w:color="auto"/>
                        <w:right w:val="none" w:sz="0" w:space="0" w:color="auto"/>
                      </w:divBdr>
                      <w:divsChild>
                        <w:div w:id="847209358">
                          <w:marLeft w:val="0"/>
                          <w:marRight w:val="0"/>
                          <w:marTop w:val="0"/>
                          <w:marBottom w:val="0"/>
                          <w:divBdr>
                            <w:top w:val="none" w:sz="0" w:space="0" w:color="auto"/>
                            <w:left w:val="none" w:sz="0" w:space="0" w:color="auto"/>
                            <w:bottom w:val="none" w:sz="0" w:space="0" w:color="auto"/>
                            <w:right w:val="none" w:sz="0" w:space="0" w:color="auto"/>
                          </w:divBdr>
                          <w:divsChild>
                            <w:div w:id="25159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4388197">
      <w:bodyDiv w:val="1"/>
      <w:marLeft w:val="0"/>
      <w:marRight w:val="0"/>
      <w:marTop w:val="0"/>
      <w:marBottom w:val="0"/>
      <w:divBdr>
        <w:top w:val="none" w:sz="0" w:space="0" w:color="auto"/>
        <w:left w:val="none" w:sz="0" w:space="0" w:color="auto"/>
        <w:bottom w:val="none" w:sz="0" w:space="0" w:color="auto"/>
        <w:right w:val="none" w:sz="0" w:space="0" w:color="auto"/>
      </w:divBdr>
    </w:div>
    <w:div w:id="2098869088">
      <w:bodyDiv w:val="1"/>
      <w:marLeft w:val="0"/>
      <w:marRight w:val="0"/>
      <w:marTop w:val="0"/>
      <w:marBottom w:val="0"/>
      <w:divBdr>
        <w:top w:val="none" w:sz="0" w:space="0" w:color="auto"/>
        <w:left w:val="none" w:sz="0" w:space="0" w:color="auto"/>
        <w:bottom w:val="none" w:sz="0" w:space="0" w:color="auto"/>
        <w:right w:val="none" w:sz="0" w:space="0" w:color="auto"/>
      </w:divBdr>
      <w:divsChild>
        <w:div w:id="251092616">
          <w:marLeft w:val="360"/>
          <w:marRight w:val="0"/>
          <w:marTop w:val="200"/>
          <w:marBottom w:val="160"/>
          <w:divBdr>
            <w:top w:val="none" w:sz="0" w:space="0" w:color="auto"/>
            <w:left w:val="none" w:sz="0" w:space="0" w:color="auto"/>
            <w:bottom w:val="none" w:sz="0" w:space="0" w:color="auto"/>
            <w:right w:val="none" w:sz="0" w:space="0" w:color="auto"/>
          </w:divBdr>
        </w:div>
        <w:div w:id="260992735">
          <w:marLeft w:val="360"/>
          <w:marRight w:val="0"/>
          <w:marTop w:val="200"/>
          <w:marBottom w:val="160"/>
          <w:divBdr>
            <w:top w:val="none" w:sz="0" w:space="0" w:color="auto"/>
            <w:left w:val="none" w:sz="0" w:space="0" w:color="auto"/>
            <w:bottom w:val="none" w:sz="0" w:space="0" w:color="auto"/>
            <w:right w:val="none" w:sz="0" w:space="0" w:color="auto"/>
          </w:divBdr>
        </w:div>
        <w:div w:id="338704937">
          <w:marLeft w:val="360"/>
          <w:marRight w:val="0"/>
          <w:marTop w:val="200"/>
          <w:marBottom w:val="160"/>
          <w:divBdr>
            <w:top w:val="none" w:sz="0" w:space="0" w:color="auto"/>
            <w:left w:val="none" w:sz="0" w:space="0" w:color="auto"/>
            <w:bottom w:val="none" w:sz="0" w:space="0" w:color="auto"/>
            <w:right w:val="none" w:sz="0" w:space="0" w:color="auto"/>
          </w:divBdr>
        </w:div>
        <w:div w:id="1340428057">
          <w:marLeft w:val="360"/>
          <w:marRight w:val="0"/>
          <w:marTop w:val="200"/>
          <w:marBottom w:val="160"/>
          <w:divBdr>
            <w:top w:val="none" w:sz="0" w:space="0" w:color="auto"/>
            <w:left w:val="none" w:sz="0" w:space="0" w:color="auto"/>
            <w:bottom w:val="none" w:sz="0" w:space="0" w:color="auto"/>
            <w:right w:val="none" w:sz="0" w:space="0" w:color="auto"/>
          </w:divBdr>
        </w:div>
        <w:div w:id="1341620070">
          <w:marLeft w:val="360"/>
          <w:marRight w:val="0"/>
          <w:marTop w:val="200"/>
          <w:marBottom w:val="160"/>
          <w:divBdr>
            <w:top w:val="none" w:sz="0" w:space="0" w:color="auto"/>
            <w:left w:val="none" w:sz="0" w:space="0" w:color="auto"/>
            <w:bottom w:val="none" w:sz="0" w:space="0" w:color="auto"/>
            <w:right w:val="none" w:sz="0" w:space="0" w:color="auto"/>
          </w:divBdr>
        </w:div>
        <w:div w:id="1625497068">
          <w:marLeft w:val="360"/>
          <w:marRight w:val="0"/>
          <w:marTop w:val="200"/>
          <w:marBottom w:val="160"/>
          <w:divBdr>
            <w:top w:val="none" w:sz="0" w:space="0" w:color="auto"/>
            <w:left w:val="none" w:sz="0" w:space="0" w:color="auto"/>
            <w:bottom w:val="none" w:sz="0" w:space="0" w:color="auto"/>
            <w:right w:val="none" w:sz="0" w:space="0" w:color="auto"/>
          </w:divBdr>
        </w:div>
        <w:div w:id="1672757360">
          <w:marLeft w:val="360"/>
          <w:marRight w:val="0"/>
          <w:marTop w:val="200"/>
          <w:marBottom w:val="160"/>
          <w:divBdr>
            <w:top w:val="none" w:sz="0" w:space="0" w:color="auto"/>
            <w:left w:val="none" w:sz="0" w:space="0" w:color="auto"/>
            <w:bottom w:val="none" w:sz="0" w:space="0" w:color="auto"/>
            <w:right w:val="none" w:sz="0" w:space="0" w:color="auto"/>
          </w:divBdr>
        </w:div>
        <w:div w:id="1694722845">
          <w:marLeft w:val="360"/>
          <w:marRight w:val="0"/>
          <w:marTop w:val="200"/>
          <w:marBottom w:val="160"/>
          <w:divBdr>
            <w:top w:val="none" w:sz="0" w:space="0" w:color="auto"/>
            <w:left w:val="none" w:sz="0" w:space="0" w:color="auto"/>
            <w:bottom w:val="none" w:sz="0" w:space="0" w:color="auto"/>
            <w:right w:val="none" w:sz="0" w:space="0" w:color="auto"/>
          </w:divBdr>
        </w:div>
        <w:div w:id="1851598107">
          <w:marLeft w:val="360"/>
          <w:marRight w:val="0"/>
          <w:marTop w:val="200"/>
          <w:marBottom w:val="160"/>
          <w:divBdr>
            <w:top w:val="none" w:sz="0" w:space="0" w:color="auto"/>
            <w:left w:val="none" w:sz="0" w:space="0" w:color="auto"/>
            <w:bottom w:val="none" w:sz="0" w:space="0" w:color="auto"/>
            <w:right w:val="none" w:sz="0" w:space="0" w:color="auto"/>
          </w:divBdr>
        </w:div>
        <w:div w:id="1938558265">
          <w:marLeft w:val="360"/>
          <w:marRight w:val="0"/>
          <w:marTop w:val="200"/>
          <w:marBottom w:val="16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E6347ADF3FD34BB97004634805AA49" ma:contentTypeVersion="1" ma:contentTypeDescription="Create a new document." ma:contentTypeScope="" ma:versionID="45156b6e8b704a97a1b5e91c56d78518">
  <xsd:schema xmlns:xsd="http://www.w3.org/2001/XMLSchema" xmlns:xs="http://www.w3.org/2001/XMLSchema" xmlns:p="http://schemas.microsoft.com/office/2006/metadata/properties" xmlns:ns2="44db3db7-1523-4826-83fd-741d9b441697" targetNamespace="http://schemas.microsoft.com/office/2006/metadata/properties" ma:root="true" ma:fieldsID="e75f095e0749302b2fee61b8d645deb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E7850E-CA80-4EBA-AAA2-41DB58E6DF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1601615-EAAC-4B2B-B817-A7C9861CA0FC}">
  <ds:schemaRefs>
    <ds:schemaRef ds:uri="http://schemas.microsoft.com/office/2006/documentManagement/types"/>
    <ds:schemaRef ds:uri="http://schemas.microsoft.com/office/2006/metadata/properties"/>
    <ds:schemaRef ds:uri="http://purl.org/dc/terms/"/>
    <ds:schemaRef ds:uri="258d5018-feb4-45ec-8043-ac7152467c64"/>
    <ds:schemaRef ds:uri="http://schemas.openxmlformats.org/package/2006/metadata/core-properties"/>
    <ds:schemaRef ds:uri="http://schemas.microsoft.com/office/infopath/2007/PartnerControls"/>
    <ds:schemaRef ds:uri="http://www.w3.org/XML/1998/namespace"/>
    <ds:schemaRef ds:uri="2795bbee-07b4-4e79-98d8-0419d9871cad"/>
    <ds:schemaRef ds:uri="http://purl.org/dc/dcmitype/"/>
    <ds:schemaRef ds:uri="http://purl.org/dc/elements/1.1/"/>
  </ds:schemaRefs>
</ds:datastoreItem>
</file>

<file path=customXml/itemProps3.xml><?xml version="1.0" encoding="utf-8"?>
<ds:datastoreItem xmlns:ds="http://schemas.openxmlformats.org/officeDocument/2006/customXml" ds:itemID="{9C2AFC6F-0C95-42FD-8024-A474B84BF837}">
  <ds:schemaRefs>
    <ds:schemaRef ds:uri="http://schemas.microsoft.com/sharepoint/v3/contenttype/forms"/>
  </ds:schemaRefs>
</ds:datastoreItem>
</file>

<file path=customXml/itemProps4.xml><?xml version="1.0" encoding="utf-8"?>
<ds:datastoreItem xmlns:ds="http://schemas.openxmlformats.org/officeDocument/2006/customXml" ds:itemID="{1D646DAD-C26A-42A8-AF7D-854D9BA49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1461</Words>
  <Characters>8331</Characters>
  <Application>Microsoft Office Word</Application>
  <DocSecurity>4</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Necia Jones (Velindre - TCS)</dc:creator>
  <cp:keywords/>
  <dc:description/>
  <cp:lastModifiedBy>Sophie Herbert (Swansea Bay UHB - Corporate Governance )</cp:lastModifiedBy>
  <cp:revision>2</cp:revision>
  <cp:lastPrinted>2019-10-10T08:46:00Z</cp:lastPrinted>
  <dcterms:created xsi:type="dcterms:W3CDTF">2025-02-18T14:14:00Z</dcterms:created>
  <dcterms:modified xsi:type="dcterms:W3CDTF">2025-02-18T14:14:00Z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0x01010043E6347ADF3FD34BB97004634805AA49</vt:lpwstr>
  </property>
</Properties>
</file>