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54552" w:rsidRPr="00554552" w:rsidRDefault="00554552" w:rsidP="00554552">
      <w:pPr>
        <w:jc w:val="right"/>
        <w:rPr>
          <w:b/>
          <w:bCs/>
        </w:rPr>
      </w:pPr>
      <w:r>
        <w:rPr>
          <w:b/>
          <w:bCs/>
        </w:rPr>
        <w:t>Appendix C</w:t>
      </w:r>
    </w:p>
    <w:p w:rsidR="005922F0" w:rsidRPr="00502D50" w:rsidRDefault="00502D50">
      <w:pPr>
        <w:rPr>
          <w:b/>
          <w:bCs/>
        </w:rPr>
      </w:pPr>
      <w:r w:rsidRPr="00502D50">
        <w:rPr>
          <w:b/>
          <w:bCs/>
        </w:rPr>
        <w:t xml:space="preserve">Dr Amy Case </w:t>
      </w:r>
    </w:p>
    <w:p w:rsidR="00502D50" w:rsidRPr="00502D50" w:rsidRDefault="00502D50">
      <w:pPr>
        <w:rPr>
          <w:b/>
          <w:bCs/>
        </w:rPr>
      </w:pPr>
      <w:r w:rsidRPr="00502D50">
        <w:rPr>
          <w:b/>
          <w:bCs/>
        </w:rPr>
        <w:t>Consultant Clinical Oncologist</w:t>
      </w:r>
    </w:p>
    <w:p w:rsidR="00563B21" w:rsidRPr="00563B21" w:rsidRDefault="00563B21" w:rsidP="00563B21">
      <w:r w:rsidRPr="00563B21">
        <w:t xml:space="preserve">As a Clinical Oncologist, I am committed to practising evidence-based medicine, with clinical trial data </w:t>
      </w:r>
      <w:r>
        <w:t>the</w:t>
      </w:r>
      <w:r w:rsidRPr="00563B21">
        <w:t xml:space="preserve"> cornerstone of patient-centred treatment decision-making. I use this evidence to guide discussions with patients, working in partnership with them to select treatments that not only aim to optimise prognosis but also prioritise quality of life.</w:t>
      </w:r>
    </w:p>
    <w:p w:rsidR="00563B21" w:rsidRPr="00563B21" w:rsidRDefault="00563B21" w:rsidP="00563B21">
      <w:r w:rsidRPr="00563B21">
        <w:t>Early in my clinical oncology training, I was inspired by research-active consultants and witnessed first-hand how involvement in clinical trials offers the opportunity to contribute to practice-changing studies, access innovative therapies, and drive meaningful improvements in patient care.</w:t>
      </w:r>
    </w:p>
    <w:p w:rsidR="00502D50" w:rsidRDefault="00502D50"/>
    <w:p w:rsidR="00502D50" w:rsidRPr="00502D50" w:rsidRDefault="00502D50">
      <w:pPr>
        <w:rPr>
          <w:b/>
          <w:bCs/>
        </w:rPr>
      </w:pPr>
      <w:r w:rsidRPr="00502D50">
        <w:rPr>
          <w:b/>
          <w:bCs/>
        </w:rPr>
        <w:t>Getting involved with research as a resident</w:t>
      </w:r>
    </w:p>
    <w:p w:rsidR="00E47A1E" w:rsidRPr="00E47A1E" w:rsidRDefault="00E47A1E" w:rsidP="00E47A1E">
      <w:r w:rsidRPr="00E47A1E">
        <w:t>Following completion of my Foundation Programme and Core Medical Training, I obtained a specialty training post in Clinical Oncology in South Wales in 2013. During my training, I was fortunate to work alongside excellent mentors, Professor Richard Adams and Dr Sarah Gwynne, who took me under their wing and provided me with a range of valuable research opportunities.</w:t>
      </w:r>
    </w:p>
    <w:p w:rsidR="00E47A1E" w:rsidRPr="00E47A1E" w:rsidRDefault="00E47A1E" w:rsidP="00E47A1E">
      <w:r w:rsidRPr="00E47A1E">
        <w:t xml:space="preserve">My experience as Principal Investigator for </w:t>
      </w:r>
      <w:r w:rsidR="00E13627">
        <w:t xml:space="preserve">small, single site trial, </w:t>
      </w:r>
      <w:r w:rsidRPr="00E47A1E">
        <w:t xml:space="preserve">ADVANCE (a feasibility study of a point-of-care white cell count device)—enabled me to collaborate with expert staff from the Cardiff University </w:t>
      </w:r>
      <w:r w:rsidR="009D7998">
        <w:t>Centre for Trials Research</w:t>
      </w:r>
      <w:r w:rsidRPr="00E47A1E">
        <w:t>. This experience significantly enhanced my interest in cross-organisational collaboration and multidisciplinary working within clinical trials.</w:t>
      </w:r>
    </w:p>
    <w:p w:rsidR="00E47A1E" w:rsidRPr="00E47A1E" w:rsidRDefault="00E47A1E" w:rsidP="00E47A1E">
      <w:r w:rsidRPr="00E47A1E">
        <w:t xml:space="preserve">In 2021, I was given the opportunity to join the PICCOS trial </w:t>
      </w:r>
      <w:r w:rsidR="00F80199">
        <w:t xml:space="preserve">team </w:t>
      </w:r>
      <w:r w:rsidRPr="00E47A1E">
        <w:t>(Pressurised Intraperitoneal Aerosolised Chemotherapy [PIPAC] in the management of cancers of the colon, ovary and stomach: a randomised controlled phase II trial assessing efficacy in peritoneal metastases). I contributed to the development of the gastric arm of the trial protocol, which led to the publication of a systematic review. I have since remained an active member of the Trial Management Group</w:t>
      </w:r>
    </w:p>
    <w:p w:rsidR="00502D50" w:rsidRDefault="00502D50"/>
    <w:p w:rsidR="00502D50" w:rsidRPr="00502D50" w:rsidRDefault="00502D50">
      <w:pPr>
        <w:rPr>
          <w:b/>
          <w:bCs/>
        </w:rPr>
      </w:pPr>
      <w:r w:rsidRPr="00502D50">
        <w:rPr>
          <w:b/>
          <w:bCs/>
        </w:rPr>
        <w:t>Out of Programme Research</w:t>
      </w:r>
    </w:p>
    <w:p w:rsidR="00502D50" w:rsidRDefault="00502D50" w:rsidP="00502D50">
      <w:r>
        <w:t xml:space="preserve">I was fortunate to obtain an Out of Programme Research Fellowship at the South West Wales Cancer Centre in 2021. </w:t>
      </w:r>
      <w:r w:rsidR="007063A9">
        <w:t>Co-f</w:t>
      </w:r>
      <w:r>
        <w:t>unded by the W</w:t>
      </w:r>
      <w:r w:rsidR="00563B21">
        <w:t xml:space="preserve">ales </w:t>
      </w:r>
      <w:r>
        <w:t>C</w:t>
      </w:r>
      <w:r w:rsidR="00563B21">
        <w:t xml:space="preserve">ancer Research </w:t>
      </w:r>
      <w:r>
        <w:t>C</w:t>
      </w:r>
      <w:r w:rsidR="00563B21">
        <w:t>entre</w:t>
      </w:r>
      <w:r>
        <w:t xml:space="preserve"> and Swansea Bay University Health Board, this 2</w:t>
      </w:r>
      <w:r w:rsidR="00F80199">
        <w:t>-</w:t>
      </w:r>
      <w:r>
        <w:t xml:space="preserve">year fellowship provided the opportunity to undertake an MD at Swansea University. </w:t>
      </w:r>
      <w:r w:rsidR="00F80199">
        <w:t>F</w:t>
      </w:r>
      <w:r>
        <w:t xml:space="preserve">ocussed on the role of radiotherapy for inoperable gastric cancer, </w:t>
      </w:r>
      <w:r w:rsidR="00F80199">
        <w:t>my research has</w:t>
      </w:r>
      <w:r>
        <w:t xml:space="preserve"> since become my passion!</w:t>
      </w:r>
      <w:r w:rsidR="007063A9">
        <w:t xml:space="preserve"> </w:t>
      </w:r>
      <w:r w:rsidR="00F80199">
        <w:t>As well as publishing a systematic review on gastric radiotherapy, I conducted a national survey of oesophagogastric oncologists to explore current patterns of radiotherapy use in the UK, and to establish support in the community for a future trial. I was very lucky to travel to</w:t>
      </w:r>
      <w:r w:rsidR="00230DD2">
        <w:t xml:space="preserve"> the</w:t>
      </w:r>
      <w:r w:rsidR="00F80199">
        <w:t xml:space="preserve"> American Society of Radiation Oncology Annual Meeting</w:t>
      </w:r>
      <w:r w:rsidR="00230DD2">
        <w:t xml:space="preserve">, </w:t>
      </w:r>
      <w:r w:rsidR="00F80199">
        <w:t>San Diego in 2023 to present an abstract of this work. I also designed and led an exploratory study into interobserver variation in gastric tumour volume delineation using CT plus MRI, presented at</w:t>
      </w:r>
      <w:r w:rsidR="00230DD2">
        <w:t xml:space="preserve"> the</w:t>
      </w:r>
      <w:r w:rsidR="00F80199">
        <w:t xml:space="preserve"> European Society for Radiation oncology Annual Meeting in 2024 (poster), and more recently at the UK</w:t>
      </w:r>
      <w:r w:rsidR="00230DD2">
        <w:t xml:space="preserve"> and Ireland Oesophagogastric Group</w:t>
      </w:r>
      <w:r w:rsidR="00F80199">
        <w:t xml:space="preserve"> </w:t>
      </w:r>
      <w:r w:rsidR="00230DD2">
        <w:t>A</w:t>
      </w:r>
      <w:r w:rsidR="00F80199">
        <w:t xml:space="preserve">nnual </w:t>
      </w:r>
      <w:r w:rsidR="00230DD2">
        <w:t>M</w:t>
      </w:r>
      <w:r w:rsidR="00F80199">
        <w:t>eeting</w:t>
      </w:r>
      <w:r w:rsidR="00563B21">
        <w:t xml:space="preserve"> in 2026.</w:t>
      </w:r>
    </w:p>
    <w:p w:rsidR="00502D50" w:rsidRDefault="00502D50" w:rsidP="00502D50"/>
    <w:p w:rsidR="00502D50" w:rsidRDefault="00502D50" w:rsidP="00502D50">
      <w:pPr>
        <w:rPr>
          <w:b/>
          <w:bCs/>
        </w:rPr>
      </w:pPr>
      <w:r w:rsidRPr="00502D50">
        <w:rPr>
          <w:b/>
          <w:bCs/>
        </w:rPr>
        <w:t>GastroSCOPE</w:t>
      </w:r>
    </w:p>
    <w:p w:rsidR="007063A9" w:rsidRPr="00502D50" w:rsidRDefault="007063A9" w:rsidP="00502D50">
      <w:r w:rsidRPr="007063A9">
        <w:t xml:space="preserve">The work </w:t>
      </w:r>
      <w:r>
        <w:t>undertaken during my MD has informed the design of GastroSCOPE, proposed to be the first UK clinical trial evaluating the role of high-dose palliative radiotherapy for patients with inoperable gastric cancer. With Dr Sarah Gwynne as Chief Investigator, I have been offered the amazing opportunity to be Co-lead on our funding application</w:t>
      </w:r>
      <w:r w:rsidR="00230DD2">
        <w:t xml:space="preserve">, which is co-sponsored by Swansea Bay University Health Board. </w:t>
      </w:r>
      <w:r w:rsidR="000754E2">
        <w:t>Developing the trial has allowed me to network with, and learn from</w:t>
      </w:r>
      <w:r w:rsidR="00230DD2">
        <w:t>,</w:t>
      </w:r>
      <w:r w:rsidR="000754E2">
        <w:t xml:space="preserve"> a number of expert oncologists from across the UK, and </w:t>
      </w:r>
      <w:r w:rsidR="009D7998">
        <w:t>alongside the</w:t>
      </w:r>
      <w:r w:rsidR="000754E2">
        <w:t xml:space="preserve"> fantastic Cardiff University </w:t>
      </w:r>
      <w:r w:rsidR="00563B21">
        <w:t>Centre for Trials Research</w:t>
      </w:r>
      <w:r w:rsidR="000754E2">
        <w:t xml:space="preserve"> </w:t>
      </w:r>
      <w:r w:rsidR="00563B21">
        <w:t xml:space="preserve">team, </w:t>
      </w:r>
      <w:r w:rsidR="000754E2">
        <w:t xml:space="preserve">we have </w:t>
      </w:r>
      <w:r w:rsidR="00230DD2">
        <w:t>developed an exciting, potentially practice</w:t>
      </w:r>
      <w:r w:rsidR="009D7998">
        <w:t>-</w:t>
      </w:r>
      <w:r w:rsidR="00230DD2">
        <w:t>changing trial</w:t>
      </w:r>
      <w:r w:rsidR="00412B73">
        <w:t xml:space="preserve">. </w:t>
      </w:r>
      <w:r w:rsidR="00F80199">
        <w:t>It has been both enjoyable and humbling to work alongside patient representatives during the development of GastroSCOPE, with our work award</w:t>
      </w:r>
      <w:r w:rsidR="009D7998">
        <w:t>ed</w:t>
      </w:r>
      <w:r w:rsidR="00F80199">
        <w:t xml:space="preserve"> “Best P</w:t>
      </w:r>
      <w:r w:rsidR="00563B21">
        <w:t>ublic and Patient Involvement</w:t>
      </w:r>
      <w:r w:rsidR="00F80199">
        <w:t>” at the Wales Cancer Research Conference in 2025.</w:t>
      </w:r>
      <w:r w:rsidR="000754E2">
        <w:t xml:space="preserve"> </w:t>
      </w:r>
    </w:p>
    <w:p w:rsidR="007063A9" w:rsidRDefault="007063A9"/>
    <w:p w:rsidR="007063A9" w:rsidRPr="007063A9" w:rsidRDefault="007063A9">
      <w:pPr>
        <w:rPr>
          <w:b/>
          <w:bCs/>
        </w:rPr>
      </w:pPr>
      <w:r w:rsidRPr="007063A9">
        <w:rPr>
          <w:b/>
          <w:bCs/>
        </w:rPr>
        <w:t>Working as a Consultant and Researcher in SBU</w:t>
      </w:r>
    </w:p>
    <w:p w:rsidR="007063A9" w:rsidRDefault="007063A9">
      <w:r>
        <w:t xml:space="preserve">On completion of training, I took up a post as Consultant Clinical Oncologist specialising in Upper Gastrointestinal Cancers, and Stereotactic Ablative Body </w:t>
      </w:r>
      <w:r w:rsidR="00230DD2">
        <w:t>Radiotherapy</w:t>
      </w:r>
      <w:r>
        <w:t xml:space="preserve"> in </w:t>
      </w:r>
      <w:r w:rsidR="00E47A1E">
        <w:t xml:space="preserve">SBU in </w:t>
      </w:r>
      <w:r>
        <w:t>2025</w:t>
      </w:r>
      <w:r w:rsidR="00563B21">
        <w:t>, and am enjoying integrating with the dynamic, ambitious team at the South West Wales Cancer Centre</w:t>
      </w:r>
      <w:r>
        <w:t>. With some of my practice covering Hywel Dda University Health Board, I look forward to working with R+D departments</w:t>
      </w:r>
      <w:r w:rsidR="009D7998">
        <w:t xml:space="preserve"> across the region</w:t>
      </w:r>
      <w:r>
        <w:t xml:space="preserve"> to ensure equity of access</w:t>
      </w:r>
      <w:r w:rsidR="00230DD2">
        <w:t xml:space="preserve"> to clinical trials for patients</w:t>
      </w:r>
      <w:r>
        <w:t xml:space="preserve"> across South West Wales</w:t>
      </w:r>
      <w:r w:rsidR="00F80199">
        <w:t>.</w:t>
      </w:r>
      <w:r w:rsidR="00395F6B">
        <w:t xml:space="preserve"> </w:t>
      </w:r>
    </w:p>
    <w:p w:rsidR="00502D50" w:rsidRDefault="00502D50"/>
    <w:p w:rsidR="00502D50" w:rsidRDefault="00502D50">
      <w:r>
        <w:rPr>
          <w:noProof/>
        </w:rPr>
        <w:drawing>
          <wp:inline distT="0" distB="0" distL="0" distR="0" wp14:anchorId="394CCA84" wp14:editId="00E21FD7">
            <wp:extent cx="2842895" cy="4738158"/>
            <wp:effectExtent l="0" t="0" r="0" b="5715"/>
            <wp:docPr id="11488217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821763" name="Picture 114882176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4384" cy="4757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199" w:rsidRDefault="00F80199"/>
    <w:p w:rsidR="00F80199" w:rsidRDefault="00F80199"/>
    <w:sectPr w:rsidR="00F801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D50"/>
    <w:rsid w:val="000754E2"/>
    <w:rsid w:val="00230DD2"/>
    <w:rsid w:val="003342EF"/>
    <w:rsid w:val="00395F6B"/>
    <w:rsid w:val="00412B73"/>
    <w:rsid w:val="00502D50"/>
    <w:rsid w:val="00554552"/>
    <w:rsid w:val="00563B21"/>
    <w:rsid w:val="005922F0"/>
    <w:rsid w:val="007063A9"/>
    <w:rsid w:val="00716BE3"/>
    <w:rsid w:val="009D7998"/>
    <w:rsid w:val="00C24343"/>
    <w:rsid w:val="00DA4495"/>
    <w:rsid w:val="00DD4762"/>
    <w:rsid w:val="00E13627"/>
    <w:rsid w:val="00E47A1E"/>
    <w:rsid w:val="00EB240D"/>
    <w:rsid w:val="00F80199"/>
    <w:rsid w:val="00FB6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E8125D"/>
  <w15:chartTrackingRefBased/>
  <w15:docId w15:val="{D244C9F9-C6A1-4576-AE10-92C8002D8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2D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2D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2D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2D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2D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2D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2D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2D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2D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2D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2D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2D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2D5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2D5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2D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2D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2D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2D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2D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2D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2D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2D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2D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2D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2D5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2D5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2D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2D5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2D5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80199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37AB7F6-728D-469E-8164-5A295F4407BF}"/>
</file>

<file path=customXml/itemProps2.xml><?xml version="1.0" encoding="utf-8"?>
<ds:datastoreItem xmlns:ds="http://schemas.openxmlformats.org/officeDocument/2006/customXml" ds:itemID="{DA669584-E5D4-4D3D-931A-1B303CFC0A4F}"/>
</file>

<file path=customXml/itemProps3.xml><?xml version="1.0" encoding="utf-8"?>
<ds:datastoreItem xmlns:ds="http://schemas.openxmlformats.org/officeDocument/2006/customXml" ds:itemID="{A3041054-55D1-408C-9122-3E24B65E822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683</Words>
  <Characters>3899</Characters>
  <Application>Microsoft Office Word</Application>
  <DocSecurity>0</DocSecurity>
  <Lines>32</Lines>
  <Paragraphs>9</Paragraphs>
  <ScaleCrop>false</ScaleCrop>
  <Company>SBU</Company>
  <LinksUpToDate>false</LinksUpToDate>
  <CharactersWithSpaces>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Case (SBU - Oncology)</dc:creator>
  <cp:keywords/>
  <dc:description/>
  <cp:lastModifiedBy>Joanne Abbott-Davies (Swansea Bay UHB - DICE)</cp:lastModifiedBy>
  <cp:revision>1</cp:revision>
  <dcterms:created xsi:type="dcterms:W3CDTF">2026-06-11T08:00:00Z</dcterms:created>
  <dcterms:modified xsi:type="dcterms:W3CDTF">2026-06-11T08:00:00Z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