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F8567E" w14:paraId="6D2903E2" w14:textId="77777777" w:rsidTr="02DC616A">
        <w:tc>
          <w:tcPr>
            <w:tcW w:w="2547" w:type="dxa"/>
          </w:tcPr>
          <w:p w14:paraId="6D2903DE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7762951E" w:rsidR="00F5082D" w:rsidRPr="00F8567E" w:rsidRDefault="00917EE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17</w:t>
            </w:r>
            <w:r w:rsidR="005D3DF1"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March</w:t>
            </w:r>
            <w:r w:rsidR="005D3DF1"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4FFBF72C" w:rsidR="00F5082D" w:rsidRPr="00F8567E" w:rsidRDefault="00917EEA" w:rsidP="02DC616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2DC616A">
              <w:rPr>
                <w:rFonts w:ascii="Verdana" w:hAnsi="Verdana" w:cs="Arial"/>
                <w:b/>
                <w:bCs/>
                <w:sz w:val="24"/>
                <w:szCs w:val="24"/>
              </w:rPr>
              <w:t>3.</w:t>
            </w:r>
            <w:r w:rsidR="7F47480E" w:rsidRPr="02DC616A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</w:p>
        </w:tc>
      </w:tr>
      <w:tr w:rsidR="00B0479E" w:rsidRPr="00F8567E" w14:paraId="1EEB45B2" w14:textId="77777777" w:rsidTr="02DC616A">
        <w:tc>
          <w:tcPr>
            <w:tcW w:w="2547" w:type="dxa"/>
          </w:tcPr>
          <w:p w14:paraId="4A48663E" w14:textId="6879CA0B" w:rsidR="00B0479E" w:rsidRPr="00917EEA" w:rsidRDefault="00B0479E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17EEA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2F62D1F6" w:rsidR="00B0479E" w:rsidRPr="00917EEA" w:rsidRDefault="00917EE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17EEA">
              <w:rPr>
                <w:rFonts w:ascii="Verdana" w:hAnsi="Verdana" w:cs="Arial"/>
                <w:b/>
                <w:sz w:val="24"/>
                <w:szCs w:val="24"/>
              </w:rPr>
              <w:t>Charitable Funds Committee</w:t>
            </w:r>
          </w:p>
        </w:tc>
      </w:tr>
      <w:tr w:rsidR="00083FC0" w:rsidRPr="00F8567E" w14:paraId="6D2903E5" w14:textId="77777777" w:rsidTr="02DC616A">
        <w:tc>
          <w:tcPr>
            <w:tcW w:w="2547" w:type="dxa"/>
          </w:tcPr>
          <w:p w14:paraId="6D2903E3" w14:textId="77777777" w:rsidR="00034194" w:rsidRPr="00F8567E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32CFCBE2" w:rsidR="00034194" w:rsidRPr="00F8567E" w:rsidRDefault="00917EE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Legacy </w:t>
            </w:r>
            <w:r w:rsidR="006647A8">
              <w:rPr>
                <w:rFonts w:ascii="Verdana" w:hAnsi="Verdana" w:cs="Arial"/>
                <w:b/>
                <w:sz w:val="24"/>
                <w:szCs w:val="24"/>
              </w:rPr>
              <w:t xml:space="preserve">Expenditure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Plan</w:t>
            </w:r>
            <w:r w:rsidR="006647A8">
              <w:rPr>
                <w:rFonts w:ascii="Verdana" w:hAnsi="Verdana" w:cs="Arial"/>
                <w:b/>
                <w:sz w:val="24"/>
                <w:szCs w:val="24"/>
              </w:rPr>
              <w:t>s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</w:tr>
      <w:tr w:rsidR="00083FC0" w:rsidRPr="00F8567E" w14:paraId="6D2903E8" w14:textId="77777777" w:rsidTr="02DC616A">
        <w:tc>
          <w:tcPr>
            <w:tcW w:w="2547" w:type="dxa"/>
          </w:tcPr>
          <w:p w14:paraId="6D2903E6" w14:textId="77777777" w:rsidR="00034194" w:rsidRPr="00F8567E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45EA0FC2" w:rsidR="00034194" w:rsidRPr="00F8567E" w:rsidRDefault="00917EEA" w:rsidP="00FA0CA9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762BBE" w:rsidRPr="00F8567E" w14:paraId="6D2903EB" w14:textId="77777777" w:rsidTr="02DC616A">
        <w:tc>
          <w:tcPr>
            <w:tcW w:w="2547" w:type="dxa"/>
          </w:tcPr>
          <w:p w14:paraId="6D2903E9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5F63579B" w:rsidR="00762BBE" w:rsidRPr="00F8567E" w:rsidRDefault="00917EEA" w:rsidP="00762BB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Darren Griffiths, Director of Finance &amp; Performance</w:t>
            </w:r>
          </w:p>
        </w:tc>
      </w:tr>
      <w:tr w:rsidR="00762BBE" w:rsidRPr="00F8567E" w14:paraId="6D2903EE" w14:textId="77777777" w:rsidTr="02DC616A">
        <w:tc>
          <w:tcPr>
            <w:tcW w:w="2547" w:type="dxa"/>
          </w:tcPr>
          <w:p w14:paraId="6D2903EC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17EE9A0A" w:rsidR="00762BBE" w:rsidRPr="00F8567E" w:rsidRDefault="00917EEA" w:rsidP="00762BB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653AEC" w:rsidRPr="00F8567E" w14:paraId="6D2903F1" w14:textId="77777777" w:rsidTr="02DC616A">
        <w:tc>
          <w:tcPr>
            <w:tcW w:w="2547" w:type="dxa"/>
          </w:tcPr>
          <w:p w14:paraId="6D2903EF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6F5CF04A" w:rsidR="00653AEC" w:rsidRPr="00917EEA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  <w:r w:rsidRPr="00917EEA">
              <w:rPr>
                <w:rFonts w:ascii="Verdana" w:hAnsi="Verdana" w:cs="Arial"/>
                <w:sz w:val="24"/>
                <w:szCs w:val="24"/>
              </w:rPr>
              <w:t xml:space="preserve">Open </w:t>
            </w:r>
            <w:r w:rsidRPr="00917EEA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653AEC" w:rsidRPr="00F8567E" w14:paraId="6D2903F8" w14:textId="77777777" w:rsidTr="02DC616A">
        <w:tc>
          <w:tcPr>
            <w:tcW w:w="2547" w:type="dxa"/>
          </w:tcPr>
          <w:p w14:paraId="6D2903F2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6" w14:textId="3077A31A" w:rsidR="00653AEC" w:rsidRPr="0018162A" w:rsidRDefault="0006529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18162A">
              <w:rPr>
                <w:rFonts w:ascii="Verdana" w:hAnsi="Verdana" w:cs="Arial"/>
                <w:sz w:val="24"/>
                <w:szCs w:val="24"/>
              </w:rPr>
              <w:t>To re</w:t>
            </w:r>
            <w:r w:rsidR="006E7D39" w:rsidRPr="0018162A">
              <w:rPr>
                <w:rFonts w:ascii="Verdana" w:hAnsi="Verdana" w:cs="Arial"/>
                <w:sz w:val="24"/>
                <w:szCs w:val="24"/>
              </w:rPr>
              <w:t>quest approval from</w:t>
            </w:r>
            <w:r w:rsidRPr="0018162A">
              <w:rPr>
                <w:rFonts w:ascii="Verdana" w:hAnsi="Verdana" w:cs="Arial"/>
                <w:sz w:val="24"/>
                <w:szCs w:val="24"/>
              </w:rPr>
              <w:t xml:space="preserve"> the Charitable Funds Committee </w:t>
            </w:r>
            <w:r w:rsidR="006E7D39" w:rsidRPr="0018162A">
              <w:rPr>
                <w:rFonts w:ascii="Verdana" w:hAnsi="Verdana" w:cs="Arial"/>
                <w:sz w:val="24"/>
                <w:szCs w:val="24"/>
              </w:rPr>
              <w:t xml:space="preserve">for 2 </w:t>
            </w:r>
            <w:r w:rsidR="0018162A" w:rsidRPr="0018162A">
              <w:rPr>
                <w:rFonts w:ascii="Verdana" w:hAnsi="Verdana" w:cs="Arial"/>
                <w:sz w:val="24"/>
                <w:szCs w:val="24"/>
              </w:rPr>
              <w:t>legacy expenditure plans for legacies greater than £30,000.</w:t>
            </w:r>
          </w:p>
          <w:p w14:paraId="6D2903F7" w14:textId="77777777" w:rsidR="00653AEC" w:rsidRPr="00F8567E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F8567E" w14:paraId="6D290402" w14:textId="77777777" w:rsidTr="02DC616A">
        <w:tc>
          <w:tcPr>
            <w:tcW w:w="2547" w:type="dxa"/>
          </w:tcPr>
          <w:p w14:paraId="6D2903F9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3FD" w14:textId="59679681" w:rsidR="00653AEC" w:rsidRDefault="00BB08A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Expenditure plans for 2 legacies are requested for approval:</w:t>
            </w:r>
          </w:p>
          <w:p w14:paraId="764EE3A2" w14:textId="77777777" w:rsidR="00792A57" w:rsidRDefault="00792A57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541B176A" w14:textId="7E1B3F0D" w:rsidR="00BB08A1" w:rsidRDefault="00BB08A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2DC616A">
              <w:rPr>
                <w:rFonts w:ascii="Verdana" w:hAnsi="Verdana" w:cs="Arial"/>
                <w:sz w:val="24"/>
                <w:szCs w:val="24"/>
              </w:rPr>
              <w:t>YB</w:t>
            </w:r>
            <w:r w:rsidR="0053770D" w:rsidRPr="02DC616A">
              <w:rPr>
                <w:rFonts w:ascii="Verdana" w:hAnsi="Verdana" w:cs="Arial"/>
                <w:sz w:val="24"/>
                <w:szCs w:val="24"/>
              </w:rPr>
              <w:t xml:space="preserve">34 – </w:t>
            </w:r>
            <w:r w:rsidR="13AA6201" w:rsidRPr="02DC616A">
              <w:rPr>
                <w:rFonts w:ascii="Verdana" w:hAnsi="Verdana" w:cs="Arial"/>
                <w:sz w:val="24"/>
                <w:szCs w:val="24"/>
              </w:rPr>
              <w:t>Southwest</w:t>
            </w:r>
            <w:r w:rsidR="0053770D" w:rsidRPr="02DC616A">
              <w:rPr>
                <w:rFonts w:ascii="Verdana" w:hAnsi="Verdana" w:cs="Arial"/>
                <w:sz w:val="24"/>
                <w:szCs w:val="24"/>
              </w:rPr>
              <w:t xml:space="preserve"> Wales Cancer Centre legacy</w:t>
            </w:r>
            <w:r w:rsidR="00C11A51" w:rsidRPr="02DC616A">
              <w:rPr>
                <w:rFonts w:ascii="Verdana" w:hAnsi="Verdana" w:cs="Arial"/>
                <w:sz w:val="24"/>
                <w:szCs w:val="24"/>
              </w:rPr>
              <w:t xml:space="preserve"> to support refurbishment of the Outpatient Department</w:t>
            </w:r>
            <w:r w:rsidR="006E43A0" w:rsidRPr="02DC616A">
              <w:rPr>
                <w:rFonts w:ascii="Verdana" w:hAnsi="Verdana" w:cs="Arial"/>
                <w:sz w:val="24"/>
                <w:szCs w:val="24"/>
              </w:rPr>
              <w:t xml:space="preserve"> (Appendix A)</w:t>
            </w:r>
          </w:p>
          <w:p w14:paraId="7ED8EEC3" w14:textId="77777777" w:rsidR="00792A57" w:rsidRDefault="00792A57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4B70557B" w14:textId="4B7FBF41" w:rsidR="0053770D" w:rsidRPr="00BB08A1" w:rsidRDefault="0053770D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YB51 – Kath Rowley </w:t>
            </w:r>
            <w:r w:rsidR="00D6606B">
              <w:rPr>
                <w:rFonts w:ascii="Verdana" w:hAnsi="Verdana" w:cs="Arial"/>
                <w:sz w:val="24"/>
                <w:szCs w:val="24"/>
              </w:rPr>
              <w:t xml:space="preserve">Lung Legacy to </w:t>
            </w:r>
            <w:r w:rsidR="006B5B75">
              <w:rPr>
                <w:rFonts w:ascii="Verdana" w:hAnsi="Verdana" w:cs="Arial"/>
                <w:sz w:val="24"/>
                <w:szCs w:val="24"/>
              </w:rPr>
              <w:t>support training, education and service development for those treating and supporting lung cancer</w:t>
            </w:r>
            <w:r w:rsidR="006E43A0">
              <w:rPr>
                <w:rFonts w:ascii="Verdana" w:hAnsi="Verdana" w:cs="Arial"/>
                <w:sz w:val="24"/>
                <w:szCs w:val="24"/>
              </w:rPr>
              <w:t xml:space="preserve"> (Appendix B).</w:t>
            </w:r>
          </w:p>
          <w:p w14:paraId="6D290400" w14:textId="77777777" w:rsidR="00653AEC" w:rsidRPr="00F8567E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290401" w14:textId="77777777" w:rsidR="00653AEC" w:rsidRPr="00F8567E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62BBE" w:rsidRPr="00F8567E" w14:paraId="6D290409" w14:textId="77777777" w:rsidTr="02DC616A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F8567E" w:rsidRDefault="00762BBE" w:rsidP="00762BB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762BBE" w:rsidRPr="00F8567E" w14:paraId="6D29040F" w14:textId="77777777" w:rsidTr="02DC616A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0AE69B43" w:rsidR="00762BBE" w:rsidRPr="00F8567E" w:rsidRDefault="006E43A0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762BBE" w:rsidRPr="00F8567E" w14:paraId="6D290418" w14:textId="77777777" w:rsidTr="02DC616A">
        <w:tc>
          <w:tcPr>
            <w:tcW w:w="2547" w:type="dxa"/>
          </w:tcPr>
          <w:p w14:paraId="6D290410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653AEC" w:rsidRPr="006E43A0" w:rsidRDefault="00653AE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E43A0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6D290415" w14:textId="0A89A871" w:rsidR="00653AEC" w:rsidRPr="006E43A0" w:rsidRDefault="00653AEC" w:rsidP="02DC616A">
            <w:pPr>
              <w:pStyle w:val="ListParagraph"/>
              <w:numPr>
                <w:ilvl w:val="0"/>
                <w:numId w:val="7"/>
              </w:numPr>
              <w:ind w:right="96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2DC616A">
              <w:rPr>
                <w:rFonts w:ascii="Verdana" w:hAnsi="Verdana" w:cs="Arial"/>
                <w:b/>
                <w:bCs/>
                <w:sz w:val="24"/>
                <w:szCs w:val="24"/>
              </w:rPr>
              <w:t>A</w:t>
            </w:r>
            <w:r w:rsidR="32222E2C" w:rsidRPr="02DC616A">
              <w:rPr>
                <w:rFonts w:ascii="Verdana" w:hAnsi="Verdana" w:cs="Arial"/>
                <w:b/>
                <w:bCs/>
                <w:sz w:val="24"/>
                <w:szCs w:val="24"/>
              </w:rPr>
              <w:t>PPROVE</w:t>
            </w:r>
            <w:r w:rsidR="006E43A0" w:rsidRPr="02DC616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6E43A0" w:rsidRPr="02DC616A">
              <w:rPr>
                <w:rFonts w:ascii="Verdana" w:hAnsi="Verdana" w:cs="Arial"/>
                <w:sz w:val="24"/>
                <w:szCs w:val="24"/>
              </w:rPr>
              <w:t xml:space="preserve">the legacy expenditure plans included in </w:t>
            </w:r>
            <w:r w:rsidR="21CA850B" w:rsidRPr="02DC616A">
              <w:rPr>
                <w:rFonts w:ascii="Verdana" w:hAnsi="Verdana" w:cs="Arial"/>
                <w:sz w:val="24"/>
                <w:szCs w:val="24"/>
              </w:rPr>
              <w:t>A</w:t>
            </w:r>
            <w:r w:rsidR="006E43A0" w:rsidRPr="02DC616A">
              <w:rPr>
                <w:rFonts w:ascii="Verdana" w:hAnsi="Verdana" w:cs="Arial"/>
                <w:sz w:val="24"/>
                <w:szCs w:val="24"/>
              </w:rPr>
              <w:t>ppendices A &amp; B.</w:t>
            </w:r>
          </w:p>
          <w:p w14:paraId="6D290417" w14:textId="77777777" w:rsidR="00762BBE" w:rsidRPr="00F8567E" w:rsidRDefault="00762BBE" w:rsidP="006E43A0">
            <w:pPr>
              <w:ind w:right="96"/>
              <w:rPr>
                <w:rFonts w:ascii="Verdana" w:hAnsi="Verdana" w:cs="Arial"/>
              </w:rPr>
            </w:pPr>
          </w:p>
        </w:tc>
      </w:tr>
    </w:tbl>
    <w:p w14:paraId="6D290419" w14:textId="77777777" w:rsidR="0020539A" w:rsidRPr="00F8567E" w:rsidRDefault="0020539A">
      <w:pPr>
        <w:rPr>
          <w:rFonts w:ascii="Verdana" w:hAnsi="Verdana"/>
          <w:sz w:val="24"/>
          <w:szCs w:val="24"/>
        </w:rPr>
      </w:pPr>
    </w:p>
    <w:p w14:paraId="6D29041A" w14:textId="60C7ACF9" w:rsidR="00653AEC" w:rsidRPr="00F8567E" w:rsidRDefault="0020539A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/>
          <w:sz w:val="24"/>
          <w:szCs w:val="24"/>
        </w:rPr>
        <w:br w:type="page"/>
      </w:r>
      <w:r w:rsidR="00EB54A3">
        <w:rPr>
          <w:rFonts w:ascii="Verdana" w:hAnsi="Verdana" w:cs="Arial"/>
          <w:b/>
          <w:sz w:val="24"/>
          <w:szCs w:val="24"/>
        </w:rPr>
        <w:lastRenderedPageBreak/>
        <w:t>LEGACY EXPENDITURE PLANS</w:t>
      </w:r>
    </w:p>
    <w:p w14:paraId="6D29041B" w14:textId="77777777" w:rsidR="00653AEC" w:rsidRPr="00F8567E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F8567E" w:rsidRDefault="00653AEC" w:rsidP="00653AEC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INTRODUCTION</w:t>
      </w:r>
    </w:p>
    <w:p w14:paraId="6D29041D" w14:textId="7E4AD5DE" w:rsidR="00653AEC" w:rsidRPr="00EB54A3" w:rsidRDefault="00EB54A3" w:rsidP="02DC616A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2DC616A">
        <w:rPr>
          <w:rFonts w:ascii="Verdana" w:hAnsi="Verdana" w:cs="Arial"/>
          <w:sz w:val="24"/>
          <w:szCs w:val="24"/>
        </w:rPr>
        <w:t xml:space="preserve">This report seeks approval from the Charitable Funds Committee </w:t>
      </w:r>
      <w:r w:rsidR="64C3EB3A" w:rsidRPr="02DC616A">
        <w:rPr>
          <w:rFonts w:ascii="Verdana" w:hAnsi="Verdana" w:cs="Arial"/>
          <w:sz w:val="24"/>
          <w:szCs w:val="24"/>
        </w:rPr>
        <w:t>for expenditure</w:t>
      </w:r>
      <w:r w:rsidRPr="02DC616A">
        <w:rPr>
          <w:rFonts w:ascii="Verdana" w:hAnsi="Verdana" w:cs="Arial"/>
          <w:sz w:val="24"/>
          <w:szCs w:val="24"/>
        </w:rPr>
        <w:t xml:space="preserve"> plans for 2 legacies received which are greater than £30,000. </w:t>
      </w:r>
    </w:p>
    <w:p w14:paraId="6D29041E" w14:textId="77777777" w:rsidR="00653AEC" w:rsidRPr="00F8567E" w:rsidRDefault="00653AEC" w:rsidP="007D2E8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BACKGROUND</w:t>
      </w:r>
    </w:p>
    <w:p w14:paraId="6D290420" w14:textId="59A87EED" w:rsidR="00653AEC" w:rsidRPr="00E523FE" w:rsidRDefault="00EB54A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523FE">
        <w:rPr>
          <w:rFonts w:ascii="Verdana" w:hAnsi="Verdana" w:cs="Arial"/>
          <w:sz w:val="24"/>
          <w:szCs w:val="24"/>
        </w:rPr>
        <w:t>The Charitable funds Committee requires all legacies received greater than £30,000 to have expenditure plans submitted to the committee for review and appro</w:t>
      </w:r>
      <w:r w:rsidR="00D83AC3" w:rsidRPr="00E523FE">
        <w:rPr>
          <w:rFonts w:ascii="Verdana" w:hAnsi="Verdana" w:cs="Arial"/>
          <w:sz w:val="24"/>
          <w:szCs w:val="24"/>
        </w:rPr>
        <w:t>val.</w:t>
      </w:r>
    </w:p>
    <w:p w14:paraId="7734B099" w14:textId="77777777" w:rsidR="00D83AC3" w:rsidRPr="00E523FE" w:rsidRDefault="00D83AC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6C0674B" w14:textId="71636978" w:rsidR="00D83AC3" w:rsidRPr="00E523FE" w:rsidRDefault="00D83AC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523FE">
        <w:rPr>
          <w:rFonts w:ascii="Verdana" w:hAnsi="Verdana" w:cs="Arial"/>
          <w:sz w:val="24"/>
          <w:szCs w:val="24"/>
        </w:rPr>
        <w:t>There are 2 legacy plans included at Appendices A&amp;B for review and approval by the committee today:</w:t>
      </w:r>
    </w:p>
    <w:p w14:paraId="50862C56" w14:textId="77777777" w:rsidR="00D83AC3" w:rsidRPr="00E523FE" w:rsidRDefault="00D83AC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07BDD38" w14:textId="77777777" w:rsidR="00792A57" w:rsidRDefault="0095240A" w:rsidP="00792A57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523FE">
        <w:rPr>
          <w:rFonts w:ascii="Verdana" w:hAnsi="Verdana" w:cs="Arial"/>
          <w:sz w:val="24"/>
          <w:szCs w:val="24"/>
        </w:rPr>
        <w:t>YB34 – South West Wales cancer Fund seeks to use a legacy of</w:t>
      </w:r>
      <w:r w:rsidR="007D2E8C">
        <w:rPr>
          <w:rFonts w:ascii="Verdana" w:hAnsi="Verdana" w:cs="Arial"/>
          <w:sz w:val="24"/>
          <w:szCs w:val="24"/>
        </w:rPr>
        <w:t xml:space="preserve"> </w:t>
      </w:r>
      <w:r w:rsidRPr="00E523FE">
        <w:rPr>
          <w:rFonts w:ascii="Verdana" w:hAnsi="Verdana" w:cs="Arial"/>
          <w:sz w:val="24"/>
          <w:szCs w:val="24"/>
        </w:rPr>
        <w:t>£37,000 as part of the refurbishment and enhancement of the outpatient department at Sing</w:t>
      </w:r>
      <w:r w:rsidR="006670B5" w:rsidRPr="00E523FE">
        <w:rPr>
          <w:rFonts w:ascii="Verdana" w:hAnsi="Verdana" w:cs="Arial"/>
          <w:sz w:val="24"/>
          <w:szCs w:val="24"/>
        </w:rPr>
        <w:t>l</w:t>
      </w:r>
      <w:r w:rsidRPr="00E523FE">
        <w:rPr>
          <w:rFonts w:ascii="Verdana" w:hAnsi="Verdana" w:cs="Arial"/>
          <w:sz w:val="24"/>
          <w:szCs w:val="24"/>
        </w:rPr>
        <w:t>et</w:t>
      </w:r>
      <w:r w:rsidR="006670B5" w:rsidRPr="00E523FE">
        <w:rPr>
          <w:rFonts w:ascii="Verdana" w:hAnsi="Verdana" w:cs="Arial"/>
          <w:sz w:val="24"/>
          <w:szCs w:val="24"/>
        </w:rPr>
        <w:t>o</w:t>
      </w:r>
      <w:r w:rsidRPr="00E523FE">
        <w:rPr>
          <w:rFonts w:ascii="Verdana" w:hAnsi="Verdana" w:cs="Arial"/>
          <w:sz w:val="24"/>
          <w:szCs w:val="24"/>
        </w:rPr>
        <w:t>n Hospital as part of the ‘Going the Extra Mile for Cancer’ campaign</w:t>
      </w:r>
      <w:r w:rsidR="006670B5" w:rsidRPr="00E523FE">
        <w:rPr>
          <w:rFonts w:ascii="Verdana" w:hAnsi="Verdana" w:cs="Arial"/>
          <w:sz w:val="24"/>
          <w:szCs w:val="24"/>
        </w:rPr>
        <w:t>.</w:t>
      </w:r>
      <w:r w:rsidR="00E523FE" w:rsidRPr="00E523FE">
        <w:rPr>
          <w:rFonts w:ascii="Verdana" w:hAnsi="Verdana" w:cs="Arial"/>
          <w:sz w:val="24"/>
          <w:szCs w:val="24"/>
        </w:rPr>
        <w:t xml:space="preserve"> Further details are included at Appendix A.</w:t>
      </w:r>
    </w:p>
    <w:p w14:paraId="5980EBC5" w14:textId="77777777" w:rsidR="00792A57" w:rsidRDefault="00792A57" w:rsidP="00792A57">
      <w:pPr>
        <w:pStyle w:val="ListParagraph"/>
        <w:spacing w:after="0" w:line="240" w:lineRule="auto"/>
        <w:ind w:left="1080"/>
        <w:jc w:val="both"/>
        <w:rPr>
          <w:rFonts w:ascii="Verdana" w:hAnsi="Verdana" w:cs="Arial"/>
          <w:sz w:val="24"/>
          <w:szCs w:val="24"/>
        </w:rPr>
      </w:pPr>
    </w:p>
    <w:p w14:paraId="145129A6" w14:textId="5D18838F" w:rsidR="006670B5" w:rsidRPr="00792A57" w:rsidRDefault="006670B5" w:rsidP="00792A57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92A57">
        <w:rPr>
          <w:rFonts w:ascii="Verdana" w:hAnsi="Verdana" w:cs="Arial"/>
          <w:sz w:val="24"/>
          <w:szCs w:val="24"/>
        </w:rPr>
        <w:t>YB51 – Kath Rowley lung cancer legacy</w:t>
      </w:r>
      <w:r w:rsidR="00C21D7E" w:rsidRPr="00792A57">
        <w:rPr>
          <w:rFonts w:ascii="Verdana" w:hAnsi="Verdana" w:cs="Arial"/>
          <w:sz w:val="24"/>
          <w:szCs w:val="24"/>
        </w:rPr>
        <w:t xml:space="preserve"> seeks to utilise </w:t>
      </w:r>
      <w:r w:rsidR="00495D49" w:rsidRPr="00792A57">
        <w:rPr>
          <w:rFonts w:ascii="Verdana" w:hAnsi="Verdana" w:cs="Arial"/>
          <w:sz w:val="24"/>
          <w:szCs w:val="24"/>
        </w:rPr>
        <w:t xml:space="preserve">a legacy of £45,000 towards </w:t>
      </w:r>
      <w:r w:rsidR="00E523FE" w:rsidRPr="00792A57">
        <w:rPr>
          <w:rFonts w:ascii="Verdana" w:hAnsi="Verdana" w:cs="Arial"/>
          <w:sz w:val="24"/>
          <w:szCs w:val="24"/>
        </w:rPr>
        <w:t>training, education and development of services and people involved in treating lung cancer. Further details are included at Appendix B.</w:t>
      </w:r>
    </w:p>
    <w:p w14:paraId="6D290421" w14:textId="77777777" w:rsidR="00653AEC" w:rsidRPr="00F8567E" w:rsidRDefault="00653AEC" w:rsidP="007D2E8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2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GOVERNANCE AND RISK ISSUES</w:t>
      </w:r>
    </w:p>
    <w:p w14:paraId="6D290426" w14:textId="5D213656" w:rsidR="00653AEC" w:rsidRDefault="001B3813" w:rsidP="007D2E8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There are no governance </w:t>
      </w:r>
      <w:r w:rsidR="004857F8">
        <w:rPr>
          <w:rFonts w:ascii="Verdana" w:hAnsi="Verdana" w:cs="Arial"/>
          <w:bCs/>
          <w:sz w:val="24"/>
          <w:szCs w:val="24"/>
        </w:rPr>
        <w:t>or risk issues associated with the expenditure plans included at Appendices A &amp; B.</w:t>
      </w:r>
    </w:p>
    <w:p w14:paraId="346BBAAA" w14:textId="77777777" w:rsidR="004857F8" w:rsidRPr="001B3813" w:rsidRDefault="004857F8" w:rsidP="007D2E8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6D290427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6D290428" w14:textId="626F8909" w:rsidR="00653AEC" w:rsidRPr="00377F16" w:rsidRDefault="004857F8" w:rsidP="007D2E8C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377F16">
        <w:rPr>
          <w:rFonts w:ascii="Verdana" w:hAnsi="Verdana" w:cs="Arial"/>
          <w:sz w:val="24"/>
          <w:szCs w:val="24"/>
        </w:rPr>
        <w:t>The financial implications of the</w:t>
      </w:r>
      <w:r w:rsidR="00E858B2" w:rsidRPr="00377F16">
        <w:rPr>
          <w:rFonts w:ascii="Verdana" w:hAnsi="Verdana" w:cs="Arial"/>
          <w:sz w:val="24"/>
          <w:szCs w:val="24"/>
        </w:rPr>
        <w:t xml:space="preserve"> report will result in the legacies being spent appropriately in accordance with the </w:t>
      </w:r>
      <w:r w:rsidR="00377F16" w:rsidRPr="00377F16">
        <w:rPr>
          <w:rFonts w:ascii="Verdana" w:hAnsi="Verdana" w:cs="Arial"/>
          <w:sz w:val="24"/>
          <w:szCs w:val="24"/>
        </w:rPr>
        <w:t>terms of the bequests.</w:t>
      </w:r>
    </w:p>
    <w:p w14:paraId="6D290429" w14:textId="77777777" w:rsidR="00653AEC" w:rsidRPr="00F8567E" w:rsidRDefault="00653AEC" w:rsidP="007D2E8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RECOMMENDATION</w:t>
      </w:r>
    </w:p>
    <w:p w14:paraId="6D29042B" w14:textId="2E9505E8" w:rsidR="00653AEC" w:rsidRPr="00377F16" w:rsidRDefault="00377F16" w:rsidP="007D2E8C">
      <w:pPr>
        <w:pStyle w:val="Default"/>
        <w:jc w:val="both"/>
        <w:rPr>
          <w:rFonts w:ascii="Verdana" w:hAnsi="Verdana" w:cs="Arial"/>
          <w:color w:val="auto"/>
        </w:rPr>
      </w:pPr>
      <w:r w:rsidRPr="00377F16">
        <w:rPr>
          <w:rFonts w:ascii="Verdana" w:hAnsi="Verdana" w:cs="Arial"/>
          <w:color w:val="auto"/>
        </w:rPr>
        <w:t>The Charitable funds committee is asked to:</w:t>
      </w:r>
    </w:p>
    <w:p w14:paraId="5CCF091A" w14:textId="77777777" w:rsidR="00377F16" w:rsidRPr="00377F16" w:rsidRDefault="00377F16" w:rsidP="007D2E8C">
      <w:pPr>
        <w:pStyle w:val="Default"/>
        <w:jc w:val="both"/>
        <w:rPr>
          <w:rFonts w:ascii="Verdana" w:hAnsi="Verdana" w:cs="Arial"/>
          <w:color w:val="auto"/>
        </w:rPr>
      </w:pPr>
    </w:p>
    <w:p w14:paraId="5B051E56" w14:textId="0C677878" w:rsidR="00377F16" w:rsidRPr="00377F16" w:rsidRDefault="00377F16" w:rsidP="02DC616A">
      <w:pPr>
        <w:pStyle w:val="Default"/>
        <w:numPr>
          <w:ilvl w:val="0"/>
          <w:numId w:val="1"/>
        </w:numPr>
        <w:jc w:val="both"/>
        <w:rPr>
          <w:rFonts w:ascii="Verdana" w:hAnsi="Verdana" w:cs="Arial"/>
          <w:color w:val="auto"/>
        </w:rPr>
      </w:pPr>
      <w:r w:rsidRPr="02DC616A">
        <w:rPr>
          <w:rFonts w:ascii="Verdana" w:hAnsi="Verdana" w:cs="Arial"/>
          <w:b/>
          <w:bCs/>
          <w:color w:val="auto"/>
        </w:rPr>
        <w:t>APPROVE</w:t>
      </w:r>
      <w:r w:rsidRPr="02DC616A">
        <w:rPr>
          <w:rFonts w:ascii="Verdana" w:hAnsi="Verdana" w:cs="Arial"/>
          <w:color w:val="auto"/>
        </w:rPr>
        <w:t xml:space="preserve"> the legacy expenditure included at Appendices A &amp; B.</w:t>
      </w:r>
    </w:p>
    <w:p w14:paraId="6D29042C" w14:textId="77777777" w:rsidR="00C33A04" w:rsidRPr="00F8567E" w:rsidRDefault="00C33A04" w:rsidP="007D2E8C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6D29042D" w14:textId="77777777" w:rsidR="00C33A04" w:rsidRPr="00F8567E" w:rsidRDefault="00C33A04" w:rsidP="007D2E8C">
      <w:pPr>
        <w:jc w:val="both"/>
        <w:rPr>
          <w:rFonts w:ascii="Verdana" w:hAnsi="Verdana" w:cs="Arial"/>
          <w:b/>
          <w:sz w:val="24"/>
          <w:szCs w:val="24"/>
        </w:rPr>
      </w:pPr>
    </w:p>
    <w:p w14:paraId="6D29042E" w14:textId="77777777" w:rsidR="00762BBE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2F" w14:textId="77777777" w:rsidR="00762BBE" w:rsidRPr="00F8567E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30" w14:textId="28FBE2CF" w:rsidR="00FE7070" w:rsidRDefault="00FE7070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F8567E" w14:paraId="6D290436" w14:textId="77777777" w:rsidTr="02DC616A">
        <w:tc>
          <w:tcPr>
            <w:tcW w:w="9245" w:type="dxa"/>
            <w:gridSpan w:val="4"/>
            <w:shd w:val="clear" w:color="auto" w:fill="D5DCE4" w:themeFill="text2" w:themeFillTint="33"/>
          </w:tcPr>
          <w:p w14:paraId="6D290435" w14:textId="704162EF" w:rsidR="00034194" w:rsidRPr="001F2857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="00F5324A" w:rsidRPr="00F8567E" w14:paraId="6D29043A" w14:textId="77777777" w:rsidTr="02DC616A">
        <w:tc>
          <w:tcPr>
            <w:tcW w:w="1809" w:type="dxa"/>
            <w:vMerge w:val="restart"/>
          </w:tcPr>
          <w:p w14:paraId="6D290437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F8567E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</w:t>
            </w:r>
            <w:r w:rsidR="00133EA1"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F8567E" w14:paraId="6D29043E" w14:textId="77777777" w:rsidTr="02DC616A">
        <w:tc>
          <w:tcPr>
            <w:tcW w:w="1809" w:type="dxa"/>
            <w:vMerge/>
          </w:tcPr>
          <w:p w14:paraId="6D29043B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8567E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2" w14:textId="77777777" w:rsidTr="02DC616A">
        <w:tc>
          <w:tcPr>
            <w:tcW w:w="1809" w:type="dxa"/>
            <w:vMerge/>
          </w:tcPr>
          <w:p w14:paraId="6D29043F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6" w14:textId="77777777" w:rsidTr="02DC616A">
        <w:tc>
          <w:tcPr>
            <w:tcW w:w="1809" w:type="dxa"/>
            <w:vMerge/>
          </w:tcPr>
          <w:p w14:paraId="6D290443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9" w14:textId="77777777" w:rsidTr="02DC616A">
        <w:tc>
          <w:tcPr>
            <w:tcW w:w="1809" w:type="dxa"/>
            <w:vMerge/>
          </w:tcPr>
          <w:p w14:paraId="6D290447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F8567E" w14:paraId="6D29044D" w14:textId="77777777" w:rsidTr="02DC616A">
        <w:tc>
          <w:tcPr>
            <w:tcW w:w="1809" w:type="dxa"/>
            <w:vMerge/>
          </w:tcPr>
          <w:p w14:paraId="6D29044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33D79C06" w:rsidR="00F5324A" w:rsidRPr="00F8567E" w:rsidRDefault="201119C8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2DC616A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="77701F8C" w:rsidRPr="02DC616A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02DC616A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2687B881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1" w14:textId="77777777" w:rsidTr="02DC616A">
        <w:tc>
          <w:tcPr>
            <w:tcW w:w="1809" w:type="dxa"/>
            <w:vMerge/>
          </w:tcPr>
          <w:p w14:paraId="6D29044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3512FE5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5" w14:textId="77777777" w:rsidTr="02DC616A">
        <w:tc>
          <w:tcPr>
            <w:tcW w:w="1809" w:type="dxa"/>
            <w:vMerge/>
          </w:tcPr>
          <w:p w14:paraId="6D290452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0A172739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9" w14:textId="77777777" w:rsidTr="02DC616A">
        <w:tc>
          <w:tcPr>
            <w:tcW w:w="1809" w:type="dxa"/>
            <w:vMerge/>
          </w:tcPr>
          <w:p w14:paraId="6D290456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3473F335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D" w14:textId="77777777" w:rsidTr="02DC616A">
        <w:tc>
          <w:tcPr>
            <w:tcW w:w="1809" w:type="dxa"/>
            <w:vMerge/>
          </w:tcPr>
          <w:p w14:paraId="6D29045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1B42B626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F" w14:textId="77777777" w:rsidTr="02DC616A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F8567E" w14:paraId="6D290463" w14:textId="77777777" w:rsidTr="02DC616A">
        <w:tc>
          <w:tcPr>
            <w:tcW w:w="1809" w:type="dxa"/>
            <w:vMerge w:val="restart"/>
          </w:tcPr>
          <w:p w14:paraId="6D290460" w14:textId="77777777" w:rsidR="00F5324A" w:rsidRPr="00F8567E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8567E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1DA89126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7" w14:textId="77777777" w:rsidTr="02DC616A">
        <w:tc>
          <w:tcPr>
            <w:tcW w:w="1809" w:type="dxa"/>
            <w:vMerge/>
          </w:tcPr>
          <w:p w14:paraId="6D29046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1A921EA5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B" w14:textId="77777777" w:rsidTr="02DC616A">
        <w:tc>
          <w:tcPr>
            <w:tcW w:w="1809" w:type="dxa"/>
            <w:vMerge/>
          </w:tcPr>
          <w:p w14:paraId="6D29046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40282569" w:rsidR="00F5324A" w:rsidRPr="00F8567E" w:rsidRDefault="0DB2E518" w:rsidP="02DC616A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2DC616A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2749C472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F" w14:textId="77777777" w:rsidTr="02DC616A">
        <w:tc>
          <w:tcPr>
            <w:tcW w:w="1809" w:type="dxa"/>
            <w:vMerge/>
          </w:tcPr>
          <w:p w14:paraId="6D29046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006D22E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3" w14:textId="77777777" w:rsidTr="02DC616A">
        <w:tc>
          <w:tcPr>
            <w:tcW w:w="1809" w:type="dxa"/>
            <w:vMerge/>
          </w:tcPr>
          <w:p w14:paraId="6D290470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10E8E14B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7" w14:textId="77777777" w:rsidTr="02DC616A">
        <w:tc>
          <w:tcPr>
            <w:tcW w:w="1809" w:type="dxa"/>
            <w:vMerge/>
          </w:tcPr>
          <w:p w14:paraId="6D29047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7B" w14:textId="77777777" w:rsidTr="02DC616A">
        <w:tc>
          <w:tcPr>
            <w:tcW w:w="1809" w:type="dxa"/>
            <w:vMerge/>
          </w:tcPr>
          <w:p w14:paraId="6D29047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5EEB2AE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D" w14:textId="77777777" w:rsidTr="02DC616A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F8567E" w14:paraId="6D290480" w14:textId="77777777" w:rsidTr="02DC616A">
        <w:tc>
          <w:tcPr>
            <w:tcW w:w="9245" w:type="dxa"/>
            <w:gridSpan w:val="4"/>
          </w:tcPr>
          <w:p w14:paraId="6D29047E" w14:textId="661DF365" w:rsidR="00653AEC" w:rsidRPr="00D57F0F" w:rsidRDefault="00D57F0F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Patients and staff will benefit </w:t>
            </w: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form</w:t>
            </w:r>
            <w:proofErr w:type="spellEnd"/>
            <w:r>
              <w:rPr>
                <w:rFonts w:ascii="Verdana" w:hAnsi="Verdana" w:cs="Arial"/>
                <w:sz w:val="24"/>
                <w:szCs w:val="24"/>
              </w:rPr>
              <w:t xml:space="preserve"> the expenditure plans detailed for the 2 legacies included within this report. </w:t>
            </w:r>
          </w:p>
          <w:p w14:paraId="6D29047F" w14:textId="77777777" w:rsidR="00F5324A" w:rsidRPr="00F8567E" w:rsidRDefault="00F5324A" w:rsidP="00653AEC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5324A" w:rsidRPr="00F8567E" w14:paraId="6D290482" w14:textId="77777777" w:rsidTr="02DC616A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F8567E" w14:paraId="6D290487" w14:textId="77777777" w:rsidTr="02DC616A">
        <w:tc>
          <w:tcPr>
            <w:tcW w:w="9245" w:type="dxa"/>
            <w:gridSpan w:val="4"/>
          </w:tcPr>
          <w:p w14:paraId="6D290485" w14:textId="4629A8C2" w:rsidR="00653AEC" w:rsidRPr="00D57F0F" w:rsidRDefault="00D57F0F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financial implications are</w:t>
            </w:r>
            <w:r w:rsidR="004C7D1B">
              <w:rPr>
                <w:rFonts w:ascii="Verdana" w:hAnsi="Verdana" w:cs="Arial"/>
                <w:sz w:val="24"/>
                <w:szCs w:val="24"/>
              </w:rPr>
              <w:t xml:space="preserve"> explained in the bid plans included at Appendices A&amp;B.</w:t>
            </w:r>
          </w:p>
          <w:p w14:paraId="6D290486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89" w14:textId="77777777" w:rsidTr="02DC616A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8567E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F8567E" w14:paraId="6D29048C" w14:textId="77777777" w:rsidTr="02DC616A">
        <w:tc>
          <w:tcPr>
            <w:tcW w:w="9245" w:type="dxa"/>
            <w:gridSpan w:val="4"/>
          </w:tcPr>
          <w:p w14:paraId="6D29048A" w14:textId="6FCCF31E" w:rsidR="00653AEC" w:rsidRPr="004C7D1B" w:rsidRDefault="004C7D1B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4C7D1B">
              <w:rPr>
                <w:rFonts w:ascii="Verdana" w:hAnsi="Verdana" w:cs="Arial"/>
                <w:sz w:val="24"/>
                <w:szCs w:val="24"/>
              </w:rPr>
              <w:t>There are no legal implications associated with this report.</w:t>
            </w:r>
          </w:p>
          <w:p w14:paraId="6D29048B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8E" w14:textId="77777777" w:rsidTr="02DC616A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F8567E" w14:paraId="6D290491" w14:textId="77777777" w:rsidTr="02DC616A">
        <w:tc>
          <w:tcPr>
            <w:tcW w:w="9245" w:type="dxa"/>
            <w:gridSpan w:val="4"/>
          </w:tcPr>
          <w:p w14:paraId="6D29048F" w14:textId="7268A14F" w:rsidR="00653AEC" w:rsidRPr="004C7D1B" w:rsidRDefault="004C7D1B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Improved training opportunities and </w:t>
            </w:r>
            <w:r w:rsidR="00ED6599">
              <w:rPr>
                <w:rFonts w:ascii="Verdana" w:hAnsi="Verdana" w:cs="Arial"/>
                <w:sz w:val="24"/>
                <w:szCs w:val="24"/>
              </w:rPr>
              <w:t>experiences.</w:t>
            </w:r>
          </w:p>
          <w:p w14:paraId="6D290490" w14:textId="77777777" w:rsidR="00F5324A" w:rsidRPr="00F8567E" w:rsidRDefault="00F5324A" w:rsidP="00762BBE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93" w14:textId="77777777" w:rsidTr="02DC616A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8567E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F8567E" w14:paraId="6D290496" w14:textId="77777777" w:rsidTr="02DC616A">
        <w:tc>
          <w:tcPr>
            <w:tcW w:w="9245" w:type="dxa"/>
            <w:gridSpan w:val="4"/>
          </w:tcPr>
          <w:p w14:paraId="6D290495" w14:textId="615AB109" w:rsidR="00F5324A" w:rsidRPr="001F4CFF" w:rsidRDefault="00A35541" w:rsidP="001F4CF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ensure the expenditure bid plans are appropriate. </w:t>
            </w:r>
          </w:p>
        </w:tc>
      </w:tr>
      <w:tr w:rsidR="00653AEC" w:rsidRPr="00F8567E" w14:paraId="6D29049A" w14:textId="77777777" w:rsidTr="02DC616A">
        <w:tc>
          <w:tcPr>
            <w:tcW w:w="2470" w:type="dxa"/>
            <w:gridSpan w:val="2"/>
          </w:tcPr>
          <w:p w14:paraId="6D290497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4CBEF0F2" w:rsidR="00653AEC" w:rsidRPr="0092777E" w:rsidRDefault="00A3554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92777E">
              <w:rPr>
                <w:rFonts w:ascii="Verdana" w:hAnsi="Verdana" w:cs="Arial"/>
                <w:sz w:val="24"/>
                <w:szCs w:val="24"/>
              </w:rPr>
              <w:t xml:space="preserve">This is an ad hoc report to the </w:t>
            </w:r>
            <w:r w:rsidR="0092777E">
              <w:rPr>
                <w:rFonts w:ascii="Verdana" w:hAnsi="Verdana" w:cs="Arial"/>
                <w:sz w:val="24"/>
                <w:szCs w:val="24"/>
              </w:rPr>
              <w:t>C</w:t>
            </w:r>
            <w:r w:rsidRPr="0092777E">
              <w:rPr>
                <w:rFonts w:ascii="Verdana" w:hAnsi="Verdana" w:cs="Arial"/>
                <w:sz w:val="24"/>
                <w:szCs w:val="24"/>
              </w:rPr>
              <w:t xml:space="preserve">haritable </w:t>
            </w:r>
            <w:r w:rsidR="0092777E">
              <w:rPr>
                <w:rFonts w:ascii="Verdana" w:hAnsi="Verdana" w:cs="Arial"/>
                <w:sz w:val="24"/>
                <w:szCs w:val="24"/>
              </w:rPr>
              <w:t>F</w:t>
            </w:r>
            <w:r w:rsidRPr="0092777E">
              <w:rPr>
                <w:rFonts w:ascii="Verdana" w:hAnsi="Verdana" w:cs="Arial"/>
                <w:sz w:val="24"/>
                <w:szCs w:val="24"/>
              </w:rPr>
              <w:t xml:space="preserve">unds </w:t>
            </w:r>
            <w:r w:rsidR="0092777E">
              <w:rPr>
                <w:rFonts w:ascii="Verdana" w:hAnsi="Verdana" w:cs="Arial"/>
                <w:sz w:val="24"/>
                <w:szCs w:val="24"/>
              </w:rPr>
              <w:t>C</w:t>
            </w:r>
            <w:r w:rsidRPr="0092777E">
              <w:rPr>
                <w:rFonts w:ascii="Verdana" w:hAnsi="Verdana" w:cs="Arial"/>
                <w:sz w:val="24"/>
                <w:szCs w:val="24"/>
              </w:rPr>
              <w:t xml:space="preserve">ommittee where </w:t>
            </w:r>
            <w:r w:rsidR="00D34AB4" w:rsidRPr="0092777E">
              <w:rPr>
                <w:rFonts w:ascii="Verdana" w:hAnsi="Verdana" w:cs="Arial"/>
                <w:sz w:val="24"/>
                <w:szCs w:val="24"/>
              </w:rPr>
              <w:t xml:space="preserve">legacies received in excess of </w:t>
            </w:r>
            <w:r w:rsidR="00D34AB4" w:rsidRPr="0092777E">
              <w:rPr>
                <w:rFonts w:ascii="Verdana" w:hAnsi="Verdana" w:cs="Arial"/>
                <w:sz w:val="24"/>
                <w:szCs w:val="24"/>
              </w:rPr>
              <w:lastRenderedPageBreak/>
              <w:t>£30,000 expendit</w:t>
            </w:r>
            <w:r w:rsidR="0092777E" w:rsidRPr="0092777E">
              <w:rPr>
                <w:rFonts w:ascii="Verdana" w:hAnsi="Verdana" w:cs="Arial"/>
                <w:sz w:val="24"/>
                <w:szCs w:val="24"/>
              </w:rPr>
              <w:t>ure plans are submitted before the committee for approval</w:t>
            </w:r>
          </w:p>
        </w:tc>
      </w:tr>
      <w:tr w:rsidR="00653AEC" w:rsidRPr="00F8567E" w14:paraId="6D29049F" w14:textId="77777777" w:rsidTr="02DC616A">
        <w:tc>
          <w:tcPr>
            <w:tcW w:w="2470" w:type="dxa"/>
            <w:gridSpan w:val="2"/>
          </w:tcPr>
          <w:p w14:paraId="6D29049B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lastRenderedPageBreak/>
              <w:t>Appendices</w:t>
            </w:r>
          </w:p>
        </w:tc>
        <w:tc>
          <w:tcPr>
            <w:tcW w:w="6775" w:type="dxa"/>
            <w:gridSpan w:val="2"/>
          </w:tcPr>
          <w:p w14:paraId="6D29049C" w14:textId="3BFC5BA1" w:rsidR="00653AEC" w:rsidRPr="0092777E" w:rsidRDefault="0092777E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92777E">
              <w:rPr>
                <w:rFonts w:ascii="Verdana" w:hAnsi="Verdana" w:cs="Arial"/>
                <w:sz w:val="24"/>
                <w:szCs w:val="24"/>
              </w:rPr>
              <w:t>Appendices A&amp;B contain the legacy expenditure bids submitted for approval by the Charitable Funds Committee.</w:t>
            </w:r>
          </w:p>
          <w:p w14:paraId="6D29049D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D29049E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D2904A0" w14:textId="77777777" w:rsidR="00034194" w:rsidRPr="00F8567E" w:rsidRDefault="00034194">
      <w:pPr>
        <w:rPr>
          <w:rFonts w:ascii="Verdana" w:hAnsi="Verdana"/>
          <w:sz w:val="24"/>
          <w:szCs w:val="24"/>
        </w:rPr>
      </w:pPr>
    </w:p>
    <w:sectPr w:rsidR="00034194" w:rsidRPr="00F8567E" w:rsidSect="00FE7070">
      <w:headerReference w:type="default" r:id="rId11"/>
      <w:footerReference w:type="default" r:id="rId12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42B90B" w14:textId="77777777" w:rsidR="00903A87" w:rsidRDefault="00903A87" w:rsidP="00C107F2">
      <w:pPr>
        <w:spacing w:after="0" w:line="240" w:lineRule="auto"/>
      </w:pPr>
      <w:r>
        <w:separator/>
      </w:r>
    </w:p>
  </w:endnote>
  <w:endnote w:type="continuationSeparator" w:id="0">
    <w:p w14:paraId="669751B4" w14:textId="77777777" w:rsidR="00903A87" w:rsidRDefault="00903A87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Verdana" w:hAnsi="Verdana"/>
        <w:sz w:val="20"/>
        <w:szCs w:val="20"/>
      </w:rPr>
      <w:id w:val="443046536"/>
      <w:docPartObj>
        <w:docPartGallery w:val="Page Numbers (Bottom of Page)"/>
        <w:docPartUnique/>
      </w:docPartObj>
    </w:sdtPr>
    <w:sdtEndPr/>
    <w:sdtContent>
      <w:p w14:paraId="5EE9C96C" w14:textId="2869F627" w:rsidR="0032747D" w:rsidRPr="00366FDD" w:rsidRDefault="0032747D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366FDD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1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478421994" name="Picture 147842199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366FDD">
          <w:rPr>
            <w:rFonts w:ascii="Verdana" w:hAnsi="Verdana"/>
            <w:sz w:val="20"/>
            <w:szCs w:val="20"/>
          </w:rPr>
          <w:fldChar w:fldCharType="begin"/>
        </w:r>
        <w:r w:rsidRPr="00366FDD">
          <w:rPr>
            <w:rFonts w:ascii="Verdana" w:hAnsi="Verdana"/>
            <w:sz w:val="20"/>
            <w:szCs w:val="20"/>
          </w:rPr>
          <w:instrText>PAGE   \* MERGEFORMAT</w:instrText>
        </w:r>
        <w:r w:rsidRPr="00366FDD">
          <w:rPr>
            <w:rFonts w:ascii="Verdana" w:hAnsi="Verdana"/>
            <w:sz w:val="20"/>
            <w:szCs w:val="20"/>
          </w:rPr>
          <w:fldChar w:fldCharType="separate"/>
        </w:r>
        <w:r w:rsidRPr="00366FDD">
          <w:rPr>
            <w:rFonts w:ascii="Verdana" w:hAnsi="Verdana"/>
            <w:sz w:val="20"/>
            <w:szCs w:val="20"/>
          </w:rPr>
          <w:t>2</w:t>
        </w:r>
        <w:r w:rsidRPr="00366FDD">
          <w:rPr>
            <w:rFonts w:ascii="Verdana" w:hAnsi="Verdana"/>
            <w:sz w:val="20"/>
            <w:szCs w:val="20"/>
          </w:rPr>
          <w:fldChar w:fldCharType="end"/>
        </w:r>
        <w:r w:rsidR="005D3DF1" w:rsidRPr="00366FDD">
          <w:rPr>
            <w:rFonts w:ascii="Verdana" w:hAnsi="Verdana"/>
            <w:sz w:val="20"/>
            <w:szCs w:val="20"/>
          </w:rPr>
          <w:t xml:space="preserve"> of 4</w:t>
        </w:r>
      </w:p>
    </w:sdtContent>
  </w:sdt>
  <w:p w14:paraId="6D2904A9" w14:textId="5E5A4D2D" w:rsidR="003324CB" w:rsidRPr="00366FDD" w:rsidRDefault="009434C7" w:rsidP="002B7C9A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Charitable Funds</w:t>
    </w:r>
    <w:r w:rsidR="00366FDD" w:rsidRPr="00366FDD">
      <w:rPr>
        <w:rFonts w:ascii="Verdana" w:hAnsi="Verdana"/>
        <w:sz w:val="20"/>
        <w:szCs w:val="20"/>
      </w:rPr>
      <w:t xml:space="preserve"> </w:t>
    </w:r>
    <w:r w:rsidR="002B7C9A" w:rsidRPr="00366FDD">
      <w:rPr>
        <w:rFonts w:ascii="Verdana" w:hAnsi="Verdana"/>
        <w:sz w:val="20"/>
        <w:szCs w:val="20"/>
      </w:rPr>
      <w:t xml:space="preserve">Committee – </w:t>
    </w:r>
    <w:r>
      <w:rPr>
        <w:rFonts w:ascii="Verdana" w:hAnsi="Verdana"/>
        <w:sz w:val="20"/>
        <w:szCs w:val="20"/>
      </w:rPr>
      <w:t>17</w:t>
    </w:r>
    <w:r w:rsidR="005D3DF1" w:rsidRPr="00366FDD">
      <w:rPr>
        <w:rFonts w:ascii="Verdana" w:hAnsi="Verdana"/>
        <w:sz w:val="20"/>
        <w:szCs w:val="20"/>
      </w:rPr>
      <w:t xml:space="preserve"> </w:t>
    </w:r>
    <w:r>
      <w:rPr>
        <w:rFonts w:ascii="Verdana" w:hAnsi="Verdana"/>
        <w:sz w:val="20"/>
        <w:szCs w:val="20"/>
      </w:rPr>
      <w:t>March</w:t>
    </w:r>
    <w:r w:rsidR="005D3DF1" w:rsidRPr="00366FDD">
      <w:rPr>
        <w:rFonts w:ascii="Verdana" w:hAnsi="Verdana"/>
        <w:sz w:val="20"/>
        <w:szCs w:val="20"/>
      </w:rPr>
      <w:t xml:space="preserve"> 202</w:t>
    </w:r>
    <w:r>
      <w:rPr>
        <w:rFonts w:ascii="Verdana" w:hAnsi="Verdana"/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084752" w14:textId="77777777" w:rsidR="00903A87" w:rsidRDefault="00903A87" w:rsidP="00C107F2">
      <w:pPr>
        <w:spacing w:after="0" w:line="240" w:lineRule="auto"/>
      </w:pPr>
      <w:r>
        <w:separator/>
      </w:r>
    </w:p>
  </w:footnote>
  <w:footnote w:type="continuationSeparator" w:id="0">
    <w:p w14:paraId="1B4578E3" w14:textId="77777777" w:rsidR="00903A87" w:rsidRDefault="00903A87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D2904AC" wp14:editId="7472F9F3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0EB1D"/>
    <w:multiLevelType w:val="hybridMultilevel"/>
    <w:tmpl w:val="C62CFE70"/>
    <w:lvl w:ilvl="0" w:tplc="A9BE84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A629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A09D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1E2F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D694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C4E8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70BC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EE9F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5CB9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multilevel"/>
    <w:tmpl w:val="5B7643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9"/>
  </w:num>
  <w:num w:numId="8">
    <w:abstractNumId w:val="10"/>
  </w:num>
  <w:num w:numId="9">
    <w:abstractNumId w:val="6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54F8C"/>
    <w:rsid w:val="00065291"/>
    <w:rsid w:val="00083FC0"/>
    <w:rsid w:val="000F361B"/>
    <w:rsid w:val="00133EA1"/>
    <w:rsid w:val="0016096B"/>
    <w:rsid w:val="0018162A"/>
    <w:rsid w:val="001B3813"/>
    <w:rsid w:val="001F2857"/>
    <w:rsid w:val="001F38C6"/>
    <w:rsid w:val="001F4CFF"/>
    <w:rsid w:val="0020539A"/>
    <w:rsid w:val="00233330"/>
    <w:rsid w:val="00241662"/>
    <w:rsid w:val="002518B7"/>
    <w:rsid w:val="00272BD5"/>
    <w:rsid w:val="002950FF"/>
    <w:rsid w:val="00296CD9"/>
    <w:rsid w:val="002B7C9A"/>
    <w:rsid w:val="002C3DD6"/>
    <w:rsid w:val="002E6BE1"/>
    <w:rsid w:val="0030739E"/>
    <w:rsid w:val="0032747D"/>
    <w:rsid w:val="003324CB"/>
    <w:rsid w:val="00366FDD"/>
    <w:rsid w:val="003745A5"/>
    <w:rsid w:val="00377F16"/>
    <w:rsid w:val="003B31B1"/>
    <w:rsid w:val="003C0FF8"/>
    <w:rsid w:val="00414894"/>
    <w:rsid w:val="00461835"/>
    <w:rsid w:val="004671D2"/>
    <w:rsid w:val="004857F8"/>
    <w:rsid w:val="00495D49"/>
    <w:rsid w:val="004C7D1B"/>
    <w:rsid w:val="0052297E"/>
    <w:rsid w:val="0053770D"/>
    <w:rsid w:val="00574BCF"/>
    <w:rsid w:val="00576395"/>
    <w:rsid w:val="00585277"/>
    <w:rsid w:val="005D1652"/>
    <w:rsid w:val="005D2C4A"/>
    <w:rsid w:val="005D3DF1"/>
    <w:rsid w:val="005D5AFA"/>
    <w:rsid w:val="006201D0"/>
    <w:rsid w:val="00653AEC"/>
    <w:rsid w:val="00655190"/>
    <w:rsid w:val="00662218"/>
    <w:rsid w:val="006647A8"/>
    <w:rsid w:val="006670B5"/>
    <w:rsid w:val="00685AE0"/>
    <w:rsid w:val="006B5B75"/>
    <w:rsid w:val="006D1998"/>
    <w:rsid w:val="006E43A0"/>
    <w:rsid w:val="006E7D39"/>
    <w:rsid w:val="00703D77"/>
    <w:rsid w:val="00711095"/>
    <w:rsid w:val="0072604C"/>
    <w:rsid w:val="007306F5"/>
    <w:rsid w:val="0075502E"/>
    <w:rsid w:val="00762BBE"/>
    <w:rsid w:val="00767E3E"/>
    <w:rsid w:val="00792A57"/>
    <w:rsid w:val="007C68D8"/>
    <w:rsid w:val="007D2E8C"/>
    <w:rsid w:val="00820546"/>
    <w:rsid w:val="008C15D9"/>
    <w:rsid w:val="008D0747"/>
    <w:rsid w:val="00903A87"/>
    <w:rsid w:val="009112DC"/>
    <w:rsid w:val="00917EEA"/>
    <w:rsid w:val="0092777E"/>
    <w:rsid w:val="009434C7"/>
    <w:rsid w:val="0095240A"/>
    <w:rsid w:val="00983F5E"/>
    <w:rsid w:val="00996159"/>
    <w:rsid w:val="009E7AF7"/>
    <w:rsid w:val="00A35541"/>
    <w:rsid w:val="00A83E54"/>
    <w:rsid w:val="00A84941"/>
    <w:rsid w:val="00AD064D"/>
    <w:rsid w:val="00AD71BC"/>
    <w:rsid w:val="00B0479E"/>
    <w:rsid w:val="00B0564E"/>
    <w:rsid w:val="00B224D7"/>
    <w:rsid w:val="00B35ECC"/>
    <w:rsid w:val="00B70ED7"/>
    <w:rsid w:val="00B970D6"/>
    <w:rsid w:val="00BA2507"/>
    <w:rsid w:val="00BB08A1"/>
    <w:rsid w:val="00BB14FF"/>
    <w:rsid w:val="00BB764F"/>
    <w:rsid w:val="00BC241D"/>
    <w:rsid w:val="00C107F2"/>
    <w:rsid w:val="00C11A51"/>
    <w:rsid w:val="00C2143D"/>
    <w:rsid w:val="00C21D7E"/>
    <w:rsid w:val="00C33A04"/>
    <w:rsid w:val="00C56152"/>
    <w:rsid w:val="00C61658"/>
    <w:rsid w:val="00C95B3C"/>
    <w:rsid w:val="00CA1009"/>
    <w:rsid w:val="00CA6D65"/>
    <w:rsid w:val="00CB1C7D"/>
    <w:rsid w:val="00CD7AA5"/>
    <w:rsid w:val="00D30FA1"/>
    <w:rsid w:val="00D34AB4"/>
    <w:rsid w:val="00D57F0F"/>
    <w:rsid w:val="00D6606B"/>
    <w:rsid w:val="00D83AC3"/>
    <w:rsid w:val="00DA0F82"/>
    <w:rsid w:val="00DA51E0"/>
    <w:rsid w:val="00DA76AD"/>
    <w:rsid w:val="00DD41FA"/>
    <w:rsid w:val="00DD4CFB"/>
    <w:rsid w:val="00E06294"/>
    <w:rsid w:val="00E242E5"/>
    <w:rsid w:val="00E523FE"/>
    <w:rsid w:val="00E858B2"/>
    <w:rsid w:val="00E87B30"/>
    <w:rsid w:val="00EB54A3"/>
    <w:rsid w:val="00ED6599"/>
    <w:rsid w:val="00EF31AD"/>
    <w:rsid w:val="00F06BF6"/>
    <w:rsid w:val="00F06D6F"/>
    <w:rsid w:val="00F11CD2"/>
    <w:rsid w:val="00F1387A"/>
    <w:rsid w:val="00F423D7"/>
    <w:rsid w:val="00F5082D"/>
    <w:rsid w:val="00F531BD"/>
    <w:rsid w:val="00F5324A"/>
    <w:rsid w:val="00F55629"/>
    <w:rsid w:val="00F57042"/>
    <w:rsid w:val="00F57C68"/>
    <w:rsid w:val="00F7169E"/>
    <w:rsid w:val="00F7288F"/>
    <w:rsid w:val="00F82EA6"/>
    <w:rsid w:val="00F8567E"/>
    <w:rsid w:val="00FA0CA9"/>
    <w:rsid w:val="00FE7070"/>
    <w:rsid w:val="02DC616A"/>
    <w:rsid w:val="0DB2E518"/>
    <w:rsid w:val="12413FBE"/>
    <w:rsid w:val="13AA6201"/>
    <w:rsid w:val="155C4D22"/>
    <w:rsid w:val="1B148BAF"/>
    <w:rsid w:val="201119C8"/>
    <w:rsid w:val="21CA850B"/>
    <w:rsid w:val="23A572EB"/>
    <w:rsid w:val="2E07008A"/>
    <w:rsid w:val="32222E2C"/>
    <w:rsid w:val="64C3EB3A"/>
    <w:rsid w:val="77701F8C"/>
    <w:rsid w:val="7F474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2903DC"/>
  <w15:docId w15:val="{F530D92B-02AC-4C27-BB1C-46EE728E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40EEF90-4D67-4CF0-8329-A83D391D01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634</Words>
  <Characters>3615</Characters>
  <Application>Microsoft Office Word</Application>
  <DocSecurity>0</DocSecurity>
  <Lines>30</Lines>
  <Paragraphs>8</Paragraphs>
  <ScaleCrop>false</ScaleCrop>
  <Company>ABM LHB</Company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Claire Mulcahy (Swansea Bay UHB - Corporate Governance )</cp:lastModifiedBy>
  <cp:revision>39</cp:revision>
  <dcterms:created xsi:type="dcterms:W3CDTF">2026-02-10T08:03:00Z</dcterms:created>
  <dcterms:modified xsi:type="dcterms:W3CDTF">2026-03-10T11:19:00Z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