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2903DC" w14:textId="6393524B" w:rsidR="0052297E" w:rsidRDefault="0072604C" w:rsidP="0052297E">
      <w:pPr>
        <w:adjustRightInd w:val="0"/>
        <w:spacing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noProof/>
          <w:lang w:eastAsia="en-GB"/>
        </w:rPr>
        <w:t xml:space="preserve"> </w:t>
      </w:r>
      <w:r w:rsidR="00C107F2">
        <w:rPr>
          <w:noProof/>
          <w:lang w:eastAsia="en-GB"/>
        </w:rPr>
        <w:tab/>
      </w:r>
      <w:r w:rsidR="00C107F2">
        <w:rPr>
          <w:noProof/>
          <w:lang w:eastAsia="en-GB"/>
        </w:rPr>
        <w:tab/>
      </w:r>
      <w:r w:rsidR="00C107F2">
        <w:rPr>
          <w:noProof/>
          <w:lang w:eastAsia="en-GB"/>
        </w:rPr>
        <w:tab/>
      </w:r>
      <w:r w:rsidR="00C107F2">
        <w:rPr>
          <w:noProof/>
          <w:lang w:eastAsia="en-GB"/>
        </w:rPr>
        <w:tab/>
      </w:r>
      <w:r w:rsidR="00C107F2">
        <w:rPr>
          <w:noProof/>
          <w:lang w:eastAsia="en-GB"/>
        </w:rPr>
        <w:tab/>
      </w:r>
      <w:r>
        <w:rPr>
          <w:noProof/>
          <w:lang w:eastAsia="en-GB"/>
        </w:rPr>
        <w:t xml:space="preserve">   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547"/>
        <w:gridCol w:w="1569"/>
        <w:gridCol w:w="1691"/>
        <w:gridCol w:w="32"/>
        <w:gridCol w:w="1661"/>
        <w:gridCol w:w="675"/>
        <w:gridCol w:w="841"/>
      </w:tblGrid>
      <w:tr w:rsidR="00083FC0" w:rsidRPr="00F8567E" w14:paraId="6D2903E2" w14:textId="77777777" w:rsidTr="00DA76AD">
        <w:tc>
          <w:tcPr>
            <w:tcW w:w="2547" w:type="dxa"/>
          </w:tcPr>
          <w:p w14:paraId="6D2903DE" w14:textId="77777777" w:rsidR="00F5082D" w:rsidRPr="00F8567E" w:rsidRDefault="00F5082D" w:rsidP="00FA0CA9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b/>
                <w:sz w:val="24"/>
                <w:szCs w:val="24"/>
              </w:rPr>
              <w:t>Meeting Date</w:t>
            </w:r>
          </w:p>
        </w:tc>
        <w:tc>
          <w:tcPr>
            <w:tcW w:w="3260" w:type="dxa"/>
            <w:gridSpan w:val="2"/>
          </w:tcPr>
          <w:p w14:paraId="6D2903DF" w14:textId="57F8BACE" w:rsidR="00F5082D" w:rsidRPr="00F8567E" w:rsidRDefault="005D3DF1" w:rsidP="00FA0CA9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b/>
                <w:sz w:val="24"/>
                <w:szCs w:val="24"/>
              </w:rPr>
              <w:t>1</w:t>
            </w:r>
            <w:r w:rsidR="007B0E69">
              <w:rPr>
                <w:rFonts w:ascii="Verdana" w:hAnsi="Verdana" w:cs="Arial"/>
                <w:b/>
                <w:sz w:val="24"/>
                <w:szCs w:val="24"/>
              </w:rPr>
              <w:t>6</w:t>
            </w:r>
            <w:r w:rsidR="007B0E69" w:rsidRPr="007B0E69">
              <w:rPr>
                <w:rFonts w:ascii="Verdana" w:hAnsi="Verdana" w:cs="Arial"/>
                <w:b/>
                <w:sz w:val="24"/>
                <w:szCs w:val="24"/>
                <w:vertAlign w:val="superscript"/>
              </w:rPr>
              <w:t>th</w:t>
            </w:r>
            <w:r w:rsidR="007B0E69">
              <w:rPr>
                <w:rFonts w:ascii="Verdana" w:hAnsi="Verdana" w:cs="Arial"/>
                <w:b/>
                <w:sz w:val="24"/>
                <w:szCs w:val="24"/>
              </w:rPr>
              <w:t xml:space="preserve"> October</w:t>
            </w:r>
            <w:r w:rsidRPr="00F8567E">
              <w:rPr>
                <w:rFonts w:ascii="Verdana" w:hAnsi="Verdana" w:cs="Arial"/>
                <w:b/>
                <w:sz w:val="24"/>
                <w:szCs w:val="24"/>
              </w:rPr>
              <w:t xml:space="preserve"> 2025</w:t>
            </w:r>
          </w:p>
        </w:tc>
        <w:tc>
          <w:tcPr>
            <w:tcW w:w="2368" w:type="dxa"/>
            <w:gridSpan w:val="3"/>
          </w:tcPr>
          <w:p w14:paraId="6D2903E0" w14:textId="77777777" w:rsidR="00F5082D" w:rsidRPr="00F8567E" w:rsidRDefault="00F5082D" w:rsidP="00FA0CA9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b/>
                <w:sz w:val="24"/>
                <w:szCs w:val="24"/>
              </w:rPr>
              <w:t>Agenda Item</w:t>
            </w:r>
          </w:p>
        </w:tc>
        <w:tc>
          <w:tcPr>
            <w:tcW w:w="841" w:type="dxa"/>
          </w:tcPr>
          <w:p w14:paraId="6D2903E1" w14:textId="78E7B375" w:rsidR="00F5082D" w:rsidRPr="00F8567E" w:rsidRDefault="005118D6" w:rsidP="00FA0CA9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5118D6">
              <w:rPr>
                <w:rFonts w:ascii="Verdana" w:hAnsi="Verdana" w:cs="Arial"/>
                <w:b/>
                <w:sz w:val="24"/>
                <w:szCs w:val="24"/>
              </w:rPr>
              <w:t>3.3</w:t>
            </w:r>
          </w:p>
        </w:tc>
      </w:tr>
      <w:tr w:rsidR="00B0479E" w:rsidRPr="00F8567E" w14:paraId="1EEB45B2" w14:textId="77777777" w:rsidTr="00B0564E">
        <w:tc>
          <w:tcPr>
            <w:tcW w:w="2547" w:type="dxa"/>
          </w:tcPr>
          <w:p w14:paraId="4A48663E" w14:textId="6879CA0B" w:rsidR="00B0479E" w:rsidRPr="00F8567E" w:rsidRDefault="00B0479E" w:rsidP="00FA0CA9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b/>
                <w:sz w:val="24"/>
                <w:szCs w:val="24"/>
              </w:rPr>
              <w:t xml:space="preserve">Name of Meeting </w:t>
            </w:r>
          </w:p>
        </w:tc>
        <w:tc>
          <w:tcPr>
            <w:tcW w:w="6469" w:type="dxa"/>
            <w:gridSpan w:val="6"/>
          </w:tcPr>
          <w:p w14:paraId="5687483E" w14:textId="5B3EDF6F" w:rsidR="00B0479E" w:rsidRPr="00F8567E" w:rsidRDefault="00D92BCF" w:rsidP="00FA0CA9">
            <w:pPr>
              <w:rPr>
                <w:rFonts w:ascii="Verdana" w:hAnsi="Verdana" w:cs="Arial"/>
                <w:b/>
                <w:sz w:val="24"/>
                <w:szCs w:val="24"/>
                <w:highlight w:val="yellow"/>
              </w:rPr>
            </w:pPr>
            <w:r w:rsidRPr="00D92BCF">
              <w:rPr>
                <w:rFonts w:ascii="Verdana" w:hAnsi="Verdana" w:cs="Arial"/>
                <w:b/>
                <w:sz w:val="24"/>
                <w:szCs w:val="24"/>
              </w:rPr>
              <w:t>Charitable Funds Committee</w:t>
            </w:r>
          </w:p>
        </w:tc>
      </w:tr>
      <w:tr w:rsidR="00083FC0" w:rsidRPr="00F8567E" w14:paraId="6D2903E5" w14:textId="77777777" w:rsidTr="00DA76AD">
        <w:tc>
          <w:tcPr>
            <w:tcW w:w="2547" w:type="dxa"/>
          </w:tcPr>
          <w:p w14:paraId="6D2903E3" w14:textId="77777777" w:rsidR="00034194" w:rsidRPr="00F8567E" w:rsidRDefault="00034194" w:rsidP="00FA0CA9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b/>
                <w:sz w:val="24"/>
                <w:szCs w:val="24"/>
              </w:rPr>
              <w:t>Report Title</w:t>
            </w:r>
          </w:p>
        </w:tc>
        <w:tc>
          <w:tcPr>
            <w:tcW w:w="6469" w:type="dxa"/>
            <w:gridSpan w:val="6"/>
          </w:tcPr>
          <w:p w14:paraId="6D2903E4" w14:textId="0C106FF5" w:rsidR="00034194" w:rsidRPr="00F8567E" w:rsidRDefault="00484FF6" w:rsidP="00FA0CA9">
            <w:pPr>
              <w:rPr>
                <w:rFonts w:ascii="Verdana" w:hAnsi="Verdana" w:cs="Arial"/>
                <w:b/>
                <w:sz w:val="24"/>
                <w:szCs w:val="24"/>
              </w:rPr>
            </w:pPr>
            <w:r>
              <w:rPr>
                <w:rFonts w:ascii="Verdana" w:hAnsi="Verdana" w:cs="Arial"/>
                <w:b/>
                <w:sz w:val="24"/>
                <w:szCs w:val="24"/>
              </w:rPr>
              <w:t>Christmas Monies</w:t>
            </w:r>
            <w:r w:rsidR="000731BA">
              <w:rPr>
                <w:rFonts w:ascii="Verdana" w:hAnsi="Verdana" w:cs="Arial"/>
                <w:b/>
                <w:sz w:val="24"/>
                <w:szCs w:val="24"/>
              </w:rPr>
              <w:t xml:space="preserve"> 2025</w:t>
            </w:r>
          </w:p>
        </w:tc>
      </w:tr>
      <w:tr w:rsidR="00083FC0" w:rsidRPr="00F8567E" w14:paraId="6D2903E8" w14:textId="77777777" w:rsidTr="00DA76AD">
        <w:tc>
          <w:tcPr>
            <w:tcW w:w="2547" w:type="dxa"/>
          </w:tcPr>
          <w:p w14:paraId="6D2903E6" w14:textId="77777777" w:rsidR="00034194" w:rsidRPr="00F8567E" w:rsidRDefault="00034194" w:rsidP="00FA0CA9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b/>
                <w:sz w:val="24"/>
                <w:szCs w:val="24"/>
              </w:rPr>
              <w:t>Report Author</w:t>
            </w:r>
          </w:p>
        </w:tc>
        <w:tc>
          <w:tcPr>
            <w:tcW w:w="6469" w:type="dxa"/>
            <w:gridSpan w:val="6"/>
          </w:tcPr>
          <w:p w14:paraId="6D2903E7" w14:textId="3752544E" w:rsidR="00034194" w:rsidRPr="000731BA" w:rsidRDefault="00484FF6" w:rsidP="00FA0CA9">
            <w:pPr>
              <w:rPr>
                <w:rFonts w:ascii="Verdana" w:hAnsi="Verdana" w:cs="Arial"/>
                <w:sz w:val="24"/>
                <w:szCs w:val="24"/>
              </w:rPr>
            </w:pPr>
            <w:r w:rsidRPr="000731BA">
              <w:rPr>
                <w:rFonts w:ascii="Verdana" w:hAnsi="Verdana" w:cs="Arial"/>
                <w:sz w:val="24"/>
                <w:szCs w:val="24"/>
              </w:rPr>
              <w:t>Cathy Morgans, Finance Analyst – Charitable Funds</w:t>
            </w:r>
          </w:p>
        </w:tc>
      </w:tr>
      <w:tr w:rsidR="00762BBE" w:rsidRPr="00F8567E" w14:paraId="6D2903EB" w14:textId="77777777" w:rsidTr="00DA76AD">
        <w:tc>
          <w:tcPr>
            <w:tcW w:w="2547" w:type="dxa"/>
          </w:tcPr>
          <w:p w14:paraId="6D2903E9" w14:textId="77777777" w:rsidR="00762BBE" w:rsidRPr="00F8567E" w:rsidRDefault="00762BBE" w:rsidP="00762BBE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b/>
                <w:sz w:val="24"/>
                <w:szCs w:val="24"/>
              </w:rPr>
              <w:t>Report Sponsor</w:t>
            </w:r>
          </w:p>
        </w:tc>
        <w:tc>
          <w:tcPr>
            <w:tcW w:w="6469" w:type="dxa"/>
            <w:gridSpan w:val="6"/>
          </w:tcPr>
          <w:p w14:paraId="6D2903EA" w14:textId="23CDA52F" w:rsidR="00762BBE" w:rsidRPr="000731BA" w:rsidRDefault="00484FF6" w:rsidP="004E4A1D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0731BA">
              <w:rPr>
                <w:rFonts w:ascii="Verdana" w:hAnsi="Verdana" w:cs="Arial"/>
                <w:sz w:val="24"/>
                <w:szCs w:val="24"/>
              </w:rPr>
              <w:t>Alison McLennan, Assistant Director of Finance, Accounting &amp; Governance</w:t>
            </w:r>
          </w:p>
        </w:tc>
      </w:tr>
      <w:tr w:rsidR="00762BBE" w:rsidRPr="00F8567E" w14:paraId="6D2903EE" w14:textId="77777777" w:rsidTr="00DA76AD">
        <w:tc>
          <w:tcPr>
            <w:tcW w:w="2547" w:type="dxa"/>
          </w:tcPr>
          <w:p w14:paraId="6D2903EC" w14:textId="77777777" w:rsidR="00762BBE" w:rsidRPr="00F8567E" w:rsidRDefault="00762BBE" w:rsidP="00762BBE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b/>
                <w:sz w:val="24"/>
                <w:szCs w:val="24"/>
              </w:rPr>
              <w:t>Presented by</w:t>
            </w:r>
          </w:p>
        </w:tc>
        <w:tc>
          <w:tcPr>
            <w:tcW w:w="6469" w:type="dxa"/>
            <w:gridSpan w:val="6"/>
          </w:tcPr>
          <w:p w14:paraId="6D2903ED" w14:textId="636EA73B" w:rsidR="00762BBE" w:rsidRPr="000731BA" w:rsidRDefault="00484FF6" w:rsidP="004E4A1D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0731BA">
              <w:rPr>
                <w:rFonts w:ascii="Verdana" w:hAnsi="Verdana" w:cs="Arial"/>
                <w:sz w:val="24"/>
                <w:szCs w:val="24"/>
              </w:rPr>
              <w:t>Alison McLennan, Assistant Director of Finance, Accounting &amp; Governance</w:t>
            </w:r>
          </w:p>
        </w:tc>
      </w:tr>
      <w:tr w:rsidR="00653AEC" w:rsidRPr="00F8567E" w14:paraId="6D2903F1" w14:textId="77777777" w:rsidTr="00DA76AD">
        <w:tc>
          <w:tcPr>
            <w:tcW w:w="2547" w:type="dxa"/>
          </w:tcPr>
          <w:p w14:paraId="6D2903EF" w14:textId="77777777" w:rsidR="00653AEC" w:rsidRPr="00F8567E" w:rsidRDefault="00653AEC" w:rsidP="00653AEC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b/>
                <w:sz w:val="24"/>
                <w:szCs w:val="24"/>
              </w:rPr>
              <w:t xml:space="preserve">Freedom of Information </w:t>
            </w:r>
          </w:p>
        </w:tc>
        <w:tc>
          <w:tcPr>
            <w:tcW w:w="6469" w:type="dxa"/>
            <w:gridSpan w:val="6"/>
          </w:tcPr>
          <w:p w14:paraId="6D2903F0" w14:textId="31D2F5B3" w:rsidR="00653AEC" w:rsidRPr="000731BA" w:rsidRDefault="00653AEC" w:rsidP="004E4A1D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0731BA">
              <w:rPr>
                <w:rFonts w:ascii="Verdana" w:hAnsi="Verdana" w:cs="Arial"/>
                <w:sz w:val="24"/>
                <w:szCs w:val="24"/>
              </w:rPr>
              <w:t>Open</w:t>
            </w:r>
            <w:r w:rsidRPr="000731BA">
              <w:rPr>
                <w:rFonts w:ascii="Verdana" w:hAnsi="Verdana" w:cs="Arial"/>
                <w:color w:val="FF0000"/>
                <w:sz w:val="24"/>
                <w:szCs w:val="24"/>
              </w:rPr>
              <w:t xml:space="preserve"> </w:t>
            </w:r>
          </w:p>
        </w:tc>
      </w:tr>
      <w:tr w:rsidR="00653AEC" w:rsidRPr="00F8567E" w14:paraId="6D2903F8" w14:textId="77777777" w:rsidTr="00DA76AD">
        <w:tc>
          <w:tcPr>
            <w:tcW w:w="2547" w:type="dxa"/>
          </w:tcPr>
          <w:p w14:paraId="6D2903F2" w14:textId="77777777" w:rsidR="00653AEC" w:rsidRPr="00F8567E" w:rsidRDefault="00653AEC" w:rsidP="00653AEC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b/>
                <w:sz w:val="24"/>
                <w:szCs w:val="24"/>
              </w:rPr>
              <w:t>Purpose of the Report</w:t>
            </w:r>
          </w:p>
        </w:tc>
        <w:tc>
          <w:tcPr>
            <w:tcW w:w="6469" w:type="dxa"/>
            <w:gridSpan w:val="6"/>
          </w:tcPr>
          <w:p w14:paraId="2598EEDA" w14:textId="6065CBDD" w:rsidR="00484FF6" w:rsidRPr="000731BA" w:rsidRDefault="00484FF6" w:rsidP="004E4A1D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0731BA">
              <w:rPr>
                <w:rFonts w:ascii="Verdana" w:hAnsi="Verdana" w:cs="Arial"/>
                <w:sz w:val="24"/>
                <w:szCs w:val="24"/>
              </w:rPr>
              <w:t>To request the Charitable Funds Committe</w:t>
            </w:r>
            <w:r w:rsidR="000731BA">
              <w:rPr>
                <w:rFonts w:ascii="Verdana" w:hAnsi="Verdana" w:cs="Arial"/>
                <w:sz w:val="24"/>
                <w:szCs w:val="24"/>
              </w:rPr>
              <w:t>e</w:t>
            </w:r>
            <w:r w:rsidRPr="000731BA">
              <w:rPr>
                <w:rFonts w:ascii="Verdana" w:hAnsi="Verdana" w:cs="Arial"/>
                <w:sz w:val="24"/>
                <w:szCs w:val="24"/>
              </w:rPr>
              <w:t>’s approval to release £875.00 from Y6</w:t>
            </w:r>
            <w:r w:rsidR="000731BA" w:rsidRPr="000731BA">
              <w:rPr>
                <w:rFonts w:ascii="Verdana" w:hAnsi="Verdana" w:cs="Arial"/>
                <w:sz w:val="24"/>
                <w:szCs w:val="24"/>
              </w:rPr>
              <w:t>6</w:t>
            </w:r>
            <w:r w:rsidRPr="000731BA">
              <w:rPr>
                <w:rFonts w:ascii="Verdana" w:hAnsi="Verdana" w:cs="Arial"/>
                <w:sz w:val="24"/>
                <w:szCs w:val="24"/>
              </w:rPr>
              <w:t xml:space="preserve">4 - </w:t>
            </w:r>
            <w:r w:rsidR="000731BA" w:rsidRPr="000731BA">
              <w:rPr>
                <w:rFonts w:ascii="Verdana" w:hAnsi="Verdana" w:cs="Arial"/>
                <w:sz w:val="24"/>
                <w:szCs w:val="24"/>
              </w:rPr>
              <w:t>Swansea Bay General Fund</w:t>
            </w:r>
            <w:r w:rsidR="000731BA">
              <w:rPr>
                <w:rFonts w:ascii="Verdana" w:hAnsi="Verdana" w:cs="Arial"/>
                <w:sz w:val="24"/>
                <w:szCs w:val="24"/>
              </w:rPr>
              <w:t xml:space="preserve"> </w:t>
            </w:r>
            <w:r w:rsidRPr="000731BA">
              <w:rPr>
                <w:rFonts w:ascii="Verdana" w:hAnsi="Verdana" w:cs="Arial"/>
                <w:sz w:val="24"/>
                <w:szCs w:val="24"/>
              </w:rPr>
              <w:t xml:space="preserve">(formally known as the Helping Hand fund) for Christmas festivities for 7 wards in Glanrhyd that do not have local funds that can support </w:t>
            </w:r>
            <w:r w:rsidR="00E81635" w:rsidRPr="000731BA">
              <w:rPr>
                <w:rFonts w:ascii="Verdana" w:hAnsi="Verdana" w:cs="Arial"/>
                <w:sz w:val="24"/>
                <w:szCs w:val="24"/>
              </w:rPr>
              <w:t>them.</w:t>
            </w:r>
          </w:p>
          <w:p w14:paraId="6D2903F7" w14:textId="77777777" w:rsidR="00653AEC" w:rsidRPr="00F8567E" w:rsidRDefault="00653AEC" w:rsidP="004E4A1D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653AEC" w:rsidRPr="00F8567E" w14:paraId="6D290402" w14:textId="77777777" w:rsidTr="00DA76AD">
        <w:tc>
          <w:tcPr>
            <w:tcW w:w="2547" w:type="dxa"/>
          </w:tcPr>
          <w:p w14:paraId="6D2903F9" w14:textId="77777777" w:rsidR="00653AEC" w:rsidRPr="00F8567E" w:rsidRDefault="00653AEC" w:rsidP="00653AEC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b/>
                <w:sz w:val="24"/>
                <w:szCs w:val="24"/>
              </w:rPr>
              <w:t>Key Issues</w:t>
            </w:r>
          </w:p>
          <w:p w14:paraId="6D2903FA" w14:textId="77777777" w:rsidR="00653AEC" w:rsidRPr="00F8567E" w:rsidRDefault="00653AEC" w:rsidP="00653AEC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  <w:p w14:paraId="6D2903FB" w14:textId="77777777" w:rsidR="00653AEC" w:rsidRPr="00F8567E" w:rsidRDefault="00653AEC" w:rsidP="00653AEC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  <w:p w14:paraId="6D2903FC" w14:textId="77777777" w:rsidR="00653AEC" w:rsidRPr="00F8567E" w:rsidRDefault="00653AEC" w:rsidP="00653AEC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6469" w:type="dxa"/>
            <w:gridSpan w:val="6"/>
          </w:tcPr>
          <w:p w14:paraId="52D0F98C" w14:textId="77777777" w:rsidR="00484FF6" w:rsidRPr="000731BA" w:rsidRDefault="00484FF6" w:rsidP="004E4A1D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0731BA">
              <w:rPr>
                <w:rFonts w:ascii="Verdana" w:hAnsi="Verdana" w:cs="Arial"/>
                <w:sz w:val="24"/>
                <w:szCs w:val="24"/>
              </w:rPr>
              <w:t>To ensure that there is equity between all patients who have to stay in hospital over the Festive Season.</w:t>
            </w:r>
          </w:p>
          <w:p w14:paraId="3602571D" w14:textId="77777777" w:rsidR="00484FF6" w:rsidRPr="000731BA" w:rsidRDefault="00484FF6" w:rsidP="004E4A1D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</w:p>
          <w:p w14:paraId="12D4B28E" w14:textId="335F34ED" w:rsidR="00484FF6" w:rsidRDefault="00484FF6" w:rsidP="004E4A1D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0731BA">
              <w:rPr>
                <w:rFonts w:ascii="Verdana" w:hAnsi="Verdana" w:cs="Arial"/>
                <w:sz w:val="24"/>
                <w:szCs w:val="24"/>
              </w:rPr>
              <w:t>To help with the wellbeing of patients in hospital over the festive period</w:t>
            </w:r>
            <w:r w:rsidR="004E4A1D">
              <w:rPr>
                <w:rFonts w:ascii="Verdana" w:hAnsi="Verdana" w:cs="Arial"/>
                <w:sz w:val="24"/>
                <w:szCs w:val="24"/>
              </w:rPr>
              <w:t>.</w:t>
            </w:r>
          </w:p>
          <w:p w14:paraId="12A93D66" w14:textId="77777777" w:rsidR="004E4A1D" w:rsidRDefault="004E4A1D" w:rsidP="004E4A1D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</w:p>
          <w:p w14:paraId="3AB70063" w14:textId="746DA662" w:rsidR="004E4A1D" w:rsidRPr="000731BA" w:rsidRDefault="004E4A1D" w:rsidP="004E4A1D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£875 requires committee sign off given the absence of local funds for patients within Glanrhyd Hospital.</w:t>
            </w:r>
          </w:p>
          <w:p w14:paraId="6D290401" w14:textId="77777777" w:rsidR="00653AEC" w:rsidRPr="00F8567E" w:rsidRDefault="00653AEC" w:rsidP="004E4A1D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762BBE" w:rsidRPr="00F8567E" w14:paraId="6D290409" w14:textId="77777777" w:rsidTr="00DA76AD">
        <w:trPr>
          <w:trHeight w:val="97"/>
        </w:trPr>
        <w:tc>
          <w:tcPr>
            <w:tcW w:w="2547" w:type="dxa"/>
            <w:vMerge w:val="restart"/>
          </w:tcPr>
          <w:p w14:paraId="6D290403" w14:textId="77777777" w:rsidR="00762BBE" w:rsidRPr="00F8567E" w:rsidRDefault="00762BBE" w:rsidP="00762BBE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b/>
                <w:sz w:val="24"/>
                <w:szCs w:val="24"/>
              </w:rPr>
              <w:t xml:space="preserve">Specific Action Required </w:t>
            </w:r>
          </w:p>
          <w:p w14:paraId="6D290404" w14:textId="77777777" w:rsidR="00762BBE" w:rsidRPr="00F8567E" w:rsidRDefault="00762BBE" w:rsidP="00762BBE">
            <w:pPr>
              <w:rPr>
                <w:rFonts w:ascii="Verdana" w:hAnsi="Verdana" w:cs="Arial"/>
                <w:b/>
                <w:i/>
                <w:sz w:val="24"/>
                <w:szCs w:val="24"/>
              </w:rPr>
            </w:pPr>
            <w:r w:rsidRPr="00F8567E">
              <w:rPr>
                <w:rFonts w:ascii="Verdana" w:hAnsi="Verdana" w:cs="Arial"/>
                <w:b/>
                <w:i/>
                <w:sz w:val="24"/>
                <w:szCs w:val="24"/>
              </w:rPr>
              <w:t>(</w:t>
            </w:r>
            <w:proofErr w:type="gramStart"/>
            <w:r w:rsidRPr="00F8567E">
              <w:rPr>
                <w:rFonts w:ascii="Verdana" w:hAnsi="Verdana" w:cs="Arial"/>
                <w:b/>
                <w:i/>
                <w:sz w:val="24"/>
                <w:szCs w:val="24"/>
              </w:rPr>
              <w:t>please</w:t>
            </w:r>
            <w:proofErr w:type="gramEnd"/>
            <w:r w:rsidRPr="00F8567E">
              <w:rPr>
                <w:rFonts w:ascii="Verdana" w:hAnsi="Verdana" w:cs="Arial"/>
                <w:b/>
                <w:i/>
                <w:sz w:val="24"/>
                <w:szCs w:val="24"/>
              </w:rPr>
              <w:t xml:space="preserve"> choose one only)</w:t>
            </w:r>
          </w:p>
        </w:tc>
        <w:tc>
          <w:tcPr>
            <w:tcW w:w="1569" w:type="dxa"/>
            <w:shd w:val="clear" w:color="auto" w:fill="D5DCE4" w:themeFill="text2" w:themeFillTint="33"/>
          </w:tcPr>
          <w:p w14:paraId="6D290405" w14:textId="77777777" w:rsidR="00762BBE" w:rsidRPr="00F8567E" w:rsidRDefault="00762BBE" w:rsidP="00762BBE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b/>
                <w:sz w:val="24"/>
                <w:szCs w:val="24"/>
              </w:rPr>
              <w:t>Information</w:t>
            </w:r>
          </w:p>
        </w:tc>
        <w:tc>
          <w:tcPr>
            <w:tcW w:w="1723" w:type="dxa"/>
            <w:gridSpan w:val="2"/>
            <w:shd w:val="clear" w:color="auto" w:fill="D5DCE4" w:themeFill="text2" w:themeFillTint="33"/>
          </w:tcPr>
          <w:p w14:paraId="6D290406" w14:textId="77777777" w:rsidR="00762BBE" w:rsidRPr="00F8567E" w:rsidRDefault="00762BBE" w:rsidP="00762BBE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b/>
                <w:sz w:val="24"/>
                <w:szCs w:val="24"/>
              </w:rPr>
              <w:t>Discussion</w:t>
            </w:r>
          </w:p>
        </w:tc>
        <w:tc>
          <w:tcPr>
            <w:tcW w:w="1661" w:type="dxa"/>
            <w:shd w:val="clear" w:color="auto" w:fill="D5DCE4" w:themeFill="text2" w:themeFillTint="33"/>
          </w:tcPr>
          <w:p w14:paraId="6D290407" w14:textId="77777777" w:rsidR="00762BBE" w:rsidRPr="00F8567E" w:rsidRDefault="00762BBE" w:rsidP="00762BBE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b/>
                <w:sz w:val="24"/>
                <w:szCs w:val="24"/>
              </w:rPr>
              <w:t>Assurance</w:t>
            </w:r>
          </w:p>
        </w:tc>
        <w:tc>
          <w:tcPr>
            <w:tcW w:w="1516" w:type="dxa"/>
            <w:gridSpan w:val="2"/>
            <w:shd w:val="clear" w:color="auto" w:fill="D5DCE4" w:themeFill="text2" w:themeFillTint="33"/>
          </w:tcPr>
          <w:p w14:paraId="6D290408" w14:textId="77777777" w:rsidR="00762BBE" w:rsidRPr="00F8567E" w:rsidRDefault="00762BBE" w:rsidP="00762BBE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b/>
                <w:sz w:val="24"/>
                <w:szCs w:val="24"/>
              </w:rPr>
              <w:t>Approval</w:t>
            </w:r>
          </w:p>
        </w:tc>
      </w:tr>
      <w:tr w:rsidR="00762BBE" w:rsidRPr="00F8567E" w14:paraId="6D29040F" w14:textId="77777777" w:rsidTr="00DA76AD">
        <w:trPr>
          <w:trHeight w:val="96"/>
        </w:trPr>
        <w:tc>
          <w:tcPr>
            <w:tcW w:w="2547" w:type="dxa"/>
            <w:vMerge/>
          </w:tcPr>
          <w:p w14:paraId="6D29040A" w14:textId="77777777" w:rsidR="00762BBE" w:rsidRPr="00F8567E" w:rsidRDefault="00762BBE" w:rsidP="00762BBE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10683153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69" w:type="dxa"/>
              </w:tcPr>
              <w:p w14:paraId="6D29040B" w14:textId="77777777" w:rsidR="00762BBE" w:rsidRPr="00F8567E" w:rsidRDefault="00762BBE" w:rsidP="00762BBE">
                <w:pPr>
                  <w:ind w:right="96"/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F8567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Arial"/>
              <w:sz w:val="24"/>
              <w:szCs w:val="24"/>
            </w:rPr>
            <w:id w:val="7365937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23" w:type="dxa"/>
                <w:gridSpan w:val="2"/>
              </w:tcPr>
              <w:p w14:paraId="6D29040C" w14:textId="77777777" w:rsidR="00762BBE" w:rsidRPr="00F8567E" w:rsidRDefault="00762BBE" w:rsidP="00762BBE">
                <w:pPr>
                  <w:ind w:right="96"/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F8567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Arial"/>
              <w:sz w:val="24"/>
              <w:szCs w:val="24"/>
            </w:rPr>
            <w:id w:val="-495400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61" w:type="dxa"/>
              </w:tcPr>
              <w:p w14:paraId="6D29040D" w14:textId="77777777" w:rsidR="00762BBE" w:rsidRPr="00F8567E" w:rsidRDefault="00762BBE" w:rsidP="00762BBE">
                <w:pPr>
                  <w:ind w:right="96"/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F8567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Arial"/>
              <w:sz w:val="24"/>
              <w:szCs w:val="24"/>
            </w:rPr>
            <w:id w:val="173103857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16" w:type="dxa"/>
                <w:gridSpan w:val="2"/>
              </w:tcPr>
              <w:p w14:paraId="6D29040E" w14:textId="75D84E0D" w:rsidR="00762BBE" w:rsidRPr="00F8567E" w:rsidRDefault="00484FF6" w:rsidP="00762BBE">
                <w:pPr>
                  <w:ind w:right="96"/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="00762BBE" w:rsidRPr="00F8567E" w14:paraId="6D290418" w14:textId="77777777" w:rsidTr="00DA76AD">
        <w:tc>
          <w:tcPr>
            <w:tcW w:w="2547" w:type="dxa"/>
          </w:tcPr>
          <w:p w14:paraId="6D290410" w14:textId="77777777" w:rsidR="00762BBE" w:rsidRPr="00F8567E" w:rsidRDefault="00762BBE" w:rsidP="00762BBE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b/>
                <w:sz w:val="24"/>
                <w:szCs w:val="24"/>
              </w:rPr>
              <w:t>Recommendations</w:t>
            </w:r>
          </w:p>
          <w:p w14:paraId="6D290411" w14:textId="77777777" w:rsidR="00762BBE" w:rsidRPr="00F8567E" w:rsidRDefault="00762BBE" w:rsidP="00762BBE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6469" w:type="dxa"/>
            <w:gridSpan w:val="6"/>
          </w:tcPr>
          <w:p w14:paraId="6D290412" w14:textId="77777777" w:rsidR="00653AEC" w:rsidRPr="000731BA" w:rsidRDefault="00653AEC" w:rsidP="00653AEC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  <w:r w:rsidRPr="000731BA">
              <w:rPr>
                <w:rFonts w:ascii="Verdana" w:hAnsi="Verdana" w:cs="Arial"/>
                <w:sz w:val="24"/>
                <w:szCs w:val="24"/>
              </w:rPr>
              <w:t>Members are asked to:</w:t>
            </w:r>
          </w:p>
          <w:p w14:paraId="13777291" w14:textId="34AB5AA6" w:rsidR="000731BA" w:rsidRPr="000731BA" w:rsidRDefault="004E4A1D" w:rsidP="004E4A1D">
            <w:pPr>
              <w:pStyle w:val="ListParagraph"/>
              <w:numPr>
                <w:ilvl w:val="0"/>
                <w:numId w:val="6"/>
              </w:numPr>
              <w:ind w:right="96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4E4A1D">
              <w:rPr>
                <w:rFonts w:ascii="Verdana" w:hAnsi="Verdana" w:cs="Arial"/>
                <w:b/>
                <w:bCs/>
                <w:sz w:val="24"/>
                <w:szCs w:val="24"/>
              </w:rPr>
              <w:t>APPROVE</w:t>
            </w:r>
            <w:r w:rsidR="000731BA" w:rsidRPr="000731BA">
              <w:rPr>
                <w:rFonts w:ascii="Verdana" w:hAnsi="Verdana" w:cs="Arial"/>
                <w:sz w:val="24"/>
                <w:szCs w:val="24"/>
              </w:rPr>
              <w:t xml:space="preserve"> the release of £875 from the Core Costs Fund for patients in Glanrhyd where there are no local charitable funds to support the </w:t>
            </w:r>
            <w:r w:rsidR="00E81635" w:rsidRPr="000731BA">
              <w:rPr>
                <w:rFonts w:ascii="Verdana" w:hAnsi="Verdana" w:cs="Arial"/>
                <w:sz w:val="24"/>
                <w:szCs w:val="24"/>
              </w:rPr>
              <w:t>request.</w:t>
            </w:r>
          </w:p>
          <w:p w14:paraId="6D290417" w14:textId="77777777" w:rsidR="00762BBE" w:rsidRPr="00F8567E" w:rsidRDefault="00762BBE" w:rsidP="00653AEC">
            <w:pPr>
              <w:pStyle w:val="Default"/>
              <w:rPr>
                <w:rFonts w:ascii="Verdana" w:hAnsi="Verdana" w:cs="Arial"/>
              </w:rPr>
            </w:pPr>
          </w:p>
        </w:tc>
      </w:tr>
    </w:tbl>
    <w:p w14:paraId="6D290419" w14:textId="77777777" w:rsidR="0020539A" w:rsidRPr="00F8567E" w:rsidRDefault="0020539A">
      <w:pPr>
        <w:rPr>
          <w:rFonts w:ascii="Verdana" w:hAnsi="Verdana"/>
          <w:sz w:val="24"/>
          <w:szCs w:val="24"/>
        </w:rPr>
      </w:pPr>
    </w:p>
    <w:p w14:paraId="6D29041A" w14:textId="0EFD8B8E" w:rsidR="00653AEC" w:rsidRPr="00F8567E" w:rsidRDefault="0020539A" w:rsidP="004E4A1D">
      <w:pPr>
        <w:spacing w:after="0" w:line="240" w:lineRule="auto"/>
        <w:rPr>
          <w:rFonts w:ascii="Verdana" w:hAnsi="Verdana" w:cs="Arial"/>
          <w:b/>
          <w:sz w:val="24"/>
          <w:szCs w:val="24"/>
        </w:rPr>
      </w:pPr>
      <w:r w:rsidRPr="00F8567E">
        <w:rPr>
          <w:rFonts w:ascii="Verdana" w:hAnsi="Verdana"/>
          <w:sz w:val="24"/>
          <w:szCs w:val="24"/>
        </w:rPr>
        <w:br w:type="page"/>
      </w:r>
      <w:r w:rsidR="004E4A1D">
        <w:rPr>
          <w:rFonts w:ascii="Verdana" w:hAnsi="Verdana" w:cs="Arial"/>
          <w:b/>
          <w:sz w:val="24"/>
          <w:szCs w:val="24"/>
        </w:rPr>
        <w:lastRenderedPageBreak/>
        <w:t>CHRISTMAS MONIES 2025</w:t>
      </w:r>
    </w:p>
    <w:p w14:paraId="6D29041B" w14:textId="77777777" w:rsidR="00653AEC" w:rsidRDefault="00653AEC" w:rsidP="00653AEC">
      <w:pPr>
        <w:spacing w:after="0" w:line="240" w:lineRule="auto"/>
        <w:jc w:val="center"/>
        <w:rPr>
          <w:rFonts w:ascii="Verdana" w:hAnsi="Verdana" w:cs="Arial"/>
          <w:b/>
          <w:sz w:val="24"/>
          <w:szCs w:val="24"/>
        </w:rPr>
      </w:pPr>
    </w:p>
    <w:p w14:paraId="291EDBC2" w14:textId="77777777" w:rsidR="004E4A1D" w:rsidRPr="00F8567E" w:rsidRDefault="004E4A1D" w:rsidP="00653AEC">
      <w:pPr>
        <w:spacing w:after="0" w:line="240" w:lineRule="auto"/>
        <w:jc w:val="center"/>
        <w:rPr>
          <w:rFonts w:ascii="Verdana" w:hAnsi="Verdana" w:cs="Arial"/>
          <w:b/>
          <w:sz w:val="24"/>
          <w:szCs w:val="24"/>
        </w:rPr>
      </w:pPr>
    </w:p>
    <w:p w14:paraId="6D29041C" w14:textId="77777777" w:rsidR="00653AEC" w:rsidRPr="00F8567E" w:rsidRDefault="00653AEC" w:rsidP="004E4A1D">
      <w:pPr>
        <w:pStyle w:val="ListParagraph"/>
        <w:numPr>
          <w:ilvl w:val="0"/>
          <w:numId w:val="1"/>
        </w:numPr>
        <w:spacing w:after="0" w:line="240" w:lineRule="auto"/>
        <w:ind w:hanging="720"/>
        <w:rPr>
          <w:rFonts w:ascii="Verdana" w:hAnsi="Verdana" w:cs="Arial"/>
          <w:b/>
          <w:sz w:val="24"/>
          <w:szCs w:val="24"/>
        </w:rPr>
      </w:pPr>
      <w:r w:rsidRPr="00F8567E">
        <w:rPr>
          <w:rFonts w:ascii="Verdana" w:hAnsi="Verdana" w:cs="Arial"/>
          <w:b/>
          <w:sz w:val="24"/>
          <w:szCs w:val="24"/>
        </w:rPr>
        <w:t>INTRODUCTION</w:t>
      </w:r>
    </w:p>
    <w:p w14:paraId="6C074049" w14:textId="03AA3E1E" w:rsidR="000731BA" w:rsidRPr="00FE72CD" w:rsidRDefault="000731BA" w:rsidP="004E4A1D">
      <w:pPr>
        <w:spacing w:after="0" w:line="240" w:lineRule="auto"/>
        <w:jc w:val="both"/>
        <w:rPr>
          <w:rFonts w:ascii="Verdana" w:hAnsi="Verdana" w:cs="Arial"/>
          <w:b/>
          <w:color w:val="000000" w:themeColor="text1"/>
          <w:sz w:val="24"/>
          <w:szCs w:val="24"/>
        </w:rPr>
      </w:pPr>
      <w:r w:rsidRPr="00FE72CD">
        <w:rPr>
          <w:rFonts w:ascii="Verdana" w:hAnsi="Verdana" w:cs="Arial"/>
          <w:color w:val="000000" w:themeColor="text1"/>
          <w:sz w:val="24"/>
          <w:szCs w:val="24"/>
        </w:rPr>
        <w:t xml:space="preserve">This is a request to release £875.00 from </w:t>
      </w:r>
      <w:r w:rsidRPr="00FE72CD">
        <w:rPr>
          <w:rFonts w:ascii="Verdana" w:hAnsi="Verdana" w:cs="Arial"/>
          <w:sz w:val="24"/>
          <w:szCs w:val="24"/>
        </w:rPr>
        <w:t>Swansea Bay General Fund</w:t>
      </w:r>
      <w:r w:rsidRPr="00FE72CD">
        <w:rPr>
          <w:rFonts w:ascii="Verdana" w:hAnsi="Verdana" w:cs="Arial"/>
          <w:color w:val="000000" w:themeColor="text1"/>
          <w:sz w:val="24"/>
          <w:szCs w:val="24"/>
        </w:rPr>
        <w:t xml:space="preserve"> (Y664)</w:t>
      </w:r>
    </w:p>
    <w:p w14:paraId="6D29041E" w14:textId="77777777" w:rsidR="00653AEC" w:rsidRDefault="00653AEC" w:rsidP="00653AEC">
      <w:pPr>
        <w:pStyle w:val="ListParagraph"/>
        <w:spacing w:after="0" w:line="240" w:lineRule="auto"/>
        <w:rPr>
          <w:rFonts w:ascii="Verdana" w:hAnsi="Verdana" w:cs="Arial"/>
          <w:b/>
          <w:sz w:val="24"/>
          <w:szCs w:val="24"/>
        </w:rPr>
      </w:pPr>
    </w:p>
    <w:p w14:paraId="49399C07" w14:textId="77777777" w:rsidR="004E4A1D" w:rsidRPr="00F8567E" w:rsidRDefault="004E4A1D" w:rsidP="00653AEC">
      <w:pPr>
        <w:pStyle w:val="ListParagraph"/>
        <w:spacing w:after="0" w:line="240" w:lineRule="auto"/>
        <w:rPr>
          <w:rFonts w:ascii="Verdana" w:hAnsi="Verdana" w:cs="Arial"/>
          <w:b/>
          <w:sz w:val="24"/>
          <w:szCs w:val="24"/>
        </w:rPr>
      </w:pPr>
    </w:p>
    <w:p w14:paraId="6D29041F" w14:textId="77777777" w:rsidR="00653AEC" w:rsidRPr="00F8567E" w:rsidRDefault="00653AEC" w:rsidP="004E4A1D">
      <w:pPr>
        <w:pStyle w:val="ListParagraph"/>
        <w:numPr>
          <w:ilvl w:val="0"/>
          <w:numId w:val="1"/>
        </w:numPr>
        <w:spacing w:after="0" w:line="240" w:lineRule="auto"/>
        <w:ind w:hanging="720"/>
        <w:rPr>
          <w:rFonts w:ascii="Verdana" w:hAnsi="Verdana" w:cs="Arial"/>
          <w:b/>
          <w:sz w:val="24"/>
          <w:szCs w:val="24"/>
        </w:rPr>
      </w:pPr>
      <w:r w:rsidRPr="00F8567E">
        <w:rPr>
          <w:rFonts w:ascii="Verdana" w:hAnsi="Verdana" w:cs="Arial"/>
          <w:b/>
          <w:sz w:val="24"/>
          <w:szCs w:val="24"/>
        </w:rPr>
        <w:t>BACKGROUND</w:t>
      </w:r>
    </w:p>
    <w:p w14:paraId="56FDB647" w14:textId="77777777" w:rsidR="004E4A1D" w:rsidRDefault="000731BA" w:rsidP="004E4A1D">
      <w:pPr>
        <w:spacing w:after="0" w:line="240" w:lineRule="auto"/>
        <w:jc w:val="both"/>
        <w:rPr>
          <w:rFonts w:ascii="Verdana" w:hAnsi="Verdana" w:cs="Arial"/>
          <w:color w:val="000000" w:themeColor="text1"/>
          <w:sz w:val="24"/>
          <w:szCs w:val="24"/>
        </w:rPr>
      </w:pPr>
      <w:r w:rsidRPr="000731BA">
        <w:rPr>
          <w:rFonts w:ascii="Verdana" w:hAnsi="Verdana" w:cs="Arial"/>
          <w:color w:val="000000" w:themeColor="text1"/>
          <w:sz w:val="24"/>
          <w:szCs w:val="24"/>
        </w:rPr>
        <w:t xml:space="preserve">Monies for Christmas festivities was traditionally funded centrally from the </w:t>
      </w:r>
      <w:r>
        <w:rPr>
          <w:rFonts w:ascii="Verdana" w:hAnsi="Verdana" w:cs="Arial"/>
          <w:color w:val="000000" w:themeColor="text1"/>
          <w:sz w:val="24"/>
          <w:szCs w:val="24"/>
        </w:rPr>
        <w:t xml:space="preserve">Swansea Bay General fund (formally </w:t>
      </w:r>
      <w:r w:rsidRPr="000731BA">
        <w:rPr>
          <w:rFonts w:ascii="Verdana" w:hAnsi="Verdana" w:cs="Arial"/>
          <w:color w:val="000000" w:themeColor="text1"/>
          <w:sz w:val="24"/>
          <w:szCs w:val="24"/>
        </w:rPr>
        <w:t>Helping Hand Fund</w:t>
      </w:r>
      <w:r>
        <w:rPr>
          <w:rFonts w:ascii="Verdana" w:hAnsi="Verdana" w:cs="Arial"/>
          <w:color w:val="000000" w:themeColor="text1"/>
          <w:sz w:val="24"/>
          <w:szCs w:val="24"/>
        </w:rPr>
        <w:t>)</w:t>
      </w:r>
      <w:r w:rsidRPr="000731BA">
        <w:rPr>
          <w:rFonts w:ascii="Verdana" w:hAnsi="Verdana" w:cs="Arial"/>
          <w:color w:val="000000" w:themeColor="text1"/>
          <w:sz w:val="24"/>
          <w:szCs w:val="24"/>
        </w:rPr>
        <w:t xml:space="preserve"> until 2023, when there were insufficient monies in the fund to cover the approx. £10k a year costs, as released in previous years.  </w:t>
      </w:r>
    </w:p>
    <w:p w14:paraId="592BC0B9" w14:textId="77777777" w:rsidR="004E4A1D" w:rsidRDefault="004E4A1D" w:rsidP="004E4A1D">
      <w:pPr>
        <w:spacing w:after="0" w:line="240" w:lineRule="auto"/>
        <w:jc w:val="both"/>
        <w:rPr>
          <w:rFonts w:ascii="Verdana" w:hAnsi="Verdana" w:cs="Arial"/>
          <w:color w:val="000000" w:themeColor="text1"/>
          <w:sz w:val="24"/>
          <w:szCs w:val="24"/>
        </w:rPr>
      </w:pPr>
    </w:p>
    <w:p w14:paraId="09CC82F3" w14:textId="77777777" w:rsidR="004E4A1D" w:rsidRDefault="000731BA" w:rsidP="004E4A1D">
      <w:pPr>
        <w:spacing w:after="0" w:line="240" w:lineRule="auto"/>
        <w:jc w:val="both"/>
        <w:rPr>
          <w:rFonts w:ascii="Verdana" w:hAnsi="Verdana" w:cs="Arial"/>
          <w:color w:val="000000" w:themeColor="text1"/>
          <w:sz w:val="24"/>
          <w:szCs w:val="24"/>
        </w:rPr>
      </w:pPr>
      <w:r w:rsidRPr="000731BA">
        <w:rPr>
          <w:rFonts w:ascii="Verdana" w:hAnsi="Verdana" w:cs="Arial"/>
          <w:color w:val="000000" w:themeColor="text1"/>
          <w:sz w:val="24"/>
          <w:szCs w:val="24"/>
        </w:rPr>
        <w:t xml:space="preserve">This issue was discussed by the Charitable Funds Committee in </w:t>
      </w:r>
      <w:r w:rsidR="004E4A1D">
        <w:rPr>
          <w:rFonts w:ascii="Verdana" w:hAnsi="Verdana" w:cs="Arial"/>
          <w:color w:val="000000" w:themeColor="text1"/>
          <w:sz w:val="24"/>
          <w:szCs w:val="24"/>
        </w:rPr>
        <w:t>its</w:t>
      </w:r>
      <w:r w:rsidRPr="000731BA">
        <w:rPr>
          <w:rFonts w:ascii="Verdana" w:hAnsi="Verdana" w:cs="Arial"/>
          <w:color w:val="000000" w:themeColor="text1"/>
          <w:sz w:val="24"/>
          <w:szCs w:val="24"/>
        </w:rPr>
        <w:t xml:space="preserve"> meeting of 12</w:t>
      </w:r>
      <w:r w:rsidRPr="000731BA">
        <w:rPr>
          <w:rFonts w:ascii="Verdana" w:hAnsi="Verdana" w:cs="Arial"/>
          <w:color w:val="000000" w:themeColor="text1"/>
          <w:sz w:val="24"/>
          <w:szCs w:val="24"/>
          <w:vertAlign w:val="superscript"/>
        </w:rPr>
        <w:t>th</w:t>
      </w:r>
      <w:r w:rsidRPr="000731BA">
        <w:rPr>
          <w:rFonts w:ascii="Verdana" w:hAnsi="Verdana" w:cs="Arial"/>
          <w:color w:val="000000" w:themeColor="text1"/>
          <w:sz w:val="24"/>
          <w:szCs w:val="24"/>
        </w:rPr>
        <w:t xml:space="preserve"> October 2023; where it was agreed that local funds should support their areas where possible and that the </w:t>
      </w:r>
      <w:r w:rsidRPr="000731BA">
        <w:rPr>
          <w:rFonts w:ascii="Verdana" w:hAnsi="Verdana" w:cs="Arial"/>
          <w:sz w:val="24"/>
          <w:szCs w:val="24"/>
        </w:rPr>
        <w:t>Swansea Bay General Fund</w:t>
      </w:r>
      <w:r w:rsidRPr="000731BA">
        <w:rPr>
          <w:rFonts w:ascii="Verdana" w:hAnsi="Verdana" w:cs="Arial"/>
          <w:color w:val="000000" w:themeColor="text1"/>
          <w:sz w:val="24"/>
          <w:szCs w:val="24"/>
        </w:rPr>
        <w:t xml:space="preserve"> would only be used where there was no other fund available.  </w:t>
      </w:r>
    </w:p>
    <w:p w14:paraId="71C459D1" w14:textId="77777777" w:rsidR="004E4A1D" w:rsidRDefault="004E4A1D" w:rsidP="004E4A1D">
      <w:pPr>
        <w:spacing w:after="0" w:line="240" w:lineRule="auto"/>
        <w:jc w:val="both"/>
        <w:rPr>
          <w:rFonts w:ascii="Verdana" w:hAnsi="Verdana" w:cs="Arial"/>
          <w:color w:val="000000" w:themeColor="text1"/>
          <w:sz w:val="24"/>
          <w:szCs w:val="24"/>
        </w:rPr>
      </w:pPr>
    </w:p>
    <w:p w14:paraId="3D5638D3" w14:textId="77777777" w:rsidR="004E4A1D" w:rsidRDefault="000731BA" w:rsidP="004E4A1D">
      <w:pPr>
        <w:spacing w:after="0" w:line="240" w:lineRule="auto"/>
        <w:jc w:val="both"/>
        <w:rPr>
          <w:rFonts w:ascii="Verdana" w:hAnsi="Verdana" w:cs="Arial"/>
          <w:color w:val="000000" w:themeColor="text1"/>
          <w:sz w:val="24"/>
          <w:szCs w:val="24"/>
        </w:rPr>
      </w:pPr>
      <w:r w:rsidRPr="000731BA">
        <w:rPr>
          <w:rFonts w:ascii="Verdana" w:hAnsi="Verdana" w:cs="Arial"/>
          <w:color w:val="000000" w:themeColor="text1"/>
          <w:sz w:val="24"/>
          <w:szCs w:val="24"/>
        </w:rPr>
        <w:t xml:space="preserve">For Christmas 2023, 7 wards on the Glanrhyd site fell into this category and £875.00 was released from the </w:t>
      </w:r>
      <w:r w:rsidRPr="000731BA">
        <w:rPr>
          <w:rFonts w:ascii="Verdana" w:hAnsi="Verdana" w:cs="Arial"/>
          <w:sz w:val="24"/>
          <w:szCs w:val="24"/>
        </w:rPr>
        <w:t>Swansea Bay General Fund</w:t>
      </w:r>
      <w:r w:rsidRPr="000731BA">
        <w:rPr>
          <w:rFonts w:ascii="Verdana" w:hAnsi="Verdana" w:cs="Arial"/>
          <w:color w:val="000000" w:themeColor="text1"/>
          <w:sz w:val="24"/>
          <w:szCs w:val="24"/>
        </w:rPr>
        <w:t xml:space="preserve"> following approval </w:t>
      </w:r>
      <w:r>
        <w:rPr>
          <w:rFonts w:ascii="Verdana" w:hAnsi="Verdana" w:cs="Arial"/>
          <w:color w:val="000000" w:themeColor="text1"/>
          <w:sz w:val="24"/>
          <w:szCs w:val="24"/>
        </w:rPr>
        <w:t>by</w:t>
      </w:r>
      <w:r w:rsidRPr="000731BA">
        <w:rPr>
          <w:rFonts w:ascii="Verdana" w:hAnsi="Verdana" w:cs="Arial"/>
          <w:color w:val="000000" w:themeColor="text1"/>
          <w:sz w:val="24"/>
          <w:szCs w:val="24"/>
        </w:rPr>
        <w:t xml:space="preserve"> the Charitable Funds Committee. </w:t>
      </w:r>
    </w:p>
    <w:p w14:paraId="29894152" w14:textId="77777777" w:rsidR="004E4A1D" w:rsidRDefault="004E4A1D" w:rsidP="004E4A1D">
      <w:pPr>
        <w:spacing w:after="0" w:line="240" w:lineRule="auto"/>
        <w:jc w:val="both"/>
        <w:rPr>
          <w:rFonts w:ascii="Verdana" w:hAnsi="Verdana" w:cs="Arial"/>
          <w:color w:val="000000" w:themeColor="text1"/>
          <w:sz w:val="24"/>
          <w:szCs w:val="24"/>
        </w:rPr>
      </w:pPr>
    </w:p>
    <w:p w14:paraId="77A1C35D" w14:textId="2FCEBF2F" w:rsidR="000731BA" w:rsidRDefault="000731BA" w:rsidP="004E4A1D">
      <w:pPr>
        <w:spacing w:after="0" w:line="240" w:lineRule="auto"/>
        <w:jc w:val="both"/>
        <w:rPr>
          <w:rFonts w:ascii="Verdana" w:hAnsi="Verdana" w:cs="Arial"/>
          <w:color w:val="000000" w:themeColor="text1"/>
          <w:sz w:val="24"/>
          <w:szCs w:val="24"/>
        </w:rPr>
      </w:pPr>
      <w:r>
        <w:rPr>
          <w:rFonts w:ascii="Verdana" w:hAnsi="Verdana" w:cs="Arial"/>
          <w:color w:val="000000" w:themeColor="text1"/>
          <w:sz w:val="24"/>
          <w:szCs w:val="24"/>
        </w:rPr>
        <w:t>The same amount was approved by Chair’s Action for 2024.</w:t>
      </w:r>
      <w:r w:rsidRPr="000731BA">
        <w:rPr>
          <w:rFonts w:ascii="Verdana" w:hAnsi="Verdana" w:cs="Arial"/>
          <w:color w:val="000000" w:themeColor="text1"/>
          <w:sz w:val="24"/>
          <w:szCs w:val="24"/>
        </w:rPr>
        <w:t xml:space="preserve"> The circumstances in Glanrhyd have not changed, and there are still no local funds that can cover this expenditure for Christmas 202</w:t>
      </w:r>
      <w:r>
        <w:rPr>
          <w:rFonts w:ascii="Verdana" w:hAnsi="Verdana" w:cs="Arial"/>
          <w:color w:val="000000" w:themeColor="text1"/>
          <w:sz w:val="24"/>
          <w:szCs w:val="24"/>
        </w:rPr>
        <w:t>5</w:t>
      </w:r>
      <w:r w:rsidRPr="000731BA">
        <w:rPr>
          <w:rFonts w:ascii="Verdana" w:hAnsi="Verdana" w:cs="Arial"/>
          <w:color w:val="000000" w:themeColor="text1"/>
          <w:sz w:val="24"/>
          <w:szCs w:val="24"/>
        </w:rPr>
        <w:t>.</w:t>
      </w:r>
    </w:p>
    <w:p w14:paraId="1E175F39" w14:textId="77777777" w:rsidR="004E4A1D" w:rsidRPr="000731BA" w:rsidRDefault="004E4A1D" w:rsidP="004E4A1D">
      <w:pPr>
        <w:spacing w:after="0" w:line="240" w:lineRule="auto"/>
        <w:jc w:val="both"/>
        <w:rPr>
          <w:rFonts w:ascii="Verdana" w:hAnsi="Verdana" w:cs="Arial"/>
          <w:b/>
          <w:color w:val="FF0000"/>
          <w:sz w:val="24"/>
          <w:szCs w:val="24"/>
        </w:rPr>
      </w:pPr>
    </w:p>
    <w:p w14:paraId="6D290421" w14:textId="77777777" w:rsidR="00653AEC" w:rsidRPr="00F8567E" w:rsidRDefault="00653AEC" w:rsidP="004E4A1D">
      <w:pPr>
        <w:pStyle w:val="ListParagraph"/>
        <w:spacing w:after="0" w:line="240" w:lineRule="auto"/>
        <w:jc w:val="both"/>
        <w:rPr>
          <w:rFonts w:ascii="Verdana" w:hAnsi="Verdana" w:cs="Arial"/>
          <w:b/>
          <w:sz w:val="24"/>
          <w:szCs w:val="24"/>
        </w:rPr>
      </w:pPr>
    </w:p>
    <w:p w14:paraId="6D290422" w14:textId="77777777" w:rsidR="00653AEC" w:rsidRPr="00F8567E" w:rsidRDefault="00653AEC" w:rsidP="004E4A1D">
      <w:pPr>
        <w:pStyle w:val="ListParagraph"/>
        <w:numPr>
          <w:ilvl w:val="0"/>
          <w:numId w:val="1"/>
        </w:numPr>
        <w:spacing w:after="0" w:line="240" w:lineRule="auto"/>
        <w:ind w:hanging="720"/>
        <w:jc w:val="both"/>
        <w:rPr>
          <w:rFonts w:ascii="Verdana" w:hAnsi="Verdana" w:cs="Arial"/>
          <w:b/>
          <w:sz w:val="24"/>
          <w:szCs w:val="24"/>
        </w:rPr>
      </w:pPr>
      <w:r w:rsidRPr="00F8567E">
        <w:rPr>
          <w:rFonts w:ascii="Verdana" w:hAnsi="Verdana" w:cs="Arial"/>
          <w:b/>
          <w:sz w:val="24"/>
          <w:szCs w:val="24"/>
        </w:rPr>
        <w:t>GOVERNANCE AND RISK ISSUES</w:t>
      </w:r>
    </w:p>
    <w:p w14:paraId="5104C73E" w14:textId="28F3137C" w:rsidR="00FE72CD" w:rsidRPr="00DC5D58" w:rsidRDefault="00FE72CD" w:rsidP="004E4A1D">
      <w:pPr>
        <w:spacing w:after="0" w:line="240" w:lineRule="auto"/>
        <w:jc w:val="both"/>
        <w:rPr>
          <w:rFonts w:ascii="Verdana" w:hAnsi="Verdana" w:cs="Arial"/>
          <w:color w:val="FF0000"/>
          <w:sz w:val="24"/>
          <w:szCs w:val="24"/>
        </w:rPr>
      </w:pPr>
      <w:r w:rsidRPr="00DC5D58">
        <w:rPr>
          <w:rFonts w:ascii="Verdana" w:hAnsi="Verdana" w:cs="Arial"/>
          <w:color w:val="000000" w:themeColor="text1"/>
          <w:sz w:val="24"/>
          <w:szCs w:val="24"/>
        </w:rPr>
        <w:t xml:space="preserve">There are no governance issues with this </w:t>
      </w:r>
      <w:r w:rsidR="000053AF" w:rsidRPr="00DC5D58">
        <w:rPr>
          <w:rFonts w:ascii="Verdana" w:hAnsi="Verdana" w:cs="Arial"/>
          <w:color w:val="000000" w:themeColor="text1"/>
          <w:sz w:val="24"/>
          <w:szCs w:val="24"/>
        </w:rPr>
        <w:t>report,</w:t>
      </w:r>
      <w:r w:rsidRPr="00DC5D58">
        <w:rPr>
          <w:rFonts w:ascii="Verdana" w:hAnsi="Verdana" w:cs="Arial"/>
          <w:color w:val="000000" w:themeColor="text1"/>
          <w:sz w:val="24"/>
          <w:szCs w:val="24"/>
        </w:rPr>
        <w:t xml:space="preserve"> and the only risk is that patients on the Glanrhyd site would be disadvantaged compared to patients in other areas if this request were not approved.</w:t>
      </w:r>
    </w:p>
    <w:p w14:paraId="6D290426" w14:textId="77777777" w:rsidR="00653AEC" w:rsidRDefault="00653AEC" w:rsidP="004E4A1D">
      <w:pPr>
        <w:pStyle w:val="ListParagraph"/>
        <w:spacing w:after="0" w:line="240" w:lineRule="auto"/>
        <w:jc w:val="both"/>
        <w:rPr>
          <w:rFonts w:ascii="Verdana" w:hAnsi="Verdana" w:cs="Arial"/>
          <w:b/>
          <w:sz w:val="24"/>
          <w:szCs w:val="24"/>
        </w:rPr>
      </w:pPr>
    </w:p>
    <w:p w14:paraId="774FE8C7" w14:textId="77777777" w:rsidR="004E4A1D" w:rsidRPr="00F8567E" w:rsidRDefault="004E4A1D" w:rsidP="004E4A1D">
      <w:pPr>
        <w:pStyle w:val="ListParagraph"/>
        <w:spacing w:after="0" w:line="240" w:lineRule="auto"/>
        <w:jc w:val="both"/>
        <w:rPr>
          <w:rFonts w:ascii="Verdana" w:hAnsi="Verdana" w:cs="Arial"/>
          <w:b/>
          <w:sz w:val="24"/>
          <w:szCs w:val="24"/>
        </w:rPr>
      </w:pPr>
    </w:p>
    <w:p w14:paraId="6D290427" w14:textId="77777777" w:rsidR="00653AEC" w:rsidRPr="00F8567E" w:rsidRDefault="00653AEC" w:rsidP="004E4A1D">
      <w:pPr>
        <w:pStyle w:val="ListParagraph"/>
        <w:numPr>
          <w:ilvl w:val="0"/>
          <w:numId w:val="1"/>
        </w:numPr>
        <w:spacing w:after="0" w:line="240" w:lineRule="auto"/>
        <w:ind w:hanging="720"/>
        <w:jc w:val="both"/>
        <w:rPr>
          <w:rFonts w:ascii="Verdana" w:hAnsi="Verdana" w:cs="Arial"/>
          <w:b/>
          <w:sz w:val="24"/>
          <w:szCs w:val="24"/>
        </w:rPr>
      </w:pPr>
      <w:r w:rsidRPr="00F8567E">
        <w:rPr>
          <w:rFonts w:ascii="Verdana" w:hAnsi="Verdana" w:cs="Arial"/>
          <w:b/>
          <w:sz w:val="24"/>
          <w:szCs w:val="24"/>
        </w:rPr>
        <w:t xml:space="preserve"> FINANCIAL IMPLICATIONS</w:t>
      </w:r>
    </w:p>
    <w:p w14:paraId="6D290428" w14:textId="34AD8020" w:rsidR="00653AEC" w:rsidRPr="00DC5D58" w:rsidRDefault="00DC5D58" w:rsidP="004E4A1D">
      <w:pPr>
        <w:spacing w:after="0" w:line="240" w:lineRule="auto"/>
        <w:jc w:val="both"/>
        <w:rPr>
          <w:rFonts w:ascii="Verdana" w:hAnsi="Verdana" w:cs="Arial"/>
          <w:b/>
          <w:color w:val="FF0000"/>
          <w:sz w:val="24"/>
          <w:szCs w:val="24"/>
        </w:rPr>
      </w:pPr>
      <w:r w:rsidRPr="00DC5D58">
        <w:rPr>
          <w:rFonts w:ascii="Verdana" w:hAnsi="Verdana" w:cs="Arial"/>
          <w:color w:val="000000" w:themeColor="text1"/>
          <w:sz w:val="24"/>
          <w:szCs w:val="24"/>
        </w:rPr>
        <w:t xml:space="preserve">There is a financial implication of £875.00 to the </w:t>
      </w:r>
      <w:r w:rsidRPr="000731BA">
        <w:rPr>
          <w:rFonts w:ascii="Verdana" w:hAnsi="Verdana" w:cs="Arial"/>
          <w:sz w:val="24"/>
          <w:szCs w:val="24"/>
        </w:rPr>
        <w:t>Swansea Bay General Fund</w:t>
      </w:r>
      <w:r w:rsidRPr="00DC5D58">
        <w:rPr>
          <w:rFonts w:ascii="Verdana" w:hAnsi="Verdana" w:cs="Arial"/>
          <w:color w:val="000000" w:themeColor="text1"/>
          <w:sz w:val="24"/>
          <w:szCs w:val="24"/>
        </w:rPr>
        <w:t>, which currently has an uncommitted balance of £</w:t>
      </w:r>
      <w:r w:rsidR="00057444">
        <w:rPr>
          <w:rFonts w:ascii="Verdana" w:hAnsi="Verdana" w:cs="Arial"/>
          <w:color w:val="000000" w:themeColor="text1"/>
          <w:sz w:val="24"/>
          <w:szCs w:val="24"/>
        </w:rPr>
        <w:t>49</w:t>
      </w:r>
      <w:r w:rsidR="00DD1CBA">
        <w:rPr>
          <w:rFonts w:ascii="Verdana" w:hAnsi="Verdana" w:cs="Arial"/>
          <w:color w:val="000000" w:themeColor="text1"/>
          <w:sz w:val="24"/>
          <w:szCs w:val="24"/>
        </w:rPr>
        <w:t>,574.23</w:t>
      </w:r>
      <w:r>
        <w:rPr>
          <w:rFonts w:ascii="Verdana" w:hAnsi="Verdana" w:cs="Arial"/>
          <w:color w:val="000000" w:themeColor="text1"/>
          <w:sz w:val="24"/>
          <w:szCs w:val="24"/>
        </w:rPr>
        <w:t>.</w:t>
      </w:r>
    </w:p>
    <w:p w14:paraId="6D290429" w14:textId="77777777" w:rsidR="00653AEC" w:rsidRDefault="00653AEC" w:rsidP="004E4A1D">
      <w:pPr>
        <w:pStyle w:val="ListParagraph"/>
        <w:spacing w:after="0" w:line="240" w:lineRule="auto"/>
        <w:jc w:val="both"/>
        <w:rPr>
          <w:rFonts w:ascii="Verdana" w:hAnsi="Verdana" w:cs="Arial"/>
          <w:b/>
          <w:sz w:val="24"/>
          <w:szCs w:val="24"/>
        </w:rPr>
      </w:pPr>
    </w:p>
    <w:p w14:paraId="7BD3B6DC" w14:textId="77777777" w:rsidR="004E4A1D" w:rsidRPr="00F8567E" w:rsidRDefault="004E4A1D" w:rsidP="004E4A1D">
      <w:pPr>
        <w:pStyle w:val="ListParagraph"/>
        <w:spacing w:after="0" w:line="240" w:lineRule="auto"/>
        <w:jc w:val="both"/>
        <w:rPr>
          <w:rFonts w:ascii="Verdana" w:hAnsi="Verdana" w:cs="Arial"/>
          <w:b/>
          <w:sz w:val="24"/>
          <w:szCs w:val="24"/>
        </w:rPr>
      </w:pPr>
    </w:p>
    <w:p w14:paraId="6D29042A" w14:textId="77777777" w:rsidR="00653AEC" w:rsidRPr="00F8567E" w:rsidRDefault="00653AEC" w:rsidP="004E4A1D">
      <w:pPr>
        <w:pStyle w:val="ListParagraph"/>
        <w:numPr>
          <w:ilvl w:val="0"/>
          <w:numId w:val="1"/>
        </w:numPr>
        <w:spacing w:after="0" w:line="240" w:lineRule="auto"/>
        <w:ind w:hanging="720"/>
        <w:jc w:val="both"/>
        <w:rPr>
          <w:rFonts w:ascii="Verdana" w:hAnsi="Verdana" w:cs="Arial"/>
          <w:b/>
          <w:sz w:val="24"/>
          <w:szCs w:val="24"/>
        </w:rPr>
      </w:pPr>
      <w:r w:rsidRPr="00F8567E">
        <w:rPr>
          <w:rFonts w:ascii="Verdana" w:hAnsi="Verdana" w:cs="Arial"/>
          <w:b/>
          <w:sz w:val="24"/>
          <w:szCs w:val="24"/>
        </w:rPr>
        <w:t>RECOMMENDATION</w:t>
      </w:r>
    </w:p>
    <w:p w14:paraId="32476AFE" w14:textId="77777777" w:rsidR="004E4A1D" w:rsidRPr="000731BA" w:rsidRDefault="004E4A1D" w:rsidP="004E4A1D">
      <w:pPr>
        <w:spacing w:after="0" w:line="240" w:lineRule="auto"/>
        <w:ind w:right="96"/>
        <w:rPr>
          <w:rFonts w:ascii="Verdana" w:hAnsi="Verdana" w:cs="Arial"/>
          <w:sz w:val="24"/>
          <w:szCs w:val="24"/>
        </w:rPr>
      </w:pPr>
      <w:r w:rsidRPr="000731BA">
        <w:rPr>
          <w:rFonts w:ascii="Verdana" w:hAnsi="Verdana" w:cs="Arial"/>
          <w:sz w:val="24"/>
          <w:szCs w:val="24"/>
        </w:rPr>
        <w:t>Members are asked to:</w:t>
      </w:r>
    </w:p>
    <w:p w14:paraId="78E06F55" w14:textId="77777777" w:rsidR="004E4A1D" w:rsidRPr="000731BA" w:rsidRDefault="004E4A1D" w:rsidP="004E4A1D">
      <w:pPr>
        <w:pStyle w:val="ListParagraph"/>
        <w:numPr>
          <w:ilvl w:val="0"/>
          <w:numId w:val="6"/>
        </w:numPr>
        <w:spacing w:after="0" w:line="240" w:lineRule="auto"/>
        <w:ind w:right="96"/>
        <w:jc w:val="both"/>
        <w:rPr>
          <w:rFonts w:ascii="Verdana" w:hAnsi="Verdana" w:cs="Arial"/>
          <w:sz w:val="24"/>
          <w:szCs w:val="24"/>
        </w:rPr>
      </w:pPr>
      <w:r w:rsidRPr="004E4A1D">
        <w:rPr>
          <w:rFonts w:ascii="Verdana" w:hAnsi="Verdana" w:cs="Arial"/>
          <w:b/>
          <w:bCs/>
          <w:sz w:val="24"/>
          <w:szCs w:val="24"/>
        </w:rPr>
        <w:t>APPROVE</w:t>
      </w:r>
      <w:r w:rsidRPr="000731BA">
        <w:rPr>
          <w:rFonts w:ascii="Verdana" w:hAnsi="Verdana" w:cs="Arial"/>
          <w:sz w:val="24"/>
          <w:szCs w:val="24"/>
        </w:rPr>
        <w:t xml:space="preserve"> the release of £875 from the Core Costs Fund for patients in Glanrhyd where there are no local charitable funds to support the request.</w:t>
      </w:r>
    </w:p>
    <w:p w14:paraId="6D29042C" w14:textId="77777777" w:rsidR="00C33A04" w:rsidRPr="00E273E4" w:rsidRDefault="00C33A04" w:rsidP="004E4A1D">
      <w:pPr>
        <w:spacing w:after="0" w:line="240" w:lineRule="auto"/>
        <w:jc w:val="both"/>
        <w:rPr>
          <w:rFonts w:ascii="Verdana" w:hAnsi="Verdana"/>
          <w:sz w:val="24"/>
          <w:szCs w:val="24"/>
        </w:rPr>
      </w:pPr>
    </w:p>
    <w:p w14:paraId="54473943" w14:textId="77777777" w:rsidR="005D3DF1" w:rsidRPr="00F8567E" w:rsidRDefault="005D3DF1" w:rsidP="00F531BD">
      <w:pPr>
        <w:rPr>
          <w:rFonts w:ascii="Verdana" w:hAnsi="Verdana" w:cs="Arial"/>
          <w:b/>
          <w:sz w:val="24"/>
          <w:szCs w:val="24"/>
        </w:rPr>
      </w:pPr>
    </w:p>
    <w:p w14:paraId="224873D9" w14:textId="77777777" w:rsidR="005D3DF1" w:rsidRPr="00F8567E" w:rsidRDefault="005D3DF1" w:rsidP="00F531BD">
      <w:pPr>
        <w:rPr>
          <w:rFonts w:ascii="Verdana" w:hAnsi="Verdana" w:cs="Arial"/>
          <w:b/>
          <w:sz w:val="24"/>
          <w:szCs w:val="24"/>
        </w:rPr>
      </w:pPr>
    </w:p>
    <w:p w14:paraId="6D290433" w14:textId="77777777" w:rsidR="00762BBE" w:rsidRPr="00F8567E" w:rsidRDefault="00762BBE" w:rsidP="00F531BD">
      <w:pPr>
        <w:rPr>
          <w:rFonts w:ascii="Verdana" w:hAnsi="Verdana" w:cs="Arial"/>
          <w:b/>
          <w:sz w:val="24"/>
          <w:szCs w:val="24"/>
        </w:rPr>
      </w:pPr>
    </w:p>
    <w:tbl>
      <w:tblPr>
        <w:tblStyle w:val="TableGrid"/>
        <w:tblW w:w="9245" w:type="dxa"/>
        <w:tblLayout w:type="fixed"/>
        <w:tblLook w:val="04A0" w:firstRow="1" w:lastRow="0" w:firstColumn="1" w:lastColumn="0" w:noHBand="0" w:noVBand="1"/>
      </w:tblPr>
      <w:tblGrid>
        <w:gridCol w:w="1809"/>
        <w:gridCol w:w="661"/>
        <w:gridCol w:w="5151"/>
        <w:gridCol w:w="1624"/>
      </w:tblGrid>
      <w:tr w:rsidR="00034194" w:rsidRPr="00F8567E" w14:paraId="6D290436" w14:textId="77777777" w:rsidTr="00C95B3C">
        <w:tc>
          <w:tcPr>
            <w:tcW w:w="9245" w:type="dxa"/>
            <w:gridSpan w:val="4"/>
            <w:shd w:val="clear" w:color="auto" w:fill="D5DCE4" w:themeFill="text2" w:themeFillTint="33"/>
          </w:tcPr>
          <w:p w14:paraId="6D290434" w14:textId="77777777" w:rsidR="00034194" w:rsidRPr="00F8567E" w:rsidRDefault="0020539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b/>
                <w:sz w:val="24"/>
                <w:szCs w:val="24"/>
              </w:rPr>
              <w:t>Governance and Assurance</w:t>
            </w:r>
          </w:p>
          <w:p w14:paraId="6D290435" w14:textId="77777777" w:rsidR="00034194" w:rsidRPr="00F8567E" w:rsidRDefault="00034194">
            <w:pPr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F5324A" w:rsidRPr="00F8567E" w14:paraId="6D29043A" w14:textId="77777777" w:rsidTr="00F5324A">
        <w:tc>
          <w:tcPr>
            <w:tcW w:w="1809" w:type="dxa"/>
            <w:vMerge w:val="restart"/>
          </w:tcPr>
          <w:p w14:paraId="6D290437" w14:textId="77777777" w:rsidR="00F5324A" w:rsidRPr="00F8567E" w:rsidRDefault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b/>
                <w:sz w:val="24"/>
                <w:szCs w:val="24"/>
              </w:rPr>
              <w:t>Link to Enabling Objectives</w:t>
            </w:r>
          </w:p>
          <w:p w14:paraId="6D290438" w14:textId="77777777" w:rsidR="00F5324A" w:rsidRPr="00F8567E" w:rsidRDefault="00F5324A" w:rsidP="00133EA1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b/>
                <w:i/>
                <w:sz w:val="24"/>
                <w:szCs w:val="24"/>
              </w:rPr>
              <w:t>(</w:t>
            </w:r>
            <w:proofErr w:type="gramStart"/>
            <w:r w:rsidRPr="00F8567E">
              <w:rPr>
                <w:rFonts w:ascii="Verdana" w:hAnsi="Verdana" w:cs="Arial"/>
                <w:b/>
                <w:i/>
                <w:sz w:val="24"/>
                <w:szCs w:val="24"/>
              </w:rPr>
              <w:t>please</w:t>
            </w:r>
            <w:proofErr w:type="gramEnd"/>
            <w:r w:rsidRPr="00F8567E">
              <w:rPr>
                <w:rFonts w:ascii="Verdana" w:hAnsi="Verdana" w:cs="Arial"/>
                <w:b/>
                <w:i/>
                <w:sz w:val="24"/>
                <w:szCs w:val="24"/>
              </w:rPr>
              <w:t xml:space="preserve"> </w:t>
            </w:r>
            <w:r w:rsidR="00133EA1" w:rsidRPr="00F8567E">
              <w:rPr>
                <w:rFonts w:ascii="Verdana" w:hAnsi="Verdana" w:cs="Arial"/>
                <w:b/>
                <w:i/>
                <w:sz w:val="24"/>
                <w:szCs w:val="24"/>
              </w:rPr>
              <w:t>choose</w:t>
            </w:r>
            <w:r w:rsidRPr="00F8567E">
              <w:rPr>
                <w:rFonts w:ascii="Verdana" w:hAnsi="Verdana" w:cs="Arial"/>
                <w:b/>
                <w:i/>
                <w:sz w:val="24"/>
                <w:szCs w:val="24"/>
              </w:rPr>
              <w:t>)</w:t>
            </w:r>
          </w:p>
        </w:tc>
        <w:tc>
          <w:tcPr>
            <w:tcW w:w="7436" w:type="dxa"/>
            <w:gridSpan w:val="3"/>
            <w:shd w:val="clear" w:color="auto" w:fill="BDD6EE" w:themeFill="accent1" w:themeFillTint="66"/>
          </w:tcPr>
          <w:p w14:paraId="6D290439" w14:textId="77777777" w:rsidR="00F5324A" w:rsidRPr="00F8567E" w:rsidRDefault="00F5324A" w:rsidP="00F5324A">
            <w:pPr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b/>
                <w:sz w:val="24"/>
                <w:szCs w:val="24"/>
              </w:rPr>
              <w:t>Supporting better health and wellbeing by actively promoting and empowering people to live well in resilient communities</w:t>
            </w:r>
          </w:p>
        </w:tc>
      </w:tr>
      <w:tr w:rsidR="00F5324A" w:rsidRPr="00F8567E" w14:paraId="6D29043E" w14:textId="77777777" w:rsidTr="00F5324A">
        <w:tc>
          <w:tcPr>
            <w:tcW w:w="1809" w:type="dxa"/>
            <w:vMerge/>
          </w:tcPr>
          <w:p w14:paraId="6D29043B" w14:textId="77777777" w:rsidR="00F5324A" w:rsidRPr="00F8567E" w:rsidRDefault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3C" w14:textId="77777777" w:rsidR="00F5324A" w:rsidRPr="00F8567E" w:rsidRDefault="00F5324A" w:rsidP="00F5324A">
            <w:pPr>
              <w:rPr>
                <w:rFonts w:ascii="Verdana" w:hAnsi="Verdana" w:cs="Arial"/>
                <w:sz w:val="24"/>
                <w:szCs w:val="24"/>
              </w:rPr>
            </w:pPr>
            <w:r w:rsidRPr="00F8567E">
              <w:rPr>
                <w:rFonts w:ascii="Verdana" w:hAnsi="Verdana" w:cs="Arial"/>
                <w:sz w:val="24"/>
                <w:szCs w:val="24"/>
              </w:rPr>
              <w:t>Partnerships for Improving Health and Wellbeing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170543316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3D" w14:textId="64258CD0" w:rsidR="00F5324A" w:rsidRPr="00F8567E" w:rsidRDefault="004B7B35" w:rsidP="0020539A">
                <w:pPr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="00F5324A" w:rsidRPr="00F8567E" w14:paraId="6D290442" w14:textId="77777777" w:rsidTr="00F5324A">
        <w:tc>
          <w:tcPr>
            <w:tcW w:w="1809" w:type="dxa"/>
            <w:vMerge/>
          </w:tcPr>
          <w:p w14:paraId="6D29043F" w14:textId="77777777" w:rsidR="00F5324A" w:rsidRPr="00F8567E" w:rsidRDefault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40" w14:textId="77777777" w:rsidR="00F5324A" w:rsidRPr="00F8567E" w:rsidRDefault="00F5324A" w:rsidP="00F5324A">
            <w:pPr>
              <w:rPr>
                <w:rFonts w:ascii="Verdana" w:hAnsi="Verdana" w:cs="Arial"/>
                <w:sz w:val="24"/>
                <w:szCs w:val="24"/>
              </w:rPr>
            </w:pPr>
            <w:r w:rsidRPr="00F8567E">
              <w:rPr>
                <w:rFonts w:ascii="Verdana" w:hAnsi="Verdana" w:cs="Arial"/>
                <w:sz w:val="24"/>
                <w:szCs w:val="24"/>
              </w:rPr>
              <w:t>Co-Production and Health Literacy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11512529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41" w14:textId="77777777" w:rsidR="00F5324A" w:rsidRPr="00F8567E" w:rsidRDefault="00133EA1" w:rsidP="0020539A">
                <w:pPr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F8567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F5324A" w:rsidRPr="00F8567E" w14:paraId="6D290446" w14:textId="77777777" w:rsidTr="00F5324A">
        <w:tc>
          <w:tcPr>
            <w:tcW w:w="1809" w:type="dxa"/>
            <w:vMerge/>
          </w:tcPr>
          <w:p w14:paraId="6D290443" w14:textId="77777777" w:rsidR="00F5324A" w:rsidRPr="00F8567E" w:rsidRDefault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44" w14:textId="77777777" w:rsidR="00F5324A" w:rsidRPr="00F8567E" w:rsidRDefault="00F5324A" w:rsidP="00F5324A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F8567E">
              <w:rPr>
                <w:rFonts w:ascii="Verdana" w:hAnsi="Verdana" w:cs="Arial"/>
                <w:sz w:val="24"/>
                <w:szCs w:val="24"/>
              </w:rPr>
              <w:t>Digitally Enabled Health and Wellbeing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17738474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45" w14:textId="77777777" w:rsidR="00F5324A" w:rsidRPr="00F8567E" w:rsidRDefault="00133EA1" w:rsidP="0020539A">
                <w:pPr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F8567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F5324A" w:rsidRPr="00F8567E" w14:paraId="6D290449" w14:textId="77777777" w:rsidTr="00F5324A">
        <w:tc>
          <w:tcPr>
            <w:tcW w:w="1809" w:type="dxa"/>
            <w:vMerge/>
          </w:tcPr>
          <w:p w14:paraId="6D290447" w14:textId="77777777" w:rsidR="00F5324A" w:rsidRPr="00F8567E" w:rsidRDefault="00F5324A" w:rsidP="00C107F2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7436" w:type="dxa"/>
            <w:gridSpan w:val="3"/>
            <w:shd w:val="clear" w:color="auto" w:fill="BDD6EE" w:themeFill="accent1" w:themeFillTint="66"/>
          </w:tcPr>
          <w:p w14:paraId="6D290448" w14:textId="77777777" w:rsidR="00F5324A" w:rsidRPr="00F8567E" w:rsidRDefault="00F5324A" w:rsidP="00C107F2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b/>
                <w:sz w:val="24"/>
                <w:szCs w:val="24"/>
              </w:rPr>
              <w:t xml:space="preserve">Deliver better care through excellent health and care services achieving the outcomes that matter most to people </w:t>
            </w:r>
          </w:p>
        </w:tc>
      </w:tr>
      <w:tr w:rsidR="00F5324A" w:rsidRPr="00F8567E" w14:paraId="6D29044D" w14:textId="77777777" w:rsidTr="00F5324A">
        <w:tc>
          <w:tcPr>
            <w:tcW w:w="1809" w:type="dxa"/>
            <w:vMerge/>
          </w:tcPr>
          <w:p w14:paraId="6D29044A" w14:textId="77777777" w:rsidR="00F5324A" w:rsidRPr="00F8567E" w:rsidRDefault="00F5324A" w:rsidP="00C107F2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4B" w14:textId="6112FEEE" w:rsidR="00F5324A" w:rsidRPr="00F8567E" w:rsidRDefault="00F5324A" w:rsidP="00F5324A">
            <w:pPr>
              <w:rPr>
                <w:rFonts w:ascii="Verdana" w:hAnsi="Verdana" w:cs="Arial"/>
                <w:sz w:val="24"/>
                <w:szCs w:val="24"/>
              </w:rPr>
            </w:pPr>
            <w:r w:rsidRPr="00F8567E">
              <w:rPr>
                <w:rFonts w:ascii="Verdana" w:hAnsi="Verdana" w:cs="Arial"/>
                <w:sz w:val="24"/>
                <w:szCs w:val="24"/>
              </w:rPr>
              <w:t xml:space="preserve">Best Value Outcomes and </w:t>
            </w:r>
            <w:r w:rsidR="007E47BE" w:rsidRPr="00F8567E">
              <w:rPr>
                <w:rFonts w:ascii="Verdana" w:hAnsi="Verdana" w:cs="Arial"/>
                <w:sz w:val="24"/>
                <w:szCs w:val="24"/>
              </w:rPr>
              <w:t>High</w:t>
            </w:r>
            <w:r w:rsidR="007E47BE">
              <w:rPr>
                <w:rFonts w:ascii="Verdana" w:hAnsi="Verdana" w:cs="Arial"/>
                <w:sz w:val="24"/>
                <w:szCs w:val="24"/>
              </w:rPr>
              <w:t>-Quality</w:t>
            </w:r>
            <w:r w:rsidRPr="00F8567E">
              <w:rPr>
                <w:rFonts w:ascii="Verdana" w:hAnsi="Verdana" w:cs="Arial"/>
                <w:sz w:val="24"/>
                <w:szCs w:val="24"/>
              </w:rPr>
              <w:t xml:space="preserve"> Care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11909568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4C" w14:textId="77777777" w:rsidR="00F5324A" w:rsidRPr="00F8567E" w:rsidRDefault="00F57042" w:rsidP="00133EA1">
                <w:pPr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F8567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F5324A" w:rsidRPr="00F8567E" w14:paraId="6D290451" w14:textId="77777777" w:rsidTr="00F5324A">
        <w:tc>
          <w:tcPr>
            <w:tcW w:w="1809" w:type="dxa"/>
            <w:vMerge/>
          </w:tcPr>
          <w:p w14:paraId="6D29044E" w14:textId="77777777" w:rsidR="00F5324A" w:rsidRPr="00F8567E" w:rsidRDefault="00F5324A" w:rsidP="00C107F2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4F" w14:textId="77777777" w:rsidR="00F5324A" w:rsidRPr="00F8567E" w:rsidRDefault="00F5324A" w:rsidP="00F5324A">
            <w:pPr>
              <w:rPr>
                <w:rFonts w:ascii="Verdana" w:hAnsi="Verdana" w:cs="Arial"/>
                <w:sz w:val="24"/>
                <w:szCs w:val="24"/>
              </w:rPr>
            </w:pPr>
            <w:r w:rsidRPr="00F8567E">
              <w:rPr>
                <w:rFonts w:ascii="Verdana" w:hAnsi="Verdana" w:cs="Arial"/>
                <w:sz w:val="24"/>
                <w:szCs w:val="24"/>
              </w:rPr>
              <w:t>Partnerships for Care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8320238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50" w14:textId="77777777" w:rsidR="00F5324A" w:rsidRPr="00F8567E" w:rsidRDefault="00F57042" w:rsidP="00133EA1">
                <w:pPr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F8567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F5324A" w:rsidRPr="00F8567E" w14:paraId="6D290455" w14:textId="77777777" w:rsidTr="00F5324A">
        <w:tc>
          <w:tcPr>
            <w:tcW w:w="1809" w:type="dxa"/>
            <w:vMerge/>
          </w:tcPr>
          <w:p w14:paraId="6D290452" w14:textId="77777777" w:rsidR="00F5324A" w:rsidRPr="00F8567E" w:rsidRDefault="00F5324A" w:rsidP="00C107F2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53" w14:textId="77777777" w:rsidR="00F5324A" w:rsidRPr="00F8567E" w:rsidRDefault="00F5324A" w:rsidP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sz w:val="24"/>
                <w:szCs w:val="24"/>
              </w:rPr>
              <w:t>Excellent Staff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7174720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54" w14:textId="77777777" w:rsidR="00F5324A" w:rsidRPr="00F8567E" w:rsidRDefault="00133EA1" w:rsidP="00133EA1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F8567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F5324A" w:rsidRPr="00F8567E" w14:paraId="6D290459" w14:textId="77777777" w:rsidTr="00F5324A">
        <w:tc>
          <w:tcPr>
            <w:tcW w:w="1809" w:type="dxa"/>
            <w:vMerge/>
          </w:tcPr>
          <w:p w14:paraId="6D290456" w14:textId="77777777" w:rsidR="00F5324A" w:rsidRPr="00F8567E" w:rsidRDefault="00F5324A" w:rsidP="00C107F2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57" w14:textId="77777777" w:rsidR="00F5324A" w:rsidRPr="00F8567E" w:rsidRDefault="00F5324A" w:rsidP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sz w:val="24"/>
                <w:szCs w:val="24"/>
              </w:rPr>
              <w:t>Digitally Enabled Care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126860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58" w14:textId="77777777" w:rsidR="00F5324A" w:rsidRPr="00F8567E" w:rsidRDefault="00133EA1" w:rsidP="00133EA1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F8567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F5324A" w:rsidRPr="00F8567E" w14:paraId="6D29045D" w14:textId="77777777" w:rsidTr="00F5324A">
        <w:tc>
          <w:tcPr>
            <w:tcW w:w="1809" w:type="dxa"/>
            <w:vMerge/>
          </w:tcPr>
          <w:p w14:paraId="6D29045A" w14:textId="77777777" w:rsidR="00F5324A" w:rsidRPr="00F8567E" w:rsidRDefault="00F5324A" w:rsidP="00C107F2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5B" w14:textId="77777777" w:rsidR="00F5324A" w:rsidRPr="00F8567E" w:rsidRDefault="00F5324A" w:rsidP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sz w:val="24"/>
                <w:szCs w:val="24"/>
              </w:rPr>
              <w:t>Outstanding Research, Innovation, Education and Learning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2163367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5C" w14:textId="77777777" w:rsidR="00F5324A" w:rsidRPr="00F8567E" w:rsidRDefault="00133EA1" w:rsidP="00133EA1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F8567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F5324A" w:rsidRPr="00F8567E" w14:paraId="6D29045F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6D29045E" w14:textId="77777777" w:rsidR="00F5324A" w:rsidRPr="00F8567E" w:rsidRDefault="00F5324A" w:rsidP="00C107F2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b/>
                <w:sz w:val="24"/>
                <w:szCs w:val="24"/>
              </w:rPr>
              <w:t>Health and Care Standards</w:t>
            </w:r>
          </w:p>
        </w:tc>
      </w:tr>
      <w:tr w:rsidR="00F5324A" w:rsidRPr="00F8567E" w14:paraId="6D290463" w14:textId="77777777" w:rsidTr="00F5324A">
        <w:tc>
          <w:tcPr>
            <w:tcW w:w="1809" w:type="dxa"/>
            <w:vMerge w:val="restart"/>
          </w:tcPr>
          <w:p w14:paraId="6D290460" w14:textId="77777777" w:rsidR="00F5324A" w:rsidRPr="00F8567E" w:rsidRDefault="00133EA1" w:rsidP="00F5324A">
            <w:pPr>
              <w:rPr>
                <w:rFonts w:ascii="Verdana" w:hAnsi="Verdana" w:cs="Arial"/>
                <w:sz w:val="24"/>
                <w:szCs w:val="24"/>
              </w:rPr>
            </w:pPr>
            <w:r w:rsidRPr="00F8567E">
              <w:rPr>
                <w:rFonts w:ascii="Verdana" w:hAnsi="Verdana" w:cs="Arial"/>
                <w:b/>
                <w:i/>
                <w:sz w:val="24"/>
                <w:szCs w:val="24"/>
              </w:rPr>
              <w:t>(</w:t>
            </w:r>
            <w:proofErr w:type="gramStart"/>
            <w:r w:rsidRPr="00F8567E">
              <w:rPr>
                <w:rFonts w:ascii="Verdana" w:hAnsi="Verdana" w:cs="Arial"/>
                <w:b/>
                <w:i/>
                <w:sz w:val="24"/>
                <w:szCs w:val="24"/>
              </w:rPr>
              <w:t>please</w:t>
            </w:r>
            <w:proofErr w:type="gramEnd"/>
            <w:r w:rsidRPr="00F8567E">
              <w:rPr>
                <w:rFonts w:ascii="Verdana" w:hAnsi="Verdana" w:cs="Arial"/>
                <w:b/>
                <w:i/>
                <w:sz w:val="24"/>
                <w:szCs w:val="24"/>
              </w:rPr>
              <w:t xml:space="preserve"> choose)</w:t>
            </w:r>
          </w:p>
        </w:tc>
        <w:tc>
          <w:tcPr>
            <w:tcW w:w="5812" w:type="dxa"/>
            <w:gridSpan w:val="2"/>
          </w:tcPr>
          <w:p w14:paraId="6D290461" w14:textId="77777777" w:rsidR="00F5324A" w:rsidRPr="00F8567E" w:rsidRDefault="00F5324A" w:rsidP="00C107F2">
            <w:pPr>
              <w:rPr>
                <w:rFonts w:ascii="Verdana" w:hAnsi="Verdana" w:cs="Arial"/>
                <w:sz w:val="24"/>
                <w:szCs w:val="24"/>
              </w:rPr>
            </w:pPr>
            <w:r w:rsidRPr="00F8567E">
              <w:rPr>
                <w:rFonts w:ascii="Verdana" w:hAnsi="Verdana" w:cs="Arial"/>
                <w:sz w:val="24"/>
                <w:szCs w:val="24"/>
              </w:rPr>
              <w:t>Staying Healthy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9375735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62" w14:textId="77777777" w:rsidR="00F5324A" w:rsidRPr="00F8567E" w:rsidRDefault="00133EA1" w:rsidP="00133EA1">
                <w:pPr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F8567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F5324A" w:rsidRPr="00F8567E" w14:paraId="6D290467" w14:textId="77777777" w:rsidTr="00F5324A">
        <w:tc>
          <w:tcPr>
            <w:tcW w:w="1809" w:type="dxa"/>
            <w:vMerge/>
          </w:tcPr>
          <w:p w14:paraId="6D290464" w14:textId="77777777" w:rsidR="00F5324A" w:rsidRPr="00F8567E" w:rsidRDefault="00F5324A" w:rsidP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65" w14:textId="77777777" w:rsidR="00F5324A" w:rsidRPr="00F8567E" w:rsidRDefault="00F5324A" w:rsidP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sz w:val="24"/>
                <w:szCs w:val="24"/>
              </w:rPr>
              <w:t>Safe Care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2751865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66" w14:textId="77777777" w:rsidR="00F5324A" w:rsidRPr="00F8567E" w:rsidRDefault="00F57042" w:rsidP="00133EA1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F8567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F5324A" w:rsidRPr="00F8567E" w14:paraId="6D29046B" w14:textId="77777777" w:rsidTr="00F5324A">
        <w:tc>
          <w:tcPr>
            <w:tcW w:w="1809" w:type="dxa"/>
            <w:vMerge/>
          </w:tcPr>
          <w:p w14:paraId="6D290468" w14:textId="77777777" w:rsidR="00F5324A" w:rsidRPr="00F8567E" w:rsidRDefault="00F5324A" w:rsidP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69" w14:textId="49DCA3A3" w:rsidR="00F5324A" w:rsidRPr="00F8567E" w:rsidRDefault="00F5324A" w:rsidP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sz w:val="24"/>
                <w:szCs w:val="24"/>
              </w:rPr>
              <w:t>Effective Care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15907721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6A" w14:textId="77777777" w:rsidR="00F5324A" w:rsidRPr="00F8567E" w:rsidRDefault="00133EA1" w:rsidP="00133EA1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F8567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F5324A" w:rsidRPr="00F8567E" w14:paraId="6D29046F" w14:textId="77777777" w:rsidTr="00F5324A">
        <w:tc>
          <w:tcPr>
            <w:tcW w:w="1809" w:type="dxa"/>
            <w:vMerge/>
          </w:tcPr>
          <w:p w14:paraId="6D29046C" w14:textId="77777777" w:rsidR="00F5324A" w:rsidRPr="00F8567E" w:rsidRDefault="00F5324A" w:rsidP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6D" w14:textId="77777777" w:rsidR="00F5324A" w:rsidRPr="00F8567E" w:rsidRDefault="00F5324A" w:rsidP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sz w:val="24"/>
                <w:szCs w:val="24"/>
              </w:rPr>
              <w:t>Dignified Care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14272990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6E" w14:textId="77777777" w:rsidR="00F5324A" w:rsidRPr="00F8567E" w:rsidRDefault="00133EA1" w:rsidP="00133EA1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F8567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F5324A" w:rsidRPr="00F8567E" w14:paraId="6D290473" w14:textId="77777777" w:rsidTr="00F5324A">
        <w:tc>
          <w:tcPr>
            <w:tcW w:w="1809" w:type="dxa"/>
            <w:vMerge/>
          </w:tcPr>
          <w:p w14:paraId="6D290470" w14:textId="77777777" w:rsidR="00F5324A" w:rsidRPr="00F8567E" w:rsidRDefault="00F5324A" w:rsidP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71" w14:textId="77777777" w:rsidR="00F5324A" w:rsidRPr="00F8567E" w:rsidRDefault="00F5324A" w:rsidP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sz w:val="24"/>
                <w:szCs w:val="24"/>
              </w:rPr>
              <w:t>Timely Care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15111385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72" w14:textId="77777777" w:rsidR="00F5324A" w:rsidRPr="00F8567E" w:rsidRDefault="00133EA1" w:rsidP="00133EA1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F8567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F5324A" w:rsidRPr="00F8567E" w14:paraId="6D290477" w14:textId="77777777" w:rsidTr="00F5324A">
        <w:tc>
          <w:tcPr>
            <w:tcW w:w="1809" w:type="dxa"/>
            <w:vMerge/>
          </w:tcPr>
          <w:p w14:paraId="6D290474" w14:textId="77777777" w:rsidR="00F5324A" w:rsidRPr="00F8567E" w:rsidRDefault="00F5324A" w:rsidP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75" w14:textId="77777777" w:rsidR="00F5324A" w:rsidRPr="00F8567E" w:rsidRDefault="00F5324A" w:rsidP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sz w:val="24"/>
                <w:szCs w:val="24"/>
              </w:rPr>
              <w:t>Individual Care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13494030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76" w14:textId="77777777" w:rsidR="00F5324A" w:rsidRPr="00F8567E" w:rsidRDefault="00133EA1" w:rsidP="00133EA1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F8567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F5324A" w:rsidRPr="00F8567E" w14:paraId="6D29047B" w14:textId="77777777" w:rsidTr="00F5324A">
        <w:tc>
          <w:tcPr>
            <w:tcW w:w="1809" w:type="dxa"/>
            <w:vMerge/>
          </w:tcPr>
          <w:p w14:paraId="6D290478" w14:textId="77777777" w:rsidR="00F5324A" w:rsidRPr="00F8567E" w:rsidRDefault="00F5324A" w:rsidP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79" w14:textId="77777777" w:rsidR="00F5324A" w:rsidRPr="00F8567E" w:rsidRDefault="00F5324A" w:rsidP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sz w:val="24"/>
                <w:szCs w:val="24"/>
              </w:rPr>
              <w:t>Staff and Resources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13573442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7A" w14:textId="77777777" w:rsidR="00F5324A" w:rsidRPr="00F8567E" w:rsidRDefault="00133EA1" w:rsidP="00133EA1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F8567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F5324A" w:rsidRPr="00F8567E" w14:paraId="6D29047D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6D29047C" w14:textId="77777777" w:rsidR="00F5324A" w:rsidRPr="00F8567E" w:rsidRDefault="00F5324A" w:rsidP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b/>
                <w:sz w:val="24"/>
                <w:szCs w:val="24"/>
              </w:rPr>
              <w:t>Quality, Safety and Patient Experience</w:t>
            </w:r>
          </w:p>
        </w:tc>
      </w:tr>
      <w:tr w:rsidR="00F5324A" w:rsidRPr="00F8567E" w14:paraId="6D290480" w14:textId="77777777" w:rsidTr="00C95B3C">
        <w:tc>
          <w:tcPr>
            <w:tcW w:w="9245" w:type="dxa"/>
            <w:gridSpan w:val="4"/>
          </w:tcPr>
          <w:p w14:paraId="6D29047F" w14:textId="2416C2A4" w:rsidR="00F5324A" w:rsidRPr="003C0E48" w:rsidRDefault="00E273E4" w:rsidP="003C0E48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  <w:r w:rsidRPr="00E273E4">
              <w:rPr>
                <w:rFonts w:ascii="Verdana" w:hAnsi="Verdana" w:cs="Arial"/>
                <w:sz w:val="24"/>
                <w:szCs w:val="24"/>
              </w:rPr>
              <w:t>The Charitable Funds are utilised to improve quality, safety</w:t>
            </w:r>
            <w:r w:rsidR="003C0E48">
              <w:rPr>
                <w:rFonts w:ascii="Verdana" w:hAnsi="Verdana" w:cs="Arial"/>
                <w:sz w:val="24"/>
                <w:szCs w:val="24"/>
              </w:rPr>
              <w:t xml:space="preserve"> </w:t>
            </w:r>
            <w:r w:rsidRPr="00E273E4">
              <w:rPr>
                <w:rFonts w:ascii="Verdana" w:hAnsi="Verdana" w:cs="Arial"/>
                <w:sz w:val="24"/>
                <w:szCs w:val="24"/>
              </w:rPr>
              <w:t>and patient experience</w:t>
            </w:r>
            <w:r w:rsidRPr="003C0E48">
              <w:rPr>
                <w:rFonts w:ascii="Verdana" w:hAnsi="Verdana" w:cs="Arial"/>
                <w:sz w:val="24"/>
                <w:szCs w:val="24"/>
              </w:rPr>
              <w:t xml:space="preserve"> </w:t>
            </w:r>
          </w:p>
        </w:tc>
      </w:tr>
      <w:tr w:rsidR="00F5324A" w:rsidRPr="00F8567E" w14:paraId="6D290482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6D290481" w14:textId="77777777" w:rsidR="00F5324A" w:rsidRPr="00F8567E" w:rsidRDefault="00F5324A" w:rsidP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b/>
                <w:sz w:val="24"/>
                <w:szCs w:val="24"/>
              </w:rPr>
              <w:t>Financial Implications</w:t>
            </w:r>
          </w:p>
        </w:tc>
      </w:tr>
      <w:tr w:rsidR="00F5324A" w:rsidRPr="00F8567E" w14:paraId="6D290487" w14:textId="77777777" w:rsidTr="00C95B3C">
        <w:tc>
          <w:tcPr>
            <w:tcW w:w="9245" w:type="dxa"/>
            <w:gridSpan w:val="4"/>
          </w:tcPr>
          <w:p w14:paraId="6D290486" w14:textId="1FE16105" w:rsidR="00F5324A" w:rsidRPr="004E4A1D" w:rsidRDefault="0089161D" w:rsidP="00F5324A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  <w:r w:rsidRPr="0089161D">
              <w:rPr>
                <w:rFonts w:ascii="Verdana" w:hAnsi="Verdana" w:cs="Arial"/>
                <w:sz w:val="24"/>
                <w:szCs w:val="24"/>
              </w:rPr>
              <w:t>As outlined in the report.</w:t>
            </w:r>
          </w:p>
        </w:tc>
      </w:tr>
      <w:tr w:rsidR="00F5324A" w:rsidRPr="00F8567E" w14:paraId="6D290489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6D290488" w14:textId="77777777" w:rsidR="00F5324A" w:rsidRPr="00F8567E" w:rsidRDefault="00F5324A" w:rsidP="00F5324A">
            <w:pPr>
              <w:keepNext/>
              <w:keepLines/>
              <w:ind w:right="96"/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b/>
                <w:sz w:val="24"/>
                <w:szCs w:val="24"/>
              </w:rPr>
              <w:t>Legal Implications (including equality and diversity assessment)</w:t>
            </w:r>
          </w:p>
        </w:tc>
      </w:tr>
      <w:tr w:rsidR="00F5324A" w:rsidRPr="00F8567E" w14:paraId="6D29048C" w14:textId="77777777" w:rsidTr="00C95B3C">
        <w:tc>
          <w:tcPr>
            <w:tcW w:w="9245" w:type="dxa"/>
            <w:gridSpan w:val="4"/>
          </w:tcPr>
          <w:p w14:paraId="6D29048B" w14:textId="2453B17E" w:rsidR="00F5324A" w:rsidRPr="00F8567E" w:rsidRDefault="0053549C" w:rsidP="00F5324A">
            <w:pPr>
              <w:ind w:right="96"/>
              <w:rPr>
                <w:rFonts w:ascii="Verdana" w:hAnsi="Verdana" w:cs="Arial"/>
                <w:color w:val="FF0000"/>
                <w:sz w:val="24"/>
                <w:szCs w:val="24"/>
              </w:rPr>
            </w:pPr>
            <w:r w:rsidRPr="001030CC">
              <w:rPr>
                <w:rFonts w:ascii="Verdana" w:hAnsi="Verdana" w:cs="Arial"/>
                <w:sz w:val="24"/>
                <w:szCs w:val="24"/>
              </w:rPr>
              <w:t xml:space="preserve">There are no legal implications associated with this </w:t>
            </w:r>
            <w:r w:rsidR="00E81635" w:rsidRPr="001030CC">
              <w:rPr>
                <w:rFonts w:ascii="Verdana" w:hAnsi="Verdana" w:cs="Arial"/>
                <w:sz w:val="24"/>
                <w:szCs w:val="24"/>
              </w:rPr>
              <w:t>report.</w:t>
            </w:r>
            <w:r w:rsidRPr="001030CC">
              <w:rPr>
                <w:rFonts w:ascii="Verdana" w:hAnsi="Verdana" w:cs="Arial"/>
                <w:color w:val="FF0000"/>
                <w:sz w:val="24"/>
                <w:szCs w:val="24"/>
              </w:rPr>
              <w:t xml:space="preserve"> </w:t>
            </w:r>
          </w:p>
        </w:tc>
      </w:tr>
      <w:tr w:rsidR="00F5324A" w:rsidRPr="00F8567E" w14:paraId="6D29048E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6D29048D" w14:textId="77777777" w:rsidR="00F5324A" w:rsidRPr="00F8567E" w:rsidRDefault="00F5324A" w:rsidP="00F5324A">
            <w:pPr>
              <w:ind w:right="96"/>
              <w:rPr>
                <w:rFonts w:ascii="Verdana" w:hAnsi="Verdana" w:cs="Arial"/>
                <w:b/>
                <w:color w:val="FF0000"/>
                <w:sz w:val="24"/>
                <w:szCs w:val="24"/>
              </w:rPr>
            </w:pPr>
            <w:r w:rsidRPr="00F8567E">
              <w:rPr>
                <w:rFonts w:ascii="Verdana" w:hAnsi="Verdana" w:cs="Arial"/>
                <w:b/>
                <w:sz w:val="24"/>
                <w:szCs w:val="24"/>
              </w:rPr>
              <w:t>Staffing Implications</w:t>
            </w:r>
          </w:p>
        </w:tc>
      </w:tr>
      <w:tr w:rsidR="00F5324A" w:rsidRPr="00F8567E" w14:paraId="6D290491" w14:textId="77777777" w:rsidTr="00C95B3C">
        <w:tc>
          <w:tcPr>
            <w:tcW w:w="9245" w:type="dxa"/>
            <w:gridSpan w:val="4"/>
          </w:tcPr>
          <w:p w14:paraId="6D290490" w14:textId="39CCFCD9" w:rsidR="00F5324A" w:rsidRPr="00F8567E" w:rsidRDefault="008A7433" w:rsidP="00762BBE">
            <w:pPr>
              <w:ind w:right="96"/>
              <w:rPr>
                <w:rFonts w:ascii="Verdana" w:hAnsi="Verdana" w:cs="Arial"/>
                <w:color w:val="FF0000"/>
                <w:sz w:val="24"/>
                <w:szCs w:val="24"/>
              </w:rPr>
            </w:pPr>
            <w:r w:rsidRPr="008A7433">
              <w:rPr>
                <w:rFonts w:ascii="Verdana" w:hAnsi="Verdana" w:cs="Arial"/>
                <w:sz w:val="24"/>
                <w:szCs w:val="24"/>
              </w:rPr>
              <w:t>There are no staffing implications associated with this report</w:t>
            </w:r>
            <w:r w:rsidR="003C0E48">
              <w:rPr>
                <w:rFonts w:ascii="Verdana" w:hAnsi="Verdana" w:cs="Arial"/>
                <w:sz w:val="24"/>
                <w:szCs w:val="24"/>
              </w:rPr>
              <w:t>.</w:t>
            </w:r>
            <w:r w:rsidRPr="008A7433">
              <w:rPr>
                <w:rFonts w:ascii="Verdana" w:hAnsi="Verdana" w:cs="Arial"/>
                <w:color w:val="FF0000"/>
                <w:sz w:val="24"/>
                <w:szCs w:val="24"/>
              </w:rPr>
              <w:t xml:space="preserve"> </w:t>
            </w:r>
          </w:p>
        </w:tc>
      </w:tr>
      <w:tr w:rsidR="00F5324A" w:rsidRPr="00F8567E" w14:paraId="6D290493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6D290492" w14:textId="77777777" w:rsidR="00F5324A" w:rsidRPr="00F8567E" w:rsidRDefault="00296CD9" w:rsidP="00F5324A">
            <w:pPr>
              <w:ind w:right="96"/>
              <w:rPr>
                <w:rFonts w:ascii="Verdana" w:hAnsi="Verdana" w:cs="Arial"/>
                <w:b/>
                <w:color w:val="FF0000"/>
                <w:sz w:val="24"/>
                <w:szCs w:val="24"/>
              </w:rPr>
            </w:pPr>
            <w:r w:rsidRPr="00F8567E">
              <w:rPr>
                <w:rFonts w:ascii="Verdana" w:hAnsi="Verdana" w:cs="Arial"/>
                <w:b/>
                <w:sz w:val="24"/>
                <w:szCs w:val="24"/>
              </w:rPr>
              <w:t>Long Term Implications (including the impact of the Well-being of Future Generations (Wales) Act 2015)</w:t>
            </w:r>
          </w:p>
        </w:tc>
      </w:tr>
      <w:tr w:rsidR="00F5324A" w:rsidRPr="00F8567E" w14:paraId="6D290496" w14:textId="77777777" w:rsidTr="00C95B3C">
        <w:tc>
          <w:tcPr>
            <w:tcW w:w="9245" w:type="dxa"/>
            <w:gridSpan w:val="4"/>
          </w:tcPr>
          <w:p w14:paraId="6D290495" w14:textId="79897699" w:rsidR="00F5324A" w:rsidRPr="002432B1" w:rsidRDefault="002432B1" w:rsidP="00F5324A">
            <w:pPr>
              <w:ind w:right="96"/>
              <w:rPr>
                <w:rFonts w:ascii="Verdana" w:hAnsi="Verdana" w:cs="Arial"/>
                <w:color w:val="FF0000"/>
                <w:sz w:val="24"/>
                <w:szCs w:val="24"/>
              </w:rPr>
            </w:pPr>
            <w:r w:rsidRPr="002432B1">
              <w:rPr>
                <w:rFonts w:ascii="Verdana" w:hAnsi="Verdana" w:cs="Arial"/>
                <w:sz w:val="24"/>
                <w:szCs w:val="24"/>
              </w:rPr>
              <w:t>There will be no impact</w:t>
            </w:r>
            <w:r w:rsidRPr="002432B1">
              <w:rPr>
                <w:rFonts w:ascii="Verdana" w:hAnsi="Verdana" w:cs="Arial"/>
                <w:color w:val="FF0000"/>
                <w:sz w:val="24"/>
                <w:szCs w:val="24"/>
              </w:rPr>
              <w:t xml:space="preserve"> </w:t>
            </w:r>
          </w:p>
        </w:tc>
      </w:tr>
      <w:tr w:rsidR="00653AEC" w:rsidRPr="00F8567E" w14:paraId="6D29049A" w14:textId="77777777" w:rsidTr="00C95B3C">
        <w:tc>
          <w:tcPr>
            <w:tcW w:w="2470" w:type="dxa"/>
            <w:gridSpan w:val="2"/>
          </w:tcPr>
          <w:p w14:paraId="6D290497" w14:textId="77777777" w:rsidR="00653AEC" w:rsidRPr="00F8567E" w:rsidRDefault="00653AEC" w:rsidP="00653AEC">
            <w:pPr>
              <w:ind w:right="96"/>
              <w:rPr>
                <w:rFonts w:ascii="Verdana" w:hAnsi="Verdana" w:cs="Arial"/>
                <w:color w:val="FF0000"/>
                <w:sz w:val="24"/>
                <w:szCs w:val="24"/>
              </w:rPr>
            </w:pPr>
            <w:r w:rsidRPr="00F8567E">
              <w:rPr>
                <w:rFonts w:ascii="Verdana" w:hAnsi="Verdana" w:cs="Arial"/>
                <w:b/>
                <w:color w:val="000000" w:themeColor="text1"/>
                <w:sz w:val="24"/>
                <w:szCs w:val="24"/>
              </w:rPr>
              <w:t>Report History</w:t>
            </w:r>
          </w:p>
        </w:tc>
        <w:tc>
          <w:tcPr>
            <w:tcW w:w="6775" w:type="dxa"/>
            <w:gridSpan w:val="2"/>
          </w:tcPr>
          <w:p w14:paraId="6D290498" w14:textId="72FFC3B2" w:rsidR="00653AEC" w:rsidRPr="00FD6D5E" w:rsidRDefault="00E51AF1" w:rsidP="00653AEC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  <w:r w:rsidRPr="00FD6D5E">
              <w:rPr>
                <w:rFonts w:ascii="Verdana" w:hAnsi="Verdana" w:cs="Arial"/>
                <w:sz w:val="24"/>
                <w:szCs w:val="24"/>
              </w:rPr>
              <w:t xml:space="preserve">There are annual reports </w:t>
            </w:r>
            <w:r w:rsidR="00653AEC" w:rsidRPr="00FD6D5E">
              <w:rPr>
                <w:rFonts w:ascii="Verdana" w:hAnsi="Verdana" w:cs="Arial"/>
                <w:sz w:val="24"/>
                <w:szCs w:val="24"/>
              </w:rPr>
              <w:t xml:space="preserve">presented </w:t>
            </w:r>
            <w:r w:rsidR="00FD6D5E" w:rsidRPr="00FD6D5E">
              <w:rPr>
                <w:rFonts w:ascii="Verdana" w:hAnsi="Verdana" w:cs="Arial"/>
                <w:sz w:val="24"/>
                <w:szCs w:val="24"/>
              </w:rPr>
              <w:t xml:space="preserve">on </w:t>
            </w:r>
            <w:r w:rsidR="00C12996" w:rsidRPr="00FD6D5E">
              <w:rPr>
                <w:rFonts w:ascii="Verdana" w:hAnsi="Verdana" w:cs="Arial"/>
                <w:sz w:val="24"/>
                <w:szCs w:val="24"/>
              </w:rPr>
              <w:t>this topic</w:t>
            </w:r>
            <w:r w:rsidR="00FD6D5E" w:rsidRPr="00FD6D5E">
              <w:rPr>
                <w:rFonts w:ascii="Verdana" w:hAnsi="Verdana" w:cs="Arial"/>
                <w:sz w:val="24"/>
                <w:szCs w:val="24"/>
              </w:rPr>
              <w:t xml:space="preserve"> to the Charitable Funds Committee</w:t>
            </w:r>
          </w:p>
          <w:p w14:paraId="6D290499" w14:textId="77777777" w:rsidR="00653AEC" w:rsidRPr="00F8567E" w:rsidRDefault="00653AEC" w:rsidP="00653AEC">
            <w:pPr>
              <w:ind w:right="96"/>
              <w:rPr>
                <w:rFonts w:ascii="Verdana" w:hAnsi="Verdana" w:cs="Arial"/>
                <w:color w:val="FF0000"/>
                <w:sz w:val="24"/>
                <w:szCs w:val="24"/>
              </w:rPr>
            </w:pPr>
          </w:p>
        </w:tc>
      </w:tr>
      <w:tr w:rsidR="00653AEC" w:rsidRPr="00F8567E" w14:paraId="6D29049F" w14:textId="77777777" w:rsidTr="00C95B3C">
        <w:tc>
          <w:tcPr>
            <w:tcW w:w="2470" w:type="dxa"/>
            <w:gridSpan w:val="2"/>
          </w:tcPr>
          <w:p w14:paraId="6D29049B" w14:textId="77777777" w:rsidR="00653AEC" w:rsidRPr="00F8567E" w:rsidRDefault="00653AEC" w:rsidP="00653AEC">
            <w:pPr>
              <w:ind w:right="96"/>
              <w:rPr>
                <w:rFonts w:ascii="Verdana" w:hAnsi="Verdana" w:cs="Arial"/>
                <w:b/>
                <w:color w:val="000000" w:themeColor="text1"/>
                <w:sz w:val="24"/>
                <w:szCs w:val="24"/>
              </w:rPr>
            </w:pPr>
            <w:r w:rsidRPr="00F8567E">
              <w:rPr>
                <w:rFonts w:ascii="Verdana" w:hAnsi="Verdana" w:cs="Arial"/>
                <w:b/>
                <w:color w:val="000000" w:themeColor="text1"/>
                <w:sz w:val="24"/>
                <w:szCs w:val="24"/>
              </w:rPr>
              <w:t>Appendices</w:t>
            </w:r>
          </w:p>
        </w:tc>
        <w:tc>
          <w:tcPr>
            <w:tcW w:w="6775" w:type="dxa"/>
            <w:gridSpan w:val="2"/>
          </w:tcPr>
          <w:p w14:paraId="6D29049E" w14:textId="11E8CEDD" w:rsidR="00653AEC" w:rsidRPr="00F8567E" w:rsidRDefault="00FD6D5E" w:rsidP="00FD6D5E">
            <w:pPr>
              <w:ind w:right="96"/>
              <w:rPr>
                <w:rFonts w:ascii="Verdana" w:hAnsi="Verdana" w:cs="Arial"/>
                <w:color w:val="FF0000"/>
                <w:sz w:val="24"/>
                <w:szCs w:val="24"/>
              </w:rPr>
            </w:pPr>
            <w:r w:rsidRPr="00FD6D5E">
              <w:rPr>
                <w:rFonts w:ascii="Verdana" w:hAnsi="Verdana" w:cs="Arial"/>
                <w:sz w:val="24"/>
                <w:szCs w:val="24"/>
              </w:rPr>
              <w:t>N/A</w:t>
            </w:r>
          </w:p>
        </w:tc>
      </w:tr>
    </w:tbl>
    <w:p w14:paraId="6D2904A0" w14:textId="77777777" w:rsidR="00034194" w:rsidRPr="00F8567E" w:rsidRDefault="00034194">
      <w:pPr>
        <w:rPr>
          <w:rFonts w:ascii="Verdana" w:hAnsi="Verdana"/>
          <w:sz w:val="24"/>
          <w:szCs w:val="24"/>
        </w:rPr>
      </w:pPr>
    </w:p>
    <w:sectPr w:rsidR="00034194" w:rsidRPr="00F8567E" w:rsidSect="00021C60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527D60" w14:textId="77777777" w:rsidR="00864D23" w:rsidRDefault="00864D23" w:rsidP="00C107F2">
      <w:pPr>
        <w:spacing w:after="0" w:line="240" w:lineRule="auto"/>
      </w:pPr>
      <w:r>
        <w:separator/>
      </w:r>
    </w:p>
  </w:endnote>
  <w:endnote w:type="continuationSeparator" w:id="0">
    <w:p w14:paraId="3C5AF420" w14:textId="77777777" w:rsidR="00864D23" w:rsidRDefault="00864D23" w:rsidP="00C107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43046536"/>
      <w:docPartObj>
        <w:docPartGallery w:val="Page Numbers (Bottom of Page)"/>
        <w:docPartUnique/>
      </w:docPartObj>
    </w:sdtPr>
    <w:sdtEndPr/>
    <w:sdtContent>
      <w:p w14:paraId="5EE9C96C" w14:textId="2869F627" w:rsidR="0032747D" w:rsidRDefault="0032747D">
        <w:pPr>
          <w:pStyle w:val="Footer"/>
          <w:jc w:val="right"/>
        </w:pPr>
        <w:r w:rsidRPr="00767E3E">
          <w:rPr>
            <w:noProof/>
            <w:lang w:eastAsia="en-GB"/>
          </w:rPr>
          <w:drawing>
            <wp:anchor distT="0" distB="0" distL="114300" distR="114300" simplePos="0" relativeHeight="251661312" behindDoc="1" locked="0" layoutInCell="1" allowOverlap="1" wp14:anchorId="098D93E4" wp14:editId="735EAD72">
              <wp:simplePos x="0" y="0"/>
              <wp:positionH relativeFrom="margin">
                <wp:align>left</wp:align>
              </wp:positionH>
              <wp:positionV relativeFrom="paragraph">
                <wp:posOffset>-20623</wp:posOffset>
              </wp:positionV>
              <wp:extent cx="1933575" cy="590550"/>
              <wp:effectExtent l="0" t="0" r="9525" b="0"/>
              <wp:wrapTight wrapText="bothSides">
                <wp:wrapPolygon edited="0">
                  <wp:start x="0" y="0"/>
                  <wp:lineTo x="0" y="20903"/>
                  <wp:lineTo x="21494" y="20903"/>
                  <wp:lineTo x="21494" y="0"/>
                  <wp:lineTo x="0" y="0"/>
                </wp:wrapPolygon>
              </wp:wrapTight>
              <wp:docPr id="5" name="Picture 5" descr="C:\Users\ge120276\AppData\Local\Microsoft\Windows\INetCache\Content.Outlook\2PB7IN9H\OBW_FULL COLOUR - RGB (002)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ge120276\AppData\Local\Microsoft\Windows\INetCache\Content.Outlook\2PB7IN9H\OBW_FULL COLOUR - RGB (002).jpg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33575" cy="590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 w:rsidR="005D3DF1">
          <w:t xml:space="preserve"> of 4</w:t>
        </w:r>
      </w:p>
    </w:sdtContent>
  </w:sdt>
  <w:p w14:paraId="6D2904A9" w14:textId="1795BCB9" w:rsidR="003324CB" w:rsidRDefault="00495924" w:rsidP="002B7C9A">
    <w:pPr>
      <w:pStyle w:val="Footer"/>
      <w:jc w:val="right"/>
    </w:pPr>
    <w:r>
      <w:t>Charitable Funds Committee – 16</w:t>
    </w:r>
    <w:r>
      <w:rPr>
        <w:vertAlign w:val="superscript"/>
      </w:rPr>
      <w:t xml:space="preserve">th </w:t>
    </w:r>
    <w:r>
      <w:t>October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3A3997" w14:textId="77777777" w:rsidR="00864D23" w:rsidRDefault="00864D23" w:rsidP="00C107F2">
      <w:pPr>
        <w:spacing w:after="0" w:line="240" w:lineRule="auto"/>
      </w:pPr>
      <w:r>
        <w:separator/>
      </w:r>
    </w:p>
  </w:footnote>
  <w:footnote w:type="continuationSeparator" w:id="0">
    <w:p w14:paraId="4AC9D09E" w14:textId="77777777" w:rsidR="00864D23" w:rsidRDefault="00864D23" w:rsidP="00C107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2904A6" w14:textId="5B462033" w:rsidR="00767E3E" w:rsidRDefault="00CA6D65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6D2904AC" wp14:editId="4644D23F">
          <wp:simplePos x="0" y="0"/>
          <wp:positionH relativeFrom="column">
            <wp:posOffset>1364974</wp:posOffset>
          </wp:positionH>
          <wp:positionV relativeFrom="paragraph">
            <wp:posOffset>-287572</wp:posOffset>
          </wp:positionV>
          <wp:extent cx="3124200" cy="751840"/>
          <wp:effectExtent l="0" t="0" r="0" b="0"/>
          <wp:wrapTight wrapText="bothSides">
            <wp:wrapPolygon edited="0">
              <wp:start x="0" y="0"/>
              <wp:lineTo x="0" y="20797"/>
              <wp:lineTo x="21468" y="20797"/>
              <wp:lineTo x="21468" y="0"/>
              <wp:lineTo x="0" y="0"/>
            </wp:wrapPolygon>
          </wp:wrapTight>
          <wp:docPr id="1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242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3B0B92"/>
    <w:multiLevelType w:val="hybridMultilevel"/>
    <w:tmpl w:val="1854B7D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EA3736"/>
    <w:multiLevelType w:val="hybridMultilevel"/>
    <w:tmpl w:val="CDB2B47C"/>
    <w:lvl w:ilvl="0" w:tplc="E0A23A4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3B3C21FD"/>
    <w:multiLevelType w:val="hybridMultilevel"/>
    <w:tmpl w:val="8360896A"/>
    <w:lvl w:ilvl="0" w:tplc="530A1E7A">
      <w:start w:val="1"/>
      <w:numFmt w:val="lowerLetter"/>
      <w:lvlText w:val="(%1)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4F8E3BF1"/>
    <w:multiLevelType w:val="multilevel"/>
    <w:tmpl w:val="8CDA2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22518ED"/>
    <w:multiLevelType w:val="multilevel"/>
    <w:tmpl w:val="D2000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5801F5F"/>
    <w:multiLevelType w:val="hybridMultilevel"/>
    <w:tmpl w:val="64BE4974"/>
    <w:lvl w:ilvl="0" w:tplc="6B5AC8A2">
      <w:start w:val="1"/>
      <w:numFmt w:val="lowerLetter"/>
      <w:lvlText w:val="%1."/>
      <w:lvlJc w:val="left"/>
      <w:pPr>
        <w:ind w:left="35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79" w:hanging="360"/>
      </w:pPr>
    </w:lvl>
    <w:lvl w:ilvl="2" w:tplc="0809001B" w:tentative="1">
      <w:start w:val="1"/>
      <w:numFmt w:val="lowerRoman"/>
      <w:lvlText w:val="%3."/>
      <w:lvlJc w:val="right"/>
      <w:pPr>
        <w:ind w:left="1799" w:hanging="180"/>
      </w:pPr>
    </w:lvl>
    <w:lvl w:ilvl="3" w:tplc="0809000F" w:tentative="1">
      <w:start w:val="1"/>
      <w:numFmt w:val="decimal"/>
      <w:lvlText w:val="%4."/>
      <w:lvlJc w:val="left"/>
      <w:pPr>
        <w:ind w:left="2519" w:hanging="360"/>
      </w:pPr>
    </w:lvl>
    <w:lvl w:ilvl="4" w:tplc="08090019" w:tentative="1">
      <w:start w:val="1"/>
      <w:numFmt w:val="lowerLetter"/>
      <w:lvlText w:val="%5."/>
      <w:lvlJc w:val="left"/>
      <w:pPr>
        <w:ind w:left="3239" w:hanging="360"/>
      </w:pPr>
    </w:lvl>
    <w:lvl w:ilvl="5" w:tplc="0809001B" w:tentative="1">
      <w:start w:val="1"/>
      <w:numFmt w:val="lowerRoman"/>
      <w:lvlText w:val="%6."/>
      <w:lvlJc w:val="right"/>
      <w:pPr>
        <w:ind w:left="3959" w:hanging="180"/>
      </w:pPr>
    </w:lvl>
    <w:lvl w:ilvl="6" w:tplc="0809000F" w:tentative="1">
      <w:start w:val="1"/>
      <w:numFmt w:val="decimal"/>
      <w:lvlText w:val="%7."/>
      <w:lvlJc w:val="left"/>
      <w:pPr>
        <w:ind w:left="4679" w:hanging="360"/>
      </w:pPr>
    </w:lvl>
    <w:lvl w:ilvl="7" w:tplc="08090019" w:tentative="1">
      <w:start w:val="1"/>
      <w:numFmt w:val="lowerLetter"/>
      <w:lvlText w:val="%8."/>
      <w:lvlJc w:val="left"/>
      <w:pPr>
        <w:ind w:left="5399" w:hanging="360"/>
      </w:pPr>
    </w:lvl>
    <w:lvl w:ilvl="8" w:tplc="080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6" w15:restartNumberingAfterBreak="0">
    <w:nsid w:val="68DE6C77"/>
    <w:multiLevelType w:val="multilevel"/>
    <w:tmpl w:val="A20ACC3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" w15:restartNumberingAfterBreak="0">
    <w:nsid w:val="78261166"/>
    <w:multiLevelType w:val="hybridMultilevel"/>
    <w:tmpl w:val="7916CE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BC29F8"/>
    <w:multiLevelType w:val="hybridMultilevel"/>
    <w:tmpl w:val="7DFCBA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F565F97"/>
    <w:multiLevelType w:val="hybridMultilevel"/>
    <w:tmpl w:val="FB08EE26"/>
    <w:lvl w:ilvl="0" w:tplc="E0A23A4C">
      <w:start w:val="1"/>
      <w:numFmt w:val="decimal"/>
      <w:lvlText w:val="%1."/>
      <w:lvlJc w:val="left"/>
      <w:pPr>
        <w:ind w:left="41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39" w:hanging="360"/>
      </w:pPr>
    </w:lvl>
    <w:lvl w:ilvl="2" w:tplc="0809001B" w:tentative="1">
      <w:start w:val="1"/>
      <w:numFmt w:val="lowerRoman"/>
      <w:lvlText w:val="%3."/>
      <w:lvlJc w:val="right"/>
      <w:pPr>
        <w:ind w:left="2159" w:hanging="180"/>
      </w:pPr>
    </w:lvl>
    <w:lvl w:ilvl="3" w:tplc="0809000F" w:tentative="1">
      <w:start w:val="1"/>
      <w:numFmt w:val="decimal"/>
      <w:lvlText w:val="%4."/>
      <w:lvlJc w:val="left"/>
      <w:pPr>
        <w:ind w:left="2879" w:hanging="360"/>
      </w:pPr>
    </w:lvl>
    <w:lvl w:ilvl="4" w:tplc="08090019" w:tentative="1">
      <w:start w:val="1"/>
      <w:numFmt w:val="lowerLetter"/>
      <w:lvlText w:val="%5."/>
      <w:lvlJc w:val="left"/>
      <w:pPr>
        <w:ind w:left="3599" w:hanging="360"/>
      </w:pPr>
    </w:lvl>
    <w:lvl w:ilvl="5" w:tplc="0809001B" w:tentative="1">
      <w:start w:val="1"/>
      <w:numFmt w:val="lowerRoman"/>
      <w:lvlText w:val="%6."/>
      <w:lvlJc w:val="right"/>
      <w:pPr>
        <w:ind w:left="4319" w:hanging="180"/>
      </w:pPr>
    </w:lvl>
    <w:lvl w:ilvl="6" w:tplc="0809000F" w:tentative="1">
      <w:start w:val="1"/>
      <w:numFmt w:val="decimal"/>
      <w:lvlText w:val="%7."/>
      <w:lvlJc w:val="left"/>
      <w:pPr>
        <w:ind w:left="5039" w:hanging="360"/>
      </w:pPr>
    </w:lvl>
    <w:lvl w:ilvl="7" w:tplc="08090019" w:tentative="1">
      <w:start w:val="1"/>
      <w:numFmt w:val="lowerLetter"/>
      <w:lvlText w:val="%8."/>
      <w:lvlJc w:val="left"/>
      <w:pPr>
        <w:ind w:left="5759" w:hanging="360"/>
      </w:pPr>
    </w:lvl>
    <w:lvl w:ilvl="8" w:tplc="0809001B" w:tentative="1">
      <w:start w:val="1"/>
      <w:numFmt w:val="lowerRoman"/>
      <w:lvlText w:val="%9."/>
      <w:lvlJc w:val="right"/>
      <w:pPr>
        <w:ind w:left="6479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8"/>
  </w:num>
  <w:num w:numId="7">
    <w:abstractNumId w:val="9"/>
  </w:num>
  <w:num w:numId="8">
    <w:abstractNumId w:val="5"/>
  </w:num>
  <w:num w:numId="9">
    <w:abstractNumId w:val="6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12DC"/>
    <w:rsid w:val="00003CA6"/>
    <w:rsid w:val="000053AF"/>
    <w:rsid w:val="00021C60"/>
    <w:rsid w:val="00034194"/>
    <w:rsid w:val="00057444"/>
    <w:rsid w:val="000731BA"/>
    <w:rsid w:val="00083FC0"/>
    <w:rsid w:val="000F361B"/>
    <w:rsid w:val="001030CC"/>
    <w:rsid w:val="00114597"/>
    <w:rsid w:val="00133EA1"/>
    <w:rsid w:val="0016096B"/>
    <w:rsid w:val="001E382D"/>
    <w:rsid w:val="0020539A"/>
    <w:rsid w:val="00233330"/>
    <w:rsid w:val="00241662"/>
    <w:rsid w:val="002432B1"/>
    <w:rsid w:val="002518B7"/>
    <w:rsid w:val="002950FF"/>
    <w:rsid w:val="00296CD9"/>
    <w:rsid w:val="002B7C9A"/>
    <w:rsid w:val="002C3DD6"/>
    <w:rsid w:val="002F2FF7"/>
    <w:rsid w:val="0032747D"/>
    <w:rsid w:val="003324CB"/>
    <w:rsid w:val="003C0E48"/>
    <w:rsid w:val="003C0FF8"/>
    <w:rsid w:val="00414894"/>
    <w:rsid w:val="004376AF"/>
    <w:rsid w:val="00461835"/>
    <w:rsid w:val="00484FF6"/>
    <w:rsid w:val="00495924"/>
    <w:rsid w:val="004B7B35"/>
    <w:rsid w:val="004D462F"/>
    <w:rsid w:val="004E4A1D"/>
    <w:rsid w:val="005118D6"/>
    <w:rsid w:val="0052297E"/>
    <w:rsid w:val="0053549C"/>
    <w:rsid w:val="00574BCF"/>
    <w:rsid w:val="00585277"/>
    <w:rsid w:val="005D1652"/>
    <w:rsid w:val="005D2C4A"/>
    <w:rsid w:val="005D3DF1"/>
    <w:rsid w:val="006201D0"/>
    <w:rsid w:val="00653AEC"/>
    <w:rsid w:val="00655190"/>
    <w:rsid w:val="00662218"/>
    <w:rsid w:val="00685AE0"/>
    <w:rsid w:val="006D1998"/>
    <w:rsid w:val="00703D77"/>
    <w:rsid w:val="00711095"/>
    <w:rsid w:val="0072604C"/>
    <w:rsid w:val="007370EB"/>
    <w:rsid w:val="00762BBE"/>
    <w:rsid w:val="00767E3E"/>
    <w:rsid w:val="007B0E69"/>
    <w:rsid w:val="007E47BE"/>
    <w:rsid w:val="00820546"/>
    <w:rsid w:val="00864D23"/>
    <w:rsid w:val="0089161D"/>
    <w:rsid w:val="008A7433"/>
    <w:rsid w:val="008C15D9"/>
    <w:rsid w:val="008D0747"/>
    <w:rsid w:val="009112DC"/>
    <w:rsid w:val="00996159"/>
    <w:rsid w:val="009E7AF7"/>
    <w:rsid w:val="00A83E54"/>
    <w:rsid w:val="00AD064D"/>
    <w:rsid w:val="00AD71BC"/>
    <w:rsid w:val="00B0479E"/>
    <w:rsid w:val="00B0564E"/>
    <w:rsid w:val="00B224D7"/>
    <w:rsid w:val="00B35ECC"/>
    <w:rsid w:val="00BA2507"/>
    <w:rsid w:val="00BA3D83"/>
    <w:rsid w:val="00BB764F"/>
    <w:rsid w:val="00BC241D"/>
    <w:rsid w:val="00C107F2"/>
    <w:rsid w:val="00C12996"/>
    <w:rsid w:val="00C2143D"/>
    <w:rsid w:val="00C33A04"/>
    <w:rsid w:val="00C56152"/>
    <w:rsid w:val="00C61658"/>
    <w:rsid w:val="00C95B3C"/>
    <w:rsid w:val="00CA6D65"/>
    <w:rsid w:val="00CB1C7D"/>
    <w:rsid w:val="00CD7AA5"/>
    <w:rsid w:val="00D92BCF"/>
    <w:rsid w:val="00DA76AD"/>
    <w:rsid w:val="00DC5D58"/>
    <w:rsid w:val="00DD1CBA"/>
    <w:rsid w:val="00E242E5"/>
    <w:rsid w:val="00E273E4"/>
    <w:rsid w:val="00E51AF1"/>
    <w:rsid w:val="00E81635"/>
    <w:rsid w:val="00EF31AD"/>
    <w:rsid w:val="00F06D6F"/>
    <w:rsid w:val="00F11CD2"/>
    <w:rsid w:val="00F5082D"/>
    <w:rsid w:val="00F531BD"/>
    <w:rsid w:val="00F5324A"/>
    <w:rsid w:val="00F55629"/>
    <w:rsid w:val="00F57042"/>
    <w:rsid w:val="00F57C68"/>
    <w:rsid w:val="00F8567E"/>
    <w:rsid w:val="00FA0CA9"/>
    <w:rsid w:val="00FD6D5E"/>
    <w:rsid w:val="00FE7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D2903DC"/>
  <w15:docId w15:val="{EF3C6B35-67FE-44FA-AEF5-AE506769D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1C60"/>
  </w:style>
  <w:style w:type="paragraph" w:styleId="Heading2">
    <w:name w:val="heading 2"/>
    <w:basedOn w:val="Normal"/>
    <w:link w:val="Heading2Char"/>
    <w:uiPriority w:val="9"/>
    <w:qFormat/>
    <w:rsid w:val="0052297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341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33A0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333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3333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3333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33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333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33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3330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52297E"/>
    <w:rPr>
      <w:b/>
      <w:bCs/>
    </w:rPr>
  </w:style>
  <w:style w:type="character" w:styleId="Emphasis">
    <w:name w:val="Emphasis"/>
    <w:basedOn w:val="DefaultParagraphFont"/>
    <w:uiPriority w:val="20"/>
    <w:qFormat/>
    <w:rsid w:val="0052297E"/>
    <w:rPr>
      <w:i/>
      <w:iCs/>
    </w:rPr>
  </w:style>
  <w:style w:type="paragraph" w:styleId="NormalWeb">
    <w:name w:val="Normal (Web)"/>
    <w:basedOn w:val="Normal"/>
    <w:uiPriority w:val="99"/>
    <w:unhideWhenUsed/>
    <w:rsid w:val="005229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52297E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52297E"/>
    <w:rPr>
      <w:color w:val="0000FF"/>
      <w:u w:val="single"/>
    </w:rPr>
  </w:style>
  <w:style w:type="character" w:customStyle="1" w:styleId="icon">
    <w:name w:val="icon"/>
    <w:basedOn w:val="DefaultParagraphFont"/>
    <w:rsid w:val="0052297E"/>
  </w:style>
  <w:style w:type="paragraph" w:customStyle="1" w:styleId="Default">
    <w:name w:val="Default"/>
    <w:rsid w:val="0058527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107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07F2"/>
  </w:style>
  <w:style w:type="paragraph" w:styleId="Footer">
    <w:name w:val="footer"/>
    <w:basedOn w:val="Normal"/>
    <w:link w:val="FooterChar"/>
    <w:uiPriority w:val="99"/>
    <w:unhideWhenUsed/>
    <w:rsid w:val="00C107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07F2"/>
  </w:style>
  <w:style w:type="character" w:styleId="PlaceholderText">
    <w:name w:val="Placeholder Text"/>
    <w:basedOn w:val="DefaultParagraphFont"/>
    <w:uiPriority w:val="99"/>
    <w:semiHidden/>
    <w:rsid w:val="00133EA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20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18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96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017449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86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1305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148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34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7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34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274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16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80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87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111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83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52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79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645727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5" ma:contentTypeDescription="Create a new document." ma:contentTypeScope="" ma:versionID="14ef5742ee44f370831eb0e39236f3f3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fa9fdaba843ff9956968fdf3ffd4cc7e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849B382-6121-47EA-B3EB-5ED398831A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0b0568e-e574-4342-a9c0-c22c6fec6509"/>
    <ds:schemaRef ds:uri="fdfaf355-f7ae-47f3-8f93-739a607567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5B8AF64-915F-4214-AC50-6FE220AF1A2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9EAB5AE-ABCB-4715-A53E-478D0380B3EE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0b0568e-e574-4342-a9c0-c22c6fec6509"/>
    <ds:schemaRef ds:uri="fdfaf355-f7ae-47f3-8f93-739a60756710"/>
  </ds:schemaRefs>
</ds:datastoreItem>
</file>

<file path=customXml/itemProps4.xml><?xml version="1.0" encoding="utf-8"?>
<ds:datastoreItem xmlns:ds="http://schemas.openxmlformats.org/officeDocument/2006/customXml" ds:itemID="{8D44790B-8181-4049-897B-5E8674E257A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660</Words>
  <Characters>3720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4372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Pamela Wenger (ABM ULHB - Corporate Governance)</dc:creator>
  <cp:lastModifiedBy>Claire Mulcahy (Swansea Bay UHB - Corporate Governance )</cp:lastModifiedBy>
  <cp:revision>5</cp:revision>
  <dcterms:created xsi:type="dcterms:W3CDTF">2025-10-07T11:12:00Z</dcterms:created>
  <dcterms:modified xsi:type="dcterms:W3CDTF">2025-10-08T11:21:00Z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a3bb1a37cf79a368b4d09e41d53d10c83f53d591578fdbcf02d665aa029468a9</vt:lpwstr>
  </property>
  <property fmtid="{D5CDD505-2E9C-101B-9397-08002B2CF9AE}" pid="3" name="ContentTypeId">
    <vt:lpwstr>0x01010001C022EFBB18C64ABE3B9933434D2554</vt:lpwstr>
  </property>
  <property fmtid="{D5CDD505-2E9C-101B-9397-08002B2CF9AE}" pid="4" name="Order">
    <vt:r8>248600</vt:r8>
  </property>
  <property fmtid="{D5CDD505-2E9C-101B-9397-08002B2CF9AE}" pid="5" name="MediaServiceImageTags">
    <vt:lpwstr/>
  </property>
</Properties>
</file>