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68B3B" w14:textId="0A6F3C55" w:rsidR="0FCE6FB7" w:rsidRDefault="0FCE6FB7" w:rsidP="0FCE6FB7">
      <w:pPr>
        <w:spacing w:after="0" w:line="240" w:lineRule="auto"/>
        <w:jc w:val="both"/>
        <w:rPr>
          <w:noProof/>
          <w:lang w:eastAsia="en-GB"/>
        </w:rPr>
      </w:pPr>
    </w:p>
    <w:p w14:paraId="6D2903DC" w14:textId="3C2F3F10" w:rsidR="0052297E" w:rsidRDefault="0072604C" w:rsidP="00417D96">
      <w:pPr>
        <w:adjustRightInd w:val="0"/>
        <w:spacing w:after="0"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417D96">
      <w:pPr>
        <w:spacing w:after="0" w:line="240" w:lineRule="auto"/>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417D96">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265DBA55" w:rsidR="00F5082D" w:rsidRPr="00FA0CA9" w:rsidRDefault="00884CA9" w:rsidP="00417D96">
                <w:pPr>
                  <w:rPr>
                    <w:rFonts w:ascii="Arial" w:hAnsi="Arial" w:cs="Arial"/>
                    <w:b/>
                    <w:sz w:val="24"/>
                    <w:szCs w:val="24"/>
                  </w:rPr>
                </w:pPr>
                <w:r>
                  <w:rPr>
                    <w:rFonts w:ascii="Arial" w:hAnsi="Arial" w:cs="Arial"/>
                    <w:b/>
                    <w:sz w:val="24"/>
                    <w:szCs w:val="24"/>
                  </w:rPr>
                  <w:t>16</w:t>
                </w:r>
                <w:r w:rsidR="00762BBE">
                  <w:rPr>
                    <w:rFonts w:ascii="Arial" w:hAnsi="Arial" w:cs="Arial"/>
                    <w:b/>
                    <w:sz w:val="24"/>
                    <w:szCs w:val="24"/>
                  </w:rPr>
                  <w:t xml:space="preserve"> </w:t>
                </w:r>
                <w:r>
                  <w:rPr>
                    <w:rFonts w:ascii="Arial" w:hAnsi="Arial" w:cs="Arial"/>
                    <w:b/>
                    <w:sz w:val="24"/>
                    <w:szCs w:val="24"/>
                  </w:rPr>
                  <w:t>January</w:t>
                </w:r>
                <w:r w:rsidR="00762BBE">
                  <w:rPr>
                    <w:rFonts w:ascii="Arial" w:hAnsi="Arial" w:cs="Arial"/>
                    <w:b/>
                    <w:sz w:val="24"/>
                    <w:szCs w:val="24"/>
                  </w:rPr>
                  <w:t xml:space="preserve"> 20</w:t>
                </w:r>
                <w:r>
                  <w:rPr>
                    <w:rFonts w:ascii="Arial" w:hAnsi="Arial" w:cs="Arial"/>
                    <w:b/>
                    <w:sz w:val="24"/>
                    <w:szCs w:val="24"/>
                  </w:rPr>
                  <w:t>25</w:t>
                </w:r>
              </w:p>
            </w:tc>
          </w:sdtContent>
        </w:sdt>
        <w:tc>
          <w:tcPr>
            <w:tcW w:w="2368" w:type="dxa"/>
            <w:gridSpan w:val="3"/>
          </w:tcPr>
          <w:p w14:paraId="6D2903E0" w14:textId="77777777" w:rsidR="00F5082D" w:rsidRPr="00FA0CA9" w:rsidRDefault="00F5082D" w:rsidP="00417D96">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F960EE3" w:rsidR="00F5082D" w:rsidRPr="00FA0CA9" w:rsidRDefault="00C57D10" w:rsidP="00417D96">
            <w:pPr>
              <w:rPr>
                <w:rFonts w:ascii="Arial" w:hAnsi="Arial" w:cs="Arial"/>
                <w:b/>
                <w:sz w:val="24"/>
                <w:szCs w:val="24"/>
              </w:rPr>
            </w:pPr>
            <w:r>
              <w:rPr>
                <w:rFonts w:ascii="Arial" w:hAnsi="Arial" w:cs="Arial"/>
                <w:b/>
                <w:sz w:val="24"/>
                <w:szCs w:val="24"/>
              </w:rPr>
              <w:t>4.1</w:t>
            </w:r>
          </w:p>
        </w:tc>
      </w:tr>
      <w:tr w:rsidR="00083FC0" w:rsidRPr="00034194" w14:paraId="6D2903E5" w14:textId="77777777" w:rsidTr="00DA76AD">
        <w:tc>
          <w:tcPr>
            <w:tcW w:w="2547" w:type="dxa"/>
          </w:tcPr>
          <w:p w14:paraId="6D2903E3" w14:textId="77777777" w:rsidR="00034194" w:rsidRPr="00FA0CA9" w:rsidRDefault="00034194" w:rsidP="00417D96">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8CD8D37" w:rsidR="00034194" w:rsidRPr="00FA0CA9" w:rsidRDefault="00D83EE6" w:rsidP="00417D96">
            <w:pPr>
              <w:rPr>
                <w:rFonts w:ascii="Arial" w:hAnsi="Arial" w:cs="Arial"/>
                <w:b/>
                <w:sz w:val="24"/>
                <w:szCs w:val="24"/>
              </w:rPr>
            </w:pPr>
            <w:r>
              <w:rPr>
                <w:rFonts w:ascii="Arial" w:hAnsi="Arial" w:cs="Arial"/>
                <w:b/>
                <w:sz w:val="24"/>
                <w:szCs w:val="24"/>
              </w:rPr>
              <w:t>Update on the Digital Strategy</w:t>
            </w:r>
          </w:p>
        </w:tc>
      </w:tr>
      <w:tr w:rsidR="00083FC0" w:rsidRPr="00034194" w14:paraId="6D2903E8" w14:textId="77777777" w:rsidTr="00DA76AD">
        <w:tc>
          <w:tcPr>
            <w:tcW w:w="2547" w:type="dxa"/>
          </w:tcPr>
          <w:p w14:paraId="6D2903E6" w14:textId="77777777" w:rsidR="00034194" w:rsidRPr="00FA0CA9" w:rsidRDefault="00034194" w:rsidP="00417D9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220B402" w14:textId="1D77CD64" w:rsidR="00034194" w:rsidRDefault="006F191A" w:rsidP="00417D96">
            <w:pPr>
              <w:rPr>
                <w:rFonts w:ascii="Arial" w:hAnsi="Arial" w:cs="Arial"/>
                <w:sz w:val="24"/>
                <w:szCs w:val="24"/>
              </w:rPr>
            </w:pPr>
            <w:r>
              <w:rPr>
                <w:rFonts w:ascii="Arial" w:hAnsi="Arial" w:cs="Arial"/>
                <w:sz w:val="24"/>
                <w:szCs w:val="24"/>
              </w:rPr>
              <w:t>Deirdre Roberts</w:t>
            </w:r>
            <w:r w:rsidR="00754146">
              <w:rPr>
                <w:rFonts w:ascii="Arial" w:hAnsi="Arial" w:cs="Arial"/>
                <w:sz w:val="24"/>
                <w:szCs w:val="24"/>
              </w:rPr>
              <w:t xml:space="preserve"> -</w:t>
            </w:r>
            <w:r>
              <w:rPr>
                <w:rFonts w:ascii="Arial" w:hAnsi="Arial" w:cs="Arial"/>
                <w:sz w:val="24"/>
                <w:szCs w:val="24"/>
              </w:rPr>
              <w:t xml:space="preserve"> Assistant Director of Dig</w:t>
            </w:r>
            <w:r w:rsidR="00F173A3">
              <w:rPr>
                <w:rFonts w:ascii="Arial" w:hAnsi="Arial" w:cs="Arial"/>
                <w:sz w:val="24"/>
                <w:szCs w:val="24"/>
              </w:rPr>
              <w:t>ital Transformation</w:t>
            </w:r>
          </w:p>
          <w:p w14:paraId="32E3ADD4" w14:textId="77777777" w:rsidR="00F173A3" w:rsidRDefault="00F173A3" w:rsidP="00417D96">
            <w:pPr>
              <w:rPr>
                <w:rFonts w:ascii="Arial" w:hAnsi="Arial" w:cs="Arial"/>
                <w:sz w:val="24"/>
                <w:szCs w:val="24"/>
              </w:rPr>
            </w:pPr>
            <w:r>
              <w:rPr>
                <w:rFonts w:ascii="Arial" w:hAnsi="Arial" w:cs="Arial"/>
                <w:sz w:val="24"/>
                <w:szCs w:val="24"/>
              </w:rPr>
              <w:t>Gareth Westlake</w:t>
            </w:r>
            <w:r w:rsidR="006E563E">
              <w:rPr>
                <w:rFonts w:ascii="Arial" w:hAnsi="Arial" w:cs="Arial"/>
                <w:sz w:val="24"/>
                <w:szCs w:val="24"/>
              </w:rPr>
              <w:t xml:space="preserve"> – Assistant Director</w:t>
            </w:r>
            <w:r w:rsidR="007459D8">
              <w:rPr>
                <w:rFonts w:ascii="Arial" w:hAnsi="Arial" w:cs="Arial"/>
                <w:sz w:val="24"/>
                <w:szCs w:val="24"/>
              </w:rPr>
              <w:t xml:space="preserve"> of</w:t>
            </w:r>
            <w:r w:rsidR="006E563E">
              <w:rPr>
                <w:rFonts w:ascii="Arial" w:hAnsi="Arial" w:cs="Arial"/>
                <w:sz w:val="24"/>
                <w:szCs w:val="24"/>
              </w:rPr>
              <w:t xml:space="preserve"> Digital </w:t>
            </w:r>
            <w:r w:rsidR="007459D8">
              <w:rPr>
                <w:rFonts w:ascii="Arial" w:hAnsi="Arial" w:cs="Arial"/>
                <w:sz w:val="24"/>
                <w:szCs w:val="24"/>
              </w:rPr>
              <w:t>– Business Management and Information Governance</w:t>
            </w:r>
            <w:r w:rsidR="006E563E">
              <w:rPr>
                <w:rFonts w:ascii="Arial" w:hAnsi="Arial" w:cs="Arial"/>
                <w:sz w:val="24"/>
                <w:szCs w:val="24"/>
              </w:rPr>
              <w:t xml:space="preserve"> </w:t>
            </w:r>
          </w:p>
          <w:p w14:paraId="6D2903E7" w14:textId="091D3DA6" w:rsidR="00034194" w:rsidRPr="00FA0CA9" w:rsidRDefault="00AB2FF0" w:rsidP="00417D96">
            <w:pPr>
              <w:rPr>
                <w:rFonts w:ascii="Arial" w:hAnsi="Arial" w:cs="Arial"/>
                <w:sz w:val="24"/>
                <w:szCs w:val="24"/>
              </w:rPr>
            </w:pPr>
            <w:r>
              <w:rPr>
                <w:rFonts w:ascii="Arial" w:hAnsi="Arial" w:cs="Arial"/>
                <w:sz w:val="24"/>
                <w:szCs w:val="24"/>
              </w:rPr>
              <w:t>Tracey Bell – Head of Digital Planning</w:t>
            </w:r>
          </w:p>
        </w:tc>
      </w:tr>
      <w:tr w:rsidR="00762BBE" w:rsidRPr="00034194" w14:paraId="6D2903EB" w14:textId="77777777" w:rsidTr="00DA76AD">
        <w:tc>
          <w:tcPr>
            <w:tcW w:w="2547" w:type="dxa"/>
          </w:tcPr>
          <w:p w14:paraId="6D2903E9" w14:textId="77777777" w:rsidR="00762BBE" w:rsidRPr="00FA0CA9" w:rsidRDefault="00762BBE" w:rsidP="00417D9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672B86C" w:rsidR="00762BBE" w:rsidRPr="00FA0CA9" w:rsidRDefault="00417D96" w:rsidP="00417D96">
            <w:pPr>
              <w:rPr>
                <w:rFonts w:ascii="Arial" w:hAnsi="Arial" w:cs="Arial"/>
                <w:sz w:val="24"/>
                <w:szCs w:val="24"/>
              </w:rPr>
            </w:pPr>
            <w:r>
              <w:rPr>
                <w:rFonts w:ascii="Arial" w:hAnsi="Arial" w:cs="Arial"/>
                <w:sz w:val="24"/>
                <w:szCs w:val="24"/>
              </w:rPr>
              <w:t>Matt</w:t>
            </w:r>
            <w:r w:rsidR="007F153C">
              <w:rPr>
                <w:rFonts w:ascii="Arial" w:hAnsi="Arial" w:cs="Arial"/>
                <w:sz w:val="24"/>
                <w:szCs w:val="24"/>
              </w:rPr>
              <w:t>hew</w:t>
            </w:r>
            <w:r>
              <w:rPr>
                <w:rFonts w:ascii="Arial" w:hAnsi="Arial" w:cs="Arial"/>
                <w:sz w:val="24"/>
                <w:szCs w:val="24"/>
              </w:rPr>
              <w:t xml:space="preserve"> John, Director of Digital</w:t>
            </w:r>
          </w:p>
        </w:tc>
      </w:tr>
      <w:tr w:rsidR="00762BBE" w:rsidRPr="00034194" w14:paraId="6D2903EE" w14:textId="77777777" w:rsidTr="00DA76AD">
        <w:tc>
          <w:tcPr>
            <w:tcW w:w="2547" w:type="dxa"/>
          </w:tcPr>
          <w:p w14:paraId="6D2903EC" w14:textId="77777777" w:rsidR="00762BBE" w:rsidRPr="00FA0CA9" w:rsidRDefault="00762BBE" w:rsidP="00417D9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CFFEAFD" w14:textId="77777777" w:rsidR="00CD639F" w:rsidRDefault="00CD639F" w:rsidP="00CD639F">
            <w:pPr>
              <w:rPr>
                <w:rFonts w:ascii="Arial" w:hAnsi="Arial" w:cs="Arial"/>
                <w:sz w:val="24"/>
                <w:szCs w:val="24"/>
              </w:rPr>
            </w:pPr>
            <w:r>
              <w:rPr>
                <w:rFonts w:ascii="Arial" w:hAnsi="Arial" w:cs="Arial"/>
                <w:sz w:val="24"/>
                <w:szCs w:val="24"/>
              </w:rPr>
              <w:t>Deirdre Roberts - Assistant Director of Digital Transformation</w:t>
            </w:r>
          </w:p>
          <w:p w14:paraId="6D2903ED" w14:textId="70E6AA53" w:rsidR="00762BBE" w:rsidRPr="00396DCA" w:rsidRDefault="00CD639F" w:rsidP="00417D96">
            <w:pPr>
              <w:rPr>
                <w:rFonts w:ascii="Arial" w:hAnsi="Arial" w:cs="Arial"/>
                <w:b/>
                <w:sz w:val="24"/>
                <w:szCs w:val="24"/>
              </w:rPr>
            </w:pPr>
            <w:r>
              <w:rPr>
                <w:rFonts w:ascii="Arial" w:hAnsi="Arial" w:cs="Arial"/>
                <w:sz w:val="24"/>
                <w:szCs w:val="24"/>
              </w:rPr>
              <w:t>Gareth Westlake – Assistant Director of Digital – Business Management and Information Governance</w:t>
            </w:r>
          </w:p>
        </w:tc>
      </w:tr>
      <w:tr w:rsidR="00653AEC" w:rsidRPr="00034194" w14:paraId="6D2903F1" w14:textId="77777777" w:rsidTr="00DA76AD">
        <w:tc>
          <w:tcPr>
            <w:tcW w:w="2547" w:type="dxa"/>
          </w:tcPr>
          <w:p w14:paraId="6D2903EF" w14:textId="77777777" w:rsidR="00653AEC" w:rsidRPr="00FA0CA9" w:rsidRDefault="00653AEC" w:rsidP="00417D9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F5E3EC4" w:rsidR="00653AEC" w:rsidRPr="00FA0CA9" w:rsidRDefault="00653AEC" w:rsidP="00417D96">
            <w:pPr>
              <w:rPr>
                <w:rFonts w:ascii="Arial" w:hAnsi="Arial" w:cs="Arial"/>
                <w:sz w:val="24"/>
                <w:szCs w:val="24"/>
              </w:rPr>
            </w:pPr>
            <w:r w:rsidRPr="00396DCA">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417D9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00373FD0" w:rsidR="00653AEC" w:rsidRPr="00FA0CA9" w:rsidRDefault="002A60AA" w:rsidP="00F407DF">
            <w:pPr>
              <w:ind w:right="96"/>
              <w:rPr>
                <w:rFonts w:ascii="Arial" w:hAnsi="Arial" w:cs="Arial"/>
                <w:sz w:val="24"/>
                <w:szCs w:val="24"/>
              </w:rPr>
            </w:pPr>
            <w:r w:rsidRPr="009D5F53">
              <w:rPr>
                <w:rFonts w:ascii="Arial" w:hAnsi="Arial" w:cs="Arial"/>
                <w:sz w:val="24"/>
                <w:szCs w:val="24"/>
              </w:rPr>
              <w:t xml:space="preserve">The </w:t>
            </w:r>
            <w:r w:rsidR="009563BC" w:rsidRPr="009D5F53">
              <w:rPr>
                <w:rFonts w:ascii="Arial" w:hAnsi="Arial" w:cs="Arial"/>
                <w:sz w:val="24"/>
                <w:szCs w:val="24"/>
              </w:rPr>
              <w:t>paper</w:t>
            </w:r>
            <w:r w:rsidR="00E7118C" w:rsidRPr="009D5F53">
              <w:rPr>
                <w:rFonts w:ascii="Arial" w:hAnsi="Arial" w:cs="Arial"/>
                <w:sz w:val="24"/>
                <w:szCs w:val="24"/>
              </w:rPr>
              <w:t xml:space="preserve"> </w:t>
            </w:r>
            <w:r w:rsidR="002C4B1D" w:rsidRPr="009D5F53">
              <w:rPr>
                <w:rFonts w:ascii="Arial" w:hAnsi="Arial" w:cs="Arial"/>
                <w:sz w:val="24"/>
                <w:szCs w:val="24"/>
              </w:rPr>
              <w:t>provides a recap of the Digital Strategy</w:t>
            </w:r>
            <w:r w:rsidR="008A51DA" w:rsidRPr="009D5F53">
              <w:rPr>
                <w:rFonts w:ascii="Arial" w:hAnsi="Arial" w:cs="Arial"/>
                <w:sz w:val="24"/>
                <w:szCs w:val="24"/>
              </w:rPr>
              <w:t xml:space="preserve">, </w:t>
            </w:r>
            <w:r w:rsidRPr="009D5F53">
              <w:rPr>
                <w:rFonts w:ascii="Arial" w:hAnsi="Arial" w:cs="Arial"/>
                <w:sz w:val="24"/>
                <w:szCs w:val="24"/>
              </w:rPr>
              <w:t>set</w:t>
            </w:r>
            <w:r w:rsidR="002C4B1D" w:rsidRPr="009D5F53">
              <w:rPr>
                <w:rFonts w:ascii="Arial" w:hAnsi="Arial" w:cs="Arial"/>
                <w:sz w:val="24"/>
                <w:szCs w:val="24"/>
              </w:rPr>
              <w:t>s</w:t>
            </w:r>
            <w:r w:rsidRPr="009D5F53">
              <w:rPr>
                <w:rFonts w:ascii="Arial" w:hAnsi="Arial" w:cs="Arial"/>
                <w:sz w:val="24"/>
                <w:szCs w:val="24"/>
              </w:rPr>
              <w:t xml:space="preserve"> out</w:t>
            </w:r>
            <w:r w:rsidR="002C4B1D" w:rsidRPr="009D5F53">
              <w:rPr>
                <w:rFonts w:ascii="Arial" w:hAnsi="Arial" w:cs="Arial"/>
                <w:sz w:val="24"/>
                <w:szCs w:val="24"/>
              </w:rPr>
              <w:t xml:space="preserve"> the</w:t>
            </w:r>
            <w:r w:rsidRPr="009D5F53">
              <w:rPr>
                <w:rFonts w:ascii="Arial" w:hAnsi="Arial" w:cs="Arial"/>
                <w:sz w:val="24"/>
                <w:szCs w:val="24"/>
              </w:rPr>
              <w:t xml:space="preserve"> </w:t>
            </w:r>
            <w:r w:rsidR="000757AF" w:rsidRPr="009D5F53">
              <w:rPr>
                <w:rFonts w:ascii="Arial" w:hAnsi="Arial" w:cs="Arial"/>
                <w:sz w:val="24"/>
                <w:szCs w:val="24"/>
              </w:rPr>
              <w:t>prio</w:t>
            </w:r>
            <w:r w:rsidR="00085F36" w:rsidRPr="009D5F53">
              <w:rPr>
                <w:rFonts w:ascii="Arial" w:hAnsi="Arial" w:cs="Arial"/>
                <w:sz w:val="24"/>
                <w:szCs w:val="24"/>
              </w:rPr>
              <w:t>rity</w:t>
            </w:r>
            <w:r w:rsidRPr="009D5F53">
              <w:rPr>
                <w:rFonts w:ascii="Arial" w:hAnsi="Arial" w:cs="Arial"/>
                <w:sz w:val="24"/>
                <w:szCs w:val="24"/>
              </w:rPr>
              <w:t xml:space="preserve"> deliverables</w:t>
            </w:r>
            <w:r w:rsidR="00BA0E03" w:rsidRPr="009D5F53">
              <w:rPr>
                <w:rFonts w:ascii="Arial" w:hAnsi="Arial" w:cs="Arial"/>
                <w:sz w:val="24"/>
                <w:szCs w:val="24"/>
              </w:rPr>
              <w:t xml:space="preserve"> and proposes a revised approval process.</w:t>
            </w:r>
            <w:r w:rsidRPr="009D5F53">
              <w:rPr>
                <w:rFonts w:ascii="Arial" w:hAnsi="Arial" w:cs="Arial"/>
                <w:sz w:val="24"/>
                <w:szCs w:val="24"/>
              </w:rPr>
              <w:t xml:space="preserve"> </w:t>
            </w:r>
          </w:p>
        </w:tc>
      </w:tr>
      <w:tr w:rsidR="00653AEC" w:rsidRPr="00034194" w14:paraId="6D290402" w14:textId="77777777" w:rsidTr="00DA76AD">
        <w:tc>
          <w:tcPr>
            <w:tcW w:w="2547" w:type="dxa"/>
          </w:tcPr>
          <w:p w14:paraId="6D2903F9" w14:textId="77777777" w:rsidR="00653AEC" w:rsidRPr="00FA0CA9" w:rsidRDefault="00653AEC" w:rsidP="00417D96">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417D96">
            <w:pPr>
              <w:rPr>
                <w:rFonts w:ascii="Arial" w:hAnsi="Arial" w:cs="Arial"/>
                <w:b/>
                <w:sz w:val="24"/>
                <w:szCs w:val="24"/>
              </w:rPr>
            </w:pPr>
          </w:p>
          <w:p w14:paraId="6D2903FB" w14:textId="77777777" w:rsidR="00653AEC" w:rsidRPr="00FA0CA9" w:rsidRDefault="00653AEC" w:rsidP="00417D96">
            <w:pPr>
              <w:rPr>
                <w:rFonts w:ascii="Arial" w:hAnsi="Arial" w:cs="Arial"/>
                <w:b/>
                <w:sz w:val="24"/>
                <w:szCs w:val="24"/>
              </w:rPr>
            </w:pPr>
          </w:p>
          <w:p w14:paraId="6D2903FC" w14:textId="77777777" w:rsidR="00653AEC" w:rsidRPr="00FA0CA9" w:rsidRDefault="00653AEC" w:rsidP="00417D96">
            <w:pPr>
              <w:rPr>
                <w:rFonts w:ascii="Arial" w:hAnsi="Arial" w:cs="Arial"/>
                <w:b/>
                <w:sz w:val="24"/>
                <w:szCs w:val="24"/>
              </w:rPr>
            </w:pPr>
          </w:p>
        </w:tc>
        <w:tc>
          <w:tcPr>
            <w:tcW w:w="6469" w:type="dxa"/>
            <w:gridSpan w:val="6"/>
          </w:tcPr>
          <w:p w14:paraId="6D2903FE" w14:textId="77777777" w:rsidR="00653AEC" w:rsidRPr="00FA0CA9" w:rsidRDefault="00653AEC" w:rsidP="00417D96">
            <w:pPr>
              <w:rPr>
                <w:rFonts w:ascii="Arial" w:hAnsi="Arial" w:cs="Arial"/>
                <w:sz w:val="24"/>
                <w:szCs w:val="24"/>
              </w:rPr>
            </w:pPr>
          </w:p>
          <w:p w14:paraId="6D2903FF" w14:textId="048EAB1E" w:rsidR="00653AEC" w:rsidRPr="00FA0CA9" w:rsidRDefault="00A47BC6" w:rsidP="0055794D">
            <w:pPr>
              <w:pStyle w:val="ListParagraph"/>
              <w:numPr>
                <w:ilvl w:val="0"/>
                <w:numId w:val="16"/>
              </w:numPr>
              <w:rPr>
                <w:rFonts w:ascii="Arial" w:hAnsi="Arial" w:cs="Arial"/>
                <w:sz w:val="24"/>
                <w:szCs w:val="24"/>
              </w:rPr>
            </w:pPr>
            <w:r>
              <w:rPr>
                <w:rFonts w:ascii="Arial" w:hAnsi="Arial" w:cs="Arial"/>
                <w:sz w:val="24"/>
                <w:szCs w:val="24"/>
              </w:rPr>
              <w:t>The Strategy, Digitally Enabling the One Bay Way</w:t>
            </w:r>
            <w:r w:rsidR="00D06EDB">
              <w:rPr>
                <w:rFonts w:ascii="Arial" w:hAnsi="Arial" w:cs="Arial"/>
                <w:sz w:val="24"/>
                <w:szCs w:val="24"/>
              </w:rPr>
              <w:t>,</w:t>
            </w:r>
            <w:r>
              <w:rPr>
                <w:rFonts w:ascii="Arial" w:hAnsi="Arial" w:cs="Arial"/>
                <w:sz w:val="24"/>
                <w:szCs w:val="24"/>
              </w:rPr>
              <w:t xml:space="preserve"> was endorsed by the </w:t>
            </w:r>
            <w:r w:rsidR="006F52F2">
              <w:rPr>
                <w:rFonts w:ascii="Arial" w:hAnsi="Arial" w:cs="Arial"/>
                <w:sz w:val="24"/>
                <w:szCs w:val="24"/>
              </w:rPr>
              <w:t>Workforce</w:t>
            </w:r>
            <w:r w:rsidR="00281DC6">
              <w:rPr>
                <w:rFonts w:ascii="Arial" w:hAnsi="Arial" w:cs="Arial"/>
                <w:sz w:val="24"/>
                <w:szCs w:val="24"/>
              </w:rPr>
              <w:t xml:space="preserve">, </w:t>
            </w:r>
            <w:r w:rsidR="004318DF">
              <w:rPr>
                <w:rFonts w:ascii="Arial" w:hAnsi="Arial" w:cs="Arial"/>
                <w:sz w:val="24"/>
                <w:szCs w:val="24"/>
              </w:rPr>
              <w:t>Organisational</w:t>
            </w:r>
            <w:r w:rsidR="00281DC6">
              <w:rPr>
                <w:rFonts w:ascii="Arial" w:hAnsi="Arial" w:cs="Arial"/>
                <w:sz w:val="24"/>
                <w:szCs w:val="24"/>
              </w:rPr>
              <w:t xml:space="preserve"> Development</w:t>
            </w:r>
            <w:r w:rsidR="006F52F2">
              <w:rPr>
                <w:rFonts w:ascii="Arial" w:hAnsi="Arial" w:cs="Arial"/>
                <w:sz w:val="24"/>
                <w:szCs w:val="24"/>
              </w:rPr>
              <w:t xml:space="preserve"> and </w:t>
            </w:r>
            <w:r w:rsidR="00281DC6">
              <w:rPr>
                <w:rFonts w:ascii="Arial" w:hAnsi="Arial" w:cs="Arial"/>
                <w:sz w:val="24"/>
                <w:szCs w:val="24"/>
              </w:rPr>
              <w:t>Digital Committee and Management Board in August 2024</w:t>
            </w:r>
            <w:r w:rsidR="00A76804">
              <w:rPr>
                <w:rFonts w:ascii="Arial" w:hAnsi="Arial" w:cs="Arial"/>
                <w:sz w:val="24"/>
                <w:szCs w:val="24"/>
              </w:rPr>
              <w:t>.</w:t>
            </w:r>
          </w:p>
          <w:p w14:paraId="3DE0B754" w14:textId="41AF5815" w:rsidR="00F82B54" w:rsidRDefault="00F82B54" w:rsidP="0055794D">
            <w:pPr>
              <w:pStyle w:val="ListParagraph"/>
              <w:numPr>
                <w:ilvl w:val="0"/>
                <w:numId w:val="16"/>
              </w:numPr>
              <w:rPr>
                <w:rFonts w:ascii="Arial" w:hAnsi="Arial" w:cs="Arial"/>
                <w:sz w:val="24"/>
                <w:szCs w:val="24"/>
              </w:rPr>
            </w:pPr>
            <w:r>
              <w:rPr>
                <w:rFonts w:ascii="Arial" w:hAnsi="Arial" w:cs="Arial"/>
                <w:sz w:val="24"/>
                <w:szCs w:val="24"/>
              </w:rPr>
              <w:t xml:space="preserve">The Strategy sets out </w:t>
            </w:r>
            <w:r w:rsidR="0016401F">
              <w:rPr>
                <w:rFonts w:ascii="Arial" w:hAnsi="Arial" w:cs="Arial"/>
                <w:sz w:val="24"/>
                <w:szCs w:val="24"/>
              </w:rPr>
              <w:t xml:space="preserve">the </w:t>
            </w:r>
            <w:r w:rsidR="003F666B">
              <w:rPr>
                <w:rFonts w:ascii="Arial" w:hAnsi="Arial" w:cs="Arial"/>
                <w:sz w:val="24"/>
                <w:szCs w:val="24"/>
              </w:rPr>
              <w:t>Health Board</w:t>
            </w:r>
            <w:r w:rsidR="00296DA2">
              <w:rPr>
                <w:rFonts w:ascii="Arial" w:hAnsi="Arial" w:cs="Arial"/>
                <w:sz w:val="24"/>
                <w:szCs w:val="24"/>
              </w:rPr>
              <w:t>’</w:t>
            </w:r>
            <w:r w:rsidR="003F666B">
              <w:rPr>
                <w:rFonts w:ascii="Arial" w:hAnsi="Arial" w:cs="Arial"/>
                <w:sz w:val="24"/>
                <w:szCs w:val="24"/>
              </w:rPr>
              <w:t xml:space="preserve">s approach to </w:t>
            </w:r>
            <w:r w:rsidR="004318DF" w:rsidRPr="004318DF">
              <w:rPr>
                <w:rFonts w:ascii="Arial" w:hAnsi="Arial" w:cs="Arial"/>
                <w:sz w:val="24"/>
                <w:szCs w:val="24"/>
              </w:rPr>
              <w:t>improve the health and well-being of the population of Swansea Bay by harnessing the power of digital technology and digital transformation</w:t>
            </w:r>
            <w:r w:rsidR="00D06EDB">
              <w:rPr>
                <w:rFonts w:ascii="Arial" w:hAnsi="Arial" w:cs="Arial"/>
                <w:sz w:val="24"/>
                <w:szCs w:val="24"/>
              </w:rPr>
              <w:t>.</w:t>
            </w:r>
          </w:p>
          <w:p w14:paraId="7BAF5503" w14:textId="2C8DD2A4" w:rsidR="00D06EDB" w:rsidRDefault="00790357" w:rsidP="0055794D">
            <w:pPr>
              <w:pStyle w:val="ListParagraph"/>
              <w:numPr>
                <w:ilvl w:val="0"/>
                <w:numId w:val="16"/>
              </w:numPr>
              <w:rPr>
                <w:rFonts w:ascii="Arial" w:hAnsi="Arial" w:cs="Arial"/>
                <w:sz w:val="24"/>
                <w:szCs w:val="24"/>
              </w:rPr>
            </w:pPr>
            <w:r>
              <w:rPr>
                <w:rFonts w:ascii="Arial" w:hAnsi="Arial" w:cs="Arial"/>
                <w:sz w:val="24"/>
                <w:szCs w:val="24"/>
              </w:rPr>
              <w:t xml:space="preserve">The Strategy is supported by a </w:t>
            </w:r>
            <w:r w:rsidR="00CF6B3C">
              <w:rPr>
                <w:rFonts w:ascii="Arial" w:hAnsi="Arial" w:cs="Arial"/>
                <w:sz w:val="24"/>
                <w:szCs w:val="24"/>
              </w:rPr>
              <w:t>3-year</w:t>
            </w:r>
            <w:r>
              <w:rPr>
                <w:rFonts w:ascii="Arial" w:hAnsi="Arial" w:cs="Arial"/>
                <w:sz w:val="24"/>
                <w:szCs w:val="24"/>
              </w:rPr>
              <w:t xml:space="preserve"> </w:t>
            </w:r>
            <w:r w:rsidR="007F091C">
              <w:rPr>
                <w:rFonts w:ascii="Arial" w:hAnsi="Arial" w:cs="Arial"/>
                <w:sz w:val="24"/>
                <w:szCs w:val="24"/>
              </w:rPr>
              <w:t>road map</w:t>
            </w:r>
            <w:r w:rsidR="00B143A9">
              <w:rPr>
                <w:rFonts w:ascii="Arial" w:hAnsi="Arial" w:cs="Arial"/>
                <w:sz w:val="24"/>
                <w:szCs w:val="24"/>
              </w:rPr>
              <w:t xml:space="preserve"> that sets out the key deliverable</w:t>
            </w:r>
            <w:r w:rsidR="0021567E">
              <w:rPr>
                <w:rFonts w:ascii="Arial" w:hAnsi="Arial" w:cs="Arial"/>
                <w:sz w:val="24"/>
                <w:szCs w:val="24"/>
              </w:rPr>
              <w:t>s</w:t>
            </w:r>
            <w:r w:rsidR="006C52F9">
              <w:rPr>
                <w:rFonts w:ascii="Arial" w:hAnsi="Arial" w:cs="Arial"/>
                <w:sz w:val="24"/>
                <w:szCs w:val="24"/>
              </w:rPr>
              <w:t>, across 4 enablers</w:t>
            </w:r>
            <w:r w:rsidR="00FD0B8C">
              <w:rPr>
                <w:rFonts w:ascii="Arial" w:hAnsi="Arial" w:cs="Arial"/>
                <w:sz w:val="24"/>
                <w:szCs w:val="24"/>
              </w:rPr>
              <w:t xml:space="preserve"> </w:t>
            </w:r>
            <w:r w:rsidR="004C24B4">
              <w:rPr>
                <w:rFonts w:ascii="Arial" w:hAnsi="Arial" w:cs="Arial"/>
                <w:sz w:val="24"/>
                <w:szCs w:val="24"/>
              </w:rPr>
              <w:t>to</w:t>
            </w:r>
            <w:r w:rsidR="00C45308">
              <w:rPr>
                <w:rFonts w:ascii="Arial" w:hAnsi="Arial" w:cs="Arial"/>
                <w:sz w:val="24"/>
                <w:szCs w:val="24"/>
              </w:rPr>
              <w:t xml:space="preserve"> achieve the vision</w:t>
            </w:r>
            <w:r w:rsidR="008220A5">
              <w:rPr>
                <w:rFonts w:ascii="Arial" w:hAnsi="Arial" w:cs="Arial"/>
                <w:sz w:val="24"/>
                <w:szCs w:val="24"/>
              </w:rPr>
              <w:t xml:space="preserve"> over the period</w:t>
            </w:r>
            <w:r w:rsidR="006C52F9">
              <w:rPr>
                <w:rFonts w:ascii="Arial" w:hAnsi="Arial" w:cs="Arial"/>
                <w:sz w:val="24"/>
                <w:szCs w:val="24"/>
              </w:rPr>
              <w:t>.</w:t>
            </w:r>
          </w:p>
          <w:p w14:paraId="1DC85B33" w14:textId="1A654C44" w:rsidR="007F091C" w:rsidRDefault="007F091C" w:rsidP="0055794D">
            <w:pPr>
              <w:pStyle w:val="ListParagraph"/>
              <w:numPr>
                <w:ilvl w:val="0"/>
                <w:numId w:val="16"/>
              </w:numPr>
              <w:rPr>
                <w:rFonts w:ascii="Arial" w:hAnsi="Arial" w:cs="Arial"/>
                <w:sz w:val="24"/>
                <w:szCs w:val="24"/>
              </w:rPr>
            </w:pPr>
            <w:r w:rsidRPr="00902220">
              <w:rPr>
                <w:rFonts w:ascii="Arial" w:hAnsi="Arial" w:cs="Arial"/>
                <w:sz w:val="24"/>
                <w:szCs w:val="24"/>
              </w:rPr>
              <w:t>It is recognised that the digital strategy and the 3-year roadmap has been developed without an overriding organisational strategy and clinical service plan being in place. Therefore, both the digital strategy and roadmap will iterate further as the wider vision and plans emerge.</w:t>
            </w:r>
          </w:p>
          <w:p w14:paraId="275E909E" w14:textId="4620CE8D" w:rsidR="0055794D" w:rsidRDefault="00175423" w:rsidP="0055794D">
            <w:pPr>
              <w:pStyle w:val="ListParagraph"/>
              <w:numPr>
                <w:ilvl w:val="0"/>
                <w:numId w:val="16"/>
              </w:numPr>
              <w:rPr>
                <w:rFonts w:ascii="Arial" w:hAnsi="Arial" w:cs="Arial"/>
                <w:sz w:val="24"/>
                <w:szCs w:val="24"/>
              </w:rPr>
            </w:pPr>
            <w:r>
              <w:rPr>
                <w:rFonts w:ascii="Arial" w:hAnsi="Arial" w:cs="Arial"/>
                <w:sz w:val="24"/>
                <w:szCs w:val="24"/>
              </w:rPr>
              <w:t xml:space="preserve">The Strategy and </w:t>
            </w:r>
            <w:r w:rsidR="00902220">
              <w:rPr>
                <w:rFonts w:ascii="Arial" w:hAnsi="Arial" w:cs="Arial"/>
                <w:sz w:val="24"/>
                <w:szCs w:val="24"/>
              </w:rPr>
              <w:t>3-year</w:t>
            </w:r>
            <w:r>
              <w:rPr>
                <w:rFonts w:ascii="Arial" w:hAnsi="Arial" w:cs="Arial"/>
                <w:sz w:val="24"/>
                <w:szCs w:val="24"/>
              </w:rPr>
              <w:t xml:space="preserve"> plan </w:t>
            </w:r>
            <w:r w:rsidR="00D143A9">
              <w:rPr>
                <w:rFonts w:ascii="Arial" w:hAnsi="Arial" w:cs="Arial"/>
                <w:sz w:val="24"/>
                <w:szCs w:val="24"/>
              </w:rPr>
              <w:t>set out the</w:t>
            </w:r>
            <w:r w:rsidR="0078387A">
              <w:rPr>
                <w:rFonts w:ascii="Arial" w:hAnsi="Arial" w:cs="Arial"/>
                <w:sz w:val="24"/>
                <w:szCs w:val="24"/>
              </w:rPr>
              <w:t xml:space="preserve"> potential</w:t>
            </w:r>
            <w:r w:rsidR="005A34DD">
              <w:rPr>
                <w:rFonts w:ascii="Arial" w:hAnsi="Arial" w:cs="Arial"/>
                <w:sz w:val="24"/>
                <w:szCs w:val="24"/>
              </w:rPr>
              <w:t xml:space="preserve"> for a</w:t>
            </w:r>
            <w:r w:rsidR="0078387A">
              <w:rPr>
                <w:rFonts w:ascii="Arial" w:hAnsi="Arial" w:cs="Arial"/>
                <w:sz w:val="24"/>
                <w:szCs w:val="24"/>
              </w:rPr>
              <w:t xml:space="preserve"> </w:t>
            </w:r>
            <w:r w:rsidR="00B209F1">
              <w:rPr>
                <w:rFonts w:ascii="Arial" w:hAnsi="Arial" w:cs="Arial"/>
                <w:sz w:val="24"/>
                <w:szCs w:val="24"/>
              </w:rPr>
              <w:t>significant shift in expend</w:t>
            </w:r>
            <w:r w:rsidR="00593341">
              <w:rPr>
                <w:rFonts w:ascii="Arial" w:hAnsi="Arial" w:cs="Arial"/>
                <w:sz w:val="24"/>
                <w:szCs w:val="24"/>
              </w:rPr>
              <w:t xml:space="preserve">iture into </w:t>
            </w:r>
            <w:r w:rsidR="00DB2C7B">
              <w:rPr>
                <w:rFonts w:ascii="Arial" w:hAnsi="Arial" w:cs="Arial"/>
                <w:sz w:val="24"/>
                <w:szCs w:val="24"/>
              </w:rPr>
              <w:t>digital technolog</w:t>
            </w:r>
            <w:r w:rsidR="00640C19">
              <w:rPr>
                <w:rFonts w:ascii="Arial" w:hAnsi="Arial" w:cs="Arial"/>
                <w:sz w:val="24"/>
                <w:szCs w:val="24"/>
              </w:rPr>
              <w:t>ies to enable service transformation</w:t>
            </w:r>
            <w:r w:rsidR="009645F0">
              <w:rPr>
                <w:rFonts w:ascii="Arial" w:hAnsi="Arial" w:cs="Arial"/>
                <w:sz w:val="24"/>
                <w:szCs w:val="24"/>
              </w:rPr>
              <w:t>.</w:t>
            </w:r>
            <w:r w:rsidR="00A91D8A">
              <w:rPr>
                <w:rFonts w:ascii="Arial" w:hAnsi="Arial" w:cs="Arial"/>
                <w:sz w:val="24"/>
                <w:szCs w:val="24"/>
              </w:rPr>
              <w:t xml:space="preserve"> </w:t>
            </w:r>
            <w:r w:rsidR="009645F0">
              <w:rPr>
                <w:rFonts w:ascii="Arial" w:hAnsi="Arial" w:cs="Arial"/>
                <w:sz w:val="24"/>
                <w:szCs w:val="24"/>
              </w:rPr>
              <w:t>T</w:t>
            </w:r>
            <w:r w:rsidR="00F60DC4">
              <w:rPr>
                <w:rFonts w:ascii="Arial" w:hAnsi="Arial" w:cs="Arial"/>
                <w:sz w:val="24"/>
                <w:szCs w:val="24"/>
              </w:rPr>
              <w:t xml:space="preserve">here is a need to </w:t>
            </w:r>
            <w:r w:rsidR="001378B4">
              <w:rPr>
                <w:rFonts w:ascii="Arial" w:hAnsi="Arial" w:cs="Arial"/>
                <w:sz w:val="24"/>
                <w:szCs w:val="24"/>
              </w:rPr>
              <w:t>demonstrate the investment and benefits</w:t>
            </w:r>
            <w:r w:rsidR="00E37095">
              <w:rPr>
                <w:rFonts w:ascii="Arial" w:hAnsi="Arial" w:cs="Arial"/>
                <w:sz w:val="24"/>
                <w:szCs w:val="24"/>
              </w:rPr>
              <w:t xml:space="preserve"> </w:t>
            </w:r>
            <w:r w:rsidR="00974D26">
              <w:rPr>
                <w:rFonts w:ascii="Arial" w:hAnsi="Arial" w:cs="Arial"/>
                <w:sz w:val="24"/>
                <w:szCs w:val="24"/>
              </w:rPr>
              <w:t xml:space="preserve">from the </w:t>
            </w:r>
            <w:r w:rsidR="00385737">
              <w:rPr>
                <w:rFonts w:ascii="Arial" w:hAnsi="Arial" w:cs="Arial"/>
                <w:sz w:val="24"/>
                <w:szCs w:val="24"/>
              </w:rPr>
              <w:t xml:space="preserve">key </w:t>
            </w:r>
            <w:r w:rsidR="00DF2ED4">
              <w:rPr>
                <w:rFonts w:ascii="Arial" w:hAnsi="Arial" w:cs="Arial"/>
                <w:sz w:val="24"/>
                <w:szCs w:val="24"/>
              </w:rPr>
              <w:t>deliverables in years 1</w:t>
            </w:r>
            <w:r w:rsidR="009113B0">
              <w:rPr>
                <w:rFonts w:ascii="Arial" w:hAnsi="Arial" w:cs="Arial"/>
                <w:sz w:val="24"/>
                <w:szCs w:val="24"/>
              </w:rPr>
              <w:t xml:space="preserve"> to </w:t>
            </w:r>
            <w:r w:rsidR="00DF2ED4">
              <w:rPr>
                <w:rFonts w:ascii="Arial" w:hAnsi="Arial" w:cs="Arial"/>
                <w:sz w:val="24"/>
                <w:szCs w:val="24"/>
              </w:rPr>
              <w:t>3</w:t>
            </w:r>
            <w:r w:rsidR="00E37095">
              <w:rPr>
                <w:rFonts w:ascii="Arial" w:hAnsi="Arial" w:cs="Arial"/>
                <w:sz w:val="24"/>
                <w:szCs w:val="24"/>
              </w:rPr>
              <w:t xml:space="preserve"> </w:t>
            </w:r>
            <w:r w:rsidR="008160F2">
              <w:rPr>
                <w:rFonts w:ascii="Arial" w:hAnsi="Arial" w:cs="Arial"/>
                <w:sz w:val="24"/>
                <w:szCs w:val="24"/>
              </w:rPr>
              <w:t>to support the submission of Digitally Enabling the One Bay Way to Health Board for Approval</w:t>
            </w:r>
            <w:r w:rsidR="0015192B">
              <w:rPr>
                <w:rFonts w:ascii="Arial" w:hAnsi="Arial" w:cs="Arial"/>
                <w:sz w:val="24"/>
                <w:szCs w:val="24"/>
              </w:rPr>
              <w:t>.</w:t>
            </w:r>
            <w:r w:rsidR="00E37095">
              <w:rPr>
                <w:rFonts w:ascii="Arial" w:hAnsi="Arial" w:cs="Arial"/>
                <w:sz w:val="24"/>
                <w:szCs w:val="24"/>
              </w:rPr>
              <w:t xml:space="preserve"> </w:t>
            </w:r>
          </w:p>
          <w:p w14:paraId="330D9BB6" w14:textId="460EC085" w:rsidR="0055794D" w:rsidRPr="00A36494" w:rsidRDefault="0055794D" w:rsidP="000909DB">
            <w:pPr>
              <w:pStyle w:val="ListParagraph"/>
              <w:numPr>
                <w:ilvl w:val="0"/>
                <w:numId w:val="16"/>
              </w:numPr>
              <w:textAlignment w:val="baseline"/>
              <w:rPr>
                <w:rFonts w:ascii="Arial" w:hAnsi="Arial" w:cs="Arial"/>
                <w:sz w:val="24"/>
                <w:szCs w:val="24"/>
              </w:rPr>
            </w:pPr>
            <w:r w:rsidRPr="00A36494">
              <w:rPr>
                <w:rFonts w:ascii="Arial" w:hAnsi="Arial" w:cs="Arial"/>
                <w:sz w:val="24"/>
                <w:szCs w:val="24"/>
              </w:rPr>
              <w:t>The three separate components that contribute to the delivery of a health and social care record for Swansea Bay patients and citizens are</w:t>
            </w:r>
            <w:r w:rsidR="00EE09B0">
              <w:rPr>
                <w:rFonts w:ascii="Arial" w:hAnsi="Arial" w:cs="Arial"/>
                <w:sz w:val="24"/>
                <w:szCs w:val="24"/>
              </w:rPr>
              <w:t>:</w:t>
            </w:r>
          </w:p>
          <w:p w14:paraId="2C1B6EE2" w14:textId="77777777" w:rsidR="0055794D" w:rsidRPr="00DE538F" w:rsidRDefault="0055794D" w:rsidP="00A36494">
            <w:pPr>
              <w:pStyle w:val="ListParagraph"/>
              <w:numPr>
                <w:ilvl w:val="1"/>
                <w:numId w:val="16"/>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lastRenderedPageBreak/>
              <w:t>A single electronic patient record (EPR) for secondary care</w:t>
            </w:r>
            <w:r w:rsidRPr="00DE538F">
              <w:rPr>
                <w:rFonts w:ascii="Arial" w:eastAsia="Times New Roman" w:hAnsi="Arial" w:cs="Arial"/>
                <w:sz w:val="24"/>
                <w:szCs w:val="24"/>
                <w:lang w:eastAsia="en-GB"/>
              </w:rPr>
              <w:t xml:space="preserve">. Fundamental to its success will be the establishment of a strategic partnership with a preferred supplier who will work flexibly with the Health Board on both existing and emerging priorities. </w:t>
            </w:r>
          </w:p>
          <w:p w14:paraId="33799ECE" w14:textId="77777777" w:rsidR="0055794D" w:rsidRPr="00DE538F" w:rsidRDefault="0055794D" w:rsidP="00A36494">
            <w:pPr>
              <w:pStyle w:val="ListParagraph"/>
              <w:numPr>
                <w:ilvl w:val="1"/>
                <w:numId w:val="16"/>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A digital system for Community, Mental Health, and Learning Disabilities</w:t>
            </w:r>
            <w:r w:rsidRPr="00DE538F">
              <w:rPr>
                <w:rFonts w:ascii="Arial" w:eastAsia="Times New Roman" w:hAnsi="Arial" w:cs="Arial"/>
                <w:sz w:val="24"/>
                <w:szCs w:val="24"/>
                <w:lang w:eastAsia="en-GB"/>
              </w:rPr>
              <w:t>. A key requirement from this solution will be alignment and integration with regional partners, such that that digital solution can enable delivery of the ambitions of “</w:t>
            </w:r>
            <w:r w:rsidRPr="00DE538F">
              <w:rPr>
                <w:rFonts w:ascii="Arial" w:eastAsia="Times New Roman" w:hAnsi="Arial" w:cs="Arial"/>
                <w:i/>
                <w:sz w:val="24"/>
                <w:szCs w:val="24"/>
                <w:lang w:eastAsia="en-GB"/>
              </w:rPr>
              <w:t>A Healthier Wales</w:t>
            </w:r>
            <w:r w:rsidRPr="00DE538F">
              <w:rPr>
                <w:rFonts w:ascii="Arial" w:eastAsia="Times New Roman" w:hAnsi="Arial" w:cs="Arial"/>
                <w:i/>
                <w:iCs/>
                <w:sz w:val="24"/>
                <w:szCs w:val="24"/>
                <w:lang w:eastAsia="en-GB"/>
              </w:rPr>
              <w:t>”</w:t>
            </w:r>
            <w:r w:rsidRPr="00DE538F">
              <w:rPr>
                <w:rFonts w:ascii="Arial" w:eastAsia="Times New Roman" w:hAnsi="Arial" w:cs="Arial"/>
                <w:sz w:val="24"/>
                <w:szCs w:val="24"/>
                <w:lang w:eastAsia="en-GB"/>
              </w:rPr>
              <w:t xml:space="preserve">. </w:t>
            </w:r>
          </w:p>
          <w:p w14:paraId="5BCE2258" w14:textId="77777777" w:rsidR="0055794D" w:rsidRPr="00DE538F" w:rsidRDefault="0055794D" w:rsidP="00A36494">
            <w:pPr>
              <w:pStyle w:val="ListParagraph"/>
              <w:numPr>
                <w:ilvl w:val="1"/>
                <w:numId w:val="16"/>
              </w:numPr>
              <w:rPr>
                <w:rFonts w:ascii="Arial" w:eastAsia="Times New Roman" w:hAnsi="Arial" w:cs="Arial"/>
                <w:sz w:val="24"/>
                <w:szCs w:val="24"/>
                <w:lang w:eastAsia="en-GB"/>
              </w:rPr>
            </w:pPr>
            <w:r w:rsidRPr="00DE538F">
              <w:rPr>
                <w:rFonts w:ascii="Arial" w:eastAsia="Times New Roman" w:hAnsi="Arial" w:cs="Arial"/>
                <w:b/>
                <w:bCs/>
                <w:sz w:val="24"/>
                <w:szCs w:val="24"/>
                <w:lang w:eastAsia="en-GB"/>
              </w:rPr>
              <w:t>Specialist service specific solutions</w:t>
            </w:r>
            <w:r w:rsidRPr="00DE538F">
              <w:rPr>
                <w:rFonts w:ascii="Arial" w:eastAsia="Times New Roman" w:hAnsi="Arial" w:cs="Arial"/>
                <w:sz w:val="24"/>
                <w:szCs w:val="24"/>
                <w:lang w:eastAsia="en-GB"/>
              </w:rPr>
              <w:t xml:space="preserve"> which deliver unique functionality, that cannot be delivered as a module of the electronic record for secondary care. This</w:t>
            </w:r>
            <w:r w:rsidRPr="00DE538F" w:rsidDel="00472713">
              <w:rPr>
                <w:rFonts w:ascii="Arial" w:eastAsia="Times New Roman" w:hAnsi="Arial" w:cs="Arial"/>
                <w:sz w:val="24"/>
                <w:szCs w:val="24"/>
                <w:lang w:eastAsia="en-GB"/>
              </w:rPr>
              <w:t xml:space="preserve"> </w:t>
            </w:r>
            <w:r w:rsidRPr="00DE538F">
              <w:rPr>
                <w:rFonts w:ascii="Arial" w:eastAsia="Times New Roman" w:hAnsi="Arial" w:cs="Arial"/>
                <w:sz w:val="24"/>
                <w:szCs w:val="24"/>
                <w:lang w:eastAsia="en-GB"/>
              </w:rPr>
              <w:t xml:space="preserve">could include services such as pathology, radiology, maternity, intensive care etc. </w:t>
            </w:r>
          </w:p>
          <w:p w14:paraId="6D290401" w14:textId="77777777" w:rsidR="00653AEC" w:rsidRPr="00FA0CA9" w:rsidRDefault="00653AEC" w:rsidP="00417D96">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417D96">
            <w:pPr>
              <w:rPr>
                <w:rFonts w:ascii="Arial" w:hAnsi="Arial" w:cs="Arial"/>
                <w:b/>
                <w:sz w:val="24"/>
                <w:szCs w:val="24"/>
              </w:rPr>
            </w:pPr>
            <w:r w:rsidRPr="00FA0CA9">
              <w:rPr>
                <w:rFonts w:ascii="Arial" w:hAnsi="Arial" w:cs="Arial"/>
                <w:b/>
                <w:sz w:val="24"/>
                <w:szCs w:val="24"/>
              </w:rPr>
              <w:lastRenderedPageBreak/>
              <w:t xml:space="preserve">Specific Action Required </w:t>
            </w:r>
          </w:p>
          <w:p w14:paraId="6D290404" w14:textId="77777777" w:rsidR="00762BBE" w:rsidRPr="00FA0CA9" w:rsidRDefault="00762BBE" w:rsidP="00417D9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417D96">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417D9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17D9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417D96">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417D9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417D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417D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417D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65742AFB" w:rsidR="00762BBE" w:rsidRPr="00FA0CA9" w:rsidRDefault="005E732C" w:rsidP="00417D9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417D96">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417D96">
            <w:pPr>
              <w:rPr>
                <w:rFonts w:ascii="Arial" w:hAnsi="Arial" w:cs="Arial"/>
                <w:b/>
                <w:sz w:val="24"/>
                <w:szCs w:val="24"/>
              </w:rPr>
            </w:pPr>
          </w:p>
        </w:tc>
        <w:tc>
          <w:tcPr>
            <w:tcW w:w="6469" w:type="dxa"/>
            <w:gridSpan w:val="6"/>
          </w:tcPr>
          <w:p w14:paraId="6D290412" w14:textId="77777777" w:rsidR="00653AEC" w:rsidRPr="00902220" w:rsidRDefault="00653AEC" w:rsidP="00417D96">
            <w:pPr>
              <w:ind w:right="96"/>
              <w:rPr>
                <w:rFonts w:ascii="Arial" w:hAnsi="Arial" w:cs="Arial"/>
                <w:sz w:val="24"/>
                <w:szCs w:val="24"/>
              </w:rPr>
            </w:pPr>
            <w:r w:rsidRPr="00902220">
              <w:rPr>
                <w:rFonts w:ascii="Arial" w:hAnsi="Arial" w:cs="Arial"/>
                <w:sz w:val="24"/>
                <w:szCs w:val="24"/>
              </w:rPr>
              <w:t>Members are asked to:</w:t>
            </w:r>
          </w:p>
          <w:p w14:paraId="2C57169C" w14:textId="77777777" w:rsidR="00A84CCD" w:rsidRPr="00E46900" w:rsidRDefault="001D7E65" w:rsidP="00267122">
            <w:pPr>
              <w:pStyle w:val="ListParagraph"/>
              <w:numPr>
                <w:ilvl w:val="0"/>
                <w:numId w:val="6"/>
              </w:numPr>
              <w:ind w:right="96"/>
              <w:rPr>
                <w:rFonts w:ascii="Arial" w:hAnsi="Arial" w:cs="Arial"/>
                <w:sz w:val="24"/>
                <w:szCs w:val="24"/>
              </w:rPr>
            </w:pPr>
            <w:r w:rsidRPr="00E46900">
              <w:rPr>
                <w:rFonts w:ascii="Arial" w:hAnsi="Arial" w:cs="Arial"/>
                <w:sz w:val="24"/>
                <w:szCs w:val="24"/>
              </w:rPr>
              <w:t xml:space="preserve">Note </w:t>
            </w:r>
            <w:r w:rsidR="004B5D52" w:rsidRPr="00E46900">
              <w:rPr>
                <w:rFonts w:ascii="Arial" w:hAnsi="Arial" w:cs="Arial"/>
                <w:sz w:val="24"/>
                <w:szCs w:val="24"/>
              </w:rPr>
              <w:t>the progress made with</w:t>
            </w:r>
            <w:r w:rsidR="00223DB5" w:rsidRPr="00E46900">
              <w:rPr>
                <w:rFonts w:ascii="Arial" w:hAnsi="Arial" w:cs="Arial"/>
                <w:sz w:val="24"/>
                <w:szCs w:val="24"/>
              </w:rPr>
              <w:t xml:space="preserve"> identifying the costs and benefits of</w:t>
            </w:r>
            <w:r w:rsidR="004B5D52" w:rsidRPr="00E46900">
              <w:rPr>
                <w:rFonts w:ascii="Arial" w:hAnsi="Arial" w:cs="Arial"/>
                <w:sz w:val="24"/>
                <w:szCs w:val="24"/>
              </w:rPr>
              <w:t xml:space="preserve"> the </w:t>
            </w:r>
            <w:r w:rsidR="00165BC8" w:rsidRPr="00970616">
              <w:rPr>
                <w:rFonts w:ascii="Arial" w:hAnsi="Arial" w:cs="Arial"/>
                <w:sz w:val="24"/>
                <w:szCs w:val="24"/>
              </w:rPr>
              <w:t>priority components for delivery</w:t>
            </w:r>
            <w:r w:rsidR="00593D08" w:rsidRPr="00970616">
              <w:rPr>
                <w:rFonts w:ascii="Arial" w:hAnsi="Arial" w:cs="Arial"/>
                <w:sz w:val="24"/>
                <w:szCs w:val="24"/>
              </w:rPr>
              <w:t xml:space="preserve"> </w:t>
            </w:r>
          </w:p>
          <w:p w14:paraId="452A2CDF" w14:textId="52B2B1AD" w:rsidR="00267122" w:rsidRPr="00E46900" w:rsidRDefault="008939AA" w:rsidP="00E46900">
            <w:pPr>
              <w:pStyle w:val="ListParagraph"/>
              <w:numPr>
                <w:ilvl w:val="0"/>
                <w:numId w:val="6"/>
              </w:numPr>
              <w:ind w:right="96"/>
              <w:rPr>
                <w:rFonts w:ascii="Arial" w:hAnsi="Arial" w:cs="Arial"/>
                <w:sz w:val="24"/>
                <w:szCs w:val="24"/>
              </w:rPr>
            </w:pPr>
            <w:r w:rsidRPr="00E46900">
              <w:rPr>
                <w:rFonts w:ascii="Arial" w:hAnsi="Arial" w:cs="Arial"/>
                <w:sz w:val="24"/>
                <w:szCs w:val="24"/>
              </w:rPr>
              <w:t>Note the</w:t>
            </w:r>
            <w:r w:rsidR="003562BF" w:rsidRPr="00E46900">
              <w:rPr>
                <w:rFonts w:ascii="Arial" w:hAnsi="Arial" w:cs="Arial"/>
                <w:sz w:val="24"/>
                <w:szCs w:val="24"/>
              </w:rPr>
              <w:t xml:space="preserve"> </w:t>
            </w:r>
            <w:r w:rsidR="00423E13" w:rsidRPr="00E46900">
              <w:rPr>
                <w:rFonts w:ascii="Arial" w:hAnsi="Arial" w:cs="Arial"/>
                <w:sz w:val="24"/>
                <w:szCs w:val="24"/>
              </w:rPr>
              <w:t xml:space="preserve">approval at Management Board </w:t>
            </w:r>
            <w:r w:rsidR="00EA6792" w:rsidRPr="00E46900">
              <w:rPr>
                <w:rFonts w:ascii="Arial" w:hAnsi="Arial" w:cs="Arial"/>
                <w:sz w:val="24"/>
                <w:szCs w:val="24"/>
              </w:rPr>
              <w:t xml:space="preserve">in December 2024 </w:t>
            </w:r>
            <w:r w:rsidR="009A39D4" w:rsidRPr="00E46900">
              <w:rPr>
                <w:rFonts w:ascii="Arial" w:hAnsi="Arial" w:cs="Arial"/>
                <w:sz w:val="24"/>
                <w:szCs w:val="24"/>
              </w:rPr>
              <w:t>for</w:t>
            </w:r>
            <w:r w:rsidR="00BF0AE8" w:rsidRPr="00E46900">
              <w:rPr>
                <w:rFonts w:ascii="Arial" w:hAnsi="Arial" w:cs="Arial"/>
                <w:sz w:val="24"/>
                <w:szCs w:val="24"/>
              </w:rPr>
              <w:t xml:space="preserve"> the first phase of </w:t>
            </w:r>
            <w:r w:rsidR="00267122" w:rsidRPr="00E46900">
              <w:rPr>
                <w:rFonts w:ascii="Arial" w:hAnsi="Arial" w:cs="Arial"/>
                <w:sz w:val="24"/>
                <w:szCs w:val="24"/>
              </w:rPr>
              <w:t>Component 2: A clinical system for Community, Mental Health and Learning Disabilities</w:t>
            </w:r>
          </w:p>
          <w:p w14:paraId="71657E2A" w14:textId="0B2A3940" w:rsidR="00244803" w:rsidRDefault="00244803" w:rsidP="00417D96">
            <w:pPr>
              <w:pStyle w:val="ListParagraph"/>
              <w:numPr>
                <w:ilvl w:val="0"/>
                <w:numId w:val="6"/>
              </w:numPr>
              <w:ind w:right="96"/>
              <w:rPr>
                <w:rFonts w:ascii="Arial" w:hAnsi="Arial" w:cs="Arial"/>
                <w:sz w:val="24"/>
                <w:szCs w:val="24"/>
              </w:rPr>
            </w:pPr>
            <w:r>
              <w:rPr>
                <w:rFonts w:ascii="Arial" w:hAnsi="Arial" w:cs="Arial"/>
                <w:sz w:val="24"/>
                <w:szCs w:val="24"/>
              </w:rPr>
              <w:t xml:space="preserve">Recommend that the </w:t>
            </w:r>
            <w:r w:rsidR="00D32B7D">
              <w:rPr>
                <w:rFonts w:ascii="Arial" w:hAnsi="Arial" w:cs="Arial"/>
                <w:sz w:val="24"/>
                <w:szCs w:val="24"/>
              </w:rPr>
              <w:t xml:space="preserve">approval of the strategy and the priority components is deferred </w:t>
            </w:r>
            <w:r w:rsidR="000B4D21">
              <w:rPr>
                <w:rFonts w:ascii="Arial" w:hAnsi="Arial" w:cs="Arial"/>
                <w:sz w:val="24"/>
                <w:szCs w:val="24"/>
              </w:rPr>
              <w:t xml:space="preserve">until March Health Board to allow the new Independent Member for Digital </w:t>
            </w:r>
            <w:r w:rsidR="00084B24">
              <w:rPr>
                <w:rFonts w:ascii="Arial" w:hAnsi="Arial" w:cs="Arial"/>
                <w:sz w:val="24"/>
                <w:szCs w:val="24"/>
              </w:rPr>
              <w:t>appropriate time to review</w:t>
            </w:r>
            <w:r w:rsidR="00D1138F">
              <w:rPr>
                <w:rFonts w:ascii="Arial" w:hAnsi="Arial" w:cs="Arial"/>
                <w:sz w:val="24"/>
                <w:szCs w:val="24"/>
              </w:rPr>
              <w:t xml:space="preserve"> them</w:t>
            </w:r>
            <w:r w:rsidR="006E277C">
              <w:rPr>
                <w:rFonts w:ascii="Arial" w:hAnsi="Arial" w:cs="Arial"/>
                <w:sz w:val="24"/>
                <w:szCs w:val="24"/>
              </w:rPr>
              <w:t xml:space="preserve">, as requested by the Health Board </w:t>
            </w:r>
            <w:r w:rsidR="25B0C550" w:rsidRPr="6805E22E">
              <w:rPr>
                <w:rFonts w:ascii="Arial" w:hAnsi="Arial" w:cs="Arial"/>
                <w:sz w:val="24"/>
                <w:szCs w:val="24"/>
              </w:rPr>
              <w:t>C</w:t>
            </w:r>
            <w:r w:rsidR="006E277C" w:rsidRPr="6805E22E">
              <w:rPr>
                <w:rFonts w:ascii="Arial" w:hAnsi="Arial" w:cs="Arial"/>
                <w:sz w:val="24"/>
                <w:szCs w:val="24"/>
              </w:rPr>
              <w:t>hair</w:t>
            </w:r>
          </w:p>
          <w:p w14:paraId="5CE124C5" w14:textId="4FFE7F46" w:rsidR="00223DB5" w:rsidRPr="00902220" w:rsidRDefault="00DF5BA5" w:rsidP="00417D96">
            <w:pPr>
              <w:pStyle w:val="ListParagraph"/>
              <w:numPr>
                <w:ilvl w:val="0"/>
                <w:numId w:val="6"/>
              </w:numPr>
              <w:ind w:right="96"/>
              <w:rPr>
                <w:rFonts w:ascii="Arial" w:hAnsi="Arial" w:cs="Arial"/>
                <w:sz w:val="24"/>
                <w:szCs w:val="24"/>
              </w:rPr>
            </w:pPr>
            <w:r w:rsidRPr="00902220">
              <w:rPr>
                <w:rFonts w:ascii="Arial" w:hAnsi="Arial" w:cs="Arial"/>
                <w:sz w:val="24"/>
                <w:szCs w:val="24"/>
              </w:rPr>
              <w:t>Recommend that the strategy</w:t>
            </w:r>
            <w:r w:rsidR="00B522B2" w:rsidRPr="00902220">
              <w:rPr>
                <w:rFonts w:ascii="Arial" w:hAnsi="Arial" w:cs="Arial"/>
                <w:sz w:val="24"/>
                <w:szCs w:val="24"/>
              </w:rPr>
              <w:t xml:space="preserve"> and</w:t>
            </w:r>
            <w:r w:rsidR="00171FAB" w:rsidRPr="00902220">
              <w:rPr>
                <w:rFonts w:ascii="Arial" w:hAnsi="Arial" w:cs="Arial"/>
                <w:sz w:val="24"/>
                <w:szCs w:val="24"/>
              </w:rPr>
              <w:t xml:space="preserve"> priority </w:t>
            </w:r>
            <w:r w:rsidR="00EF52A0" w:rsidRPr="00902220">
              <w:rPr>
                <w:rFonts w:ascii="Arial" w:hAnsi="Arial" w:cs="Arial"/>
                <w:sz w:val="24"/>
                <w:szCs w:val="24"/>
              </w:rPr>
              <w:t>components of the 3-year</w:t>
            </w:r>
            <w:r w:rsidR="00513EB1" w:rsidRPr="00902220">
              <w:rPr>
                <w:rFonts w:ascii="Arial" w:hAnsi="Arial" w:cs="Arial"/>
                <w:sz w:val="24"/>
                <w:szCs w:val="24"/>
              </w:rPr>
              <w:t xml:space="preserve"> plan </w:t>
            </w:r>
            <w:r w:rsidR="00487537" w:rsidRPr="00902220">
              <w:rPr>
                <w:rFonts w:ascii="Arial" w:hAnsi="Arial" w:cs="Arial"/>
                <w:sz w:val="24"/>
                <w:szCs w:val="24"/>
              </w:rPr>
              <w:t>are</w:t>
            </w:r>
            <w:r w:rsidR="00513EB1" w:rsidRPr="00902220">
              <w:rPr>
                <w:rFonts w:ascii="Arial" w:hAnsi="Arial" w:cs="Arial"/>
                <w:sz w:val="24"/>
                <w:szCs w:val="24"/>
              </w:rPr>
              <w:t xml:space="preserve"> presented at </w:t>
            </w:r>
            <w:r w:rsidR="00746CEE" w:rsidRPr="00902220">
              <w:rPr>
                <w:rFonts w:ascii="Arial" w:hAnsi="Arial" w:cs="Arial"/>
                <w:sz w:val="24"/>
                <w:szCs w:val="24"/>
              </w:rPr>
              <w:t>Health Board Development in February</w:t>
            </w:r>
            <w:r w:rsidR="00855527" w:rsidRPr="00902220">
              <w:rPr>
                <w:rFonts w:ascii="Arial" w:hAnsi="Arial" w:cs="Arial"/>
                <w:sz w:val="24"/>
                <w:szCs w:val="24"/>
              </w:rPr>
              <w:t xml:space="preserve"> to provide further assurance to all Board Members before submitting for approval at March Health Board</w:t>
            </w:r>
          </w:p>
          <w:p w14:paraId="6D290415" w14:textId="77777777" w:rsidR="00653AEC" w:rsidRPr="00FA0CA9" w:rsidRDefault="00653AEC" w:rsidP="00417D96">
            <w:pPr>
              <w:pStyle w:val="ListParagraph"/>
              <w:ind w:right="96"/>
              <w:rPr>
                <w:rFonts w:ascii="Arial" w:hAnsi="Arial" w:cs="Arial"/>
                <w:b/>
                <w:color w:val="FF0000"/>
                <w:sz w:val="24"/>
                <w:szCs w:val="24"/>
              </w:rPr>
            </w:pPr>
          </w:p>
          <w:p w14:paraId="6D290417" w14:textId="77777777" w:rsidR="00762BBE" w:rsidRPr="00FA0CA9" w:rsidRDefault="00762BBE" w:rsidP="00902220">
            <w:pPr>
              <w:ind w:right="96"/>
              <w:rPr>
                <w:rFonts w:ascii="Arial" w:hAnsi="Arial" w:cs="Arial"/>
              </w:rPr>
            </w:pPr>
          </w:p>
        </w:tc>
      </w:tr>
    </w:tbl>
    <w:p w14:paraId="6D290419" w14:textId="77777777" w:rsidR="0020539A" w:rsidRDefault="0020539A" w:rsidP="00417D96">
      <w:pPr>
        <w:spacing w:after="0" w:line="240" w:lineRule="auto"/>
      </w:pPr>
    </w:p>
    <w:p w14:paraId="055D7AF8" w14:textId="77777777" w:rsidR="00E66450" w:rsidRDefault="0020539A" w:rsidP="00417D96">
      <w:pPr>
        <w:spacing w:after="0" w:line="240" w:lineRule="auto"/>
        <w:jc w:val="center"/>
        <w:rPr>
          <w:color w:val="FF0000"/>
        </w:rPr>
      </w:pPr>
      <w:r w:rsidRPr="00417D96">
        <w:rPr>
          <w:color w:val="FF0000"/>
        </w:rPr>
        <w:br w:type="page"/>
      </w:r>
    </w:p>
    <w:p w14:paraId="2114D644" w14:textId="77777777" w:rsidR="00E66450" w:rsidRDefault="00E66450" w:rsidP="00417D96">
      <w:pPr>
        <w:spacing w:after="0" w:line="240" w:lineRule="auto"/>
        <w:jc w:val="center"/>
        <w:rPr>
          <w:color w:val="FF0000"/>
        </w:rPr>
      </w:pPr>
    </w:p>
    <w:p w14:paraId="6D29041A" w14:textId="6E4325FA" w:rsidR="00653AEC" w:rsidRPr="00902220" w:rsidRDefault="00E66450" w:rsidP="00417D96">
      <w:pPr>
        <w:spacing w:after="0" w:line="240" w:lineRule="auto"/>
        <w:jc w:val="center"/>
        <w:rPr>
          <w:rFonts w:ascii="Arial" w:hAnsi="Arial" w:cs="Arial"/>
          <w:b/>
          <w:color w:val="FF0000"/>
          <w:sz w:val="24"/>
          <w:szCs w:val="24"/>
          <w:u w:val="single"/>
        </w:rPr>
      </w:pPr>
      <w:r w:rsidRPr="00902220">
        <w:rPr>
          <w:rFonts w:ascii="Arial" w:hAnsi="Arial" w:cs="Arial"/>
          <w:b/>
          <w:sz w:val="24"/>
          <w:szCs w:val="24"/>
          <w:u w:val="single"/>
        </w:rPr>
        <w:t>UPDATE ON THE DIGITAL STRATEGY</w:t>
      </w:r>
    </w:p>
    <w:p w14:paraId="6D29041B" w14:textId="30DCF7B0" w:rsidR="00653AEC" w:rsidRPr="0072604C" w:rsidRDefault="00653AEC" w:rsidP="00417D96">
      <w:pPr>
        <w:spacing w:after="0" w:line="240" w:lineRule="auto"/>
        <w:jc w:val="center"/>
        <w:rPr>
          <w:rFonts w:ascii="Arial" w:hAnsi="Arial" w:cs="Arial"/>
          <w:b/>
          <w:sz w:val="24"/>
          <w:szCs w:val="24"/>
        </w:rPr>
      </w:pPr>
    </w:p>
    <w:p w14:paraId="6D29041C" w14:textId="77777777" w:rsidR="00653AEC" w:rsidRPr="0072604C" w:rsidRDefault="00653AEC" w:rsidP="00417D9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DD9D5E8" w14:textId="77777777" w:rsidR="0088663D" w:rsidRDefault="0088663D" w:rsidP="00417D96">
      <w:pPr>
        <w:spacing w:after="0" w:line="240" w:lineRule="auto"/>
        <w:rPr>
          <w:rFonts w:ascii="Arial" w:hAnsi="Arial" w:cs="Arial"/>
          <w:b/>
          <w:sz w:val="24"/>
          <w:szCs w:val="24"/>
        </w:rPr>
      </w:pPr>
    </w:p>
    <w:p w14:paraId="1394D18D" w14:textId="77777777" w:rsidR="00993E93" w:rsidRPr="00396DCA" w:rsidRDefault="00993E93" w:rsidP="00993E93">
      <w:pPr>
        <w:ind w:right="96"/>
        <w:rPr>
          <w:rFonts w:ascii="Arial" w:hAnsi="Arial" w:cs="Arial"/>
        </w:rPr>
      </w:pPr>
      <w:r w:rsidRPr="00396DCA">
        <w:rPr>
          <w:rFonts w:ascii="Arial" w:hAnsi="Arial" w:cs="Arial"/>
        </w:rPr>
        <w:t xml:space="preserve">The paper provides a recap of the Digital Strategy, sets out the priority deliverables and proposes a revised approval process. </w:t>
      </w:r>
    </w:p>
    <w:p w14:paraId="581713BD" w14:textId="77777777" w:rsidR="00884CA9" w:rsidRPr="00884CA9" w:rsidRDefault="00884CA9" w:rsidP="00417D96">
      <w:pPr>
        <w:spacing w:after="0" w:line="240" w:lineRule="auto"/>
        <w:rPr>
          <w:rFonts w:ascii="Arial" w:hAnsi="Arial" w:cs="Arial"/>
          <w:b/>
          <w:sz w:val="24"/>
          <w:szCs w:val="24"/>
        </w:rPr>
      </w:pPr>
    </w:p>
    <w:p w14:paraId="5976B367" w14:textId="7C18D5E7" w:rsidR="00884CA9" w:rsidRDefault="00653AEC" w:rsidP="00F407DF">
      <w:pPr>
        <w:pStyle w:val="ListParagraph"/>
        <w:numPr>
          <w:ilvl w:val="0"/>
          <w:numId w:val="1"/>
        </w:numPr>
        <w:spacing w:after="0" w:line="240" w:lineRule="auto"/>
      </w:pPr>
      <w:r w:rsidRPr="0072604C">
        <w:rPr>
          <w:rFonts w:ascii="Arial" w:hAnsi="Arial" w:cs="Arial"/>
          <w:b/>
          <w:sz w:val="24"/>
          <w:szCs w:val="24"/>
        </w:rPr>
        <w:t>BACKGROUND</w:t>
      </w:r>
    </w:p>
    <w:p w14:paraId="4A119BFE" w14:textId="77777777" w:rsidR="0088663D" w:rsidRDefault="0088663D" w:rsidP="005E4447">
      <w:pPr>
        <w:spacing w:after="0" w:line="240" w:lineRule="auto"/>
        <w:rPr>
          <w:rFonts w:ascii="Arial" w:hAnsi="Arial" w:cs="Arial"/>
        </w:rPr>
      </w:pPr>
    </w:p>
    <w:p w14:paraId="02A341D6" w14:textId="15D78602" w:rsidR="004D7286" w:rsidRDefault="005E4447" w:rsidP="005E4447">
      <w:pPr>
        <w:spacing w:after="0" w:line="240" w:lineRule="auto"/>
        <w:rPr>
          <w:rFonts w:ascii="Arial" w:hAnsi="Arial" w:cs="Arial"/>
        </w:rPr>
      </w:pPr>
      <w:r w:rsidRPr="004A4094">
        <w:rPr>
          <w:rFonts w:ascii="Arial" w:hAnsi="Arial" w:cs="Arial"/>
        </w:rPr>
        <w:t xml:space="preserve">The </w:t>
      </w:r>
      <w:r w:rsidR="006B5DA9">
        <w:rPr>
          <w:rFonts w:ascii="Arial" w:hAnsi="Arial" w:cs="Arial"/>
        </w:rPr>
        <w:t>Strategy</w:t>
      </w:r>
      <w:r w:rsidR="00E95BCD">
        <w:rPr>
          <w:rFonts w:ascii="Arial" w:hAnsi="Arial" w:cs="Arial"/>
        </w:rPr>
        <w:t xml:space="preserve"> (Ap</w:t>
      </w:r>
      <w:r w:rsidR="006B5DA9">
        <w:rPr>
          <w:rFonts w:ascii="Arial" w:hAnsi="Arial" w:cs="Arial"/>
        </w:rPr>
        <w:t>pendix 1)</w:t>
      </w:r>
      <w:r w:rsidRPr="004A4094">
        <w:rPr>
          <w:rFonts w:ascii="Arial" w:hAnsi="Arial" w:cs="Arial"/>
        </w:rPr>
        <w:t xml:space="preserve"> sets out </w:t>
      </w:r>
      <w:r w:rsidR="00401EDC">
        <w:rPr>
          <w:rFonts w:ascii="Arial" w:hAnsi="Arial" w:cs="Arial"/>
        </w:rPr>
        <w:t>the Health Board</w:t>
      </w:r>
      <w:r w:rsidR="00A4295A">
        <w:rPr>
          <w:rFonts w:ascii="Arial" w:hAnsi="Arial" w:cs="Arial"/>
        </w:rPr>
        <w:t>’s digital</w:t>
      </w:r>
      <w:r w:rsidRPr="004A4094">
        <w:rPr>
          <w:rFonts w:ascii="Arial" w:hAnsi="Arial" w:cs="Arial"/>
        </w:rPr>
        <w:t xml:space="preserve"> vision and key deliverables over the next 10 years. </w:t>
      </w:r>
      <w:r w:rsidR="007A3670">
        <w:rPr>
          <w:rFonts w:ascii="Arial" w:hAnsi="Arial" w:cs="Arial"/>
        </w:rPr>
        <w:t xml:space="preserve">The strategy </w:t>
      </w:r>
      <w:r w:rsidR="004F02C4">
        <w:rPr>
          <w:rFonts w:ascii="Arial" w:hAnsi="Arial" w:cs="Arial"/>
        </w:rPr>
        <w:t xml:space="preserve">is aligned to the </w:t>
      </w:r>
      <w:r w:rsidR="00540276">
        <w:rPr>
          <w:rFonts w:ascii="Arial" w:hAnsi="Arial" w:cs="Arial"/>
        </w:rPr>
        <w:t xml:space="preserve">One Bay Way principles of becoming a </w:t>
      </w:r>
      <w:r w:rsidR="00680F9B">
        <w:rPr>
          <w:rFonts w:ascii="Arial" w:hAnsi="Arial" w:cs="Arial"/>
        </w:rPr>
        <w:t>high</w:t>
      </w:r>
      <w:r w:rsidR="00422C77">
        <w:rPr>
          <w:rFonts w:ascii="Arial" w:hAnsi="Arial" w:cs="Arial"/>
        </w:rPr>
        <w:t>-</w:t>
      </w:r>
      <w:r w:rsidR="00680F9B">
        <w:rPr>
          <w:rFonts w:ascii="Arial" w:hAnsi="Arial" w:cs="Arial"/>
        </w:rPr>
        <w:t>quality organisation</w:t>
      </w:r>
      <w:r w:rsidR="004D7286">
        <w:rPr>
          <w:rFonts w:ascii="Arial" w:hAnsi="Arial" w:cs="Arial"/>
        </w:rPr>
        <w:t>, which is depicted in the vision statement:</w:t>
      </w:r>
    </w:p>
    <w:p w14:paraId="566713A6" w14:textId="77777777" w:rsidR="00ED207E" w:rsidRDefault="00ED207E" w:rsidP="00AF79F0">
      <w:pPr>
        <w:spacing w:after="0" w:line="240" w:lineRule="auto"/>
        <w:rPr>
          <w:rFonts w:ascii="Arial" w:hAnsi="Arial" w:cs="Arial"/>
          <w:b/>
          <w:bCs/>
        </w:rPr>
      </w:pPr>
    </w:p>
    <w:p w14:paraId="267FE0C1" w14:textId="61E483BC" w:rsidR="00AF79F0" w:rsidRPr="00902220" w:rsidRDefault="00AF79F0" w:rsidP="00AF79F0">
      <w:pPr>
        <w:spacing w:after="0" w:line="240" w:lineRule="auto"/>
        <w:rPr>
          <w:rFonts w:ascii="Arial" w:hAnsi="Arial" w:cs="Arial"/>
          <w:b/>
          <w:bCs/>
          <w:i/>
          <w:iCs/>
        </w:rPr>
      </w:pPr>
      <w:r w:rsidRPr="00902220">
        <w:rPr>
          <w:rFonts w:ascii="Arial" w:hAnsi="Arial" w:cs="Arial"/>
          <w:b/>
          <w:bCs/>
          <w:i/>
          <w:iCs/>
        </w:rPr>
        <w:t>To improve the health and well-being of the population of Swansea Bay by harnessing the power of digital technology and digital transformation</w:t>
      </w:r>
      <w:r w:rsidR="0015192B">
        <w:rPr>
          <w:rFonts w:ascii="Arial" w:hAnsi="Arial" w:cs="Arial"/>
          <w:b/>
          <w:bCs/>
          <w:i/>
          <w:iCs/>
        </w:rPr>
        <w:t>.</w:t>
      </w:r>
      <w:r w:rsidRPr="00902220">
        <w:rPr>
          <w:rFonts w:ascii="Arial" w:hAnsi="Arial" w:cs="Arial"/>
          <w:b/>
          <w:bCs/>
          <w:i/>
          <w:iCs/>
        </w:rPr>
        <w:t xml:space="preserve"> </w:t>
      </w:r>
    </w:p>
    <w:p w14:paraId="207B65E5" w14:textId="41D46CA3" w:rsidR="004D7286" w:rsidRPr="00902220" w:rsidRDefault="004D7286" w:rsidP="005E4447">
      <w:pPr>
        <w:spacing w:after="0" w:line="240" w:lineRule="auto"/>
        <w:rPr>
          <w:rFonts w:ascii="Arial" w:hAnsi="Arial" w:cs="Arial"/>
          <w:b/>
          <w:bCs/>
          <w:i/>
          <w:iCs/>
        </w:rPr>
      </w:pPr>
    </w:p>
    <w:p w14:paraId="3AD87ADF" w14:textId="1CC65E37" w:rsidR="005E4447" w:rsidRDefault="00D0600E" w:rsidP="005E4447">
      <w:pPr>
        <w:spacing w:after="0" w:line="240" w:lineRule="auto"/>
        <w:rPr>
          <w:rFonts w:ascii="Arial" w:hAnsi="Arial" w:cs="Arial"/>
        </w:rPr>
      </w:pPr>
      <w:r>
        <w:rPr>
          <w:rFonts w:ascii="Arial" w:hAnsi="Arial" w:cs="Arial"/>
        </w:rPr>
        <w:t>The strategy</w:t>
      </w:r>
      <w:r w:rsidR="005E4447" w:rsidRPr="004A4094">
        <w:rPr>
          <w:rFonts w:ascii="Arial" w:hAnsi="Arial" w:cs="Arial"/>
        </w:rPr>
        <w:t xml:space="preserve"> describes delivery of transformation in the form of four digital enablers, namely: Data and Analytics; Technology and Digital; Workforce and Culture; and Organisational Functions. </w:t>
      </w:r>
      <w:r w:rsidR="005E4447">
        <w:rPr>
          <w:rFonts w:ascii="Arial" w:hAnsi="Arial" w:cs="Arial"/>
        </w:rPr>
        <w:t>Figure 1 summarises the enablers and their role in the delivery of the strategy.</w:t>
      </w:r>
      <w:r w:rsidR="0015373F">
        <w:rPr>
          <w:rFonts w:ascii="Arial" w:hAnsi="Arial" w:cs="Arial"/>
        </w:rPr>
        <w:t xml:space="preserve"> </w:t>
      </w:r>
      <w:r w:rsidR="0078356B">
        <w:rPr>
          <w:rFonts w:ascii="Arial" w:hAnsi="Arial" w:cs="Arial"/>
        </w:rPr>
        <w:t xml:space="preserve">The strategy focuses on rationalising </w:t>
      </w:r>
      <w:r w:rsidR="00F21CDE">
        <w:rPr>
          <w:rFonts w:ascii="Arial" w:hAnsi="Arial" w:cs="Arial"/>
        </w:rPr>
        <w:t xml:space="preserve">the number of digital solutions deployed across care settings </w:t>
      </w:r>
      <w:r w:rsidR="004F400B">
        <w:rPr>
          <w:rFonts w:ascii="Arial" w:hAnsi="Arial" w:cs="Arial"/>
        </w:rPr>
        <w:t>to provide a robust modern suite of digital and data capabilities</w:t>
      </w:r>
      <w:r w:rsidR="008B7964">
        <w:rPr>
          <w:rFonts w:ascii="Arial" w:hAnsi="Arial" w:cs="Arial"/>
        </w:rPr>
        <w:t xml:space="preserve">, to support service transformation across the </w:t>
      </w:r>
      <w:r w:rsidR="003B2A7D">
        <w:rPr>
          <w:rFonts w:ascii="Arial" w:hAnsi="Arial" w:cs="Arial"/>
        </w:rPr>
        <w:t>Heal</w:t>
      </w:r>
      <w:r w:rsidR="0059347E">
        <w:rPr>
          <w:rFonts w:ascii="Arial" w:hAnsi="Arial" w:cs="Arial"/>
        </w:rPr>
        <w:t>th Board</w:t>
      </w:r>
      <w:r w:rsidR="00C10890">
        <w:rPr>
          <w:rFonts w:ascii="Arial" w:hAnsi="Arial" w:cs="Arial"/>
        </w:rPr>
        <w:t>.</w:t>
      </w:r>
      <w:r w:rsidR="004F400B">
        <w:rPr>
          <w:rFonts w:ascii="Arial" w:hAnsi="Arial" w:cs="Arial"/>
        </w:rPr>
        <w:t xml:space="preserve"> </w:t>
      </w:r>
    </w:p>
    <w:p w14:paraId="1DEE968E" w14:textId="77777777" w:rsidR="005E4447" w:rsidRDefault="005E4447" w:rsidP="005E4447">
      <w:pPr>
        <w:spacing w:after="0" w:line="240" w:lineRule="auto"/>
        <w:rPr>
          <w:rFonts w:ascii="Arial" w:hAnsi="Arial" w:cs="Arial"/>
        </w:rPr>
      </w:pPr>
    </w:p>
    <w:p w14:paraId="65127B62" w14:textId="77777777" w:rsidR="005E4447" w:rsidRPr="007506D8" w:rsidRDefault="005E4447" w:rsidP="005E4447">
      <w:pPr>
        <w:spacing w:after="0" w:line="240" w:lineRule="auto"/>
        <w:rPr>
          <w:rFonts w:ascii="Arial" w:hAnsi="Arial" w:cs="Arial"/>
          <w:b/>
          <w:u w:val="single"/>
        </w:rPr>
      </w:pPr>
      <w:r w:rsidRPr="007506D8">
        <w:rPr>
          <w:rFonts w:ascii="Arial" w:hAnsi="Arial" w:cs="Arial"/>
          <w:b/>
          <w:u w:val="single"/>
        </w:rPr>
        <w:t>Figure 1 – Digital Enablers</w:t>
      </w:r>
    </w:p>
    <w:p w14:paraId="522D3D0C" w14:textId="77777777" w:rsidR="005E4447" w:rsidRDefault="005E4447" w:rsidP="005E4447">
      <w:pPr>
        <w:spacing w:after="0" w:line="240" w:lineRule="auto"/>
        <w:rPr>
          <w:rFonts w:ascii="Arial" w:hAnsi="Arial" w:cs="Arial"/>
        </w:rPr>
      </w:pPr>
    </w:p>
    <w:p w14:paraId="2C8BCF33" w14:textId="77777777" w:rsidR="005E4447" w:rsidRDefault="005E4447" w:rsidP="005E4447">
      <w:pPr>
        <w:spacing w:after="0" w:line="240" w:lineRule="auto"/>
        <w:rPr>
          <w:rFonts w:ascii="Arial" w:hAnsi="Arial" w:cs="Arial"/>
          <w:b/>
          <w:sz w:val="24"/>
          <w:szCs w:val="24"/>
        </w:rPr>
      </w:pPr>
    </w:p>
    <w:p w14:paraId="737684C8" w14:textId="5A643953" w:rsidR="00EB2C2D" w:rsidRDefault="00EB2C2D" w:rsidP="005E4447">
      <w:pPr>
        <w:spacing w:after="0" w:line="240" w:lineRule="auto"/>
        <w:rPr>
          <w:rFonts w:ascii="Arial" w:hAnsi="Arial" w:cs="Arial"/>
          <w:b/>
          <w:sz w:val="24"/>
          <w:szCs w:val="24"/>
        </w:rPr>
      </w:pPr>
      <w:r w:rsidRPr="00EB2C2D">
        <w:rPr>
          <w:rFonts w:ascii="Arial" w:hAnsi="Arial" w:cs="Arial"/>
          <w:b/>
          <w:sz w:val="24"/>
          <w:szCs w:val="24"/>
        </w:rPr>
        <w:t> </w:t>
      </w:r>
      <w:r w:rsidRPr="00EB2C2D">
        <w:rPr>
          <w:rFonts w:ascii="Arial" w:hAnsi="Arial" w:cs="Arial"/>
          <w:b/>
          <w:noProof/>
          <w:sz w:val="24"/>
          <w:szCs w:val="24"/>
        </w:rPr>
        <w:drawing>
          <wp:inline distT="0" distB="0" distL="0" distR="0" wp14:anchorId="3B5E09B2" wp14:editId="5F95D3A7">
            <wp:extent cx="5731510" cy="3223895"/>
            <wp:effectExtent l="0" t="0" r="2540" b="0"/>
            <wp:docPr id="585243145" name="Picture 585243145" descr="A screenshot of a web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243145" name="Picture 2" descr="A screenshot of a web page&#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14:paraId="3C20D8C8" w14:textId="77777777" w:rsidR="00EB2C2D" w:rsidRDefault="00EB2C2D" w:rsidP="005E4447">
      <w:pPr>
        <w:spacing w:after="0" w:line="240" w:lineRule="auto"/>
        <w:rPr>
          <w:rFonts w:ascii="Arial" w:hAnsi="Arial" w:cs="Arial"/>
          <w:b/>
          <w:sz w:val="24"/>
          <w:szCs w:val="24"/>
        </w:rPr>
      </w:pPr>
    </w:p>
    <w:p w14:paraId="0A98A934" w14:textId="2DCD258B" w:rsidR="005E4447" w:rsidRDefault="005E4447" w:rsidP="005E4447">
      <w:pPr>
        <w:spacing w:after="0" w:line="240" w:lineRule="auto"/>
        <w:rPr>
          <w:rFonts w:ascii="Arial" w:hAnsi="Arial" w:cs="Arial"/>
        </w:rPr>
      </w:pPr>
      <w:r w:rsidRPr="00544AC2">
        <w:rPr>
          <w:rFonts w:ascii="Arial" w:hAnsi="Arial" w:cs="Arial"/>
        </w:rPr>
        <w:t xml:space="preserve">The </w:t>
      </w:r>
      <w:r w:rsidR="00735D7C">
        <w:rPr>
          <w:rFonts w:ascii="Arial" w:hAnsi="Arial" w:cs="Arial"/>
        </w:rPr>
        <w:t>S</w:t>
      </w:r>
      <w:r w:rsidRPr="00544AC2">
        <w:rPr>
          <w:rFonts w:ascii="Arial" w:hAnsi="Arial" w:cs="Arial"/>
        </w:rPr>
        <w:t>trategy has been supplemented with a 3</w:t>
      </w:r>
      <w:r>
        <w:rPr>
          <w:rFonts w:ascii="Arial" w:hAnsi="Arial" w:cs="Arial"/>
        </w:rPr>
        <w:t>-</w:t>
      </w:r>
      <w:r w:rsidRPr="00544AC2">
        <w:rPr>
          <w:rFonts w:ascii="Arial" w:hAnsi="Arial" w:cs="Arial"/>
        </w:rPr>
        <w:t xml:space="preserve">year roadmap (Appendix </w:t>
      </w:r>
      <w:r w:rsidR="00E07FE1">
        <w:rPr>
          <w:rFonts w:ascii="Arial" w:hAnsi="Arial" w:cs="Arial"/>
        </w:rPr>
        <w:t>2</w:t>
      </w:r>
      <w:r w:rsidRPr="00544AC2">
        <w:rPr>
          <w:rFonts w:ascii="Arial" w:hAnsi="Arial" w:cs="Arial"/>
        </w:rPr>
        <w:t>) which</w:t>
      </w:r>
      <w:r>
        <w:rPr>
          <w:rFonts w:ascii="Arial" w:hAnsi="Arial" w:cs="Arial"/>
        </w:rPr>
        <w:t xml:space="preserve"> describes</w:t>
      </w:r>
      <w:r w:rsidRPr="00544AC2">
        <w:rPr>
          <w:rFonts w:ascii="Arial" w:hAnsi="Arial" w:cs="Arial"/>
        </w:rPr>
        <w:t xml:space="preserve"> </w:t>
      </w:r>
      <w:r w:rsidR="00073746">
        <w:rPr>
          <w:rFonts w:ascii="Arial" w:hAnsi="Arial" w:cs="Arial"/>
        </w:rPr>
        <w:t>the</w:t>
      </w:r>
      <w:r w:rsidRPr="00544AC2">
        <w:rPr>
          <w:rFonts w:ascii="Arial" w:hAnsi="Arial" w:cs="Arial"/>
        </w:rPr>
        <w:t xml:space="preserve"> key elements </w:t>
      </w:r>
      <w:r>
        <w:rPr>
          <w:rFonts w:ascii="Arial" w:hAnsi="Arial" w:cs="Arial"/>
        </w:rPr>
        <w:t>for</w:t>
      </w:r>
      <w:r w:rsidRPr="00544AC2">
        <w:rPr>
          <w:rFonts w:ascii="Arial" w:hAnsi="Arial" w:cs="Arial"/>
        </w:rPr>
        <w:t xml:space="preserve"> delive</w:t>
      </w:r>
      <w:r>
        <w:rPr>
          <w:rFonts w:ascii="Arial" w:hAnsi="Arial" w:cs="Arial"/>
        </w:rPr>
        <w:t>ry</w:t>
      </w:r>
      <w:r w:rsidRPr="00544AC2">
        <w:rPr>
          <w:rFonts w:ascii="Arial" w:hAnsi="Arial" w:cs="Arial"/>
        </w:rPr>
        <w:t xml:space="preserve"> fr</w:t>
      </w:r>
      <w:r>
        <w:rPr>
          <w:rFonts w:ascii="Arial" w:hAnsi="Arial" w:cs="Arial"/>
        </w:rPr>
        <w:t>om</w:t>
      </w:r>
      <w:r w:rsidRPr="00544AC2">
        <w:rPr>
          <w:rFonts w:ascii="Arial" w:hAnsi="Arial" w:cs="Arial"/>
        </w:rPr>
        <w:t xml:space="preserve"> 2025-2028 across </w:t>
      </w:r>
      <w:r>
        <w:rPr>
          <w:rFonts w:ascii="Arial" w:hAnsi="Arial" w:cs="Arial"/>
        </w:rPr>
        <w:t>each of the</w:t>
      </w:r>
      <w:r w:rsidRPr="00544AC2">
        <w:rPr>
          <w:rFonts w:ascii="Arial" w:hAnsi="Arial" w:cs="Arial"/>
        </w:rPr>
        <w:t xml:space="preserve"> enablers.</w:t>
      </w:r>
      <w:r w:rsidR="009B1E04">
        <w:rPr>
          <w:rFonts w:ascii="Arial" w:hAnsi="Arial" w:cs="Arial"/>
        </w:rPr>
        <w:t xml:space="preserve"> </w:t>
      </w:r>
      <w:r w:rsidR="004249E1">
        <w:rPr>
          <w:rFonts w:ascii="Arial" w:hAnsi="Arial" w:cs="Arial"/>
        </w:rPr>
        <w:t xml:space="preserve">It is recognised that the </w:t>
      </w:r>
      <w:r w:rsidR="00485697">
        <w:rPr>
          <w:rFonts w:ascii="Arial" w:hAnsi="Arial" w:cs="Arial"/>
        </w:rPr>
        <w:t>d</w:t>
      </w:r>
      <w:r w:rsidR="004249E1">
        <w:rPr>
          <w:rFonts w:ascii="Arial" w:hAnsi="Arial" w:cs="Arial"/>
        </w:rPr>
        <w:t xml:space="preserve">igital </w:t>
      </w:r>
      <w:r w:rsidR="00485697">
        <w:rPr>
          <w:rFonts w:ascii="Arial" w:hAnsi="Arial" w:cs="Arial"/>
        </w:rPr>
        <w:t>s</w:t>
      </w:r>
      <w:r w:rsidR="004249E1">
        <w:rPr>
          <w:rFonts w:ascii="Arial" w:hAnsi="Arial" w:cs="Arial"/>
        </w:rPr>
        <w:t>trategy</w:t>
      </w:r>
      <w:r w:rsidR="00836BF7">
        <w:rPr>
          <w:rFonts w:ascii="Arial" w:hAnsi="Arial" w:cs="Arial"/>
        </w:rPr>
        <w:t xml:space="preserve"> and the 3-year roadmap</w:t>
      </w:r>
      <w:r w:rsidR="004249E1">
        <w:rPr>
          <w:rFonts w:ascii="Arial" w:hAnsi="Arial" w:cs="Arial"/>
        </w:rPr>
        <w:t xml:space="preserve"> has been developed </w:t>
      </w:r>
      <w:r w:rsidR="004741C1">
        <w:rPr>
          <w:rFonts w:ascii="Arial" w:hAnsi="Arial" w:cs="Arial"/>
        </w:rPr>
        <w:t xml:space="preserve">without an overriding </w:t>
      </w:r>
      <w:r w:rsidR="00485697">
        <w:rPr>
          <w:rFonts w:ascii="Arial" w:hAnsi="Arial" w:cs="Arial"/>
        </w:rPr>
        <w:lastRenderedPageBreak/>
        <w:t>organisational strategy and clinical service plan</w:t>
      </w:r>
      <w:r w:rsidR="0078429A">
        <w:rPr>
          <w:rFonts w:ascii="Arial" w:hAnsi="Arial" w:cs="Arial"/>
        </w:rPr>
        <w:t xml:space="preserve"> being in place. Therefore,</w:t>
      </w:r>
      <w:r w:rsidR="0002548D">
        <w:rPr>
          <w:rFonts w:ascii="Arial" w:hAnsi="Arial" w:cs="Arial"/>
        </w:rPr>
        <w:t xml:space="preserve"> </w:t>
      </w:r>
      <w:r w:rsidR="00D27EDA">
        <w:rPr>
          <w:rFonts w:ascii="Arial" w:hAnsi="Arial" w:cs="Arial"/>
        </w:rPr>
        <w:t>both</w:t>
      </w:r>
      <w:r w:rsidR="00836BF7">
        <w:rPr>
          <w:rFonts w:ascii="Arial" w:hAnsi="Arial" w:cs="Arial"/>
        </w:rPr>
        <w:t xml:space="preserve"> </w:t>
      </w:r>
      <w:r w:rsidR="009B2D39">
        <w:rPr>
          <w:rFonts w:ascii="Arial" w:hAnsi="Arial" w:cs="Arial"/>
        </w:rPr>
        <w:t>the digital strategy and roadmap will</w:t>
      </w:r>
      <w:r w:rsidR="00713F8A">
        <w:rPr>
          <w:rFonts w:ascii="Arial" w:hAnsi="Arial" w:cs="Arial"/>
        </w:rPr>
        <w:t xml:space="preserve"> </w:t>
      </w:r>
      <w:r w:rsidR="008B175A">
        <w:rPr>
          <w:rFonts w:ascii="Arial" w:hAnsi="Arial" w:cs="Arial"/>
        </w:rPr>
        <w:t xml:space="preserve">iterate further as the wider </w:t>
      </w:r>
      <w:r w:rsidR="006F1CBC">
        <w:rPr>
          <w:rFonts w:ascii="Arial" w:hAnsi="Arial" w:cs="Arial"/>
        </w:rPr>
        <w:t>vision and plans</w:t>
      </w:r>
      <w:r w:rsidR="00FC519F">
        <w:rPr>
          <w:rFonts w:ascii="Arial" w:hAnsi="Arial" w:cs="Arial"/>
        </w:rPr>
        <w:t xml:space="preserve"> emerge.</w:t>
      </w:r>
      <w:r w:rsidR="00D27EDA">
        <w:rPr>
          <w:rFonts w:ascii="Arial" w:hAnsi="Arial" w:cs="Arial"/>
        </w:rPr>
        <w:t xml:space="preserve"> </w:t>
      </w:r>
    </w:p>
    <w:p w14:paraId="1D9FE2EB" w14:textId="77777777" w:rsidR="005E4447" w:rsidRDefault="005E4447" w:rsidP="005E4447">
      <w:pPr>
        <w:spacing w:after="0" w:line="240" w:lineRule="auto"/>
        <w:rPr>
          <w:rFonts w:ascii="Arial" w:hAnsi="Arial" w:cs="Arial"/>
        </w:rPr>
      </w:pPr>
    </w:p>
    <w:p w14:paraId="19D11F99" w14:textId="5F390E23" w:rsidR="005E4447" w:rsidRDefault="005E4447" w:rsidP="005E4447">
      <w:pPr>
        <w:spacing w:after="0" w:line="240" w:lineRule="auto"/>
        <w:rPr>
          <w:rFonts w:ascii="Arial" w:hAnsi="Arial" w:cs="Arial"/>
        </w:rPr>
      </w:pPr>
      <w:r w:rsidRPr="00155044">
        <w:rPr>
          <w:rFonts w:ascii="Arial" w:hAnsi="Arial" w:cs="Arial"/>
        </w:rPr>
        <w:t>The delivery of digital solutions</w:t>
      </w:r>
      <w:r>
        <w:rPr>
          <w:rFonts w:ascii="Arial" w:hAnsi="Arial" w:cs="Arial"/>
        </w:rPr>
        <w:t xml:space="preserve">, including a health and social care record </w:t>
      </w:r>
      <w:r w:rsidRPr="00155044">
        <w:rPr>
          <w:rFonts w:ascii="Arial" w:hAnsi="Arial" w:cs="Arial"/>
        </w:rPr>
        <w:t>falls within the Technology and Digital enabler.</w:t>
      </w:r>
      <w:r>
        <w:rPr>
          <w:rFonts w:ascii="Arial" w:hAnsi="Arial" w:cs="Arial"/>
        </w:rPr>
        <w:t xml:space="preserve"> The health and social care record </w:t>
      </w:r>
      <w:r w:rsidRPr="009F77FB">
        <w:rPr>
          <w:rFonts w:ascii="Arial" w:hAnsi="Arial" w:cs="Arial"/>
        </w:rPr>
        <w:t xml:space="preserve">contributes the largest </w:t>
      </w:r>
      <w:r w:rsidR="00984D65">
        <w:rPr>
          <w:rFonts w:ascii="Arial" w:hAnsi="Arial" w:cs="Arial"/>
        </w:rPr>
        <w:t>investment</w:t>
      </w:r>
      <w:r w:rsidR="00984D65" w:rsidRPr="009F77FB">
        <w:rPr>
          <w:rFonts w:ascii="Arial" w:hAnsi="Arial" w:cs="Arial"/>
        </w:rPr>
        <w:t xml:space="preserve"> </w:t>
      </w:r>
      <w:r w:rsidRPr="009F77FB">
        <w:rPr>
          <w:rFonts w:ascii="Arial" w:hAnsi="Arial" w:cs="Arial"/>
        </w:rPr>
        <w:t>to the digital strategy as this arguably represents the single largest transformation</w:t>
      </w:r>
      <w:r>
        <w:rPr>
          <w:rFonts w:ascii="Arial" w:hAnsi="Arial" w:cs="Arial"/>
        </w:rPr>
        <w:t xml:space="preserve">. </w:t>
      </w:r>
      <w:r w:rsidRPr="00155044">
        <w:rPr>
          <w:rFonts w:ascii="Arial" w:hAnsi="Arial" w:cs="Arial"/>
        </w:rPr>
        <w:t xml:space="preserve">The </w:t>
      </w:r>
      <w:r w:rsidR="001F3D83">
        <w:rPr>
          <w:rFonts w:ascii="Arial" w:hAnsi="Arial" w:cs="Arial"/>
        </w:rPr>
        <w:t>focus</w:t>
      </w:r>
      <w:r w:rsidRPr="00155044">
        <w:rPr>
          <w:rFonts w:ascii="Arial" w:hAnsi="Arial" w:cs="Arial"/>
        </w:rPr>
        <w:t xml:space="preserve"> of this paper, therefore, is to </w:t>
      </w:r>
      <w:r>
        <w:rPr>
          <w:rFonts w:ascii="Arial" w:hAnsi="Arial" w:cs="Arial"/>
        </w:rPr>
        <w:t>describe</w:t>
      </w:r>
      <w:r w:rsidRPr="00155044">
        <w:rPr>
          <w:rFonts w:ascii="Arial" w:hAnsi="Arial" w:cs="Arial"/>
        </w:rPr>
        <w:t xml:space="preserve"> the</w:t>
      </w:r>
      <w:r>
        <w:rPr>
          <w:rFonts w:ascii="Arial" w:hAnsi="Arial" w:cs="Arial"/>
        </w:rPr>
        <w:t xml:space="preserve"> priority</w:t>
      </w:r>
      <w:r w:rsidRPr="00155044">
        <w:rPr>
          <w:rFonts w:ascii="Arial" w:hAnsi="Arial" w:cs="Arial"/>
        </w:rPr>
        <w:t xml:space="preserve"> components</w:t>
      </w:r>
      <w:r>
        <w:rPr>
          <w:rFonts w:ascii="Arial" w:hAnsi="Arial" w:cs="Arial"/>
        </w:rPr>
        <w:t xml:space="preserve"> </w:t>
      </w:r>
      <w:r w:rsidR="00D17D95">
        <w:rPr>
          <w:rFonts w:ascii="Arial" w:hAnsi="Arial" w:cs="Arial"/>
        </w:rPr>
        <w:t xml:space="preserve">for </w:t>
      </w:r>
      <w:r w:rsidR="00D17D95" w:rsidRPr="00155044">
        <w:rPr>
          <w:rFonts w:ascii="Arial" w:hAnsi="Arial" w:cs="Arial"/>
        </w:rPr>
        <w:t>deliver</w:t>
      </w:r>
      <w:r w:rsidR="00D17D95">
        <w:rPr>
          <w:rFonts w:ascii="Arial" w:hAnsi="Arial" w:cs="Arial"/>
        </w:rPr>
        <w:t xml:space="preserve">y </w:t>
      </w:r>
      <w:r w:rsidR="00D17D95" w:rsidRPr="00DC17AC">
        <w:rPr>
          <w:rFonts w:ascii="Arial" w:hAnsi="Arial" w:cs="Arial"/>
        </w:rPr>
        <w:t>between 2025 – 2028</w:t>
      </w:r>
      <w:r w:rsidR="00D17D95">
        <w:rPr>
          <w:rFonts w:ascii="Arial" w:hAnsi="Arial" w:cs="Arial"/>
        </w:rPr>
        <w:t xml:space="preserve"> </w:t>
      </w:r>
      <w:r w:rsidR="00860388">
        <w:rPr>
          <w:rFonts w:ascii="Arial" w:hAnsi="Arial" w:cs="Arial"/>
        </w:rPr>
        <w:t xml:space="preserve">that will form part of </w:t>
      </w:r>
      <w:r>
        <w:rPr>
          <w:rFonts w:ascii="Arial" w:hAnsi="Arial" w:cs="Arial"/>
        </w:rPr>
        <w:t>the health and social care record</w:t>
      </w:r>
      <w:r w:rsidR="00D17D95">
        <w:rPr>
          <w:rFonts w:ascii="Arial" w:hAnsi="Arial" w:cs="Arial"/>
        </w:rPr>
        <w:t>.</w:t>
      </w:r>
      <w:r>
        <w:rPr>
          <w:rFonts w:ascii="Arial" w:hAnsi="Arial" w:cs="Arial"/>
        </w:rPr>
        <w:t xml:space="preserve"> </w:t>
      </w:r>
      <w:r w:rsidR="001D27E1">
        <w:rPr>
          <w:rFonts w:ascii="Arial" w:hAnsi="Arial" w:cs="Arial"/>
        </w:rPr>
        <w:t xml:space="preserve">The paper provides indicative </w:t>
      </w:r>
      <w:r w:rsidR="002D1B6E">
        <w:rPr>
          <w:rFonts w:ascii="Arial" w:hAnsi="Arial" w:cs="Arial"/>
        </w:rPr>
        <w:t>costings and benefits</w:t>
      </w:r>
      <w:r w:rsidR="004D0438">
        <w:rPr>
          <w:rFonts w:ascii="Arial" w:hAnsi="Arial" w:cs="Arial"/>
        </w:rPr>
        <w:t>.</w:t>
      </w:r>
      <w:r w:rsidR="002D1B6E">
        <w:rPr>
          <w:rFonts w:ascii="Arial" w:hAnsi="Arial" w:cs="Arial"/>
        </w:rPr>
        <w:t xml:space="preserve"> </w:t>
      </w:r>
    </w:p>
    <w:p w14:paraId="3AE2604B" w14:textId="77777777" w:rsidR="00C82287" w:rsidRDefault="00C82287" w:rsidP="00417D96">
      <w:pPr>
        <w:pStyle w:val="paragraph"/>
        <w:spacing w:before="0" w:beforeAutospacing="0" w:after="0" w:afterAutospacing="0"/>
        <w:textAlignment w:val="baseline"/>
        <w:rPr>
          <w:rFonts w:ascii="Arial" w:hAnsi="Arial" w:cs="Arial"/>
          <w:sz w:val="22"/>
          <w:szCs w:val="22"/>
        </w:rPr>
      </w:pPr>
    </w:p>
    <w:p w14:paraId="50282449" w14:textId="7DF56E1C" w:rsidR="00417D96" w:rsidRDefault="00894509" w:rsidP="00417D96">
      <w:pPr>
        <w:pStyle w:val="paragraph"/>
        <w:spacing w:before="0" w:beforeAutospacing="0" w:after="0" w:afterAutospacing="0"/>
        <w:textAlignment w:val="baseline"/>
        <w:rPr>
          <w:rFonts w:ascii="Arial" w:hAnsi="Arial" w:cs="Arial"/>
          <w:sz w:val="22"/>
          <w:szCs w:val="22"/>
        </w:rPr>
      </w:pPr>
      <w:r>
        <w:rPr>
          <w:rFonts w:ascii="Arial" w:hAnsi="Arial" w:cs="Arial"/>
          <w:sz w:val="22"/>
          <w:szCs w:val="22"/>
        </w:rPr>
        <w:t>T</w:t>
      </w:r>
      <w:r w:rsidR="00884CA9" w:rsidRPr="004E336B">
        <w:rPr>
          <w:rFonts w:ascii="Arial" w:hAnsi="Arial" w:cs="Arial"/>
          <w:sz w:val="22"/>
          <w:szCs w:val="22"/>
        </w:rPr>
        <w:t xml:space="preserve">he </w:t>
      </w:r>
      <w:r w:rsidR="00884CA9" w:rsidRPr="63916C41">
        <w:rPr>
          <w:rFonts w:ascii="Arial" w:hAnsi="Arial" w:cs="Arial"/>
          <w:sz w:val="22"/>
          <w:szCs w:val="22"/>
        </w:rPr>
        <w:t>three</w:t>
      </w:r>
      <w:r w:rsidR="00884CA9" w:rsidRPr="004E336B">
        <w:rPr>
          <w:rFonts w:ascii="Arial" w:hAnsi="Arial" w:cs="Arial"/>
          <w:sz w:val="22"/>
          <w:szCs w:val="22"/>
        </w:rPr>
        <w:t xml:space="preserve"> separate </w:t>
      </w:r>
      <w:r w:rsidR="00C10668" w:rsidRPr="004E336B">
        <w:rPr>
          <w:rFonts w:ascii="Arial" w:hAnsi="Arial" w:cs="Arial"/>
          <w:sz w:val="22"/>
          <w:szCs w:val="22"/>
        </w:rPr>
        <w:t>components</w:t>
      </w:r>
      <w:r w:rsidR="00FB77F6">
        <w:rPr>
          <w:rFonts w:ascii="Arial" w:hAnsi="Arial" w:cs="Arial"/>
          <w:sz w:val="22"/>
          <w:szCs w:val="22"/>
        </w:rPr>
        <w:t xml:space="preserve"> </w:t>
      </w:r>
      <w:r w:rsidR="00C10668" w:rsidRPr="004E336B">
        <w:rPr>
          <w:rFonts w:ascii="Arial" w:hAnsi="Arial" w:cs="Arial"/>
          <w:sz w:val="22"/>
          <w:szCs w:val="22"/>
        </w:rPr>
        <w:t>that</w:t>
      </w:r>
      <w:r w:rsidR="00884CA9" w:rsidRPr="004E336B">
        <w:rPr>
          <w:rFonts w:ascii="Arial" w:hAnsi="Arial" w:cs="Arial"/>
          <w:sz w:val="22"/>
          <w:szCs w:val="22"/>
        </w:rPr>
        <w:t xml:space="preserve"> contribute to the delivery of a health and social care record for Swansea Bay patients and citizens</w:t>
      </w:r>
      <w:r w:rsidR="00321355">
        <w:rPr>
          <w:rFonts w:ascii="Arial" w:hAnsi="Arial" w:cs="Arial"/>
          <w:sz w:val="22"/>
          <w:szCs w:val="22"/>
        </w:rPr>
        <w:t xml:space="preserve"> are detailed below</w:t>
      </w:r>
      <w:r w:rsidR="00EA50AD">
        <w:rPr>
          <w:rFonts w:ascii="Arial" w:hAnsi="Arial" w:cs="Arial"/>
          <w:sz w:val="22"/>
          <w:szCs w:val="22"/>
        </w:rPr>
        <w:t>.</w:t>
      </w:r>
    </w:p>
    <w:p w14:paraId="5009FDE3" w14:textId="77777777" w:rsidR="00EA50AD" w:rsidRDefault="00EA50AD" w:rsidP="00417D96">
      <w:pPr>
        <w:pStyle w:val="paragraph"/>
        <w:spacing w:before="0" w:beforeAutospacing="0" w:after="0" w:afterAutospacing="0"/>
        <w:textAlignment w:val="baseline"/>
        <w:rPr>
          <w:rFonts w:ascii="Arial" w:hAnsi="Arial" w:cs="Arial"/>
          <w:sz w:val="22"/>
          <w:szCs w:val="22"/>
        </w:rPr>
      </w:pPr>
    </w:p>
    <w:p w14:paraId="7EC6CA21" w14:textId="77777777" w:rsidR="00884CA9" w:rsidRPr="0015192B" w:rsidRDefault="00884CA9" w:rsidP="0015192B">
      <w:pPr>
        <w:pStyle w:val="ListParagraph"/>
        <w:numPr>
          <w:ilvl w:val="0"/>
          <w:numId w:val="20"/>
        </w:numPr>
        <w:spacing w:after="0" w:line="240" w:lineRule="auto"/>
        <w:rPr>
          <w:rFonts w:ascii="Arial" w:eastAsia="Times New Roman" w:hAnsi="Arial" w:cs="Arial"/>
          <w:lang w:eastAsia="en-GB"/>
        </w:rPr>
      </w:pPr>
      <w:r w:rsidRPr="0015192B">
        <w:rPr>
          <w:rFonts w:ascii="Arial" w:eastAsia="Times New Roman" w:hAnsi="Arial" w:cs="Arial"/>
          <w:b/>
          <w:lang w:eastAsia="en-GB"/>
        </w:rPr>
        <w:t>A single electronic patient record (EPR) for secondary care</w:t>
      </w:r>
      <w:r w:rsidRPr="0015192B">
        <w:rPr>
          <w:rFonts w:ascii="Arial" w:eastAsia="Times New Roman" w:hAnsi="Arial" w:cs="Arial"/>
          <w:lang w:eastAsia="en-GB"/>
        </w:rPr>
        <w:t xml:space="preserve">. Fundamental to its success will be the establishment of a strategic partnership with a preferred supplier who will work flexibly with the Health Board on both existing and emerging priorities. </w:t>
      </w:r>
    </w:p>
    <w:p w14:paraId="2B455192" w14:textId="77777777" w:rsidR="00884CA9" w:rsidRPr="0015192B" w:rsidRDefault="00884CA9" w:rsidP="0015192B">
      <w:pPr>
        <w:pStyle w:val="ListParagraph"/>
        <w:numPr>
          <w:ilvl w:val="0"/>
          <w:numId w:val="20"/>
        </w:numPr>
        <w:spacing w:after="0" w:line="240" w:lineRule="auto"/>
        <w:rPr>
          <w:rFonts w:ascii="Arial" w:eastAsia="Times New Roman" w:hAnsi="Arial" w:cs="Arial"/>
          <w:lang w:eastAsia="en-GB"/>
        </w:rPr>
      </w:pPr>
      <w:r w:rsidRPr="0015192B">
        <w:rPr>
          <w:rFonts w:ascii="Arial" w:eastAsia="Times New Roman" w:hAnsi="Arial" w:cs="Arial"/>
          <w:b/>
          <w:lang w:eastAsia="en-GB"/>
        </w:rPr>
        <w:t>A digital system for Community, Mental Health, and Learning Disabilities</w:t>
      </w:r>
      <w:r w:rsidRPr="0015192B">
        <w:rPr>
          <w:rFonts w:ascii="Arial" w:eastAsia="Times New Roman" w:hAnsi="Arial" w:cs="Arial"/>
          <w:lang w:eastAsia="en-GB"/>
        </w:rPr>
        <w:t>. A key requirement from this solution will be alignment and integration with regional partners, such that that digital solution can enable delivery of the ambitions of “</w:t>
      </w:r>
      <w:r w:rsidRPr="0015192B">
        <w:rPr>
          <w:rFonts w:ascii="Arial" w:eastAsia="Times New Roman" w:hAnsi="Arial" w:cs="Arial"/>
          <w:i/>
          <w:lang w:eastAsia="en-GB"/>
        </w:rPr>
        <w:t>A Healthier Wales</w:t>
      </w:r>
      <w:r w:rsidRPr="0015192B">
        <w:rPr>
          <w:rFonts w:ascii="Arial" w:eastAsia="Times New Roman" w:hAnsi="Arial" w:cs="Arial"/>
          <w:i/>
          <w:iCs/>
          <w:lang w:eastAsia="en-GB"/>
        </w:rPr>
        <w:t>”</w:t>
      </w:r>
      <w:r w:rsidRPr="0015192B">
        <w:rPr>
          <w:rFonts w:ascii="Arial" w:eastAsia="Times New Roman" w:hAnsi="Arial" w:cs="Arial"/>
          <w:lang w:eastAsia="en-GB"/>
        </w:rPr>
        <w:t xml:space="preserve">. </w:t>
      </w:r>
    </w:p>
    <w:p w14:paraId="1D571200" w14:textId="12A14E70" w:rsidR="00884CA9" w:rsidRPr="0015192B" w:rsidRDefault="00884CA9" w:rsidP="0015192B">
      <w:pPr>
        <w:pStyle w:val="ListParagraph"/>
        <w:numPr>
          <w:ilvl w:val="0"/>
          <w:numId w:val="20"/>
        </w:numPr>
        <w:spacing w:after="0" w:line="240" w:lineRule="auto"/>
        <w:rPr>
          <w:rFonts w:ascii="Arial" w:eastAsia="Times New Roman" w:hAnsi="Arial" w:cs="Arial"/>
          <w:lang w:eastAsia="en-GB"/>
        </w:rPr>
      </w:pPr>
      <w:r w:rsidRPr="0015192B">
        <w:rPr>
          <w:rFonts w:ascii="Arial" w:eastAsia="Times New Roman" w:hAnsi="Arial" w:cs="Arial"/>
          <w:b/>
          <w:lang w:eastAsia="en-GB"/>
        </w:rPr>
        <w:t>Specialist service specific solutions</w:t>
      </w:r>
      <w:r w:rsidRPr="0015192B">
        <w:rPr>
          <w:rFonts w:ascii="Arial" w:eastAsia="Times New Roman" w:hAnsi="Arial" w:cs="Arial"/>
          <w:lang w:eastAsia="en-GB"/>
        </w:rPr>
        <w:t xml:space="preserve"> which deliver unique functionality, that cannot be delivered as a module of the electronic record for secondary care. This</w:t>
      </w:r>
      <w:r w:rsidRPr="0015192B" w:rsidDel="00472713">
        <w:rPr>
          <w:rFonts w:ascii="Arial" w:eastAsia="Times New Roman" w:hAnsi="Arial" w:cs="Arial"/>
          <w:lang w:eastAsia="en-GB"/>
        </w:rPr>
        <w:t xml:space="preserve"> </w:t>
      </w:r>
      <w:r w:rsidR="00472713" w:rsidRPr="0015192B">
        <w:rPr>
          <w:rFonts w:ascii="Arial" w:eastAsia="Times New Roman" w:hAnsi="Arial" w:cs="Arial"/>
          <w:lang w:eastAsia="en-GB"/>
        </w:rPr>
        <w:t xml:space="preserve">could </w:t>
      </w:r>
      <w:r w:rsidRPr="0015192B">
        <w:rPr>
          <w:rFonts w:ascii="Arial" w:eastAsia="Times New Roman" w:hAnsi="Arial" w:cs="Arial"/>
          <w:lang w:eastAsia="en-GB"/>
        </w:rPr>
        <w:t>include services such as pathology, radiology</w:t>
      </w:r>
      <w:r w:rsidR="00C933C2" w:rsidRPr="0015192B">
        <w:rPr>
          <w:rFonts w:ascii="Arial" w:eastAsia="Times New Roman" w:hAnsi="Arial" w:cs="Arial"/>
          <w:lang w:eastAsia="en-GB"/>
        </w:rPr>
        <w:t>, maternity</w:t>
      </w:r>
      <w:r w:rsidR="00F170A8" w:rsidRPr="0015192B">
        <w:rPr>
          <w:rFonts w:ascii="Arial" w:eastAsia="Times New Roman" w:hAnsi="Arial" w:cs="Arial"/>
          <w:lang w:eastAsia="en-GB"/>
        </w:rPr>
        <w:t>,</w:t>
      </w:r>
      <w:r w:rsidR="00C933C2" w:rsidRPr="0015192B">
        <w:rPr>
          <w:rFonts w:ascii="Arial" w:eastAsia="Times New Roman" w:hAnsi="Arial" w:cs="Arial"/>
          <w:lang w:eastAsia="en-GB"/>
        </w:rPr>
        <w:t xml:space="preserve"> intensive care</w:t>
      </w:r>
      <w:r w:rsidR="00F170A8" w:rsidRPr="0015192B">
        <w:rPr>
          <w:rFonts w:ascii="Arial" w:eastAsia="Times New Roman" w:hAnsi="Arial" w:cs="Arial"/>
          <w:lang w:eastAsia="en-GB"/>
        </w:rPr>
        <w:t xml:space="preserve"> etc</w:t>
      </w:r>
      <w:r w:rsidRPr="0015192B">
        <w:rPr>
          <w:rFonts w:ascii="Arial" w:eastAsia="Times New Roman" w:hAnsi="Arial" w:cs="Arial"/>
          <w:lang w:eastAsia="en-GB"/>
        </w:rPr>
        <w:t xml:space="preserve">. </w:t>
      </w:r>
    </w:p>
    <w:p w14:paraId="3214BA67" w14:textId="77777777" w:rsidR="00417D96" w:rsidRDefault="00417D96" w:rsidP="00417D96">
      <w:pPr>
        <w:spacing w:after="0" w:line="240" w:lineRule="auto"/>
        <w:rPr>
          <w:rFonts w:ascii="Arial" w:eastAsia="Times New Roman" w:hAnsi="Arial" w:cs="Arial"/>
          <w:lang w:eastAsia="en-GB"/>
        </w:rPr>
      </w:pPr>
    </w:p>
    <w:p w14:paraId="1B8514FA" w14:textId="02817F3B" w:rsidR="00B84113" w:rsidRDefault="00884CA9" w:rsidP="00B84113">
      <w:pPr>
        <w:spacing w:after="0" w:line="240" w:lineRule="auto"/>
        <w:rPr>
          <w:rFonts w:ascii="Arial" w:eastAsia="Times New Roman" w:hAnsi="Arial" w:cs="Arial"/>
          <w:lang w:eastAsia="en-GB"/>
        </w:rPr>
      </w:pPr>
      <w:r w:rsidRPr="00844738">
        <w:rPr>
          <w:rFonts w:ascii="Arial" w:eastAsia="Times New Roman" w:hAnsi="Arial" w:cs="Arial"/>
          <w:lang w:eastAsia="en-GB"/>
        </w:rPr>
        <w:t>Th</w:t>
      </w:r>
      <w:r w:rsidR="00C933C2">
        <w:rPr>
          <w:rFonts w:ascii="Arial" w:eastAsia="Times New Roman" w:hAnsi="Arial" w:cs="Arial"/>
          <w:lang w:eastAsia="en-GB"/>
        </w:rPr>
        <w:t xml:space="preserve">e </w:t>
      </w:r>
      <w:r w:rsidRPr="00844738" w:rsidDel="0023382D">
        <w:rPr>
          <w:rFonts w:ascii="Arial" w:eastAsia="Times New Roman" w:hAnsi="Arial" w:cs="Arial"/>
          <w:lang w:eastAsia="en-GB"/>
        </w:rPr>
        <w:t>approach</w:t>
      </w:r>
      <w:r w:rsidR="00C933C2">
        <w:rPr>
          <w:rFonts w:ascii="Arial" w:eastAsia="Times New Roman" w:hAnsi="Arial" w:cs="Arial"/>
          <w:lang w:eastAsia="en-GB"/>
        </w:rPr>
        <w:t xml:space="preserve"> to </w:t>
      </w:r>
      <w:r w:rsidR="00976CCB">
        <w:rPr>
          <w:rFonts w:ascii="Arial" w:eastAsia="Times New Roman" w:hAnsi="Arial" w:cs="Arial"/>
          <w:lang w:eastAsia="en-GB"/>
        </w:rPr>
        <w:t>delivering</w:t>
      </w:r>
      <w:r w:rsidR="0087126D">
        <w:rPr>
          <w:rFonts w:ascii="Arial" w:eastAsia="Times New Roman" w:hAnsi="Arial" w:cs="Arial"/>
          <w:lang w:eastAsia="en-GB"/>
        </w:rPr>
        <w:t xml:space="preserve"> a</w:t>
      </w:r>
      <w:r w:rsidR="00C933C2">
        <w:rPr>
          <w:rFonts w:ascii="Arial" w:eastAsia="Times New Roman" w:hAnsi="Arial" w:cs="Arial"/>
          <w:lang w:eastAsia="en-GB"/>
        </w:rPr>
        <w:t xml:space="preserve"> </w:t>
      </w:r>
      <w:r w:rsidR="00065FF4">
        <w:rPr>
          <w:rFonts w:ascii="Arial" w:eastAsia="Times New Roman" w:hAnsi="Arial" w:cs="Arial"/>
          <w:lang w:eastAsia="en-GB"/>
        </w:rPr>
        <w:t xml:space="preserve">health and social care record for Swansea Bay </w:t>
      </w:r>
      <w:r w:rsidRPr="00844738">
        <w:rPr>
          <w:rFonts w:ascii="Arial" w:eastAsia="Times New Roman" w:hAnsi="Arial" w:cs="Arial"/>
          <w:lang w:eastAsia="en-GB"/>
        </w:rPr>
        <w:t>has been validated through engagement with our</w:t>
      </w:r>
      <w:r>
        <w:rPr>
          <w:rFonts w:ascii="Arial" w:eastAsia="Times New Roman" w:hAnsi="Arial" w:cs="Arial"/>
          <w:lang w:eastAsia="en-GB"/>
        </w:rPr>
        <w:t xml:space="preserve"> people</w:t>
      </w:r>
      <w:r w:rsidR="00AC2099">
        <w:rPr>
          <w:rFonts w:ascii="Arial" w:eastAsia="Times New Roman" w:hAnsi="Arial" w:cs="Arial"/>
          <w:lang w:eastAsia="en-GB"/>
        </w:rPr>
        <w:t xml:space="preserve"> and</w:t>
      </w:r>
      <w:r w:rsidR="00FB4343">
        <w:rPr>
          <w:rFonts w:ascii="Arial" w:eastAsia="Times New Roman" w:hAnsi="Arial" w:cs="Arial"/>
          <w:lang w:eastAsia="en-GB"/>
        </w:rPr>
        <w:t xml:space="preserve"> </w:t>
      </w:r>
      <w:r w:rsidRPr="00844738">
        <w:rPr>
          <w:rFonts w:ascii="Arial" w:eastAsia="Times New Roman" w:hAnsi="Arial" w:cs="Arial"/>
          <w:lang w:eastAsia="en-GB"/>
        </w:rPr>
        <w:t xml:space="preserve">regional partners in the development of the Health Board </w:t>
      </w:r>
      <w:r w:rsidR="00CE21B8">
        <w:rPr>
          <w:rFonts w:ascii="Arial" w:eastAsia="Times New Roman" w:hAnsi="Arial" w:cs="Arial"/>
          <w:lang w:eastAsia="en-GB"/>
        </w:rPr>
        <w:t>d</w:t>
      </w:r>
      <w:r w:rsidRPr="00844738">
        <w:rPr>
          <w:rFonts w:ascii="Arial" w:eastAsia="Times New Roman" w:hAnsi="Arial" w:cs="Arial"/>
          <w:lang w:eastAsia="en-GB"/>
        </w:rPr>
        <w:t>igital strategy</w:t>
      </w:r>
      <w:r>
        <w:rPr>
          <w:rFonts w:ascii="Arial" w:eastAsia="Times New Roman" w:hAnsi="Arial" w:cs="Arial"/>
          <w:lang w:eastAsia="en-GB"/>
        </w:rPr>
        <w:t>.</w:t>
      </w:r>
      <w:r w:rsidR="00AC2099">
        <w:rPr>
          <w:rFonts w:ascii="Arial" w:eastAsia="Times New Roman" w:hAnsi="Arial" w:cs="Arial"/>
          <w:lang w:eastAsia="en-GB"/>
        </w:rPr>
        <w:t xml:space="preserve"> It has also been </w:t>
      </w:r>
      <w:r w:rsidR="00F5610C">
        <w:rPr>
          <w:rFonts w:ascii="Arial" w:eastAsia="Times New Roman" w:hAnsi="Arial" w:cs="Arial"/>
          <w:lang w:eastAsia="en-GB"/>
        </w:rPr>
        <w:t xml:space="preserve">ratified </w:t>
      </w:r>
      <w:r w:rsidR="008307BD">
        <w:rPr>
          <w:rFonts w:ascii="Arial" w:eastAsia="Times New Roman" w:hAnsi="Arial" w:cs="Arial"/>
          <w:lang w:eastAsia="en-GB"/>
        </w:rPr>
        <w:t xml:space="preserve">via supplier engagement meetings undertaken to inform the strategy. </w:t>
      </w:r>
      <w:r w:rsidR="004573AA">
        <w:rPr>
          <w:rFonts w:ascii="Arial" w:eastAsia="Times New Roman" w:hAnsi="Arial" w:cs="Arial"/>
          <w:lang w:eastAsia="en-GB"/>
        </w:rPr>
        <w:t xml:space="preserve"> There are a number of principles which </w:t>
      </w:r>
      <w:r w:rsidR="006304AE">
        <w:rPr>
          <w:rFonts w:ascii="Arial" w:eastAsia="Times New Roman" w:hAnsi="Arial" w:cs="Arial"/>
          <w:lang w:eastAsia="en-GB"/>
        </w:rPr>
        <w:t xml:space="preserve">underpin </w:t>
      </w:r>
      <w:r w:rsidR="00B84113">
        <w:rPr>
          <w:rFonts w:ascii="Arial" w:eastAsia="Times New Roman" w:hAnsi="Arial" w:cs="Arial"/>
          <w:lang w:eastAsia="en-GB"/>
        </w:rPr>
        <w:t xml:space="preserve">and inform priorities for </w:t>
      </w:r>
      <w:r w:rsidR="006304AE">
        <w:rPr>
          <w:rFonts w:ascii="Arial" w:eastAsia="Times New Roman" w:hAnsi="Arial" w:cs="Arial"/>
          <w:lang w:eastAsia="en-GB"/>
        </w:rPr>
        <w:t xml:space="preserve">delivery including: </w:t>
      </w:r>
    </w:p>
    <w:p w14:paraId="39C71637" w14:textId="6EEC00CD" w:rsidR="00B84113" w:rsidRPr="00C50952" w:rsidRDefault="00B84113" w:rsidP="0015192B">
      <w:pPr>
        <w:pStyle w:val="ListParagraph"/>
        <w:numPr>
          <w:ilvl w:val="0"/>
          <w:numId w:val="19"/>
        </w:numPr>
        <w:spacing w:after="0" w:line="240" w:lineRule="auto"/>
        <w:rPr>
          <w:rFonts w:ascii="Arial" w:eastAsia="Times New Roman" w:hAnsi="Arial" w:cs="Arial"/>
          <w:lang w:eastAsia="en-GB"/>
        </w:rPr>
      </w:pPr>
      <w:r>
        <w:rPr>
          <w:rFonts w:ascii="Arial" w:eastAsia="Times New Roman" w:hAnsi="Arial" w:cs="Arial"/>
          <w:lang w:eastAsia="en-GB"/>
        </w:rPr>
        <w:t>Alignment to organisational priorities and pressures</w:t>
      </w:r>
      <w:r w:rsidR="005D1FA1">
        <w:rPr>
          <w:rFonts w:ascii="Arial" w:eastAsia="Times New Roman" w:hAnsi="Arial" w:cs="Arial"/>
          <w:lang w:eastAsia="en-GB"/>
        </w:rPr>
        <w:t>;</w:t>
      </w:r>
      <w:r w:rsidR="00F41C4B">
        <w:rPr>
          <w:rFonts w:ascii="Arial" w:eastAsia="Times New Roman" w:hAnsi="Arial" w:cs="Arial"/>
          <w:lang w:eastAsia="en-GB"/>
        </w:rPr>
        <w:t xml:space="preserve"> to maximise benefits </w:t>
      </w:r>
      <w:r w:rsidR="00D718A1">
        <w:rPr>
          <w:rFonts w:ascii="Arial" w:eastAsia="Times New Roman" w:hAnsi="Arial" w:cs="Arial"/>
          <w:lang w:eastAsia="en-GB"/>
        </w:rPr>
        <w:t>realisation</w:t>
      </w:r>
      <w:r w:rsidR="005D1FA1">
        <w:rPr>
          <w:rFonts w:ascii="Arial" w:eastAsia="Times New Roman" w:hAnsi="Arial" w:cs="Arial"/>
          <w:lang w:eastAsia="en-GB"/>
        </w:rPr>
        <w:t xml:space="preserve"> </w:t>
      </w:r>
      <w:r w:rsidR="00D718A1">
        <w:rPr>
          <w:rFonts w:ascii="Arial" w:eastAsia="Times New Roman" w:hAnsi="Arial" w:cs="Arial"/>
          <w:lang w:eastAsia="en-GB"/>
        </w:rPr>
        <w:t xml:space="preserve">it is vital digital is implemented as an enabler to a service transformation programme </w:t>
      </w:r>
      <w:r w:rsidR="00C13C10">
        <w:rPr>
          <w:rFonts w:ascii="Arial" w:eastAsia="Times New Roman" w:hAnsi="Arial" w:cs="Arial"/>
          <w:lang w:eastAsia="en-GB"/>
        </w:rPr>
        <w:t xml:space="preserve">e.g. Acute Medical Service Redesign </w:t>
      </w:r>
    </w:p>
    <w:p w14:paraId="411338FB" w14:textId="43130B8B" w:rsidR="006304AE" w:rsidRPr="00E54266" w:rsidRDefault="005D1FA1" w:rsidP="0015192B">
      <w:pPr>
        <w:pStyle w:val="ListParagraph"/>
        <w:numPr>
          <w:ilvl w:val="0"/>
          <w:numId w:val="19"/>
        </w:numPr>
        <w:spacing w:after="0" w:line="240" w:lineRule="auto"/>
        <w:rPr>
          <w:rFonts w:ascii="Arial" w:hAnsi="Arial" w:cs="Arial"/>
        </w:rPr>
      </w:pPr>
      <w:r>
        <w:rPr>
          <w:rFonts w:ascii="Arial" w:hAnsi="Arial" w:cs="Arial"/>
        </w:rPr>
        <w:t>Delivery will be</w:t>
      </w:r>
      <w:r w:rsidR="006304AE" w:rsidRPr="00C1222F">
        <w:rPr>
          <w:rFonts w:ascii="Arial" w:hAnsi="Arial" w:cs="Arial"/>
        </w:rPr>
        <w:t xml:space="preserve"> phased</w:t>
      </w:r>
      <w:r w:rsidR="006304AE" w:rsidRPr="00C1222F" w:rsidDel="000803BD">
        <w:rPr>
          <w:rFonts w:ascii="Arial" w:hAnsi="Arial" w:cs="Arial"/>
        </w:rPr>
        <w:t xml:space="preserve"> </w:t>
      </w:r>
      <w:r w:rsidR="006304AE" w:rsidRPr="00C1222F">
        <w:rPr>
          <w:rFonts w:ascii="Arial" w:hAnsi="Arial" w:cs="Arial"/>
        </w:rPr>
        <w:t>with modules implemented on an incremental basis</w:t>
      </w:r>
      <w:r w:rsidR="000803BD">
        <w:rPr>
          <w:rFonts w:ascii="Arial" w:hAnsi="Arial" w:cs="Arial"/>
        </w:rPr>
        <w:t xml:space="preserve">, </w:t>
      </w:r>
      <w:r w:rsidR="00494CF9">
        <w:rPr>
          <w:rFonts w:ascii="Arial" w:hAnsi="Arial" w:cs="Arial"/>
        </w:rPr>
        <w:t>allowing time</w:t>
      </w:r>
      <w:r w:rsidR="000803BD">
        <w:rPr>
          <w:rFonts w:ascii="Arial" w:hAnsi="Arial" w:cs="Arial"/>
        </w:rPr>
        <w:t xml:space="preserve"> to embed new ways of working </w:t>
      </w:r>
    </w:p>
    <w:p w14:paraId="197DCA9B" w14:textId="77777777" w:rsidR="006304AE" w:rsidRPr="00B902D7" w:rsidRDefault="006304AE" w:rsidP="0015192B">
      <w:pPr>
        <w:pStyle w:val="ListParagraph"/>
        <w:numPr>
          <w:ilvl w:val="0"/>
          <w:numId w:val="19"/>
        </w:numPr>
        <w:spacing w:after="0" w:line="240" w:lineRule="auto"/>
        <w:rPr>
          <w:rFonts w:ascii="Arial" w:hAnsi="Arial" w:cs="Arial"/>
        </w:rPr>
      </w:pPr>
      <w:r>
        <w:rPr>
          <w:rFonts w:ascii="Arial" w:hAnsi="Arial" w:cs="Arial"/>
        </w:rPr>
        <w:t xml:space="preserve">Consideration of contractual end dates with existing suppliers </w:t>
      </w:r>
      <w:r w:rsidRPr="2FC66FA3">
        <w:rPr>
          <w:rFonts w:ascii="Arial" w:hAnsi="Arial" w:cs="Arial"/>
        </w:rPr>
        <w:t xml:space="preserve">may determine </w:t>
      </w:r>
      <w:r w:rsidRPr="6B81EFB0">
        <w:rPr>
          <w:rFonts w:ascii="Arial" w:hAnsi="Arial" w:cs="Arial"/>
        </w:rPr>
        <w:t xml:space="preserve">phasing of </w:t>
      </w:r>
      <w:r w:rsidRPr="5F935371">
        <w:rPr>
          <w:rFonts w:ascii="Arial" w:hAnsi="Arial" w:cs="Arial"/>
        </w:rPr>
        <w:t>modules</w:t>
      </w:r>
      <w:r>
        <w:rPr>
          <w:rFonts w:ascii="Arial" w:hAnsi="Arial" w:cs="Arial"/>
        </w:rPr>
        <w:t>.</w:t>
      </w:r>
    </w:p>
    <w:p w14:paraId="09D2527C" w14:textId="77777777" w:rsidR="006304AE" w:rsidRPr="0015192B" w:rsidRDefault="006304AE" w:rsidP="0015192B">
      <w:pPr>
        <w:pStyle w:val="ListParagraph"/>
        <w:numPr>
          <w:ilvl w:val="0"/>
          <w:numId w:val="19"/>
        </w:numPr>
        <w:spacing w:after="0" w:line="240" w:lineRule="auto"/>
        <w:rPr>
          <w:rFonts w:ascii="Arial" w:hAnsi="Arial" w:cs="Arial"/>
        </w:rPr>
      </w:pPr>
      <w:r w:rsidRPr="0015192B">
        <w:rPr>
          <w:rFonts w:ascii="Arial" w:hAnsi="Arial" w:cs="Arial"/>
        </w:rPr>
        <w:t>Funding, specifically the availability of external funding may also influence the phasing of delivery. Funding opportunities need to be assessed against the principles of the strategy prior to acceptance.</w:t>
      </w:r>
    </w:p>
    <w:p w14:paraId="40C5CDB1" w14:textId="30099BDF" w:rsidR="00FC323A" w:rsidRPr="00E54266" w:rsidRDefault="00FC323A" w:rsidP="0015192B">
      <w:pPr>
        <w:pStyle w:val="ListParagraph"/>
        <w:numPr>
          <w:ilvl w:val="0"/>
          <w:numId w:val="19"/>
        </w:numPr>
        <w:spacing w:after="0" w:line="240" w:lineRule="auto"/>
        <w:rPr>
          <w:rFonts w:ascii="Arial" w:eastAsia="Times New Roman" w:hAnsi="Arial" w:cs="Arial"/>
          <w:lang w:eastAsia="en-GB"/>
        </w:rPr>
      </w:pPr>
      <w:r w:rsidRPr="00E54266">
        <w:rPr>
          <w:rFonts w:ascii="Arial" w:hAnsi="Arial" w:cs="Arial"/>
        </w:rPr>
        <w:t xml:space="preserve">Integration </w:t>
      </w:r>
      <w:r w:rsidRPr="00E54266">
        <w:rPr>
          <w:rFonts w:ascii="Arial" w:eastAsia="Times New Roman" w:hAnsi="Arial" w:cs="Arial"/>
          <w:lang w:eastAsia="en-GB"/>
        </w:rPr>
        <w:t xml:space="preserve">and information sharing between the three components is fundamental to streamline clinical workflows, improve patient safety whilst enhancing data security. </w:t>
      </w:r>
    </w:p>
    <w:p w14:paraId="5C7A83C8" w14:textId="33140813" w:rsidR="00FC323A" w:rsidRPr="00977529" w:rsidRDefault="00FC323A" w:rsidP="00977529">
      <w:pPr>
        <w:spacing w:after="0" w:line="240" w:lineRule="auto"/>
        <w:rPr>
          <w:rFonts w:ascii="Arial" w:hAnsi="Arial" w:cs="Arial"/>
          <w:color w:val="FF0000"/>
        </w:rPr>
      </w:pPr>
    </w:p>
    <w:p w14:paraId="17077AF0" w14:textId="77777777" w:rsidR="00417D96" w:rsidRPr="004A4094" w:rsidRDefault="00417D96" w:rsidP="00417D96">
      <w:pPr>
        <w:spacing w:after="0" w:line="240" w:lineRule="auto"/>
        <w:rPr>
          <w:rFonts w:ascii="Arial" w:eastAsia="Arial" w:hAnsi="Arial" w:cs="Arial"/>
        </w:rPr>
      </w:pPr>
    </w:p>
    <w:p w14:paraId="6E43CA54" w14:textId="77777777" w:rsidR="00884CA9" w:rsidRPr="00112010" w:rsidRDefault="00884CA9" w:rsidP="00417D96">
      <w:pPr>
        <w:spacing w:after="0" w:line="240" w:lineRule="auto"/>
        <w:rPr>
          <w:rFonts w:ascii="Arial" w:eastAsia="Times New Roman" w:hAnsi="Arial" w:cs="Arial"/>
          <w:b/>
          <w:bCs/>
          <w:i/>
          <w:iCs/>
          <w:u w:val="single"/>
          <w:lang w:eastAsia="en-GB"/>
        </w:rPr>
      </w:pPr>
      <w:r w:rsidRPr="00112010">
        <w:rPr>
          <w:rFonts w:ascii="Arial" w:eastAsia="Times New Roman" w:hAnsi="Arial" w:cs="Arial"/>
          <w:b/>
          <w:bCs/>
          <w:i/>
          <w:iCs/>
          <w:u w:val="single"/>
          <w:lang w:eastAsia="en-GB"/>
        </w:rPr>
        <w:t>Component 1: Procure module 1 of an EPR with a focus on Unscheduled Care</w:t>
      </w:r>
    </w:p>
    <w:p w14:paraId="67D08CBB" w14:textId="77777777" w:rsidR="00417D96" w:rsidRDefault="00417D96" w:rsidP="00417D96">
      <w:pPr>
        <w:spacing w:after="0" w:line="240" w:lineRule="auto"/>
        <w:rPr>
          <w:rStyle w:val="eop"/>
          <w:rFonts w:ascii="Arial" w:eastAsia="Arial" w:hAnsi="Arial" w:cs="Arial"/>
          <w:color w:val="000000" w:themeColor="text1"/>
        </w:rPr>
      </w:pPr>
    </w:p>
    <w:p w14:paraId="496B44A5" w14:textId="39DC8917" w:rsidR="00070C91" w:rsidRDefault="00070C91" w:rsidP="00417D96">
      <w:pPr>
        <w:spacing w:after="0" w:line="240" w:lineRule="auto"/>
        <w:rPr>
          <w:rStyle w:val="eop"/>
          <w:rFonts w:ascii="Arial" w:eastAsia="Arial" w:hAnsi="Arial" w:cs="Arial"/>
          <w:color w:val="000000" w:themeColor="text1"/>
        </w:rPr>
      </w:pPr>
      <w:r>
        <w:rPr>
          <w:rStyle w:val="eop"/>
          <w:rFonts w:ascii="Arial" w:eastAsia="Arial" w:hAnsi="Arial" w:cs="Arial"/>
          <w:color w:val="000000" w:themeColor="text1"/>
        </w:rPr>
        <w:t xml:space="preserve">The strategy describes a modular and phased approach </w:t>
      </w:r>
      <w:r w:rsidR="00A13B57">
        <w:rPr>
          <w:rStyle w:val="eop"/>
          <w:rFonts w:ascii="Arial" w:eastAsia="Arial" w:hAnsi="Arial" w:cs="Arial"/>
          <w:color w:val="000000" w:themeColor="text1"/>
        </w:rPr>
        <w:t xml:space="preserve">to the </w:t>
      </w:r>
      <w:r w:rsidR="00020118">
        <w:rPr>
          <w:rStyle w:val="eop"/>
          <w:rFonts w:ascii="Arial" w:eastAsia="Arial" w:hAnsi="Arial" w:cs="Arial"/>
          <w:color w:val="000000" w:themeColor="text1"/>
        </w:rPr>
        <w:t xml:space="preserve">procurement and implementation of </w:t>
      </w:r>
      <w:r w:rsidR="00080768">
        <w:rPr>
          <w:rStyle w:val="eop"/>
          <w:rFonts w:ascii="Arial" w:eastAsia="Arial" w:hAnsi="Arial" w:cs="Arial"/>
          <w:color w:val="000000" w:themeColor="text1"/>
        </w:rPr>
        <w:t>an EPR for secondary care</w:t>
      </w:r>
      <w:r w:rsidR="00435A34">
        <w:rPr>
          <w:rStyle w:val="eop"/>
          <w:rFonts w:ascii="Arial" w:eastAsia="Arial" w:hAnsi="Arial" w:cs="Arial"/>
          <w:color w:val="000000" w:themeColor="text1"/>
        </w:rPr>
        <w:t xml:space="preserve">. </w:t>
      </w:r>
      <w:r w:rsidR="00111054">
        <w:rPr>
          <w:rStyle w:val="eop"/>
          <w:rFonts w:ascii="Arial" w:eastAsia="Arial" w:hAnsi="Arial" w:cs="Arial"/>
          <w:color w:val="000000" w:themeColor="text1"/>
        </w:rPr>
        <w:t xml:space="preserve">Due </w:t>
      </w:r>
      <w:r w:rsidR="002C3C3B">
        <w:rPr>
          <w:rStyle w:val="eop"/>
          <w:rFonts w:ascii="Arial" w:eastAsia="Arial" w:hAnsi="Arial" w:cs="Arial"/>
          <w:color w:val="000000" w:themeColor="text1"/>
        </w:rPr>
        <w:t xml:space="preserve">to </w:t>
      </w:r>
      <w:r w:rsidR="00C72D7B">
        <w:rPr>
          <w:rStyle w:val="eop"/>
          <w:rFonts w:ascii="Arial" w:eastAsia="Arial" w:hAnsi="Arial" w:cs="Arial"/>
          <w:color w:val="000000" w:themeColor="text1"/>
        </w:rPr>
        <w:t xml:space="preserve">service need </w:t>
      </w:r>
      <w:r w:rsidR="00316964">
        <w:rPr>
          <w:rStyle w:val="eop"/>
          <w:rFonts w:ascii="Arial" w:eastAsia="Arial" w:hAnsi="Arial" w:cs="Arial"/>
          <w:color w:val="000000" w:themeColor="text1"/>
        </w:rPr>
        <w:t xml:space="preserve">(including </w:t>
      </w:r>
      <w:r w:rsidR="00D50945">
        <w:rPr>
          <w:rStyle w:val="eop"/>
          <w:rFonts w:ascii="Arial" w:eastAsia="Arial" w:hAnsi="Arial" w:cs="Arial"/>
          <w:color w:val="000000" w:themeColor="text1"/>
        </w:rPr>
        <w:t xml:space="preserve">external scrutiny and </w:t>
      </w:r>
      <w:r w:rsidR="00316964">
        <w:rPr>
          <w:rStyle w:val="eop"/>
          <w:rFonts w:ascii="Arial" w:eastAsia="Arial" w:hAnsi="Arial" w:cs="Arial"/>
          <w:color w:val="000000" w:themeColor="text1"/>
        </w:rPr>
        <w:t xml:space="preserve">feedback from </w:t>
      </w:r>
      <w:r w:rsidR="00931657">
        <w:rPr>
          <w:rStyle w:val="eop"/>
          <w:rFonts w:ascii="Arial" w:eastAsia="Arial" w:hAnsi="Arial" w:cs="Arial"/>
          <w:color w:val="000000" w:themeColor="text1"/>
        </w:rPr>
        <w:t xml:space="preserve">Health </w:t>
      </w:r>
      <w:r w:rsidR="00085C1F">
        <w:rPr>
          <w:rStyle w:val="eop"/>
          <w:rFonts w:ascii="Arial" w:eastAsia="Arial" w:hAnsi="Arial" w:cs="Arial"/>
          <w:color w:val="000000" w:themeColor="text1"/>
        </w:rPr>
        <w:t>In</w:t>
      </w:r>
      <w:r w:rsidR="00311B03">
        <w:rPr>
          <w:rStyle w:val="eop"/>
          <w:rFonts w:ascii="Arial" w:eastAsia="Arial" w:hAnsi="Arial" w:cs="Arial"/>
          <w:color w:val="000000" w:themeColor="text1"/>
        </w:rPr>
        <w:t xml:space="preserve">spectorate Wales, </w:t>
      </w:r>
      <w:r w:rsidR="00316964">
        <w:rPr>
          <w:rStyle w:val="eop"/>
          <w:rFonts w:ascii="Arial" w:eastAsia="Arial" w:hAnsi="Arial" w:cs="Arial"/>
          <w:color w:val="000000" w:themeColor="text1"/>
        </w:rPr>
        <w:t>NHS E</w:t>
      </w:r>
      <w:r w:rsidR="0016091A">
        <w:rPr>
          <w:rStyle w:val="eop"/>
          <w:rFonts w:ascii="Arial" w:eastAsia="Arial" w:hAnsi="Arial" w:cs="Arial"/>
          <w:color w:val="000000" w:themeColor="text1"/>
        </w:rPr>
        <w:t>x</w:t>
      </w:r>
      <w:r w:rsidR="00316964">
        <w:rPr>
          <w:rStyle w:val="eop"/>
          <w:rFonts w:ascii="Arial" w:eastAsia="Arial" w:hAnsi="Arial" w:cs="Arial"/>
          <w:color w:val="000000" w:themeColor="text1"/>
        </w:rPr>
        <w:t>ecutive and</w:t>
      </w:r>
      <w:r w:rsidR="0016091A">
        <w:rPr>
          <w:rStyle w:val="eop"/>
          <w:rFonts w:ascii="Arial" w:eastAsia="Arial" w:hAnsi="Arial" w:cs="Arial"/>
          <w:color w:val="000000" w:themeColor="text1"/>
        </w:rPr>
        <w:t xml:space="preserve"> Getting it Right</w:t>
      </w:r>
      <w:r w:rsidR="00B71975">
        <w:rPr>
          <w:rStyle w:val="eop"/>
          <w:rFonts w:ascii="Arial" w:eastAsia="Arial" w:hAnsi="Arial" w:cs="Arial"/>
          <w:color w:val="000000" w:themeColor="text1"/>
        </w:rPr>
        <w:t xml:space="preserve"> F</w:t>
      </w:r>
      <w:r w:rsidR="003D4A4F">
        <w:rPr>
          <w:rStyle w:val="eop"/>
          <w:rFonts w:ascii="Arial" w:eastAsia="Arial" w:hAnsi="Arial" w:cs="Arial"/>
          <w:color w:val="000000" w:themeColor="text1"/>
        </w:rPr>
        <w:t>irst</w:t>
      </w:r>
      <w:r w:rsidR="00311B03">
        <w:rPr>
          <w:rStyle w:val="eop"/>
          <w:rFonts w:ascii="Arial" w:eastAsia="Arial" w:hAnsi="Arial" w:cs="Arial"/>
          <w:color w:val="000000" w:themeColor="text1"/>
        </w:rPr>
        <w:t xml:space="preserve"> Time</w:t>
      </w:r>
      <w:r w:rsidR="003D4A4F">
        <w:rPr>
          <w:rStyle w:val="eop"/>
          <w:rFonts w:ascii="Arial" w:eastAsia="Arial" w:hAnsi="Arial" w:cs="Arial"/>
          <w:color w:val="000000" w:themeColor="text1"/>
        </w:rPr>
        <w:t xml:space="preserve"> (G</w:t>
      </w:r>
      <w:r w:rsidR="00DA15A8">
        <w:rPr>
          <w:rStyle w:val="eop"/>
          <w:rFonts w:ascii="Arial" w:eastAsia="Arial" w:hAnsi="Arial" w:cs="Arial"/>
          <w:color w:val="000000" w:themeColor="text1"/>
        </w:rPr>
        <w:t>I</w:t>
      </w:r>
      <w:r w:rsidR="003D4A4F">
        <w:rPr>
          <w:rStyle w:val="eop"/>
          <w:rFonts w:ascii="Arial" w:eastAsia="Arial" w:hAnsi="Arial" w:cs="Arial"/>
          <w:color w:val="000000" w:themeColor="text1"/>
        </w:rPr>
        <w:t>RFT))</w:t>
      </w:r>
      <w:r w:rsidR="001D589F">
        <w:rPr>
          <w:rStyle w:val="eop"/>
          <w:rFonts w:ascii="Arial" w:eastAsia="Arial" w:hAnsi="Arial" w:cs="Arial"/>
          <w:color w:val="000000" w:themeColor="text1"/>
        </w:rPr>
        <w:t>, contractu</w:t>
      </w:r>
      <w:r w:rsidR="00875AB7">
        <w:rPr>
          <w:rStyle w:val="eop"/>
          <w:rFonts w:ascii="Arial" w:eastAsia="Arial" w:hAnsi="Arial" w:cs="Arial"/>
          <w:color w:val="000000" w:themeColor="text1"/>
        </w:rPr>
        <w:t>al</w:t>
      </w:r>
      <w:r w:rsidR="001C7A7B">
        <w:rPr>
          <w:rStyle w:val="eop"/>
          <w:rFonts w:ascii="Arial" w:eastAsia="Arial" w:hAnsi="Arial" w:cs="Arial"/>
          <w:color w:val="000000" w:themeColor="text1"/>
        </w:rPr>
        <w:t xml:space="preserve"> </w:t>
      </w:r>
      <w:r w:rsidR="00CF5A18">
        <w:rPr>
          <w:rStyle w:val="eop"/>
          <w:rFonts w:ascii="Arial" w:eastAsia="Arial" w:hAnsi="Arial" w:cs="Arial"/>
          <w:color w:val="000000" w:themeColor="text1"/>
        </w:rPr>
        <w:t>expiry</w:t>
      </w:r>
      <w:r w:rsidR="00C72D7B">
        <w:rPr>
          <w:rStyle w:val="eop"/>
          <w:rFonts w:ascii="Arial" w:eastAsia="Arial" w:hAnsi="Arial" w:cs="Arial"/>
          <w:color w:val="000000" w:themeColor="text1"/>
        </w:rPr>
        <w:t xml:space="preserve"> and technical design</w:t>
      </w:r>
      <w:r w:rsidR="004E1351">
        <w:rPr>
          <w:rStyle w:val="eop"/>
          <w:rFonts w:ascii="Arial" w:eastAsia="Arial" w:hAnsi="Arial" w:cs="Arial"/>
          <w:color w:val="000000" w:themeColor="text1"/>
        </w:rPr>
        <w:t xml:space="preserve"> considerations, </w:t>
      </w:r>
      <w:r w:rsidR="008306AE">
        <w:rPr>
          <w:rStyle w:val="eop"/>
          <w:rFonts w:ascii="Arial" w:eastAsia="Arial" w:hAnsi="Arial" w:cs="Arial"/>
          <w:color w:val="000000" w:themeColor="text1"/>
        </w:rPr>
        <w:t>Urgent and Emergency</w:t>
      </w:r>
      <w:r w:rsidR="00077114">
        <w:rPr>
          <w:rStyle w:val="eop"/>
          <w:rFonts w:ascii="Arial" w:eastAsia="Arial" w:hAnsi="Arial" w:cs="Arial"/>
          <w:color w:val="000000" w:themeColor="text1"/>
        </w:rPr>
        <w:t xml:space="preserve"> Care </w:t>
      </w:r>
      <w:r w:rsidR="008306AE">
        <w:rPr>
          <w:rStyle w:val="eop"/>
          <w:rFonts w:ascii="Arial" w:eastAsia="Arial" w:hAnsi="Arial" w:cs="Arial"/>
          <w:color w:val="000000" w:themeColor="text1"/>
        </w:rPr>
        <w:t>(</w:t>
      </w:r>
      <w:r w:rsidR="006030CD" w:rsidRPr="6C58C86F">
        <w:rPr>
          <w:rStyle w:val="eop"/>
          <w:rFonts w:ascii="Arial" w:eastAsia="Arial" w:hAnsi="Arial" w:cs="Arial"/>
          <w:color w:val="000000" w:themeColor="text1"/>
        </w:rPr>
        <w:t>UEC</w:t>
      </w:r>
      <w:r w:rsidR="006030CD">
        <w:rPr>
          <w:rStyle w:val="eop"/>
          <w:rFonts w:ascii="Arial" w:eastAsia="Arial" w:hAnsi="Arial" w:cs="Arial"/>
          <w:color w:val="000000" w:themeColor="text1"/>
        </w:rPr>
        <w:t>)</w:t>
      </w:r>
      <w:r w:rsidR="006030CD" w:rsidRPr="6C58C86F">
        <w:rPr>
          <w:rStyle w:val="eop"/>
          <w:rFonts w:ascii="Arial" w:eastAsia="Arial" w:hAnsi="Arial" w:cs="Arial"/>
          <w:color w:val="000000" w:themeColor="text1"/>
        </w:rPr>
        <w:t xml:space="preserve"> </w:t>
      </w:r>
      <w:r w:rsidR="006030CD">
        <w:rPr>
          <w:rStyle w:val="eop"/>
          <w:rFonts w:ascii="Arial" w:eastAsia="Arial" w:hAnsi="Arial" w:cs="Arial"/>
          <w:color w:val="000000" w:themeColor="text1"/>
        </w:rPr>
        <w:t>has</w:t>
      </w:r>
      <w:r w:rsidR="00077114">
        <w:rPr>
          <w:rStyle w:val="eop"/>
          <w:rFonts w:ascii="Arial" w:eastAsia="Arial" w:hAnsi="Arial" w:cs="Arial"/>
          <w:color w:val="000000" w:themeColor="text1"/>
        </w:rPr>
        <w:t xml:space="preserve"> been identified </w:t>
      </w:r>
      <w:r w:rsidR="00A4351A">
        <w:rPr>
          <w:rStyle w:val="eop"/>
          <w:rFonts w:ascii="Arial" w:eastAsia="Arial" w:hAnsi="Arial" w:cs="Arial"/>
          <w:color w:val="000000" w:themeColor="text1"/>
        </w:rPr>
        <w:t xml:space="preserve">as the </w:t>
      </w:r>
      <w:r w:rsidR="005E7A92">
        <w:rPr>
          <w:rStyle w:val="eop"/>
          <w:rFonts w:ascii="Arial" w:eastAsia="Arial" w:hAnsi="Arial" w:cs="Arial"/>
          <w:color w:val="000000" w:themeColor="text1"/>
        </w:rPr>
        <w:t xml:space="preserve">priority for the </w:t>
      </w:r>
      <w:r w:rsidR="00A4351A">
        <w:rPr>
          <w:rStyle w:val="eop"/>
          <w:rFonts w:ascii="Arial" w:eastAsia="Arial" w:hAnsi="Arial" w:cs="Arial"/>
          <w:color w:val="000000" w:themeColor="text1"/>
        </w:rPr>
        <w:t>first phase</w:t>
      </w:r>
      <w:r w:rsidR="005E7A92">
        <w:rPr>
          <w:rStyle w:val="eop"/>
          <w:rFonts w:ascii="Arial" w:eastAsia="Arial" w:hAnsi="Arial" w:cs="Arial"/>
          <w:color w:val="000000" w:themeColor="text1"/>
        </w:rPr>
        <w:t xml:space="preserve">. </w:t>
      </w:r>
    </w:p>
    <w:p w14:paraId="0683FAB0" w14:textId="77777777" w:rsidR="00070C91" w:rsidRDefault="00070C91" w:rsidP="00417D96">
      <w:pPr>
        <w:spacing w:after="0" w:line="240" w:lineRule="auto"/>
        <w:rPr>
          <w:rStyle w:val="eop"/>
          <w:rFonts w:ascii="Arial" w:eastAsia="Arial" w:hAnsi="Arial" w:cs="Arial"/>
          <w:color w:val="000000" w:themeColor="text1"/>
        </w:rPr>
      </w:pPr>
    </w:p>
    <w:p w14:paraId="17021E86" w14:textId="13FCE152" w:rsidR="00884CA9" w:rsidRDefault="00884CA9" w:rsidP="00417D96">
      <w:pPr>
        <w:spacing w:after="0" w:line="240" w:lineRule="auto"/>
      </w:pPr>
      <w:r w:rsidRPr="6C58C86F">
        <w:rPr>
          <w:rStyle w:val="eop"/>
          <w:rFonts w:ascii="Arial" w:eastAsia="Arial" w:hAnsi="Arial" w:cs="Arial"/>
          <w:color w:val="000000" w:themeColor="text1"/>
        </w:rPr>
        <w:lastRenderedPageBreak/>
        <w:t xml:space="preserve">The Acute Medical Service Redesign (AMSR) programme has provided the foundation for the Health Board’s “Changing for the Future” plans, focusing on the evolution of Morriston, Singleton and Neath Port Talbot hospitals to become individual “centres of excellence”. </w:t>
      </w:r>
      <w:r w:rsidR="00F502C7">
        <w:rPr>
          <w:rStyle w:val="eop"/>
          <w:rFonts w:ascii="Arial" w:eastAsia="Arial" w:hAnsi="Arial" w:cs="Arial"/>
          <w:color w:val="000000" w:themeColor="text1"/>
        </w:rPr>
        <w:t>Services</w:t>
      </w:r>
      <w:r w:rsidRPr="6C58C86F">
        <w:rPr>
          <w:rStyle w:val="eop"/>
          <w:rFonts w:ascii="Arial" w:eastAsia="Arial" w:hAnsi="Arial" w:cs="Arial"/>
          <w:color w:val="000000" w:themeColor="text1"/>
        </w:rPr>
        <w:t xml:space="preserve"> have been re-configured such that UEC activity is carried out predominantly in the Morriston site whilst also continuing to run the MIU in Neath Port Talbot.  One of the key constraints identified through the implementation of the AMSR programme, and re-iterated in the recent UEC summits is the</w:t>
      </w:r>
      <w:r>
        <w:t xml:space="preserve"> </w:t>
      </w:r>
      <w:r w:rsidRPr="6C58C86F">
        <w:rPr>
          <w:rStyle w:val="eop"/>
          <w:rFonts w:ascii="Arial" w:eastAsia="Arial" w:hAnsi="Arial" w:cs="Arial"/>
          <w:color w:val="000000" w:themeColor="text1"/>
        </w:rPr>
        <w:t xml:space="preserve">lack of a digital solution and real time data to support flow, increasing clinical risk and inhibiting demand and capacity planning.  Clinical teams working </w:t>
      </w:r>
      <w:r>
        <w:rPr>
          <w:rStyle w:val="eop"/>
          <w:rFonts w:ascii="Arial" w:eastAsia="Arial" w:hAnsi="Arial" w:cs="Arial"/>
          <w:color w:val="000000" w:themeColor="text1"/>
        </w:rPr>
        <w:t>a</w:t>
      </w:r>
      <w:r w:rsidRPr="6C58C86F">
        <w:rPr>
          <w:rStyle w:val="eop"/>
          <w:rFonts w:ascii="Arial" w:eastAsia="Arial" w:hAnsi="Arial" w:cs="Arial"/>
          <w:color w:val="000000" w:themeColor="text1"/>
        </w:rPr>
        <w:t>cross unscheduled care, currently use seven different systems</w:t>
      </w:r>
      <w:r>
        <w:rPr>
          <w:rStyle w:val="eop"/>
          <w:rFonts w:ascii="Arial" w:eastAsia="Arial" w:hAnsi="Arial" w:cs="Arial"/>
          <w:color w:val="000000" w:themeColor="text1"/>
        </w:rPr>
        <w:t xml:space="preserve"> with limited integration which requires users to log onto multiple systems and record the same information multiple times</w:t>
      </w:r>
      <w:r w:rsidRPr="6C58C86F">
        <w:rPr>
          <w:rStyle w:val="eop"/>
          <w:rFonts w:ascii="Arial" w:eastAsia="Arial" w:hAnsi="Arial" w:cs="Arial"/>
          <w:color w:val="000000" w:themeColor="text1"/>
        </w:rPr>
        <w:t>.</w:t>
      </w:r>
      <w:r>
        <w:t xml:space="preserve"> </w:t>
      </w:r>
    </w:p>
    <w:p w14:paraId="7BFD4125" w14:textId="77777777" w:rsidR="00417D96" w:rsidRDefault="00417D96" w:rsidP="00417D96">
      <w:pPr>
        <w:spacing w:after="0" w:line="240" w:lineRule="auto"/>
      </w:pPr>
    </w:p>
    <w:p w14:paraId="4759AAA2" w14:textId="13CC9109" w:rsidR="00884CA9" w:rsidRDefault="00884CA9" w:rsidP="00417D96">
      <w:pPr>
        <w:spacing w:after="0" w:line="240" w:lineRule="auto"/>
        <w:rPr>
          <w:rFonts w:ascii="Arial" w:eastAsia="Times New Roman" w:hAnsi="Arial" w:cs="Arial"/>
          <w:lang w:eastAsia="en-GB"/>
        </w:rPr>
      </w:pPr>
      <w:r w:rsidRPr="6C58C86F">
        <w:rPr>
          <w:rStyle w:val="eop"/>
          <w:rFonts w:ascii="Arial" w:eastAsia="Arial" w:hAnsi="Arial" w:cs="Arial"/>
          <w:color w:val="000000" w:themeColor="text1"/>
        </w:rPr>
        <w:t>Module 1 of the EPR will rationalise the number of systems used</w:t>
      </w:r>
      <w:r>
        <w:rPr>
          <w:rStyle w:val="eop"/>
          <w:rFonts w:ascii="Arial" w:eastAsia="Arial" w:hAnsi="Arial" w:cs="Arial"/>
          <w:color w:val="000000" w:themeColor="text1"/>
        </w:rPr>
        <w:t xml:space="preserve"> to a single system in UEC</w:t>
      </w:r>
      <w:r w:rsidRPr="6C58C86F">
        <w:rPr>
          <w:rStyle w:val="eop"/>
          <w:rFonts w:ascii="Arial" w:eastAsia="Arial" w:hAnsi="Arial" w:cs="Arial"/>
          <w:color w:val="000000" w:themeColor="text1"/>
        </w:rPr>
        <w:t xml:space="preserve">, whilst also acting as an enabler to continue to support delivery of the objectives of the AMSR programme. </w:t>
      </w:r>
      <w:r>
        <w:rPr>
          <w:rStyle w:val="eop"/>
          <w:rFonts w:ascii="Arial" w:eastAsia="Arial" w:hAnsi="Arial" w:cs="Arial"/>
          <w:color w:val="000000" w:themeColor="text1"/>
        </w:rPr>
        <w:t>The module will enhance existing capabilities e.g., UEC tracking and e-triage while also introducing new functionality such as</w:t>
      </w:r>
      <w:r w:rsidRPr="6C58C86F">
        <w:rPr>
          <w:rFonts w:ascii="Arial" w:eastAsia="Times New Roman" w:hAnsi="Arial" w:cs="Arial"/>
          <w:lang w:eastAsia="en-GB"/>
        </w:rPr>
        <w:t>, clinical noting and assessments, body maps, e-observations, sepsis screening, bed requests, e-Prescribing &amp; Medicines Administrations and the Welsh Emergency Care Dataset.</w:t>
      </w:r>
    </w:p>
    <w:p w14:paraId="189C6A1C" w14:textId="77777777" w:rsidR="00D9472F" w:rsidRPr="00F407DF" w:rsidRDefault="00D9472F" w:rsidP="00417D96">
      <w:pPr>
        <w:spacing w:after="0" w:line="240" w:lineRule="auto"/>
        <w:rPr>
          <w:rFonts w:ascii="Arial" w:eastAsia="Times New Roman" w:hAnsi="Arial" w:cs="Arial"/>
          <w:u w:val="single"/>
          <w:lang w:eastAsia="en-GB"/>
        </w:rPr>
      </w:pPr>
    </w:p>
    <w:p w14:paraId="029066A8" w14:textId="6FC6709E" w:rsidR="00AC4A7C" w:rsidRPr="00902220" w:rsidRDefault="00887CAC" w:rsidP="00417D96">
      <w:pPr>
        <w:spacing w:after="0" w:line="240" w:lineRule="auto"/>
        <w:rPr>
          <w:rFonts w:ascii="Arial" w:eastAsia="Times New Roman" w:hAnsi="Arial" w:cs="Arial"/>
          <w:b/>
          <w:i/>
          <w:u w:val="single"/>
          <w:lang w:eastAsia="en-GB"/>
        </w:rPr>
      </w:pPr>
      <w:r w:rsidRPr="00902220">
        <w:rPr>
          <w:rFonts w:ascii="Arial" w:eastAsia="Times New Roman" w:hAnsi="Arial" w:cs="Arial"/>
          <w:b/>
          <w:i/>
          <w:u w:val="single"/>
          <w:lang w:eastAsia="en-GB"/>
        </w:rPr>
        <w:t>Proposed high level delivery timeline</w:t>
      </w:r>
      <w:r w:rsidR="00514C2C" w:rsidRPr="00902220">
        <w:rPr>
          <w:rFonts w:ascii="Arial" w:eastAsia="Times New Roman" w:hAnsi="Arial" w:cs="Arial"/>
          <w:b/>
          <w:i/>
          <w:u w:val="single"/>
          <w:lang w:eastAsia="en-GB"/>
        </w:rPr>
        <w:t xml:space="preserve"> </w:t>
      </w:r>
    </w:p>
    <w:p w14:paraId="1522F685" w14:textId="77777777" w:rsidR="00514C2C" w:rsidRDefault="00514C2C" w:rsidP="00417D96">
      <w:pPr>
        <w:spacing w:after="0" w:line="240" w:lineRule="auto"/>
        <w:rPr>
          <w:rStyle w:val="eop"/>
          <w:rFonts w:ascii="Arial" w:eastAsia="Times New Roman" w:hAnsi="Arial" w:cs="Arial"/>
          <w:b/>
          <w:bCs/>
          <w:lang w:eastAsia="en-GB"/>
        </w:rPr>
      </w:pPr>
    </w:p>
    <w:p w14:paraId="55F3EC48" w14:textId="2A3D0909" w:rsidR="00884CA9" w:rsidRDefault="00884CA9" w:rsidP="00417D96">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 xml:space="preserve">Year 1 – 25/26: </w:t>
      </w:r>
      <w:r w:rsidRPr="00BF7052">
        <w:rPr>
          <w:rFonts w:ascii="Arial" w:eastAsia="Times New Roman" w:hAnsi="Arial" w:cs="Arial"/>
          <w:b/>
          <w:bCs/>
          <w:lang w:eastAsia="en-GB"/>
        </w:rPr>
        <w:t xml:space="preserve">Procure module 1 of the EPR digital solution with a </w:t>
      </w:r>
      <w:r>
        <w:rPr>
          <w:rFonts w:ascii="Arial" w:eastAsia="Times New Roman" w:hAnsi="Arial" w:cs="Arial"/>
          <w:b/>
          <w:bCs/>
          <w:lang w:eastAsia="en-GB"/>
        </w:rPr>
        <w:t>view to awarding a contract to the preferred supplier by Q4</w:t>
      </w:r>
      <w:r w:rsidRPr="00BF7052">
        <w:rPr>
          <w:rFonts w:ascii="Arial" w:eastAsia="Times New Roman" w:hAnsi="Arial" w:cs="Arial"/>
          <w:b/>
          <w:bCs/>
          <w:lang w:eastAsia="en-GB"/>
        </w:rPr>
        <w:t xml:space="preserve">.  </w:t>
      </w:r>
    </w:p>
    <w:p w14:paraId="4CBD2656" w14:textId="77777777" w:rsidR="00AC4A7C" w:rsidRDefault="00AC4A7C" w:rsidP="00417D96">
      <w:pPr>
        <w:spacing w:after="0" w:line="240" w:lineRule="auto"/>
        <w:rPr>
          <w:rStyle w:val="eop"/>
          <w:rFonts w:ascii="Arial" w:eastAsia="Times New Roman" w:hAnsi="Arial" w:cs="Arial"/>
          <w:b/>
          <w:bCs/>
          <w:lang w:eastAsia="en-GB"/>
        </w:rPr>
      </w:pPr>
    </w:p>
    <w:p w14:paraId="09BC616C" w14:textId="78BED9F9" w:rsidR="00884CA9" w:rsidRPr="00E71B75" w:rsidRDefault="00884CA9" w:rsidP="00417D96">
      <w:pPr>
        <w:spacing w:after="0" w:line="240" w:lineRule="auto"/>
        <w:rPr>
          <w:rStyle w:val="eop"/>
          <w:rFonts w:ascii="Arial" w:eastAsia="Times New Roman" w:hAnsi="Arial" w:cs="Arial"/>
          <w:lang w:eastAsia="en-GB"/>
        </w:rPr>
      </w:pPr>
      <w:r w:rsidRPr="00E71B75">
        <w:rPr>
          <w:rStyle w:val="eop"/>
          <w:rFonts w:ascii="Arial" w:eastAsia="Times New Roman" w:hAnsi="Arial" w:cs="Arial"/>
          <w:b/>
          <w:bCs/>
          <w:lang w:eastAsia="en-GB"/>
        </w:rPr>
        <w:t>Year 2 – 26/27:</w:t>
      </w:r>
      <w:r w:rsidRPr="00E71B75">
        <w:rPr>
          <w:rStyle w:val="eop"/>
          <w:rFonts w:ascii="Arial" w:eastAsia="Times New Roman" w:hAnsi="Arial" w:cs="Arial"/>
          <w:lang w:eastAsia="en-GB"/>
        </w:rPr>
        <w:t xml:space="preserve"> </w:t>
      </w:r>
      <w:r w:rsidRPr="003A1E20">
        <w:rPr>
          <w:rStyle w:val="eop"/>
          <w:rFonts w:ascii="Arial" w:eastAsia="Times New Roman" w:hAnsi="Arial" w:cs="Arial"/>
          <w:b/>
          <w:bCs/>
          <w:lang w:eastAsia="en-GB"/>
        </w:rPr>
        <w:t xml:space="preserve">System configuration, implementation of module 1 </w:t>
      </w:r>
      <w:r>
        <w:rPr>
          <w:rStyle w:val="eop"/>
          <w:rFonts w:ascii="Arial" w:eastAsia="Times New Roman" w:hAnsi="Arial" w:cs="Arial"/>
          <w:b/>
          <w:bCs/>
          <w:lang w:eastAsia="en-GB"/>
        </w:rPr>
        <w:t xml:space="preserve">of the EPR and </w:t>
      </w:r>
      <w:r w:rsidRPr="003A1E20">
        <w:rPr>
          <w:rStyle w:val="eop"/>
          <w:rFonts w:ascii="Arial" w:eastAsia="Times New Roman" w:hAnsi="Arial" w:cs="Arial"/>
          <w:b/>
          <w:bCs/>
          <w:lang w:eastAsia="en-GB"/>
        </w:rPr>
        <w:t>implementation in Minor Injuries Unit (MIU).</w:t>
      </w:r>
      <w:r>
        <w:rPr>
          <w:rStyle w:val="eop"/>
          <w:rFonts w:ascii="Arial" w:eastAsia="Times New Roman" w:hAnsi="Arial" w:cs="Arial"/>
          <w:lang w:eastAsia="en-GB"/>
        </w:rPr>
        <w:t xml:space="preserve"> The MIU currently use Symphony (EMIS product), the contract expires in June 2026 and a replacement solution is required.</w:t>
      </w:r>
      <w:r w:rsidRPr="00E71B75">
        <w:rPr>
          <w:rStyle w:val="eop"/>
          <w:rFonts w:ascii="Arial" w:eastAsia="Times New Roman" w:hAnsi="Arial" w:cs="Arial"/>
          <w:lang w:eastAsia="en-GB"/>
        </w:rPr>
        <w:t xml:space="preserve"> </w:t>
      </w:r>
      <w:r>
        <w:rPr>
          <w:rStyle w:val="eop"/>
          <w:rFonts w:ascii="Arial" w:eastAsia="Times New Roman" w:hAnsi="Arial" w:cs="Arial"/>
          <w:lang w:eastAsia="en-GB"/>
        </w:rPr>
        <w:t>There is a mandate from Welsh Government (WG) to report on the Welsh Emergency Care Dataset (WECDS) from March 2026.  It is therefore proposed to implement module 1 of the EPR in MIU in Q1 of FY26/27 to address both requirements.</w:t>
      </w:r>
    </w:p>
    <w:p w14:paraId="052AF4C1" w14:textId="77777777" w:rsidR="00AC4A7C" w:rsidRDefault="00AC4A7C" w:rsidP="00417D96">
      <w:pPr>
        <w:spacing w:after="0" w:line="240" w:lineRule="auto"/>
        <w:rPr>
          <w:rStyle w:val="eop"/>
          <w:rFonts w:ascii="Arial" w:eastAsia="Times New Roman" w:hAnsi="Arial" w:cs="Arial"/>
          <w:b/>
          <w:bCs/>
          <w:lang w:eastAsia="en-GB"/>
        </w:rPr>
      </w:pPr>
    </w:p>
    <w:p w14:paraId="1AF228DB" w14:textId="0F748BFC" w:rsidR="00884CA9" w:rsidRPr="009F0F32" w:rsidRDefault="00884CA9" w:rsidP="00417D96">
      <w:pPr>
        <w:spacing w:after="0" w:line="240" w:lineRule="auto"/>
        <w:rPr>
          <w:rStyle w:val="eop"/>
          <w:rFonts w:ascii="Arial" w:eastAsia="Times New Roman" w:hAnsi="Arial" w:cs="Arial"/>
          <w:b/>
          <w:bCs/>
          <w:lang w:eastAsia="en-GB"/>
        </w:rPr>
      </w:pPr>
      <w:r w:rsidRPr="00A123EB">
        <w:rPr>
          <w:rStyle w:val="eop"/>
          <w:rFonts w:ascii="Arial" w:eastAsia="Times New Roman" w:hAnsi="Arial" w:cs="Arial"/>
          <w:b/>
          <w:bCs/>
          <w:lang w:eastAsia="en-GB"/>
        </w:rPr>
        <w:t>Year 3 – 27/28:</w:t>
      </w:r>
      <w:r>
        <w:rPr>
          <w:rStyle w:val="eop"/>
          <w:rFonts w:ascii="Arial" w:eastAsia="Times New Roman" w:hAnsi="Arial" w:cs="Arial"/>
          <w:lang w:eastAsia="en-GB"/>
        </w:rPr>
        <w:t xml:space="preserve"> </w:t>
      </w:r>
      <w:r w:rsidRPr="005C6ED7">
        <w:rPr>
          <w:rStyle w:val="eop"/>
          <w:rFonts w:ascii="Arial" w:eastAsia="Times New Roman" w:hAnsi="Arial" w:cs="Arial"/>
          <w:b/>
          <w:bCs/>
          <w:lang w:eastAsia="en-GB"/>
        </w:rPr>
        <w:t>Implementation of module 1 of the EPR in the</w:t>
      </w:r>
      <w:r w:rsidRPr="005C6ED7">
        <w:rPr>
          <w:rStyle w:val="eop"/>
          <w:rFonts w:ascii="Arial" w:eastAsia="Times New Roman" w:hAnsi="Arial" w:cs="Arial"/>
          <w:b/>
          <w:lang w:eastAsia="en-GB"/>
        </w:rPr>
        <w:t xml:space="preserve"> </w:t>
      </w:r>
      <w:r w:rsidRPr="009F0F32">
        <w:rPr>
          <w:rStyle w:val="eop"/>
          <w:rFonts w:ascii="Arial" w:eastAsia="Times New Roman" w:hAnsi="Arial" w:cs="Arial"/>
          <w:b/>
          <w:bCs/>
          <w:lang w:eastAsia="en-GB"/>
        </w:rPr>
        <w:t>Emergency Department (ED), Same Day Emergency Care (SDEC), Older Persons Assessment Service (OPAS)</w:t>
      </w:r>
      <w:r>
        <w:rPr>
          <w:rStyle w:val="eop"/>
          <w:rFonts w:ascii="Arial" w:eastAsia="Times New Roman" w:hAnsi="Arial" w:cs="Arial"/>
          <w:b/>
          <w:bCs/>
          <w:lang w:eastAsia="en-GB"/>
        </w:rPr>
        <w:t xml:space="preserve"> and</w:t>
      </w:r>
      <w:r w:rsidRPr="009F0F32">
        <w:rPr>
          <w:rStyle w:val="eop"/>
          <w:rFonts w:ascii="Arial" w:eastAsia="Times New Roman" w:hAnsi="Arial" w:cs="Arial"/>
          <w:b/>
          <w:bCs/>
          <w:lang w:eastAsia="en-GB"/>
        </w:rPr>
        <w:t xml:space="preserve"> Acute Medical Unit (AMU).</w:t>
      </w:r>
    </w:p>
    <w:p w14:paraId="75FF1D71" w14:textId="77777777" w:rsidR="00AC4A7C" w:rsidRDefault="00AC4A7C" w:rsidP="00417D96">
      <w:pPr>
        <w:spacing w:after="0" w:line="240" w:lineRule="auto"/>
        <w:rPr>
          <w:rStyle w:val="eop"/>
          <w:rFonts w:ascii="Arial" w:eastAsia="Arial" w:hAnsi="Arial" w:cs="Arial"/>
          <w:b/>
          <w:bCs/>
          <w:color w:val="000000" w:themeColor="text1"/>
        </w:rPr>
      </w:pPr>
    </w:p>
    <w:p w14:paraId="03B14770" w14:textId="63A58AF1" w:rsidR="00884CA9" w:rsidRDefault="00884CA9" w:rsidP="00417D96">
      <w:pPr>
        <w:autoSpaceDE w:val="0"/>
        <w:autoSpaceDN w:val="0"/>
        <w:adjustRightInd w:val="0"/>
        <w:spacing w:after="0" w:line="240" w:lineRule="auto"/>
        <w:rPr>
          <w:rStyle w:val="eop"/>
          <w:rFonts w:ascii="Arial" w:eastAsia="Arial" w:hAnsi="Arial" w:cs="Arial"/>
          <w:color w:val="000000" w:themeColor="text1"/>
        </w:rPr>
      </w:pPr>
      <w:r w:rsidRPr="00EC24F6">
        <w:rPr>
          <w:rStyle w:val="eop"/>
          <w:rFonts w:ascii="Arial" w:eastAsia="Arial" w:hAnsi="Arial" w:cs="Arial"/>
          <w:b/>
          <w:bCs/>
          <w:color w:val="000000" w:themeColor="text1"/>
        </w:rPr>
        <w:t>Benefits:</w:t>
      </w:r>
      <w:r>
        <w:rPr>
          <w:rStyle w:val="eop"/>
          <w:rFonts w:ascii="Arial" w:eastAsia="Arial" w:hAnsi="Arial" w:cs="Arial"/>
          <w:color w:val="000000" w:themeColor="text1"/>
        </w:rPr>
        <w:t xml:space="preserve"> </w:t>
      </w:r>
      <w:r w:rsidRPr="00487D46">
        <w:rPr>
          <w:rStyle w:val="eop"/>
          <w:rFonts w:ascii="Arial" w:eastAsia="Arial" w:hAnsi="Arial" w:cs="Arial"/>
          <w:color w:val="000000" w:themeColor="text1"/>
        </w:rPr>
        <w:t xml:space="preserve">In 2019 the health board recorded 2,497 </w:t>
      </w:r>
      <w:r w:rsidR="00AC4A7C">
        <w:rPr>
          <w:rStyle w:val="eop"/>
          <w:rFonts w:ascii="Arial" w:eastAsia="Arial" w:hAnsi="Arial" w:cs="Arial"/>
          <w:color w:val="000000" w:themeColor="text1"/>
        </w:rPr>
        <w:t>DATIX</w:t>
      </w:r>
      <w:r w:rsidRPr="00487D46">
        <w:rPr>
          <w:rStyle w:val="eop"/>
          <w:rFonts w:ascii="Arial" w:eastAsia="Arial" w:hAnsi="Arial" w:cs="Arial"/>
          <w:color w:val="000000" w:themeColor="text1"/>
        </w:rPr>
        <w:t xml:space="preserve"> incidents in ED. Module 1 of the EPR would enable a timelier assessment, treatment, and departure of patients; improving patient prioritisation and flow across unscheduled care services. The functionality would help mitigate patient safety issues by surfacing data in real time and alerting clinicians to </w:t>
      </w:r>
      <w:r w:rsidR="00AC4A7C" w:rsidRPr="00487D46">
        <w:rPr>
          <w:rStyle w:val="eop"/>
          <w:rFonts w:ascii="Arial" w:eastAsia="Arial" w:hAnsi="Arial" w:cs="Arial"/>
          <w:color w:val="000000" w:themeColor="text1"/>
        </w:rPr>
        <w:t>high-risk</w:t>
      </w:r>
      <w:r w:rsidRPr="00487D46">
        <w:rPr>
          <w:rStyle w:val="eop"/>
          <w:rFonts w:ascii="Arial" w:eastAsia="Arial" w:hAnsi="Arial" w:cs="Arial"/>
          <w:color w:val="000000" w:themeColor="text1"/>
        </w:rPr>
        <w:t xml:space="preserve"> patients, and/or patients who are approaching the 4 hour wait target. </w:t>
      </w:r>
      <w:r w:rsidR="00087C45">
        <w:rPr>
          <w:rStyle w:val="eop"/>
          <w:rFonts w:ascii="Arial" w:eastAsia="Arial" w:hAnsi="Arial" w:cs="Arial"/>
          <w:color w:val="000000" w:themeColor="text1"/>
        </w:rPr>
        <w:t>As an example</w:t>
      </w:r>
      <w:r w:rsidR="00BD6E55">
        <w:rPr>
          <w:rStyle w:val="eop"/>
          <w:rFonts w:ascii="Arial" w:eastAsia="Arial" w:hAnsi="Arial" w:cs="Arial"/>
          <w:color w:val="000000" w:themeColor="text1"/>
        </w:rPr>
        <w:t>, i</w:t>
      </w:r>
      <w:r w:rsidRPr="00487D46">
        <w:rPr>
          <w:rStyle w:val="eop"/>
          <w:rFonts w:ascii="Arial" w:eastAsia="Arial" w:hAnsi="Arial" w:cs="Arial"/>
          <w:color w:val="000000" w:themeColor="text1"/>
        </w:rPr>
        <w:t xml:space="preserve">t is estimated </w:t>
      </w:r>
      <w:r w:rsidR="00D63407">
        <w:rPr>
          <w:rStyle w:val="eop"/>
          <w:rFonts w:ascii="Arial" w:eastAsia="Arial" w:hAnsi="Arial" w:cs="Arial"/>
          <w:color w:val="000000" w:themeColor="text1"/>
        </w:rPr>
        <w:t>that</w:t>
      </w:r>
      <w:r w:rsidR="002A66C8">
        <w:rPr>
          <w:rStyle w:val="eop"/>
          <w:rFonts w:ascii="Arial" w:eastAsia="Arial" w:hAnsi="Arial" w:cs="Arial"/>
          <w:color w:val="000000" w:themeColor="text1"/>
        </w:rPr>
        <w:t xml:space="preserve"> a</w:t>
      </w:r>
      <w:r w:rsidR="00ED658A">
        <w:rPr>
          <w:rStyle w:val="eop"/>
          <w:rFonts w:ascii="Arial" w:eastAsia="Arial" w:hAnsi="Arial" w:cs="Arial"/>
          <w:color w:val="000000" w:themeColor="text1"/>
        </w:rPr>
        <w:t xml:space="preserve"> digital solution</w:t>
      </w:r>
      <w:r w:rsidRPr="00487D46">
        <w:rPr>
          <w:rStyle w:val="eop"/>
          <w:rFonts w:ascii="Arial" w:eastAsia="Arial" w:hAnsi="Arial" w:cs="Arial"/>
          <w:color w:val="000000" w:themeColor="text1"/>
        </w:rPr>
        <w:t xml:space="preserve"> will </w:t>
      </w:r>
      <w:r w:rsidR="00ED658A">
        <w:rPr>
          <w:rStyle w:val="eop"/>
          <w:rFonts w:ascii="Arial" w:eastAsia="Arial" w:hAnsi="Arial" w:cs="Arial"/>
          <w:color w:val="000000" w:themeColor="text1"/>
        </w:rPr>
        <w:t>release</w:t>
      </w:r>
      <w:r w:rsidRPr="00487D46">
        <w:rPr>
          <w:rStyle w:val="eop"/>
          <w:rFonts w:ascii="Arial" w:eastAsia="Arial" w:hAnsi="Arial" w:cs="Arial"/>
          <w:color w:val="000000" w:themeColor="text1"/>
        </w:rPr>
        <w:t xml:space="preserve"> </w:t>
      </w:r>
      <w:r w:rsidR="00D63407">
        <w:rPr>
          <w:rStyle w:val="eop"/>
          <w:rFonts w:ascii="Arial" w:eastAsia="Arial" w:hAnsi="Arial" w:cs="Arial"/>
          <w:color w:val="000000" w:themeColor="text1"/>
        </w:rPr>
        <w:t xml:space="preserve">a minimum of </w:t>
      </w:r>
      <w:r w:rsidRPr="00EE527E">
        <w:rPr>
          <w:rStyle w:val="eop"/>
          <w:rFonts w:ascii="Arial" w:eastAsia="Arial" w:hAnsi="Arial" w:cs="Arial"/>
          <w:b/>
          <w:bCs/>
          <w:color w:val="000000" w:themeColor="text1"/>
        </w:rPr>
        <w:t xml:space="preserve">20-minutes </w:t>
      </w:r>
      <w:r w:rsidRPr="00487D46">
        <w:rPr>
          <w:rStyle w:val="eop"/>
          <w:rFonts w:ascii="Arial" w:eastAsia="Arial" w:hAnsi="Arial" w:cs="Arial"/>
          <w:color w:val="000000" w:themeColor="text1"/>
        </w:rPr>
        <w:t>per doctor/nurse per 24-hour shift</w:t>
      </w:r>
      <w:r w:rsidR="00F221D6">
        <w:rPr>
          <w:rStyle w:val="eop"/>
          <w:rFonts w:ascii="Arial" w:eastAsia="Arial" w:hAnsi="Arial" w:cs="Arial"/>
          <w:color w:val="000000" w:themeColor="text1"/>
        </w:rPr>
        <w:t>.</w:t>
      </w:r>
      <w:r w:rsidRPr="00487D46">
        <w:rPr>
          <w:rStyle w:val="eop"/>
          <w:rFonts w:ascii="Arial" w:eastAsia="Arial" w:hAnsi="Arial" w:cs="Arial"/>
          <w:color w:val="000000" w:themeColor="text1"/>
        </w:rPr>
        <w:t xml:space="preserve"> </w:t>
      </w:r>
      <w:r w:rsidR="00D74CBC">
        <w:rPr>
          <w:rStyle w:val="eop"/>
          <w:rFonts w:ascii="Arial" w:eastAsia="Arial" w:hAnsi="Arial" w:cs="Arial"/>
          <w:color w:val="000000" w:themeColor="text1"/>
        </w:rPr>
        <w:t xml:space="preserve">The </w:t>
      </w:r>
      <w:r w:rsidR="005D2BFB">
        <w:rPr>
          <w:rStyle w:val="eop"/>
          <w:rFonts w:ascii="Arial" w:eastAsia="Arial" w:hAnsi="Arial" w:cs="Arial"/>
          <w:color w:val="000000" w:themeColor="text1"/>
        </w:rPr>
        <w:t>deployment of an</w:t>
      </w:r>
      <w:r>
        <w:rPr>
          <w:rStyle w:val="eop"/>
          <w:rFonts w:ascii="Arial" w:eastAsia="Arial" w:hAnsi="Arial" w:cs="Arial"/>
          <w:color w:val="000000" w:themeColor="text1"/>
        </w:rPr>
        <w:t xml:space="preserve"> EPR will include </w:t>
      </w:r>
      <w:r w:rsidR="00D74CBC">
        <w:rPr>
          <w:rStyle w:val="eop"/>
          <w:rFonts w:ascii="Arial" w:eastAsia="Arial" w:hAnsi="Arial" w:cs="Arial"/>
          <w:color w:val="000000" w:themeColor="text1"/>
        </w:rPr>
        <w:t xml:space="preserve">the recording of </w:t>
      </w:r>
      <w:r w:rsidRPr="00811FF4">
        <w:rPr>
          <w:rStyle w:val="eop"/>
          <w:rFonts w:ascii="Arial" w:eastAsia="Arial" w:hAnsi="Arial" w:cs="Arial"/>
          <w:b/>
          <w:bCs/>
          <w:color w:val="000000" w:themeColor="text1"/>
        </w:rPr>
        <w:t>electronic observations</w:t>
      </w:r>
      <w:r w:rsidR="00533296">
        <w:rPr>
          <w:rStyle w:val="eop"/>
          <w:rFonts w:ascii="Arial" w:eastAsia="Arial" w:hAnsi="Arial" w:cs="Arial"/>
          <w:b/>
          <w:bCs/>
          <w:color w:val="000000" w:themeColor="text1"/>
        </w:rPr>
        <w:t>,</w:t>
      </w:r>
      <w:r w:rsidR="005A62F1">
        <w:rPr>
          <w:rStyle w:val="eop"/>
          <w:rFonts w:ascii="Arial" w:eastAsia="Arial" w:hAnsi="Arial" w:cs="Arial"/>
          <w:color w:val="000000" w:themeColor="text1"/>
        </w:rPr>
        <w:t xml:space="preserve"> some</w:t>
      </w:r>
      <w:r w:rsidRPr="00937925">
        <w:rPr>
          <w:rStyle w:val="eop"/>
          <w:rFonts w:ascii="Arial" w:eastAsia="Arial" w:hAnsi="Arial" w:cs="Arial"/>
          <w:color w:val="000000" w:themeColor="text1"/>
        </w:rPr>
        <w:t xml:space="preserve"> </w:t>
      </w:r>
      <w:r w:rsidRPr="00F92925">
        <w:rPr>
          <w:rStyle w:val="eop"/>
          <w:rFonts w:ascii="Arial" w:eastAsia="Arial" w:hAnsi="Arial" w:cs="Arial"/>
          <w:color w:val="000000" w:themeColor="text1"/>
        </w:rPr>
        <w:t xml:space="preserve">NHS trusts in England </w:t>
      </w:r>
      <w:r w:rsidRPr="00F407DF">
        <w:rPr>
          <w:rStyle w:val="eop"/>
          <w:rFonts w:ascii="Arial" w:eastAsia="Arial" w:hAnsi="Arial" w:cs="Arial"/>
          <w:color w:val="000000" w:themeColor="text1"/>
        </w:rPr>
        <w:t>ha</w:t>
      </w:r>
      <w:r w:rsidR="00533296" w:rsidRPr="00F407DF">
        <w:rPr>
          <w:rStyle w:val="eop"/>
          <w:rFonts w:ascii="Arial" w:eastAsia="Arial" w:hAnsi="Arial" w:cs="Arial"/>
          <w:color w:val="000000" w:themeColor="text1"/>
        </w:rPr>
        <w:t>ve</w:t>
      </w:r>
      <w:r w:rsidRPr="00F92925">
        <w:rPr>
          <w:rStyle w:val="eop"/>
          <w:rFonts w:ascii="Arial" w:eastAsia="Arial" w:hAnsi="Arial" w:cs="Arial"/>
          <w:color w:val="000000" w:themeColor="text1"/>
        </w:rPr>
        <w:t xml:space="preserve"> demonstrated an approximate </w:t>
      </w:r>
      <w:r w:rsidRPr="00F92925">
        <w:rPr>
          <w:rStyle w:val="eop"/>
          <w:rFonts w:ascii="Arial" w:eastAsia="Arial" w:hAnsi="Arial" w:cs="Arial"/>
          <w:b/>
          <w:color w:val="000000" w:themeColor="text1"/>
        </w:rPr>
        <w:t>50% reduction in reported Early Warning Score (EWS) patient safety incidents</w:t>
      </w:r>
      <w:r w:rsidR="000740ED">
        <w:rPr>
          <w:rStyle w:val="eop"/>
          <w:rFonts w:ascii="Arial" w:eastAsia="Arial" w:hAnsi="Arial" w:cs="Arial"/>
          <w:b/>
          <w:bCs/>
          <w:color w:val="000000" w:themeColor="text1"/>
        </w:rPr>
        <w:t>,</w:t>
      </w:r>
      <w:r w:rsidR="00A7445C" w:rsidRPr="00F407DF">
        <w:rPr>
          <w:rStyle w:val="eop"/>
          <w:rFonts w:ascii="Arial" w:eastAsia="Arial" w:hAnsi="Arial" w:cs="Arial"/>
          <w:b/>
          <w:color w:val="000000" w:themeColor="text1"/>
        </w:rPr>
        <w:t xml:space="preserve"> </w:t>
      </w:r>
      <w:r w:rsidR="00A7445C" w:rsidRPr="00F407DF">
        <w:rPr>
          <w:rStyle w:val="eop"/>
          <w:rFonts w:ascii="Arial" w:eastAsia="Arial" w:hAnsi="Arial" w:cs="Arial"/>
          <w:color w:val="000000" w:themeColor="text1"/>
        </w:rPr>
        <w:t xml:space="preserve">given </w:t>
      </w:r>
      <w:r w:rsidR="00431432" w:rsidRPr="00F407DF">
        <w:rPr>
          <w:rStyle w:val="eop"/>
          <w:rFonts w:ascii="Arial" w:eastAsia="Arial" w:hAnsi="Arial" w:cs="Arial"/>
          <w:color w:val="000000" w:themeColor="text1"/>
        </w:rPr>
        <w:t xml:space="preserve">the scores </w:t>
      </w:r>
      <w:r w:rsidR="00B8586F" w:rsidRPr="00F407DF">
        <w:rPr>
          <w:rStyle w:val="eop"/>
          <w:rFonts w:ascii="Arial" w:eastAsia="Arial" w:hAnsi="Arial" w:cs="Arial"/>
          <w:color w:val="000000" w:themeColor="text1"/>
        </w:rPr>
        <w:t xml:space="preserve">were previously calculated manually </w:t>
      </w:r>
      <w:r w:rsidR="00B8586F" w:rsidRPr="008A2A0D">
        <w:rPr>
          <w:rStyle w:val="eop"/>
          <w:rFonts w:ascii="Arial" w:eastAsia="Arial" w:hAnsi="Arial" w:cs="Arial"/>
          <w:color w:val="000000" w:themeColor="text1"/>
        </w:rPr>
        <w:t>and</w:t>
      </w:r>
      <w:r w:rsidR="008A2A0D" w:rsidRPr="008A2A0D">
        <w:rPr>
          <w:rStyle w:val="eop"/>
          <w:rFonts w:ascii="Arial" w:eastAsia="Arial" w:hAnsi="Arial" w:cs="Arial"/>
          <w:color w:val="000000" w:themeColor="text1"/>
        </w:rPr>
        <w:t>,</w:t>
      </w:r>
      <w:r w:rsidR="00B8586F" w:rsidRPr="008A2A0D">
        <w:rPr>
          <w:rStyle w:val="eop"/>
          <w:rFonts w:ascii="Arial" w:eastAsia="Arial" w:hAnsi="Arial" w:cs="Arial"/>
          <w:color w:val="000000" w:themeColor="text1"/>
        </w:rPr>
        <w:t xml:space="preserve"> in some cases</w:t>
      </w:r>
      <w:r w:rsidR="008A2A0D" w:rsidRPr="008A2A0D">
        <w:rPr>
          <w:rStyle w:val="eop"/>
          <w:rFonts w:ascii="Arial" w:eastAsia="Arial" w:hAnsi="Arial" w:cs="Arial"/>
          <w:color w:val="000000" w:themeColor="text1"/>
        </w:rPr>
        <w:t>,</w:t>
      </w:r>
      <w:r w:rsidR="00B8586F" w:rsidRPr="008A2A0D">
        <w:rPr>
          <w:rStyle w:val="eop"/>
          <w:rFonts w:ascii="Arial" w:eastAsia="Arial" w:hAnsi="Arial" w:cs="Arial"/>
          <w:color w:val="000000" w:themeColor="text1"/>
        </w:rPr>
        <w:t xml:space="preserve"> </w:t>
      </w:r>
      <w:r w:rsidR="0011460E" w:rsidRPr="00F407DF">
        <w:rPr>
          <w:rStyle w:val="eop"/>
          <w:rFonts w:ascii="Arial" w:eastAsia="Arial" w:hAnsi="Arial" w:cs="Arial"/>
          <w:color w:val="000000" w:themeColor="text1"/>
        </w:rPr>
        <w:t>m</w:t>
      </w:r>
      <w:r w:rsidR="008A2A0D" w:rsidRPr="00F407DF">
        <w:rPr>
          <w:rStyle w:val="eop"/>
          <w:rFonts w:ascii="Arial" w:eastAsia="Arial" w:hAnsi="Arial" w:cs="Arial"/>
          <w:color w:val="000000" w:themeColor="text1"/>
        </w:rPr>
        <w:t>ay</w:t>
      </w:r>
      <w:r w:rsidR="00B8586F" w:rsidRPr="00F407DF">
        <w:rPr>
          <w:rStyle w:val="eop"/>
          <w:rFonts w:ascii="Arial" w:eastAsia="Arial" w:hAnsi="Arial" w:cs="Arial"/>
          <w:color w:val="000000" w:themeColor="text1"/>
        </w:rPr>
        <w:t xml:space="preserve"> not </w:t>
      </w:r>
      <w:r w:rsidR="0011460E" w:rsidRPr="00F407DF">
        <w:rPr>
          <w:rStyle w:val="eop"/>
          <w:rFonts w:ascii="Arial" w:eastAsia="Arial" w:hAnsi="Arial" w:cs="Arial"/>
          <w:color w:val="000000" w:themeColor="text1"/>
        </w:rPr>
        <w:t>have been</w:t>
      </w:r>
      <w:r w:rsidR="00B8586F" w:rsidRPr="00F407DF">
        <w:rPr>
          <w:rStyle w:val="eop"/>
          <w:rFonts w:ascii="Arial" w:eastAsia="Arial" w:hAnsi="Arial" w:cs="Arial"/>
          <w:color w:val="000000" w:themeColor="text1"/>
        </w:rPr>
        <w:t xml:space="preserve"> recorded</w:t>
      </w:r>
      <w:r w:rsidR="008A2A0D" w:rsidRPr="00F407DF">
        <w:rPr>
          <w:rStyle w:val="eop"/>
          <w:rFonts w:ascii="Arial" w:eastAsia="Arial" w:hAnsi="Arial" w:cs="Arial"/>
          <w:color w:val="000000" w:themeColor="text1"/>
        </w:rPr>
        <w:t xml:space="preserve"> accurately</w:t>
      </w:r>
      <w:r w:rsidRPr="00F407DF">
        <w:rPr>
          <w:rStyle w:val="eop"/>
          <w:rFonts w:ascii="Arial" w:eastAsia="Arial" w:hAnsi="Arial" w:cs="Arial"/>
          <w:color w:val="000000" w:themeColor="text1"/>
        </w:rPr>
        <w:t>.</w:t>
      </w:r>
      <w:r w:rsidRPr="00937925">
        <w:rPr>
          <w:rStyle w:val="eop"/>
          <w:rFonts w:ascii="Arial" w:eastAsia="Arial" w:hAnsi="Arial" w:cs="Arial"/>
          <w:color w:val="000000" w:themeColor="text1"/>
        </w:rPr>
        <w:t xml:space="preserve"> </w:t>
      </w:r>
      <w:r>
        <w:rPr>
          <w:rStyle w:val="eop"/>
          <w:rFonts w:ascii="Arial" w:eastAsia="Arial" w:hAnsi="Arial" w:cs="Arial"/>
          <w:color w:val="000000" w:themeColor="text1"/>
        </w:rPr>
        <w:t xml:space="preserve"> </w:t>
      </w:r>
    </w:p>
    <w:p w14:paraId="4269820D" w14:textId="77777777" w:rsidR="00AC4A7C" w:rsidRPr="003D011A" w:rsidRDefault="00AC4A7C" w:rsidP="00417D96">
      <w:pPr>
        <w:autoSpaceDE w:val="0"/>
        <w:autoSpaceDN w:val="0"/>
        <w:adjustRightInd w:val="0"/>
        <w:spacing w:after="0" w:line="240" w:lineRule="auto"/>
        <w:rPr>
          <w:rStyle w:val="eop"/>
          <w:rFonts w:ascii="Arial" w:eastAsia="Arial" w:hAnsi="Arial" w:cs="Arial"/>
          <w:color w:val="000000" w:themeColor="text1"/>
        </w:rPr>
      </w:pPr>
    </w:p>
    <w:p w14:paraId="430E42E4" w14:textId="11D7C331" w:rsidR="00884CA9" w:rsidRDefault="00884CA9" w:rsidP="00417D96">
      <w:pPr>
        <w:spacing w:after="0" w:line="240" w:lineRule="auto"/>
        <w:rPr>
          <w:rStyle w:val="eop"/>
          <w:rFonts w:ascii="Arial" w:eastAsia="Arial" w:hAnsi="Arial" w:cs="Arial"/>
          <w:color w:val="000000" w:themeColor="text1"/>
        </w:rPr>
      </w:pPr>
      <w:r>
        <w:rPr>
          <w:rStyle w:val="eop"/>
          <w:rFonts w:ascii="Arial" w:eastAsia="Arial" w:hAnsi="Arial" w:cs="Arial"/>
          <w:color w:val="000000" w:themeColor="text1"/>
        </w:rPr>
        <w:t xml:space="preserve">Various NHS trusts in England have also identified a reduction in the number of admissions to critical care with a digital </w:t>
      </w:r>
      <w:r w:rsidRPr="00811FF4">
        <w:rPr>
          <w:rStyle w:val="eop"/>
          <w:rFonts w:ascii="Arial" w:eastAsia="Arial" w:hAnsi="Arial" w:cs="Arial"/>
          <w:b/>
          <w:bCs/>
          <w:color w:val="000000" w:themeColor="text1"/>
        </w:rPr>
        <w:t>sepsis screening</w:t>
      </w:r>
      <w:r>
        <w:rPr>
          <w:rStyle w:val="eop"/>
          <w:rFonts w:ascii="Arial" w:eastAsia="Arial" w:hAnsi="Arial" w:cs="Arial"/>
          <w:b/>
          <w:bCs/>
          <w:color w:val="000000" w:themeColor="text1"/>
        </w:rPr>
        <w:t xml:space="preserve"> tool </w:t>
      </w:r>
      <w:r w:rsidRPr="00C33803">
        <w:rPr>
          <w:rStyle w:val="eop"/>
          <w:rFonts w:ascii="Arial" w:eastAsia="Arial" w:hAnsi="Arial" w:cs="Arial"/>
          <w:b/>
          <w:bCs/>
          <w:color w:val="000000" w:themeColor="text1"/>
        </w:rPr>
        <w:t>integrated with the EPR</w:t>
      </w:r>
      <w:r>
        <w:rPr>
          <w:rStyle w:val="eop"/>
          <w:rFonts w:ascii="Arial" w:eastAsia="Arial" w:hAnsi="Arial" w:cs="Arial"/>
          <w:color w:val="000000" w:themeColor="text1"/>
        </w:rPr>
        <w:t xml:space="preserve">. </w:t>
      </w:r>
      <w:r w:rsidRPr="0052019E">
        <w:rPr>
          <w:rStyle w:val="eop"/>
          <w:rFonts w:ascii="Arial" w:eastAsia="Arial" w:hAnsi="Arial" w:cs="Arial"/>
          <w:color w:val="000000" w:themeColor="text1"/>
        </w:rPr>
        <w:t>Improving outcomes for patients with sepsis is a major NHS priority. The condition, which</w:t>
      </w:r>
      <w:r>
        <w:rPr>
          <w:rStyle w:val="eop"/>
          <w:rFonts w:ascii="Arial" w:eastAsia="Arial" w:hAnsi="Arial" w:cs="Arial"/>
          <w:color w:val="000000" w:themeColor="text1"/>
        </w:rPr>
        <w:t xml:space="preserve"> </w:t>
      </w:r>
      <w:r w:rsidRPr="00811FF4">
        <w:rPr>
          <w:rStyle w:val="eop"/>
          <w:rFonts w:ascii="Arial" w:eastAsia="Arial" w:hAnsi="Arial" w:cs="Arial"/>
          <w:color w:val="000000" w:themeColor="text1"/>
        </w:rPr>
        <w:t xml:space="preserve">annually costs the NHS an estimated £2.5 billion, claims at least 44,000 lives in the UK each year. Around 14,000 of these deaths are preventable. Studies suggest that patients diagnosed and treated within one hour of presenting with sepsis have an 80% survival rate. However, mortality rates increase significantly with every subsequent hour that treatment is delayed; </w:t>
      </w:r>
      <w:r w:rsidRPr="00811FF4">
        <w:rPr>
          <w:rStyle w:val="eop"/>
          <w:rFonts w:ascii="Arial" w:eastAsia="Arial" w:hAnsi="Arial" w:cs="Arial"/>
          <w:color w:val="000000" w:themeColor="text1"/>
        </w:rPr>
        <w:lastRenderedPageBreak/>
        <w:t>after the sixth hour, a patient has only a 30% survival rate.</w:t>
      </w:r>
      <w:r>
        <w:rPr>
          <w:rStyle w:val="eop"/>
          <w:rFonts w:ascii="Arial" w:eastAsia="Arial" w:hAnsi="Arial" w:cs="Arial"/>
          <w:color w:val="000000" w:themeColor="text1"/>
        </w:rPr>
        <w:t xml:space="preserve"> The unscheduled care tracking grid will alert all users across unscheduled care settings to suspected and confirmed sepsis cases </w:t>
      </w:r>
      <w:r w:rsidR="008A7089">
        <w:rPr>
          <w:rStyle w:val="eop"/>
          <w:rFonts w:ascii="Arial" w:eastAsia="Arial" w:hAnsi="Arial" w:cs="Arial"/>
          <w:color w:val="000000" w:themeColor="text1"/>
        </w:rPr>
        <w:t xml:space="preserve">and </w:t>
      </w:r>
      <w:r w:rsidR="004E2E2A">
        <w:rPr>
          <w:rStyle w:val="eop"/>
          <w:rFonts w:ascii="Arial" w:eastAsia="Arial" w:hAnsi="Arial" w:cs="Arial"/>
          <w:color w:val="000000" w:themeColor="text1"/>
        </w:rPr>
        <w:t xml:space="preserve">will </w:t>
      </w:r>
      <w:r w:rsidR="005E3FF1">
        <w:rPr>
          <w:rStyle w:val="eop"/>
          <w:rFonts w:ascii="Arial" w:eastAsia="Arial" w:hAnsi="Arial" w:cs="Arial"/>
          <w:color w:val="000000" w:themeColor="text1"/>
        </w:rPr>
        <w:t xml:space="preserve">enable </w:t>
      </w:r>
      <w:r w:rsidR="008D2066">
        <w:rPr>
          <w:rStyle w:val="eop"/>
          <w:rFonts w:ascii="Arial" w:eastAsia="Arial" w:hAnsi="Arial" w:cs="Arial"/>
          <w:color w:val="000000" w:themeColor="text1"/>
        </w:rPr>
        <w:t>monitoring and tracking</w:t>
      </w:r>
      <w:r w:rsidR="00B2260E">
        <w:rPr>
          <w:rStyle w:val="eop"/>
          <w:rFonts w:ascii="Arial" w:eastAsia="Arial" w:hAnsi="Arial" w:cs="Arial"/>
          <w:color w:val="000000" w:themeColor="text1"/>
        </w:rPr>
        <w:t xml:space="preserve"> across clinical teams.</w:t>
      </w:r>
      <w:r>
        <w:rPr>
          <w:rStyle w:val="eop"/>
          <w:rFonts w:ascii="Arial" w:eastAsia="Arial" w:hAnsi="Arial" w:cs="Arial"/>
          <w:color w:val="000000" w:themeColor="text1"/>
        </w:rPr>
        <w:t xml:space="preserve">  An example of an unscheduled care tracking grid is presented below in Figure </w:t>
      </w:r>
      <w:r w:rsidR="007A4556">
        <w:rPr>
          <w:rStyle w:val="eop"/>
          <w:rFonts w:ascii="Arial" w:eastAsia="Arial" w:hAnsi="Arial" w:cs="Arial"/>
          <w:color w:val="000000" w:themeColor="text1"/>
        </w:rPr>
        <w:t>2</w:t>
      </w:r>
      <w:r>
        <w:rPr>
          <w:rStyle w:val="eop"/>
          <w:rFonts w:ascii="Arial" w:eastAsia="Arial" w:hAnsi="Arial" w:cs="Arial"/>
          <w:color w:val="000000" w:themeColor="text1"/>
        </w:rPr>
        <w:t>.</w:t>
      </w:r>
    </w:p>
    <w:p w14:paraId="6818BA06" w14:textId="77777777" w:rsidR="00CD2105" w:rsidRDefault="00CD2105" w:rsidP="00417D96">
      <w:pPr>
        <w:spacing w:after="0" w:line="240" w:lineRule="auto"/>
        <w:rPr>
          <w:rStyle w:val="eop"/>
          <w:rFonts w:ascii="Arial" w:eastAsia="Arial" w:hAnsi="Arial" w:cs="Arial"/>
          <w:b/>
          <w:bCs/>
          <w:color w:val="000000" w:themeColor="text1"/>
        </w:rPr>
      </w:pPr>
    </w:p>
    <w:p w14:paraId="633CDB15" w14:textId="6F8B7130" w:rsidR="00884CA9" w:rsidRPr="00A92A66" w:rsidRDefault="00884CA9" w:rsidP="00417D96">
      <w:pPr>
        <w:spacing w:after="0" w:line="240" w:lineRule="auto"/>
        <w:rPr>
          <w:rStyle w:val="eop"/>
          <w:rFonts w:ascii="Arial" w:eastAsia="Arial" w:hAnsi="Arial" w:cs="Arial"/>
          <w:b/>
          <w:color w:val="000000" w:themeColor="text1"/>
          <w:u w:val="single"/>
        </w:rPr>
      </w:pPr>
      <w:r w:rsidRPr="00A92A66">
        <w:rPr>
          <w:rStyle w:val="eop"/>
          <w:rFonts w:ascii="Arial" w:eastAsia="Arial" w:hAnsi="Arial" w:cs="Arial"/>
          <w:b/>
          <w:color w:val="000000" w:themeColor="text1"/>
          <w:u w:val="single"/>
        </w:rPr>
        <w:t xml:space="preserve">Figure </w:t>
      </w:r>
      <w:r w:rsidR="007A4556" w:rsidRPr="00A92A66">
        <w:rPr>
          <w:rStyle w:val="eop"/>
          <w:rFonts w:ascii="Arial" w:eastAsia="Arial" w:hAnsi="Arial" w:cs="Arial"/>
          <w:b/>
          <w:bCs/>
          <w:color w:val="000000" w:themeColor="text1"/>
          <w:u w:val="single"/>
        </w:rPr>
        <w:t>2</w:t>
      </w:r>
      <w:r w:rsidRPr="00A92A66">
        <w:rPr>
          <w:rStyle w:val="eop"/>
          <w:rFonts w:ascii="Arial" w:eastAsia="Arial" w:hAnsi="Arial" w:cs="Arial"/>
          <w:b/>
          <w:color w:val="000000" w:themeColor="text1"/>
          <w:u w:val="single"/>
        </w:rPr>
        <w:t xml:space="preserve"> – An example of an Unscheduled Care Tracking Grid</w:t>
      </w:r>
    </w:p>
    <w:p w14:paraId="6EC1CC2C" w14:textId="77777777" w:rsidR="00CD2105" w:rsidRDefault="00CD2105" w:rsidP="00417D96">
      <w:pPr>
        <w:spacing w:after="0" w:line="240" w:lineRule="auto"/>
        <w:rPr>
          <w:rStyle w:val="eop"/>
          <w:rFonts w:ascii="Arial" w:eastAsia="Arial" w:hAnsi="Arial" w:cs="Arial"/>
          <w:b/>
          <w:bCs/>
          <w:color w:val="000000" w:themeColor="text1"/>
        </w:rPr>
      </w:pPr>
    </w:p>
    <w:p w14:paraId="2AA184C8" w14:textId="77777777" w:rsidR="00644425" w:rsidRPr="00743796" w:rsidRDefault="00644425" w:rsidP="00417D96">
      <w:pPr>
        <w:spacing w:after="0" w:line="240" w:lineRule="auto"/>
        <w:rPr>
          <w:rStyle w:val="eop"/>
          <w:rFonts w:ascii="Arial" w:eastAsia="Arial" w:hAnsi="Arial" w:cs="Arial"/>
          <w:b/>
          <w:bCs/>
          <w:color w:val="000000" w:themeColor="text1"/>
        </w:rPr>
      </w:pPr>
    </w:p>
    <w:p w14:paraId="30AD93DD" w14:textId="77777777" w:rsidR="00884CA9" w:rsidRDefault="00884CA9" w:rsidP="00417D96">
      <w:pPr>
        <w:spacing w:after="0" w:line="240" w:lineRule="auto"/>
        <w:rPr>
          <w:rStyle w:val="eop"/>
        </w:rPr>
      </w:pPr>
      <w:r>
        <w:rPr>
          <w:noProof/>
        </w:rPr>
        <w:drawing>
          <wp:inline distT="0" distB="0" distL="0" distR="0" wp14:anchorId="30B07018" wp14:editId="7C04BC1A">
            <wp:extent cx="5730771" cy="2818896"/>
            <wp:effectExtent l="0" t="0" r="3810" b="635"/>
            <wp:docPr id="595441801" name="Picture 59544180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441801" name="Picture 2" descr="A screenshot of a computer&#10;&#10;Description automatically generated"/>
                    <pic:cNvPicPr>
                      <a:picLocks noChangeAspect="1" noChangeArrowheads="1"/>
                    </pic:cNvPicPr>
                  </pic:nvPicPr>
                  <pic:blipFill rotWithShape="1">
                    <a:blip r:embed="rId12" r:link="rId13" cstate="print">
                      <a:extLst>
                        <a:ext uri="{28A0092B-C50C-407E-A947-70E740481C1C}">
                          <a14:useLocalDpi xmlns:a14="http://schemas.microsoft.com/office/drawing/2010/main" val="0"/>
                        </a:ext>
                      </a:extLst>
                    </a:blip>
                    <a:srcRect t="4947" b="2922"/>
                    <a:stretch/>
                  </pic:blipFill>
                  <pic:spPr bwMode="auto">
                    <a:xfrm>
                      <a:off x="0" y="0"/>
                      <a:ext cx="5731510" cy="2819259"/>
                    </a:xfrm>
                    <a:prstGeom prst="rect">
                      <a:avLst/>
                    </a:prstGeom>
                    <a:noFill/>
                    <a:ln>
                      <a:noFill/>
                    </a:ln>
                    <a:extLst>
                      <a:ext uri="{53640926-AAD7-44D8-BBD7-CCE9431645EC}">
                        <a14:shadowObscured xmlns:a14="http://schemas.microsoft.com/office/drawing/2010/main"/>
                      </a:ext>
                    </a:extLst>
                  </pic:spPr>
                </pic:pic>
              </a:graphicData>
            </a:graphic>
          </wp:inline>
        </w:drawing>
      </w:r>
    </w:p>
    <w:p w14:paraId="2BE319BC" w14:textId="77777777" w:rsidR="00AC4A7C" w:rsidRDefault="00AC4A7C" w:rsidP="00417D96">
      <w:pPr>
        <w:spacing w:after="0" w:line="240" w:lineRule="auto"/>
        <w:rPr>
          <w:rStyle w:val="eop"/>
          <w:rFonts w:ascii="Arial" w:eastAsia="Arial" w:hAnsi="Arial" w:cs="Arial"/>
          <w:color w:val="000000" w:themeColor="text1"/>
        </w:rPr>
      </w:pPr>
    </w:p>
    <w:p w14:paraId="50EC7593" w14:textId="77777777" w:rsidR="00AC4A7C" w:rsidRDefault="00AC4A7C" w:rsidP="00417D96">
      <w:pPr>
        <w:spacing w:after="0" w:line="240" w:lineRule="auto"/>
        <w:rPr>
          <w:rStyle w:val="eop"/>
          <w:rFonts w:ascii="Arial" w:eastAsia="Arial" w:hAnsi="Arial" w:cs="Arial"/>
          <w:color w:val="000000" w:themeColor="text1"/>
        </w:rPr>
      </w:pPr>
    </w:p>
    <w:p w14:paraId="0E0E59F5" w14:textId="78A02DB9" w:rsidR="00884CA9" w:rsidRPr="007632A2" w:rsidRDefault="00884CA9" w:rsidP="00417D96">
      <w:pPr>
        <w:spacing w:after="0" w:line="240" w:lineRule="auto"/>
        <w:rPr>
          <w:rStyle w:val="eop"/>
          <w:rFonts w:ascii="Arial" w:eastAsia="Arial" w:hAnsi="Arial" w:cs="Arial"/>
          <w:color w:val="000000" w:themeColor="text1"/>
        </w:rPr>
      </w:pPr>
      <w:r w:rsidRPr="007632A2">
        <w:rPr>
          <w:rStyle w:val="eop"/>
          <w:rFonts w:ascii="Arial" w:eastAsia="Arial" w:hAnsi="Arial" w:cs="Arial"/>
          <w:color w:val="000000" w:themeColor="text1"/>
        </w:rPr>
        <w:t xml:space="preserve">Paper </w:t>
      </w:r>
      <w:r w:rsidR="00F26B92">
        <w:rPr>
          <w:rStyle w:val="eop"/>
          <w:rFonts w:ascii="Arial" w:eastAsia="Arial" w:hAnsi="Arial" w:cs="Arial"/>
          <w:color w:val="000000" w:themeColor="text1"/>
        </w:rPr>
        <w:t>c</w:t>
      </w:r>
      <w:r w:rsidRPr="007632A2">
        <w:rPr>
          <w:rStyle w:val="eop"/>
          <w:rFonts w:ascii="Arial" w:eastAsia="Arial" w:hAnsi="Arial" w:cs="Arial"/>
          <w:color w:val="000000" w:themeColor="text1"/>
        </w:rPr>
        <w:t>as</w:t>
      </w:r>
      <w:r w:rsidR="00F26B92">
        <w:rPr>
          <w:rStyle w:val="eop"/>
          <w:rFonts w:ascii="Arial" w:eastAsia="Arial" w:hAnsi="Arial" w:cs="Arial"/>
          <w:color w:val="000000" w:themeColor="text1"/>
        </w:rPr>
        <w:t xml:space="preserve">ualty </w:t>
      </w:r>
      <w:r w:rsidRPr="007632A2">
        <w:rPr>
          <w:rStyle w:val="eop"/>
          <w:rFonts w:ascii="Arial" w:eastAsia="Arial" w:hAnsi="Arial" w:cs="Arial"/>
          <w:color w:val="000000" w:themeColor="text1"/>
        </w:rPr>
        <w:t xml:space="preserve">cards </w:t>
      </w:r>
      <w:r w:rsidR="00337C4A">
        <w:rPr>
          <w:rStyle w:val="eop"/>
          <w:rFonts w:ascii="Arial" w:eastAsia="Arial" w:hAnsi="Arial" w:cs="Arial"/>
          <w:color w:val="000000" w:themeColor="text1"/>
        </w:rPr>
        <w:t>(Cascard)</w:t>
      </w:r>
      <w:r w:rsidRPr="007632A2">
        <w:rPr>
          <w:rStyle w:val="eop"/>
          <w:rFonts w:ascii="Arial" w:eastAsia="Arial" w:hAnsi="Arial" w:cs="Arial"/>
          <w:color w:val="000000" w:themeColor="text1"/>
        </w:rPr>
        <w:t xml:space="preserve"> are currently scanned retrospectively following a UEC attendance</w:t>
      </w:r>
      <w:r w:rsidR="001D7CED">
        <w:rPr>
          <w:rStyle w:val="eop"/>
          <w:rFonts w:ascii="Arial" w:eastAsia="Arial" w:hAnsi="Arial" w:cs="Arial"/>
          <w:color w:val="000000" w:themeColor="text1"/>
        </w:rPr>
        <w:t xml:space="preserve">.  The Health Board </w:t>
      </w:r>
      <w:r w:rsidR="00663F66">
        <w:rPr>
          <w:rStyle w:val="eop"/>
          <w:rFonts w:ascii="Arial" w:eastAsia="Arial" w:hAnsi="Arial" w:cs="Arial"/>
          <w:color w:val="000000" w:themeColor="text1"/>
        </w:rPr>
        <w:t>funds</w:t>
      </w:r>
      <w:r w:rsidR="001D7CED">
        <w:rPr>
          <w:rStyle w:val="eop"/>
          <w:rFonts w:ascii="Arial" w:eastAsia="Arial" w:hAnsi="Arial" w:cs="Arial"/>
          <w:color w:val="000000" w:themeColor="text1"/>
        </w:rPr>
        <w:t xml:space="preserve"> 1</w:t>
      </w:r>
      <w:r w:rsidR="00663F66">
        <w:rPr>
          <w:rStyle w:val="eop"/>
          <w:rFonts w:ascii="Arial" w:eastAsia="Arial" w:hAnsi="Arial" w:cs="Arial"/>
          <w:color w:val="000000" w:themeColor="text1"/>
        </w:rPr>
        <w:t xml:space="preserve">.3 </w:t>
      </w:r>
      <w:r w:rsidRPr="007632A2">
        <w:rPr>
          <w:rStyle w:val="eop"/>
          <w:rFonts w:ascii="Arial" w:eastAsia="Arial" w:hAnsi="Arial" w:cs="Arial"/>
          <w:color w:val="000000" w:themeColor="text1"/>
        </w:rPr>
        <w:t xml:space="preserve">x </w:t>
      </w:r>
      <w:r w:rsidR="001D7CED">
        <w:rPr>
          <w:rStyle w:val="eop"/>
          <w:rFonts w:ascii="Arial" w:eastAsia="Arial" w:hAnsi="Arial" w:cs="Arial"/>
          <w:color w:val="000000" w:themeColor="text1"/>
        </w:rPr>
        <w:t xml:space="preserve">WTE </w:t>
      </w:r>
      <w:r w:rsidR="00663F66">
        <w:rPr>
          <w:rStyle w:val="eop"/>
          <w:rFonts w:ascii="Arial" w:eastAsia="Arial" w:hAnsi="Arial" w:cs="Arial"/>
          <w:color w:val="000000" w:themeColor="text1"/>
        </w:rPr>
        <w:t>b</w:t>
      </w:r>
      <w:r w:rsidRPr="007632A2">
        <w:rPr>
          <w:rStyle w:val="eop"/>
          <w:rFonts w:ascii="Arial" w:eastAsia="Arial" w:hAnsi="Arial" w:cs="Arial"/>
          <w:color w:val="000000" w:themeColor="text1"/>
        </w:rPr>
        <w:t>and 3</w:t>
      </w:r>
      <w:r w:rsidR="00663F66">
        <w:rPr>
          <w:rStyle w:val="eop"/>
          <w:rFonts w:ascii="Arial" w:eastAsia="Arial" w:hAnsi="Arial" w:cs="Arial"/>
          <w:color w:val="000000" w:themeColor="text1"/>
        </w:rPr>
        <w:t xml:space="preserve"> and 0.25 x WTE band 4</w:t>
      </w:r>
      <w:r w:rsidRPr="007632A2">
        <w:rPr>
          <w:rStyle w:val="eop"/>
          <w:rFonts w:ascii="Arial" w:eastAsia="Arial" w:hAnsi="Arial" w:cs="Arial"/>
          <w:color w:val="000000" w:themeColor="text1"/>
        </w:rPr>
        <w:t xml:space="preserve"> administrative resources </w:t>
      </w:r>
      <w:r w:rsidR="001C3B36">
        <w:rPr>
          <w:rStyle w:val="eop"/>
          <w:rFonts w:ascii="Arial" w:eastAsia="Arial" w:hAnsi="Arial" w:cs="Arial"/>
          <w:color w:val="000000" w:themeColor="text1"/>
        </w:rPr>
        <w:t>to</w:t>
      </w:r>
      <w:r w:rsidRPr="007632A2">
        <w:rPr>
          <w:rStyle w:val="eop"/>
          <w:rFonts w:ascii="Arial" w:eastAsia="Arial" w:hAnsi="Arial" w:cs="Arial"/>
          <w:color w:val="000000" w:themeColor="text1"/>
        </w:rPr>
        <w:t xml:space="preserve"> support this work</w:t>
      </w:r>
      <w:r w:rsidR="001C3B36">
        <w:rPr>
          <w:rStyle w:val="eop"/>
          <w:rFonts w:ascii="Arial" w:eastAsia="Arial" w:hAnsi="Arial" w:cs="Arial"/>
          <w:color w:val="000000" w:themeColor="text1"/>
        </w:rPr>
        <w:t>.</w:t>
      </w:r>
      <w:r w:rsidRPr="007632A2">
        <w:rPr>
          <w:rStyle w:val="eop"/>
          <w:rFonts w:ascii="Arial" w:eastAsia="Arial" w:hAnsi="Arial" w:cs="Arial"/>
          <w:color w:val="000000" w:themeColor="text1"/>
        </w:rPr>
        <w:t xml:space="preserve"> A digital Cascard will ensure a summary of the UEC attendance is available to view in real time for clinical teams across the health board. </w:t>
      </w:r>
      <w:r w:rsidRPr="57BD86E8">
        <w:rPr>
          <w:rStyle w:val="eop"/>
          <w:rFonts w:ascii="Arial" w:eastAsia="Arial" w:hAnsi="Arial" w:cs="Arial"/>
          <w:color w:val="000000" w:themeColor="text1"/>
        </w:rPr>
        <w:t xml:space="preserve">It </w:t>
      </w:r>
      <w:r w:rsidRPr="007632A2">
        <w:rPr>
          <w:rStyle w:val="eop"/>
          <w:rFonts w:ascii="Arial" w:eastAsia="Arial" w:hAnsi="Arial" w:cs="Arial"/>
          <w:color w:val="000000" w:themeColor="text1"/>
        </w:rPr>
        <w:t>will</w:t>
      </w:r>
      <w:r w:rsidRPr="188FC304">
        <w:rPr>
          <w:rStyle w:val="eop"/>
          <w:rFonts w:ascii="Arial" w:eastAsia="Arial" w:hAnsi="Arial" w:cs="Arial"/>
          <w:color w:val="000000" w:themeColor="text1"/>
        </w:rPr>
        <w:t xml:space="preserve"> </w:t>
      </w:r>
      <w:r w:rsidRPr="573DF02F">
        <w:rPr>
          <w:rStyle w:val="eop"/>
          <w:rFonts w:ascii="Arial" w:eastAsia="Arial" w:hAnsi="Arial" w:cs="Arial"/>
          <w:color w:val="000000" w:themeColor="text1"/>
        </w:rPr>
        <w:t>also</w:t>
      </w:r>
      <w:r w:rsidRPr="007632A2">
        <w:rPr>
          <w:rStyle w:val="eop"/>
          <w:rFonts w:ascii="Arial" w:eastAsia="Arial" w:hAnsi="Arial" w:cs="Arial"/>
          <w:color w:val="000000" w:themeColor="text1"/>
        </w:rPr>
        <w:t xml:space="preserve"> negate the requirement to scan the Cascard, releasing the administrative capacity undertaking this task. </w:t>
      </w:r>
    </w:p>
    <w:p w14:paraId="7C772A30" w14:textId="77777777" w:rsidR="00EE6038" w:rsidRDefault="00EE6038" w:rsidP="00417D96">
      <w:pPr>
        <w:spacing w:after="0" w:line="240" w:lineRule="auto"/>
        <w:rPr>
          <w:rStyle w:val="eop"/>
          <w:rFonts w:ascii="Arial" w:eastAsia="Arial" w:hAnsi="Arial" w:cs="Arial"/>
          <w:color w:val="000000" w:themeColor="text1"/>
        </w:rPr>
      </w:pPr>
    </w:p>
    <w:p w14:paraId="4946209D" w14:textId="69D881CA" w:rsidR="00EE6038" w:rsidRPr="001A0126" w:rsidRDefault="00135A9D" w:rsidP="00EE6038">
      <w:pPr>
        <w:spacing w:after="0" w:line="240" w:lineRule="auto"/>
        <w:rPr>
          <w:rFonts w:ascii="Arial" w:eastAsia="Times New Roman" w:hAnsi="Arial" w:cs="Arial"/>
          <w:lang w:eastAsia="en-GB"/>
        </w:rPr>
      </w:pPr>
      <w:r>
        <w:rPr>
          <w:rFonts w:ascii="Arial" w:eastAsia="Times New Roman" w:hAnsi="Arial" w:cs="Arial"/>
          <w:lang w:eastAsia="en-GB"/>
        </w:rPr>
        <w:t>As d</w:t>
      </w:r>
      <w:r w:rsidR="00DA4759">
        <w:rPr>
          <w:rFonts w:ascii="Arial" w:eastAsia="Times New Roman" w:hAnsi="Arial" w:cs="Arial"/>
          <w:lang w:eastAsia="en-GB"/>
        </w:rPr>
        <w:t>escribed above the implementation of an EPR across secondary care will be undertaken on an incremental basis</w:t>
      </w:r>
      <w:r w:rsidR="004117D2">
        <w:rPr>
          <w:rFonts w:ascii="Arial" w:eastAsia="Times New Roman" w:hAnsi="Arial" w:cs="Arial"/>
          <w:lang w:eastAsia="en-GB"/>
        </w:rPr>
        <w:t>.  Year</w:t>
      </w:r>
      <w:r w:rsidR="00327972">
        <w:rPr>
          <w:rFonts w:ascii="Arial" w:eastAsia="Times New Roman" w:hAnsi="Arial" w:cs="Arial"/>
          <w:lang w:eastAsia="en-GB"/>
        </w:rPr>
        <w:t xml:space="preserve"> 4 onwards </w:t>
      </w:r>
      <w:r w:rsidR="008F504C">
        <w:rPr>
          <w:rFonts w:ascii="Arial" w:eastAsia="Times New Roman" w:hAnsi="Arial" w:cs="Arial"/>
          <w:lang w:eastAsia="en-GB"/>
        </w:rPr>
        <w:t xml:space="preserve">will </w:t>
      </w:r>
      <w:r w:rsidR="00DD1991">
        <w:rPr>
          <w:rFonts w:ascii="Arial" w:eastAsia="Times New Roman" w:hAnsi="Arial" w:cs="Arial"/>
          <w:lang w:eastAsia="en-GB"/>
        </w:rPr>
        <w:t xml:space="preserve">see the </w:t>
      </w:r>
      <w:r w:rsidR="00DB52D7">
        <w:rPr>
          <w:rFonts w:ascii="Arial" w:eastAsia="Times New Roman" w:hAnsi="Arial" w:cs="Arial"/>
          <w:lang w:eastAsia="en-GB"/>
        </w:rPr>
        <w:t xml:space="preserve">expansion </w:t>
      </w:r>
      <w:r w:rsidR="0086669E">
        <w:rPr>
          <w:rFonts w:ascii="Arial" w:eastAsia="Times New Roman" w:hAnsi="Arial" w:cs="Arial"/>
          <w:lang w:eastAsia="en-GB"/>
        </w:rPr>
        <w:t xml:space="preserve">of the EPR </w:t>
      </w:r>
      <w:r w:rsidR="008E331E">
        <w:rPr>
          <w:rFonts w:ascii="Arial" w:eastAsia="Times New Roman" w:hAnsi="Arial" w:cs="Arial"/>
          <w:lang w:eastAsia="en-GB"/>
        </w:rPr>
        <w:t>across secondary care, building on the success of the</w:t>
      </w:r>
      <w:r w:rsidR="00E631B7">
        <w:rPr>
          <w:rFonts w:ascii="Arial" w:eastAsia="Times New Roman" w:hAnsi="Arial" w:cs="Arial"/>
          <w:lang w:eastAsia="en-GB"/>
        </w:rPr>
        <w:t xml:space="preserve"> UEC</w:t>
      </w:r>
      <w:r w:rsidR="008E331E">
        <w:rPr>
          <w:rFonts w:ascii="Arial" w:eastAsia="Times New Roman" w:hAnsi="Arial" w:cs="Arial"/>
          <w:lang w:eastAsia="en-GB"/>
        </w:rPr>
        <w:t xml:space="preserve"> deployment.</w:t>
      </w:r>
      <w:r w:rsidR="0082177B">
        <w:rPr>
          <w:rFonts w:ascii="Arial" w:eastAsia="Times New Roman" w:hAnsi="Arial" w:cs="Arial"/>
          <w:lang w:eastAsia="en-GB"/>
        </w:rPr>
        <w:t xml:space="preserve"> </w:t>
      </w:r>
      <w:r w:rsidR="00EE6038" w:rsidRPr="004A4094">
        <w:rPr>
          <w:rFonts w:ascii="Arial" w:eastAsia="Times New Roman" w:hAnsi="Arial" w:cs="Arial"/>
          <w:lang w:eastAsia="en-GB"/>
        </w:rPr>
        <w:t>Evidence shows that implementing an EPR</w:t>
      </w:r>
      <w:r w:rsidR="005A4EFA">
        <w:rPr>
          <w:rFonts w:ascii="Arial" w:eastAsia="Times New Roman" w:hAnsi="Arial" w:cs="Arial"/>
          <w:lang w:eastAsia="en-GB"/>
        </w:rPr>
        <w:t xml:space="preserve"> as part of a wider transformation programme</w:t>
      </w:r>
      <w:r w:rsidR="00EE6038" w:rsidRPr="004A4094">
        <w:rPr>
          <w:rFonts w:ascii="Arial" w:eastAsia="Times New Roman" w:hAnsi="Arial" w:cs="Arial"/>
          <w:lang w:eastAsia="en-GB"/>
        </w:rPr>
        <w:t xml:space="preserve"> can have a positive impact on length of stay. </w:t>
      </w:r>
      <w:r w:rsidR="00EE6038">
        <w:rPr>
          <w:rFonts w:ascii="Arial" w:eastAsia="Times New Roman" w:hAnsi="Arial" w:cs="Arial"/>
          <w:lang w:eastAsia="en-GB"/>
        </w:rPr>
        <w:t>In</w:t>
      </w:r>
      <w:r w:rsidR="00EE6038" w:rsidRPr="004A4094">
        <w:rPr>
          <w:rFonts w:ascii="Arial" w:eastAsia="Times New Roman" w:hAnsi="Arial" w:cs="Arial"/>
          <w:lang w:eastAsia="en-GB"/>
        </w:rPr>
        <w:t xml:space="preserve"> October 2017, </w:t>
      </w:r>
      <w:r w:rsidR="005D18A6">
        <w:rPr>
          <w:rFonts w:ascii="Arial" w:eastAsia="Times New Roman" w:hAnsi="Arial" w:cs="Arial"/>
          <w:lang w:eastAsia="en-GB"/>
        </w:rPr>
        <w:t xml:space="preserve">Nottingham University </w:t>
      </w:r>
      <w:r w:rsidR="00234CCE">
        <w:rPr>
          <w:rFonts w:ascii="Arial" w:eastAsia="Times New Roman" w:hAnsi="Arial" w:cs="Arial"/>
          <w:lang w:eastAsia="en-GB"/>
        </w:rPr>
        <w:t>Hospital’s (</w:t>
      </w:r>
      <w:r w:rsidR="00EE6038" w:rsidRPr="004A4094">
        <w:rPr>
          <w:rFonts w:ascii="Arial" w:eastAsia="Times New Roman" w:hAnsi="Arial" w:cs="Arial"/>
          <w:lang w:eastAsia="en-GB"/>
        </w:rPr>
        <w:t>NUH</w:t>
      </w:r>
      <w:r w:rsidR="00234CCE">
        <w:rPr>
          <w:rFonts w:ascii="Arial" w:eastAsia="Times New Roman" w:hAnsi="Arial" w:cs="Arial"/>
          <w:lang w:eastAsia="en-GB"/>
        </w:rPr>
        <w:t>)</w:t>
      </w:r>
      <w:r w:rsidR="00EE6038" w:rsidRPr="004A4094">
        <w:rPr>
          <w:rFonts w:ascii="Arial" w:eastAsia="Times New Roman" w:hAnsi="Arial" w:cs="Arial"/>
          <w:lang w:eastAsia="en-GB"/>
        </w:rPr>
        <w:t xml:space="preserve"> supported Transfer of Care team restructured to become the Integrated</w:t>
      </w:r>
      <w:r w:rsidR="00EE6038">
        <w:rPr>
          <w:rFonts w:ascii="Arial" w:eastAsia="Times New Roman" w:hAnsi="Arial" w:cs="Arial"/>
          <w:lang w:eastAsia="en-GB"/>
        </w:rPr>
        <w:t xml:space="preserve"> </w:t>
      </w:r>
      <w:r w:rsidR="00EE6038" w:rsidRPr="004A4094">
        <w:rPr>
          <w:rFonts w:ascii="Arial" w:eastAsia="Times New Roman" w:hAnsi="Arial" w:cs="Arial"/>
          <w:lang w:eastAsia="en-GB"/>
        </w:rPr>
        <w:t>Discharge Team (IDT)</w:t>
      </w:r>
      <w:r w:rsidR="00EE6038">
        <w:rPr>
          <w:rFonts w:ascii="Arial" w:eastAsia="Times New Roman" w:hAnsi="Arial" w:cs="Arial"/>
          <w:lang w:eastAsia="en-GB"/>
        </w:rPr>
        <w:t>,</w:t>
      </w:r>
      <w:r w:rsidR="00EE6038" w:rsidRPr="004A4094">
        <w:rPr>
          <w:rFonts w:ascii="Arial" w:eastAsia="Times New Roman" w:hAnsi="Arial" w:cs="Arial"/>
          <w:lang w:eastAsia="en-GB"/>
        </w:rPr>
        <w:t xml:space="preserve"> sharing a caseload with social care. The team, where possible, adopts the Discharge 2 Assess (D2A) pathway</w:t>
      </w:r>
      <w:r w:rsidR="00EE6038">
        <w:rPr>
          <w:rFonts w:ascii="Arial" w:eastAsia="Times New Roman" w:hAnsi="Arial" w:cs="Arial"/>
          <w:lang w:eastAsia="en-GB"/>
        </w:rPr>
        <w:t>,</w:t>
      </w:r>
      <w:r w:rsidR="00EE6038" w:rsidRPr="004A4094">
        <w:rPr>
          <w:rFonts w:ascii="Arial" w:eastAsia="Times New Roman" w:hAnsi="Arial" w:cs="Arial"/>
          <w:lang w:eastAsia="en-GB"/>
        </w:rPr>
        <w:t xml:space="preserve"> focusing on the early identification of patients who will require</w:t>
      </w:r>
      <w:r w:rsidR="00EE6038">
        <w:rPr>
          <w:rFonts w:ascii="Arial" w:eastAsia="Times New Roman" w:hAnsi="Arial" w:cs="Arial"/>
          <w:lang w:eastAsia="en-GB"/>
        </w:rPr>
        <w:t xml:space="preserve"> </w:t>
      </w:r>
      <w:r w:rsidR="00EE6038" w:rsidRPr="004A4094">
        <w:rPr>
          <w:rFonts w:ascii="Arial" w:eastAsia="Times New Roman" w:hAnsi="Arial" w:cs="Arial"/>
          <w:lang w:eastAsia="en-GB"/>
        </w:rPr>
        <w:t xml:space="preserve">supported discharge, </w:t>
      </w:r>
      <w:r w:rsidR="00524D15">
        <w:rPr>
          <w:rFonts w:ascii="Arial" w:eastAsia="Times New Roman" w:hAnsi="Arial" w:cs="Arial"/>
          <w:lang w:eastAsia="en-GB"/>
        </w:rPr>
        <w:t>and subsequently</w:t>
      </w:r>
      <w:r w:rsidR="00EE6038" w:rsidRPr="004A4094">
        <w:rPr>
          <w:rFonts w:ascii="Arial" w:eastAsia="Times New Roman" w:hAnsi="Arial" w:cs="Arial"/>
          <w:lang w:eastAsia="en-GB"/>
        </w:rPr>
        <w:t xml:space="preserve"> working with the relevant providers in nursing homes/social care to agree</w:t>
      </w:r>
      <w:r w:rsidR="00EE6038" w:rsidRPr="00A42BB2">
        <w:rPr>
          <w:rFonts w:ascii="Arial" w:eastAsia="Times New Roman" w:hAnsi="Arial" w:cs="Arial"/>
          <w:lang w:eastAsia="en-GB"/>
        </w:rPr>
        <w:t xml:space="preserve"> a discharge plan in time for when the patients are </w:t>
      </w:r>
      <w:r w:rsidR="00291E4E">
        <w:rPr>
          <w:rFonts w:ascii="Arial" w:eastAsia="Times New Roman" w:hAnsi="Arial" w:cs="Arial"/>
          <w:lang w:eastAsia="en-GB"/>
        </w:rPr>
        <w:t xml:space="preserve">fit </w:t>
      </w:r>
      <w:r w:rsidR="00383BAE" w:rsidDel="00383BAE">
        <w:rPr>
          <w:rFonts w:ascii="Arial" w:eastAsia="Times New Roman" w:hAnsi="Arial" w:cs="Arial"/>
          <w:lang w:eastAsia="en-GB"/>
        </w:rPr>
        <w:t>for</w:t>
      </w:r>
      <w:r w:rsidR="00383BAE">
        <w:rPr>
          <w:rFonts w:ascii="Arial" w:eastAsia="Times New Roman" w:hAnsi="Arial" w:cs="Arial"/>
          <w:lang w:eastAsia="en-GB"/>
        </w:rPr>
        <w:t xml:space="preserve"> discharge</w:t>
      </w:r>
      <w:r w:rsidR="00EE6038" w:rsidRPr="00A42BB2">
        <w:rPr>
          <w:rFonts w:ascii="Arial" w:eastAsia="Times New Roman" w:hAnsi="Arial" w:cs="Arial"/>
          <w:lang w:eastAsia="en-GB"/>
        </w:rPr>
        <w:t xml:space="preserve">. The process change enabled by </w:t>
      </w:r>
      <w:r w:rsidR="00524D15">
        <w:rPr>
          <w:rFonts w:ascii="Arial" w:eastAsia="Times New Roman" w:hAnsi="Arial" w:cs="Arial"/>
          <w:lang w:eastAsia="en-GB"/>
        </w:rPr>
        <w:t>the EPR</w:t>
      </w:r>
      <w:r w:rsidR="008406A8">
        <w:rPr>
          <w:rFonts w:ascii="Arial" w:eastAsia="Times New Roman" w:hAnsi="Arial" w:cs="Arial"/>
          <w:lang w:eastAsia="en-GB"/>
        </w:rPr>
        <w:t>,</w:t>
      </w:r>
      <w:r w:rsidR="00524D15">
        <w:rPr>
          <w:rFonts w:ascii="Arial" w:eastAsia="Times New Roman" w:hAnsi="Arial" w:cs="Arial"/>
          <w:lang w:eastAsia="en-GB"/>
        </w:rPr>
        <w:t xml:space="preserve"> </w:t>
      </w:r>
      <w:r w:rsidR="00F365B9">
        <w:rPr>
          <w:rFonts w:ascii="Arial" w:eastAsia="Times New Roman" w:hAnsi="Arial" w:cs="Arial"/>
          <w:lang w:eastAsia="en-GB"/>
        </w:rPr>
        <w:t>including</w:t>
      </w:r>
      <w:r w:rsidR="002D506F">
        <w:rPr>
          <w:rFonts w:ascii="Arial" w:eastAsia="Times New Roman" w:hAnsi="Arial" w:cs="Arial"/>
          <w:lang w:eastAsia="en-GB"/>
        </w:rPr>
        <w:t xml:space="preserve"> the real time tracking of available beds</w:t>
      </w:r>
      <w:r w:rsidR="004F3597">
        <w:rPr>
          <w:rFonts w:ascii="Arial" w:eastAsia="Times New Roman" w:hAnsi="Arial" w:cs="Arial"/>
          <w:lang w:eastAsia="en-GB"/>
        </w:rPr>
        <w:t xml:space="preserve"> and real time data sharing between health and social care,</w:t>
      </w:r>
      <w:r w:rsidR="00524D15" w:rsidRPr="00A42BB2">
        <w:rPr>
          <w:rFonts w:ascii="Arial" w:eastAsia="Times New Roman" w:hAnsi="Arial" w:cs="Arial"/>
          <w:lang w:eastAsia="en-GB"/>
        </w:rPr>
        <w:t xml:space="preserve"> </w:t>
      </w:r>
      <w:r w:rsidR="00EE6038" w:rsidRPr="00A42BB2">
        <w:rPr>
          <w:rFonts w:ascii="Arial" w:eastAsia="Times New Roman" w:hAnsi="Arial" w:cs="Arial"/>
          <w:lang w:eastAsia="en-GB"/>
        </w:rPr>
        <w:t>demonstrated a saving of</w:t>
      </w:r>
      <w:r w:rsidR="00EE6038">
        <w:rPr>
          <w:rFonts w:ascii="Arial" w:eastAsia="Times New Roman" w:hAnsi="Arial" w:cs="Arial"/>
          <w:lang w:eastAsia="en-GB"/>
        </w:rPr>
        <w:t xml:space="preserve"> </w:t>
      </w:r>
      <w:r w:rsidR="00EE6038" w:rsidRPr="00A42BB2">
        <w:rPr>
          <w:rFonts w:ascii="Arial" w:eastAsia="Times New Roman" w:hAnsi="Arial" w:cs="Arial"/>
          <w:lang w:eastAsia="en-GB"/>
        </w:rPr>
        <w:t>21,000 bed days</w:t>
      </w:r>
      <w:r w:rsidR="00C853F5">
        <w:rPr>
          <w:rFonts w:ascii="Arial" w:eastAsia="Times New Roman" w:hAnsi="Arial" w:cs="Arial"/>
          <w:lang w:eastAsia="en-GB"/>
        </w:rPr>
        <w:t>.</w:t>
      </w:r>
      <w:r w:rsidR="00EE6038" w:rsidRPr="00A42BB2">
        <w:rPr>
          <w:rFonts w:ascii="Arial" w:eastAsia="Times New Roman" w:hAnsi="Arial" w:cs="Arial"/>
          <w:lang w:eastAsia="en-GB"/>
        </w:rPr>
        <w:t xml:space="preserve"> With the </w:t>
      </w:r>
      <w:r w:rsidR="0015192B">
        <w:rPr>
          <w:rFonts w:ascii="Arial" w:eastAsia="Times New Roman" w:hAnsi="Arial" w:cs="Arial"/>
          <w:lang w:eastAsia="en-GB"/>
        </w:rPr>
        <w:t xml:space="preserve">2017 </w:t>
      </w:r>
      <w:r w:rsidR="00EE6038" w:rsidRPr="00A42BB2">
        <w:rPr>
          <w:rFonts w:ascii="Arial" w:eastAsia="Times New Roman" w:hAnsi="Arial" w:cs="Arial"/>
          <w:lang w:eastAsia="en-GB"/>
        </w:rPr>
        <w:t xml:space="preserve">cost of a stay in hospital estimated to </w:t>
      </w:r>
      <w:r w:rsidR="00EE6038" w:rsidRPr="00902220">
        <w:rPr>
          <w:rFonts w:ascii="Arial" w:eastAsia="Times New Roman" w:hAnsi="Arial" w:cs="Arial"/>
          <w:lang w:eastAsia="en-GB"/>
        </w:rPr>
        <w:t>be £400/ day, the savings</w:t>
      </w:r>
      <w:r w:rsidR="00EE6038" w:rsidRPr="00A42BB2">
        <w:rPr>
          <w:rFonts w:ascii="Arial" w:eastAsia="Times New Roman" w:hAnsi="Arial" w:cs="Arial"/>
          <w:lang w:eastAsia="en-GB"/>
        </w:rPr>
        <w:t xml:space="preserve"> </w:t>
      </w:r>
      <w:r w:rsidR="00383BAE">
        <w:rPr>
          <w:rFonts w:ascii="Arial" w:eastAsia="Times New Roman" w:hAnsi="Arial" w:cs="Arial"/>
          <w:lang w:eastAsia="en-GB"/>
        </w:rPr>
        <w:t xml:space="preserve">at NUH </w:t>
      </w:r>
      <w:r w:rsidR="00EE6038" w:rsidRPr="00A42BB2">
        <w:rPr>
          <w:rFonts w:ascii="Arial" w:eastAsia="Times New Roman" w:hAnsi="Arial" w:cs="Arial"/>
          <w:lang w:eastAsia="en-GB"/>
        </w:rPr>
        <w:t>equate to a cash releasing saving of £8,400,000 per annum.</w:t>
      </w:r>
      <w:r w:rsidR="00EE6038">
        <w:rPr>
          <w:rFonts w:ascii="Arial" w:eastAsia="Arial" w:hAnsi="Arial" w:cs="Arial"/>
        </w:rPr>
        <w:t xml:space="preserve"> </w:t>
      </w:r>
      <w:r w:rsidR="002B1511">
        <w:rPr>
          <w:rFonts w:ascii="Arial" w:eastAsia="Arial" w:hAnsi="Arial" w:cs="Arial"/>
        </w:rPr>
        <w:t xml:space="preserve">The </w:t>
      </w:r>
      <w:r w:rsidR="007C3476">
        <w:rPr>
          <w:rFonts w:ascii="Arial" w:eastAsia="Arial" w:hAnsi="Arial" w:cs="Arial"/>
        </w:rPr>
        <w:t xml:space="preserve">financial </w:t>
      </w:r>
      <w:r w:rsidR="002B1511">
        <w:rPr>
          <w:rFonts w:ascii="Arial" w:eastAsia="Arial" w:hAnsi="Arial" w:cs="Arial"/>
        </w:rPr>
        <w:t xml:space="preserve">impact of </w:t>
      </w:r>
      <w:r w:rsidR="00070A3D">
        <w:rPr>
          <w:rFonts w:ascii="Arial" w:eastAsia="Arial" w:hAnsi="Arial" w:cs="Arial"/>
        </w:rPr>
        <w:t>introdu</w:t>
      </w:r>
      <w:r w:rsidR="005A3831">
        <w:rPr>
          <w:rFonts w:ascii="Arial" w:eastAsia="Arial" w:hAnsi="Arial" w:cs="Arial"/>
        </w:rPr>
        <w:t>cing a digitally enabled D2A in the Health Board</w:t>
      </w:r>
      <w:r w:rsidR="00B76174">
        <w:rPr>
          <w:rFonts w:ascii="Arial" w:eastAsia="Arial" w:hAnsi="Arial" w:cs="Arial"/>
        </w:rPr>
        <w:t xml:space="preserve"> </w:t>
      </w:r>
      <w:r w:rsidR="004561AC">
        <w:rPr>
          <w:rFonts w:ascii="Arial" w:eastAsia="Arial" w:hAnsi="Arial" w:cs="Arial"/>
        </w:rPr>
        <w:t xml:space="preserve">would </w:t>
      </w:r>
      <w:r w:rsidR="00F649EC">
        <w:rPr>
          <w:rFonts w:ascii="Arial" w:eastAsia="Arial" w:hAnsi="Arial" w:cs="Arial"/>
        </w:rPr>
        <w:t>be assessed as part of</w:t>
      </w:r>
      <w:r w:rsidR="00B96EC9">
        <w:rPr>
          <w:rFonts w:ascii="Arial" w:eastAsia="Arial" w:hAnsi="Arial" w:cs="Arial"/>
        </w:rPr>
        <w:t xml:space="preserve"> the</w:t>
      </w:r>
      <w:r w:rsidR="00F649EC">
        <w:rPr>
          <w:rFonts w:ascii="Arial" w:eastAsia="Arial" w:hAnsi="Arial" w:cs="Arial"/>
        </w:rPr>
        <w:t xml:space="preserve"> </w:t>
      </w:r>
      <w:r w:rsidR="00A02E58">
        <w:rPr>
          <w:rFonts w:ascii="Arial" w:eastAsia="Arial" w:hAnsi="Arial" w:cs="Arial"/>
        </w:rPr>
        <w:t>business case.</w:t>
      </w:r>
    </w:p>
    <w:p w14:paraId="26ED9518" w14:textId="77777777" w:rsidR="00EE6038" w:rsidRPr="007632A2" w:rsidRDefault="00EE6038" w:rsidP="00417D96">
      <w:pPr>
        <w:spacing w:after="0" w:line="240" w:lineRule="auto"/>
        <w:rPr>
          <w:rStyle w:val="eop"/>
          <w:rFonts w:ascii="Arial" w:eastAsia="Arial" w:hAnsi="Arial" w:cs="Arial"/>
          <w:color w:val="000000" w:themeColor="text1"/>
        </w:rPr>
      </w:pPr>
    </w:p>
    <w:p w14:paraId="579DC938" w14:textId="77777777" w:rsidR="00884CA9" w:rsidRPr="00F67DAD" w:rsidRDefault="00884CA9" w:rsidP="00417D96">
      <w:pPr>
        <w:spacing w:after="0" w:line="240" w:lineRule="auto"/>
        <w:rPr>
          <w:rStyle w:val="eop"/>
          <w:rFonts w:ascii="Arial" w:eastAsia="Arial" w:hAnsi="Arial" w:cs="Arial"/>
          <w:b/>
          <w:bCs/>
          <w:color w:val="000000" w:themeColor="text1"/>
        </w:rPr>
      </w:pPr>
    </w:p>
    <w:p w14:paraId="7B4E1C4F" w14:textId="77777777" w:rsidR="00364F01" w:rsidRDefault="00364F01" w:rsidP="00417D96">
      <w:pPr>
        <w:spacing w:after="0" w:line="240" w:lineRule="auto"/>
        <w:rPr>
          <w:rStyle w:val="eop"/>
          <w:rFonts w:ascii="Arial" w:eastAsia="Arial" w:hAnsi="Arial" w:cs="Arial"/>
          <w:b/>
          <w:bCs/>
          <w:color w:val="000000" w:themeColor="text1"/>
        </w:rPr>
      </w:pPr>
    </w:p>
    <w:p w14:paraId="7F4748B3" w14:textId="77777777" w:rsidR="00364F01" w:rsidRDefault="00364F01" w:rsidP="00417D96">
      <w:pPr>
        <w:spacing w:after="0" w:line="240" w:lineRule="auto"/>
        <w:rPr>
          <w:rStyle w:val="eop"/>
          <w:rFonts w:ascii="Arial" w:eastAsia="Arial" w:hAnsi="Arial" w:cs="Arial"/>
          <w:b/>
          <w:bCs/>
          <w:color w:val="000000" w:themeColor="text1"/>
        </w:rPr>
      </w:pPr>
    </w:p>
    <w:p w14:paraId="28B9DB49" w14:textId="77777777" w:rsidR="00364F01" w:rsidRPr="00F67DAD" w:rsidRDefault="00364F01" w:rsidP="00417D96">
      <w:pPr>
        <w:spacing w:after="0" w:line="240" w:lineRule="auto"/>
        <w:rPr>
          <w:rStyle w:val="eop"/>
          <w:rFonts w:ascii="Arial" w:eastAsia="Arial" w:hAnsi="Arial" w:cs="Arial"/>
          <w:b/>
          <w:bCs/>
          <w:color w:val="000000" w:themeColor="text1"/>
        </w:rPr>
      </w:pPr>
    </w:p>
    <w:p w14:paraId="5B3D528B" w14:textId="77777777" w:rsidR="00884CA9" w:rsidRDefault="00884CA9" w:rsidP="00417D96">
      <w:pPr>
        <w:spacing w:after="0" w:line="240" w:lineRule="auto"/>
        <w:rPr>
          <w:rFonts w:ascii="Arial" w:eastAsia="Times New Roman" w:hAnsi="Arial" w:cs="Arial"/>
          <w:b/>
          <w:bCs/>
          <w:i/>
          <w:iCs/>
          <w:u w:val="single"/>
          <w:lang w:eastAsia="en-GB"/>
        </w:rPr>
      </w:pPr>
      <w:r w:rsidRPr="00EC7B71">
        <w:rPr>
          <w:rFonts w:ascii="Arial" w:eastAsia="Times New Roman" w:hAnsi="Arial" w:cs="Arial"/>
          <w:b/>
          <w:bCs/>
          <w:i/>
          <w:iCs/>
          <w:u w:val="single"/>
          <w:lang w:eastAsia="en-GB"/>
        </w:rPr>
        <w:t>Component 2: A clinical system for Community, Mental Health and Learning Disabilities</w:t>
      </w:r>
    </w:p>
    <w:p w14:paraId="0B2DD654" w14:textId="77777777" w:rsidR="00AC4A7C" w:rsidRDefault="00AC4A7C" w:rsidP="00417D96">
      <w:pPr>
        <w:spacing w:after="0" w:line="240" w:lineRule="auto"/>
        <w:rPr>
          <w:rFonts w:ascii="Arial" w:eastAsia="Times New Roman" w:hAnsi="Arial" w:cs="Arial"/>
          <w:b/>
          <w:bCs/>
          <w:i/>
          <w:iCs/>
          <w:u w:val="single"/>
          <w:lang w:eastAsia="en-GB"/>
        </w:rPr>
      </w:pPr>
    </w:p>
    <w:p w14:paraId="31855EDF" w14:textId="2B5AD62E" w:rsidR="00474E0B" w:rsidRPr="00FE2C19" w:rsidRDefault="00D22A24" w:rsidP="00474E0B">
      <w:pPr>
        <w:ind w:right="96"/>
        <w:rPr>
          <w:rStyle w:val="eop"/>
          <w:rFonts w:ascii="Arial" w:eastAsia="Arial" w:hAnsi="Arial" w:cs="Arial"/>
          <w:color w:val="000000" w:themeColor="text1"/>
        </w:rPr>
      </w:pPr>
      <w:r w:rsidRPr="00474E0B">
        <w:rPr>
          <w:rStyle w:val="eop"/>
          <w:rFonts w:ascii="Arial" w:eastAsia="Arial" w:hAnsi="Arial" w:cs="Arial"/>
          <w:color w:val="000000" w:themeColor="text1"/>
        </w:rPr>
        <w:t xml:space="preserve">One of the biggest gaps </w:t>
      </w:r>
      <w:r w:rsidR="00B32C81" w:rsidRPr="00474E0B">
        <w:rPr>
          <w:rStyle w:val="eop"/>
          <w:rFonts w:ascii="Arial" w:eastAsia="Arial" w:hAnsi="Arial" w:cs="Arial"/>
          <w:color w:val="000000" w:themeColor="text1"/>
        </w:rPr>
        <w:t>in the current digital footprint</w:t>
      </w:r>
      <w:r w:rsidRPr="00474E0B">
        <w:rPr>
          <w:rStyle w:val="eop"/>
          <w:rFonts w:ascii="Arial" w:eastAsia="Arial" w:hAnsi="Arial" w:cs="Arial"/>
          <w:color w:val="000000" w:themeColor="text1"/>
        </w:rPr>
        <w:t xml:space="preserve"> </w:t>
      </w:r>
      <w:r w:rsidR="00216B15" w:rsidRPr="00474E0B">
        <w:rPr>
          <w:rStyle w:val="eop"/>
          <w:rFonts w:ascii="Arial" w:eastAsia="Arial" w:hAnsi="Arial" w:cs="Arial"/>
          <w:color w:val="000000" w:themeColor="text1"/>
        </w:rPr>
        <w:t>is</w:t>
      </w:r>
      <w:r w:rsidRPr="00474E0B">
        <w:rPr>
          <w:rStyle w:val="eop"/>
          <w:rFonts w:ascii="Arial" w:eastAsia="Arial" w:hAnsi="Arial" w:cs="Arial"/>
          <w:color w:val="000000" w:themeColor="text1"/>
        </w:rPr>
        <w:t xml:space="preserve"> </w:t>
      </w:r>
      <w:r w:rsidR="00332D59" w:rsidRPr="00474E0B">
        <w:rPr>
          <w:rStyle w:val="eop"/>
          <w:rFonts w:ascii="Arial" w:eastAsia="Arial" w:hAnsi="Arial" w:cs="Arial"/>
          <w:color w:val="000000" w:themeColor="text1"/>
        </w:rPr>
        <w:t>the</w:t>
      </w:r>
      <w:r w:rsidRPr="00474E0B">
        <w:rPr>
          <w:rStyle w:val="eop"/>
          <w:rFonts w:ascii="Arial" w:eastAsia="Arial" w:hAnsi="Arial" w:cs="Arial"/>
          <w:color w:val="000000" w:themeColor="text1"/>
        </w:rPr>
        <w:t xml:space="preserve"> </w:t>
      </w:r>
      <w:r w:rsidR="00492540" w:rsidRPr="00474E0B">
        <w:rPr>
          <w:rStyle w:val="eop"/>
          <w:rFonts w:ascii="Arial" w:eastAsia="Arial" w:hAnsi="Arial" w:cs="Arial"/>
          <w:color w:val="000000" w:themeColor="text1"/>
        </w:rPr>
        <w:t>digitisation</w:t>
      </w:r>
      <w:r w:rsidR="00216B15" w:rsidRPr="00474E0B">
        <w:rPr>
          <w:rStyle w:val="eop"/>
          <w:rFonts w:ascii="Arial" w:eastAsia="Arial" w:hAnsi="Arial" w:cs="Arial"/>
          <w:color w:val="000000" w:themeColor="text1"/>
        </w:rPr>
        <w:t xml:space="preserve"> of the </w:t>
      </w:r>
      <w:r w:rsidRPr="00474E0B">
        <w:rPr>
          <w:rStyle w:val="eop"/>
          <w:rFonts w:ascii="Arial" w:eastAsia="Arial" w:hAnsi="Arial" w:cs="Arial"/>
          <w:color w:val="000000" w:themeColor="text1"/>
        </w:rPr>
        <w:t>Community, Mental Health (MH) and Learning Disabilities (LD)</w:t>
      </w:r>
      <w:r w:rsidR="00492540" w:rsidRPr="00474E0B">
        <w:rPr>
          <w:rStyle w:val="eop"/>
          <w:rFonts w:ascii="Arial" w:eastAsia="Arial" w:hAnsi="Arial" w:cs="Arial"/>
          <w:color w:val="000000" w:themeColor="text1"/>
        </w:rPr>
        <w:t xml:space="preserve"> services</w:t>
      </w:r>
      <w:r w:rsidRPr="00474E0B">
        <w:rPr>
          <w:rStyle w:val="eop"/>
          <w:rFonts w:ascii="Arial" w:eastAsia="Arial" w:hAnsi="Arial" w:cs="Arial"/>
          <w:color w:val="000000" w:themeColor="text1"/>
        </w:rPr>
        <w:t xml:space="preserve">.  The digital strategy outlines the </w:t>
      </w:r>
      <w:r w:rsidR="00F655D6" w:rsidRPr="00474E0B">
        <w:rPr>
          <w:rStyle w:val="eop"/>
          <w:rFonts w:ascii="Arial" w:eastAsia="Arial" w:hAnsi="Arial" w:cs="Arial"/>
          <w:color w:val="000000" w:themeColor="text1"/>
        </w:rPr>
        <w:t>requirement for a</w:t>
      </w:r>
      <w:r w:rsidRPr="00474E0B">
        <w:rPr>
          <w:rStyle w:val="eop"/>
          <w:rFonts w:ascii="Arial" w:eastAsia="Arial" w:hAnsi="Arial" w:cs="Arial"/>
          <w:color w:val="000000" w:themeColor="text1"/>
        </w:rPr>
        <w:t xml:space="preserve"> </w:t>
      </w:r>
      <w:r w:rsidR="00D75A6E" w:rsidRPr="00474E0B">
        <w:rPr>
          <w:rStyle w:val="eop"/>
          <w:rFonts w:ascii="Arial" w:eastAsia="Arial" w:hAnsi="Arial" w:cs="Arial"/>
          <w:color w:val="000000" w:themeColor="text1"/>
        </w:rPr>
        <w:t>digital</w:t>
      </w:r>
      <w:r w:rsidRPr="00474E0B">
        <w:rPr>
          <w:rStyle w:val="eop"/>
          <w:rFonts w:ascii="Arial" w:eastAsia="Arial" w:hAnsi="Arial" w:cs="Arial"/>
          <w:color w:val="000000" w:themeColor="text1"/>
        </w:rPr>
        <w:t xml:space="preserve"> clinical record in Community</w:t>
      </w:r>
      <w:r w:rsidR="004F1BBD" w:rsidRPr="00474E0B">
        <w:rPr>
          <w:rStyle w:val="eop"/>
          <w:rFonts w:ascii="Arial" w:eastAsia="Arial" w:hAnsi="Arial" w:cs="Arial"/>
          <w:color w:val="000000" w:themeColor="text1"/>
        </w:rPr>
        <w:t>,</w:t>
      </w:r>
      <w:r w:rsidRPr="00474E0B">
        <w:rPr>
          <w:rStyle w:val="eop"/>
          <w:rFonts w:ascii="Arial" w:eastAsia="Arial" w:hAnsi="Arial" w:cs="Arial"/>
          <w:color w:val="000000" w:themeColor="text1"/>
        </w:rPr>
        <w:t xml:space="preserve"> and MH &amp; LD, including integration with existing systems</w:t>
      </w:r>
      <w:r w:rsidR="00831D10" w:rsidRPr="00474E0B">
        <w:rPr>
          <w:rStyle w:val="eop"/>
          <w:rFonts w:ascii="Arial" w:eastAsia="Arial" w:hAnsi="Arial" w:cs="Arial"/>
          <w:color w:val="000000" w:themeColor="text1"/>
        </w:rPr>
        <w:t xml:space="preserve"> to form part of the health and social care record.</w:t>
      </w:r>
      <w:r w:rsidR="00812CBC" w:rsidRPr="00474E0B">
        <w:rPr>
          <w:rStyle w:val="eop"/>
          <w:rFonts w:ascii="Arial" w:eastAsia="Arial" w:hAnsi="Arial" w:cs="Arial"/>
          <w:color w:val="000000" w:themeColor="text1"/>
        </w:rPr>
        <w:t xml:space="preserve"> </w:t>
      </w:r>
      <w:r w:rsidR="00474E0B" w:rsidRPr="00182060">
        <w:rPr>
          <w:rStyle w:val="eop"/>
          <w:rFonts w:ascii="Arial" w:eastAsia="Arial" w:hAnsi="Arial" w:cs="Arial"/>
          <w:b/>
          <w:bCs/>
          <w:color w:val="000000" w:themeColor="text1"/>
        </w:rPr>
        <w:t>Please note</w:t>
      </w:r>
      <w:r w:rsidR="00182060">
        <w:rPr>
          <w:rStyle w:val="eop"/>
          <w:rFonts w:ascii="Arial" w:eastAsia="Arial" w:hAnsi="Arial" w:cs="Arial"/>
          <w:color w:val="000000" w:themeColor="text1"/>
        </w:rPr>
        <w:t>:</w:t>
      </w:r>
      <w:r w:rsidR="00FE2C19" w:rsidRPr="00FE2C19">
        <w:rPr>
          <w:rStyle w:val="eop"/>
          <w:rFonts w:ascii="Arial" w:eastAsia="Arial" w:hAnsi="Arial" w:cs="Arial"/>
          <w:color w:val="000000" w:themeColor="text1"/>
        </w:rPr>
        <w:t xml:space="preserve"> </w:t>
      </w:r>
      <w:r w:rsidR="00182060">
        <w:rPr>
          <w:rStyle w:val="eop"/>
          <w:rFonts w:ascii="Arial" w:eastAsia="Arial" w:hAnsi="Arial" w:cs="Arial"/>
          <w:color w:val="000000" w:themeColor="text1"/>
        </w:rPr>
        <w:t>T</w:t>
      </w:r>
      <w:r w:rsidR="00FE2C19" w:rsidRPr="00FE2C19">
        <w:rPr>
          <w:rStyle w:val="eop"/>
          <w:rFonts w:ascii="Arial" w:eastAsia="Arial" w:hAnsi="Arial" w:cs="Arial"/>
          <w:color w:val="000000" w:themeColor="text1"/>
        </w:rPr>
        <w:t>he financial requirements for the first phase of component 2 was</w:t>
      </w:r>
      <w:r w:rsidR="00474E0B" w:rsidRPr="00FE2C19">
        <w:rPr>
          <w:rStyle w:val="eop"/>
          <w:rFonts w:ascii="Arial" w:eastAsia="Arial" w:hAnsi="Arial" w:cs="Arial"/>
          <w:color w:val="000000" w:themeColor="text1"/>
        </w:rPr>
        <w:t xml:space="preserve"> approv</w:t>
      </w:r>
      <w:r w:rsidR="00FE2C19" w:rsidRPr="00FE2C19">
        <w:rPr>
          <w:rStyle w:val="eop"/>
          <w:rFonts w:ascii="Arial" w:eastAsia="Arial" w:hAnsi="Arial" w:cs="Arial"/>
          <w:color w:val="000000" w:themeColor="text1"/>
        </w:rPr>
        <w:t>ed</w:t>
      </w:r>
      <w:r w:rsidR="00474E0B" w:rsidRPr="00FE2C19">
        <w:rPr>
          <w:rStyle w:val="eop"/>
          <w:rFonts w:ascii="Arial" w:eastAsia="Arial" w:hAnsi="Arial" w:cs="Arial"/>
          <w:color w:val="000000" w:themeColor="text1"/>
        </w:rPr>
        <w:t xml:space="preserve"> at Management Board in December 2024</w:t>
      </w:r>
      <w:r w:rsidR="00FE2C19" w:rsidRPr="00FE2C19">
        <w:rPr>
          <w:rStyle w:val="eop"/>
          <w:rFonts w:ascii="Arial" w:eastAsia="Arial" w:hAnsi="Arial" w:cs="Arial"/>
          <w:color w:val="000000" w:themeColor="text1"/>
        </w:rPr>
        <w:t>.</w:t>
      </w:r>
    </w:p>
    <w:p w14:paraId="76993932" w14:textId="77777777" w:rsidR="00D22A24" w:rsidRDefault="00D22A24" w:rsidP="00417D96">
      <w:pPr>
        <w:spacing w:after="0" w:line="240" w:lineRule="auto"/>
        <w:rPr>
          <w:rFonts w:ascii="Arial" w:eastAsia="Times New Roman" w:hAnsi="Arial" w:cs="Arial"/>
          <w:b/>
          <w:bCs/>
          <w:u w:val="single"/>
          <w:lang w:eastAsia="en-GB"/>
        </w:rPr>
      </w:pPr>
    </w:p>
    <w:p w14:paraId="19449557" w14:textId="399E07C2" w:rsidR="007610C3" w:rsidRDefault="009B5487" w:rsidP="00417D96">
      <w:pPr>
        <w:spacing w:after="0" w:line="240" w:lineRule="auto"/>
        <w:rPr>
          <w:rFonts w:ascii="Arial" w:eastAsia="Times New Roman" w:hAnsi="Arial" w:cs="Arial"/>
          <w:b/>
          <w:bCs/>
          <w:u w:val="single"/>
          <w:lang w:eastAsia="en-GB"/>
        </w:rPr>
      </w:pPr>
      <w:r w:rsidRPr="00396DCA">
        <w:rPr>
          <w:rFonts w:ascii="Arial" w:eastAsia="Times New Roman" w:hAnsi="Arial" w:cs="Arial"/>
          <w:b/>
          <w:i/>
          <w:u w:val="single"/>
          <w:lang w:eastAsia="en-GB"/>
        </w:rPr>
        <w:t>Proposed high level delivery timeline</w:t>
      </w:r>
    </w:p>
    <w:p w14:paraId="781BDB6F" w14:textId="77777777" w:rsidR="009B5487" w:rsidRPr="00977529" w:rsidRDefault="009B5487" w:rsidP="00417D96">
      <w:pPr>
        <w:spacing w:after="0" w:line="240" w:lineRule="auto"/>
        <w:rPr>
          <w:rFonts w:ascii="Arial" w:eastAsia="Times New Roman" w:hAnsi="Arial" w:cs="Arial"/>
          <w:b/>
          <w:bCs/>
          <w:u w:val="single"/>
          <w:lang w:eastAsia="en-GB"/>
        </w:rPr>
      </w:pPr>
    </w:p>
    <w:p w14:paraId="5A94793C" w14:textId="5E6FC9A1" w:rsidR="00884CA9" w:rsidRDefault="00884CA9" w:rsidP="00417D96">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Year 1 – 25/26: Work with regional partners to implement a replacement solution for the integrated teams in Community, Mental Health and Learning Disabilities who</w:t>
      </w:r>
      <w:r>
        <w:rPr>
          <w:rStyle w:val="eop"/>
          <w:rFonts w:ascii="Arial" w:eastAsia="Times New Roman" w:hAnsi="Arial" w:cs="Arial"/>
          <w:b/>
          <w:bCs/>
          <w:lang w:eastAsia="en-GB"/>
        </w:rPr>
        <w:t xml:space="preserve"> currently</w:t>
      </w:r>
      <w:r w:rsidRPr="00B902D7">
        <w:rPr>
          <w:rStyle w:val="eop"/>
          <w:rFonts w:ascii="Arial" w:eastAsia="Times New Roman" w:hAnsi="Arial" w:cs="Arial"/>
          <w:b/>
          <w:bCs/>
          <w:lang w:eastAsia="en-GB"/>
        </w:rPr>
        <w:t xml:space="preserve"> use the Welsh Community Care Information System (WCCIS);</w:t>
      </w:r>
      <w:r>
        <w:rPr>
          <w:rStyle w:val="eop"/>
          <w:rFonts w:ascii="Arial" w:eastAsia="Times New Roman" w:hAnsi="Arial" w:cs="Arial"/>
          <w:lang w:eastAsia="en-GB"/>
        </w:rPr>
        <w:t xml:space="preserve"> ensuring the Health Board’s plan aligns with the Swansea Council go live in Q4 25/26. Alignment to the Swansea Council plan is paramount if the Health Board is to ensure continuity of service for Health Board members of staff who form part of integrated teams.</w:t>
      </w:r>
    </w:p>
    <w:p w14:paraId="7CC0469B" w14:textId="77777777" w:rsidR="00AC4A7C" w:rsidRDefault="00AC4A7C" w:rsidP="00417D96">
      <w:pPr>
        <w:spacing w:after="0" w:line="240" w:lineRule="auto"/>
        <w:rPr>
          <w:rStyle w:val="eop"/>
          <w:rFonts w:ascii="Arial" w:eastAsia="Times New Roman" w:hAnsi="Arial" w:cs="Arial"/>
          <w:b/>
          <w:bCs/>
          <w:lang w:eastAsia="en-GB"/>
        </w:rPr>
      </w:pPr>
    </w:p>
    <w:p w14:paraId="0CFBCB5E" w14:textId="78840BA9" w:rsidR="00884CA9" w:rsidRDefault="00884CA9" w:rsidP="00417D96">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Year 2 – 26/27</w:t>
      </w:r>
      <w:r>
        <w:rPr>
          <w:rStyle w:val="eop"/>
          <w:rFonts w:ascii="Arial" w:eastAsia="Times New Roman" w:hAnsi="Arial" w:cs="Arial"/>
          <w:lang w:eastAsia="en-GB"/>
        </w:rPr>
        <w:t xml:space="preserve">: </w:t>
      </w:r>
      <w:r w:rsidRPr="00B902D7">
        <w:rPr>
          <w:rStyle w:val="eop"/>
          <w:rFonts w:ascii="Arial" w:eastAsia="Times New Roman" w:hAnsi="Arial" w:cs="Arial"/>
          <w:b/>
          <w:bCs/>
          <w:lang w:eastAsia="en-GB"/>
        </w:rPr>
        <w:t xml:space="preserve">Develop a business case </w:t>
      </w:r>
      <w:r w:rsidRPr="00B902D7">
        <w:rPr>
          <w:rStyle w:val="eop"/>
          <w:rFonts w:ascii="Arial" w:eastAsia="Times New Roman" w:hAnsi="Arial" w:cs="Arial"/>
          <w:lang w:eastAsia="en-GB"/>
        </w:rPr>
        <w:t>to support</w:t>
      </w:r>
      <w:r>
        <w:rPr>
          <w:rStyle w:val="eop"/>
          <w:rFonts w:ascii="Arial" w:eastAsia="Times New Roman" w:hAnsi="Arial" w:cs="Arial"/>
          <w:lang w:eastAsia="en-GB"/>
        </w:rPr>
        <w:t xml:space="preserve"> procurement and</w:t>
      </w:r>
      <w:r w:rsidRPr="00B902D7">
        <w:rPr>
          <w:rStyle w:val="eop"/>
          <w:rFonts w:ascii="Arial" w:eastAsia="Times New Roman" w:hAnsi="Arial" w:cs="Arial"/>
          <w:lang w:eastAsia="en-GB"/>
        </w:rPr>
        <w:t xml:space="preserve"> onboard</w:t>
      </w:r>
      <w:r>
        <w:rPr>
          <w:rStyle w:val="eop"/>
          <w:rFonts w:ascii="Arial" w:eastAsia="Times New Roman" w:hAnsi="Arial" w:cs="Arial"/>
          <w:lang w:eastAsia="en-GB"/>
        </w:rPr>
        <w:t>ing of</w:t>
      </w:r>
      <w:r w:rsidRPr="00B902D7">
        <w:rPr>
          <w:rStyle w:val="eop"/>
          <w:rFonts w:ascii="Arial" w:eastAsia="Times New Roman" w:hAnsi="Arial" w:cs="Arial"/>
          <w:lang w:eastAsia="en-GB"/>
        </w:rPr>
        <w:t xml:space="preserve"> the remaining</w:t>
      </w:r>
      <w:r>
        <w:rPr>
          <w:rStyle w:val="eop"/>
          <w:rFonts w:ascii="Arial" w:eastAsia="Times New Roman" w:hAnsi="Arial" w:cs="Arial"/>
          <w:lang w:eastAsia="en-GB"/>
        </w:rPr>
        <w:t xml:space="preserve"> Community, Mental Health and Learning Disabilities users.  The business case will determine whether the health board adopts a regional or national approach based on the learning from the deployment of a solution in year 1, and progress of the national programme.</w:t>
      </w:r>
    </w:p>
    <w:p w14:paraId="76F80D70" w14:textId="77777777" w:rsidR="00AC4A7C" w:rsidRDefault="00AC4A7C" w:rsidP="00417D96">
      <w:pPr>
        <w:spacing w:after="0" w:line="240" w:lineRule="auto"/>
        <w:rPr>
          <w:rStyle w:val="eop"/>
          <w:rFonts w:ascii="Arial" w:eastAsia="Times New Roman" w:hAnsi="Arial" w:cs="Arial"/>
          <w:b/>
          <w:bCs/>
          <w:lang w:eastAsia="en-GB"/>
        </w:rPr>
      </w:pPr>
    </w:p>
    <w:p w14:paraId="32B57D16" w14:textId="77619E05" w:rsidR="00884CA9" w:rsidRDefault="00884CA9" w:rsidP="00417D96">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 xml:space="preserve">Year 3 </w:t>
      </w:r>
      <w:r>
        <w:rPr>
          <w:rStyle w:val="eop"/>
          <w:rFonts w:ascii="Arial" w:eastAsia="Times New Roman" w:hAnsi="Arial" w:cs="Arial"/>
          <w:b/>
          <w:bCs/>
          <w:lang w:eastAsia="en-GB"/>
        </w:rPr>
        <w:t>– 27/28</w:t>
      </w:r>
      <w:r w:rsidRPr="00B902D7">
        <w:rPr>
          <w:rStyle w:val="eop"/>
          <w:rFonts w:ascii="Arial" w:eastAsia="Times New Roman" w:hAnsi="Arial" w:cs="Arial"/>
          <w:b/>
          <w:bCs/>
          <w:lang w:eastAsia="en-GB"/>
        </w:rPr>
        <w:t xml:space="preserve"> Phased implementation</w:t>
      </w:r>
      <w:r>
        <w:rPr>
          <w:rStyle w:val="eop"/>
          <w:rFonts w:ascii="Arial" w:eastAsia="Times New Roman" w:hAnsi="Arial" w:cs="Arial"/>
          <w:lang w:eastAsia="en-GB"/>
        </w:rPr>
        <w:t xml:space="preserve"> of the solution across all Community, Mental Health and Learning Disability teams (~3,000 users).</w:t>
      </w:r>
    </w:p>
    <w:p w14:paraId="1F424B9C" w14:textId="77777777" w:rsidR="00AC4A7C" w:rsidRDefault="00AC4A7C" w:rsidP="00417D96">
      <w:pPr>
        <w:spacing w:after="0" w:line="240" w:lineRule="auto"/>
        <w:rPr>
          <w:rStyle w:val="eop"/>
          <w:rFonts w:ascii="Arial" w:eastAsia="Times New Roman" w:hAnsi="Arial" w:cs="Arial"/>
          <w:b/>
          <w:bCs/>
          <w:lang w:eastAsia="en-GB"/>
        </w:rPr>
      </w:pPr>
    </w:p>
    <w:p w14:paraId="778C87B6" w14:textId="31CAF9F3" w:rsidR="00884CA9" w:rsidRDefault="00884CA9" w:rsidP="00417D96">
      <w:pPr>
        <w:spacing w:after="0" w:line="240" w:lineRule="auto"/>
        <w:rPr>
          <w:rStyle w:val="eop"/>
          <w:rFonts w:ascii="Arial" w:eastAsia="Times New Roman" w:hAnsi="Arial" w:cs="Arial"/>
          <w:lang w:eastAsia="en-GB"/>
        </w:rPr>
      </w:pPr>
      <w:r w:rsidRPr="00AF6611">
        <w:rPr>
          <w:rStyle w:val="eop"/>
          <w:rFonts w:ascii="Arial" w:eastAsia="Times New Roman" w:hAnsi="Arial" w:cs="Arial"/>
          <w:b/>
          <w:bCs/>
          <w:lang w:eastAsia="en-GB"/>
        </w:rPr>
        <w:t>Benefits</w:t>
      </w:r>
      <w:r>
        <w:rPr>
          <w:rStyle w:val="eop"/>
          <w:rFonts w:ascii="Arial" w:eastAsia="Times New Roman" w:hAnsi="Arial" w:cs="Arial"/>
          <w:b/>
          <w:bCs/>
          <w:lang w:eastAsia="en-GB"/>
        </w:rPr>
        <w:t xml:space="preserve">: </w:t>
      </w:r>
      <w:r>
        <w:rPr>
          <w:rStyle w:val="eop"/>
          <w:rFonts w:ascii="Arial" w:eastAsia="Times New Roman" w:hAnsi="Arial" w:cs="Arial"/>
          <w:lang w:eastAsia="en-GB"/>
        </w:rPr>
        <w:t>Year 1 will focus on replacing WCCIS to mitigate the risks of integrated teams having to revert to paper recording and manual processes due to the decommissioning of WCCIS, continuing the development of integrated working in response to the recommendation of the Reg 28 notices. Reg 28 notices in a coroner’s court refer to Prevent Future Deaths (PFD) reports</w:t>
      </w:r>
      <w:r w:rsidR="00630B8C">
        <w:rPr>
          <w:rStyle w:val="eop"/>
          <w:rFonts w:ascii="Arial" w:eastAsia="Times New Roman" w:hAnsi="Arial" w:cs="Arial"/>
          <w:lang w:eastAsia="en-GB"/>
        </w:rPr>
        <w:t>,</w:t>
      </w:r>
      <w:r>
        <w:rPr>
          <w:rStyle w:val="eop"/>
          <w:rFonts w:ascii="Arial" w:eastAsia="Times New Roman" w:hAnsi="Arial" w:cs="Arial"/>
          <w:lang w:eastAsia="en-GB"/>
        </w:rPr>
        <w:t xml:space="preserve"> </w:t>
      </w:r>
      <w:r w:rsidR="00630B8C">
        <w:rPr>
          <w:rStyle w:val="eop"/>
          <w:rFonts w:ascii="Arial" w:eastAsia="Times New Roman" w:hAnsi="Arial" w:cs="Arial"/>
          <w:lang w:eastAsia="en-GB"/>
        </w:rPr>
        <w:t>f</w:t>
      </w:r>
      <w:r>
        <w:rPr>
          <w:rStyle w:val="eop"/>
          <w:rFonts w:ascii="Arial" w:eastAsia="Times New Roman" w:hAnsi="Arial" w:cs="Arial"/>
          <w:lang w:eastAsia="en-GB"/>
        </w:rPr>
        <w:t xml:space="preserve">our reg 28 reports that SBUHB have been subject to have emphasised the need for an integrated electronic solution.  The threat of future incidents will be heightened without the ability to share information via a digital system.  </w:t>
      </w:r>
    </w:p>
    <w:p w14:paraId="205041E5" w14:textId="77777777" w:rsidR="00AC4A7C" w:rsidRDefault="00AC4A7C" w:rsidP="00417D96">
      <w:pPr>
        <w:spacing w:after="0" w:line="240" w:lineRule="auto"/>
        <w:rPr>
          <w:rStyle w:val="eop"/>
          <w:rFonts w:ascii="Arial" w:eastAsia="Times New Roman" w:hAnsi="Arial" w:cs="Arial"/>
          <w:lang w:eastAsia="en-GB"/>
        </w:rPr>
      </w:pPr>
    </w:p>
    <w:p w14:paraId="653F3F56" w14:textId="77777777" w:rsidR="00884CA9" w:rsidRPr="00B419C0" w:rsidRDefault="00884CA9" w:rsidP="00417D96">
      <w:pPr>
        <w:spacing w:after="0" w:line="240" w:lineRule="auto"/>
        <w:rPr>
          <w:rFonts w:ascii="Arial" w:eastAsia="Times New Roman" w:hAnsi="Arial" w:cs="Arial"/>
          <w:lang w:eastAsia="en-GB"/>
        </w:rPr>
      </w:pPr>
      <w:r>
        <w:rPr>
          <w:rStyle w:val="eop"/>
          <w:rFonts w:ascii="Arial" w:eastAsia="Times New Roman" w:hAnsi="Arial" w:cs="Arial"/>
          <w:lang w:eastAsia="en-GB"/>
        </w:rPr>
        <w:t xml:space="preserve">Wider roll out across all Community, Mental Health and Learning Disability teams will deliver </w:t>
      </w:r>
      <w:r w:rsidRPr="00B419C0">
        <w:rPr>
          <w:rStyle w:val="normaltextrun"/>
          <w:rFonts w:ascii="Arial" w:hAnsi="Arial" w:cs="Arial"/>
        </w:rPr>
        <w:t>significant productivity benefits tha</w:t>
      </w:r>
      <w:r>
        <w:rPr>
          <w:rStyle w:val="normaltextrun"/>
          <w:rFonts w:ascii="Arial" w:hAnsi="Arial" w:cs="Arial"/>
        </w:rPr>
        <w:t>t</w:t>
      </w:r>
      <w:r w:rsidRPr="00B419C0">
        <w:rPr>
          <w:rStyle w:val="normaltextrun"/>
          <w:rFonts w:ascii="Arial" w:hAnsi="Arial" w:cs="Arial"/>
        </w:rPr>
        <w:t xml:space="preserve"> can be quantified in monetary equivalent terms </w:t>
      </w:r>
      <w:r>
        <w:rPr>
          <w:rStyle w:val="normaltextrun"/>
          <w:rFonts w:ascii="Arial" w:hAnsi="Arial" w:cs="Arial"/>
        </w:rPr>
        <w:t>providing the h</w:t>
      </w:r>
      <w:r w:rsidRPr="00B419C0">
        <w:rPr>
          <w:rStyle w:val="normaltextrun"/>
          <w:rFonts w:ascii="Arial" w:hAnsi="Arial" w:cs="Arial"/>
        </w:rPr>
        <w:t xml:space="preserve">ealth </w:t>
      </w:r>
      <w:r>
        <w:rPr>
          <w:rStyle w:val="normaltextrun"/>
          <w:rFonts w:ascii="Arial" w:hAnsi="Arial" w:cs="Arial"/>
        </w:rPr>
        <w:t>b</w:t>
      </w:r>
      <w:r w:rsidRPr="00B419C0">
        <w:rPr>
          <w:rStyle w:val="normaltextrun"/>
          <w:rFonts w:ascii="Arial" w:hAnsi="Arial" w:cs="Arial"/>
        </w:rPr>
        <w:t>oard</w:t>
      </w:r>
      <w:r>
        <w:rPr>
          <w:rStyle w:val="normaltextrun"/>
          <w:rFonts w:ascii="Arial" w:hAnsi="Arial" w:cs="Arial"/>
        </w:rPr>
        <w:t xml:space="preserve"> with opportunities</w:t>
      </w:r>
      <w:r w:rsidRPr="00B419C0">
        <w:rPr>
          <w:rStyle w:val="normaltextrun"/>
          <w:rFonts w:ascii="Arial" w:hAnsi="Arial" w:cs="Arial"/>
        </w:rPr>
        <w:t xml:space="preserve"> to utilise the time released</w:t>
      </w:r>
      <w:r>
        <w:rPr>
          <w:rStyle w:val="normaltextrun"/>
          <w:rFonts w:ascii="Arial" w:hAnsi="Arial" w:cs="Arial"/>
        </w:rPr>
        <w:t xml:space="preserve"> to care</w:t>
      </w:r>
      <w:r w:rsidRPr="00B419C0">
        <w:rPr>
          <w:rStyle w:val="normaltextrun"/>
          <w:rFonts w:ascii="Arial" w:hAnsi="Arial" w:cs="Arial"/>
        </w:rPr>
        <w:t xml:space="preserve"> more effectively, by increasing the number of contacts, and/or to deliver cash savings.</w:t>
      </w:r>
      <w:r w:rsidRPr="00B419C0">
        <w:rPr>
          <w:rStyle w:val="eop"/>
          <w:rFonts w:ascii="Arial" w:hAnsi="Arial" w:cs="Arial"/>
        </w:rPr>
        <w:t> </w:t>
      </w:r>
      <w:r>
        <w:rPr>
          <w:rStyle w:val="normaltextrun"/>
          <w:rFonts w:ascii="Arial" w:hAnsi="Arial" w:cs="Arial"/>
        </w:rPr>
        <w:t>Improvements in the flow and availability of patient information between community, primary and secondary care services through the provision of integration between digital systems can prevent unnecessary admissions and reduce the length of stay by providing pro-active, integrated and patient-centred care.</w:t>
      </w:r>
      <w:r>
        <w:rPr>
          <w:rStyle w:val="eop"/>
          <w:rFonts w:ascii="Arial" w:hAnsi="Arial" w:cs="Arial"/>
        </w:rPr>
        <w:t> A reduction in delays of discharge through collaborative approaches to discharge planning can ensure smooth transition to the community.</w:t>
      </w:r>
    </w:p>
    <w:p w14:paraId="16EC4B1A" w14:textId="77777777" w:rsidR="00AC4A7C" w:rsidRDefault="00AC4A7C" w:rsidP="00417D96">
      <w:pPr>
        <w:spacing w:after="0" w:line="240" w:lineRule="auto"/>
        <w:rPr>
          <w:rStyle w:val="normaltextrun"/>
          <w:rFonts w:ascii="Arial" w:hAnsi="Arial" w:cs="Arial"/>
          <w:color w:val="000000"/>
          <w:shd w:val="clear" w:color="auto" w:fill="FFFFFF"/>
        </w:rPr>
      </w:pPr>
    </w:p>
    <w:p w14:paraId="466DA793" w14:textId="41FCB659" w:rsidR="00884CA9" w:rsidRDefault="00884CA9" w:rsidP="00417D96">
      <w:p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Extensive work was undertaken to evaluate the benefits of digitising paper-based systems within Community Health and Mental Health and Learning disabilities services, to inform the local business case for the Welsh Community Care Information System (WCCIS).  This business case was approved by BCAG in February 2023.  Cash releasing benefits are related to travel expenses and non-pay costs associated with printing/stationery and records storage.</w:t>
      </w:r>
      <w:r>
        <w:rPr>
          <w:rStyle w:val="eop"/>
          <w:rFonts w:ascii="Arial" w:hAnsi="Arial" w:cs="Arial"/>
          <w:color w:val="000000"/>
          <w:shd w:val="clear" w:color="auto" w:fill="FFFFFF"/>
        </w:rPr>
        <w:t> </w:t>
      </w:r>
      <w:r>
        <w:rPr>
          <w:rStyle w:val="normaltextrun"/>
          <w:rFonts w:ascii="Arial" w:hAnsi="Arial" w:cs="Arial"/>
          <w:color w:val="000000"/>
          <w:shd w:val="clear" w:color="auto" w:fill="FFFFFF"/>
        </w:rPr>
        <w:t xml:space="preserve">Significant non-cash releasing efficiency savings were identified through time saved </w:t>
      </w:r>
      <w:r>
        <w:rPr>
          <w:rStyle w:val="normaltextrun"/>
          <w:rFonts w:ascii="Arial" w:hAnsi="Arial" w:cs="Arial"/>
          <w:color w:val="000000"/>
          <w:shd w:val="clear" w:color="auto" w:fill="FFFFFF"/>
        </w:rPr>
        <w:lastRenderedPageBreak/>
        <w:t xml:space="preserve">in relation to travel and the completion of electronic forms in a digital solution. Key benefits identified and approved by BCAG are outlined below.  </w:t>
      </w:r>
    </w:p>
    <w:p w14:paraId="50A173E7" w14:textId="77777777" w:rsidR="00AC4A7C" w:rsidRDefault="00AC4A7C" w:rsidP="00417D96">
      <w:pPr>
        <w:spacing w:after="0" w:line="240" w:lineRule="auto"/>
        <w:rPr>
          <w:rStyle w:val="normaltextrun"/>
          <w:rFonts w:ascii="Arial" w:hAnsi="Arial" w:cs="Arial"/>
          <w:color w:val="000000"/>
          <w:shd w:val="clear" w:color="auto" w:fill="FFFFFF"/>
        </w:rPr>
      </w:pPr>
    </w:p>
    <w:p w14:paraId="77C28A5D" w14:textId="77777777" w:rsidR="00884CA9" w:rsidRDefault="00884CA9" w:rsidP="00417D96">
      <w:pPr>
        <w:pStyle w:val="ListParagraph"/>
        <w:numPr>
          <w:ilvl w:val="0"/>
          <w:numId w:val="12"/>
        </w:num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A time saving of 10 minutes per new referral and 8 minutes per handover was identified across all services.</w:t>
      </w:r>
    </w:p>
    <w:p w14:paraId="7D431B6D" w14:textId="77777777" w:rsidR="00884CA9" w:rsidRDefault="00884CA9" w:rsidP="00417D96">
      <w:pPr>
        <w:pStyle w:val="ListParagraph"/>
        <w:numPr>
          <w:ilvl w:val="0"/>
          <w:numId w:val="12"/>
        </w:num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A time saving of 34 minutes per Care and Treatment Plan due to the digitisation of the paper record.</w:t>
      </w:r>
    </w:p>
    <w:p w14:paraId="1280185D" w14:textId="77777777" w:rsidR="00884CA9" w:rsidRDefault="00884CA9" w:rsidP="00417D96">
      <w:pPr>
        <w:pStyle w:val="ListParagraph"/>
        <w:numPr>
          <w:ilvl w:val="0"/>
          <w:numId w:val="12"/>
        </w:num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Reduction in costs associated with hard copy forms, printing and postage.</w:t>
      </w:r>
    </w:p>
    <w:p w14:paraId="573373B0" w14:textId="5CE84A26" w:rsidR="00884CA9" w:rsidRDefault="00884CA9" w:rsidP="00417D96">
      <w:pPr>
        <w:pStyle w:val="ListParagraph"/>
        <w:numPr>
          <w:ilvl w:val="0"/>
          <w:numId w:val="12"/>
        </w:num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Decrease in travel time, estimated at 8.1 miles and 20 mins as an average journey (based on saving one journey back to base per day)</w:t>
      </w:r>
      <w:r w:rsidR="00AC4A7C">
        <w:rPr>
          <w:rStyle w:val="normaltextrun"/>
          <w:rFonts w:ascii="Arial" w:hAnsi="Arial" w:cs="Arial"/>
          <w:color w:val="000000"/>
          <w:shd w:val="clear" w:color="auto" w:fill="FFFFFF"/>
        </w:rPr>
        <w:t>.</w:t>
      </w:r>
    </w:p>
    <w:p w14:paraId="588264DF" w14:textId="77777777" w:rsidR="00AC4A7C" w:rsidRDefault="00AC4A7C" w:rsidP="00417D96">
      <w:pPr>
        <w:spacing w:after="0" w:line="240" w:lineRule="auto"/>
        <w:rPr>
          <w:rStyle w:val="normaltextrun"/>
          <w:rFonts w:ascii="Arial" w:hAnsi="Arial" w:cs="Arial"/>
          <w:color w:val="000000"/>
          <w:shd w:val="clear" w:color="auto" w:fill="FFFFFF"/>
        </w:rPr>
      </w:pPr>
    </w:p>
    <w:p w14:paraId="6BEA00D9" w14:textId="42EC7258" w:rsidR="00884CA9" w:rsidRDefault="00884CA9" w:rsidP="00417D96">
      <w:pPr>
        <w:spacing w:after="0" w:line="240" w:lineRule="auto"/>
        <w:rPr>
          <w:rStyle w:val="normaltextrun"/>
          <w:rFonts w:ascii="Arial" w:hAnsi="Arial" w:cs="Arial"/>
          <w:color w:val="000000"/>
          <w:shd w:val="clear" w:color="auto" w:fill="FFFFFF"/>
        </w:rPr>
      </w:pPr>
      <w:r>
        <w:rPr>
          <w:rStyle w:val="normaltextrun"/>
          <w:rFonts w:ascii="Arial" w:hAnsi="Arial" w:cs="Arial"/>
          <w:color w:val="000000"/>
          <w:shd w:val="clear" w:color="auto" w:fill="FFFFFF"/>
        </w:rPr>
        <w:t xml:space="preserve">The accumulation of efficiency savings identified via the benefits analysis was </w:t>
      </w:r>
      <w:r w:rsidRPr="003B2691">
        <w:rPr>
          <w:rStyle w:val="normaltextrun"/>
          <w:rFonts w:ascii="Arial" w:hAnsi="Arial" w:cs="Arial"/>
          <w:color w:val="000000"/>
          <w:shd w:val="clear" w:color="auto" w:fill="FFFFFF"/>
        </w:rPr>
        <w:t>£1,</w:t>
      </w:r>
      <w:r w:rsidR="00122A47">
        <w:rPr>
          <w:rStyle w:val="normaltextrun"/>
          <w:rFonts w:ascii="Arial" w:hAnsi="Arial" w:cs="Arial"/>
          <w:color w:val="000000"/>
          <w:shd w:val="clear" w:color="auto" w:fill="FFFFFF"/>
        </w:rPr>
        <w:t>470k</w:t>
      </w:r>
      <w:r w:rsidRPr="003B2691">
        <w:rPr>
          <w:rStyle w:val="normaltextrun"/>
          <w:rFonts w:ascii="Arial" w:hAnsi="Arial"/>
          <w:color w:val="000000"/>
          <w:shd w:val="clear" w:color="auto" w:fill="FFFFFF"/>
        </w:rPr>
        <w:t xml:space="preserve"> per year</w:t>
      </w:r>
      <w:r w:rsidR="00140946">
        <w:rPr>
          <w:rStyle w:val="normaltextrun"/>
          <w:rFonts w:ascii="Arial" w:hAnsi="Arial"/>
          <w:color w:val="000000"/>
          <w:shd w:val="clear" w:color="auto" w:fill="FFFFFF"/>
        </w:rPr>
        <w:t xml:space="preserve"> </w:t>
      </w:r>
      <w:r w:rsidR="000C383A">
        <w:rPr>
          <w:rStyle w:val="normaltextrun"/>
          <w:rFonts w:ascii="Arial" w:hAnsi="Arial"/>
          <w:color w:val="000000"/>
          <w:shd w:val="clear" w:color="auto" w:fill="FFFFFF"/>
        </w:rPr>
        <w:t xml:space="preserve">of which </w:t>
      </w:r>
      <w:r w:rsidR="000C383A">
        <w:rPr>
          <w:rStyle w:val="normaltextrun"/>
          <w:rFonts w:ascii="Arial" w:hAnsi="Arial" w:cs="Arial"/>
          <w:color w:val="000000"/>
          <w:shd w:val="clear" w:color="auto" w:fill="FFFFFF"/>
        </w:rPr>
        <w:t>£371</w:t>
      </w:r>
      <w:r w:rsidR="00CD5940">
        <w:rPr>
          <w:rStyle w:val="normaltextrun"/>
          <w:rFonts w:ascii="Arial" w:hAnsi="Arial" w:cs="Arial"/>
          <w:color w:val="000000"/>
          <w:shd w:val="clear" w:color="auto" w:fill="FFFFFF"/>
        </w:rPr>
        <w:t xml:space="preserve">k is </w:t>
      </w:r>
      <w:r w:rsidR="00122A47">
        <w:rPr>
          <w:rStyle w:val="normaltextrun"/>
          <w:rFonts w:ascii="Arial" w:hAnsi="Arial" w:cs="Arial"/>
          <w:color w:val="000000"/>
          <w:shd w:val="clear" w:color="auto" w:fill="FFFFFF"/>
        </w:rPr>
        <w:t>cash releasing benefits</w:t>
      </w:r>
      <w:r w:rsidR="000F0146">
        <w:rPr>
          <w:rStyle w:val="normaltextrun"/>
          <w:rFonts w:ascii="Arial" w:hAnsi="Arial"/>
          <w:color w:val="000000"/>
          <w:shd w:val="clear" w:color="auto" w:fill="FFFFFF"/>
        </w:rPr>
        <w:t xml:space="preserve"> (</w:t>
      </w:r>
      <w:r w:rsidRPr="003B2691">
        <w:rPr>
          <w:rStyle w:val="normaltextrun"/>
          <w:rFonts w:ascii="Arial" w:hAnsi="Arial"/>
          <w:color w:val="000000"/>
          <w:shd w:val="clear" w:color="auto" w:fill="FFFFFF"/>
        </w:rPr>
        <w:t>once fully implemented</w:t>
      </w:r>
      <w:r w:rsidR="000F0146">
        <w:rPr>
          <w:rStyle w:val="normaltextrun"/>
          <w:rFonts w:ascii="Arial" w:hAnsi="Arial"/>
          <w:color w:val="000000"/>
          <w:shd w:val="clear" w:color="auto" w:fill="FFFFFF"/>
        </w:rPr>
        <w:t>)</w:t>
      </w:r>
      <w:r>
        <w:rPr>
          <w:rStyle w:val="normaltextrun"/>
          <w:rFonts w:ascii="Arial" w:hAnsi="Arial"/>
          <w:color w:val="000000"/>
          <w:shd w:val="clear" w:color="auto" w:fill="FFFFFF"/>
        </w:rPr>
        <w:t>.</w:t>
      </w:r>
    </w:p>
    <w:p w14:paraId="3873A76B" w14:textId="77777777" w:rsidR="00AC4A7C" w:rsidRDefault="00AC4A7C" w:rsidP="00417D96">
      <w:pPr>
        <w:spacing w:after="0" w:line="240" w:lineRule="auto"/>
        <w:rPr>
          <w:rStyle w:val="eop"/>
          <w:rFonts w:ascii="Arial" w:eastAsia="Times New Roman" w:hAnsi="Arial" w:cs="Arial"/>
          <w:b/>
          <w:bCs/>
          <w:u w:val="single"/>
          <w:lang w:eastAsia="en-GB"/>
        </w:rPr>
      </w:pPr>
    </w:p>
    <w:p w14:paraId="38BF1B80" w14:textId="4B1D693C" w:rsidR="00216972" w:rsidRPr="00EC7B71" w:rsidRDefault="00216972" w:rsidP="00216972">
      <w:pPr>
        <w:spacing w:after="0" w:line="240" w:lineRule="auto"/>
        <w:rPr>
          <w:rStyle w:val="eop"/>
          <w:rFonts w:ascii="Arial" w:eastAsia="Times New Roman" w:hAnsi="Arial" w:cs="Arial"/>
          <w:b/>
          <w:bCs/>
          <w:i/>
          <w:iCs/>
          <w:u w:val="single"/>
          <w:lang w:eastAsia="en-GB"/>
        </w:rPr>
      </w:pPr>
      <w:r w:rsidRPr="00EC7B71">
        <w:rPr>
          <w:rFonts w:ascii="Arial" w:eastAsia="Times New Roman" w:hAnsi="Arial" w:cs="Arial"/>
          <w:b/>
          <w:bCs/>
          <w:i/>
          <w:iCs/>
          <w:u w:val="single"/>
          <w:lang w:eastAsia="en-GB"/>
        </w:rPr>
        <w:t>Component 3: Specialist solutions that deliver unique functionality, that cannot be delivered as part of the single electronic record for secondary care.</w:t>
      </w:r>
    </w:p>
    <w:p w14:paraId="168EBEB1" w14:textId="77777777" w:rsidR="00216972" w:rsidRDefault="00216972" w:rsidP="00216972">
      <w:pPr>
        <w:spacing w:after="0" w:line="240" w:lineRule="auto"/>
        <w:rPr>
          <w:rStyle w:val="eop"/>
          <w:rFonts w:ascii="Arial" w:eastAsia="Times New Roman" w:hAnsi="Arial" w:cs="Arial"/>
          <w:b/>
          <w:bCs/>
          <w:lang w:eastAsia="en-GB"/>
        </w:rPr>
      </w:pPr>
    </w:p>
    <w:p w14:paraId="6C387BB0" w14:textId="0C322E5C" w:rsidR="00297B25" w:rsidRDefault="00434CF5" w:rsidP="00216972">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 xml:space="preserve">Whilst the Strategy </w:t>
      </w:r>
      <w:r w:rsidR="005B5969">
        <w:rPr>
          <w:rStyle w:val="eop"/>
          <w:rFonts w:ascii="Arial" w:eastAsia="Times New Roman" w:hAnsi="Arial" w:cs="Arial"/>
          <w:lang w:eastAsia="en-GB"/>
        </w:rPr>
        <w:t xml:space="preserve">focuses on the rationalisation of </w:t>
      </w:r>
      <w:r w:rsidR="007A6698">
        <w:rPr>
          <w:rStyle w:val="eop"/>
          <w:rFonts w:ascii="Arial" w:eastAsia="Times New Roman" w:hAnsi="Arial" w:cs="Arial"/>
          <w:lang w:eastAsia="en-GB"/>
        </w:rPr>
        <w:t xml:space="preserve">systems </w:t>
      </w:r>
      <w:r w:rsidR="00182600">
        <w:rPr>
          <w:rStyle w:val="eop"/>
          <w:rFonts w:ascii="Arial" w:eastAsia="Times New Roman" w:hAnsi="Arial" w:cs="Arial"/>
          <w:lang w:eastAsia="en-GB"/>
        </w:rPr>
        <w:t xml:space="preserve">into </w:t>
      </w:r>
      <w:r w:rsidR="00A00473">
        <w:rPr>
          <w:rStyle w:val="eop"/>
          <w:rFonts w:ascii="Arial" w:eastAsia="Times New Roman" w:hAnsi="Arial" w:cs="Arial"/>
          <w:lang w:eastAsia="en-GB"/>
        </w:rPr>
        <w:t xml:space="preserve">a core EPR for Secondary Care and a core system for Community and Mental Health Services it recognises that </w:t>
      </w:r>
      <w:r w:rsidR="00382F1C">
        <w:rPr>
          <w:rStyle w:val="eop"/>
          <w:rFonts w:ascii="Arial" w:eastAsia="Times New Roman" w:hAnsi="Arial" w:cs="Arial"/>
          <w:lang w:eastAsia="en-GB"/>
        </w:rPr>
        <w:t xml:space="preserve">there are some areas which are </w:t>
      </w:r>
      <w:r w:rsidR="00F06411">
        <w:rPr>
          <w:rStyle w:val="eop"/>
          <w:rFonts w:ascii="Arial" w:eastAsia="Times New Roman" w:hAnsi="Arial" w:cs="Arial"/>
          <w:lang w:eastAsia="en-GB"/>
        </w:rPr>
        <w:t xml:space="preserve">so </w:t>
      </w:r>
      <w:r w:rsidR="00386E48">
        <w:rPr>
          <w:rStyle w:val="eop"/>
          <w:rFonts w:ascii="Arial" w:eastAsia="Times New Roman" w:hAnsi="Arial" w:cs="Arial"/>
          <w:lang w:eastAsia="en-GB"/>
        </w:rPr>
        <w:t>speci</w:t>
      </w:r>
      <w:r w:rsidR="00526FC9">
        <w:rPr>
          <w:rStyle w:val="eop"/>
          <w:rFonts w:ascii="Arial" w:eastAsia="Times New Roman" w:hAnsi="Arial" w:cs="Arial"/>
          <w:lang w:eastAsia="en-GB"/>
        </w:rPr>
        <w:t>alised</w:t>
      </w:r>
      <w:r w:rsidR="00D40800">
        <w:rPr>
          <w:rStyle w:val="eop"/>
          <w:rFonts w:ascii="Arial" w:eastAsia="Times New Roman" w:hAnsi="Arial" w:cs="Arial"/>
          <w:lang w:eastAsia="en-GB"/>
        </w:rPr>
        <w:t xml:space="preserve"> </w:t>
      </w:r>
      <w:r w:rsidR="00DF0ED1">
        <w:rPr>
          <w:rStyle w:val="eop"/>
          <w:rFonts w:ascii="Arial" w:eastAsia="Times New Roman" w:hAnsi="Arial" w:cs="Arial"/>
          <w:lang w:eastAsia="en-GB"/>
        </w:rPr>
        <w:t xml:space="preserve">that </w:t>
      </w:r>
      <w:r w:rsidR="00817794">
        <w:rPr>
          <w:rStyle w:val="eop"/>
          <w:rFonts w:ascii="Arial" w:eastAsia="Times New Roman" w:hAnsi="Arial" w:cs="Arial"/>
          <w:lang w:eastAsia="en-GB"/>
        </w:rPr>
        <w:t>they</w:t>
      </w:r>
      <w:r w:rsidR="00DF0ED1">
        <w:rPr>
          <w:rStyle w:val="eop"/>
          <w:rFonts w:ascii="Arial" w:eastAsia="Times New Roman" w:hAnsi="Arial" w:cs="Arial"/>
          <w:lang w:eastAsia="en-GB"/>
        </w:rPr>
        <w:t xml:space="preserve"> </w:t>
      </w:r>
      <w:r w:rsidR="00F06411">
        <w:rPr>
          <w:rStyle w:val="eop"/>
          <w:rFonts w:ascii="Arial" w:eastAsia="Times New Roman" w:hAnsi="Arial" w:cs="Arial"/>
          <w:lang w:eastAsia="en-GB"/>
        </w:rPr>
        <w:t>will require</w:t>
      </w:r>
      <w:r w:rsidR="00DF0ED1">
        <w:rPr>
          <w:rStyle w:val="eop"/>
          <w:rFonts w:ascii="Arial" w:eastAsia="Times New Roman" w:hAnsi="Arial" w:cs="Arial"/>
          <w:lang w:eastAsia="en-GB"/>
        </w:rPr>
        <w:t xml:space="preserve"> a spec</w:t>
      </w:r>
      <w:r w:rsidR="004876F2">
        <w:rPr>
          <w:rStyle w:val="eop"/>
          <w:rFonts w:ascii="Arial" w:eastAsia="Times New Roman" w:hAnsi="Arial" w:cs="Arial"/>
          <w:lang w:eastAsia="en-GB"/>
        </w:rPr>
        <w:t>ific</w:t>
      </w:r>
      <w:r w:rsidR="00DF0ED1">
        <w:rPr>
          <w:rStyle w:val="eop"/>
          <w:rFonts w:ascii="Arial" w:eastAsia="Times New Roman" w:hAnsi="Arial" w:cs="Arial"/>
          <w:lang w:eastAsia="en-GB"/>
        </w:rPr>
        <w:t xml:space="preserve"> solution to meet the needs of the service. </w:t>
      </w:r>
      <w:r w:rsidR="00AE1383">
        <w:rPr>
          <w:rStyle w:val="eop"/>
          <w:rFonts w:ascii="Arial" w:eastAsia="Times New Roman" w:hAnsi="Arial" w:cs="Arial"/>
          <w:lang w:eastAsia="en-GB"/>
        </w:rPr>
        <w:t xml:space="preserve">These solutions will have to </w:t>
      </w:r>
      <w:r w:rsidR="001A7ADA">
        <w:rPr>
          <w:rStyle w:val="eop"/>
          <w:rFonts w:ascii="Arial" w:eastAsia="Times New Roman" w:hAnsi="Arial" w:cs="Arial"/>
          <w:lang w:eastAsia="en-GB"/>
        </w:rPr>
        <w:t xml:space="preserve">be integrated with the core solutions to </w:t>
      </w:r>
      <w:r w:rsidR="00F47B0A">
        <w:rPr>
          <w:rStyle w:val="eop"/>
          <w:rFonts w:ascii="Arial" w:eastAsia="Times New Roman" w:hAnsi="Arial" w:cs="Arial"/>
          <w:lang w:eastAsia="en-GB"/>
        </w:rPr>
        <w:t xml:space="preserve">deliver the health and social care record for SBU. </w:t>
      </w:r>
      <w:r w:rsidR="00C96CD5">
        <w:rPr>
          <w:rStyle w:val="eop"/>
          <w:rFonts w:ascii="Arial" w:eastAsia="Times New Roman" w:hAnsi="Arial" w:cs="Arial"/>
          <w:lang w:eastAsia="en-GB"/>
        </w:rPr>
        <w:t>Examples of these solutions</w:t>
      </w:r>
      <w:r w:rsidR="00E720AE">
        <w:rPr>
          <w:rStyle w:val="eop"/>
          <w:rFonts w:ascii="Arial" w:eastAsia="Times New Roman" w:hAnsi="Arial" w:cs="Arial"/>
          <w:lang w:eastAsia="en-GB"/>
        </w:rPr>
        <w:t xml:space="preserve"> would</w:t>
      </w:r>
      <w:r w:rsidR="00C96CD5">
        <w:rPr>
          <w:rStyle w:val="eop"/>
          <w:rFonts w:ascii="Arial" w:eastAsia="Times New Roman" w:hAnsi="Arial" w:cs="Arial"/>
          <w:lang w:eastAsia="en-GB"/>
        </w:rPr>
        <w:t xml:space="preserve"> include </w:t>
      </w:r>
      <w:r w:rsidR="00E720AE">
        <w:rPr>
          <w:rStyle w:val="eop"/>
          <w:rFonts w:ascii="Arial" w:eastAsia="Times New Roman" w:hAnsi="Arial" w:cs="Arial"/>
          <w:lang w:eastAsia="en-GB"/>
        </w:rPr>
        <w:t>dia</w:t>
      </w:r>
      <w:r w:rsidR="00CC5F94">
        <w:rPr>
          <w:rStyle w:val="eop"/>
          <w:rFonts w:ascii="Arial" w:eastAsia="Times New Roman" w:hAnsi="Arial" w:cs="Arial"/>
          <w:lang w:eastAsia="en-GB"/>
        </w:rPr>
        <w:t>gnostic</w:t>
      </w:r>
      <w:r w:rsidR="005E62D4">
        <w:rPr>
          <w:rStyle w:val="eop"/>
          <w:rFonts w:ascii="Arial" w:eastAsia="Times New Roman" w:hAnsi="Arial" w:cs="Arial"/>
          <w:lang w:eastAsia="en-GB"/>
        </w:rPr>
        <w:t xml:space="preserve"> reporting</w:t>
      </w:r>
      <w:r w:rsidR="00CC5F94">
        <w:rPr>
          <w:rStyle w:val="eop"/>
          <w:rFonts w:ascii="Arial" w:eastAsia="Times New Roman" w:hAnsi="Arial" w:cs="Arial"/>
          <w:lang w:eastAsia="en-GB"/>
        </w:rPr>
        <w:t xml:space="preserve"> </w:t>
      </w:r>
      <w:r w:rsidR="00C3498F">
        <w:rPr>
          <w:rStyle w:val="eop"/>
          <w:rFonts w:ascii="Arial" w:eastAsia="Times New Roman" w:hAnsi="Arial" w:cs="Arial"/>
          <w:lang w:eastAsia="en-GB"/>
        </w:rPr>
        <w:t>s</w:t>
      </w:r>
      <w:r w:rsidR="00CE361B">
        <w:rPr>
          <w:rStyle w:val="eop"/>
          <w:rFonts w:ascii="Arial" w:eastAsia="Times New Roman" w:hAnsi="Arial" w:cs="Arial"/>
          <w:lang w:eastAsia="en-GB"/>
        </w:rPr>
        <w:t>ystems</w:t>
      </w:r>
      <w:r w:rsidR="00C3498F">
        <w:rPr>
          <w:rStyle w:val="eop"/>
          <w:rFonts w:ascii="Arial" w:eastAsia="Times New Roman" w:hAnsi="Arial" w:cs="Arial"/>
          <w:lang w:eastAsia="en-GB"/>
        </w:rPr>
        <w:t xml:space="preserve"> </w:t>
      </w:r>
      <w:r w:rsidR="00484CBC">
        <w:rPr>
          <w:rStyle w:val="eop"/>
          <w:rFonts w:ascii="Arial" w:eastAsia="Times New Roman" w:hAnsi="Arial" w:cs="Arial"/>
          <w:lang w:eastAsia="en-GB"/>
        </w:rPr>
        <w:t>in Radiology and Patholo</w:t>
      </w:r>
      <w:r w:rsidR="003947D5">
        <w:rPr>
          <w:rStyle w:val="eop"/>
          <w:rFonts w:ascii="Arial" w:eastAsia="Times New Roman" w:hAnsi="Arial" w:cs="Arial"/>
          <w:lang w:eastAsia="en-GB"/>
        </w:rPr>
        <w:t>gy</w:t>
      </w:r>
      <w:r w:rsidR="00A0670F">
        <w:rPr>
          <w:rStyle w:val="eop"/>
          <w:rFonts w:ascii="Arial" w:eastAsia="Times New Roman" w:hAnsi="Arial" w:cs="Arial"/>
          <w:lang w:eastAsia="en-GB"/>
        </w:rPr>
        <w:t xml:space="preserve"> but also could include </w:t>
      </w:r>
      <w:r w:rsidR="00697884">
        <w:rPr>
          <w:rStyle w:val="eop"/>
          <w:rFonts w:ascii="Arial" w:eastAsia="Times New Roman" w:hAnsi="Arial" w:cs="Arial"/>
          <w:lang w:eastAsia="en-GB"/>
        </w:rPr>
        <w:t xml:space="preserve">clinical service delivery areas such as maternity and </w:t>
      </w:r>
      <w:r w:rsidR="005D52F8">
        <w:rPr>
          <w:rStyle w:val="eop"/>
          <w:rFonts w:ascii="Arial" w:eastAsia="Times New Roman" w:hAnsi="Arial" w:cs="Arial"/>
          <w:lang w:eastAsia="en-GB"/>
        </w:rPr>
        <w:t xml:space="preserve">intensive care. </w:t>
      </w:r>
      <w:r w:rsidR="00817FB6">
        <w:rPr>
          <w:rStyle w:val="eop"/>
          <w:rFonts w:ascii="Arial" w:eastAsia="Times New Roman" w:hAnsi="Arial" w:cs="Arial"/>
          <w:lang w:eastAsia="en-GB"/>
        </w:rPr>
        <w:t>It will be the role</w:t>
      </w:r>
      <w:r w:rsidR="006D498E">
        <w:rPr>
          <w:rStyle w:val="eop"/>
          <w:rFonts w:ascii="Arial" w:eastAsia="Times New Roman" w:hAnsi="Arial" w:cs="Arial"/>
          <w:lang w:eastAsia="en-GB"/>
        </w:rPr>
        <w:t xml:space="preserve"> of the clinical and tech</w:t>
      </w:r>
      <w:r w:rsidR="005B19BD">
        <w:rPr>
          <w:rStyle w:val="eop"/>
          <w:rFonts w:ascii="Arial" w:eastAsia="Times New Roman" w:hAnsi="Arial" w:cs="Arial"/>
          <w:lang w:eastAsia="en-GB"/>
        </w:rPr>
        <w:t xml:space="preserve">nical </w:t>
      </w:r>
      <w:r w:rsidR="00A95C12">
        <w:rPr>
          <w:rStyle w:val="eop"/>
          <w:rFonts w:ascii="Arial" w:eastAsia="Times New Roman" w:hAnsi="Arial" w:cs="Arial"/>
          <w:lang w:eastAsia="en-GB"/>
        </w:rPr>
        <w:t>design authorit</w:t>
      </w:r>
      <w:r w:rsidR="00AA695E">
        <w:rPr>
          <w:rStyle w:val="eop"/>
          <w:rFonts w:ascii="Arial" w:eastAsia="Times New Roman" w:hAnsi="Arial" w:cs="Arial"/>
          <w:lang w:eastAsia="en-GB"/>
        </w:rPr>
        <w:t>ies</w:t>
      </w:r>
      <w:r w:rsidR="004536DD">
        <w:rPr>
          <w:rStyle w:val="eop"/>
          <w:rFonts w:ascii="Arial" w:eastAsia="Times New Roman" w:hAnsi="Arial" w:cs="Arial"/>
          <w:lang w:eastAsia="en-GB"/>
        </w:rPr>
        <w:t xml:space="preserve">, outlined in the governance arrangements below, </w:t>
      </w:r>
      <w:r w:rsidR="00781B48">
        <w:rPr>
          <w:rStyle w:val="eop"/>
          <w:rFonts w:ascii="Arial" w:eastAsia="Times New Roman" w:hAnsi="Arial" w:cs="Arial"/>
          <w:lang w:eastAsia="en-GB"/>
        </w:rPr>
        <w:t>to determine</w:t>
      </w:r>
      <w:r w:rsidR="002A4862">
        <w:rPr>
          <w:rStyle w:val="eop"/>
          <w:rFonts w:ascii="Arial" w:eastAsia="Times New Roman" w:hAnsi="Arial" w:cs="Arial"/>
          <w:lang w:eastAsia="en-GB"/>
        </w:rPr>
        <w:t xml:space="preserve"> what solutions will need to sit outside of the core solutions and how they will integrate.</w:t>
      </w:r>
    </w:p>
    <w:p w14:paraId="7F4A8818" w14:textId="77777777" w:rsidR="00B8026E" w:rsidRDefault="00B8026E" w:rsidP="00216972">
      <w:pPr>
        <w:spacing w:after="0" w:line="240" w:lineRule="auto"/>
        <w:rPr>
          <w:rStyle w:val="eop"/>
          <w:rFonts w:ascii="Arial" w:eastAsia="Times New Roman" w:hAnsi="Arial" w:cs="Arial"/>
          <w:lang w:eastAsia="en-GB"/>
        </w:rPr>
      </w:pPr>
    </w:p>
    <w:p w14:paraId="0338EE81" w14:textId="0B584E58" w:rsidR="00B8026E" w:rsidRPr="00F407DF" w:rsidRDefault="004544EE" w:rsidP="00216972">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 xml:space="preserve">The Health Board IMTP for </w:t>
      </w:r>
      <w:r w:rsidR="00787C58">
        <w:rPr>
          <w:rStyle w:val="eop"/>
          <w:rFonts w:ascii="Arial" w:eastAsia="Times New Roman" w:hAnsi="Arial" w:cs="Arial"/>
          <w:lang w:eastAsia="en-GB"/>
        </w:rPr>
        <w:t xml:space="preserve">2025/2026 includes the </w:t>
      </w:r>
      <w:r w:rsidR="00C45860">
        <w:rPr>
          <w:rStyle w:val="eop"/>
          <w:rFonts w:ascii="Arial" w:eastAsia="Times New Roman" w:hAnsi="Arial" w:cs="Arial"/>
          <w:lang w:eastAsia="en-GB"/>
        </w:rPr>
        <w:t xml:space="preserve">implementation of the </w:t>
      </w:r>
      <w:r w:rsidR="00294BFF">
        <w:rPr>
          <w:rStyle w:val="eop"/>
          <w:rFonts w:ascii="Arial" w:eastAsia="Times New Roman" w:hAnsi="Arial" w:cs="Arial"/>
          <w:lang w:eastAsia="en-GB"/>
        </w:rPr>
        <w:t xml:space="preserve">Pathology </w:t>
      </w:r>
      <w:r w:rsidR="009E3E77">
        <w:rPr>
          <w:rStyle w:val="eop"/>
          <w:rFonts w:ascii="Arial" w:eastAsia="Times New Roman" w:hAnsi="Arial" w:cs="Arial"/>
          <w:lang w:eastAsia="en-GB"/>
        </w:rPr>
        <w:t xml:space="preserve">(LIMS2) and </w:t>
      </w:r>
      <w:r w:rsidR="00CB0776">
        <w:rPr>
          <w:rStyle w:val="eop"/>
          <w:rFonts w:ascii="Arial" w:eastAsia="Times New Roman" w:hAnsi="Arial" w:cs="Arial"/>
          <w:lang w:eastAsia="en-GB"/>
        </w:rPr>
        <w:t>R</w:t>
      </w:r>
      <w:r w:rsidR="009E3E77">
        <w:rPr>
          <w:rStyle w:val="eop"/>
          <w:rFonts w:ascii="Arial" w:eastAsia="Times New Roman" w:hAnsi="Arial" w:cs="Arial"/>
          <w:lang w:eastAsia="en-GB"/>
        </w:rPr>
        <w:t>adiolo</w:t>
      </w:r>
      <w:r w:rsidR="009252AE">
        <w:rPr>
          <w:rStyle w:val="eop"/>
          <w:rFonts w:ascii="Arial" w:eastAsia="Times New Roman" w:hAnsi="Arial" w:cs="Arial"/>
          <w:lang w:eastAsia="en-GB"/>
        </w:rPr>
        <w:t>gy</w:t>
      </w:r>
      <w:r w:rsidR="00CB0776">
        <w:rPr>
          <w:rStyle w:val="eop"/>
          <w:rFonts w:ascii="Arial" w:eastAsia="Times New Roman" w:hAnsi="Arial" w:cs="Arial"/>
          <w:lang w:eastAsia="en-GB"/>
        </w:rPr>
        <w:t xml:space="preserve"> system</w:t>
      </w:r>
      <w:r w:rsidR="00D62553">
        <w:rPr>
          <w:rStyle w:val="eop"/>
          <w:rFonts w:ascii="Arial" w:eastAsia="Times New Roman" w:hAnsi="Arial" w:cs="Arial"/>
          <w:lang w:eastAsia="en-GB"/>
        </w:rPr>
        <w:t>. These programmes</w:t>
      </w:r>
      <w:r w:rsidR="009A12A5">
        <w:rPr>
          <w:rStyle w:val="eop"/>
          <w:rFonts w:ascii="Arial" w:eastAsia="Times New Roman" w:hAnsi="Arial" w:cs="Arial"/>
          <w:lang w:eastAsia="en-GB"/>
        </w:rPr>
        <w:t xml:space="preserve"> have been subject to </w:t>
      </w:r>
      <w:r w:rsidR="00976D89">
        <w:rPr>
          <w:rStyle w:val="eop"/>
          <w:rFonts w:ascii="Arial" w:eastAsia="Times New Roman" w:hAnsi="Arial" w:cs="Arial"/>
          <w:lang w:eastAsia="en-GB"/>
        </w:rPr>
        <w:t xml:space="preserve">separate </w:t>
      </w:r>
      <w:r w:rsidR="00391CAC">
        <w:rPr>
          <w:rStyle w:val="eop"/>
          <w:rFonts w:ascii="Arial" w:eastAsia="Times New Roman" w:hAnsi="Arial" w:cs="Arial"/>
          <w:lang w:eastAsia="en-GB"/>
        </w:rPr>
        <w:t xml:space="preserve">national </w:t>
      </w:r>
      <w:r w:rsidR="00976D89">
        <w:rPr>
          <w:rStyle w:val="eop"/>
          <w:rFonts w:ascii="Arial" w:eastAsia="Times New Roman" w:hAnsi="Arial" w:cs="Arial"/>
          <w:lang w:eastAsia="en-GB"/>
        </w:rPr>
        <w:t>business cases</w:t>
      </w:r>
      <w:r w:rsidR="005E3411">
        <w:rPr>
          <w:rStyle w:val="eop"/>
          <w:rFonts w:ascii="Arial" w:eastAsia="Times New Roman" w:hAnsi="Arial" w:cs="Arial"/>
          <w:lang w:eastAsia="en-GB"/>
        </w:rPr>
        <w:t>. T</w:t>
      </w:r>
      <w:r w:rsidR="002574E0">
        <w:rPr>
          <w:rStyle w:val="eop"/>
          <w:rFonts w:ascii="Arial" w:eastAsia="Times New Roman" w:hAnsi="Arial" w:cs="Arial"/>
          <w:lang w:eastAsia="en-GB"/>
        </w:rPr>
        <w:t>he position for the</w:t>
      </w:r>
      <w:r w:rsidR="00D16EBB">
        <w:rPr>
          <w:rStyle w:val="eop"/>
          <w:rFonts w:ascii="Arial" w:eastAsia="Times New Roman" w:hAnsi="Arial" w:cs="Arial"/>
          <w:lang w:eastAsia="en-GB"/>
        </w:rPr>
        <w:t xml:space="preserve"> Digital Maternity C</w:t>
      </w:r>
      <w:r w:rsidR="00345A62">
        <w:rPr>
          <w:rStyle w:val="eop"/>
          <w:rFonts w:ascii="Arial" w:eastAsia="Times New Roman" w:hAnsi="Arial" w:cs="Arial"/>
          <w:lang w:eastAsia="en-GB"/>
        </w:rPr>
        <w:t>are</w:t>
      </w:r>
      <w:r w:rsidR="00870926">
        <w:rPr>
          <w:rStyle w:val="eop"/>
          <w:rFonts w:ascii="Arial" w:eastAsia="Times New Roman" w:hAnsi="Arial" w:cs="Arial"/>
          <w:lang w:eastAsia="en-GB"/>
        </w:rPr>
        <w:t xml:space="preserve"> (DMC)</w:t>
      </w:r>
      <w:r w:rsidR="00CC605E">
        <w:rPr>
          <w:rStyle w:val="eop"/>
          <w:rFonts w:ascii="Arial" w:eastAsia="Times New Roman" w:hAnsi="Arial" w:cs="Arial"/>
          <w:lang w:eastAsia="en-GB"/>
        </w:rPr>
        <w:t xml:space="preserve"> and </w:t>
      </w:r>
      <w:r w:rsidR="00D16EBB">
        <w:rPr>
          <w:rStyle w:val="eop"/>
          <w:rFonts w:ascii="Arial" w:eastAsia="Times New Roman" w:hAnsi="Arial" w:cs="Arial"/>
          <w:lang w:eastAsia="en-GB"/>
        </w:rPr>
        <w:t>the Welsh I</w:t>
      </w:r>
      <w:r w:rsidR="00CC605E">
        <w:rPr>
          <w:rStyle w:val="eop"/>
          <w:rFonts w:ascii="Arial" w:eastAsia="Times New Roman" w:hAnsi="Arial" w:cs="Arial"/>
          <w:lang w:eastAsia="en-GB"/>
        </w:rPr>
        <w:t xml:space="preserve">ntensive </w:t>
      </w:r>
      <w:r w:rsidR="00D16EBB">
        <w:rPr>
          <w:rStyle w:val="eop"/>
          <w:rFonts w:ascii="Arial" w:eastAsia="Times New Roman" w:hAnsi="Arial" w:cs="Arial"/>
          <w:lang w:eastAsia="en-GB"/>
        </w:rPr>
        <w:t>C</w:t>
      </w:r>
      <w:r w:rsidR="00CC605E">
        <w:rPr>
          <w:rStyle w:val="eop"/>
          <w:rFonts w:ascii="Arial" w:eastAsia="Times New Roman" w:hAnsi="Arial" w:cs="Arial"/>
          <w:lang w:eastAsia="en-GB"/>
        </w:rPr>
        <w:t>are</w:t>
      </w:r>
      <w:r w:rsidR="00D16EBB">
        <w:rPr>
          <w:rStyle w:val="eop"/>
          <w:rFonts w:ascii="Arial" w:eastAsia="Times New Roman" w:hAnsi="Arial" w:cs="Arial"/>
          <w:lang w:eastAsia="en-GB"/>
        </w:rPr>
        <w:t xml:space="preserve"> Information System</w:t>
      </w:r>
      <w:r w:rsidR="00870926">
        <w:rPr>
          <w:rStyle w:val="eop"/>
          <w:rFonts w:ascii="Arial" w:eastAsia="Times New Roman" w:hAnsi="Arial" w:cs="Arial"/>
          <w:lang w:eastAsia="en-GB"/>
        </w:rPr>
        <w:t xml:space="preserve"> (WICIS)</w:t>
      </w:r>
      <w:r w:rsidR="00CC605E">
        <w:rPr>
          <w:rStyle w:val="eop"/>
          <w:rFonts w:ascii="Arial" w:eastAsia="Times New Roman" w:hAnsi="Arial" w:cs="Arial"/>
          <w:lang w:eastAsia="en-GB"/>
        </w:rPr>
        <w:t xml:space="preserve"> </w:t>
      </w:r>
      <w:r w:rsidR="002C7CAE">
        <w:rPr>
          <w:rStyle w:val="eop"/>
          <w:rFonts w:ascii="Arial" w:eastAsia="Times New Roman" w:hAnsi="Arial" w:cs="Arial"/>
          <w:lang w:eastAsia="en-GB"/>
        </w:rPr>
        <w:t>is</w:t>
      </w:r>
      <w:r w:rsidR="00CC605E">
        <w:rPr>
          <w:rStyle w:val="eop"/>
          <w:rFonts w:ascii="Arial" w:eastAsia="Times New Roman" w:hAnsi="Arial" w:cs="Arial"/>
          <w:lang w:eastAsia="en-GB"/>
        </w:rPr>
        <w:t xml:space="preserve"> being worked through nationally. </w:t>
      </w:r>
      <w:r w:rsidR="00E50BA4">
        <w:rPr>
          <w:rStyle w:val="eop"/>
          <w:rFonts w:ascii="Arial" w:eastAsia="Times New Roman" w:hAnsi="Arial" w:cs="Arial"/>
          <w:lang w:eastAsia="en-GB"/>
        </w:rPr>
        <w:t>Further a</w:t>
      </w:r>
      <w:r w:rsidR="00CC605E">
        <w:rPr>
          <w:rStyle w:val="eop"/>
          <w:rFonts w:ascii="Arial" w:eastAsia="Times New Roman" w:hAnsi="Arial" w:cs="Arial"/>
          <w:lang w:eastAsia="en-GB"/>
        </w:rPr>
        <w:t xml:space="preserve">nalysis of </w:t>
      </w:r>
      <w:r w:rsidR="00052DCE">
        <w:rPr>
          <w:rStyle w:val="eop"/>
          <w:rFonts w:ascii="Arial" w:eastAsia="Times New Roman" w:hAnsi="Arial" w:cs="Arial"/>
          <w:lang w:eastAsia="en-GB"/>
        </w:rPr>
        <w:t xml:space="preserve">the costs </w:t>
      </w:r>
      <w:r w:rsidR="006D100C">
        <w:rPr>
          <w:rStyle w:val="eop"/>
          <w:rFonts w:ascii="Arial" w:eastAsia="Times New Roman" w:hAnsi="Arial" w:cs="Arial"/>
          <w:lang w:eastAsia="en-GB"/>
        </w:rPr>
        <w:t>and benefits from these solutions are therefore excluded from this paper</w:t>
      </w:r>
      <w:r w:rsidR="008770BC">
        <w:rPr>
          <w:rStyle w:val="eop"/>
          <w:rFonts w:ascii="Arial" w:eastAsia="Times New Roman" w:hAnsi="Arial" w:cs="Arial"/>
          <w:lang w:eastAsia="en-GB"/>
        </w:rPr>
        <w:t xml:space="preserve">, </w:t>
      </w:r>
      <w:r w:rsidR="008F2A3A">
        <w:rPr>
          <w:rStyle w:val="eop"/>
          <w:rFonts w:ascii="Arial" w:eastAsia="Times New Roman" w:hAnsi="Arial" w:cs="Arial"/>
          <w:lang w:eastAsia="en-GB"/>
        </w:rPr>
        <w:t>they need to be acknowledged as part of the wider strategy</w:t>
      </w:r>
      <w:r w:rsidR="006434C7">
        <w:rPr>
          <w:rStyle w:val="eop"/>
          <w:rFonts w:ascii="Arial" w:eastAsia="Times New Roman" w:hAnsi="Arial" w:cs="Arial"/>
          <w:lang w:eastAsia="en-GB"/>
        </w:rPr>
        <w:t xml:space="preserve"> and</w:t>
      </w:r>
      <w:r w:rsidR="00B71A2E">
        <w:rPr>
          <w:rStyle w:val="eop"/>
          <w:rFonts w:ascii="Arial" w:eastAsia="Times New Roman" w:hAnsi="Arial" w:cs="Arial"/>
          <w:lang w:eastAsia="en-GB"/>
        </w:rPr>
        <w:t xml:space="preserve"> the work that will be undertaken over the next 3 years. </w:t>
      </w:r>
      <w:r w:rsidR="009252AE">
        <w:rPr>
          <w:rStyle w:val="eop"/>
          <w:rFonts w:ascii="Arial" w:eastAsia="Times New Roman" w:hAnsi="Arial" w:cs="Arial"/>
          <w:lang w:eastAsia="en-GB"/>
        </w:rPr>
        <w:t xml:space="preserve"> </w:t>
      </w:r>
    </w:p>
    <w:p w14:paraId="701224E6" w14:textId="77777777" w:rsidR="003D3B6B" w:rsidRPr="00F407DF" w:rsidRDefault="003D3B6B" w:rsidP="003D3B6B">
      <w:pPr>
        <w:spacing w:after="0" w:line="240" w:lineRule="auto"/>
        <w:rPr>
          <w:rFonts w:ascii="Arial" w:eastAsia="Times New Roman" w:hAnsi="Arial" w:cs="Arial"/>
          <w:i/>
          <w:u w:val="single"/>
          <w:lang w:eastAsia="en-GB"/>
        </w:rPr>
      </w:pPr>
    </w:p>
    <w:p w14:paraId="2BA75A9F" w14:textId="7FCCD4F1" w:rsidR="003D3B6B" w:rsidRPr="00802DCC" w:rsidRDefault="003D3B6B" w:rsidP="003D3B6B">
      <w:pPr>
        <w:spacing w:after="0" w:line="240" w:lineRule="auto"/>
        <w:rPr>
          <w:rFonts w:ascii="Arial" w:eastAsia="Times New Roman" w:hAnsi="Arial" w:cs="Arial"/>
          <w:b/>
          <w:bCs/>
          <w:u w:val="single"/>
          <w:lang w:eastAsia="en-GB"/>
        </w:rPr>
      </w:pPr>
      <w:r w:rsidRPr="00902220">
        <w:rPr>
          <w:rFonts w:ascii="Arial" w:eastAsia="Times New Roman" w:hAnsi="Arial" w:cs="Arial"/>
          <w:b/>
          <w:i/>
          <w:u w:val="single"/>
          <w:lang w:eastAsia="en-GB"/>
        </w:rPr>
        <w:t>Proposed high level delivery timeline</w:t>
      </w:r>
    </w:p>
    <w:p w14:paraId="686AD7BF" w14:textId="77777777" w:rsidR="00535E28" w:rsidRDefault="00535E28" w:rsidP="00216972">
      <w:pPr>
        <w:spacing w:after="0" w:line="240" w:lineRule="auto"/>
        <w:rPr>
          <w:rStyle w:val="eop"/>
          <w:rFonts w:ascii="Arial" w:eastAsia="Times New Roman" w:hAnsi="Arial" w:cs="Arial"/>
          <w:b/>
          <w:bCs/>
          <w:lang w:eastAsia="en-GB"/>
        </w:rPr>
      </w:pPr>
    </w:p>
    <w:p w14:paraId="7D3640D2" w14:textId="200AD66E" w:rsidR="00216972" w:rsidRPr="00850683" w:rsidRDefault="00216972" w:rsidP="00216972">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Year 1 – 25/26</w:t>
      </w:r>
      <w:r>
        <w:rPr>
          <w:rStyle w:val="eop"/>
          <w:rFonts w:ascii="Arial" w:eastAsia="Times New Roman" w:hAnsi="Arial" w:cs="Arial"/>
          <w:b/>
          <w:bCs/>
          <w:lang w:eastAsia="en-GB"/>
        </w:rPr>
        <w:t xml:space="preserve">: Implementation, configuration and testing of specialist digital systems that are included in the 25/26 IMTP plan, to include: </w:t>
      </w:r>
      <w:r w:rsidRPr="00850683">
        <w:rPr>
          <w:rStyle w:val="eop"/>
          <w:rFonts w:ascii="Arial" w:eastAsia="Times New Roman" w:hAnsi="Arial" w:cs="Arial"/>
          <w:lang w:eastAsia="en-GB"/>
        </w:rPr>
        <w:t xml:space="preserve">LIMS and RISP during year 1. </w:t>
      </w:r>
      <w:r>
        <w:rPr>
          <w:rStyle w:val="eop"/>
          <w:rFonts w:ascii="Arial" w:eastAsia="Times New Roman" w:hAnsi="Arial" w:cs="Arial"/>
          <w:lang w:eastAsia="en-GB"/>
        </w:rPr>
        <w:t>Other priorities will be informed by Welsh Government and may include a digital solution for Maternity</w:t>
      </w:r>
      <w:r w:rsidRPr="00850683">
        <w:rPr>
          <w:rStyle w:val="eop"/>
          <w:rFonts w:ascii="Arial" w:eastAsia="Times New Roman" w:hAnsi="Arial" w:cs="Arial"/>
          <w:lang w:eastAsia="en-GB"/>
        </w:rPr>
        <w:t xml:space="preserve"> </w:t>
      </w:r>
      <w:r>
        <w:rPr>
          <w:rStyle w:val="eop"/>
          <w:rFonts w:ascii="Arial" w:eastAsia="Times New Roman" w:hAnsi="Arial" w:cs="Arial"/>
          <w:lang w:eastAsia="en-GB"/>
        </w:rPr>
        <w:t xml:space="preserve">services and </w:t>
      </w:r>
      <w:r w:rsidR="00603C2D">
        <w:rPr>
          <w:rStyle w:val="eop"/>
          <w:rFonts w:ascii="Arial" w:eastAsia="Times New Roman" w:hAnsi="Arial" w:cs="Arial"/>
          <w:lang w:eastAsia="en-GB"/>
        </w:rPr>
        <w:t>Intensive Care</w:t>
      </w:r>
      <w:r w:rsidR="00EB48DC">
        <w:rPr>
          <w:rStyle w:val="eop"/>
          <w:rFonts w:ascii="Arial" w:eastAsia="Times New Roman" w:hAnsi="Arial" w:cs="Arial"/>
          <w:lang w:eastAsia="en-GB"/>
        </w:rPr>
        <w:t xml:space="preserve"> (WICIS)</w:t>
      </w:r>
      <w:r w:rsidR="00603C2D">
        <w:rPr>
          <w:rStyle w:val="eop"/>
          <w:rFonts w:ascii="Arial" w:eastAsia="Times New Roman" w:hAnsi="Arial" w:cs="Arial"/>
          <w:lang w:eastAsia="en-GB"/>
        </w:rPr>
        <w:t>.</w:t>
      </w:r>
    </w:p>
    <w:p w14:paraId="2561C528" w14:textId="77777777" w:rsidR="00216972" w:rsidRDefault="00216972" w:rsidP="00216972">
      <w:pPr>
        <w:spacing w:after="0" w:line="240" w:lineRule="auto"/>
        <w:rPr>
          <w:rStyle w:val="eop"/>
          <w:rFonts w:ascii="Arial" w:eastAsia="Times New Roman" w:hAnsi="Arial" w:cs="Arial"/>
          <w:b/>
          <w:bCs/>
          <w:lang w:eastAsia="en-GB"/>
        </w:rPr>
      </w:pPr>
    </w:p>
    <w:p w14:paraId="32D55597" w14:textId="4CD00241" w:rsidR="00216972" w:rsidRDefault="00216972" w:rsidP="00216972">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Year 2 – 26/27</w:t>
      </w:r>
      <w:r>
        <w:rPr>
          <w:rStyle w:val="eop"/>
          <w:rFonts w:ascii="Arial" w:eastAsia="Times New Roman" w:hAnsi="Arial" w:cs="Arial"/>
          <w:lang w:eastAsia="en-GB"/>
        </w:rPr>
        <w:t xml:space="preserve">:  </w:t>
      </w:r>
      <w:r w:rsidRPr="00B447AD">
        <w:rPr>
          <w:rStyle w:val="eop"/>
          <w:rFonts w:ascii="Arial" w:eastAsia="Times New Roman" w:hAnsi="Arial" w:cs="Arial"/>
          <w:b/>
          <w:bCs/>
          <w:lang w:eastAsia="en-GB"/>
        </w:rPr>
        <w:t xml:space="preserve">Implementation </w:t>
      </w:r>
      <w:r>
        <w:rPr>
          <w:rStyle w:val="eop"/>
          <w:rFonts w:ascii="Arial" w:eastAsia="Times New Roman" w:hAnsi="Arial" w:cs="Arial"/>
          <w:b/>
          <w:bCs/>
          <w:lang w:eastAsia="en-GB"/>
        </w:rPr>
        <w:t xml:space="preserve">in line with Welsh Government Priorities. </w:t>
      </w:r>
      <w:r w:rsidR="00CB4E7C">
        <w:rPr>
          <w:rStyle w:val="eop"/>
          <w:rFonts w:ascii="Arial" w:eastAsia="Times New Roman" w:hAnsi="Arial" w:cs="Arial"/>
          <w:lang w:eastAsia="en-GB"/>
        </w:rPr>
        <w:t>Th</w:t>
      </w:r>
      <w:r w:rsidR="008910DA">
        <w:rPr>
          <w:rStyle w:val="eop"/>
          <w:rFonts w:ascii="Arial" w:eastAsia="Times New Roman" w:hAnsi="Arial" w:cs="Arial"/>
          <w:lang w:eastAsia="en-GB"/>
        </w:rPr>
        <w:t xml:space="preserve">e </w:t>
      </w:r>
      <w:r w:rsidR="00CB4E7C">
        <w:rPr>
          <w:rStyle w:val="eop"/>
          <w:rFonts w:ascii="Arial" w:eastAsia="Times New Roman" w:hAnsi="Arial" w:cs="Arial"/>
          <w:lang w:eastAsia="en-GB"/>
        </w:rPr>
        <w:t>implementation of WICIS</w:t>
      </w:r>
      <w:r w:rsidR="008910DA">
        <w:rPr>
          <w:rStyle w:val="eop"/>
          <w:rFonts w:ascii="Arial" w:eastAsia="Times New Roman" w:hAnsi="Arial" w:cs="Arial"/>
          <w:lang w:eastAsia="en-GB"/>
        </w:rPr>
        <w:t xml:space="preserve"> will continue in year 2, </w:t>
      </w:r>
      <w:r w:rsidR="00A85435">
        <w:rPr>
          <w:rStyle w:val="eop"/>
          <w:rFonts w:ascii="Arial" w:eastAsia="Times New Roman" w:hAnsi="Arial" w:cs="Arial"/>
          <w:lang w:eastAsia="en-GB"/>
        </w:rPr>
        <w:t xml:space="preserve">informed by the </w:t>
      </w:r>
      <w:r w:rsidR="001B205A">
        <w:rPr>
          <w:rStyle w:val="eop"/>
          <w:rFonts w:ascii="Arial" w:eastAsia="Times New Roman" w:hAnsi="Arial" w:cs="Arial"/>
          <w:lang w:eastAsia="en-GB"/>
        </w:rPr>
        <w:t xml:space="preserve">readiness </w:t>
      </w:r>
      <w:r w:rsidR="00A85435">
        <w:rPr>
          <w:rStyle w:val="eop"/>
          <w:rFonts w:ascii="Arial" w:eastAsia="Times New Roman" w:hAnsi="Arial" w:cs="Arial"/>
          <w:lang w:eastAsia="en-GB"/>
        </w:rPr>
        <w:t>activities undertaken in year 1.</w:t>
      </w:r>
    </w:p>
    <w:p w14:paraId="3D58556F" w14:textId="77777777" w:rsidR="003A165E" w:rsidRPr="00F407DF" w:rsidRDefault="003A165E" w:rsidP="00216972">
      <w:pPr>
        <w:spacing w:after="0" w:line="240" w:lineRule="auto"/>
        <w:rPr>
          <w:rStyle w:val="eop"/>
          <w:rFonts w:ascii="Arial" w:eastAsia="Times New Roman" w:hAnsi="Arial" w:cs="Arial"/>
          <w:lang w:eastAsia="en-GB"/>
        </w:rPr>
      </w:pPr>
    </w:p>
    <w:p w14:paraId="3D415553" w14:textId="3FE2FCF5" w:rsidR="00216972" w:rsidRPr="00D53859" w:rsidRDefault="00216972" w:rsidP="00216972">
      <w:pPr>
        <w:spacing w:after="0" w:line="240" w:lineRule="auto"/>
        <w:rPr>
          <w:rStyle w:val="eop"/>
          <w:rFonts w:ascii="Arial" w:eastAsia="Times New Roman" w:hAnsi="Arial" w:cs="Arial"/>
          <w:lang w:eastAsia="en-GB"/>
        </w:rPr>
      </w:pPr>
      <w:r w:rsidRPr="00B902D7">
        <w:rPr>
          <w:rStyle w:val="eop"/>
          <w:rFonts w:ascii="Arial" w:eastAsia="Times New Roman" w:hAnsi="Arial" w:cs="Arial"/>
          <w:b/>
          <w:bCs/>
          <w:lang w:eastAsia="en-GB"/>
        </w:rPr>
        <w:t>Year 3</w:t>
      </w:r>
      <w:r>
        <w:rPr>
          <w:rStyle w:val="eop"/>
          <w:rFonts w:ascii="Arial" w:eastAsia="Times New Roman" w:hAnsi="Arial" w:cs="Arial"/>
          <w:b/>
          <w:bCs/>
          <w:lang w:eastAsia="en-GB"/>
        </w:rPr>
        <w:t xml:space="preserve"> – Continue to assess the requirements for specialist digital systems that do not form part of an EPR but will require information sharing through robust integration mechanisms.  </w:t>
      </w:r>
      <w:r w:rsidRPr="00D53859">
        <w:rPr>
          <w:rStyle w:val="eop"/>
          <w:rFonts w:ascii="Arial" w:eastAsia="Times New Roman" w:hAnsi="Arial" w:cs="Arial"/>
          <w:lang w:eastAsia="en-GB"/>
        </w:rPr>
        <w:t>This will be based on the lessons learned from components 1 and 2</w:t>
      </w:r>
      <w:r w:rsidR="00965EBD">
        <w:rPr>
          <w:rStyle w:val="eop"/>
          <w:rFonts w:ascii="Arial" w:eastAsia="Times New Roman" w:hAnsi="Arial" w:cs="Arial"/>
          <w:lang w:eastAsia="en-GB"/>
        </w:rPr>
        <w:t xml:space="preserve"> and will be informed by </w:t>
      </w:r>
      <w:r w:rsidR="0097132C">
        <w:rPr>
          <w:rStyle w:val="eop"/>
          <w:rFonts w:ascii="Arial" w:eastAsia="Times New Roman" w:hAnsi="Arial" w:cs="Arial"/>
          <w:lang w:eastAsia="en-GB"/>
        </w:rPr>
        <w:t xml:space="preserve">Welsh Government. </w:t>
      </w:r>
    </w:p>
    <w:p w14:paraId="3DD1F3A7" w14:textId="77777777" w:rsidR="00216972" w:rsidRDefault="00216972" w:rsidP="00417D96">
      <w:pPr>
        <w:spacing w:after="0" w:line="240" w:lineRule="auto"/>
        <w:rPr>
          <w:rStyle w:val="eop"/>
          <w:rFonts w:ascii="Arial" w:eastAsia="Times New Roman" w:hAnsi="Arial" w:cs="Arial"/>
          <w:b/>
          <w:bCs/>
          <w:u w:val="single"/>
          <w:lang w:eastAsia="en-GB"/>
        </w:rPr>
      </w:pPr>
    </w:p>
    <w:p w14:paraId="4AAEAA79" w14:textId="77777777" w:rsidR="00216972" w:rsidRDefault="00216972" w:rsidP="00417D96">
      <w:pPr>
        <w:spacing w:after="0" w:line="240" w:lineRule="auto"/>
        <w:rPr>
          <w:rStyle w:val="eop"/>
          <w:rFonts w:ascii="Arial" w:eastAsia="Times New Roman" w:hAnsi="Arial" w:cs="Arial"/>
          <w:b/>
          <w:bCs/>
          <w:u w:val="single"/>
          <w:lang w:eastAsia="en-GB"/>
        </w:rPr>
      </w:pPr>
    </w:p>
    <w:p w14:paraId="5CC6DCB5" w14:textId="77777777" w:rsidR="00701EB2" w:rsidRDefault="00701EB2" w:rsidP="00417D96">
      <w:pPr>
        <w:spacing w:after="0" w:line="240" w:lineRule="auto"/>
        <w:rPr>
          <w:rStyle w:val="eop"/>
          <w:rFonts w:ascii="Arial" w:eastAsia="Times New Roman" w:hAnsi="Arial" w:cs="Arial"/>
          <w:b/>
          <w:bCs/>
          <w:u w:val="single"/>
          <w:lang w:eastAsia="en-GB"/>
        </w:rPr>
      </w:pPr>
    </w:p>
    <w:p w14:paraId="0B2F83D7" w14:textId="76A51508" w:rsidR="00884CA9" w:rsidRPr="00813079" w:rsidRDefault="00884CA9" w:rsidP="00417D96">
      <w:pPr>
        <w:spacing w:after="0" w:line="240" w:lineRule="auto"/>
        <w:rPr>
          <w:rStyle w:val="eop"/>
          <w:rFonts w:ascii="Arial" w:eastAsia="Times New Roman" w:hAnsi="Arial" w:cs="Arial"/>
          <w:b/>
          <w:bCs/>
          <w:u w:val="single"/>
          <w:lang w:eastAsia="en-GB"/>
        </w:rPr>
      </w:pPr>
      <w:r w:rsidRPr="00813079">
        <w:rPr>
          <w:rStyle w:val="eop"/>
          <w:rFonts w:ascii="Arial" w:eastAsia="Times New Roman" w:hAnsi="Arial" w:cs="Arial"/>
          <w:b/>
          <w:bCs/>
          <w:u w:val="single"/>
          <w:lang w:eastAsia="en-GB"/>
        </w:rPr>
        <w:lastRenderedPageBreak/>
        <w:t>Impact on Strategic Enablers</w:t>
      </w:r>
    </w:p>
    <w:p w14:paraId="0B3D1CF3" w14:textId="77777777" w:rsidR="00AC4A7C" w:rsidRDefault="00AC4A7C" w:rsidP="00417D96">
      <w:pPr>
        <w:spacing w:after="0" w:line="240" w:lineRule="auto"/>
        <w:rPr>
          <w:rStyle w:val="eop"/>
          <w:rFonts w:ascii="Arial" w:eastAsia="Arial" w:hAnsi="Arial" w:cs="Arial"/>
          <w:color w:val="000000" w:themeColor="text1"/>
          <w:u w:val="single"/>
        </w:rPr>
      </w:pPr>
    </w:p>
    <w:p w14:paraId="38E17E16" w14:textId="2B55C4B1" w:rsidR="00884CA9" w:rsidRPr="00B83ACB" w:rsidRDefault="00884CA9" w:rsidP="00417D96">
      <w:pPr>
        <w:spacing w:after="0" w:line="240" w:lineRule="auto"/>
        <w:rPr>
          <w:rStyle w:val="eop"/>
          <w:rFonts w:ascii="Arial" w:eastAsia="Arial" w:hAnsi="Arial" w:cs="Arial"/>
          <w:color w:val="000000" w:themeColor="text1"/>
        </w:rPr>
      </w:pPr>
      <w:r w:rsidRPr="00B83ACB">
        <w:rPr>
          <w:rStyle w:val="eop"/>
          <w:rFonts w:ascii="Arial" w:eastAsia="Arial" w:hAnsi="Arial" w:cs="Arial"/>
          <w:color w:val="000000" w:themeColor="text1"/>
        </w:rPr>
        <w:t xml:space="preserve">The progress made towards the delivery of the 3 digital components outlined above will support the progress in the delivery of the other Strategic Enablers but will also be dependent on them. </w:t>
      </w:r>
    </w:p>
    <w:p w14:paraId="1B74BD19" w14:textId="77777777" w:rsidR="00AC4A7C" w:rsidRDefault="00AC4A7C" w:rsidP="00417D96">
      <w:pPr>
        <w:spacing w:after="0" w:line="240" w:lineRule="auto"/>
        <w:rPr>
          <w:rStyle w:val="eop"/>
          <w:rFonts w:ascii="Arial" w:eastAsia="Arial" w:hAnsi="Arial" w:cs="Arial"/>
          <w:b/>
          <w:bCs/>
          <w:color w:val="000000" w:themeColor="text1"/>
        </w:rPr>
      </w:pPr>
    </w:p>
    <w:p w14:paraId="3DAEE790" w14:textId="2854BC82" w:rsidR="00884CA9" w:rsidRDefault="00884CA9" w:rsidP="00417D96">
      <w:pPr>
        <w:spacing w:after="0" w:line="240" w:lineRule="auto"/>
        <w:rPr>
          <w:rStyle w:val="eop"/>
          <w:rFonts w:ascii="Arial" w:eastAsia="Arial" w:hAnsi="Arial" w:cs="Arial"/>
          <w:color w:val="000000" w:themeColor="text1"/>
        </w:rPr>
      </w:pPr>
      <w:r w:rsidRPr="6D6FD2AD">
        <w:rPr>
          <w:rStyle w:val="eop"/>
          <w:rFonts w:ascii="Arial" w:eastAsia="Arial" w:hAnsi="Arial" w:cs="Arial"/>
          <w:b/>
          <w:bCs/>
          <w:color w:val="000000" w:themeColor="text1"/>
        </w:rPr>
        <w:t>Data and Analytics</w:t>
      </w:r>
      <w:r>
        <w:rPr>
          <w:rStyle w:val="eop"/>
          <w:rFonts w:ascii="Arial" w:eastAsia="Arial" w:hAnsi="Arial" w:cs="Arial"/>
          <w:b/>
          <w:bCs/>
          <w:color w:val="000000" w:themeColor="text1"/>
        </w:rPr>
        <w:t xml:space="preserve"> </w:t>
      </w:r>
      <w:r w:rsidRPr="6D6FD2AD">
        <w:rPr>
          <w:rStyle w:val="eop"/>
          <w:rFonts w:ascii="Arial" w:eastAsia="Arial" w:hAnsi="Arial" w:cs="Arial"/>
          <w:color w:val="000000" w:themeColor="text1"/>
        </w:rPr>
        <w:t xml:space="preserve">– </w:t>
      </w:r>
      <w:r>
        <w:rPr>
          <w:rStyle w:val="eop"/>
          <w:rFonts w:ascii="Arial" w:eastAsia="Arial" w:hAnsi="Arial" w:cs="Arial"/>
          <w:color w:val="000000" w:themeColor="text1"/>
        </w:rPr>
        <w:t>Delivery of components 1 and 2 outlined above</w:t>
      </w:r>
      <w:r w:rsidRPr="6D6FD2AD">
        <w:rPr>
          <w:rStyle w:val="eop"/>
          <w:rFonts w:ascii="Arial" w:eastAsia="Arial" w:hAnsi="Arial" w:cs="Arial"/>
          <w:color w:val="000000" w:themeColor="text1"/>
        </w:rPr>
        <w:t xml:space="preserve"> facilitates real-time data to flow into the Clinical Data Repository</w:t>
      </w:r>
      <w:r w:rsidR="00C06E79">
        <w:rPr>
          <w:rStyle w:val="eop"/>
          <w:rFonts w:ascii="Arial" w:eastAsia="Arial" w:hAnsi="Arial" w:cs="Arial"/>
          <w:color w:val="000000" w:themeColor="text1"/>
        </w:rPr>
        <w:t xml:space="preserve"> (CDR).</w:t>
      </w:r>
      <w:r w:rsidRPr="6D6FD2AD">
        <w:rPr>
          <w:rStyle w:val="eop"/>
          <w:rFonts w:ascii="Arial" w:eastAsia="Arial" w:hAnsi="Arial" w:cs="Arial"/>
          <w:color w:val="000000" w:themeColor="text1"/>
        </w:rPr>
        <w:t xml:space="preserve"> The capturing and availability of data that adheres to data standards within the </w:t>
      </w:r>
      <w:r w:rsidR="00C80EC4">
        <w:rPr>
          <w:rStyle w:val="eop"/>
          <w:rFonts w:ascii="Arial" w:eastAsia="Arial" w:hAnsi="Arial" w:cs="Arial"/>
          <w:color w:val="000000" w:themeColor="text1"/>
        </w:rPr>
        <w:t>CDR</w:t>
      </w:r>
      <w:r w:rsidRPr="6D6FD2AD">
        <w:rPr>
          <w:rStyle w:val="eop"/>
          <w:rFonts w:ascii="Arial" w:eastAsia="Arial" w:hAnsi="Arial" w:cs="Arial"/>
          <w:color w:val="000000" w:themeColor="text1"/>
        </w:rPr>
        <w:t xml:space="preserve"> will enable other applications to </w:t>
      </w:r>
      <w:r w:rsidR="007F1132">
        <w:rPr>
          <w:rStyle w:val="eop"/>
          <w:rFonts w:ascii="Arial" w:eastAsia="Arial" w:hAnsi="Arial" w:cs="Arial"/>
          <w:color w:val="000000" w:themeColor="text1"/>
        </w:rPr>
        <w:t>present</w:t>
      </w:r>
      <w:r w:rsidRPr="6D6FD2AD">
        <w:rPr>
          <w:rStyle w:val="eop"/>
          <w:rFonts w:ascii="Arial" w:eastAsia="Arial" w:hAnsi="Arial" w:cs="Arial"/>
          <w:color w:val="000000" w:themeColor="text1"/>
        </w:rPr>
        <w:t xml:space="preserve"> this data and will ensure there is a single source of the truth for clinicians</w:t>
      </w:r>
      <w:r w:rsidR="0035348B">
        <w:rPr>
          <w:rStyle w:val="eop"/>
          <w:rFonts w:ascii="Arial" w:eastAsia="Arial" w:hAnsi="Arial" w:cs="Arial"/>
          <w:color w:val="000000" w:themeColor="text1"/>
        </w:rPr>
        <w:t xml:space="preserve"> whilst also</w:t>
      </w:r>
      <w:r w:rsidRPr="6D6FD2AD">
        <w:rPr>
          <w:rStyle w:val="eop"/>
          <w:rFonts w:ascii="Arial" w:eastAsia="Arial" w:hAnsi="Arial" w:cs="Arial"/>
          <w:color w:val="000000" w:themeColor="text1"/>
        </w:rPr>
        <w:t xml:space="preserve"> </w:t>
      </w:r>
      <w:r>
        <w:rPr>
          <w:rStyle w:val="eop"/>
          <w:rFonts w:ascii="Arial" w:eastAsia="Arial" w:hAnsi="Arial" w:cs="Arial"/>
          <w:color w:val="000000" w:themeColor="text1"/>
        </w:rPr>
        <w:t>negating</w:t>
      </w:r>
      <w:r w:rsidRPr="6D6FD2AD">
        <w:rPr>
          <w:rStyle w:val="eop"/>
          <w:rFonts w:ascii="Arial" w:eastAsia="Arial" w:hAnsi="Arial" w:cs="Arial"/>
          <w:color w:val="000000" w:themeColor="text1"/>
        </w:rPr>
        <w:t xml:space="preserve"> the need for double entry. Capturing this data is </w:t>
      </w:r>
      <w:r w:rsidR="0030690C">
        <w:rPr>
          <w:rStyle w:val="eop"/>
          <w:rFonts w:ascii="Arial" w:eastAsia="Arial" w:hAnsi="Arial" w:cs="Arial"/>
          <w:color w:val="000000" w:themeColor="text1"/>
        </w:rPr>
        <w:t>essential</w:t>
      </w:r>
      <w:r w:rsidRPr="6D6FD2AD">
        <w:rPr>
          <w:rStyle w:val="eop"/>
          <w:rFonts w:ascii="Arial" w:eastAsia="Arial" w:hAnsi="Arial" w:cs="Arial"/>
          <w:color w:val="000000" w:themeColor="text1"/>
        </w:rPr>
        <w:t xml:space="preserve"> for computer aided decision</w:t>
      </w:r>
      <w:r w:rsidR="0030690C">
        <w:rPr>
          <w:rStyle w:val="eop"/>
          <w:rFonts w:ascii="Arial" w:eastAsia="Arial" w:hAnsi="Arial" w:cs="Arial"/>
          <w:color w:val="000000" w:themeColor="text1"/>
        </w:rPr>
        <w:t>-</w:t>
      </w:r>
      <w:r w:rsidRPr="6D6FD2AD">
        <w:rPr>
          <w:rStyle w:val="eop"/>
          <w:rFonts w:ascii="Arial" w:eastAsia="Arial" w:hAnsi="Arial" w:cs="Arial"/>
          <w:color w:val="000000" w:themeColor="text1"/>
        </w:rPr>
        <w:t xml:space="preserve">making, </w:t>
      </w:r>
      <w:r w:rsidR="0030690C">
        <w:rPr>
          <w:rStyle w:val="eop"/>
          <w:rFonts w:ascii="Arial" w:eastAsia="Arial" w:hAnsi="Arial" w:cs="Arial"/>
          <w:color w:val="000000" w:themeColor="text1"/>
        </w:rPr>
        <w:t xml:space="preserve">generating </w:t>
      </w:r>
      <w:r w:rsidRPr="6D6FD2AD">
        <w:rPr>
          <w:rStyle w:val="eop"/>
          <w:rFonts w:ascii="Arial" w:eastAsia="Arial" w:hAnsi="Arial" w:cs="Arial"/>
          <w:color w:val="000000" w:themeColor="text1"/>
        </w:rPr>
        <w:t xml:space="preserve">alerts </w:t>
      </w:r>
      <w:r w:rsidR="0030690C">
        <w:rPr>
          <w:rStyle w:val="eop"/>
          <w:rFonts w:ascii="Arial" w:eastAsia="Arial" w:hAnsi="Arial" w:cs="Arial"/>
          <w:color w:val="000000" w:themeColor="text1"/>
        </w:rPr>
        <w:t xml:space="preserve">for </w:t>
      </w:r>
      <w:r w:rsidRPr="6D6FD2AD">
        <w:rPr>
          <w:rStyle w:val="eop"/>
          <w:rFonts w:ascii="Arial" w:eastAsia="Arial" w:hAnsi="Arial" w:cs="Arial"/>
          <w:color w:val="000000" w:themeColor="text1"/>
        </w:rPr>
        <w:t>patient deterioration</w:t>
      </w:r>
      <w:r w:rsidR="0030690C">
        <w:rPr>
          <w:rStyle w:val="eop"/>
          <w:rFonts w:ascii="Arial" w:eastAsia="Arial" w:hAnsi="Arial" w:cs="Arial"/>
          <w:color w:val="000000" w:themeColor="text1"/>
        </w:rPr>
        <w:t>,</w:t>
      </w:r>
      <w:r w:rsidRPr="6D6FD2AD">
        <w:rPr>
          <w:rStyle w:val="eop"/>
          <w:rFonts w:ascii="Arial" w:eastAsia="Arial" w:hAnsi="Arial" w:cs="Arial"/>
          <w:color w:val="000000" w:themeColor="text1"/>
        </w:rPr>
        <w:t xml:space="preserve"> and </w:t>
      </w:r>
      <w:r w:rsidR="0030690C">
        <w:rPr>
          <w:rStyle w:val="eop"/>
          <w:rFonts w:ascii="Arial" w:eastAsia="Arial" w:hAnsi="Arial" w:cs="Arial"/>
          <w:color w:val="000000" w:themeColor="text1"/>
        </w:rPr>
        <w:t>leveraging</w:t>
      </w:r>
      <w:r w:rsidRPr="6D6FD2AD">
        <w:rPr>
          <w:rStyle w:val="eop"/>
          <w:rFonts w:ascii="Arial" w:eastAsia="Arial" w:hAnsi="Arial" w:cs="Arial"/>
          <w:color w:val="000000" w:themeColor="text1"/>
        </w:rPr>
        <w:t xml:space="preserve"> artificial intelligence to ensure patients are following agreed NICE pathways and signposted to </w:t>
      </w:r>
      <w:r w:rsidR="00923CB1">
        <w:rPr>
          <w:rStyle w:val="eop"/>
          <w:rFonts w:ascii="Arial" w:eastAsia="Arial" w:hAnsi="Arial" w:cs="Arial"/>
          <w:color w:val="000000" w:themeColor="text1"/>
        </w:rPr>
        <w:t>appropriate</w:t>
      </w:r>
      <w:r w:rsidRPr="6D6FD2AD">
        <w:rPr>
          <w:rStyle w:val="eop"/>
          <w:rFonts w:ascii="Arial" w:eastAsia="Arial" w:hAnsi="Arial" w:cs="Arial"/>
          <w:color w:val="000000" w:themeColor="text1"/>
        </w:rPr>
        <w:t xml:space="preserve"> services</w:t>
      </w:r>
      <w:r w:rsidR="00923CB1">
        <w:rPr>
          <w:rStyle w:val="eop"/>
          <w:rFonts w:ascii="Arial" w:eastAsia="Arial" w:hAnsi="Arial" w:cs="Arial"/>
          <w:color w:val="000000" w:themeColor="text1"/>
        </w:rPr>
        <w:t>, thereby improving</w:t>
      </w:r>
      <w:r w:rsidRPr="6D6FD2AD">
        <w:rPr>
          <w:rStyle w:val="eop"/>
          <w:rFonts w:ascii="Arial" w:eastAsia="Arial" w:hAnsi="Arial" w:cs="Arial"/>
          <w:color w:val="000000" w:themeColor="text1"/>
        </w:rPr>
        <w:t xml:space="preserve"> patient flow across hospital sites. Digitising the record will increase the data available for auto-coding care episodes in real-time.</w:t>
      </w:r>
      <w:r w:rsidRPr="6A8078DD">
        <w:rPr>
          <w:rStyle w:val="eop"/>
          <w:rFonts w:ascii="Arial" w:eastAsia="Arial" w:hAnsi="Arial" w:cs="Arial"/>
          <w:color w:val="000000" w:themeColor="text1"/>
        </w:rPr>
        <w:t xml:space="preserve"> </w:t>
      </w:r>
      <w:r w:rsidRPr="6D6FD2AD">
        <w:rPr>
          <w:rStyle w:val="eop"/>
          <w:rFonts w:ascii="Arial" w:eastAsia="Arial" w:hAnsi="Arial" w:cs="Arial"/>
          <w:color w:val="000000" w:themeColor="text1"/>
        </w:rPr>
        <w:t xml:space="preserve">The EPR will deliver the agreed </w:t>
      </w:r>
      <w:r>
        <w:rPr>
          <w:rStyle w:val="eop"/>
          <w:rFonts w:ascii="Arial" w:eastAsia="Arial" w:hAnsi="Arial" w:cs="Arial"/>
          <w:color w:val="000000" w:themeColor="text1"/>
        </w:rPr>
        <w:t>data standards for UEC and Community, Mental Health and Learning Disabilities,</w:t>
      </w:r>
      <w:r w:rsidRPr="6D6FD2AD">
        <w:rPr>
          <w:rStyle w:val="eop"/>
          <w:rFonts w:ascii="Arial" w:eastAsia="Arial" w:hAnsi="Arial" w:cs="Arial"/>
          <w:color w:val="000000" w:themeColor="text1"/>
        </w:rPr>
        <w:t xml:space="preserve"> ensuring data items are captured and available to submit </w:t>
      </w:r>
      <w:r>
        <w:rPr>
          <w:rStyle w:val="eop"/>
          <w:rFonts w:ascii="Arial" w:eastAsia="Arial" w:hAnsi="Arial" w:cs="Arial"/>
          <w:color w:val="000000" w:themeColor="text1"/>
        </w:rPr>
        <w:t>n</w:t>
      </w:r>
      <w:r w:rsidRPr="6D6FD2AD">
        <w:rPr>
          <w:rStyle w:val="eop"/>
          <w:rFonts w:ascii="Arial" w:eastAsia="Arial" w:hAnsi="Arial" w:cs="Arial"/>
          <w:color w:val="000000" w:themeColor="text1"/>
        </w:rPr>
        <w:t>ationally. This data can also be used for advanced analytics to increase intelligence around patient flow</w:t>
      </w:r>
      <w:r>
        <w:rPr>
          <w:rStyle w:val="eop"/>
          <w:rFonts w:ascii="Arial" w:eastAsia="Arial" w:hAnsi="Arial" w:cs="Arial"/>
          <w:color w:val="000000" w:themeColor="text1"/>
        </w:rPr>
        <w:t xml:space="preserve"> </w:t>
      </w:r>
      <w:r w:rsidRPr="6D6FD2AD">
        <w:rPr>
          <w:rStyle w:val="eop"/>
          <w:rFonts w:ascii="Arial" w:eastAsia="Arial" w:hAnsi="Arial" w:cs="Arial"/>
          <w:color w:val="000000" w:themeColor="text1"/>
        </w:rPr>
        <w:t>and the time taken to carry out tasks adding to our analytical capabilities</w:t>
      </w:r>
      <w:r w:rsidR="002F2BA6">
        <w:rPr>
          <w:rStyle w:val="eop"/>
          <w:rFonts w:ascii="Arial" w:eastAsia="Arial" w:hAnsi="Arial" w:cs="Arial"/>
          <w:color w:val="000000" w:themeColor="text1"/>
        </w:rPr>
        <w:t xml:space="preserve"> </w:t>
      </w:r>
      <w:r w:rsidR="002C17DB">
        <w:rPr>
          <w:rStyle w:val="eop"/>
          <w:rFonts w:ascii="Arial" w:eastAsia="Arial" w:hAnsi="Arial" w:cs="Arial"/>
          <w:color w:val="000000" w:themeColor="text1"/>
        </w:rPr>
        <w:t>predicting</w:t>
      </w:r>
      <w:r w:rsidRPr="6D6FD2AD">
        <w:rPr>
          <w:rStyle w:val="eop"/>
          <w:rFonts w:ascii="Arial" w:eastAsia="Arial" w:hAnsi="Arial" w:cs="Arial"/>
          <w:color w:val="000000" w:themeColor="text1"/>
        </w:rPr>
        <w:t xml:space="preserve"> length of stay and bed modelling, where resources should be invested to </w:t>
      </w:r>
      <w:r w:rsidR="0004096C">
        <w:rPr>
          <w:rStyle w:val="eop"/>
          <w:rFonts w:ascii="Arial" w:eastAsia="Arial" w:hAnsi="Arial" w:cs="Arial"/>
          <w:color w:val="000000" w:themeColor="text1"/>
        </w:rPr>
        <w:t xml:space="preserve">support a </w:t>
      </w:r>
      <w:r w:rsidR="00B47D0E">
        <w:rPr>
          <w:rStyle w:val="eop"/>
          <w:rFonts w:ascii="Arial" w:eastAsia="Arial" w:hAnsi="Arial" w:cs="Arial"/>
          <w:color w:val="000000" w:themeColor="text1"/>
        </w:rPr>
        <w:t>timelier</w:t>
      </w:r>
      <w:r w:rsidR="0004096C">
        <w:rPr>
          <w:rStyle w:val="eop"/>
          <w:rFonts w:ascii="Arial" w:eastAsia="Arial" w:hAnsi="Arial" w:cs="Arial"/>
          <w:color w:val="000000" w:themeColor="text1"/>
        </w:rPr>
        <w:t xml:space="preserve"> safer discharge</w:t>
      </w:r>
      <w:r w:rsidRPr="6D6FD2AD">
        <w:rPr>
          <w:rStyle w:val="eop"/>
          <w:rFonts w:ascii="Arial" w:eastAsia="Arial" w:hAnsi="Arial" w:cs="Arial"/>
          <w:color w:val="000000" w:themeColor="text1"/>
        </w:rPr>
        <w:t>.</w:t>
      </w:r>
      <w:r>
        <w:rPr>
          <w:rStyle w:val="eop"/>
          <w:rFonts w:ascii="Arial" w:eastAsia="Arial" w:hAnsi="Arial" w:cs="Arial"/>
          <w:color w:val="000000" w:themeColor="text1"/>
        </w:rPr>
        <w:t xml:space="preserve"> </w:t>
      </w:r>
    </w:p>
    <w:p w14:paraId="23BA3D4B" w14:textId="77777777" w:rsidR="00AC4A7C" w:rsidRDefault="00AC4A7C" w:rsidP="00417D96">
      <w:pPr>
        <w:spacing w:after="0" w:line="240" w:lineRule="auto"/>
        <w:rPr>
          <w:rStyle w:val="eop"/>
          <w:rFonts w:ascii="Arial" w:eastAsia="Times New Roman" w:hAnsi="Arial" w:cs="Arial"/>
          <w:lang w:eastAsia="en-GB"/>
        </w:rPr>
      </w:pPr>
    </w:p>
    <w:p w14:paraId="79F6436B" w14:textId="0FC47848" w:rsidR="00884CA9" w:rsidRDefault="00884CA9" w:rsidP="00417D96">
      <w:pPr>
        <w:spacing w:after="0" w:line="240" w:lineRule="auto"/>
        <w:rPr>
          <w:rStyle w:val="eop"/>
          <w:rFonts w:ascii="Arial" w:eastAsia="Times New Roman" w:hAnsi="Arial" w:cs="Arial"/>
          <w:lang w:eastAsia="en-GB"/>
        </w:rPr>
      </w:pPr>
      <w:r w:rsidRPr="6D6FD2AD">
        <w:rPr>
          <w:rStyle w:val="eop"/>
          <w:rFonts w:ascii="Arial" w:eastAsia="Times New Roman" w:hAnsi="Arial" w:cs="Arial"/>
          <w:lang w:eastAsia="en-GB"/>
        </w:rPr>
        <w:t>A community system would</w:t>
      </w:r>
      <w:r>
        <w:rPr>
          <w:rStyle w:val="eop"/>
          <w:rFonts w:ascii="Arial" w:eastAsia="Times New Roman" w:hAnsi="Arial" w:cs="Arial"/>
          <w:lang w:eastAsia="en-GB"/>
        </w:rPr>
        <w:t xml:space="preserve"> also</w:t>
      </w:r>
      <w:r w:rsidRPr="6D6FD2AD">
        <w:rPr>
          <w:rStyle w:val="eop"/>
          <w:rFonts w:ascii="Arial" w:eastAsia="Times New Roman" w:hAnsi="Arial" w:cs="Arial"/>
          <w:lang w:eastAsia="en-GB"/>
        </w:rPr>
        <w:t xml:space="preserve"> enable demand and capacity modelling of </w:t>
      </w:r>
      <w:r>
        <w:rPr>
          <w:rStyle w:val="eop"/>
          <w:rFonts w:ascii="Arial" w:eastAsia="Times New Roman" w:hAnsi="Arial" w:cs="Arial"/>
          <w:lang w:eastAsia="en-GB"/>
        </w:rPr>
        <w:t>the health board’s</w:t>
      </w:r>
      <w:r w:rsidRPr="6D6FD2AD">
        <w:rPr>
          <w:rStyle w:val="eop"/>
          <w:rFonts w:ascii="Arial" w:eastAsia="Times New Roman" w:hAnsi="Arial" w:cs="Arial"/>
          <w:lang w:eastAsia="en-GB"/>
        </w:rPr>
        <w:t xml:space="preserve"> community/mental health services</w:t>
      </w:r>
      <w:r>
        <w:rPr>
          <w:rStyle w:val="eop"/>
          <w:rFonts w:ascii="Arial" w:eastAsia="Times New Roman" w:hAnsi="Arial" w:cs="Arial"/>
          <w:lang w:eastAsia="en-GB"/>
        </w:rPr>
        <w:t>. P</w:t>
      </w:r>
      <w:r w:rsidRPr="6D6FD2AD">
        <w:rPr>
          <w:rStyle w:val="eop"/>
          <w:rFonts w:ascii="Arial" w:eastAsia="Times New Roman" w:hAnsi="Arial" w:cs="Arial"/>
          <w:lang w:eastAsia="en-GB"/>
        </w:rPr>
        <w:t xml:space="preserve">erformance reporting </w:t>
      </w:r>
      <w:r>
        <w:rPr>
          <w:rStyle w:val="eop"/>
          <w:rFonts w:ascii="Arial" w:eastAsia="Times New Roman" w:hAnsi="Arial" w:cs="Arial"/>
          <w:lang w:eastAsia="en-GB"/>
        </w:rPr>
        <w:t xml:space="preserve">is </w:t>
      </w:r>
      <w:r w:rsidRPr="6D6FD2AD">
        <w:rPr>
          <w:rStyle w:val="eop"/>
          <w:rFonts w:ascii="Arial" w:eastAsia="Times New Roman" w:hAnsi="Arial" w:cs="Arial"/>
          <w:lang w:eastAsia="en-GB"/>
        </w:rPr>
        <w:t xml:space="preserve">currently not </w:t>
      </w:r>
      <w:r>
        <w:rPr>
          <w:rStyle w:val="eop"/>
          <w:rFonts w:ascii="Arial" w:eastAsia="Times New Roman" w:hAnsi="Arial" w:cs="Arial"/>
          <w:lang w:eastAsia="en-GB"/>
        </w:rPr>
        <w:t>available</w:t>
      </w:r>
      <w:r w:rsidRPr="6D6FD2AD">
        <w:rPr>
          <w:rStyle w:val="eop"/>
          <w:rFonts w:ascii="Arial" w:eastAsia="Times New Roman" w:hAnsi="Arial" w:cs="Arial"/>
          <w:lang w:eastAsia="en-GB"/>
        </w:rPr>
        <w:t xml:space="preserve"> </w:t>
      </w:r>
      <w:r>
        <w:rPr>
          <w:rStyle w:val="eop"/>
          <w:rFonts w:ascii="Arial" w:eastAsia="Times New Roman" w:hAnsi="Arial" w:cs="Arial"/>
          <w:lang w:eastAsia="en-GB"/>
        </w:rPr>
        <w:t>without</w:t>
      </w:r>
      <w:r w:rsidRPr="6D6FD2AD">
        <w:rPr>
          <w:rStyle w:val="eop"/>
          <w:rFonts w:ascii="Arial" w:eastAsia="Times New Roman" w:hAnsi="Arial" w:cs="Arial"/>
          <w:lang w:eastAsia="en-GB"/>
        </w:rPr>
        <w:t xml:space="preserve"> access to referral data to understand the demand</w:t>
      </w:r>
      <w:r w:rsidR="00A851D5">
        <w:rPr>
          <w:rStyle w:val="eop"/>
          <w:rFonts w:ascii="Arial" w:eastAsia="Times New Roman" w:hAnsi="Arial" w:cs="Arial"/>
          <w:lang w:eastAsia="en-GB"/>
        </w:rPr>
        <w:t xml:space="preserve"> for</w:t>
      </w:r>
      <w:r w:rsidRPr="6D6FD2AD">
        <w:rPr>
          <w:rStyle w:val="eop"/>
          <w:rFonts w:ascii="Arial" w:eastAsia="Times New Roman" w:hAnsi="Arial" w:cs="Arial"/>
          <w:lang w:eastAsia="en-GB"/>
        </w:rPr>
        <w:t xml:space="preserve"> these services. Access to this data would allow an integrated approach across the health system</w:t>
      </w:r>
      <w:r>
        <w:rPr>
          <w:rStyle w:val="eop"/>
          <w:rFonts w:ascii="Arial" w:eastAsia="Times New Roman" w:hAnsi="Arial" w:cs="Arial"/>
          <w:lang w:eastAsia="en-GB"/>
        </w:rPr>
        <w:t xml:space="preserve">, </w:t>
      </w:r>
      <w:r w:rsidRPr="6D6FD2AD">
        <w:rPr>
          <w:rStyle w:val="eop"/>
          <w:rFonts w:ascii="Arial" w:eastAsia="Times New Roman" w:hAnsi="Arial" w:cs="Arial"/>
          <w:lang w:eastAsia="en-GB"/>
        </w:rPr>
        <w:t>for example enhance the ability to analyse delays in discharge and enable decisions around resource allocation to be more informed</w:t>
      </w:r>
      <w:r>
        <w:rPr>
          <w:rStyle w:val="eop"/>
          <w:rFonts w:ascii="Arial" w:eastAsia="Times New Roman" w:hAnsi="Arial" w:cs="Arial"/>
          <w:lang w:eastAsia="en-GB"/>
        </w:rPr>
        <w:t xml:space="preserve">, </w:t>
      </w:r>
      <w:r w:rsidRPr="6D6FD2AD">
        <w:rPr>
          <w:rStyle w:val="eop"/>
          <w:rFonts w:ascii="Arial" w:eastAsia="Times New Roman" w:hAnsi="Arial" w:cs="Arial"/>
          <w:lang w:eastAsia="en-GB"/>
        </w:rPr>
        <w:t xml:space="preserve">i.e. if more resource </w:t>
      </w:r>
      <w:r>
        <w:rPr>
          <w:rStyle w:val="eop"/>
          <w:rFonts w:ascii="Arial" w:eastAsia="Times New Roman" w:hAnsi="Arial" w:cs="Arial"/>
          <w:lang w:eastAsia="en-GB"/>
        </w:rPr>
        <w:t>is</w:t>
      </w:r>
      <w:r w:rsidRPr="6D6FD2AD">
        <w:rPr>
          <w:rStyle w:val="eop"/>
          <w:rFonts w:ascii="Arial" w:eastAsia="Times New Roman" w:hAnsi="Arial" w:cs="Arial"/>
          <w:lang w:eastAsia="en-GB"/>
        </w:rPr>
        <w:t xml:space="preserve"> allocated </w:t>
      </w:r>
      <w:r>
        <w:rPr>
          <w:rStyle w:val="eop"/>
          <w:rFonts w:ascii="Arial" w:eastAsia="Times New Roman" w:hAnsi="Arial" w:cs="Arial"/>
          <w:lang w:eastAsia="en-GB"/>
        </w:rPr>
        <w:t>to</w:t>
      </w:r>
      <w:r w:rsidRPr="6D6FD2AD">
        <w:rPr>
          <w:rStyle w:val="eop"/>
          <w:rFonts w:ascii="Arial" w:eastAsia="Times New Roman" w:hAnsi="Arial" w:cs="Arial"/>
          <w:lang w:eastAsia="en-GB"/>
        </w:rPr>
        <w:t xml:space="preserve"> a specific area what impact that has elsewhere in the system. This shared health record will help us understand our population and their health needs increasing our ability to target high risk cohorts of patients to prevent hospital admissions.</w:t>
      </w:r>
    </w:p>
    <w:p w14:paraId="13277891" w14:textId="77777777" w:rsidR="00AC4A7C" w:rsidRDefault="00AC4A7C" w:rsidP="00417D96">
      <w:pPr>
        <w:spacing w:after="0" w:line="240" w:lineRule="auto"/>
        <w:rPr>
          <w:rStyle w:val="eop"/>
          <w:rFonts w:ascii="Arial" w:eastAsia="Arial" w:hAnsi="Arial" w:cs="Arial"/>
          <w:b/>
          <w:bCs/>
          <w:color w:val="000000" w:themeColor="text1"/>
        </w:rPr>
      </w:pPr>
    </w:p>
    <w:p w14:paraId="6B50ED4C" w14:textId="28F3C02A" w:rsidR="004C0977" w:rsidRDefault="009E29B3" w:rsidP="00417D96">
      <w:pPr>
        <w:spacing w:after="0" w:line="240" w:lineRule="auto"/>
        <w:rPr>
          <w:rStyle w:val="eop"/>
          <w:rFonts w:ascii="Arial" w:eastAsia="Arial" w:hAnsi="Arial" w:cs="Arial"/>
          <w:color w:val="000000" w:themeColor="text1"/>
        </w:rPr>
      </w:pPr>
      <w:r>
        <w:rPr>
          <w:rStyle w:val="eop"/>
          <w:rFonts w:ascii="Arial" w:eastAsia="Arial" w:hAnsi="Arial" w:cs="Arial"/>
          <w:color w:val="000000" w:themeColor="text1"/>
        </w:rPr>
        <w:t>The 3</w:t>
      </w:r>
      <w:r w:rsidR="00CE36F0">
        <w:rPr>
          <w:rStyle w:val="eop"/>
          <w:rFonts w:ascii="Arial" w:eastAsia="Arial" w:hAnsi="Arial" w:cs="Arial"/>
          <w:color w:val="000000" w:themeColor="text1"/>
        </w:rPr>
        <w:t>-</w:t>
      </w:r>
      <w:r>
        <w:rPr>
          <w:rStyle w:val="eop"/>
          <w:rFonts w:ascii="Arial" w:eastAsia="Arial" w:hAnsi="Arial" w:cs="Arial"/>
          <w:color w:val="000000" w:themeColor="text1"/>
        </w:rPr>
        <w:t xml:space="preserve">year plan outlines the </w:t>
      </w:r>
      <w:r w:rsidR="00F461B0">
        <w:rPr>
          <w:rStyle w:val="eop"/>
          <w:rFonts w:ascii="Arial" w:eastAsia="Arial" w:hAnsi="Arial" w:cs="Arial"/>
          <w:color w:val="000000" w:themeColor="text1"/>
        </w:rPr>
        <w:t xml:space="preserve">key elements that need to be in place </w:t>
      </w:r>
      <w:r w:rsidR="00020FC2">
        <w:rPr>
          <w:rStyle w:val="eop"/>
          <w:rFonts w:ascii="Arial" w:eastAsia="Arial" w:hAnsi="Arial" w:cs="Arial"/>
          <w:color w:val="000000" w:themeColor="text1"/>
        </w:rPr>
        <w:t xml:space="preserve">within the </w:t>
      </w:r>
      <w:r w:rsidR="00F12D9E">
        <w:rPr>
          <w:rStyle w:val="eop"/>
          <w:rFonts w:ascii="Arial" w:eastAsia="Arial" w:hAnsi="Arial" w:cs="Arial"/>
          <w:color w:val="000000" w:themeColor="text1"/>
        </w:rPr>
        <w:t>Data and Analytics enabler</w:t>
      </w:r>
      <w:r w:rsidR="00613D6C">
        <w:rPr>
          <w:rStyle w:val="eop"/>
          <w:rFonts w:ascii="Arial" w:eastAsia="Arial" w:hAnsi="Arial" w:cs="Arial"/>
          <w:color w:val="000000" w:themeColor="text1"/>
        </w:rPr>
        <w:t xml:space="preserve"> to ensure that the</w:t>
      </w:r>
      <w:r w:rsidR="006B73AD">
        <w:rPr>
          <w:rStyle w:val="eop"/>
          <w:rFonts w:ascii="Arial" w:eastAsia="Arial" w:hAnsi="Arial" w:cs="Arial"/>
          <w:color w:val="000000" w:themeColor="text1"/>
        </w:rPr>
        <w:t xml:space="preserve"> opportunities presented </w:t>
      </w:r>
      <w:r w:rsidR="00F64E34">
        <w:rPr>
          <w:rStyle w:val="eop"/>
          <w:rFonts w:ascii="Arial" w:eastAsia="Arial" w:hAnsi="Arial" w:cs="Arial"/>
          <w:color w:val="000000" w:themeColor="text1"/>
        </w:rPr>
        <w:t xml:space="preserve">by the new </w:t>
      </w:r>
      <w:r w:rsidR="00027773">
        <w:rPr>
          <w:rStyle w:val="eop"/>
          <w:rFonts w:ascii="Arial" w:eastAsia="Arial" w:hAnsi="Arial" w:cs="Arial"/>
          <w:color w:val="000000" w:themeColor="text1"/>
        </w:rPr>
        <w:t>(</w:t>
      </w:r>
      <w:r w:rsidR="00F64E34">
        <w:rPr>
          <w:rStyle w:val="eop"/>
          <w:rFonts w:ascii="Arial" w:eastAsia="Arial" w:hAnsi="Arial" w:cs="Arial"/>
          <w:color w:val="000000" w:themeColor="text1"/>
        </w:rPr>
        <w:t>and ex</w:t>
      </w:r>
      <w:r w:rsidR="00027773">
        <w:rPr>
          <w:rStyle w:val="eop"/>
          <w:rFonts w:ascii="Arial" w:eastAsia="Arial" w:hAnsi="Arial" w:cs="Arial"/>
          <w:color w:val="000000" w:themeColor="text1"/>
        </w:rPr>
        <w:t>isting</w:t>
      </w:r>
      <w:r w:rsidR="006C3B2B">
        <w:rPr>
          <w:rStyle w:val="eop"/>
          <w:rFonts w:ascii="Arial" w:eastAsia="Arial" w:hAnsi="Arial" w:cs="Arial"/>
          <w:color w:val="000000" w:themeColor="text1"/>
        </w:rPr>
        <w:t>)</w:t>
      </w:r>
      <w:r w:rsidR="00027773">
        <w:rPr>
          <w:rStyle w:val="eop"/>
          <w:rFonts w:ascii="Arial" w:eastAsia="Arial" w:hAnsi="Arial" w:cs="Arial"/>
          <w:color w:val="000000" w:themeColor="text1"/>
        </w:rPr>
        <w:t xml:space="preserve"> solutions</w:t>
      </w:r>
      <w:r w:rsidR="006C3B2B">
        <w:rPr>
          <w:rStyle w:val="eop"/>
          <w:rFonts w:ascii="Arial" w:eastAsia="Arial" w:hAnsi="Arial" w:cs="Arial"/>
          <w:color w:val="000000" w:themeColor="text1"/>
        </w:rPr>
        <w:t xml:space="preserve"> are leveraged</w:t>
      </w:r>
      <w:r w:rsidR="00344B47">
        <w:rPr>
          <w:rStyle w:val="eop"/>
          <w:rFonts w:ascii="Arial" w:eastAsia="Arial" w:hAnsi="Arial" w:cs="Arial"/>
          <w:color w:val="000000" w:themeColor="text1"/>
        </w:rPr>
        <w:t>.</w:t>
      </w:r>
      <w:r w:rsidR="00D020A8">
        <w:rPr>
          <w:rStyle w:val="eop"/>
          <w:rFonts w:ascii="Arial" w:eastAsia="Arial" w:hAnsi="Arial" w:cs="Arial"/>
          <w:color w:val="000000" w:themeColor="text1"/>
        </w:rPr>
        <w:t xml:space="preserve"> The plan </w:t>
      </w:r>
      <w:r w:rsidR="00244F60">
        <w:rPr>
          <w:rStyle w:val="eop"/>
          <w:rFonts w:ascii="Arial" w:eastAsia="Arial" w:hAnsi="Arial" w:cs="Arial"/>
          <w:color w:val="000000" w:themeColor="text1"/>
        </w:rPr>
        <w:t xml:space="preserve">provides indicative costs of </w:t>
      </w:r>
      <w:r w:rsidR="00B67497">
        <w:rPr>
          <w:rStyle w:val="eop"/>
          <w:rFonts w:ascii="Arial" w:eastAsia="Arial" w:hAnsi="Arial" w:cs="Arial"/>
          <w:color w:val="000000" w:themeColor="text1"/>
        </w:rPr>
        <w:t>achieving this</w:t>
      </w:r>
      <w:r w:rsidR="0073659E">
        <w:rPr>
          <w:rStyle w:val="eop"/>
          <w:rFonts w:ascii="Arial" w:eastAsia="Arial" w:hAnsi="Arial" w:cs="Arial"/>
          <w:color w:val="000000" w:themeColor="text1"/>
        </w:rPr>
        <w:t xml:space="preserve"> (</w:t>
      </w:r>
      <w:r w:rsidR="00DB577A">
        <w:rPr>
          <w:rStyle w:val="eop"/>
          <w:rFonts w:ascii="Arial" w:eastAsia="Arial" w:hAnsi="Arial" w:cs="Arial"/>
          <w:color w:val="000000" w:themeColor="text1"/>
        </w:rPr>
        <w:t>£3.3m over 3 years)</w:t>
      </w:r>
      <w:r w:rsidR="00B67497">
        <w:rPr>
          <w:rStyle w:val="eop"/>
          <w:rFonts w:ascii="Arial" w:eastAsia="Arial" w:hAnsi="Arial" w:cs="Arial"/>
          <w:color w:val="000000" w:themeColor="text1"/>
        </w:rPr>
        <w:t xml:space="preserve"> which</w:t>
      </w:r>
      <w:r w:rsidR="00133D7A">
        <w:rPr>
          <w:rStyle w:val="eop"/>
          <w:rFonts w:ascii="Arial" w:eastAsia="Arial" w:hAnsi="Arial" w:cs="Arial"/>
          <w:color w:val="000000" w:themeColor="text1"/>
        </w:rPr>
        <w:t xml:space="preserve">, given the financial position of the Health Board, will have to be considered </w:t>
      </w:r>
      <w:r w:rsidR="0077397E">
        <w:rPr>
          <w:rStyle w:val="eop"/>
          <w:rFonts w:ascii="Arial" w:eastAsia="Arial" w:hAnsi="Arial" w:cs="Arial"/>
          <w:color w:val="000000" w:themeColor="text1"/>
        </w:rPr>
        <w:t xml:space="preserve">and reviewed </w:t>
      </w:r>
      <w:r w:rsidR="00C96BDC">
        <w:rPr>
          <w:rStyle w:val="eop"/>
          <w:rFonts w:ascii="Arial" w:eastAsia="Arial" w:hAnsi="Arial" w:cs="Arial"/>
          <w:color w:val="000000" w:themeColor="text1"/>
        </w:rPr>
        <w:t>as t</w:t>
      </w:r>
      <w:r w:rsidR="00EB1864">
        <w:rPr>
          <w:rStyle w:val="eop"/>
          <w:rFonts w:ascii="Arial" w:eastAsia="Arial" w:hAnsi="Arial" w:cs="Arial"/>
          <w:color w:val="000000" w:themeColor="text1"/>
        </w:rPr>
        <w:t>he delivery of the strategy progresses</w:t>
      </w:r>
      <w:r w:rsidR="00F01F5D">
        <w:rPr>
          <w:rStyle w:val="eop"/>
          <w:rFonts w:ascii="Arial" w:eastAsia="Arial" w:hAnsi="Arial" w:cs="Arial"/>
          <w:color w:val="000000" w:themeColor="text1"/>
        </w:rPr>
        <w:t>.</w:t>
      </w:r>
    </w:p>
    <w:p w14:paraId="76D595E5" w14:textId="77777777" w:rsidR="00F5294D" w:rsidRPr="00F407DF" w:rsidRDefault="00F5294D" w:rsidP="00417D96">
      <w:pPr>
        <w:spacing w:after="0" w:line="240" w:lineRule="auto"/>
        <w:rPr>
          <w:rStyle w:val="eop"/>
          <w:rFonts w:ascii="Arial" w:eastAsia="Arial" w:hAnsi="Arial" w:cs="Arial"/>
          <w:color w:val="000000" w:themeColor="text1"/>
        </w:rPr>
      </w:pPr>
    </w:p>
    <w:p w14:paraId="77856457" w14:textId="3ACE3080" w:rsidR="00884CA9" w:rsidRDefault="00884CA9" w:rsidP="00417D96">
      <w:pPr>
        <w:spacing w:after="0" w:line="240" w:lineRule="auto"/>
        <w:rPr>
          <w:rStyle w:val="eop"/>
          <w:rFonts w:ascii="Arial" w:eastAsia="Arial" w:hAnsi="Arial" w:cs="Arial"/>
          <w:b/>
          <w:bCs/>
          <w:color w:val="000000" w:themeColor="text1"/>
        </w:rPr>
      </w:pPr>
      <w:r w:rsidRPr="00F67DAD">
        <w:rPr>
          <w:rStyle w:val="eop"/>
          <w:rFonts w:ascii="Arial" w:eastAsia="Arial" w:hAnsi="Arial" w:cs="Arial"/>
          <w:b/>
          <w:bCs/>
          <w:color w:val="000000" w:themeColor="text1"/>
        </w:rPr>
        <w:t>Workforce</w:t>
      </w:r>
      <w:r>
        <w:rPr>
          <w:rStyle w:val="eop"/>
          <w:rFonts w:ascii="Arial" w:eastAsia="Arial" w:hAnsi="Arial" w:cs="Arial"/>
          <w:b/>
          <w:bCs/>
          <w:color w:val="000000" w:themeColor="text1"/>
        </w:rPr>
        <w:t xml:space="preserve"> </w:t>
      </w:r>
    </w:p>
    <w:p w14:paraId="4A6681DB" w14:textId="77777777" w:rsidR="00AC4A7C" w:rsidRDefault="00AC4A7C" w:rsidP="00417D96">
      <w:pPr>
        <w:spacing w:after="0" w:line="240" w:lineRule="auto"/>
        <w:contextualSpacing/>
        <w:rPr>
          <w:rStyle w:val="eop"/>
          <w:rFonts w:ascii="Arial" w:eastAsia="Arial" w:hAnsi="Arial" w:cs="Arial"/>
          <w:color w:val="000000" w:themeColor="text1"/>
        </w:rPr>
      </w:pPr>
    </w:p>
    <w:p w14:paraId="53676334" w14:textId="7F472703" w:rsidR="00884CA9" w:rsidRDefault="00884CA9" w:rsidP="00417D96">
      <w:pPr>
        <w:spacing w:after="0" w:line="240" w:lineRule="auto"/>
        <w:contextualSpacing/>
        <w:rPr>
          <w:rStyle w:val="eop"/>
          <w:rFonts w:ascii="Arial" w:eastAsia="Arial" w:hAnsi="Arial" w:cs="Arial"/>
          <w:color w:val="000000" w:themeColor="text1"/>
        </w:rPr>
      </w:pPr>
      <w:r>
        <w:rPr>
          <w:rStyle w:val="eop"/>
          <w:rFonts w:ascii="Arial" w:eastAsia="Arial" w:hAnsi="Arial" w:cs="Arial"/>
          <w:color w:val="000000" w:themeColor="text1"/>
        </w:rPr>
        <w:t xml:space="preserve">It is important for the implementation of the EPR to be service led, to ensure that the system is designed and deployed to align with the needs, workflows, and priorities of clinical teams. Clear communication highlighting the benefits of the EPR and how it will enhance or amend clinical workflows is critical to embed new ways of working.  Clinical digital leads will be required to form part of the Clinical Design Authority, in addition dedicated resources from UEC and community and mental health services will need to be released to </w:t>
      </w:r>
      <w:r w:rsidR="00A00548">
        <w:rPr>
          <w:rStyle w:val="eop"/>
          <w:rFonts w:ascii="Arial" w:eastAsia="Arial" w:hAnsi="Arial" w:cs="Arial"/>
          <w:color w:val="000000" w:themeColor="text1"/>
        </w:rPr>
        <w:t xml:space="preserve">lead the service change </w:t>
      </w:r>
      <w:r w:rsidR="00F275E5">
        <w:rPr>
          <w:rStyle w:val="eop"/>
          <w:rFonts w:ascii="Arial" w:eastAsia="Arial" w:hAnsi="Arial" w:cs="Arial"/>
          <w:color w:val="000000" w:themeColor="text1"/>
        </w:rPr>
        <w:t>elements of the implementation, supported by digital.</w:t>
      </w:r>
      <w:r>
        <w:rPr>
          <w:rStyle w:val="eop"/>
          <w:rFonts w:ascii="Arial" w:eastAsia="Arial" w:hAnsi="Arial" w:cs="Arial"/>
          <w:color w:val="000000" w:themeColor="text1"/>
        </w:rPr>
        <w:t xml:space="preserve"> </w:t>
      </w:r>
    </w:p>
    <w:p w14:paraId="405596A3" w14:textId="77777777" w:rsidR="00884CA9" w:rsidRDefault="00884CA9" w:rsidP="00417D96">
      <w:pPr>
        <w:spacing w:after="0" w:line="240" w:lineRule="auto"/>
        <w:contextualSpacing/>
        <w:rPr>
          <w:rStyle w:val="eop"/>
          <w:rFonts w:ascii="Arial" w:eastAsia="Arial" w:hAnsi="Arial" w:cs="Arial"/>
          <w:color w:val="000000" w:themeColor="text1"/>
        </w:rPr>
      </w:pPr>
    </w:p>
    <w:p w14:paraId="0CD1F843" w14:textId="35AE2037" w:rsidR="001E40EA" w:rsidRPr="001E40EA" w:rsidRDefault="00884CA9" w:rsidP="00243EFA">
      <w:pPr>
        <w:spacing w:after="0" w:line="240" w:lineRule="auto"/>
        <w:contextualSpacing/>
        <w:rPr>
          <w:rFonts w:ascii="Arial" w:eastAsia="Arial" w:hAnsi="Arial" w:cs="Arial"/>
          <w:color w:val="000000" w:themeColor="text1"/>
        </w:rPr>
      </w:pPr>
      <w:r>
        <w:rPr>
          <w:rStyle w:val="eop"/>
          <w:rFonts w:ascii="Arial" w:eastAsia="Arial" w:hAnsi="Arial" w:cs="Arial"/>
          <w:color w:val="000000" w:themeColor="text1"/>
        </w:rPr>
        <w:t>Effective collaboration with strategic partners</w:t>
      </w:r>
      <w:r w:rsidR="00E149F5">
        <w:rPr>
          <w:rStyle w:val="eop"/>
          <w:rFonts w:ascii="Arial" w:eastAsia="Arial" w:hAnsi="Arial" w:cs="Arial"/>
          <w:color w:val="000000" w:themeColor="text1"/>
        </w:rPr>
        <w:t xml:space="preserve">, for example, </w:t>
      </w:r>
      <w:r w:rsidR="0042023B">
        <w:rPr>
          <w:rStyle w:val="eop"/>
          <w:rFonts w:ascii="Arial" w:eastAsia="Arial" w:hAnsi="Arial" w:cs="Arial"/>
          <w:color w:val="000000" w:themeColor="text1"/>
        </w:rPr>
        <w:t xml:space="preserve">Swansea and Neath Port Talbot Councils, </w:t>
      </w:r>
      <w:r>
        <w:rPr>
          <w:rStyle w:val="eop"/>
          <w:rFonts w:ascii="Arial" w:eastAsia="Arial" w:hAnsi="Arial" w:cs="Arial"/>
          <w:color w:val="000000" w:themeColor="text1"/>
        </w:rPr>
        <w:t>third party suppliers,</w:t>
      </w:r>
      <w:r w:rsidR="002073BD">
        <w:rPr>
          <w:rStyle w:val="eop"/>
          <w:rFonts w:ascii="Arial" w:eastAsia="Arial" w:hAnsi="Arial" w:cs="Arial"/>
          <w:color w:val="000000" w:themeColor="text1"/>
        </w:rPr>
        <w:t xml:space="preserve"> Digital Healthcare Wales</w:t>
      </w:r>
      <w:r w:rsidR="0066700E">
        <w:rPr>
          <w:rStyle w:val="eop"/>
          <w:rFonts w:ascii="Arial" w:eastAsia="Arial" w:hAnsi="Arial" w:cs="Arial"/>
          <w:color w:val="000000" w:themeColor="text1"/>
        </w:rPr>
        <w:t xml:space="preserve"> and Welsh Government</w:t>
      </w:r>
      <w:r>
        <w:rPr>
          <w:rStyle w:val="eop"/>
          <w:rFonts w:ascii="Arial" w:eastAsia="Arial" w:hAnsi="Arial" w:cs="Arial"/>
          <w:color w:val="000000" w:themeColor="text1"/>
        </w:rPr>
        <w:t xml:space="preserve"> as well as internal and external stakeholders is essential to ensure the success of the EPR.  Strategic </w:t>
      </w:r>
      <w:r w:rsidR="00B4049A">
        <w:rPr>
          <w:rStyle w:val="eop"/>
          <w:rFonts w:ascii="Arial" w:eastAsia="Arial" w:hAnsi="Arial" w:cs="Arial"/>
          <w:color w:val="000000" w:themeColor="text1"/>
        </w:rPr>
        <w:t xml:space="preserve">digital </w:t>
      </w:r>
      <w:r>
        <w:rPr>
          <w:rStyle w:val="eop"/>
          <w:rFonts w:ascii="Arial" w:eastAsia="Arial" w:hAnsi="Arial" w:cs="Arial"/>
          <w:color w:val="000000" w:themeColor="text1"/>
        </w:rPr>
        <w:t xml:space="preserve">partners will bring critical expertise, resources and technical support that must align with the health board’s strategy.  Collaboration </w:t>
      </w:r>
      <w:r w:rsidR="004F2E70">
        <w:rPr>
          <w:rStyle w:val="eop"/>
          <w:rFonts w:ascii="Arial" w:eastAsia="Arial" w:hAnsi="Arial" w:cs="Arial"/>
          <w:color w:val="000000" w:themeColor="text1"/>
        </w:rPr>
        <w:t xml:space="preserve">with </w:t>
      </w:r>
      <w:r>
        <w:rPr>
          <w:rStyle w:val="eop"/>
          <w:rFonts w:ascii="Arial" w:eastAsia="Arial" w:hAnsi="Arial" w:cs="Arial"/>
          <w:color w:val="000000" w:themeColor="text1"/>
        </w:rPr>
        <w:t xml:space="preserve">regional partners is also important to ensure seamless system and workflow </w:t>
      </w:r>
      <w:r w:rsidR="00243EFA">
        <w:rPr>
          <w:rStyle w:val="eop"/>
          <w:rFonts w:ascii="Arial" w:eastAsia="Arial" w:hAnsi="Arial" w:cs="Arial"/>
          <w:color w:val="000000" w:themeColor="text1"/>
        </w:rPr>
        <w:t>integration.</w:t>
      </w:r>
      <w:r w:rsidR="00377E01">
        <w:rPr>
          <w:rStyle w:val="eop"/>
          <w:rFonts w:ascii="Arial" w:eastAsia="Arial" w:hAnsi="Arial" w:cs="Arial"/>
          <w:color w:val="000000" w:themeColor="text1"/>
        </w:rPr>
        <w:t xml:space="preserve"> </w:t>
      </w:r>
      <w:r w:rsidR="0082092C">
        <w:rPr>
          <w:rStyle w:val="eop"/>
          <w:rFonts w:ascii="Arial" w:eastAsia="Arial" w:hAnsi="Arial" w:cs="Arial"/>
          <w:color w:val="000000" w:themeColor="text1"/>
        </w:rPr>
        <w:t>Adopting clinical digital champ</w:t>
      </w:r>
      <w:r w:rsidR="00377E01">
        <w:rPr>
          <w:rStyle w:val="eop"/>
          <w:rFonts w:ascii="Arial" w:eastAsia="Arial" w:hAnsi="Arial" w:cs="Arial"/>
          <w:color w:val="000000" w:themeColor="text1"/>
        </w:rPr>
        <w:t>ions</w:t>
      </w:r>
      <w:r w:rsidR="00DE681F">
        <w:rPr>
          <w:rStyle w:val="eop"/>
          <w:rFonts w:ascii="Arial" w:eastAsia="Arial" w:hAnsi="Arial" w:cs="Arial"/>
          <w:color w:val="000000" w:themeColor="text1"/>
        </w:rPr>
        <w:t xml:space="preserve"> is essential </w:t>
      </w:r>
      <w:r w:rsidR="00DE2AD9">
        <w:rPr>
          <w:rStyle w:val="eop"/>
          <w:rFonts w:ascii="Arial" w:eastAsia="Arial" w:hAnsi="Arial" w:cs="Arial"/>
          <w:color w:val="000000" w:themeColor="text1"/>
        </w:rPr>
        <w:t xml:space="preserve">to increase the digital literacy across the organisation.  These champions will </w:t>
      </w:r>
      <w:r w:rsidR="001F308B">
        <w:rPr>
          <w:rStyle w:val="eop"/>
          <w:rFonts w:ascii="Arial" w:eastAsia="Arial" w:hAnsi="Arial" w:cs="Arial"/>
          <w:color w:val="000000" w:themeColor="text1"/>
        </w:rPr>
        <w:t xml:space="preserve">use </w:t>
      </w:r>
      <w:r w:rsidR="001F308B">
        <w:rPr>
          <w:rStyle w:val="eop"/>
          <w:rFonts w:ascii="Arial" w:eastAsia="Arial" w:hAnsi="Arial" w:cs="Arial"/>
          <w:color w:val="000000" w:themeColor="text1"/>
        </w:rPr>
        <w:lastRenderedPageBreak/>
        <w:t xml:space="preserve">their expertise and influence to guide and support their peers in effectively embracing the EPR </w:t>
      </w:r>
      <w:r w:rsidR="008A2A9C">
        <w:rPr>
          <w:rStyle w:val="eop"/>
          <w:rFonts w:ascii="Arial" w:eastAsia="Arial" w:hAnsi="Arial" w:cs="Arial"/>
          <w:color w:val="000000" w:themeColor="text1"/>
        </w:rPr>
        <w:t>ensuring it is fully embedded int</w:t>
      </w:r>
      <w:r w:rsidR="00AC224B">
        <w:rPr>
          <w:rStyle w:val="eop"/>
          <w:rFonts w:ascii="Arial" w:eastAsia="Arial" w:hAnsi="Arial" w:cs="Arial"/>
          <w:color w:val="000000" w:themeColor="text1"/>
        </w:rPr>
        <w:t xml:space="preserve">o clinical workflows. </w:t>
      </w:r>
      <w:r w:rsidR="00A95B1E">
        <w:rPr>
          <w:rStyle w:val="eop"/>
          <w:rFonts w:ascii="Arial" w:eastAsia="Arial" w:hAnsi="Arial" w:cs="Arial"/>
          <w:color w:val="000000" w:themeColor="text1"/>
        </w:rPr>
        <w:t xml:space="preserve"> </w:t>
      </w:r>
      <w:r w:rsidR="007F23D3">
        <w:rPr>
          <w:rStyle w:val="eop"/>
          <w:rFonts w:ascii="Arial" w:eastAsia="Arial" w:hAnsi="Arial" w:cs="Arial"/>
          <w:color w:val="000000" w:themeColor="text1"/>
        </w:rPr>
        <w:t>A shift</w:t>
      </w:r>
      <w:r w:rsidR="00CB6431">
        <w:rPr>
          <w:rStyle w:val="eop"/>
          <w:rFonts w:ascii="Arial" w:eastAsia="Arial" w:hAnsi="Arial" w:cs="Arial"/>
          <w:color w:val="000000" w:themeColor="text1"/>
        </w:rPr>
        <w:t xml:space="preserve"> in the clinical and digital teams’ ways of working</w:t>
      </w:r>
      <w:r w:rsidR="007F23D3">
        <w:rPr>
          <w:rStyle w:val="eop"/>
          <w:rFonts w:ascii="Arial" w:eastAsia="Arial" w:hAnsi="Arial" w:cs="Arial"/>
          <w:color w:val="000000" w:themeColor="text1"/>
        </w:rPr>
        <w:t xml:space="preserve"> will be required</w:t>
      </w:r>
      <w:r w:rsidR="007A050C">
        <w:rPr>
          <w:rStyle w:val="eop"/>
          <w:rFonts w:ascii="Arial" w:eastAsia="Arial" w:hAnsi="Arial" w:cs="Arial"/>
          <w:color w:val="000000" w:themeColor="text1"/>
        </w:rPr>
        <w:t xml:space="preserve"> </w:t>
      </w:r>
      <w:r w:rsidR="001F1D39">
        <w:rPr>
          <w:rStyle w:val="eop"/>
          <w:rFonts w:ascii="Arial" w:eastAsia="Arial" w:hAnsi="Arial" w:cs="Arial"/>
          <w:color w:val="000000" w:themeColor="text1"/>
        </w:rPr>
        <w:t xml:space="preserve">to </w:t>
      </w:r>
      <w:r w:rsidR="001E40EA" w:rsidRPr="001E40EA">
        <w:rPr>
          <w:rFonts w:ascii="Arial" w:eastAsia="Arial" w:hAnsi="Arial" w:cs="Arial"/>
          <w:color w:val="000000" w:themeColor="text1"/>
        </w:rPr>
        <w:t>foster a culture of clinical</w:t>
      </w:r>
      <w:r w:rsidR="00BE6085">
        <w:rPr>
          <w:rFonts w:ascii="Arial" w:eastAsia="Arial" w:hAnsi="Arial" w:cs="Arial"/>
          <w:color w:val="000000" w:themeColor="text1"/>
        </w:rPr>
        <w:t>ly</w:t>
      </w:r>
      <w:r w:rsidR="001E40EA" w:rsidRPr="001E40EA">
        <w:rPr>
          <w:rFonts w:ascii="Arial" w:eastAsia="Arial" w:hAnsi="Arial" w:cs="Arial"/>
          <w:color w:val="000000" w:themeColor="text1"/>
        </w:rPr>
        <w:t xml:space="preserve"> owne</w:t>
      </w:r>
      <w:r w:rsidR="00BE6085">
        <w:rPr>
          <w:rFonts w:ascii="Arial" w:eastAsia="Arial" w:hAnsi="Arial" w:cs="Arial"/>
          <w:color w:val="000000" w:themeColor="text1"/>
        </w:rPr>
        <w:t>d</w:t>
      </w:r>
      <w:r w:rsidR="001E40EA" w:rsidRPr="001E40EA">
        <w:rPr>
          <w:rFonts w:ascii="Arial" w:eastAsia="Arial" w:hAnsi="Arial" w:cs="Arial"/>
          <w:color w:val="000000" w:themeColor="text1"/>
        </w:rPr>
        <w:t xml:space="preserve"> digital innovation, encouraging experimentation with new technologies and ways of working.  </w:t>
      </w:r>
    </w:p>
    <w:p w14:paraId="0349827D" w14:textId="67CA8E78" w:rsidR="00AF55CF" w:rsidRPr="00AF55CF" w:rsidRDefault="00734F0B" w:rsidP="00AF55CF">
      <w:pPr>
        <w:spacing w:after="0" w:line="240" w:lineRule="auto"/>
        <w:contextualSpacing/>
        <w:rPr>
          <w:rFonts w:ascii="Arial" w:eastAsia="Arial" w:hAnsi="Arial" w:cs="Arial"/>
          <w:color w:val="000000" w:themeColor="text1"/>
        </w:rPr>
      </w:pPr>
      <w:r>
        <w:rPr>
          <w:rStyle w:val="eop"/>
          <w:rFonts w:ascii="Arial" w:eastAsia="Arial" w:hAnsi="Arial" w:cs="Arial"/>
          <w:color w:val="000000" w:themeColor="text1"/>
        </w:rPr>
        <w:t xml:space="preserve">The digital </w:t>
      </w:r>
      <w:r w:rsidR="00625A8F">
        <w:rPr>
          <w:rStyle w:val="eop"/>
          <w:rFonts w:ascii="Arial" w:eastAsia="Arial" w:hAnsi="Arial" w:cs="Arial"/>
          <w:color w:val="000000" w:themeColor="text1"/>
        </w:rPr>
        <w:t xml:space="preserve">strategy will lead to a greater reliance on digital solutions, </w:t>
      </w:r>
      <w:r w:rsidR="000419A7">
        <w:rPr>
          <w:rStyle w:val="eop"/>
          <w:rFonts w:ascii="Arial" w:eastAsia="Arial" w:hAnsi="Arial" w:cs="Arial"/>
          <w:color w:val="000000" w:themeColor="text1"/>
        </w:rPr>
        <w:t>making it essential to establish a robust support model</w:t>
      </w:r>
      <w:r w:rsidR="00663232">
        <w:rPr>
          <w:rStyle w:val="eop"/>
          <w:rFonts w:ascii="Arial" w:eastAsia="Arial" w:hAnsi="Arial" w:cs="Arial"/>
          <w:color w:val="000000" w:themeColor="text1"/>
        </w:rPr>
        <w:t>.</w:t>
      </w:r>
      <w:r w:rsidR="004374A2">
        <w:rPr>
          <w:rStyle w:val="eop"/>
          <w:rFonts w:ascii="Arial" w:eastAsia="Arial" w:hAnsi="Arial" w:cs="Arial"/>
          <w:color w:val="000000" w:themeColor="text1"/>
        </w:rPr>
        <w:t xml:space="preserve"> </w:t>
      </w:r>
      <w:r w:rsidR="00A378A5">
        <w:rPr>
          <w:rStyle w:val="eop"/>
          <w:rFonts w:ascii="Arial" w:eastAsia="Arial" w:hAnsi="Arial" w:cs="Arial"/>
          <w:color w:val="000000" w:themeColor="text1"/>
        </w:rPr>
        <w:t xml:space="preserve">A plan will be </w:t>
      </w:r>
      <w:r w:rsidR="00BE6085">
        <w:rPr>
          <w:rStyle w:val="eop"/>
          <w:rFonts w:ascii="Arial" w:eastAsia="Arial" w:hAnsi="Arial" w:cs="Arial"/>
          <w:color w:val="000000" w:themeColor="text1"/>
        </w:rPr>
        <w:t>developed</w:t>
      </w:r>
      <w:r w:rsidR="00A378A5">
        <w:rPr>
          <w:rStyle w:val="eop"/>
          <w:rFonts w:ascii="Arial" w:eastAsia="Arial" w:hAnsi="Arial" w:cs="Arial"/>
          <w:color w:val="000000" w:themeColor="text1"/>
        </w:rPr>
        <w:t xml:space="preserve"> to</w:t>
      </w:r>
      <w:r w:rsidR="00AF55CF" w:rsidRPr="00AF55CF">
        <w:rPr>
          <w:rFonts w:ascii="Arial" w:eastAsia="Arial" w:hAnsi="Arial" w:cs="Arial"/>
          <w:color w:val="000000" w:themeColor="text1"/>
          <w:lang w:val="en-US"/>
        </w:rPr>
        <w:t xml:space="preserve"> increase the retention </w:t>
      </w:r>
      <w:r w:rsidR="00AF55CF" w:rsidRPr="00AF55CF">
        <w:rPr>
          <w:rFonts w:ascii="Arial" w:eastAsia="Arial" w:hAnsi="Arial" w:cs="Arial"/>
          <w:color w:val="000000" w:themeColor="text1"/>
        </w:rPr>
        <w:t>and recruitment of digital services staff by reviewing the employee value proposition and ensuring opportunities for progression, including protected learning time and regular development time with managers.</w:t>
      </w:r>
    </w:p>
    <w:p w14:paraId="23702E51" w14:textId="77777777" w:rsidR="00930D96" w:rsidRDefault="00930D96" w:rsidP="00417D96">
      <w:pPr>
        <w:spacing w:after="0" w:line="240" w:lineRule="auto"/>
        <w:contextualSpacing/>
        <w:rPr>
          <w:rStyle w:val="eop"/>
          <w:rFonts w:ascii="Arial" w:eastAsia="Arial" w:hAnsi="Arial" w:cs="Arial"/>
          <w:color w:val="000000" w:themeColor="text1"/>
        </w:rPr>
      </w:pPr>
    </w:p>
    <w:p w14:paraId="63EAAF7C" w14:textId="77777777" w:rsidR="00884CA9" w:rsidRDefault="00884CA9" w:rsidP="00417D96">
      <w:pPr>
        <w:spacing w:after="0" w:line="240" w:lineRule="auto"/>
        <w:rPr>
          <w:rStyle w:val="eop"/>
          <w:rFonts w:ascii="Arial" w:eastAsia="Arial" w:hAnsi="Arial" w:cs="Arial"/>
          <w:color w:val="000000" w:themeColor="text1"/>
        </w:rPr>
      </w:pPr>
    </w:p>
    <w:p w14:paraId="3D5B2301" w14:textId="77777777" w:rsidR="00884CA9" w:rsidRPr="00C23EFC" w:rsidRDefault="00884CA9" w:rsidP="00417D96">
      <w:pPr>
        <w:spacing w:after="0" w:line="240" w:lineRule="auto"/>
        <w:rPr>
          <w:rStyle w:val="eop"/>
          <w:rFonts w:ascii="Arial" w:eastAsia="Arial" w:hAnsi="Arial" w:cs="Arial"/>
          <w:color w:val="000000" w:themeColor="text1"/>
        </w:rPr>
      </w:pPr>
      <w:r>
        <w:rPr>
          <w:rStyle w:val="eop"/>
          <w:rFonts w:ascii="Arial" w:eastAsia="Arial" w:hAnsi="Arial" w:cs="Arial"/>
          <w:b/>
          <w:bCs/>
          <w:color w:val="000000" w:themeColor="text1"/>
        </w:rPr>
        <w:t xml:space="preserve">Organisational Functions – </w:t>
      </w:r>
      <w:r>
        <w:rPr>
          <w:rStyle w:val="eop"/>
          <w:rFonts w:ascii="Arial" w:eastAsia="Arial" w:hAnsi="Arial" w:cs="Arial"/>
          <w:color w:val="000000" w:themeColor="text1"/>
        </w:rPr>
        <w:t xml:space="preserve">the delivery of the 3 components will require the establishment of new Health Board Governance arrangements and the support of both Corporate services and the service delivery groups. These are outlined in more detail in Section 3 of this paper. </w:t>
      </w:r>
    </w:p>
    <w:p w14:paraId="66E5B934" w14:textId="77777777" w:rsidR="00AC4A7C" w:rsidRDefault="00AC4A7C" w:rsidP="00417D96">
      <w:pPr>
        <w:spacing w:after="0" w:line="240" w:lineRule="auto"/>
        <w:rPr>
          <w:rStyle w:val="eop"/>
          <w:rFonts w:ascii="Arial" w:eastAsia="Arial" w:hAnsi="Arial" w:cs="Arial"/>
          <w:color w:val="000000" w:themeColor="text1"/>
        </w:rPr>
      </w:pPr>
    </w:p>
    <w:p w14:paraId="4255A3BC" w14:textId="77777777" w:rsidR="00884CA9" w:rsidRDefault="00884CA9" w:rsidP="00417D96">
      <w:pPr>
        <w:spacing w:after="0" w:line="240" w:lineRule="auto"/>
        <w:rPr>
          <w:rStyle w:val="eop"/>
          <w:rFonts w:ascii="Arial" w:eastAsia="Arial" w:hAnsi="Arial" w:cs="Arial"/>
          <w:color w:val="000000" w:themeColor="text1"/>
        </w:rPr>
      </w:pPr>
    </w:p>
    <w:p w14:paraId="6D290422" w14:textId="77777777" w:rsidR="00653AEC" w:rsidRPr="0072604C" w:rsidRDefault="00653AEC" w:rsidP="00417D9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A0959CC" w14:textId="77777777" w:rsidR="00884CA9" w:rsidRDefault="00884CA9" w:rsidP="00417D96">
      <w:pPr>
        <w:spacing w:after="0" w:line="240" w:lineRule="auto"/>
        <w:rPr>
          <w:rFonts w:ascii="Arial" w:hAnsi="Arial" w:cs="Arial"/>
          <w:b/>
          <w:sz w:val="24"/>
          <w:szCs w:val="24"/>
        </w:rPr>
      </w:pPr>
    </w:p>
    <w:p w14:paraId="385CBDC8" w14:textId="0AE9A07B" w:rsidR="00884CA9" w:rsidRDefault="00884CA9" w:rsidP="00417D96">
      <w:pPr>
        <w:spacing w:after="0" w:line="240" w:lineRule="auto"/>
        <w:rPr>
          <w:rFonts w:ascii="Arial" w:hAnsi="Arial" w:cs="Arial"/>
        </w:rPr>
      </w:pPr>
      <w:r w:rsidRPr="004A4094">
        <w:rPr>
          <w:rFonts w:ascii="Arial" w:hAnsi="Arial" w:cs="Arial"/>
        </w:rPr>
        <w:t>The delivery of the Strategy</w:t>
      </w:r>
      <w:r>
        <w:rPr>
          <w:rFonts w:ascii="Arial" w:hAnsi="Arial" w:cs="Arial"/>
        </w:rPr>
        <w:t xml:space="preserve"> and the 3</w:t>
      </w:r>
      <w:r w:rsidR="00AC4A7C">
        <w:rPr>
          <w:rFonts w:ascii="Arial" w:hAnsi="Arial" w:cs="Arial"/>
        </w:rPr>
        <w:t>-</w:t>
      </w:r>
      <w:r>
        <w:rPr>
          <w:rFonts w:ascii="Arial" w:hAnsi="Arial" w:cs="Arial"/>
        </w:rPr>
        <w:t>year plan</w:t>
      </w:r>
      <w:r w:rsidRPr="004A4094">
        <w:rPr>
          <w:rFonts w:ascii="Arial" w:hAnsi="Arial" w:cs="Arial"/>
        </w:rPr>
        <w:t xml:space="preserve"> will need to be governed by a clear and robust governance structure, which will ensure accountability, oversight and alignment across the </w:t>
      </w:r>
      <w:r w:rsidR="0084743D">
        <w:rPr>
          <w:rFonts w:ascii="Arial" w:hAnsi="Arial" w:cs="Arial"/>
        </w:rPr>
        <w:t>H</w:t>
      </w:r>
      <w:r w:rsidRPr="004A4094">
        <w:rPr>
          <w:rFonts w:ascii="Arial" w:hAnsi="Arial" w:cs="Arial"/>
        </w:rPr>
        <w:t xml:space="preserve">ealth </w:t>
      </w:r>
      <w:r w:rsidR="0084743D">
        <w:rPr>
          <w:rFonts w:ascii="Arial" w:hAnsi="Arial" w:cs="Arial"/>
        </w:rPr>
        <w:t>B</w:t>
      </w:r>
      <w:r w:rsidRPr="004A4094">
        <w:rPr>
          <w:rFonts w:ascii="Arial" w:hAnsi="Arial" w:cs="Arial"/>
        </w:rPr>
        <w:t xml:space="preserve">oard and with our partners. The governance arrangements will need to reflect the Health Board wide ownership of </w:t>
      </w:r>
      <w:r w:rsidR="00481C41">
        <w:rPr>
          <w:rFonts w:ascii="Arial" w:hAnsi="Arial" w:cs="Arial"/>
        </w:rPr>
        <w:t xml:space="preserve">the Strategy </w:t>
      </w:r>
      <w:r w:rsidRPr="004A4094">
        <w:rPr>
          <w:rFonts w:ascii="Arial" w:hAnsi="Arial" w:cs="Arial"/>
        </w:rPr>
        <w:t>and will be finalised and agreed as part of the mobilisation process. The 3</w:t>
      </w:r>
      <w:r w:rsidR="00AC4A7C">
        <w:rPr>
          <w:rFonts w:ascii="Arial" w:hAnsi="Arial" w:cs="Arial"/>
        </w:rPr>
        <w:t>-</w:t>
      </w:r>
      <w:r w:rsidRPr="004A4094">
        <w:rPr>
          <w:rFonts w:ascii="Arial" w:hAnsi="Arial" w:cs="Arial"/>
        </w:rPr>
        <w:t xml:space="preserve">year plan outlines some of these arrangements that will need to be established within the Organisational Functions Digital Enabler </w:t>
      </w:r>
      <w:r w:rsidR="00D439BF">
        <w:rPr>
          <w:rFonts w:ascii="Arial" w:hAnsi="Arial" w:cs="Arial"/>
        </w:rPr>
        <w:t xml:space="preserve">in the early stages of the programme </w:t>
      </w:r>
      <w:r w:rsidRPr="004A4094">
        <w:rPr>
          <w:rFonts w:ascii="Arial" w:hAnsi="Arial" w:cs="Arial"/>
        </w:rPr>
        <w:t>ensur</w:t>
      </w:r>
      <w:r w:rsidR="004A08A8">
        <w:rPr>
          <w:rFonts w:ascii="Arial" w:hAnsi="Arial" w:cs="Arial"/>
        </w:rPr>
        <w:t>ing</w:t>
      </w:r>
      <w:r w:rsidRPr="004A4094">
        <w:rPr>
          <w:rFonts w:ascii="Arial" w:hAnsi="Arial" w:cs="Arial"/>
        </w:rPr>
        <w:t xml:space="preserve"> the appropriate governance and management frameworks are in place to </w:t>
      </w:r>
      <w:r w:rsidR="00C6080C">
        <w:rPr>
          <w:rFonts w:ascii="Arial" w:hAnsi="Arial" w:cs="Arial"/>
        </w:rPr>
        <w:t>support delivery of</w:t>
      </w:r>
      <w:r w:rsidRPr="004A4094">
        <w:rPr>
          <w:rFonts w:ascii="Arial" w:hAnsi="Arial" w:cs="Arial"/>
        </w:rPr>
        <w:t xml:space="preserve"> the Strategy. These arrangements will be supported by </w:t>
      </w:r>
      <w:r w:rsidR="00BE30F0">
        <w:rPr>
          <w:rFonts w:ascii="Arial" w:hAnsi="Arial" w:cs="Arial"/>
        </w:rPr>
        <w:t xml:space="preserve">existing </w:t>
      </w:r>
      <w:r w:rsidRPr="004A4094">
        <w:rPr>
          <w:rFonts w:ascii="Arial" w:hAnsi="Arial" w:cs="Arial"/>
        </w:rPr>
        <w:t xml:space="preserve">governance arrangements within the organisation such as the Digital, Data, Research and Innovation Committee, Management </w:t>
      </w:r>
      <w:r w:rsidR="00AC4A7C" w:rsidRPr="004A4094">
        <w:rPr>
          <w:rFonts w:ascii="Arial" w:hAnsi="Arial" w:cs="Arial"/>
        </w:rPr>
        <w:t>Board,</w:t>
      </w:r>
      <w:r w:rsidRPr="004A4094">
        <w:rPr>
          <w:rFonts w:ascii="Arial" w:hAnsi="Arial" w:cs="Arial"/>
        </w:rPr>
        <w:t xml:space="preserve"> and the Business Case Assurance Group. </w:t>
      </w:r>
    </w:p>
    <w:p w14:paraId="04751B8B" w14:textId="77777777" w:rsidR="00AC4A7C" w:rsidRPr="004A4094" w:rsidRDefault="00AC4A7C" w:rsidP="00417D96">
      <w:pPr>
        <w:spacing w:after="0" w:line="240" w:lineRule="auto"/>
        <w:rPr>
          <w:rFonts w:ascii="Arial" w:hAnsi="Arial" w:cs="Arial"/>
        </w:rPr>
      </w:pPr>
    </w:p>
    <w:p w14:paraId="58E97ECB" w14:textId="3570A443" w:rsidR="00884CA9" w:rsidRDefault="00884CA9" w:rsidP="00417D96">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The governance arrangements within the Organisation Functions Enabler include:</w:t>
      </w:r>
      <w:r w:rsidDel="006B7E65">
        <w:rPr>
          <w:rStyle w:val="eop"/>
          <w:rFonts w:ascii="Arial" w:eastAsia="Times New Roman" w:hAnsi="Arial" w:cs="Arial"/>
          <w:lang w:eastAsia="en-GB"/>
        </w:rPr>
        <w:t xml:space="preserve"> </w:t>
      </w:r>
    </w:p>
    <w:p w14:paraId="0A45A064" w14:textId="77777777" w:rsidR="00AC4A7C" w:rsidRDefault="00AC4A7C" w:rsidP="00417D96">
      <w:pPr>
        <w:spacing w:after="0" w:line="240" w:lineRule="auto"/>
        <w:rPr>
          <w:rStyle w:val="eop"/>
          <w:rFonts w:ascii="Arial" w:eastAsia="Times New Roman" w:hAnsi="Arial" w:cs="Arial"/>
          <w:b/>
          <w:bCs/>
          <w:lang w:eastAsia="en-GB"/>
        </w:rPr>
      </w:pPr>
    </w:p>
    <w:p w14:paraId="10B21A20" w14:textId="22565340" w:rsidR="00884CA9" w:rsidRDefault="00884CA9"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Programme and Project Management Structure</w:t>
      </w:r>
      <w:r>
        <w:rPr>
          <w:rStyle w:val="eop"/>
          <w:rFonts w:ascii="Arial" w:eastAsia="Times New Roman" w:hAnsi="Arial" w:cs="Arial"/>
          <w:lang w:eastAsia="en-GB"/>
        </w:rPr>
        <w:t xml:space="preserve"> – Whilst there are already robust digital project and programme management arrangements in place within the Health Board there will be a requirement to review these to ensure they are aligned to the delivery of</w:t>
      </w:r>
      <w:r w:rsidDel="00E121B2">
        <w:rPr>
          <w:rStyle w:val="eop"/>
          <w:rFonts w:ascii="Arial" w:eastAsia="Times New Roman" w:hAnsi="Arial" w:cs="Arial"/>
          <w:lang w:eastAsia="en-GB"/>
        </w:rPr>
        <w:t xml:space="preserve"> </w:t>
      </w:r>
      <w:r w:rsidR="00E121B2">
        <w:rPr>
          <w:rStyle w:val="eop"/>
          <w:rFonts w:ascii="Arial" w:eastAsia="Times New Roman" w:hAnsi="Arial" w:cs="Arial"/>
          <w:lang w:eastAsia="en-GB"/>
        </w:rPr>
        <w:t>the Strategy</w:t>
      </w:r>
      <w:r>
        <w:rPr>
          <w:rStyle w:val="eop"/>
          <w:rFonts w:ascii="Arial" w:eastAsia="Times New Roman" w:hAnsi="Arial" w:cs="Arial"/>
          <w:lang w:eastAsia="en-GB"/>
        </w:rPr>
        <w:t xml:space="preserve">. </w:t>
      </w:r>
      <w:r w:rsidR="0064530B">
        <w:rPr>
          <w:rStyle w:val="eop"/>
          <w:rFonts w:ascii="Arial" w:eastAsia="Times New Roman" w:hAnsi="Arial" w:cs="Arial"/>
          <w:lang w:eastAsia="en-GB"/>
        </w:rPr>
        <w:t xml:space="preserve">This </w:t>
      </w:r>
      <w:r w:rsidR="00334C68">
        <w:rPr>
          <w:rStyle w:val="eop"/>
          <w:rFonts w:ascii="Arial" w:eastAsia="Times New Roman" w:hAnsi="Arial" w:cs="Arial"/>
          <w:lang w:eastAsia="en-GB"/>
        </w:rPr>
        <w:t xml:space="preserve">could include </w:t>
      </w:r>
      <w:r w:rsidR="00D34D59">
        <w:rPr>
          <w:rStyle w:val="eop"/>
          <w:rFonts w:ascii="Arial" w:eastAsia="Times New Roman" w:hAnsi="Arial" w:cs="Arial"/>
          <w:lang w:eastAsia="en-GB"/>
        </w:rPr>
        <w:t xml:space="preserve">broadening the responsibility of </w:t>
      </w:r>
      <w:r w:rsidR="00C972AC">
        <w:rPr>
          <w:rStyle w:val="eop"/>
          <w:rFonts w:ascii="Arial" w:eastAsia="Times New Roman" w:hAnsi="Arial" w:cs="Arial"/>
          <w:lang w:eastAsia="en-GB"/>
        </w:rPr>
        <w:t xml:space="preserve">existing </w:t>
      </w:r>
      <w:r w:rsidR="00F20C2A">
        <w:rPr>
          <w:rStyle w:val="eop"/>
          <w:rFonts w:ascii="Arial" w:eastAsia="Times New Roman" w:hAnsi="Arial" w:cs="Arial"/>
          <w:lang w:eastAsia="en-GB"/>
        </w:rPr>
        <w:t xml:space="preserve">Health Board wide </w:t>
      </w:r>
      <w:r w:rsidR="00055ACB">
        <w:rPr>
          <w:rStyle w:val="eop"/>
          <w:rFonts w:ascii="Arial" w:eastAsia="Times New Roman" w:hAnsi="Arial" w:cs="Arial"/>
          <w:lang w:eastAsia="en-GB"/>
        </w:rPr>
        <w:t xml:space="preserve">programme </w:t>
      </w:r>
      <w:r w:rsidR="00C972AC">
        <w:rPr>
          <w:rStyle w:val="eop"/>
          <w:rFonts w:ascii="Arial" w:eastAsia="Times New Roman" w:hAnsi="Arial" w:cs="Arial"/>
          <w:lang w:eastAsia="en-GB"/>
        </w:rPr>
        <w:t xml:space="preserve">boards to incorporate the </w:t>
      </w:r>
      <w:r w:rsidR="0096613F">
        <w:rPr>
          <w:rStyle w:val="eop"/>
          <w:rFonts w:ascii="Arial" w:eastAsia="Times New Roman" w:hAnsi="Arial" w:cs="Arial"/>
          <w:lang w:eastAsia="en-GB"/>
        </w:rPr>
        <w:t xml:space="preserve">delivery of digital </w:t>
      </w:r>
      <w:r w:rsidR="00C80D9E">
        <w:rPr>
          <w:rStyle w:val="eop"/>
          <w:rFonts w:ascii="Arial" w:eastAsia="Times New Roman" w:hAnsi="Arial" w:cs="Arial"/>
          <w:lang w:eastAsia="en-GB"/>
        </w:rPr>
        <w:t>programmes</w:t>
      </w:r>
      <w:r w:rsidR="00E4566C">
        <w:rPr>
          <w:rStyle w:val="eop"/>
          <w:rFonts w:ascii="Arial" w:eastAsia="Times New Roman" w:hAnsi="Arial" w:cs="Arial"/>
          <w:lang w:eastAsia="en-GB"/>
        </w:rPr>
        <w:t xml:space="preserve"> as an enabler</w:t>
      </w:r>
      <w:r w:rsidR="004D095A">
        <w:rPr>
          <w:rStyle w:val="eop"/>
          <w:rFonts w:ascii="Arial" w:eastAsia="Times New Roman" w:hAnsi="Arial" w:cs="Arial"/>
          <w:lang w:eastAsia="en-GB"/>
        </w:rPr>
        <w:t xml:space="preserve"> for transformation</w:t>
      </w:r>
      <w:r w:rsidR="0096613F">
        <w:rPr>
          <w:rStyle w:val="eop"/>
          <w:rFonts w:ascii="Arial" w:eastAsia="Times New Roman" w:hAnsi="Arial" w:cs="Arial"/>
          <w:lang w:eastAsia="en-GB"/>
        </w:rPr>
        <w:t xml:space="preserve"> </w:t>
      </w:r>
      <w:r w:rsidR="003C157A">
        <w:rPr>
          <w:rStyle w:val="eop"/>
          <w:rFonts w:ascii="Arial" w:eastAsia="Times New Roman" w:hAnsi="Arial" w:cs="Arial"/>
          <w:lang w:eastAsia="en-GB"/>
        </w:rPr>
        <w:t>e.g.</w:t>
      </w:r>
      <w:r w:rsidR="0096613F">
        <w:rPr>
          <w:rStyle w:val="eop"/>
          <w:rFonts w:ascii="Arial" w:eastAsia="Times New Roman" w:hAnsi="Arial" w:cs="Arial"/>
          <w:lang w:eastAsia="en-GB"/>
        </w:rPr>
        <w:t xml:space="preserve"> the Unscheduled Care </w:t>
      </w:r>
      <w:r w:rsidR="00A326FC">
        <w:rPr>
          <w:rStyle w:val="eop"/>
          <w:rFonts w:ascii="Arial" w:eastAsia="Times New Roman" w:hAnsi="Arial" w:cs="Arial"/>
          <w:lang w:eastAsia="en-GB"/>
        </w:rPr>
        <w:t xml:space="preserve">Board. </w:t>
      </w:r>
      <w:r>
        <w:rPr>
          <w:rStyle w:val="eop"/>
          <w:rFonts w:ascii="Arial" w:eastAsia="Times New Roman" w:hAnsi="Arial" w:cs="Arial"/>
          <w:lang w:eastAsia="en-GB"/>
        </w:rPr>
        <w:t xml:space="preserve">These arrangements will be fundamental </w:t>
      </w:r>
      <w:r w:rsidR="00F558E9">
        <w:rPr>
          <w:rStyle w:val="eop"/>
          <w:rFonts w:ascii="Arial" w:eastAsia="Times New Roman" w:hAnsi="Arial" w:cs="Arial"/>
          <w:lang w:eastAsia="en-GB"/>
        </w:rPr>
        <w:t>in</w:t>
      </w:r>
      <w:r>
        <w:rPr>
          <w:rStyle w:val="eop"/>
          <w:rFonts w:ascii="Arial" w:eastAsia="Times New Roman" w:hAnsi="Arial" w:cs="Arial"/>
          <w:lang w:eastAsia="en-GB"/>
        </w:rPr>
        <w:t xml:space="preserve"> ensuring the effective delivery </w:t>
      </w:r>
      <w:r w:rsidR="00B42EFD">
        <w:rPr>
          <w:rStyle w:val="eop"/>
          <w:rFonts w:ascii="Arial" w:eastAsia="Times New Roman" w:hAnsi="Arial" w:cs="Arial"/>
          <w:lang w:eastAsia="en-GB"/>
        </w:rPr>
        <w:t>and benefits realisation</w:t>
      </w:r>
      <w:r>
        <w:rPr>
          <w:rStyle w:val="eop"/>
          <w:rFonts w:ascii="Arial" w:eastAsia="Times New Roman" w:hAnsi="Arial" w:cs="Arial"/>
          <w:lang w:eastAsia="en-GB"/>
        </w:rPr>
        <w:t xml:space="preserve"> of th</w:t>
      </w:r>
      <w:r w:rsidR="006B7E65">
        <w:rPr>
          <w:rStyle w:val="eop"/>
          <w:rFonts w:ascii="Arial" w:eastAsia="Times New Roman" w:hAnsi="Arial" w:cs="Arial"/>
          <w:lang w:eastAsia="en-GB"/>
        </w:rPr>
        <w:t>e</w:t>
      </w:r>
      <w:r>
        <w:rPr>
          <w:rStyle w:val="eop"/>
          <w:rFonts w:ascii="Arial" w:eastAsia="Times New Roman" w:hAnsi="Arial" w:cs="Arial"/>
          <w:lang w:eastAsia="en-GB"/>
        </w:rPr>
        <w:t xml:space="preserve"> components outlined above.</w:t>
      </w:r>
    </w:p>
    <w:p w14:paraId="6929D60E" w14:textId="77777777" w:rsidR="00AC4A7C" w:rsidRDefault="00AC4A7C" w:rsidP="00417D96">
      <w:pPr>
        <w:spacing w:after="0" w:line="240" w:lineRule="auto"/>
        <w:rPr>
          <w:rStyle w:val="eop"/>
          <w:rFonts w:ascii="Arial" w:eastAsia="Times New Roman" w:hAnsi="Arial" w:cs="Arial"/>
          <w:b/>
          <w:bCs/>
          <w:lang w:eastAsia="en-GB"/>
        </w:rPr>
      </w:pPr>
    </w:p>
    <w:p w14:paraId="1BA0F214" w14:textId="39CB5B69" w:rsidR="00884CA9" w:rsidRDefault="00884CA9"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Technical Design Authority (TDA)</w:t>
      </w:r>
      <w:r>
        <w:rPr>
          <w:rStyle w:val="eop"/>
          <w:rFonts w:ascii="Arial" w:eastAsia="Times New Roman" w:hAnsi="Arial" w:cs="Arial"/>
          <w:lang w:eastAsia="en-GB"/>
        </w:rPr>
        <w:t xml:space="preserve"> – will be established to e</w:t>
      </w:r>
      <w:r w:rsidRPr="00186102">
        <w:rPr>
          <w:rStyle w:val="eop"/>
          <w:rFonts w:ascii="Arial" w:eastAsia="Times New Roman" w:hAnsi="Arial" w:cs="Arial"/>
          <w:lang w:eastAsia="en-GB"/>
        </w:rPr>
        <w:t xml:space="preserve">nsure </w:t>
      </w:r>
      <w:r w:rsidRPr="00D977FD">
        <w:rPr>
          <w:rStyle w:val="eop"/>
          <w:rFonts w:ascii="Arial" w:eastAsia="Times New Roman" w:hAnsi="Arial" w:cs="Arial"/>
          <w:lang w:eastAsia="en-GB"/>
        </w:rPr>
        <w:t>that all technical aspects of the strategy align with the organi</w:t>
      </w:r>
      <w:r>
        <w:rPr>
          <w:rStyle w:val="eop"/>
          <w:rFonts w:ascii="Arial" w:eastAsia="Times New Roman" w:hAnsi="Arial" w:cs="Arial"/>
          <w:lang w:eastAsia="en-GB"/>
        </w:rPr>
        <w:t>s</w:t>
      </w:r>
      <w:r w:rsidRPr="00D977FD">
        <w:rPr>
          <w:rStyle w:val="eop"/>
          <w:rFonts w:ascii="Arial" w:eastAsia="Times New Roman" w:hAnsi="Arial" w:cs="Arial"/>
          <w:lang w:eastAsia="en-GB"/>
        </w:rPr>
        <w:t xml:space="preserve">ation's overall goals and standards. This </w:t>
      </w:r>
      <w:r>
        <w:rPr>
          <w:rStyle w:val="eop"/>
          <w:rFonts w:ascii="Arial" w:eastAsia="Times New Roman" w:hAnsi="Arial" w:cs="Arial"/>
          <w:lang w:eastAsia="en-GB"/>
        </w:rPr>
        <w:t>will include</w:t>
      </w:r>
      <w:r w:rsidRPr="00D977FD">
        <w:rPr>
          <w:rStyle w:val="eop"/>
          <w:rFonts w:ascii="Arial" w:eastAsia="Times New Roman" w:hAnsi="Arial" w:cs="Arial"/>
          <w:lang w:eastAsia="en-GB"/>
        </w:rPr>
        <w:t xml:space="preserve"> overseeing the design and architecture of digital solutions, ensuring they are scalable, secure, and interoperable with existing systems. The TDA </w:t>
      </w:r>
      <w:r>
        <w:rPr>
          <w:rStyle w:val="eop"/>
          <w:rFonts w:ascii="Arial" w:eastAsia="Times New Roman" w:hAnsi="Arial" w:cs="Arial"/>
          <w:lang w:eastAsia="en-GB"/>
        </w:rPr>
        <w:t xml:space="preserve">will </w:t>
      </w:r>
      <w:r w:rsidRPr="00D977FD">
        <w:rPr>
          <w:rStyle w:val="eop"/>
          <w:rFonts w:ascii="Arial" w:eastAsia="Times New Roman" w:hAnsi="Arial" w:cs="Arial"/>
          <w:lang w:eastAsia="en-GB"/>
        </w:rPr>
        <w:t xml:space="preserve">also provide expert guidance on technology choices, </w:t>
      </w:r>
      <w:r w:rsidR="00751E65">
        <w:rPr>
          <w:rStyle w:val="eop"/>
          <w:rFonts w:ascii="Arial" w:eastAsia="Times New Roman" w:hAnsi="Arial" w:cs="Arial"/>
          <w:lang w:eastAsia="en-GB"/>
        </w:rPr>
        <w:t>inform the development of a robust cyber security plan to mitigate the</w:t>
      </w:r>
      <w:r w:rsidRPr="00D977FD">
        <w:rPr>
          <w:rStyle w:val="eop"/>
          <w:rFonts w:ascii="Arial" w:eastAsia="Times New Roman" w:hAnsi="Arial" w:cs="Arial"/>
          <w:lang w:eastAsia="en-GB"/>
        </w:rPr>
        <w:t xml:space="preserve"> risks associated with digital transformation, and ensure compliance with </w:t>
      </w:r>
      <w:r w:rsidR="00530EC2">
        <w:rPr>
          <w:rStyle w:val="eop"/>
          <w:rFonts w:ascii="Arial" w:eastAsia="Times New Roman" w:hAnsi="Arial" w:cs="Arial"/>
          <w:lang w:eastAsia="en-GB"/>
        </w:rPr>
        <w:t xml:space="preserve">digital </w:t>
      </w:r>
      <w:r w:rsidRPr="00D977FD">
        <w:rPr>
          <w:rStyle w:val="eop"/>
          <w:rFonts w:ascii="Arial" w:eastAsia="Times New Roman" w:hAnsi="Arial" w:cs="Arial"/>
          <w:lang w:eastAsia="en-GB"/>
        </w:rPr>
        <w:t xml:space="preserve">regulatory requirements. </w:t>
      </w:r>
      <w:r>
        <w:rPr>
          <w:rStyle w:val="eop"/>
          <w:rFonts w:ascii="Arial" w:eastAsia="Times New Roman" w:hAnsi="Arial" w:cs="Arial"/>
          <w:lang w:eastAsia="en-GB"/>
        </w:rPr>
        <w:t>T</w:t>
      </w:r>
      <w:r w:rsidRPr="00D977FD">
        <w:rPr>
          <w:rStyle w:val="eop"/>
          <w:rFonts w:ascii="Arial" w:eastAsia="Times New Roman" w:hAnsi="Arial" w:cs="Arial"/>
          <w:lang w:eastAsia="en-GB"/>
        </w:rPr>
        <w:t xml:space="preserve">he TDA </w:t>
      </w:r>
      <w:r>
        <w:rPr>
          <w:rStyle w:val="eop"/>
          <w:rFonts w:ascii="Arial" w:eastAsia="Times New Roman" w:hAnsi="Arial" w:cs="Arial"/>
          <w:lang w:eastAsia="en-GB"/>
        </w:rPr>
        <w:t xml:space="preserve">will </w:t>
      </w:r>
      <w:r w:rsidRPr="00D977FD">
        <w:rPr>
          <w:rStyle w:val="eop"/>
          <w:rFonts w:ascii="Arial" w:eastAsia="Times New Roman" w:hAnsi="Arial" w:cs="Arial"/>
          <w:lang w:eastAsia="en-GB"/>
        </w:rPr>
        <w:t xml:space="preserve">help to ensure that digital initiatives are delivered efficiently and effectively, ultimately enhancing patient care and operational efficiency. </w:t>
      </w:r>
      <w:r>
        <w:rPr>
          <w:rStyle w:val="eop"/>
          <w:rFonts w:ascii="Arial" w:eastAsia="Times New Roman" w:hAnsi="Arial" w:cs="Arial"/>
          <w:lang w:eastAsia="en-GB"/>
        </w:rPr>
        <w:t>It will ensure that the design of the 3 components outlined above will be aligned and not restrict delivery of the wider strategy and ensure that legacy solutions are decommissioned appropriately and safely.</w:t>
      </w:r>
      <w:r w:rsidR="002E532B">
        <w:rPr>
          <w:rStyle w:val="eop"/>
          <w:rFonts w:ascii="Arial" w:eastAsia="Times New Roman" w:hAnsi="Arial" w:cs="Arial"/>
          <w:lang w:eastAsia="en-GB"/>
        </w:rPr>
        <w:t xml:space="preserve"> </w:t>
      </w:r>
    </w:p>
    <w:p w14:paraId="4B12CFB6" w14:textId="77777777" w:rsidR="00AC4A7C" w:rsidRDefault="00AC4A7C" w:rsidP="00417D96">
      <w:pPr>
        <w:spacing w:after="0" w:line="240" w:lineRule="auto"/>
        <w:rPr>
          <w:rStyle w:val="eop"/>
          <w:rFonts w:ascii="Arial" w:eastAsia="Times New Roman" w:hAnsi="Arial" w:cs="Arial"/>
          <w:b/>
          <w:bCs/>
          <w:lang w:eastAsia="en-GB"/>
        </w:rPr>
      </w:pPr>
    </w:p>
    <w:p w14:paraId="0873A271" w14:textId="2BB75641" w:rsidR="00884CA9" w:rsidRDefault="00884CA9"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Clinical Design authority (CDA)</w:t>
      </w:r>
      <w:r>
        <w:rPr>
          <w:rStyle w:val="eop"/>
          <w:rFonts w:ascii="Arial" w:eastAsia="Times New Roman" w:hAnsi="Arial" w:cs="Arial"/>
          <w:lang w:eastAsia="en-GB"/>
        </w:rPr>
        <w:t xml:space="preserve"> – will be established to </w:t>
      </w:r>
      <w:r w:rsidRPr="00B04D34">
        <w:rPr>
          <w:rStyle w:val="eop"/>
          <w:rFonts w:ascii="Arial" w:eastAsia="Times New Roman" w:hAnsi="Arial" w:cs="Arial"/>
          <w:lang w:eastAsia="en-GB"/>
        </w:rPr>
        <w:t xml:space="preserve">oversee the design and implementation of digital solutions to ensure they meet clinical needs, improve patient care, </w:t>
      </w:r>
      <w:r w:rsidRPr="00B04D34">
        <w:rPr>
          <w:rStyle w:val="eop"/>
          <w:rFonts w:ascii="Arial" w:eastAsia="Times New Roman" w:hAnsi="Arial" w:cs="Arial"/>
          <w:lang w:eastAsia="en-GB"/>
        </w:rPr>
        <w:lastRenderedPageBreak/>
        <w:t xml:space="preserve">and comply with medical regulations. </w:t>
      </w:r>
      <w:r>
        <w:rPr>
          <w:rStyle w:val="eop"/>
          <w:rFonts w:ascii="Arial" w:eastAsia="Times New Roman" w:hAnsi="Arial" w:cs="Arial"/>
          <w:lang w:eastAsia="en-GB"/>
        </w:rPr>
        <w:t>The CDA will provide</w:t>
      </w:r>
      <w:r w:rsidRPr="00B04D34">
        <w:rPr>
          <w:rStyle w:val="eop"/>
          <w:rFonts w:ascii="Arial" w:eastAsia="Times New Roman" w:hAnsi="Arial" w:cs="Arial"/>
          <w:lang w:eastAsia="en-GB"/>
        </w:rPr>
        <w:t xml:space="preserve"> clinical expertise and guidance, t</w:t>
      </w:r>
      <w:r>
        <w:rPr>
          <w:rStyle w:val="eop"/>
          <w:rFonts w:ascii="Arial" w:eastAsia="Times New Roman" w:hAnsi="Arial" w:cs="Arial"/>
          <w:lang w:eastAsia="en-GB"/>
        </w:rPr>
        <w:t>o</w:t>
      </w:r>
      <w:r w:rsidRPr="00B04D34">
        <w:rPr>
          <w:rStyle w:val="eop"/>
          <w:rFonts w:ascii="Arial" w:eastAsia="Times New Roman" w:hAnsi="Arial" w:cs="Arial"/>
          <w:lang w:eastAsia="en-GB"/>
        </w:rPr>
        <w:t xml:space="preserve"> help integrate technology seamlessly into clinical workflows, ensuring that digital initiatives support effective and safe patient care.</w:t>
      </w:r>
      <w:r>
        <w:rPr>
          <w:rStyle w:val="eop"/>
          <w:rFonts w:ascii="Arial" w:eastAsia="Times New Roman" w:hAnsi="Arial" w:cs="Arial"/>
          <w:lang w:eastAsia="en-GB"/>
        </w:rPr>
        <w:t xml:space="preserve"> The CDA will ensure that the 3 components outlined above meet the needs of the transformed clinical pathways and are safe, effective and efficient.</w:t>
      </w:r>
    </w:p>
    <w:p w14:paraId="22E8C36E" w14:textId="77777777" w:rsidR="00AC4A7C" w:rsidRDefault="00AC4A7C" w:rsidP="00417D96">
      <w:pPr>
        <w:spacing w:after="0" w:line="240" w:lineRule="auto"/>
        <w:rPr>
          <w:rStyle w:val="eop"/>
          <w:rFonts w:ascii="Arial" w:eastAsia="Times New Roman" w:hAnsi="Arial" w:cs="Arial"/>
          <w:lang w:eastAsia="en-GB"/>
        </w:rPr>
      </w:pPr>
    </w:p>
    <w:p w14:paraId="572B6CDE" w14:textId="480AC688" w:rsidR="00884CA9" w:rsidRDefault="00884CA9" w:rsidP="00417D96">
      <w:pPr>
        <w:spacing w:after="0" w:line="240" w:lineRule="auto"/>
        <w:rPr>
          <w:rStyle w:val="eop"/>
          <w:rFonts w:ascii="Arial" w:eastAsia="Times New Roman" w:hAnsi="Arial" w:cs="Arial"/>
          <w:lang w:eastAsia="en-GB"/>
        </w:rPr>
      </w:pPr>
      <w:r w:rsidRPr="006A58C5">
        <w:rPr>
          <w:rStyle w:val="eop"/>
          <w:rFonts w:ascii="Arial" w:eastAsia="Times New Roman" w:hAnsi="Arial" w:cs="Arial"/>
          <w:lang w:eastAsia="en-GB"/>
        </w:rPr>
        <w:t>The TDA and CDA</w:t>
      </w:r>
      <w:r>
        <w:rPr>
          <w:rStyle w:val="eop"/>
          <w:rFonts w:ascii="Arial" w:eastAsia="Times New Roman" w:hAnsi="Arial" w:cs="Arial"/>
          <w:lang w:eastAsia="en-GB"/>
        </w:rPr>
        <w:t xml:space="preserve"> will</w:t>
      </w:r>
      <w:r w:rsidRPr="006A58C5">
        <w:rPr>
          <w:rStyle w:val="eop"/>
          <w:rFonts w:ascii="Arial" w:eastAsia="Times New Roman" w:hAnsi="Arial" w:cs="Arial"/>
          <w:lang w:eastAsia="en-GB"/>
        </w:rPr>
        <w:t xml:space="preserve"> need to collaborate closely to ensure the successful delivery of the Digital Strategy. </w:t>
      </w:r>
      <w:r>
        <w:rPr>
          <w:rStyle w:val="eop"/>
          <w:rFonts w:ascii="Arial" w:eastAsia="Times New Roman" w:hAnsi="Arial" w:cs="Arial"/>
          <w:lang w:eastAsia="en-GB"/>
        </w:rPr>
        <w:t>T</w:t>
      </w:r>
      <w:r w:rsidRPr="006A58C5">
        <w:rPr>
          <w:rStyle w:val="eop"/>
          <w:rFonts w:ascii="Arial" w:eastAsia="Times New Roman" w:hAnsi="Arial" w:cs="Arial"/>
          <w:lang w:eastAsia="en-GB"/>
        </w:rPr>
        <w:t>hey</w:t>
      </w:r>
      <w:r>
        <w:rPr>
          <w:rStyle w:val="eop"/>
          <w:rFonts w:ascii="Arial" w:eastAsia="Times New Roman" w:hAnsi="Arial" w:cs="Arial"/>
          <w:lang w:eastAsia="en-GB"/>
        </w:rPr>
        <w:t xml:space="preserve"> will need to ensure</w:t>
      </w:r>
      <w:r w:rsidRPr="006A58C5">
        <w:rPr>
          <w:rStyle w:val="eop"/>
          <w:rFonts w:ascii="Arial" w:eastAsia="Times New Roman" w:hAnsi="Arial" w:cs="Arial"/>
          <w:lang w:eastAsia="en-GB"/>
        </w:rPr>
        <w:t xml:space="preserve"> align</w:t>
      </w:r>
      <w:r>
        <w:rPr>
          <w:rStyle w:val="eop"/>
          <w:rFonts w:ascii="Arial" w:eastAsia="Times New Roman" w:hAnsi="Arial" w:cs="Arial"/>
          <w:lang w:eastAsia="en-GB"/>
        </w:rPr>
        <w:t>ment of</w:t>
      </w:r>
      <w:r w:rsidRPr="006A58C5">
        <w:rPr>
          <w:rStyle w:val="eop"/>
          <w:rFonts w:ascii="Arial" w:eastAsia="Times New Roman" w:hAnsi="Arial" w:cs="Arial"/>
          <w:lang w:eastAsia="en-GB"/>
        </w:rPr>
        <w:t xml:space="preserve"> technology with clinical workflows, </w:t>
      </w:r>
      <w:r>
        <w:rPr>
          <w:rStyle w:val="eop"/>
          <w:rFonts w:ascii="Arial" w:eastAsia="Times New Roman" w:hAnsi="Arial" w:cs="Arial"/>
          <w:lang w:eastAsia="en-GB"/>
        </w:rPr>
        <w:t xml:space="preserve">so that </w:t>
      </w:r>
      <w:r w:rsidRPr="006A58C5">
        <w:rPr>
          <w:rStyle w:val="eop"/>
          <w:rFonts w:ascii="Arial" w:eastAsia="Times New Roman" w:hAnsi="Arial" w:cs="Arial"/>
          <w:lang w:eastAsia="en-GB"/>
        </w:rPr>
        <w:t xml:space="preserve">solutions are both technically sound and clinically effective. Regular communication and joint decision-making </w:t>
      </w:r>
      <w:r>
        <w:rPr>
          <w:rStyle w:val="eop"/>
          <w:rFonts w:ascii="Arial" w:eastAsia="Times New Roman" w:hAnsi="Arial" w:cs="Arial"/>
          <w:lang w:eastAsia="en-GB"/>
        </w:rPr>
        <w:t>will be required. The CDA and TDA will make recommendations on which functionality will sit within the core EPR</w:t>
      </w:r>
      <w:r w:rsidR="00243EFA">
        <w:rPr>
          <w:rStyle w:val="eop"/>
          <w:rFonts w:ascii="Arial" w:eastAsia="Times New Roman" w:hAnsi="Arial" w:cs="Arial"/>
          <w:lang w:eastAsia="en-GB"/>
        </w:rPr>
        <w:t>,</w:t>
      </w:r>
      <w:r>
        <w:rPr>
          <w:rStyle w:val="eop"/>
          <w:rFonts w:ascii="Arial" w:eastAsia="Times New Roman" w:hAnsi="Arial" w:cs="Arial"/>
          <w:lang w:eastAsia="en-GB"/>
        </w:rPr>
        <w:t xml:space="preserve"> and which functionality is so specialised it needs to be a separate digital solution.</w:t>
      </w:r>
    </w:p>
    <w:p w14:paraId="08249FF5" w14:textId="77777777" w:rsidR="00AC4A7C" w:rsidRDefault="00AC4A7C" w:rsidP="00417D96">
      <w:pPr>
        <w:spacing w:after="0" w:line="240" w:lineRule="auto"/>
        <w:rPr>
          <w:rStyle w:val="eop"/>
          <w:rFonts w:ascii="Arial" w:eastAsia="Times New Roman" w:hAnsi="Arial" w:cs="Arial"/>
          <w:b/>
          <w:bCs/>
          <w:lang w:eastAsia="en-GB"/>
        </w:rPr>
      </w:pPr>
    </w:p>
    <w:p w14:paraId="37FC53BF" w14:textId="569E0B4E" w:rsidR="00884CA9" w:rsidRDefault="00884CA9"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Benefits framework</w:t>
      </w:r>
      <w:r>
        <w:rPr>
          <w:rStyle w:val="eop"/>
          <w:rFonts w:ascii="Arial" w:eastAsia="Times New Roman" w:hAnsi="Arial" w:cs="Arial"/>
          <w:b/>
          <w:bCs/>
          <w:lang w:eastAsia="en-GB"/>
        </w:rPr>
        <w:t xml:space="preserve"> – </w:t>
      </w:r>
      <w:r>
        <w:rPr>
          <w:rStyle w:val="eop"/>
          <w:rFonts w:ascii="Arial" w:eastAsia="Times New Roman" w:hAnsi="Arial" w:cs="Arial"/>
          <w:lang w:eastAsia="en-GB"/>
        </w:rPr>
        <w:t xml:space="preserve">The development of a </w:t>
      </w:r>
      <w:r w:rsidRPr="004A4094">
        <w:rPr>
          <w:rStyle w:val="eop"/>
          <w:rFonts w:ascii="Arial" w:eastAsia="Times New Roman" w:hAnsi="Arial" w:cs="Arial"/>
          <w:lang w:eastAsia="en-GB"/>
        </w:rPr>
        <w:t xml:space="preserve">Health Board-wide benefits framework </w:t>
      </w:r>
      <w:r>
        <w:rPr>
          <w:rStyle w:val="eop"/>
          <w:rFonts w:ascii="Arial" w:eastAsia="Times New Roman" w:hAnsi="Arial" w:cs="Arial"/>
          <w:lang w:eastAsia="en-GB"/>
        </w:rPr>
        <w:t>will be</w:t>
      </w:r>
      <w:r w:rsidRPr="004A4094">
        <w:rPr>
          <w:rStyle w:val="eop"/>
          <w:rFonts w:ascii="Arial" w:eastAsia="Times New Roman" w:hAnsi="Arial" w:cs="Arial"/>
          <w:lang w:eastAsia="en-GB"/>
        </w:rPr>
        <w:t xml:space="preserve"> essential to support the governance arrangements for delivering the digital strategy. This framework </w:t>
      </w:r>
      <w:r>
        <w:rPr>
          <w:rStyle w:val="eop"/>
          <w:rFonts w:ascii="Arial" w:eastAsia="Times New Roman" w:hAnsi="Arial" w:cs="Arial"/>
          <w:lang w:eastAsia="en-GB"/>
        </w:rPr>
        <w:t xml:space="preserve">will </w:t>
      </w:r>
      <w:r w:rsidRPr="004A4094">
        <w:rPr>
          <w:rStyle w:val="eop"/>
          <w:rFonts w:ascii="Arial" w:eastAsia="Times New Roman" w:hAnsi="Arial" w:cs="Arial"/>
          <w:lang w:eastAsia="en-GB"/>
        </w:rPr>
        <w:t xml:space="preserve">ensure that all </w:t>
      </w:r>
      <w:r>
        <w:rPr>
          <w:rStyle w:val="eop"/>
          <w:rFonts w:ascii="Arial" w:eastAsia="Times New Roman" w:hAnsi="Arial" w:cs="Arial"/>
          <w:lang w:eastAsia="en-GB"/>
        </w:rPr>
        <w:t>transformation</w:t>
      </w:r>
      <w:r w:rsidRPr="004A4094">
        <w:rPr>
          <w:rStyle w:val="eop"/>
          <w:rFonts w:ascii="Arial" w:eastAsia="Times New Roman" w:hAnsi="Arial" w:cs="Arial"/>
          <w:lang w:eastAsia="en-GB"/>
        </w:rPr>
        <w:t xml:space="preserve"> initiatives are aligned with the Health Board's broader strategic objectives, providing a clear and consistent way to measure the impact of investments and service transformations. By establishing clear</w:t>
      </w:r>
      <w:r>
        <w:rPr>
          <w:rStyle w:val="eop"/>
          <w:rFonts w:ascii="Arial" w:eastAsia="Times New Roman" w:hAnsi="Arial" w:cs="Arial"/>
          <w:lang w:eastAsia="en-GB"/>
        </w:rPr>
        <w:t>, consistent</w:t>
      </w:r>
      <w:r w:rsidRPr="004A4094">
        <w:rPr>
          <w:rStyle w:val="eop"/>
          <w:rFonts w:ascii="Arial" w:eastAsia="Times New Roman" w:hAnsi="Arial" w:cs="Arial"/>
          <w:lang w:eastAsia="en-GB"/>
        </w:rPr>
        <w:t xml:space="preserve"> metrics</w:t>
      </w:r>
      <w:r>
        <w:rPr>
          <w:rStyle w:val="eop"/>
          <w:rFonts w:ascii="Arial" w:eastAsia="Times New Roman" w:hAnsi="Arial" w:cs="Arial"/>
          <w:lang w:eastAsia="en-GB"/>
        </w:rPr>
        <w:t xml:space="preserve"> across the Health Board</w:t>
      </w:r>
      <w:r w:rsidRPr="004A4094">
        <w:rPr>
          <w:rStyle w:val="eop"/>
          <w:rFonts w:ascii="Arial" w:eastAsia="Times New Roman" w:hAnsi="Arial" w:cs="Arial"/>
          <w:lang w:eastAsia="en-GB"/>
        </w:rPr>
        <w:t xml:space="preserve">, the framework </w:t>
      </w:r>
      <w:r>
        <w:rPr>
          <w:rStyle w:val="eop"/>
          <w:rFonts w:ascii="Arial" w:eastAsia="Times New Roman" w:hAnsi="Arial" w:cs="Arial"/>
          <w:lang w:eastAsia="en-GB"/>
        </w:rPr>
        <w:t xml:space="preserve">will </w:t>
      </w:r>
      <w:r w:rsidRPr="004A4094">
        <w:rPr>
          <w:rStyle w:val="eop"/>
          <w:rFonts w:ascii="Arial" w:eastAsia="Times New Roman" w:hAnsi="Arial" w:cs="Arial"/>
          <w:lang w:eastAsia="en-GB"/>
        </w:rPr>
        <w:t xml:space="preserve">help track progress, demonstrate value, and ensure accountability. It </w:t>
      </w:r>
      <w:r>
        <w:rPr>
          <w:rStyle w:val="eop"/>
          <w:rFonts w:ascii="Arial" w:eastAsia="Times New Roman" w:hAnsi="Arial" w:cs="Arial"/>
          <w:lang w:eastAsia="en-GB"/>
        </w:rPr>
        <w:t xml:space="preserve">will </w:t>
      </w:r>
      <w:r w:rsidRPr="004A4094">
        <w:rPr>
          <w:rStyle w:val="eop"/>
          <w:rFonts w:ascii="Arial" w:eastAsia="Times New Roman" w:hAnsi="Arial" w:cs="Arial"/>
          <w:lang w:eastAsia="en-GB"/>
        </w:rPr>
        <w:t>also facilitate informed decision-making, enabling the Health Board to prioriti</w:t>
      </w:r>
      <w:r>
        <w:rPr>
          <w:rStyle w:val="eop"/>
          <w:rFonts w:ascii="Arial" w:eastAsia="Times New Roman" w:hAnsi="Arial" w:cs="Arial"/>
          <w:lang w:eastAsia="en-GB"/>
        </w:rPr>
        <w:t>s</w:t>
      </w:r>
      <w:r w:rsidRPr="004A4094">
        <w:rPr>
          <w:rStyle w:val="eop"/>
          <w:rFonts w:ascii="Arial" w:eastAsia="Times New Roman" w:hAnsi="Arial" w:cs="Arial"/>
          <w:lang w:eastAsia="en-GB"/>
        </w:rPr>
        <w:t>e initiatives that offer the greatest benefits to patient care</w:t>
      </w:r>
      <w:r>
        <w:rPr>
          <w:rStyle w:val="eop"/>
          <w:rFonts w:ascii="Arial" w:eastAsia="Times New Roman" w:hAnsi="Arial" w:cs="Arial"/>
          <w:lang w:eastAsia="en-GB"/>
        </w:rPr>
        <w:t>,</w:t>
      </w:r>
      <w:r w:rsidRPr="004A4094">
        <w:rPr>
          <w:rStyle w:val="eop"/>
          <w:rFonts w:ascii="Arial" w:eastAsia="Times New Roman" w:hAnsi="Arial" w:cs="Arial"/>
          <w:lang w:eastAsia="en-GB"/>
        </w:rPr>
        <w:t xml:space="preserve"> operational efficiency</w:t>
      </w:r>
      <w:r>
        <w:rPr>
          <w:rStyle w:val="eop"/>
          <w:rFonts w:ascii="Arial" w:eastAsia="Times New Roman" w:hAnsi="Arial" w:cs="Arial"/>
          <w:lang w:eastAsia="en-GB"/>
        </w:rPr>
        <w:t xml:space="preserve"> and progress towards achieving the Health Board’s Strategic Objectives</w:t>
      </w:r>
      <w:r w:rsidRPr="004A4094">
        <w:rPr>
          <w:rStyle w:val="eop"/>
          <w:rFonts w:ascii="Arial" w:eastAsia="Times New Roman" w:hAnsi="Arial" w:cs="Arial"/>
          <w:lang w:eastAsia="en-GB"/>
        </w:rPr>
        <w:t>.</w:t>
      </w:r>
      <w:r>
        <w:rPr>
          <w:rStyle w:val="eop"/>
          <w:rFonts w:ascii="Arial" w:eastAsia="Times New Roman" w:hAnsi="Arial" w:cs="Arial"/>
          <w:lang w:eastAsia="en-GB"/>
        </w:rPr>
        <w:t xml:space="preserve"> Once established the framework will allow measuring and tracking of the benefits realisation of the 3 components outlined above. </w:t>
      </w:r>
    </w:p>
    <w:p w14:paraId="32CD6926" w14:textId="77777777" w:rsidR="00AC4A7C" w:rsidRPr="003E36DE" w:rsidRDefault="00AC4A7C" w:rsidP="00417D96">
      <w:pPr>
        <w:spacing w:after="0" w:line="240" w:lineRule="auto"/>
        <w:rPr>
          <w:rStyle w:val="eop"/>
          <w:rFonts w:ascii="Arial" w:eastAsia="Times New Roman" w:hAnsi="Arial" w:cs="Arial"/>
          <w:lang w:eastAsia="en-GB"/>
        </w:rPr>
      </w:pPr>
    </w:p>
    <w:p w14:paraId="66258AB8" w14:textId="77777777" w:rsidR="00884CA9" w:rsidRPr="00584F2D" w:rsidRDefault="00884CA9"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Procurement and contract management</w:t>
      </w:r>
      <w:r>
        <w:rPr>
          <w:rStyle w:val="eop"/>
          <w:rFonts w:ascii="Arial" w:eastAsia="Times New Roman" w:hAnsi="Arial" w:cs="Arial"/>
          <w:b/>
          <w:bCs/>
          <w:lang w:eastAsia="en-GB"/>
        </w:rPr>
        <w:t xml:space="preserve"> – </w:t>
      </w:r>
      <w:r>
        <w:rPr>
          <w:rStyle w:val="eop"/>
          <w:rFonts w:ascii="Arial" w:eastAsia="Times New Roman" w:hAnsi="Arial" w:cs="Arial"/>
          <w:lang w:eastAsia="en-GB"/>
        </w:rPr>
        <w:t xml:space="preserve">The modular approach to the procurement of the EPR and the shift to Cloud and Software as a service will be new to the Health Board and will need to be managed appropriately to ensure scalability, data security, information security and compliance with healthcare regulations. Effective contract management and partnership arrangements will have to be established with suppliers. Appropriate financial management arrangements will also need to be put in place as the shift to the cloud moves the organisation to a “pay as you go model” for digital solutions and services. </w:t>
      </w:r>
    </w:p>
    <w:p w14:paraId="0DE9AE50" w14:textId="77777777" w:rsidR="00AC4A7C" w:rsidRDefault="00AC4A7C" w:rsidP="00417D96">
      <w:pPr>
        <w:spacing w:after="0" w:line="240" w:lineRule="auto"/>
        <w:rPr>
          <w:rStyle w:val="eop"/>
          <w:rFonts w:ascii="Arial" w:eastAsia="Times New Roman" w:hAnsi="Arial" w:cs="Arial"/>
          <w:b/>
          <w:bCs/>
          <w:lang w:eastAsia="en-GB"/>
        </w:rPr>
      </w:pPr>
    </w:p>
    <w:p w14:paraId="4947A7DC" w14:textId="0D479346" w:rsidR="00884CA9" w:rsidRPr="004A4094" w:rsidRDefault="00884CA9" w:rsidP="00417D96">
      <w:pPr>
        <w:spacing w:after="0" w:line="240" w:lineRule="auto"/>
        <w:rPr>
          <w:rStyle w:val="eop"/>
          <w:rFonts w:ascii="Arial" w:eastAsia="Times New Roman" w:hAnsi="Arial" w:cs="Arial"/>
          <w:b/>
          <w:bCs/>
          <w:lang w:eastAsia="en-GB"/>
        </w:rPr>
      </w:pPr>
      <w:r w:rsidRPr="004A4094">
        <w:rPr>
          <w:rStyle w:val="eop"/>
          <w:rFonts w:ascii="Arial" w:eastAsia="Times New Roman" w:hAnsi="Arial" w:cs="Arial"/>
          <w:b/>
          <w:bCs/>
          <w:lang w:eastAsia="en-GB"/>
        </w:rPr>
        <w:t>Risks</w:t>
      </w:r>
    </w:p>
    <w:p w14:paraId="61B8C756" w14:textId="77777777" w:rsidR="00AC4A7C" w:rsidRDefault="00AC4A7C" w:rsidP="00417D96">
      <w:pPr>
        <w:spacing w:after="0" w:line="240" w:lineRule="auto"/>
        <w:rPr>
          <w:rFonts w:ascii="Arial" w:hAnsi="Arial" w:cs="Arial"/>
        </w:rPr>
      </w:pPr>
    </w:p>
    <w:p w14:paraId="5CFF75CB" w14:textId="58D0EA49" w:rsidR="00884CA9" w:rsidRDefault="00884CA9" w:rsidP="00417D96">
      <w:pPr>
        <w:spacing w:after="0" w:line="240" w:lineRule="auto"/>
        <w:rPr>
          <w:rFonts w:ascii="Arial" w:hAnsi="Arial" w:cs="Arial"/>
        </w:rPr>
      </w:pPr>
      <w:r w:rsidRPr="004A4094">
        <w:rPr>
          <w:rFonts w:ascii="Arial" w:hAnsi="Arial" w:cs="Arial"/>
        </w:rPr>
        <w:t>The Strategy will inevitably face some challenges and risks, which will need to be proactively managed and mitigated. Some of the key risks and issues include:</w:t>
      </w:r>
    </w:p>
    <w:p w14:paraId="6703366F" w14:textId="77777777" w:rsidR="00AC4A7C" w:rsidRPr="004A4094" w:rsidRDefault="00AC4A7C" w:rsidP="00417D96">
      <w:pPr>
        <w:spacing w:after="0" w:line="240" w:lineRule="auto"/>
        <w:rPr>
          <w:rFonts w:ascii="Arial" w:hAnsi="Arial" w:cs="Arial"/>
        </w:rPr>
      </w:pPr>
    </w:p>
    <w:p w14:paraId="4F56C28A" w14:textId="014C1BD1"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availability and affordability of the required resources, such as staff, skills, equipment, infrastructure</w:t>
      </w:r>
      <w:r w:rsidR="00AC4A7C">
        <w:rPr>
          <w:rFonts w:ascii="Arial" w:hAnsi="Arial" w:cs="Arial"/>
        </w:rPr>
        <w:t>,</w:t>
      </w:r>
      <w:r w:rsidRPr="004A4094">
        <w:rPr>
          <w:rFonts w:ascii="Arial" w:hAnsi="Arial" w:cs="Arial"/>
        </w:rPr>
        <w:t xml:space="preserve"> and funding, to deliver the digital strategy and sustain the digital solutions.</w:t>
      </w:r>
    </w:p>
    <w:p w14:paraId="4E720126" w14:textId="3DBA28C5"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alignment and integration of the digital solutions with the existing and emerging national, regional</w:t>
      </w:r>
      <w:r w:rsidR="00AC4A7C">
        <w:rPr>
          <w:rFonts w:ascii="Arial" w:hAnsi="Arial" w:cs="Arial"/>
        </w:rPr>
        <w:t>,</w:t>
      </w:r>
      <w:r w:rsidRPr="004A4094">
        <w:rPr>
          <w:rFonts w:ascii="Arial" w:hAnsi="Arial" w:cs="Arial"/>
        </w:rPr>
        <w:t xml:space="preserve"> and local policies, standards, systems and programmes, to ensure consistency, interoperability and compliance.</w:t>
      </w:r>
    </w:p>
    <w:p w14:paraId="06A2E08E" w14:textId="77777777"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capacity to provide appropriate clinical and service leadership to support the cultural shift required to deliver digitally enabled transformation.</w:t>
      </w:r>
    </w:p>
    <w:p w14:paraId="318D6195" w14:textId="22477E59"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management of the balance between the pressure to deliver short term digital “fixes” to immediate and emerging pressures at the detriment of the delivery long term, transformational solutions</w:t>
      </w:r>
      <w:r w:rsidR="00AC4A7C">
        <w:rPr>
          <w:rFonts w:ascii="Arial" w:hAnsi="Arial" w:cs="Arial"/>
        </w:rPr>
        <w:t>.</w:t>
      </w:r>
    </w:p>
    <w:p w14:paraId="17E55B3C" w14:textId="2BC6DF52"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engagement and adoption of the digital solutions by the end-users, such as patients, staff</w:t>
      </w:r>
      <w:r w:rsidR="00AC4A7C">
        <w:rPr>
          <w:rFonts w:ascii="Arial" w:hAnsi="Arial" w:cs="Arial"/>
        </w:rPr>
        <w:t>,</w:t>
      </w:r>
      <w:r w:rsidRPr="004A4094">
        <w:rPr>
          <w:rFonts w:ascii="Arial" w:hAnsi="Arial" w:cs="Arial"/>
        </w:rPr>
        <w:t xml:space="preserve"> and partners, to ensure that they are aware, informed, trained, supported and motivated to use the digital tools and services.</w:t>
      </w:r>
    </w:p>
    <w:p w14:paraId="54E9D8EC" w14:textId="77777777" w:rsidR="00884CA9" w:rsidRPr="004A4094" w:rsidRDefault="00884CA9" w:rsidP="00417D96">
      <w:pPr>
        <w:pStyle w:val="ListParagraph"/>
        <w:numPr>
          <w:ilvl w:val="0"/>
          <w:numId w:val="13"/>
        </w:numPr>
        <w:spacing w:after="0" w:line="240" w:lineRule="auto"/>
        <w:rPr>
          <w:rFonts w:ascii="Arial" w:hAnsi="Arial" w:cs="Arial"/>
        </w:rPr>
      </w:pPr>
      <w:r w:rsidRPr="004A4094">
        <w:rPr>
          <w:rFonts w:ascii="Arial" w:hAnsi="Arial" w:cs="Arial"/>
        </w:rPr>
        <w:lastRenderedPageBreak/>
        <w:t>The protection and security of the data and systems from any unauthorised access, cyberattack, breach or loss, to ensure the confidentiality, integrity and availability of the information and services.</w:t>
      </w:r>
    </w:p>
    <w:p w14:paraId="2D8677BA" w14:textId="6089546E" w:rsidR="00884CA9" w:rsidRPr="00AC4A7C" w:rsidRDefault="00884CA9" w:rsidP="00417D96">
      <w:pPr>
        <w:pStyle w:val="ListParagraph"/>
        <w:numPr>
          <w:ilvl w:val="0"/>
          <w:numId w:val="13"/>
        </w:numPr>
        <w:spacing w:after="0" w:line="240" w:lineRule="auto"/>
        <w:rPr>
          <w:rFonts w:ascii="Arial" w:hAnsi="Arial" w:cs="Arial"/>
        </w:rPr>
      </w:pPr>
      <w:r w:rsidRPr="004A4094">
        <w:rPr>
          <w:rFonts w:ascii="Arial" w:hAnsi="Arial" w:cs="Arial"/>
        </w:rPr>
        <w:t>The management and resolution of any technical, operational</w:t>
      </w:r>
      <w:r w:rsidR="00AC4A7C">
        <w:rPr>
          <w:rFonts w:ascii="Arial" w:hAnsi="Arial" w:cs="Arial"/>
        </w:rPr>
        <w:t>,</w:t>
      </w:r>
      <w:r w:rsidRPr="004A4094">
        <w:rPr>
          <w:rFonts w:ascii="Arial" w:hAnsi="Arial" w:cs="Arial"/>
        </w:rPr>
        <w:t xml:space="preserve"> or clinical issues or incidents that may arise during the implementation or operation of the digital solutions, to ensure the continuity and quality of the service and care.</w:t>
      </w:r>
    </w:p>
    <w:p w14:paraId="515936FD" w14:textId="77777777" w:rsidR="00884CA9" w:rsidRPr="00884CA9" w:rsidRDefault="00884CA9" w:rsidP="00417D96">
      <w:pPr>
        <w:spacing w:after="0" w:line="240" w:lineRule="auto"/>
        <w:rPr>
          <w:rFonts w:ascii="Arial" w:hAnsi="Arial" w:cs="Arial"/>
          <w:b/>
          <w:sz w:val="24"/>
          <w:szCs w:val="24"/>
        </w:rPr>
      </w:pPr>
    </w:p>
    <w:p w14:paraId="6D290427" w14:textId="77777777" w:rsidR="00653AEC" w:rsidRPr="0072604C" w:rsidRDefault="00653AEC" w:rsidP="00417D9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9" w14:textId="77777777" w:rsidR="00653AEC" w:rsidRDefault="00653AEC" w:rsidP="00417D96">
      <w:pPr>
        <w:spacing w:after="0" w:line="240" w:lineRule="auto"/>
        <w:rPr>
          <w:rFonts w:ascii="Arial" w:hAnsi="Arial" w:cs="Arial"/>
          <w:b/>
          <w:sz w:val="24"/>
          <w:szCs w:val="24"/>
        </w:rPr>
      </w:pPr>
    </w:p>
    <w:p w14:paraId="5020F6A5" w14:textId="2CE9377C" w:rsidR="00C830AA" w:rsidRDefault="00417D96" w:rsidP="00417D96">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The 10</w:t>
      </w:r>
      <w:r w:rsidR="00AC4A7C">
        <w:rPr>
          <w:rStyle w:val="eop"/>
          <w:rFonts w:ascii="Arial" w:eastAsia="Times New Roman" w:hAnsi="Arial" w:cs="Arial"/>
          <w:lang w:eastAsia="en-GB"/>
        </w:rPr>
        <w:t>-</w:t>
      </w:r>
      <w:r>
        <w:rPr>
          <w:rStyle w:val="eop"/>
          <w:rFonts w:ascii="Arial" w:eastAsia="Times New Roman" w:hAnsi="Arial" w:cs="Arial"/>
          <w:lang w:eastAsia="en-GB"/>
        </w:rPr>
        <w:t xml:space="preserve">year strategy to Digitally Enable the One Bay Way sets out high level likely investment requirements to support organisational wide transformation through the adoption of digital ways of working. The supporting </w:t>
      </w:r>
      <w:r w:rsidR="00AC4A7C">
        <w:rPr>
          <w:rStyle w:val="eop"/>
          <w:rFonts w:ascii="Arial" w:eastAsia="Times New Roman" w:hAnsi="Arial" w:cs="Arial"/>
          <w:lang w:eastAsia="en-GB"/>
        </w:rPr>
        <w:t>3-</w:t>
      </w:r>
      <w:r>
        <w:rPr>
          <w:rStyle w:val="eop"/>
          <w:rFonts w:ascii="Arial" w:eastAsia="Times New Roman" w:hAnsi="Arial" w:cs="Arial"/>
          <w:lang w:eastAsia="en-GB"/>
        </w:rPr>
        <w:t xml:space="preserve">year </w:t>
      </w:r>
      <w:r w:rsidR="002329E5">
        <w:rPr>
          <w:rStyle w:val="eop"/>
          <w:rFonts w:ascii="Arial" w:eastAsia="Times New Roman" w:hAnsi="Arial" w:cs="Arial"/>
          <w:lang w:eastAsia="en-GB"/>
        </w:rPr>
        <w:t>roadmap</w:t>
      </w:r>
      <w:r>
        <w:rPr>
          <w:rStyle w:val="eop"/>
          <w:rFonts w:ascii="Arial" w:eastAsia="Times New Roman" w:hAnsi="Arial" w:cs="Arial"/>
          <w:lang w:eastAsia="en-GB"/>
        </w:rPr>
        <w:t xml:space="preserve"> sets out potential investment opportunities for the first three years in more detail. </w:t>
      </w:r>
      <w:r w:rsidR="00ED1093">
        <w:rPr>
          <w:rStyle w:val="eop"/>
          <w:rFonts w:ascii="Arial" w:eastAsia="Times New Roman" w:hAnsi="Arial" w:cs="Arial"/>
          <w:lang w:eastAsia="en-GB"/>
        </w:rPr>
        <w:t xml:space="preserve">It </w:t>
      </w:r>
      <w:r w:rsidR="00932ECC">
        <w:rPr>
          <w:rStyle w:val="eop"/>
          <w:rFonts w:ascii="Arial" w:eastAsia="Times New Roman" w:hAnsi="Arial" w:cs="Arial"/>
          <w:lang w:eastAsia="en-GB"/>
        </w:rPr>
        <w:t xml:space="preserve">is acknowledged that these figures are taken at a point in time and that they will evolve as </w:t>
      </w:r>
      <w:r w:rsidR="00ED15F5">
        <w:rPr>
          <w:rStyle w:val="eop"/>
          <w:rFonts w:ascii="Arial" w:eastAsia="Times New Roman" w:hAnsi="Arial" w:cs="Arial"/>
          <w:lang w:eastAsia="en-GB"/>
        </w:rPr>
        <w:t>the implementation of the strategy develops</w:t>
      </w:r>
      <w:r w:rsidR="00C83B09">
        <w:rPr>
          <w:rStyle w:val="eop"/>
          <w:rFonts w:ascii="Arial" w:eastAsia="Times New Roman" w:hAnsi="Arial" w:cs="Arial"/>
          <w:lang w:eastAsia="en-GB"/>
        </w:rPr>
        <w:t>, decisions are made</w:t>
      </w:r>
      <w:r w:rsidR="0013531B">
        <w:rPr>
          <w:rStyle w:val="eop"/>
          <w:rFonts w:ascii="Arial" w:eastAsia="Times New Roman" w:hAnsi="Arial" w:cs="Arial"/>
          <w:lang w:eastAsia="en-GB"/>
        </w:rPr>
        <w:t>,</w:t>
      </w:r>
      <w:r w:rsidR="00C83B09">
        <w:rPr>
          <w:rStyle w:val="eop"/>
          <w:rFonts w:ascii="Arial" w:eastAsia="Times New Roman" w:hAnsi="Arial" w:cs="Arial"/>
          <w:lang w:eastAsia="en-GB"/>
        </w:rPr>
        <w:t xml:space="preserve"> and </w:t>
      </w:r>
      <w:r w:rsidR="00D10AF2">
        <w:rPr>
          <w:rStyle w:val="eop"/>
          <w:rFonts w:ascii="Arial" w:eastAsia="Times New Roman" w:hAnsi="Arial" w:cs="Arial"/>
          <w:lang w:eastAsia="en-GB"/>
        </w:rPr>
        <w:t xml:space="preserve">emerging issues and </w:t>
      </w:r>
      <w:r w:rsidR="00C83B09">
        <w:rPr>
          <w:rStyle w:val="eop"/>
          <w:rFonts w:ascii="Arial" w:eastAsia="Times New Roman" w:hAnsi="Arial" w:cs="Arial"/>
          <w:lang w:eastAsia="en-GB"/>
        </w:rPr>
        <w:t>external factors</w:t>
      </w:r>
      <w:r w:rsidR="00D10AF2">
        <w:rPr>
          <w:rStyle w:val="eop"/>
          <w:rFonts w:ascii="Arial" w:eastAsia="Times New Roman" w:hAnsi="Arial" w:cs="Arial"/>
          <w:lang w:eastAsia="en-GB"/>
        </w:rPr>
        <w:t xml:space="preserve"> impact on de</w:t>
      </w:r>
      <w:r w:rsidR="005E456F">
        <w:rPr>
          <w:rStyle w:val="eop"/>
          <w:rFonts w:ascii="Arial" w:eastAsia="Times New Roman" w:hAnsi="Arial" w:cs="Arial"/>
          <w:lang w:eastAsia="en-GB"/>
        </w:rPr>
        <w:t xml:space="preserve">livery. </w:t>
      </w:r>
      <w:r w:rsidR="00F905B1">
        <w:rPr>
          <w:rStyle w:val="eop"/>
          <w:rFonts w:ascii="Arial" w:eastAsia="Times New Roman" w:hAnsi="Arial" w:cs="Arial"/>
          <w:lang w:eastAsia="en-GB"/>
        </w:rPr>
        <w:t>The totality of the 3</w:t>
      </w:r>
      <w:r w:rsidR="002E532B">
        <w:rPr>
          <w:rStyle w:val="eop"/>
          <w:rFonts w:ascii="Arial" w:eastAsia="Times New Roman" w:hAnsi="Arial" w:cs="Arial"/>
          <w:lang w:eastAsia="en-GB"/>
        </w:rPr>
        <w:t>-</w:t>
      </w:r>
      <w:r w:rsidR="00F905B1">
        <w:rPr>
          <w:rStyle w:val="eop"/>
          <w:rFonts w:ascii="Arial" w:eastAsia="Times New Roman" w:hAnsi="Arial" w:cs="Arial"/>
          <w:lang w:eastAsia="en-GB"/>
        </w:rPr>
        <w:t>year plan</w:t>
      </w:r>
      <w:r w:rsidR="0066307D">
        <w:rPr>
          <w:rStyle w:val="eop"/>
          <w:rFonts w:ascii="Arial" w:eastAsia="Times New Roman" w:hAnsi="Arial" w:cs="Arial"/>
          <w:lang w:eastAsia="en-GB"/>
        </w:rPr>
        <w:t xml:space="preserve"> outlines a</w:t>
      </w:r>
      <w:r w:rsidR="008A2E53">
        <w:rPr>
          <w:rStyle w:val="eop"/>
          <w:rFonts w:ascii="Arial" w:eastAsia="Times New Roman" w:hAnsi="Arial" w:cs="Arial"/>
          <w:lang w:eastAsia="en-GB"/>
        </w:rPr>
        <w:t>n</w:t>
      </w:r>
      <w:r w:rsidR="0066307D">
        <w:rPr>
          <w:rStyle w:val="eop"/>
          <w:rFonts w:ascii="Arial" w:eastAsia="Times New Roman" w:hAnsi="Arial" w:cs="Arial"/>
          <w:lang w:eastAsia="en-GB"/>
        </w:rPr>
        <w:t xml:space="preserve"> indicative investment of £32m </w:t>
      </w:r>
      <w:r w:rsidR="00CC72F0">
        <w:rPr>
          <w:rStyle w:val="eop"/>
          <w:rFonts w:ascii="Arial" w:eastAsia="Times New Roman" w:hAnsi="Arial" w:cs="Arial"/>
          <w:lang w:eastAsia="en-GB"/>
        </w:rPr>
        <w:t xml:space="preserve">over the 3 years across the 4 </w:t>
      </w:r>
      <w:r w:rsidR="00D0511E">
        <w:rPr>
          <w:rStyle w:val="eop"/>
          <w:rFonts w:ascii="Arial" w:eastAsia="Times New Roman" w:hAnsi="Arial" w:cs="Arial"/>
          <w:lang w:eastAsia="en-GB"/>
        </w:rPr>
        <w:t>strategic</w:t>
      </w:r>
      <w:r w:rsidR="00CC72F0">
        <w:rPr>
          <w:rStyle w:val="eop"/>
          <w:rFonts w:ascii="Arial" w:eastAsia="Times New Roman" w:hAnsi="Arial" w:cs="Arial"/>
          <w:lang w:eastAsia="en-GB"/>
        </w:rPr>
        <w:t xml:space="preserve"> enablers. </w:t>
      </w:r>
      <w:r w:rsidR="00FC6141">
        <w:rPr>
          <w:rStyle w:val="eop"/>
          <w:rFonts w:ascii="Arial" w:eastAsia="Times New Roman" w:hAnsi="Arial" w:cs="Arial"/>
          <w:lang w:eastAsia="en-GB"/>
        </w:rPr>
        <w:t>Whilst this is a gross inves</w:t>
      </w:r>
      <w:r w:rsidR="00127F59">
        <w:rPr>
          <w:rStyle w:val="eop"/>
          <w:rFonts w:ascii="Arial" w:eastAsia="Times New Roman" w:hAnsi="Arial" w:cs="Arial"/>
          <w:lang w:eastAsia="en-GB"/>
        </w:rPr>
        <w:t>t</w:t>
      </w:r>
      <w:r w:rsidR="00FC6141">
        <w:rPr>
          <w:rStyle w:val="eop"/>
          <w:rFonts w:ascii="Arial" w:eastAsia="Times New Roman" w:hAnsi="Arial" w:cs="Arial"/>
          <w:lang w:eastAsia="en-GB"/>
        </w:rPr>
        <w:t>ment and</w:t>
      </w:r>
      <w:r w:rsidR="00C83B09">
        <w:rPr>
          <w:rStyle w:val="eop"/>
          <w:rFonts w:ascii="Arial" w:eastAsia="Times New Roman" w:hAnsi="Arial" w:cs="Arial"/>
          <w:lang w:eastAsia="en-GB"/>
        </w:rPr>
        <w:t xml:space="preserve"> </w:t>
      </w:r>
      <w:r w:rsidR="00FC6141">
        <w:rPr>
          <w:rStyle w:val="eop"/>
          <w:rFonts w:ascii="Arial" w:eastAsia="Times New Roman" w:hAnsi="Arial" w:cs="Arial"/>
          <w:lang w:eastAsia="en-GB"/>
        </w:rPr>
        <w:t xml:space="preserve">does not </w:t>
      </w:r>
      <w:r w:rsidR="001A6390">
        <w:rPr>
          <w:rStyle w:val="eop"/>
          <w:rFonts w:ascii="Arial" w:eastAsia="Times New Roman" w:hAnsi="Arial" w:cs="Arial"/>
          <w:lang w:eastAsia="en-GB"/>
        </w:rPr>
        <w:t>consider</w:t>
      </w:r>
      <w:r w:rsidR="00127F59">
        <w:rPr>
          <w:rStyle w:val="eop"/>
          <w:rFonts w:ascii="Arial" w:eastAsia="Times New Roman" w:hAnsi="Arial" w:cs="Arial"/>
          <w:lang w:eastAsia="en-GB"/>
        </w:rPr>
        <w:t xml:space="preserve"> potential savings, external funding or </w:t>
      </w:r>
      <w:r w:rsidR="00482704">
        <w:rPr>
          <w:rStyle w:val="eop"/>
          <w:rFonts w:ascii="Arial" w:eastAsia="Times New Roman" w:hAnsi="Arial" w:cs="Arial"/>
          <w:lang w:eastAsia="en-GB"/>
        </w:rPr>
        <w:t xml:space="preserve">reprioritisation of existing resources it is still a significant </w:t>
      </w:r>
      <w:r w:rsidR="004126DB">
        <w:rPr>
          <w:rStyle w:val="eop"/>
          <w:rFonts w:ascii="Arial" w:eastAsia="Times New Roman" w:hAnsi="Arial" w:cs="Arial"/>
          <w:lang w:eastAsia="en-GB"/>
        </w:rPr>
        <w:t>requir</w:t>
      </w:r>
      <w:r w:rsidR="001B3623">
        <w:rPr>
          <w:rStyle w:val="eop"/>
          <w:rFonts w:ascii="Arial" w:eastAsia="Times New Roman" w:hAnsi="Arial" w:cs="Arial"/>
          <w:lang w:eastAsia="en-GB"/>
        </w:rPr>
        <w:t>e</w:t>
      </w:r>
      <w:r w:rsidR="004126DB">
        <w:rPr>
          <w:rStyle w:val="eop"/>
          <w:rFonts w:ascii="Arial" w:eastAsia="Times New Roman" w:hAnsi="Arial" w:cs="Arial"/>
          <w:lang w:eastAsia="en-GB"/>
        </w:rPr>
        <w:t>ment</w:t>
      </w:r>
      <w:r w:rsidR="001B3623">
        <w:rPr>
          <w:rStyle w:val="eop"/>
          <w:rFonts w:ascii="Arial" w:eastAsia="Times New Roman" w:hAnsi="Arial" w:cs="Arial"/>
          <w:lang w:eastAsia="en-GB"/>
        </w:rPr>
        <w:t xml:space="preserve">. </w:t>
      </w:r>
      <w:r w:rsidR="003A3434">
        <w:rPr>
          <w:rStyle w:val="eop"/>
          <w:rFonts w:ascii="Arial" w:eastAsia="Times New Roman" w:hAnsi="Arial" w:cs="Arial"/>
          <w:lang w:eastAsia="en-GB"/>
        </w:rPr>
        <w:t>In the current financial environment</w:t>
      </w:r>
      <w:r w:rsidR="002E532B">
        <w:rPr>
          <w:rStyle w:val="eop"/>
          <w:rFonts w:ascii="Arial" w:eastAsia="Times New Roman" w:hAnsi="Arial" w:cs="Arial"/>
          <w:lang w:eastAsia="en-GB"/>
        </w:rPr>
        <w:t>,</w:t>
      </w:r>
      <w:r w:rsidR="003A3434">
        <w:rPr>
          <w:rStyle w:val="eop"/>
          <w:rFonts w:ascii="Arial" w:eastAsia="Times New Roman" w:hAnsi="Arial" w:cs="Arial"/>
          <w:lang w:eastAsia="en-GB"/>
        </w:rPr>
        <w:t xml:space="preserve"> </w:t>
      </w:r>
      <w:r w:rsidR="00CD7A84">
        <w:rPr>
          <w:rStyle w:val="eop"/>
          <w:rFonts w:ascii="Arial" w:eastAsia="Times New Roman" w:hAnsi="Arial" w:cs="Arial"/>
          <w:lang w:eastAsia="en-GB"/>
        </w:rPr>
        <w:t xml:space="preserve">it is recognised that </w:t>
      </w:r>
      <w:r w:rsidR="002571D8">
        <w:rPr>
          <w:rStyle w:val="eop"/>
          <w:rFonts w:ascii="Arial" w:eastAsia="Times New Roman" w:hAnsi="Arial" w:cs="Arial"/>
          <w:lang w:eastAsia="en-GB"/>
        </w:rPr>
        <w:t>the</w:t>
      </w:r>
      <w:r w:rsidR="00CD7A84">
        <w:rPr>
          <w:rStyle w:val="eop"/>
          <w:rFonts w:ascii="Arial" w:eastAsia="Times New Roman" w:hAnsi="Arial" w:cs="Arial"/>
          <w:lang w:eastAsia="en-GB"/>
        </w:rPr>
        <w:t xml:space="preserve"> level of investment</w:t>
      </w:r>
      <w:r w:rsidR="007A7E0F">
        <w:rPr>
          <w:rStyle w:val="eop"/>
          <w:rFonts w:ascii="Arial" w:eastAsia="Times New Roman" w:hAnsi="Arial" w:cs="Arial"/>
          <w:lang w:eastAsia="en-GB"/>
        </w:rPr>
        <w:t>,</w:t>
      </w:r>
      <w:r w:rsidR="00CD7A84">
        <w:rPr>
          <w:rStyle w:val="eop"/>
          <w:rFonts w:ascii="Arial" w:eastAsia="Times New Roman" w:hAnsi="Arial" w:cs="Arial"/>
          <w:lang w:eastAsia="en-GB"/>
        </w:rPr>
        <w:t xml:space="preserve"> at the pace outline</w:t>
      </w:r>
      <w:r w:rsidR="00F232AD">
        <w:rPr>
          <w:rStyle w:val="eop"/>
          <w:rFonts w:ascii="Arial" w:eastAsia="Times New Roman" w:hAnsi="Arial" w:cs="Arial"/>
          <w:lang w:eastAsia="en-GB"/>
        </w:rPr>
        <w:t>d</w:t>
      </w:r>
      <w:r w:rsidR="007A7E0F">
        <w:rPr>
          <w:rStyle w:val="eop"/>
          <w:rFonts w:ascii="Arial" w:eastAsia="Times New Roman" w:hAnsi="Arial" w:cs="Arial"/>
          <w:lang w:eastAsia="en-GB"/>
        </w:rPr>
        <w:t>,</w:t>
      </w:r>
      <w:r w:rsidR="00F232AD">
        <w:rPr>
          <w:rStyle w:val="eop"/>
          <w:rFonts w:ascii="Arial" w:eastAsia="Times New Roman" w:hAnsi="Arial" w:cs="Arial"/>
          <w:lang w:eastAsia="en-GB"/>
        </w:rPr>
        <w:t xml:space="preserve"> </w:t>
      </w:r>
      <w:r w:rsidR="007A7E0F">
        <w:rPr>
          <w:rStyle w:val="eop"/>
          <w:rFonts w:ascii="Arial" w:eastAsia="Times New Roman" w:hAnsi="Arial" w:cs="Arial"/>
          <w:lang w:eastAsia="en-GB"/>
        </w:rPr>
        <w:t>may</w:t>
      </w:r>
      <w:r w:rsidR="00F232AD">
        <w:rPr>
          <w:rStyle w:val="eop"/>
          <w:rFonts w:ascii="Arial" w:eastAsia="Times New Roman" w:hAnsi="Arial" w:cs="Arial"/>
          <w:lang w:eastAsia="en-GB"/>
        </w:rPr>
        <w:t xml:space="preserve"> not</w:t>
      </w:r>
      <w:r w:rsidR="00CD7A84">
        <w:rPr>
          <w:rStyle w:val="eop"/>
          <w:rFonts w:ascii="Arial" w:eastAsia="Times New Roman" w:hAnsi="Arial" w:cs="Arial"/>
          <w:lang w:eastAsia="en-GB"/>
        </w:rPr>
        <w:t xml:space="preserve"> </w:t>
      </w:r>
      <w:r w:rsidR="007A7E0F">
        <w:rPr>
          <w:rStyle w:val="eop"/>
          <w:rFonts w:ascii="Arial" w:eastAsia="Times New Roman" w:hAnsi="Arial" w:cs="Arial"/>
          <w:lang w:eastAsia="en-GB"/>
        </w:rPr>
        <w:t>be</w:t>
      </w:r>
      <w:r w:rsidR="00CD7A84">
        <w:rPr>
          <w:rStyle w:val="eop"/>
          <w:rFonts w:ascii="Arial" w:eastAsia="Times New Roman" w:hAnsi="Arial" w:cs="Arial"/>
          <w:lang w:eastAsia="en-GB"/>
        </w:rPr>
        <w:t xml:space="preserve"> achievable</w:t>
      </w:r>
      <w:r w:rsidR="00F232AD">
        <w:rPr>
          <w:rStyle w:val="eop"/>
          <w:rFonts w:ascii="Arial" w:eastAsia="Times New Roman" w:hAnsi="Arial" w:cs="Arial"/>
          <w:lang w:eastAsia="en-GB"/>
        </w:rPr>
        <w:t xml:space="preserve"> and therefore the focus</w:t>
      </w:r>
      <w:r w:rsidR="00B377F7">
        <w:rPr>
          <w:rStyle w:val="eop"/>
          <w:rFonts w:ascii="Arial" w:eastAsia="Times New Roman" w:hAnsi="Arial" w:cs="Arial"/>
          <w:lang w:eastAsia="en-GB"/>
        </w:rPr>
        <w:t xml:space="preserve"> is on the </w:t>
      </w:r>
      <w:r w:rsidR="00F02A0F">
        <w:rPr>
          <w:rStyle w:val="eop"/>
          <w:rFonts w:ascii="Arial" w:eastAsia="Times New Roman" w:hAnsi="Arial" w:cs="Arial"/>
          <w:lang w:eastAsia="en-GB"/>
        </w:rPr>
        <w:t>priority</w:t>
      </w:r>
      <w:r w:rsidR="00B377F7">
        <w:rPr>
          <w:rStyle w:val="eop"/>
          <w:rFonts w:ascii="Arial" w:eastAsia="Times New Roman" w:hAnsi="Arial" w:cs="Arial"/>
          <w:lang w:eastAsia="en-GB"/>
        </w:rPr>
        <w:t xml:space="preserve"> </w:t>
      </w:r>
      <w:r w:rsidR="003B18D4">
        <w:rPr>
          <w:rStyle w:val="eop"/>
          <w:rFonts w:ascii="Arial" w:eastAsia="Times New Roman" w:hAnsi="Arial" w:cs="Arial"/>
          <w:lang w:eastAsia="en-GB"/>
        </w:rPr>
        <w:t>components</w:t>
      </w:r>
      <w:r w:rsidR="00B377F7">
        <w:rPr>
          <w:rStyle w:val="eop"/>
          <w:rFonts w:ascii="Arial" w:eastAsia="Times New Roman" w:hAnsi="Arial" w:cs="Arial"/>
          <w:lang w:eastAsia="en-GB"/>
        </w:rPr>
        <w:t xml:space="preserve"> to move the strategy forward</w:t>
      </w:r>
      <w:r w:rsidR="003B18D4">
        <w:rPr>
          <w:rStyle w:val="eop"/>
          <w:rFonts w:ascii="Arial" w:eastAsia="Times New Roman" w:hAnsi="Arial" w:cs="Arial"/>
          <w:lang w:eastAsia="en-GB"/>
        </w:rPr>
        <w:t>.</w:t>
      </w:r>
    </w:p>
    <w:p w14:paraId="58D66E96" w14:textId="77777777" w:rsidR="00C830AA" w:rsidRDefault="00C830AA" w:rsidP="00417D96">
      <w:pPr>
        <w:spacing w:after="0" w:line="240" w:lineRule="auto"/>
        <w:rPr>
          <w:rStyle w:val="eop"/>
          <w:rFonts w:ascii="Arial" w:eastAsia="Times New Roman" w:hAnsi="Arial" w:cs="Arial"/>
          <w:lang w:eastAsia="en-GB"/>
        </w:rPr>
      </w:pPr>
    </w:p>
    <w:p w14:paraId="048FAACF" w14:textId="3A7D523A" w:rsidR="00417D96" w:rsidRDefault="00C33B26" w:rsidP="00417D96">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 xml:space="preserve">Figure </w:t>
      </w:r>
      <w:r w:rsidR="004502D5">
        <w:rPr>
          <w:rStyle w:val="eop"/>
          <w:rFonts w:ascii="Arial" w:eastAsia="Times New Roman" w:hAnsi="Arial" w:cs="Arial"/>
          <w:lang w:eastAsia="en-GB"/>
        </w:rPr>
        <w:t>3</w:t>
      </w:r>
      <w:r w:rsidR="00417D96">
        <w:rPr>
          <w:rStyle w:val="eop"/>
          <w:rFonts w:ascii="Arial" w:eastAsia="Times New Roman" w:hAnsi="Arial" w:cs="Arial"/>
          <w:lang w:eastAsia="en-GB"/>
        </w:rPr>
        <w:t xml:space="preserve"> below sets out the financial implications for the delivery of the </w:t>
      </w:r>
      <w:r w:rsidR="00C913D9">
        <w:rPr>
          <w:rStyle w:val="eop"/>
          <w:rFonts w:ascii="Arial" w:eastAsia="Times New Roman" w:hAnsi="Arial" w:cs="Arial"/>
          <w:lang w:eastAsia="en-GB"/>
        </w:rPr>
        <w:t>2</w:t>
      </w:r>
      <w:r w:rsidR="00417D96">
        <w:rPr>
          <w:rStyle w:val="eop"/>
          <w:rFonts w:ascii="Arial" w:eastAsia="Times New Roman" w:hAnsi="Arial" w:cs="Arial"/>
          <w:lang w:eastAsia="en-GB"/>
        </w:rPr>
        <w:t xml:space="preserve"> components within the Technology and Digital Enabler, outlined above, only. As with all costs in the strategy documents, these costs are estimates based on market intelligence, current knowledge etc. Final costs will only be known on completion of procurement exercises and the finalisation of implementation plans. It is envisaged that all final investment decisions will be made following the appropriate business case processes required, for each component, to access funding depending on the source, e</w:t>
      </w:r>
      <w:r w:rsidR="00AC4A7C">
        <w:rPr>
          <w:rStyle w:val="eop"/>
          <w:rFonts w:ascii="Arial" w:eastAsia="Times New Roman" w:hAnsi="Arial" w:cs="Arial"/>
          <w:lang w:eastAsia="en-GB"/>
        </w:rPr>
        <w:t>.</w:t>
      </w:r>
      <w:r w:rsidR="00417D96">
        <w:rPr>
          <w:rStyle w:val="eop"/>
          <w:rFonts w:ascii="Arial" w:eastAsia="Times New Roman" w:hAnsi="Arial" w:cs="Arial"/>
          <w:lang w:eastAsia="en-GB"/>
        </w:rPr>
        <w:t>g.</w:t>
      </w:r>
      <w:r w:rsidR="00AC4A7C">
        <w:rPr>
          <w:rStyle w:val="eop"/>
          <w:rFonts w:ascii="Arial" w:eastAsia="Times New Roman" w:hAnsi="Arial" w:cs="Arial"/>
          <w:lang w:eastAsia="en-GB"/>
        </w:rPr>
        <w:t>,</w:t>
      </w:r>
      <w:r w:rsidR="00417D96">
        <w:rPr>
          <w:rStyle w:val="eop"/>
          <w:rFonts w:ascii="Arial" w:eastAsia="Times New Roman" w:hAnsi="Arial" w:cs="Arial"/>
          <w:lang w:eastAsia="en-GB"/>
        </w:rPr>
        <w:t xml:space="preserve"> WG, Regional, Health Board.</w:t>
      </w:r>
    </w:p>
    <w:p w14:paraId="5BE04B35" w14:textId="77777777" w:rsidR="003C4307" w:rsidRPr="004A4094" w:rsidRDefault="003C4307" w:rsidP="00417D96">
      <w:pPr>
        <w:spacing w:after="0" w:line="240" w:lineRule="auto"/>
        <w:rPr>
          <w:rStyle w:val="eop"/>
          <w:rFonts w:ascii="Arial" w:eastAsia="Times New Roman" w:hAnsi="Arial" w:cs="Arial"/>
          <w:lang w:eastAsia="en-GB"/>
        </w:rPr>
      </w:pPr>
    </w:p>
    <w:p w14:paraId="169889E4" w14:textId="3E5E8F4B" w:rsidR="00417D96" w:rsidRPr="004A4094" w:rsidRDefault="00417D96" w:rsidP="00417D96">
      <w:pPr>
        <w:spacing w:after="0" w:line="240" w:lineRule="auto"/>
        <w:rPr>
          <w:rStyle w:val="eop"/>
          <w:rFonts w:ascii="Arial" w:eastAsia="Times New Roman" w:hAnsi="Arial" w:cs="Arial"/>
          <w:b/>
          <w:bCs/>
          <w:lang w:eastAsia="en-GB"/>
        </w:rPr>
      </w:pPr>
      <w:r>
        <w:rPr>
          <w:rStyle w:val="eop"/>
          <w:rFonts w:ascii="Arial" w:eastAsia="Times New Roman" w:hAnsi="Arial" w:cs="Arial"/>
          <w:b/>
          <w:bCs/>
          <w:lang w:eastAsia="en-GB"/>
        </w:rPr>
        <w:t xml:space="preserve">Figure </w:t>
      </w:r>
      <w:r w:rsidR="00913F73">
        <w:rPr>
          <w:rStyle w:val="eop"/>
          <w:rFonts w:ascii="Arial" w:eastAsia="Times New Roman" w:hAnsi="Arial" w:cs="Arial"/>
          <w:b/>
          <w:bCs/>
          <w:lang w:eastAsia="en-GB"/>
        </w:rPr>
        <w:t>3</w:t>
      </w:r>
      <w:r>
        <w:rPr>
          <w:rStyle w:val="eop"/>
          <w:rFonts w:ascii="Arial" w:eastAsia="Times New Roman" w:hAnsi="Arial" w:cs="Arial"/>
          <w:b/>
          <w:bCs/>
          <w:lang w:eastAsia="en-GB"/>
        </w:rPr>
        <w:t xml:space="preserve">: Summary of Financial implications of first </w:t>
      </w:r>
      <w:r w:rsidR="00913F73">
        <w:rPr>
          <w:rStyle w:val="eop"/>
          <w:rFonts w:ascii="Arial" w:eastAsia="Times New Roman" w:hAnsi="Arial" w:cs="Arial"/>
          <w:b/>
          <w:bCs/>
          <w:lang w:eastAsia="en-GB"/>
        </w:rPr>
        <w:t>2 priority</w:t>
      </w:r>
      <w:r>
        <w:rPr>
          <w:rStyle w:val="eop"/>
          <w:rFonts w:ascii="Arial" w:eastAsia="Times New Roman" w:hAnsi="Arial" w:cs="Arial"/>
          <w:b/>
          <w:bCs/>
          <w:lang w:eastAsia="en-GB"/>
        </w:rPr>
        <w:t xml:space="preserve"> </w:t>
      </w:r>
      <w:r w:rsidR="00913F73">
        <w:rPr>
          <w:rStyle w:val="eop"/>
          <w:rFonts w:ascii="Arial" w:eastAsia="Times New Roman" w:hAnsi="Arial" w:cs="Arial"/>
          <w:b/>
          <w:bCs/>
          <w:lang w:eastAsia="en-GB"/>
        </w:rPr>
        <w:t>c</w:t>
      </w:r>
      <w:r>
        <w:rPr>
          <w:rStyle w:val="eop"/>
          <w:rFonts w:ascii="Arial" w:eastAsia="Times New Roman" w:hAnsi="Arial" w:cs="Arial"/>
          <w:b/>
          <w:bCs/>
          <w:lang w:eastAsia="en-GB"/>
        </w:rPr>
        <w:t>omponents</w:t>
      </w:r>
    </w:p>
    <w:p w14:paraId="74EEAD42" w14:textId="0F4C70D7" w:rsidR="00417D96" w:rsidRPr="007C2AB4" w:rsidRDefault="00417D96" w:rsidP="00417D96">
      <w:pPr>
        <w:spacing w:after="0" w:line="240" w:lineRule="auto"/>
        <w:rPr>
          <w:rStyle w:val="eop"/>
          <w:rFonts w:ascii="Arial" w:eastAsia="Times New Roman" w:hAnsi="Arial" w:cs="Arial"/>
          <w:lang w:eastAsia="en-GB"/>
        </w:rPr>
      </w:pPr>
    </w:p>
    <w:p w14:paraId="5E00202A" w14:textId="77777777" w:rsidR="003C4307" w:rsidRDefault="003C4307" w:rsidP="00417D96">
      <w:pPr>
        <w:spacing w:after="0" w:line="240" w:lineRule="auto"/>
        <w:rPr>
          <w:rStyle w:val="eop"/>
          <w:rFonts w:ascii="Arial" w:eastAsia="Times New Roman" w:hAnsi="Arial" w:cs="Arial"/>
          <w:lang w:eastAsia="en-GB"/>
        </w:rPr>
      </w:pPr>
    </w:p>
    <w:p w14:paraId="130A6A68" w14:textId="0D089592" w:rsidR="003C4307" w:rsidRDefault="00582CA6" w:rsidP="00417D96">
      <w:pPr>
        <w:spacing w:after="0" w:line="240" w:lineRule="auto"/>
        <w:rPr>
          <w:rStyle w:val="eop"/>
          <w:rFonts w:ascii="Arial" w:eastAsia="Times New Roman" w:hAnsi="Arial" w:cs="Arial"/>
          <w:lang w:eastAsia="en-GB"/>
        </w:rPr>
      </w:pPr>
      <w:r w:rsidRPr="00582CA6">
        <w:rPr>
          <w:rStyle w:val="eop"/>
          <w:noProof/>
        </w:rPr>
        <w:drawing>
          <wp:inline distT="0" distB="0" distL="0" distR="0" wp14:anchorId="0F4570B1" wp14:editId="5CA3A58B">
            <wp:extent cx="5731510" cy="3012440"/>
            <wp:effectExtent l="0" t="0" r="2540" b="0"/>
            <wp:docPr id="392497498" name="Picture 392497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012440"/>
                    </a:xfrm>
                    <a:prstGeom prst="rect">
                      <a:avLst/>
                    </a:prstGeom>
                    <a:noFill/>
                    <a:ln>
                      <a:noFill/>
                    </a:ln>
                  </pic:spPr>
                </pic:pic>
              </a:graphicData>
            </a:graphic>
          </wp:inline>
        </w:drawing>
      </w:r>
    </w:p>
    <w:p w14:paraId="313646F5" w14:textId="77777777" w:rsidR="006869F9" w:rsidRDefault="006869F9" w:rsidP="00417D96">
      <w:pPr>
        <w:spacing w:after="0" w:line="240" w:lineRule="auto"/>
        <w:rPr>
          <w:rStyle w:val="eop"/>
          <w:rFonts w:ascii="Arial" w:eastAsia="Times New Roman" w:hAnsi="Arial" w:cs="Arial"/>
          <w:lang w:eastAsia="en-GB"/>
        </w:rPr>
      </w:pPr>
    </w:p>
    <w:p w14:paraId="0379ABD6" w14:textId="76B61782" w:rsidR="00417D96" w:rsidRPr="007C2AB4" w:rsidRDefault="00417D96" w:rsidP="00417D96">
      <w:pPr>
        <w:spacing w:after="0" w:line="240" w:lineRule="auto"/>
        <w:rPr>
          <w:rStyle w:val="eop"/>
          <w:rFonts w:ascii="Arial" w:eastAsia="Times New Roman" w:hAnsi="Arial" w:cs="Arial"/>
          <w:lang w:eastAsia="en-GB"/>
        </w:rPr>
      </w:pPr>
      <w:r>
        <w:rPr>
          <w:rStyle w:val="eop"/>
          <w:rFonts w:ascii="Arial" w:eastAsia="Times New Roman" w:hAnsi="Arial" w:cs="Arial"/>
          <w:lang w:eastAsia="en-GB"/>
        </w:rPr>
        <w:lastRenderedPageBreak/>
        <w:t xml:space="preserve">Figure </w:t>
      </w:r>
      <w:r w:rsidR="004C57F4">
        <w:rPr>
          <w:rStyle w:val="eop"/>
          <w:rFonts w:ascii="Arial" w:eastAsia="Times New Roman" w:hAnsi="Arial" w:cs="Arial"/>
          <w:lang w:eastAsia="en-GB"/>
        </w:rPr>
        <w:t>3</w:t>
      </w:r>
      <w:r>
        <w:rPr>
          <w:rStyle w:val="eop"/>
          <w:rFonts w:ascii="Arial" w:eastAsia="Times New Roman" w:hAnsi="Arial" w:cs="Arial"/>
          <w:lang w:eastAsia="en-GB"/>
        </w:rPr>
        <w:t xml:space="preserve"> shows the net investment requirement for each of the next 3 financial years and the ongoing recurrent requirement to support the solutions. The following should be noted:</w:t>
      </w:r>
    </w:p>
    <w:p w14:paraId="6DC1ED5B" w14:textId="77777777" w:rsidR="00417D96" w:rsidRDefault="00417D96" w:rsidP="00417D96">
      <w:pPr>
        <w:spacing w:after="0" w:line="240" w:lineRule="auto"/>
        <w:rPr>
          <w:rStyle w:val="eop"/>
          <w:rFonts w:ascii="Arial" w:eastAsia="Times New Roman" w:hAnsi="Arial" w:cs="Arial"/>
          <w:lang w:eastAsia="en-GB"/>
        </w:rPr>
      </w:pPr>
    </w:p>
    <w:p w14:paraId="43BBBA3D" w14:textId="3AFBB71D" w:rsidR="00417D96" w:rsidRDefault="00417D96" w:rsidP="00417D96">
      <w:pPr>
        <w:spacing w:after="0" w:line="240" w:lineRule="auto"/>
        <w:rPr>
          <w:rStyle w:val="eop"/>
          <w:rFonts w:ascii="Arial" w:eastAsia="Times New Roman" w:hAnsi="Arial" w:cs="Arial"/>
          <w:lang w:eastAsia="en-GB"/>
        </w:rPr>
      </w:pPr>
      <w:r>
        <w:rPr>
          <w:rStyle w:val="eop"/>
          <w:rFonts w:ascii="Arial" w:eastAsia="Times New Roman" w:hAnsi="Arial" w:cs="Arial"/>
          <w:b/>
          <w:bCs/>
          <w:lang w:eastAsia="en-GB"/>
        </w:rPr>
        <w:t xml:space="preserve">Component 1 </w:t>
      </w:r>
      <w:r w:rsidR="003C4307">
        <w:rPr>
          <w:rStyle w:val="eop"/>
          <w:rFonts w:ascii="Arial" w:eastAsia="Times New Roman" w:hAnsi="Arial" w:cs="Arial"/>
          <w:b/>
          <w:bCs/>
          <w:lang w:eastAsia="en-GB"/>
        </w:rPr>
        <w:t xml:space="preserve">- </w:t>
      </w:r>
      <w:r w:rsidR="003C4307">
        <w:rPr>
          <w:rStyle w:val="eop"/>
          <w:rFonts w:ascii="Arial" w:eastAsia="Times New Roman" w:hAnsi="Arial" w:cs="Arial"/>
          <w:lang w:eastAsia="en-GB"/>
        </w:rPr>
        <w:t>Recurrent</w:t>
      </w:r>
      <w:r>
        <w:rPr>
          <w:rStyle w:val="eop"/>
          <w:rFonts w:ascii="Arial" w:eastAsia="Times New Roman" w:hAnsi="Arial" w:cs="Arial"/>
          <w:lang w:eastAsia="en-GB"/>
        </w:rPr>
        <w:t xml:space="preserve"> costs are for the EPR in unscheduled care only. As the EPR </w:t>
      </w:r>
      <w:r w:rsidR="00E03D96">
        <w:rPr>
          <w:rStyle w:val="eop"/>
          <w:rFonts w:ascii="Arial" w:eastAsia="Times New Roman" w:hAnsi="Arial" w:cs="Arial"/>
          <w:lang w:eastAsia="en-GB"/>
        </w:rPr>
        <w:t>is</w:t>
      </w:r>
      <w:r>
        <w:rPr>
          <w:rStyle w:val="eop"/>
          <w:rFonts w:ascii="Arial" w:eastAsia="Times New Roman" w:hAnsi="Arial" w:cs="Arial"/>
          <w:lang w:eastAsia="en-GB"/>
        </w:rPr>
        <w:t xml:space="preserve"> rolled out to other areas and more modules are procured and implemented the recurrent costs will increase. It is, however, envisaged that, as the model is to rationalise to one system and therefore one supplier</w:t>
      </w:r>
      <w:r w:rsidR="009B6BF5">
        <w:rPr>
          <w:rStyle w:val="eop"/>
          <w:rFonts w:ascii="Arial" w:eastAsia="Times New Roman" w:hAnsi="Arial" w:cs="Arial"/>
          <w:lang w:eastAsia="en-GB"/>
        </w:rPr>
        <w:t>,</w:t>
      </w:r>
      <w:r>
        <w:rPr>
          <w:rStyle w:val="eop"/>
          <w:rFonts w:ascii="Arial" w:eastAsia="Times New Roman" w:hAnsi="Arial" w:cs="Arial"/>
          <w:lang w:eastAsia="en-GB"/>
        </w:rPr>
        <w:t xml:space="preserve"> the rate of increase will be proportionally less.</w:t>
      </w:r>
      <w:r w:rsidR="008B4C32">
        <w:rPr>
          <w:rStyle w:val="eop"/>
          <w:rFonts w:ascii="Arial" w:eastAsia="Times New Roman" w:hAnsi="Arial" w:cs="Arial"/>
          <w:lang w:eastAsia="en-GB"/>
        </w:rPr>
        <w:t xml:space="preserve"> </w:t>
      </w:r>
      <w:r w:rsidR="001450E0">
        <w:rPr>
          <w:rStyle w:val="eop"/>
          <w:rFonts w:ascii="Arial" w:eastAsia="Times New Roman" w:hAnsi="Arial" w:cs="Arial"/>
          <w:lang w:eastAsia="en-GB"/>
        </w:rPr>
        <w:t xml:space="preserve">As the </w:t>
      </w:r>
      <w:r w:rsidR="00C018E7">
        <w:rPr>
          <w:rStyle w:val="eop"/>
          <w:rFonts w:ascii="Arial" w:eastAsia="Times New Roman" w:hAnsi="Arial" w:cs="Arial"/>
          <w:lang w:eastAsia="en-GB"/>
        </w:rPr>
        <w:t>national way forward for</w:t>
      </w:r>
      <w:r w:rsidR="008B4C32">
        <w:rPr>
          <w:rStyle w:val="eop"/>
          <w:rFonts w:ascii="Arial" w:eastAsia="Times New Roman" w:hAnsi="Arial" w:cs="Arial"/>
          <w:lang w:eastAsia="en-GB"/>
        </w:rPr>
        <w:t xml:space="preserve"> </w:t>
      </w:r>
      <w:r w:rsidR="002B5CB2">
        <w:rPr>
          <w:rStyle w:val="eop"/>
          <w:rFonts w:ascii="Arial" w:eastAsia="Times New Roman" w:hAnsi="Arial" w:cs="Arial"/>
          <w:lang w:eastAsia="en-GB"/>
        </w:rPr>
        <w:t xml:space="preserve">an EPR has yet to be fully </w:t>
      </w:r>
      <w:r w:rsidR="000715F6">
        <w:rPr>
          <w:rStyle w:val="eop"/>
          <w:rFonts w:ascii="Arial" w:eastAsia="Times New Roman" w:hAnsi="Arial" w:cs="Arial"/>
          <w:lang w:eastAsia="en-GB"/>
        </w:rPr>
        <w:t>scoped</w:t>
      </w:r>
      <w:r w:rsidR="008B4C32">
        <w:rPr>
          <w:rStyle w:val="eop"/>
          <w:rFonts w:ascii="Arial" w:eastAsia="Times New Roman" w:hAnsi="Arial" w:cs="Arial"/>
          <w:lang w:eastAsia="en-GB"/>
        </w:rPr>
        <w:t xml:space="preserve"> </w:t>
      </w:r>
      <w:r w:rsidR="00662711">
        <w:rPr>
          <w:rStyle w:val="eop"/>
          <w:rFonts w:ascii="Arial" w:eastAsia="Times New Roman" w:hAnsi="Arial" w:cs="Arial"/>
          <w:lang w:eastAsia="en-GB"/>
        </w:rPr>
        <w:t xml:space="preserve">a national business case has </w:t>
      </w:r>
      <w:r w:rsidR="006F3219">
        <w:rPr>
          <w:rStyle w:val="eop"/>
          <w:rFonts w:ascii="Arial" w:eastAsia="Times New Roman" w:hAnsi="Arial" w:cs="Arial"/>
          <w:lang w:eastAsia="en-GB"/>
        </w:rPr>
        <w:t>not yet been</w:t>
      </w:r>
      <w:r w:rsidR="00662711">
        <w:rPr>
          <w:rStyle w:val="eop"/>
          <w:rFonts w:ascii="Arial" w:eastAsia="Times New Roman" w:hAnsi="Arial" w:cs="Arial"/>
          <w:lang w:eastAsia="en-GB"/>
        </w:rPr>
        <w:t xml:space="preserve"> </w:t>
      </w:r>
      <w:r w:rsidR="00691C72">
        <w:rPr>
          <w:rStyle w:val="eop"/>
          <w:rFonts w:ascii="Arial" w:eastAsia="Times New Roman" w:hAnsi="Arial" w:cs="Arial"/>
          <w:lang w:eastAsia="en-GB"/>
        </w:rPr>
        <w:t xml:space="preserve">submitted to WG for approval. </w:t>
      </w:r>
      <w:r w:rsidR="00136798">
        <w:rPr>
          <w:rStyle w:val="eop"/>
          <w:rFonts w:ascii="Arial" w:eastAsia="Times New Roman" w:hAnsi="Arial" w:cs="Arial"/>
          <w:lang w:eastAsia="en-GB"/>
        </w:rPr>
        <w:t>Therefore</w:t>
      </w:r>
      <w:r w:rsidR="00DE160C">
        <w:rPr>
          <w:rStyle w:val="eop"/>
          <w:rFonts w:ascii="Arial" w:eastAsia="Times New Roman" w:hAnsi="Arial" w:cs="Arial"/>
          <w:lang w:eastAsia="en-GB"/>
        </w:rPr>
        <w:t>,</w:t>
      </w:r>
      <w:r w:rsidR="00136798">
        <w:rPr>
          <w:rStyle w:val="eop"/>
          <w:rFonts w:ascii="Arial" w:eastAsia="Times New Roman" w:hAnsi="Arial" w:cs="Arial"/>
          <w:lang w:eastAsia="en-GB"/>
        </w:rPr>
        <w:t xml:space="preserve"> i</w:t>
      </w:r>
      <w:r w:rsidR="000473BD">
        <w:rPr>
          <w:rStyle w:val="eop"/>
          <w:rFonts w:ascii="Arial" w:eastAsia="Times New Roman" w:hAnsi="Arial" w:cs="Arial"/>
          <w:lang w:eastAsia="en-GB"/>
        </w:rPr>
        <w:t xml:space="preserve">t has </w:t>
      </w:r>
      <w:r w:rsidR="007F2684">
        <w:rPr>
          <w:rStyle w:val="eop"/>
          <w:rFonts w:ascii="Arial" w:eastAsia="Times New Roman" w:hAnsi="Arial" w:cs="Arial"/>
          <w:lang w:eastAsia="en-GB"/>
        </w:rPr>
        <w:t xml:space="preserve">not been assumed that WG funding will be made available </w:t>
      </w:r>
      <w:r w:rsidR="00115B7C">
        <w:rPr>
          <w:rStyle w:val="eop"/>
          <w:rFonts w:ascii="Arial" w:eastAsia="Times New Roman" w:hAnsi="Arial" w:cs="Arial"/>
          <w:lang w:eastAsia="en-GB"/>
        </w:rPr>
        <w:t>for component 1</w:t>
      </w:r>
      <w:r w:rsidR="00B74E62">
        <w:rPr>
          <w:rStyle w:val="eop"/>
          <w:rFonts w:ascii="Arial" w:eastAsia="Times New Roman" w:hAnsi="Arial" w:cs="Arial"/>
          <w:lang w:eastAsia="en-GB"/>
        </w:rPr>
        <w:t>. However</w:t>
      </w:r>
      <w:r w:rsidR="0001011E">
        <w:rPr>
          <w:rStyle w:val="eop"/>
          <w:rFonts w:ascii="Arial" w:eastAsia="Times New Roman" w:hAnsi="Arial" w:cs="Arial"/>
          <w:lang w:eastAsia="en-GB"/>
        </w:rPr>
        <w:t>,</w:t>
      </w:r>
      <w:r w:rsidR="008B4C32">
        <w:rPr>
          <w:rStyle w:val="eop"/>
          <w:rFonts w:ascii="Arial" w:eastAsia="Times New Roman" w:hAnsi="Arial" w:cs="Arial"/>
          <w:lang w:eastAsia="en-GB"/>
        </w:rPr>
        <w:t xml:space="preserve"> </w:t>
      </w:r>
      <w:r w:rsidR="00DD55B5">
        <w:rPr>
          <w:rStyle w:val="eop"/>
          <w:rFonts w:ascii="Arial" w:eastAsia="Times New Roman" w:hAnsi="Arial" w:cs="Arial"/>
          <w:lang w:eastAsia="en-GB"/>
        </w:rPr>
        <w:t xml:space="preserve">the Health Board will work closely with WG to </w:t>
      </w:r>
      <w:r w:rsidR="009E527A">
        <w:rPr>
          <w:rStyle w:val="eop"/>
          <w:rFonts w:ascii="Arial" w:eastAsia="Times New Roman" w:hAnsi="Arial" w:cs="Arial"/>
          <w:lang w:eastAsia="en-GB"/>
        </w:rPr>
        <w:t>ensure that, if funds to support procurement and implementation of an EPR are made available</w:t>
      </w:r>
      <w:r w:rsidR="00467CD1">
        <w:rPr>
          <w:rStyle w:val="eop"/>
          <w:rFonts w:ascii="Arial" w:eastAsia="Times New Roman" w:hAnsi="Arial" w:cs="Arial"/>
          <w:lang w:eastAsia="en-GB"/>
        </w:rPr>
        <w:t>,</w:t>
      </w:r>
      <w:r w:rsidR="009618B9">
        <w:rPr>
          <w:rStyle w:val="eop"/>
          <w:rFonts w:ascii="Arial" w:eastAsia="Times New Roman" w:hAnsi="Arial" w:cs="Arial"/>
          <w:lang w:eastAsia="en-GB"/>
        </w:rPr>
        <w:t xml:space="preserve"> appropriate funding is received.</w:t>
      </w:r>
    </w:p>
    <w:p w14:paraId="086E6817" w14:textId="77777777" w:rsidR="003C4307" w:rsidRDefault="003C4307" w:rsidP="00417D96">
      <w:pPr>
        <w:spacing w:after="0" w:line="240" w:lineRule="auto"/>
        <w:rPr>
          <w:rStyle w:val="eop"/>
          <w:rFonts w:ascii="Arial" w:eastAsia="Times New Roman" w:hAnsi="Arial" w:cs="Arial"/>
          <w:lang w:eastAsia="en-GB"/>
        </w:rPr>
      </w:pPr>
    </w:p>
    <w:p w14:paraId="13E48B82" w14:textId="7A463B9C" w:rsidR="00417D96" w:rsidRDefault="00417D96" w:rsidP="00417D96">
      <w:pPr>
        <w:spacing w:after="0" w:line="240" w:lineRule="auto"/>
        <w:rPr>
          <w:rStyle w:val="eop"/>
          <w:rFonts w:ascii="Arial" w:eastAsia="Times New Roman" w:hAnsi="Arial" w:cs="Arial"/>
          <w:lang w:eastAsia="en-GB"/>
        </w:rPr>
      </w:pPr>
      <w:r w:rsidRPr="004A4094">
        <w:rPr>
          <w:rStyle w:val="eop"/>
          <w:rFonts w:ascii="Arial" w:eastAsia="Times New Roman" w:hAnsi="Arial" w:cs="Arial"/>
          <w:b/>
          <w:bCs/>
          <w:lang w:eastAsia="en-GB"/>
        </w:rPr>
        <w:t xml:space="preserve">Component 2 </w:t>
      </w:r>
      <w:r w:rsidR="00322225">
        <w:rPr>
          <w:rStyle w:val="eop"/>
          <w:rFonts w:ascii="Arial" w:eastAsia="Times New Roman" w:hAnsi="Arial" w:cs="Arial"/>
          <w:b/>
          <w:bCs/>
          <w:lang w:eastAsia="en-GB"/>
        </w:rPr>
        <w:t>–</w:t>
      </w:r>
      <w:r>
        <w:rPr>
          <w:rStyle w:val="eop"/>
          <w:rFonts w:ascii="Arial" w:eastAsia="Times New Roman" w:hAnsi="Arial" w:cs="Arial"/>
          <w:b/>
          <w:bCs/>
          <w:lang w:eastAsia="en-GB"/>
        </w:rPr>
        <w:t xml:space="preserve"> </w:t>
      </w:r>
      <w:r w:rsidR="00322225">
        <w:rPr>
          <w:rStyle w:val="eop"/>
          <w:rFonts w:ascii="Arial" w:eastAsia="Times New Roman" w:hAnsi="Arial" w:cs="Arial"/>
          <w:lang w:eastAsia="en-GB"/>
        </w:rPr>
        <w:t>Year 1 of the costs</w:t>
      </w:r>
      <w:r w:rsidR="00717DCD">
        <w:rPr>
          <w:rStyle w:val="eop"/>
          <w:rFonts w:ascii="Arial" w:eastAsia="Times New Roman" w:hAnsi="Arial" w:cs="Arial"/>
          <w:lang w:eastAsia="en-GB"/>
        </w:rPr>
        <w:t xml:space="preserve"> relates to addressing the immediate needs of </w:t>
      </w:r>
      <w:r w:rsidR="00C56DA4">
        <w:rPr>
          <w:rStyle w:val="eop"/>
          <w:rFonts w:ascii="Arial" w:eastAsia="Times New Roman" w:hAnsi="Arial" w:cs="Arial"/>
          <w:lang w:eastAsia="en-GB"/>
        </w:rPr>
        <w:t>users of WCCIS</w:t>
      </w:r>
      <w:r w:rsidR="00F04E9C">
        <w:rPr>
          <w:rStyle w:val="eop"/>
          <w:rFonts w:ascii="Arial" w:eastAsia="Times New Roman" w:hAnsi="Arial" w:cs="Arial"/>
          <w:lang w:eastAsia="en-GB"/>
        </w:rPr>
        <w:t xml:space="preserve">. </w:t>
      </w:r>
      <w:r w:rsidR="000713B1">
        <w:rPr>
          <w:rStyle w:val="eop"/>
          <w:rFonts w:ascii="Arial" w:eastAsia="Times New Roman" w:hAnsi="Arial" w:cs="Arial"/>
          <w:lang w:eastAsia="en-GB"/>
        </w:rPr>
        <w:t xml:space="preserve">A business case </w:t>
      </w:r>
      <w:r w:rsidR="002E44B3">
        <w:rPr>
          <w:rStyle w:val="eop"/>
          <w:rFonts w:ascii="Arial" w:eastAsia="Times New Roman" w:hAnsi="Arial" w:cs="Arial"/>
          <w:lang w:eastAsia="en-GB"/>
        </w:rPr>
        <w:t xml:space="preserve">for </w:t>
      </w:r>
      <w:r w:rsidR="005805D3">
        <w:rPr>
          <w:rStyle w:val="eop"/>
          <w:rFonts w:ascii="Arial" w:eastAsia="Times New Roman" w:hAnsi="Arial" w:cs="Arial"/>
          <w:lang w:eastAsia="en-GB"/>
        </w:rPr>
        <w:t xml:space="preserve">this investment has been approved by Management Board </w:t>
      </w:r>
      <w:r w:rsidR="00AD2216">
        <w:rPr>
          <w:rStyle w:val="eop"/>
          <w:rFonts w:ascii="Arial" w:eastAsia="Times New Roman" w:hAnsi="Arial" w:cs="Arial"/>
          <w:lang w:eastAsia="en-GB"/>
        </w:rPr>
        <w:t>on 18</w:t>
      </w:r>
      <w:r w:rsidR="00AD2216" w:rsidRPr="00715AC9">
        <w:rPr>
          <w:rStyle w:val="eop"/>
          <w:rFonts w:ascii="Arial" w:eastAsia="Times New Roman" w:hAnsi="Arial" w:cs="Arial"/>
          <w:vertAlign w:val="superscript"/>
          <w:lang w:eastAsia="en-GB"/>
        </w:rPr>
        <w:t>th</w:t>
      </w:r>
      <w:r w:rsidR="00AD2216">
        <w:rPr>
          <w:rStyle w:val="eop"/>
          <w:rFonts w:ascii="Arial" w:eastAsia="Times New Roman" w:hAnsi="Arial" w:cs="Arial"/>
          <w:lang w:eastAsia="en-GB"/>
        </w:rPr>
        <w:t xml:space="preserve"> December 2024.</w:t>
      </w:r>
      <w:r>
        <w:rPr>
          <w:rStyle w:val="eop"/>
          <w:rFonts w:ascii="Arial" w:eastAsia="Times New Roman" w:hAnsi="Arial" w:cs="Arial"/>
          <w:lang w:eastAsia="en-GB"/>
        </w:rPr>
        <w:t xml:space="preserve"> </w:t>
      </w:r>
      <w:r w:rsidR="003C4307">
        <w:rPr>
          <w:rStyle w:val="eop"/>
          <w:rFonts w:ascii="Arial" w:eastAsia="Times New Roman" w:hAnsi="Arial" w:cs="Arial"/>
          <w:lang w:eastAsia="en-GB"/>
        </w:rPr>
        <w:t>Y</w:t>
      </w:r>
      <w:r>
        <w:rPr>
          <w:rStyle w:val="eop"/>
          <w:rFonts w:ascii="Arial" w:eastAsia="Times New Roman" w:hAnsi="Arial" w:cs="Arial"/>
          <w:lang w:eastAsia="en-GB"/>
        </w:rPr>
        <w:t>ear 3 includes the costs from the national business case of the connecting care solution to half of the Health Boards users only. Further implementation costs would be incurred in year 4 to enable remaining users to be onboarded.  Recurrent costs include the costs for all users. An assessment of whether the national case is the recommended approach to take would be conducted as part of the business case development in year 2.  It has been assumed that national funding will be available to support the implementation of the national solutions.</w:t>
      </w:r>
    </w:p>
    <w:p w14:paraId="5E3E66DD" w14:textId="1CE3288D" w:rsidR="001E6058" w:rsidRDefault="00C54CBB" w:rsidP="00417D96">
      <w:pPr>
        <w:spacing w:after="0" w:line="240" w:lineRule="auto"/>
        <w:rPr>
          <w:rStyle w:val="eop"/>
          <w:rFonts w:ascii="Arial" w:eastAsia="Times New Roman" w:hAnsi="Arial" w:cs="Arial"/>
          <w:lang w:eastAsia="en-GB"/>
        </w:rPr>
      </w:pPr>
      <w:r>
        <w:rPr>
          <w:rStyle w:val="eop"/>
          <w:rFonts w:ascii="Arial" w:eastAsia="Times New Roman" w:hAnsi="Arial" w:cs="Arial"/>
          <w:lang w:eastAsia="en-GB"/>
        </w:rPr>
        <w:t xml:space="preserve">In the </w:t>
      </w:r>
      <w:r w:rsidR="003036C8">
        <w:rPr>
          <w:rStyle w:val="eop"/>
          <w:rFonts w:ascii="Arial" w:eastAsia="Times New Roman" w:hAnsi="Arial" w:cs="Arial"/>
          <w:lang w:eastAsia="en-GB"/>
        </w:rPr>
        <w:t>original</w:t>
      </w:r>
      <w:r>
        <w:rPr>
          <w:rStyle w:val="eop"/>
          <w:rFonts w:ascii="Arial" w:eastAsia="Times New Roman" w:hAnsi="Arial" w:cs="Arial"/>
          <w:lang w:eastAsia="en-GB"/>
        </w:rPr>
        <w:t xml:space="preserve"> approved WCCIS </w:t>
      </w:r>
      <w:r w:rsidR="0071562F">
        <w:rPr>
          <w:rStyle w:val="eop"/>
          <w:rFonts w:ascii="Arial" w:eastAsia="Times New Roman" w:hAnsi="Arial" w:cs="Arial"/>
          <w:lang w:eastAsia="en-GB"/>
        </w:rPr>
        <w:t xml:space="preserve">business </w:t>
      </w:r>
      <w:r>
        <w:rPr>
          <w:rStyle w:val="eop"/>
          <w:rFonts w:ascii="Arial" w:eastAsia="Times New Roman" w:hAnsi="Arial" w:cs="Arial"/>
          <w:lang w:eastAsia="en-GB"/>
        </w:rPr>
        <w:t xml:space="preserve">case £371k </w:t>
      </w:r>
      <w:r w:rsidR="007814DE">
        <w:rPr>
          <w:rStyle w:val="eop"/>
          <w:rFonts w:ascii="Arial" w:eastAsia="Times New Roman" w:hAnsi="Arial" w:cs="Arial"/>
          <w:lang w:eastAsia="en-GB"/>
        </w:rPr>
        <w:t xml:space="preserve">p.a. </w:t>
      </w:r>
      <w:r>
        <w:rPr>
          <w:rStyle w:val="eop"/>
          <w:rFonts w:ascii="Arial" w:eastAsia="Times New Roman" w:hAnsi="Arial" w:cs="Arial"/>
          <w:lang w:eastAsia="en-GB"/>
        </w:rPr>
        <w:t xml:space="preserve">of recurrent cash releasing savings were identified </w:t>
      </w:r>
      <w:r w:rsidR="00FE19E0">
        <w:rPr>
          <w:rStyle w:val="eop"/>
          <w:rFonts w:ascii="Arial" w:eastAsia="Times New Roman" w:hAnsi="Arial" w:cs="Arial"/>
          <w:lang w:eastAsia="en-GB"/>
        </w:rPr>
        <w:t xml:space="preserve">from the </w:t>
      </w:r>
      <w:r w:rsidR="005B6439">
        <w:rPr>
          <w:rStyle w:val="eop"/>
          <w:rFonts w:ascii="Arial" w:eastAsia="Times New Roman" w:hAnsi="Arial" w:cs="Arial"/>
          <w:lang w:eastAsia="en-GB"/>
        </w:rPr>
        <w:t>implementation</w:t>
      </w:r>
      <w:r w:rsidR="00FE19E0">
        <w:rPr>
          <w:rStyle w:val="eop"/>
          <w:rFonts w:ascii="Arial" w:eastAsia="Times New Roman" w:hAnsi="Arial" w:cs="Arial"/>
          <w:lang w:eastAsia="en-GB"/>
        </w:rPr>
        <w:t xml:space="preserve"> of a community and Mental Health Solutions</w:t>
      </w:r>
      <w:r>
        <w:rPr>
          <w:rStyle w:val="eop"/>
          <w:rFonts w:ascii="Arial" w:eastAsia="Times New Roman" w:hAnsi="Arial" w:cs="Arial"/>
          <w:lang w:eastAsia="en-GB"/>
        </w:rPr>
        <w:t xml:space="preserve"> </w:t>
      </w:r>
      <w:r w:rsidR="008D4643">
        <w:rPr>
          <w:rStyle w:val="eop"/>
          <w:rFonts w:ascii="Arial" w:eastAsia="Times New Roman" w:hAnsi="Arial" w:cs="Arial"/>
          <w:lang w:eastAsia="en-GB"/>
        </w:rPr>
        <w:t xml:space="preserve">and have been reflected in Figure </w:t>
      </w:r>
      <w:r w:rsidR="00923E8C">
        <w:rPr>
          <w:rStyle w:val="eop"/>
          <w:rFonts w:ascii="Arial" w:eastAsia="Times New Roman" w:hAnsi="Arial" w:cs="Arial"/>
          <w:lang w:eastAsia="en-GB"/>
        </w:rPr>
        <w:t>3</w:t>
      </w:r>
      <w:r w:rsidR="008D4643">
        <w:rPr>
          <w:rStyle w:val="eop"/>
          <w:rFonts w:ascii="Arial" w:eastAsia="Times New Roman" w:hAnsi="Arial" w:cs="Arial"/>
          <w:lang w:eastAsia="en-GB"/>
        </w:rPr>
        <w:t>. In addition to this £</w:t>
      </w:r>
      <w:r w:rsidR="006E5730">
        <w:rPr>
          <w:rStyle w:val="eop"/>
          <w:rFonts w:ascii="Arial" w:eastAsia="Times New Roman" w:hAnsi="Arial" w:cs="Arial"/>
          <w:lang w:eastAsia="en-GB"/>
        </w:rPr>
        <w:t>1.1m</w:t>
      </w:r>
      <w:r w:rsidR="007814DE">
        <w:rPr>
          <w:rStyle w:val="eop"/>
          <w:rFonts w:ascii="Arial" w:eastAsia="Times New Roman" w:hAnsi="Arial" w:cs="Arial"/>
          <w:lang w:eastAsia="en-GB"/>
        </w:rPr>
        <w:t xml:space="preserve"> p.a.</w:t>
      </w:r>
      <w:r w:rsidR="00C4166D">
        <w:rPr>
          <w:rStyle w:val="eop"/>
          <w:rFonts w:ascii="Arial" w:eastAsia="Times New Roman" w:hAnsi="Arial" w:cs="Arial"/>
          <w:lang w:eastAsia="en-GB"/>
        </w:rPr>
        <w:t xml:space="preserve"> non</w:t>
      </w:r>
      <w:r w:rsidR="00B25FE0">
        <w:rPr>
          <w:rStyle w:val="eop"/>
          <w:rFonts w:ascii="Arial" w:eastAsia="Times New Roman" w:hAnsi="Arial" w:cs="Arial"/>
          <w:lang w:eastAsia="en-GB"/>
        </w:rPr>
        <w:t>-</w:t>
      </w:r>
      <w:r w:rsidR="00C4166D">
        <w:rPr>
          <w:rStyle w:val="eop"/>
          <w:rFonts w:ascii="Arial" w:eastAsia="Times New Roman" w:hAnsi="Arial" w:cs="Arial"/>
          <w:lang w:eastAsia="en-GB"/>
        </w:rPr>
        <w:t>cash releasing efficiencies were</w:t>
      </w:r>
      <w:r w:rsidR="00A55395">
        <w:rPr>
          <w:rStyle w:val="eop"/>
          <w:rFonts w:ascii="Arial" w:eastAsia="Times New Roman" w:hAnsi="Arial" w:cs="Arial"/>
          <w:lang w:eastAsia="en-GB"/>
        </w:rPr>
        <w:t xml:space="preserve"> estimated. </w:t>
      </w:r>
      <w:r w:rsidR="00B2285C">
        <w:rPr>
          <w:rStyle w:val="eop"/>
          <w:rFonts w:ascii="Arial" w:eastAsia="Times New Roman" w:hAnsi="Arial" w:cs="Arial"/>
          <w:lang w:eastAsia="en-GB"/>
        </w:rPr>
        <w:t>Verification of these savings would</w:t>
      </w:r>
      <w:r w:rsidR="0034775C">
        <w:rPr>
          <w:rStyle w:val="eop"/>
          <w:rFonts w:ascii="Arial" w:eastAsia="Times New Roman" w:hAnsi="Arial" w:cs="Arial"/>
          <w:lang w:eastAsia="en-GB"/>
        </w:rPr>
        <w:t xml:space="preserve"> for</w:t>
      </w:r>
      <w:r w:rsidR="002439C3">
        <w:rPr>
          <w:rStyle w:val="eop"/>
          <w:rFonts w:ascii="Arial" w:eastAsia="Times New Roman" w:hAnsi="Arial" w:cs="Arial"/>
          <w:lang w:eastAsia="en-GB"/>
        </w:rPr>
        <w:t>m</w:t>
      </w:r>
      <w:r w:rsidR="0034775C">
        <w:rPr>
          <w:rStyle w:val="eop"/>
          <w:rFonts w:ascii="Arial" w:eastAsia="Times New Roman" w:hAnsi="Arial" w:cs="Arial"/>
          <w:lang w:eastAsia="en-GB"/>
        </w:rPr>
        <w:t xml:space="preserve"> part of the business case</w:t>
      </w:r>
      <w:r w:rsidR="00B824B2">
        <w:rPr>
          <w:rStyle w:val="eop"/>
          <w:rFonts w:ascii="Arial" w:eastAsia="Times New Roman" w:hAnsi="Arial" w:cs="Arial"/>
          <w:lang w:eastAsia="en-GB"/>
        </w:rPr>
        <w:t xml:space="preserve"> process.</w:t>
      </w:r>
    </w:p>
    <w:p w14:paraId="1FBB0F43" w14:textId="77777777" w:rsidR="003C4307" w:rsidRDefault="003C4307" w:rsidP="00417D96">
      <w:pPr>
        <w:spacing w:after="0" w:line="240" w:lineRule="auto"/>
        <w:rPr>
          <w:rStyle w:val="eop"/>
          <w:rFonts w:ascii="Arial" w:eastAsia="Times New Roman" w:hAnsi="Arial" w:cs="Arial"/>
          <w:lang w:eastAsia="en-GB"/>
        </w:rPr>
      </w:pPr>
    </w:p>
    <w:p w14:paraId="41C8A96E" w14:textId="6FA0C6FF" w:rsidR="00417D96" w:rsidRDefault="00417D96" w:rsidP="00417D96">
      <w:pPr>
        <w:spacing w:after="0" w:line="240" w:lineRule="auto"/>
        <w:rPr>
          <w:rStyle w:val="eop"/>
          <w:rFonts w:ascii="Arial" w:eastAsia="Times New Roman" w:hAnsi="Arial" w:cs="Arial"/>
          <w:lang w:eastAsia="en-GB"/>
        </w:rPr>
      </w:pPr>
      <w:r>
        <w:rPr>
          <w:rStyle w:val="eop"/>
          <w:rFonts w:ascii="Arial" w:eastAsia="Times New Roman" w:hAnsi="Arial" w:cs="Arial"/>
          <w:b/>
          <w:bCs/>
          <w:lang w:eastAsia="en-GB"/>
        </w:rPr>
        <w:t xml:space="preserve">Component 3 </w:t>
      </w:r>
      <w:r w:rsidR="003C4307">
        <w:rPr>
          <w:rStyle w:val="eop"/>
          <w:rFonts w:ascii="Arial" w:eastAsia="Times New Roman" w:hAnsi="Arial" w:cs="Arial"/>
          <w:b/>
          <w:bCs/>
          <w:lang w:eastAsia="en-GB"/>
        </w:rPr>
        <w:t>-</w:t>
      </w:r>
      <w:r>
        <w:rPr>
          <w:rStyle w:val="eop"/>
          <w:rFonts w:ascii="Arial" w:eastAsia="Times New Roman" w:hAnsi="Arial" w:cs="Arial"/>
          <w:b/>
          <w:bCs/>
          <w:lang w:eastAsia="en-GB"/>
        </w:rPr>
        <w:t xml:space="preserve"> </w:t>
      </w:r>
      <w:r w:rsidR="00011A60">
        <w:rPr>
          <w:rStyle w:val="eop"/>
          <w:rFonts w:ascii="Arial" w:eastAsia="Times New Roman" w:hAnsi="Arial" w:cs="Arial"/>
          <w:lang w:eastAsia="en-GB"/>
        </w:rPr>
        <w:t>The costs of the</w:t>
      </w:r>
      <w:r w:rsidR="000B7267">
        <w:rPr>
          <w:rStyle w:val="eop"/>
          <w:rFonts w:ascii="Arial" w:eastAsia="Times New Roman" w:hAnsi="Arial" w:cs="Arial"/>
          <w:lang w:eastAsia="en-GB"/>
        </w:rPr>
        <w:t xml:space="preserve"> </w:t>
      </w:r>
      <w:r w:rsidR="00667819">
        <w:rPr>
          <w:rStyle w:val="eop"/>
          <w:rFonts w:ascii="Arial" w:eastAsia="Times New Roman" w:hAnsi="Arial" w:cs="Arial"/>
          <w:lang w:eastAsia="en-GB"/>
        </w:rPr>
        <w:t>specialised solutions</w:t>
      </w:r>
      <w:r w:rsidR="00710CC2">
        <w:rPr>
          <w:rStyle w:val="eop"/>
          <w:rFonts w:ascii="Arial" w:eastAsia="Times New Roman" w:hAnsi="Arial" w:cs="Arial"/>
          <w:lang w:eastAsia="en-GB"/>
        </w:rPr>
        <w:t xml:space="preserve"> have not been included in Figure </w:t>
      </w:r>
      <w:r w:rsidR="009F4A0E">
        <w:rPr>
          <w:rStyle w:val="eop"/>
          <w:rFonts w:ascii="Arial" w:eastAsia="Times New Roman" w:hAnsi="Arial" w:cs="Arial"/>
          <w:lang w:eastAsia="en-GB"/>
        </w:rPr>
        <w:t>3</w:t>
      </w:r>
      <w:r w:rsidR="00710CC2">
        <w:rPr>
          <w:rStyle w:val="eop"/>
          <w:rFonts w:ascii="Arial" w:eastAsia="Times New Roman" w:hAnsi="Arial" w:cs="Arial"/>
          <w:lang w:eastAsia="en-GB"/>
        </w:rPr>
        <w:t xml:space="preserve"> for the following reasons. </w:t>
      </w:r>
      <w:r w:rsidRPr="00417D96">
        <w:rPr>
          <w:rStyle w:val="eop"/>
          <w:rFonts w:ascii="Arial" w:eastAsia="Times New Roman" w:hAnsi="Arial" w:cs="Arial"/>
          <w:lang w:eastAsia="en-GB"/>
        </w:rPr>
        <w:t>The</w:t>
      </w:r>
      <w:r>
        <w:rPr>
          <w:rStyle w:val="eop"/>
          <w:rFonts w:ascii="Arial" w:eastAsia="Times New Roman" w:hAnsi="Arial" w:cs="Arial"/>
          <w:lang w:eastAsia="en-GB"/>
        </w:rPr>
        <w:t xml:space="preserve"> RISP and LIMs solution have been subject to separate national business cases that have already been approved by BCAG and as a result the costs have not been included above. The situation with DMC and WICIS is fluid, and the costs are not yet known at a national level and therefore have not been included above. However, it should be noted that WG have confirmed that funding will be made available to Health Boards for DMC and have indicated that this will be in the region of £100,000 capital and £350,000 revenue in 2025/26.</w:t>
      </w:r>
    </w:p>
    <w:p w14:paraId="60B3B3DF" w14:textId="77777777" w:rsidR="003C4307" w:rsidRPr="006E7B57" w:rsidRDefault="003C4307" w:rsidP="00417D96">
      <w:pPr>
        <w:spacing w:after="0" w:line="240" w:lineRule="auto"/>
        <w:rPr>
          <w:rStyle w:val="eop"/>
          <w:rFonts w:ascii="Arial" w:eastAsia="Times New Roman" w:hAnsi="Arial" w:cs="Arial"/>
          <w:lang w:eastAsia="en-GB"/>
        </w:rPr>
      </w:pPr>
    </w:p>
    <w:p w14:paraId="4A18CB6F" w14:textId="76764AE6" w:rsidR="00417D96" w:rsidRPr="00B415BC" w:rsidRDefault="00417D96" w:rsidP="00417D96">
      <w:pPr>
        <w:pStyle w:val="paragraph"/>
        <w:spacing w:before="0" w:beforeAutospacing="0" w:after="0" w:afterAutospacing="0"/>
        <w:textAlignment w:val="baseline"/>
        <w:rPr>
          <w:rStyle w:val="eop"/>
          <w:rFonts w:ascii="Arial" w:hAnsi="Arial" w:cs="Arial"/>
          <w:sz w:val="22"/>
          <w:szCs w:val="22"/>
          <w:lang w:val="en-US"/>
        </w:rPr>
      </w:pPr>
      <w:r>
        <w:rPr>
          <w:rStyle w:val="eop"/>
          <w:rFonts w:ascii="Arial" w:hAnsi="Arial" w:cs="Arial"/>
          <w:sz w:val="22"/>
          <w:szCs w:val="22"/>
          <w:lang w:val="en-US"/>
        </w:rPr>
        <w:t xml:space="preserve">Figure </w:t>
      </w:r>
      <w:r w:rsidR="0056327E">
        <w:rPr>
          <w:rStyle w:val="eop"/>
          <w:rFonts w:ascii="Arial" w:hAnsi="Arial" w:cs="Arial"/>
          <w:sz w:val="22"/>
          <w:szCs w:val="22"/>
          <w:lang w:val="en-US"/>
        </w:rPr>
        <w:t>3</w:t>
      </w:r>
      <w:r>
        <w:rPr>
          <w:rStyle w:val="eop"/>
          <w:rFonts w:ascii="Arial" w:hAnsi="Arial" w:cs="Arial"/>
          <w:sz w:val="22"/>
          <w:szCs w:val="22"/>
          <w:lang w:val="en-US"/>
        </w:rPr>
        <w:t xml:space="preserve"> shows that there will be a </w:t>
      </w:r>
      <w:r w:rsidR="00D5345C">
        <w:rPr>
          <w:rStyle w:val="eop"/>
          <w:rFonts w:ascii="Arial" w:hAnsi="Arial" w:cs="Arial"/>
          <w:sz w:val="22"/>
          <w:szCs w:val="22"/>
          <w:lang w:val="en-US"/>
        </w:rPr>
        <w:t xml:space="preserve">total </w:t>
      </w:r>
      <w:r>
        <w:rPr>
          <w:rStyle w:val="eop"/>
          <w:rFonts w:ascii="Arial" w:hAnsi="Arial" w:cs="Arial"/>
          <w:sz w:val="22"/>
          <w:szCs w:val="22"/>
          <w:lang w:val="en-US"/>
        </w:rPr>
        <w:t xml:space="preserve">net investment requirement of </w:t>
      </w:r>
      <w:r w:rsidR="00D5345C">
        <w:rPr>
          <w:rStyle w:val="eop"/>
          <w:rFonts w:ascii="Arial" w:hAnsi="Arial" w:cs="Arial"/>
          <w:sz w:val="22"/>
          <w:szCs w:val="22"/>
          <w:lang w:val="en-US"/>
        </w:rPr>
        <w:t>£3,111k</w:t>
      </w:r>
      <w:r>
        <w:rPr>
          <w:rStyle w:val="eop"/>
          <w:rFonts w:ascii="Arial" w:hAnsi="Arial" w:cs="Arial"/>
          <w:sz w:val="22"/>
          <w:szCs w:val="22"/>
          <w:lang w:val="en-US"/>
        </w:rPr>
        <w:t xml:space="preserve"> over the 3 years with a recurrent net investment of </w:t>
      </w:r>
      <w:r w:rsidR="00B96604">
        <w:rPr>
          <w:rStyle w:val="eop"/>
          <w:rFonts w:ascii="Arial" w:hAnsi="Arial" w:cs="Arial"/>
          <w:sz w:val="22"/>
          <w:szCs w:val="22"/>
          <w:lang w:val="en-US"/>
        </w:rPr>
        <w:t>£</w:t>
      </w:r>
      <w:r w:rsidR="00DD602E">
        <w:rPr>
          <w:rStyle w:val="eop"/>
          <w:rFonts w:ascii="Arial" w:hAnsi="Arial" w:cs="Arial"/>
          <w:sz w:val="22"/>
          <w:szCs w:val="22"/>
          <w:lang w:val="en-US"/>
        </w:rPr>
        <w:t>1,359k</w:t>
      </w:r>
      <w:r>
        <w:rPr>
          <w:rStyle w:val="eop"/>
          <w:rFonts w:ascii="Arial" w:hAnsi="Arial" w:cs="Arial"/>
          <w:sz w:val="22"/>
          <w:szCs w:val="22"/>
          <w:lang w:val="en-US"/>
        </w:rPr>
        <w:t>.</w:t>
      </w:r>
    </w:p>
    <w:p w14:paraId="34413F6F" w14:textId="18BEC3CE" w:rsidR="00417D96" w:rsidRDefault="00757035" w:rsidP="00417D96">
      <w:pPr>
        <w:spacing w:after="0" w:line="240" w:lineRule="auto"/>
        <w:rPr>
          <w:rFonts w:ascii="Arial" w:hAnsi="Arial" w:cs="Arial"/>
        </w:rPr>
      </w:pPr>
      <w:r>
        <w:rPr>
          <w:rFonts w:ascii="Arial" w:hAnsi="Arial" w:cs="Arial"/>
        </w:rPr>
        <w:t xml:space="preserve"> </w:t>
      </w:r>
    </w:p>
    <w:p w14:paraId="2C9C7783" w14:textId="77777777" w:rsidR="00077F59" w:rsidRDefault="00077F59" w:rsidP="00417D96">
      <w:pPr>
        <w:spacing w:after="0" w:line="240" w:lineRule="auto"/>
        <w:rPr>
          <w:rFonts w:ascii="Arial" w:hAnsi="Arial" w:cs="Arial"/>
        </w:rPr>
      </w:pPr>
    </w:p>
    <w:p w14:paraId="27B23715" w14:textId="42219B97" w:rsidR="00077F59" w:rsidRDefault="001A65FE" w:rsidP="00417D96">
      <w:pPr>
        <w:spacing w:after="0" w:line="240" w:lineRule="auto"/>
        <w:rPr>
          <w:rFonts w:ascii="Arial" w:hAnsi="Arial" w:cs="Arial"/>
        </w:rPr>
      </w:pPr>
      <w:r>
        <w:rPr>
          <w:rFonts w:ascii="Arial" w:hAnsi="Arial" w:cs="Arial"/>
        </w:rPr>
        <w:t xml:space="preserve">Whilst there will be efficiency savings from within the </w:t>
      </w:r>
      <w:r w:rsidR="005C37AA">
        <w:rPr>
          <w:rFonts w:ascii="Arial" w:hAnsi="Arial" w:cs="Arial"/>
        </w:rPr>
        <w:t>areas where the digital solutions are being implemented</w:t>
      </w:r>
      <w:r w:rsidR="00A20501">
        <w:rPr>
          <w:rFonts w:ascii="Arial" w:hAnsi="Arial" w:cs="Arial"/>
        </w:rPr>
        <w:t xml:space="preserve"> it is not envisaged that these will be sufficient enough</w:t>
      </w:r>
      <w:r w:rsidR="00FF61AC">
        <w:rPr>
          <w:rFonts w:ascii="Arial" w:hAnsi="Arial" w:cs="Arial"/>
        </w:rPr>
        <w:t xml:space="preserve">, in isolation, </w:t>
      </w:r>
      <w:r w:rsidR="00A20501">
        <w:rPr>
          <w:rFonts w:ascii="Arial" w:hAnsi="Arial" w:cs="Arial"/>
        </w:rPr>
        <w:t>to</w:t>
      </w:r>
      <w:r w:rsidR="00FF61AC">
        <w:rPr>
          <w:rFonts w:ascii="Arial" w:hAnsi="Arial" w:cs="Arial"/>
        </w:rPr>
        <w:t xml:space="preserve"> offset the levels of investment required</w:t>
      </w:r>
      <w:r w:rsidR="00090D4A">
        <w:rPr>
          <w:rFonts w:ascii="Arial" w:hAnsi="Arial" w:cs="Arial"/>
        </w:rPr>
        <w:t xml:space="preserve"> to transform service provision. </w:t>
      </w:r>
      <w:r w:rsidR="00CE0D9F">
        <w:rPr>
          <w:rFonts w:ascii="Arial" w:hAnsi="Arial" w:cs="Arial"/>
        </w:rPr>
        <w:t xml:space="preserve">The real economic benefit </w:t>
      </w:r>
      <w:r w:rsidR="00FF0881">
        <w:rPr>
          <w:rFonts w:ascii="Arial" w:hAnsi="Arial" w:cs="Arial"/>
        </w:rPr>
        <w:t xml:space="preserve">will need to be derived from the wider benefit measures identified </w:t>
      </w:r>
      <w:r w:rsidR="00EE4302">
        <w:rPr>
          <w:rFonts w:ascii="Arial" w:hAnsi="Arial" w:cs="Arial"/>
        </w:rPr>
        <w:t xml:space="preserve">in the creation of the benefits framework outlined above. </w:t>
      </w:r>
      <w:r w:rsidR="000663BA">
        <w:rPr>
          <w:rFonts w:ascii="Arial" w:hAnsi="Arial" w:cs="Arial"/>
        </w:rPr>
        <w:t>Th</w:t>
      </w:r>
      <w:r w:rsidR="004108E7">
        <w:rPr>
          <w:rFonts w:ascii="Arial" w:hAnsi="Arial" w:cs="Arial"/>
        </w:rPr>
        <w:t>is</w:t>
      </w:r>
      <w:r w:rsidR="000663BA">
        <w:rPr>
          <w:rFonts w:ascii="Arial" w:hAnsi="Arial" w:cs="Arial"/>
        </w:rPr>
        <w:t xml:space="preserve"> could include, for example,</w:t>
      </w:r>
      <w:r w:rsidR="008E24B4">
        <w:rPr>
          <w:rFonts w:ascii="Arial" w:hAnsi="Arial" w:cs="Arial"/>
        </w:rPr>
        <w:t xml:space="preserve"> a</w:t>
      </w:r>
      <w:r w:rsidR="000663BA">
        <w:rPr>
          <w:rFonts w:ascii="Arial" w:hAnsi="Arial" w:cs="Arial"/>
        </w:rPr>
        <w:t xml:space="preserve"> </w:t>
      </w:r>
      <w:r w:rsidR="005E1E5E">
        <w:rPr>
          <w:rFonts w:ascii="Arial" w:hAnsi="Arial" w:cs="Arial"/>
        </w:rPr>
        <w:t>contribution to reduction in length of stay</w:t>
      </w:r>
      <w:r w:rsidR="0080182F">
        <w:rPr>
          <w:rFonts w:ascii="Arial" w:hAnsi="Arial" w:cs="Arial"/>
        </w:rPr>
        <w:t>,</w:t>
      </w:r>
      <w:r w:rsidR="00F91BDB">
        <w:rPr>
          <w:rFonts w:ascii="Arial" w:hAnsi="Arial" w:cs="Arial"/>
        </w:rPr>
        <w:t xml:space="preserve"> an increase in</w:t>
      </w:r>
      <w:r w:rsidR="00A20501">
        <w:rPr>
          <w:rFonts w:ascii="Arial" w:hAnsi="Arial" w:cs="Arial"/>
        </w:rPr>
        <w:t xml:space="preserve"> </w:t>
      </w:r>
      <w:r w:rsidR="00F91BDB">
        <w:rPr>
          <w:rFonts w:ascii="Arial" w:hAnsi="Arial" w:cs="Arial"/>
        </w:rPr>
        <w:t>avoid</w:t>
      </w:r>
      <w:r w:rsidR="00F545CF">
        <w:rPr>
          <w:rFonts w:ascii="Arial" w:hAnsi="Arial" w:cs="Arial"/>
        </w:rPr>
        <w:t>ed admissions</w:t>
      </w:r>
      <w:r w:rsidR="00D77E33">
        <w:rPr>
          <w:rFonts w:ascii="Arial" w:hAnsi="Arial" w:cs="Arial"/>
        </w:rPr>
        <w:t xml:space="preserve"> </w:t>
      </w:r>
      <w:r w:rsidR="009933C6">
        <w:rPr>
          <w:rFonts w:ascii="Arial" w:hAnsi="Arial" w:cs="Arial"/>
        </w:rPr>
        <w:t>and</w:t>
      </w:r>
      <w:r w:rsidR="0080182F">
        <w:rPr>
          <w:rFonts w:ascii="Arial" w:hAnsi="Arial" w:cs="Arial"/>
        </w:rPr>
        <w:t xml:space="preserve"> a</w:t>
      </w:r>
      <w:r w:rsidR="00D77E33">
        <w:rPr>
          <w:rFonts w:ascii="Arial" w:hAnsi="Arial" w:cs="Arial"/>
        </w:rPr>
        <w:t xml:space="preserve"> </w:t>
      </w:r>
      <w:r w:rsidR="000568CE">
        <w:rPr>
          <w:rFonts w:ascii="Arial" w:hAnsi="Arial" w:cs="Arial"/>
        </w:rPr>
        <w:t>reduction in readmissions</w:t>
      </w:r>
      <w:r w:rsidR="00D77E33">
        <w:rPr>
          <w:rFonts w:ascii="Arial" w:hAnsi="Arial" w:cs="Arial"/>
        </w:rPr>
        <w:t xml:space="preserve"> </w:t>
      </w:r>
      <w:r w:rsidR="00EA58C4">
        <w:rPr>
          <w:rFonts w:ascii="Arial" w:hAnsi="Arial" w:cs="Arial"/>
        </w:rPr>
        <w:t xml:space="preserve">all </w:t>
      </w:r>
      <w:r w:rsidR="00396DCA">
        <w:rPr>
          <w:rFonts w:ascii="Arial" w:hAnsi="Arial" w:cs="Arial"/>
        </w:rPr>
        <w:t xml:space="preserve">of </w:t>
      </w:r>
      <w:r w:rsidR="00D77E33">
        <w:rPr>
          <w:rFonts w:ascii="Arial" w:hAnsi="Arial" w:cs="Arial"/>
        </w:rPr>
        <w:t xml:space="preserve">which would have a </w:t>
      </w:r>
      <w:r w:rsidR="00434B0B">
        <w:rPr>
          <w:rFonts w:ascii="Arial" w:hAnsi="Arial" w:cs="Arial"/>
        </w:rPr>
        <w:t xml:space="preserve">predetermined </w:t>
      </w:r>
      <w:r w:rsidR="00D77E33">
        <w:rPr>
          <w:rFonts w:ascii="Arial" w:hAnsi="Arial" w:cs="Arial"/>
        </w:rPr>
        <w:t>financial value</w:t>
      </w:r>
      <w:r w:rsidR="00434B0B">
        <w:rPr>
          <w:rFonts w:ascii="Arial" w:hAnsi="Arial" w:cs="Arial"/>
        </w:rPr>
        <w:t xml:space="preserve"> attributed to them</w:t>
      </w:r>
      <w:r w:rsidR="006D66C8">
        <w:rPr>
          <w:rFonts w:ascii="Arial" w:hAnsi="Arial" w:cs="Arial"/>
        </w:rPr>
        <w:t xml:space="preserve"> that was consistent</w:t>
      </w:r>
      <w:r w:rsidR="0033187A">
        <w:rPr>
          <w:rFonts w:ascii="Arial" w:hAnsi="Arial" w:cs="Arial"/>
        </w:rPr>
        <w:t>ly applied</w:t>
      </w:r>
      <w:r w:rsidR="006D66C8">
        <w:rPr>
          <w:rFonts w:ascii="Arial" w:hAnsi="Arial" w:cs="Arial"/>
        </w:rPr>
        <w:t xml:space="preserve"> across the Health Board.</w:t>
      </w:r>
    </w:p>
    <w:p w14:paraId="5CF671D1" w14:textId="788E6BEC" w:rsidR="00077F59" w:rsidRDefault="00077F59" w:rsidP="00417D96">
      <w:pPr>
        <w:spacing w:after="0" w:line="240" w:lineRule="auto"/>
        <w:rPr>
          <w:rFonts w:ascii="Arial" w:hAnsi="Arial" w:cs="Arial"/>
        </w:rPr>
      </w:pPr>
    </w:p>
    <w:p w14:paraId="44DF166E" w14:textId="2F8BF92B" w:rsidR="00417D96" w:rsidRPr="00417D96" w:rsidRDefault="00417D96" w:rsidP="00417D96">
      <w:pPr>
        <w:spacing w:after="0" w:line="240" w:lineRule="auto"/>
        <w:rPr>
          <w:rFonts w:ascii="Arial" w:hAnsi="Arial" w:cs="Arial"/>
        </w:rPr>
      </w:pPr>
      <w:r>
        <w:rPr>
          <w:rFonts w:ascii="Arial" w:hAnsi="Arial" w:cs="Arial"/>
        </w:rPr>
        <w:t xml:space="preserve">As stated, the costs above do not include the investment requirements to support the other </w:t>
      </w:r>
      <w:r w:rsidR="00591410">
        <w:rPr>
          <w:rFonts w:ascii="Arial" w:hAnsi="Arial" w:cs="Arial"/>
        </w:rPr>
        <w:t>Strategic</w:t>
      </w:r>
      <w:r>
        <w:rPr>
          <w:rFonts w:ascii="Arial" w:hAnsi="Arial" w:cs="Arial"/>
        </w:rPr>
        <w:t xml:space="preserve"> Enablers. These potential costs are outlined in the detailed 3-year plan (Appendix </w:t>
      </w:r>
      <w:r w:rsidR="004A75FC">
        <w:rPr>
          <w:rFonts w:ascii="Arial" w:hAnsi="Arial" w:cs="Arial"/>
        </w:rPr>
        <w:t>2</w:t>
      </w:r>
      <w:r>
        <w:rPr>
          <w:rFonts w:ascii="Arial" w:hAnsi="Arial" w:cs="Arial"/>
        </w:rPr>
        <w:t xml:space="preserve">) and the organisation will have to consider how to address these as the plan progresses (e.g., reprioritisation of existing resources vs new investment).  However, it is recognised </w:t>
      </w:r>
      <w:r>
        <w:rPr>
          <w:rFonts w:ascii="Arial" w:hAnsi="Arial" w:cs="Arial"/>
        </w:rPr>
        <w:lastRenderedPageBreak/>
        <w:t xml:space="preserve">that, within Digital Services, </w:t>
      </w:r>
      <w:r w:rsidR="00626414">
        <w:rPr>
          <w:rFonts w:ascii="Arial" w:hAnsi="Arial" w:cs="Arial"/>
        </w:rPr>
        <w:t xml:space="preserve">that </w:t>
      </w:r>
      <w:r>
        <w:rPr>
          <w:rFonts w:ascii="Arial" w:hAnsi="Arial" w:cs="Arial"/>
        </w:rPr>
        <w:t>the establishment of the TDA will be a crucial element that will need to be established within the first 12 months of the plan. A significant amount of technical leadership and planning will be required to achieve this</w:t>
      </w:r>
      <w:r w:rsidR="00396DCA">
        <w:rPr>
          <w:rFonts w:ascii="Arial" w:hAnsi="Arial" w:cs="Arial"/>
        </w:rPr>
        <w:t>,</w:t>
      </w:r>
      <w:r>
        <w:rPr>
          <w:rFonts w:ascii="Arial" w:hAnsi="Arial" w:cs="Arial"/>
        </w:rPr>
        <w:t xml:space="preserve"> and Digital Services will, therefore, prioritise current funding to recruit an Assistant Director of </w:t>
      </w:r>
      <w:r w:rsidR="00E17B73">
        <w:rPr>
          <w:rFonts w:ascii="Arial" w:hAnsi="Arial" w:cs="Arial"/>
        </w:rPr>
        <w:t>Digital Technical Desi</w:t>
      </w:r>
      <w:r w:rsidR="00DF56A4">
        <w:rPr>
          <w:rFonts w:ascii="Arial" w:hAnsi="Arial" w:cs="Arial"/>
        </w:rPr>
        <w:t>gn</w:t>
      </w:r>
      <w:r>
        <w:rPr>
          <w:rFonts w:ascii="Arial" w:hAnsi="Arial" w:cs="Arial"/>
        </w:rPr>
        <w:t xml:space="preserve"> to lead on this work in 2025/26. </w:t>
      </w:r>
    </w:p>
    <w:p w14:paraId="01CBDAA5" w14:textId="77777777" w:rsidR="00417D96" w:rsidRPr="00417D96" w:rsidRDefault="00417D96" w:rsidP="00417D96">
      <w:pPr>
        <w:spacing w:after="0" w:line="240" w:lineRule="auto"/>
        <w:rPr>
          <w:rFonts w:ascii="Arial" w:hAnsi="Arial" w:cs="Arial"/>
          <w:b/>
          <w:sz w:val="24"/>
          <w:szCs w:val="24"/>
        </w:rPr>
      </w:pPr>
    </w:p>
    <w:p w14:paraId="6D29042A" w14:textId="77777777" w:rsidR="00653AEC" w:rsidRPr="0072604C" w:rsidRDefault="00653AEC" w:rsidP="00417D9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6FE884C" w14:textId="77777777" w:rsidR="00C94D39" w:rsidRPr="00C46CC9" w:rsidRDefault="00C94D39" w:rsidP="00C94D39">
      <w:pPr>
        <w:ind w:right="96"/>
        <w:rPr>
          <w:rFonts w:ascii="Arial" w:hAnsi="Arial" w:cs="Arial"/>
          <w:sz w:val="24"/>
          <w:szCs w:val="24"/>
        </w:rPr>
      </w:pPr>
      <w:r w:rsidRPr="00C46CC9">
        <w:rPr>
          <w:rFonts w:ascii="Arial" w:hAnsi="Arial" w:cs="Arial"/>
          <w:sz w:val="24"/>
          <w:szCs w:val="24"/>
        </w:rPr>
        <w:t>Members are asked to:</w:t>
      </w:r>
    </w:p>
    <w:p w14:paraId="676E17D0" w14:textId="77777777" w:rsidR="00D1138F" w:rsidRPr="00E46900" w:rsidRDefault="00D1138F" w:rsidP="00D1138F">
      <w:pPr>
        <w:pStyle w:val="ListParagraph"/>
        <w:numPr>
          <w:ilvl w:val="0"/>
          <w:numId w:val="6"/>
        </w:numPr>
        <w:ind w:right="96"/>
        <w:rPr>
          <w:rFonts w:ascii="Arial" w:hAnsi="Arial" w:cs="Arial"/>
          <w:sz w:val="24"/>
          <w:szCs w:val="24"/>
        </w:rPr>
      </w:pPr>
      <w:r w:rsidRPr="00E46900">
        <w:rPr>
          <w:rFonts w:ascii="Arial" w:hAnsi="Arial" w:cs="Arial"/>
          <w:sz w:val="24"/>
          <w:szCs w:val="24"/>
        </w:rPr>
        <w:t xml:space="preserve">Note the progress made with identifying the costs and benefits of the </w:t>
      </w:r>
      <w:r w:rsidRPr="00A84CCD">
        <w:rPr>
          <w:rFonts w:ascii="Arial" w:hAnsi="Arial" w:cs="Arial"/>
          <w:bCs/>
        </w:rPr>
        <w:t xml:space="preserve">priority components for delivery </w:t>
      </w:r>
    </w:p>
    <w:p w14:paraId="059467C0" w14:textId="77777777" w:rsidR="00D1138F" w:rsidRPr="00E46900" w:rsidRDefault="00D1138F" w:rsidP="00D1138F">
      <w:pPr>
        <w:pStyle w:val="ListParagraph"/>
        <w:numPr>
          <w:ilvl w:val="0"/>
          <w:numId w:val="6"/>
        </w:numPr>
        <w:ind w:right="96"/>
        <w:rPr>
          <w:rFonts w:ascii="Arial" w:hAnsi="Arial" w:cs="Arial"/>
          <w:sz w:val="24"/>
          <w:szCs w:val="24"/>
        </w:rPr>
      </w:pPr>
      <w:r w:rsidRPr="00E46900">
        <w:rPr>
          <w:rFonts w:ascii="Arial" w:hAnsi="Arial" w:cs="Arial"/>
          <w:sz w:val="24"/>
          <w:szCs w:val="24"/>
        </w:rPr>
        <w:t>Note the approval at Management Board in December 2024 for the first phase of Component 2: A clinical system for Community, Mental Health and Learning Disabilities</w:t>
      </w:r>
    </w:p>
    <w:p w14:paraId="295CD46B" w14:textId="77777777" w:rsidR="00D1138F" w:rsidRDefault="00D1138F" w:rsidP="00D1138F">
      <w:pPr>
        <w:pStyle w:val="ListParagraph"/>
        <w:numPr>
          <w:ilvl w:val="0"/>
          <w:numId w:val="6"/>
        </w:numPr>
        <w:ind w:right="96"/>
        <w:rPr>
          <w:rFonts w:ascii="Arial" w:hAnsi="Arial" w:cs="Arial"/>
          <w:sz w:val="24"/>
          <w:szCs w:val="24"/>
        </w:rPr>
      </w:pPr>
      <w:r>
        <w:rPr>
          <w:rFonts w:ascii="Arial" w:hAnsi="Arial" w:cs="Arial"/>
          <w:sz w:val="24"/>
          <w:szCs w:val="24"/>
        </w:rPr>
        <w:t>Recommend that the approval of the strategy and the priority components is deferred until March Health Board to allow the new Independent Member for Digital appropriate time to review them, as requested by the Health Board chair</w:t>
      </w:r>
    </w:p>
    <w:p w14:paraId="694DD207" w14:textId="77777777" w:rsidR="00D1138F" w:rsidRPr="00FB2AFA" w:rsidRDefault="00D1138F" w:rsidP="00D1138F">
      <w:pPr>
        <w:pStyle w:val="ListParagraph"/>
        <w:numPr>
          <w:ilvl w:val="0"/>
          <w:numId w:val="6"/>
        </w:numPr>
        <w:ind w:right="96"/>
        <w:rPr>
          <w:rFonts w:ascii="Arial" w:hAnsi="Arial" w:cs="Arial"/>
          <w:sz w:val="24"/>
          <w:szCs w:val="24"/>
        </w:rPr>
      </w:pPr>
      <w:r w:rsidRPr="00FB2AFA">
        <w:rPr>
          <w:rFonts w:ascii="Arial" w:hAnsi="Arial" w:cs="Arial"/>
          <w:sz w:val="24"/>
          <w:szCs w:val="24"/>
        </w:rPr>
        <w:t>Recommend that the strategy and priority components of the 3-year plan are presented at Health Board Development in February to provide further assurance to all Board Members before submitting for approval at March Health Board</w:t>
      </w:r>
    </w:p>
    <w:p w14:paraId="11BA3839" w14:textId="77777777" w:rsidR="00762BBE" w:rsidRDefault="00762BBE" w:rsidP="00417D96">
      <w:pPr>
        <w:spacing w:after="0" w:line="240" w:lineRule="auto"/>
        <w:rPr>
          <w:rFonts w:ascii="Arial" w:hAnsi="Arial" w:cs="Arial"/>
          <w:b/>
          <w:sz w:val="24"/>
          <w:szCs w:val="24"/>
        </w:rPr>
      </w:pPr>
    </w:p>
    <w:p w14:paraId="6D290433" w14:textId="77777777" w:rsidR="00762BBE" w:rsidRDefault="00762BBE" w:rsidP="00417D96">
      <w:pPr>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417D96">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rsidP="00417D96">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417D96">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417D96">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417D96">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417D96">
            <w:pPr>
              <w:rPr>
                <w:rFonts w:ascii="Arial" w:hAnsi="Arial" w:cs="Arial"/>
                <w:b/>
                <w:sz w:val="24"/>
                <w:szCs w:val="24"/>
              </w:rPr>
            </w:pPr>
          </w:p>
        </w:tc>
        <w:tc>
          <w:tcPr>
            <w:tcW w:w="5812" w:type="dxa"/>
            <w:gridSpan w:val="2"/>
          </w:tcPr>
          <w:p w14:paraId="6D29043C" w14:textId="77777777" w:rsidR="00F5324A" w:rsidRPr="00F5324A" w:rsidRDefault="00F5324A" w:rsidP="00417D96">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614A8E3" w:rsidR="00F5324A" w:rsidRPr="00F5324A" w:rsidRDefault="00940564" w:rsidP="00417D96">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417D96">
            <w:pPr>
              <w:rPr>
                <w:rFonts w:ascii="Arial" w:hAnsi="Arial" w:cs="Arial"/>
                <w:b/>
                <w:sz w:val="24"/>
                <w:szCs w:val="24"/>
              </w:rPr>
            </w:pPr>
          </w:p>
        </w:tc>
        <w:tc>
          <w:tcPr>
            <w:tcW w:w="5812" w:type="dxa"/>
            <w:gridSpan w:val="2"/>
          </w:tcPr>
          <w:p w14:paraId="6D290440" w14:textId="77777777" w:rsidR="00F5324A" w:rsidRPr="00F5324A" w:rsidRDefault="00F5324A" w:rsidP="00417D96">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37119552" w:rsidR="00F5324A" w:rsidRPr="00F5324A" w:rsidRDefault="00940564" w:rsidP="00417D96">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417D96">
            <w:pPr>
              <w:rPr>
                <w:rFonts w:ascii="Arial" w:hAnsi="Arial" w:cs="Arial"/>
                <w:b/>
                <w:sz w:val="24"/>
                <w:szCs w:val="24"/>
              </w:rPr>
            </w:pPr>
          </w:p>
        </w:tc>
        <w:tc>
          <w:tcPr>
            <w:tcW w:w="5812" w:type="dxa"/>
            <w:gridSpan w:val="2"/>
          </w:tcPr>
          <w:p w14:paraId="6D290444" w14:textId="77777777" w:rsidR="00F5324A" w:rsidRPr="00F5324A" w:rsidRDefault="00F5324A" w:rsidP="00417D96">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5FB300BC" w:rsidR="00F5324A" w:rsidRPr="00F5324A" w:rsidRDefault="00940564" w:rsidP="00417D96">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417D96">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417D96">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417D96">
            <w:pPr>
              <w:rPr>
                <w:rFonts w:ascii="Arial" w:hAnsi="Arial" w:cs="Arial"/>
                <w:b/>
                <w:sz w:val="24"/>
                <w:szCs w:val="24"/>
              </w:rPr>
            </w:pPr>
          </w:p>
        </w:tc>
        <w:tc>
          <w:tcPr>
            <w:tcW w:w="5812" w:type="dxa"/>
            <w:gridSpan w:val="2"/>
          </w:tcPr>
          <w:p w14:paraId="6D29044B" w14:textId="77777777" w:rsidR="00F5324A" w:rsidRPr="00F5324A" w:rsidRDefault="00F5324A" w:rsidP="00417D96">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DEED08D" w:rsidR="00F5324A" w:rsidRPr="00F5324A" w:rsidRDefault="00940564" w:rsidP="00417D96">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417D96">
            <w:pPr>
              <w:rPr>
                <w:rFonts w:ascii="Arial" w:hAnsi="Arial" w:cs="Arial"/>
                <w:b/>
                <w:sz w:val="24"/>
                <w:szCs w:val="24"/>
              </w:rPr>
            </w:pPr>
          </w:p>
        </w:tc>
        <w:tc>
          <w:tcPr>
            <w:tcW w:w="5812" w:type="dxa"/>
            <w:gridSpan w:val="2"/>
          </w:tcPr>
          <w:p w14:paraId="6D29044F" w14:textId="77777777" w:rsidR="00F5324A" w:rsidRPr="00F5324A" w:rsidRDefault="00F5324A" w:rsidP="00417D96">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975B027" w:rsidR="00F5324A" w:rsidRPr="00F5324A" w:rsidRDefault="00940564" w:rsidP="00417D96">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417D96">
            <w:pPr>
              <w:rPr>
                <w:rFonts w:ascii="Arial" w:hAnsi="Arial" w:cs="Arial"/>
                <w:b/>
                <w:sz w:val="24"/>
                <w:szCs w:val="24"/>
              </w:rPr>
            </w:pPr>
          </w:p>
        </w:tc>
        <w:tc>
          <w:tcPr>
            <w:tcW w:w="5812" w:type="dxa"/>
            <w:gridSpan w:val="2"/>
          </w:tcPr>
          <w:p w14:paraId="6D290453" w14:textId="77777777" w:rsidR="00F5324A" w:rsidRPr="00F5324A" w:rsidRDefault="00F5324A" w:rsidP="00417D96">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29862ED" w:rsidR="00F5324A" w:rsidRPr="00F5324A" w:rsidRDefault="00940564" w:rsidP="00417D96">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417D96">
            <w:pPr>
              <w:rPr>
                <w:rFonts w:ascii="Arial" w:hAnsi="Arial" w:cs="Arial"/>
                <w:b/>
                <w:sz w:val="24"/>
                <w:szCs w:val="24"/>
              </w:rPr>
            </w:pPr>
          </w:p>
        </w:tc>
        <w:tc>
          <w:tcPr>
            <w:tcW w:w="5812" w:type="dxa"/>
            <w:gridSpan w:val="2"/>
          </w:tcPr>
          <w:p w14:paraId="6D290457" w14:textId="77777777" w:rsidR="00F5324A" w:rsidRPr="00F5324A" w:rsidRDefault="00F5324A" w:rsidP="00417D96">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4B06BC5" w:rsidR="00F5324A" w:rsidRPr="00F5324A" w:rsidRDefault="00940564" w:rsidP="00417D96">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417D96">
            <w:pPr>
              <w:rPr>
                <w:rFonts w:ascii="Arial" w:hAnsi="Arial" w:cs="Arial"/>
                <w:b/>
                <w:sz w:val="24"/>
                <w:szCs w:val="24"/>
              </w:rPr>
            </w:pPr>
          </w:p>
        </w:tc>
        <w:tc>
          <w:tcPr>
            <w:tcW w:w="5812" w:type="dxa"/>
            <w:gridSpan w:val="2"/>
          </w:tcPr>
          <w:p w14:paraId="6D29045B" w14:textId="77777777" w:rsidR="00F5324A" w:rsidRPr="00F5324A" w:rsidRDefault="00F5324A" w:rsidP="00417D96">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296CB525" w:rsidR="00F5324A" w:rsidRPr="00F5324A" w:rsidRDefault="00940564" w:rsidP="00417D96">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417D96">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417D96">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417D96">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BCE44F6" w:rsidR="00F5324A" w:rsidRPr="00C95B3C" w:rsidRDefault="00940564" w:rsidP="00417D96">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417D96">
            <w:pPr>
              <w:rPr>
                <w:rFonts w:ascii="Arial" w:hAnsi="Arial" w:cs="Arial"/>
                <w:b/>
                <w:sz w:val="24"/>
                <w:szCs w:val="24"/>
              </w:rPr>
            </w:pPr>
          </w:p>
        </w:tc>
        <w:tc>
          <w:tcPr>
            <w:tcW w:w="5812" w:type="dxa"/>
            <w:gridSpan w:val="2"/>
          </w:tcPr>
          <w:p w14:paraId="6D290465" w14:textId="77777777" w:rsidR="00F5324A" w:rsidRPr="00F5324A" w:rsidRDefault="00F5324A" w:rsidP="00417D96">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FE98C8"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417D96">
            <w:pPr>
              <w:rPr>
                <w:rFonts w:ascii="Arial" w:hAnsi="Arial" w:cs="Arial"/>
                <w:b/>
                <w:sz w:val="24"/>
                <w:szCs w:val="24"/>
              </w:rPr>
            </w:pPr>
          </w:p>
        </w:tc>
        <w:tc>
          <w:tcPr>
            <w:tcW w:w="5812" w:type="dxa"/>
            <w:gridSpan w:val="2"/>
          </w:tcPr>
          <w:p w14:paraId="6D290469" w14:textId="4D841531" w:rsidR="00F5324A" w:rsidRPr="00F5324A" w:rsidRDefault="00F5324A" w:rsidP="00417D96">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97481E7"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417D96">
            <w:pPr>
              <w:rPr>
                <w:rFonts w:ascii="Arial" w:hAnsi="Arial" w:cs="Arial"/>
                <w:b/>
                <w:sz w:val="24"/>
                <w:szCs w:val="24"/>
              </w:rPr>
            </w:pPr>
          </w:p>
        </w:tc>
        <w:tc>
          <w:tcPr>
            <w:tcW w:w="5812" w:type="dxa"/>
            <w:gridSpan w:val="2"/>
          </w:tcPr>
          <w:p w14:paraId="6D29046D" w14:textId="77777777" w:rsidR="00F5324A" w:rsidRPr="00F5324A" w:rsidRDefault="00F5324A" w:rsidP="00417D96">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1C402682"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417D96">
            <w:pPr>
              <w:rPr>
                <w:rFonts w:ascii="Arial" w:hAnsi="Arial" w:cs="Arial"/>
                <w:b/>
                <w:sz w:val="24"/>
                <w:szCs w:val="24"/>
              </w:rPr>
            </w:pPr>
          </w:p>
        </w:tc>
        <w:tc>
          <w:tcPr>
            <w:tcW w:w="5812" w:type="dxa"/>
            <w:gridSpan w:val="2"/>
          </w:tcPr>
          <w:p w14:paraId="6D290471" w14:textId="77777777" w:rsidR="00F5324A" w:rsidRPr="00F5324A" w:rsidRDefault="00F5324A" w:rsidP="00417D96">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32B94DE"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417D96">
            <w:pPr>
              <w:rPr>
                <w:rFonts w:ascii="Arial" w:hAnsi="Arial" w:cs="Arial"/>
                <w:b/>
                <w:sz w:val="24"/>
                <w:szCs w:val="24"/>
              </w:rPr>
            </w:pPr>
          </w:p>
        </w:tc>
        <w:tc>
          <w:tcPr>
            <w:tcW w:w="5812" w:type="dxa"/>
            <w:gridSpan w:val="2"/>
          </w:tcPr>
          <w:p w14:paraId="6D290475" w14:textId="77777777" w:rsidR="00F5324A" w:rsidRPr="00F5324A" w:rsidRDefault="00F5324A" w:rsidP="00417D96">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0A788D9D"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417D96">
            <w:pPr>
              <w:rPr>
                <w:rFonts w:ascii="Arial" w:hAnsi="Arial" w:cs="Arial"/>
                <w:b/>
                <w:sz w:val="24"/>
                <w:szCs w:val="24"/>
              </w:rPr>
            </w:pPr>
          </w:p>
        </w:tc>
        <w:tc>
          <w:tcPr>
            <w:tcW w:w="5812" w:type="dxa"/>
            <w:gridSpan w:val="2"/>
          </w:tcPr>
          <w:p w14:paraId="6D290479" w14:textId="77777777" w:rsidR="00F5324A" w:rsidRPr="00F5324A" w:rsidRDefault="00F5324A" w:rsidP="00417D96">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62D3994" w:rsidR="00F5324A" w:rsidRPr="00FA0CA9" w:rsidRDefault="00940564" w:rsidP="00417D96">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417D96">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52B155D9" w14:textId="77777777" w:rsidR="001E6081" w:rsidRPr="00396DCA" w:rsidRDefault="001E6081" w:rsidP="001E6081">
            <w:pPr>
              <w:rPr>
                <w:rFonts w:ascii="Arial" w:hAnsi="Arial" w:cs="Arial"/>
                <w:color w:val="000000"/>
              </w:rPr>
            </w:pPr>
            <w:r w:rsidRPr="00396DCA">
              <w:rPr>
                <w:rFonts w:ascii="Arial" w:hAnsi="Arial" w:cs="Arial"/>
                <w:color w:val="000000"/>
              </w:rPr>
              <w:t xml:space="preserve">Implementation of digital systems in healthcare can have a significant positive impact on quality, safety and patient experience. Critical to success is the wide scale adoption of an </w:t>
            </w:r>
            <w:r w:rsidRPr="00396DCA">
              <w:rPr>
                <w:rFonts w:ascii="Arial" w:hAnsi="Arial" w:cs="Arial"/>
                <w:color w:val="000000"/>
              </w:rPr>
              <w:lastRenderedPageBreak/>
              <w:t>effective business change model, digital service team capacity and capability, workforce digital skills and clinical leadership.</w:t>
            </w:r>
          </w:p>
          <w:p w14:paraId="6D29047F" w14:textId="77777777" w:rsidR="00F5324A" w:rsidRPr="00FA0CA9" w:rsidRDefault="00F5324A" w:rsidP="00417D96">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417D96">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6D290487" w14:textId="77777777" w:rsidTr="00C95B3C">
        <w:tc>
          <w:tcPr>
            <w:tcW w:w="9245" w:type="dxa"/>
            <w:gridSpan w:val="4"/>
          </w:tcPr>
          <w:p w14:paraId="0A3BF386" w14:textId="17540DE1" w:rsidR="00AC1BA2" w:rsidRDefault="00A35880" w:rsidP="00AC1BA2">
            <w:pPr>
              <w:rPr>
                <w:rStyle w:val="eop"/>
                <w:rFonts w:ascii="Arial" w:eastAsia="Times New Roman" w:hAnsi="Arial" w:cs="Arial"/>
                <w:lang w:eastAsia="en-GB"/>
              </w:rPr>
            </w:pPr>
            <w:r>
              <w:rPr>
                <w:rFonts w:ascii="Arial" w:hAnsi="Arial" w:cs="Arial"/>
                <w:bCs/>
              </w:rPr>
              <w:t xml:space="preserve">Digitally Enabling the One Bay Way describes </w:t>
            </w:r>
            <w:r w:rsidR="00FA6491">
              <w:rPr>
                <w:rFonts w:ascii="Arial" w:hAnsi="Arial" w:cs="Arial"/>
                <w:bCs/>
              </w:rPr>
              <w:t xml:space="preserve">an increase in </w:t>
            </w:r>
            <w:r w:rsidR="000D61A9">
              <w:rPr>
                <w:rFonts w:ascii="Arial" w:hAnsi="Arial" w:cs="Arial"/>
                <w:bCs/>
              </w:rPr>
              <w:t>annual expenditure on digital from the current 2</w:t>
            </w:r>
            <w:r w:rsidR="00531AE5">
              <w:rPr>
                <w:rFonts w:ascii="Arial" w:hAnsi="Arial" w:cs="Arial"/>
                <w:bCs/>
              </w:rPr>
              <w:t xml:space="preserve">% of </w:t>
            </w:r>
            <w:r w:rsidR="009E767D">
              <w:rPr>
                <w:rFonts w:ascii="Arial" w:hAnsi="Arial" w:cs="Arial"/>
                <w:bCs/>
              </w:rPr>
              <w:t xml:space="preserve">total </w:t>
            </w:r>
            <w:r w:rsidR="00531AE5">
              <w:rPr>
                <w:rFonts w:ascii="Arial" w:hAnsi="Arial" w:cs="Arial"/>
                <w:bCs/>
              </w:rPr>
              <w:t>annual Health Board Expe</w:t>
            </w:r>
            <w:r w:rsidR="002E4678">
              <w:rPr>
                <w:rFonts w:ascii="Arial" w:hAnsi="Arial" w:cs="Arial"/>
                <w:bCs/>
              </w:rPr>
              <w:t>n</w:t>
            </w:r>
            <w:r w:rsidR="00531AE5">
              <w:rPr>
                <w:rFonts w:ascii="Arial" w:hAnsi="Arial" w:cs="Arial"/>
                <w:bCs/>
              </w:rPr>
              <w:t>diture</w:t>
            </w:r>
            <w:r w:rsidR="002E4678">
              <w:rPr>
                <w:rFonts w:ascii="Arial" w:hAnsi="Arial" w:cs="Arial"/>
                <w:bCs/>
              </w:rPr>
              <w:t xml:space="preserve"> </w:t>
            </w:r>
            <w:r w:rsidR="003C42CF">
              <w:rPr>
                <w:rFonts w:ascii="Arial" w:hAnsi="Arial" w:cs="Arial"/>
                <w:bCs/>
              </w:rPr>
              <w:t xml:space="preserve">to </w:t>
            </w:r>
            <w:r w:rsidR="00554132">
              <w:rPr>
                <w:rFonts w:ascii="Arial" w:hAnsi="Arial" w:cs="Arial"/>
                <w:bCs/>
              </w:rPr>
              <w:t>approximately 4.6%</w:t>
            </w:r>
            <w:r w:rsidR="009E767D">
              <w:rPr>
                <w:rFonts w:ascii="Arial" w:hAnsi="Arial" w:cs="Arial"/>
                <w:bCs/>
              </w:rPr>
              <w:t xml:space="preserve">. </w:t>
            </w:r>
            <w:r w:rsidR="00CD7D1B">
              <w:rPr>
                <w:rFonts w:ascii="Arial" w:hAnsi="Arial" w:cs="Arial"/>
                <w:bCs/>
              </w:rPr>
              <w:t xml:space="preserve">The </w:t>
            </w:r>
            <w:r w:rsidR="00396DCA">
              <w:rPr>
                <w:rFonts w:ascii="Arial" w:hAnsi="Arial" w:cs="Arial"/>
                <w:bCs/>
              </w:rPr>
              <w:t>3-year</w:t>
            </w:r>
            <w:r w:rsidR="00441291">
              <w:rPr>
                <w:rFonts w:ascii="Arial" w:hAnsi="Arial" w:cs="Arial"/>
                <w:bCs/>
              </w:rPr>
              <w:t xml:space="preserve"> </w:t>
            </w:r>
            <w:r w:rsidR="0060039D">
              <w:rPr>
                <w:rFonts w:ascii="Arial" w:hAnsi="Arial" w:cs="Arial"/>
                <w:bCs/>
              </w:rPr>
              <w:t xml:space="preserve">plan </w:t>
            </w:r>
            <w:r w:rsidR="00B26A60">
              <w:rPr>
                <w:rFonts w:ascii="Arial" w:hAnsi="Arial" w:cs="Arial"/>
                <w:bCs/>
              </w:rPr>
              <w:t>outlines</w:t>
            </w:r>
            <w:r w:rsidR="00057D2F">
              <w:rPr>
                <w:rFonts w:ascii="Arial" w:hAnsi="Arial" w:cs="Arial"/>
                <w:bCs/>
              </w:rPr>
              <w:t xml:space="preserve"> a rapid acceleration of investment across all the enablers outlined in the strategy</w:t>
            </w:r>
            <w:r w:rsidR="00C919D1">
              <w:rPr>
                <w:rFonts w:ascii="Arial" w:hAnsi="Arial" w:cs="Arial"/>
                <w:bCs/>
              </w:rPr>
              <w:t>, totalling</w:t>
            </w:r>
            <w:r w:rsidR="00057D2F">
              <w:rPr>
                <w:rFonts w:ascii="Arial" w:hAnsi="Arial" w:cs="Arial"/>
                <w:bCs/>
              </w:rPr>
              <w:t xml:space="preserve"> </w:t>
            </w:r>
            <w:r w:rsidR="0020519A">
              <w:rPr>
                <w:rFonts w:ascii="Arial" w:hAnsi="Arial" w:cs="Arial"/>
                <w:bCs/>
              </w:rPr>
              <w:t>£32</w:t>
            </w:r>
            <w:r w:rsidR="00F54C4F">
              <w:rPr>
                <w:rFonts w:ascii="Arial" w:hAnsi="Arial" w:cs="Arial"/>
                <w:bCs/>
              </w:rPr>
              <w:t xml:space="preserve">m </w:t>
            </w:r>
            <w:r w:rsidR="000F7185">
              <w:rPr>
                <w:rFonts w:ascii="Arial" w:hAnsi="Arial" w:cs="Arial"/>
                <w:bCs/>
              </w:rPr>
              <w:t xml:space="preserve">over the 3 </w:t>
            </w:r>
            <w:r w:rsidR="000610B4">
              <w:rPr>
                <w:rFonts w:ascii="Arial" w:hAnsi="Arial" w:cs="Arial"/>
                <w:bCs/>
              </w:rPr>
              <w:t>years.</w:t>
            </w:r>
            <w:r w:rsidR="00AF42D6" w:rsidRPr="00AF42D6">
              <w:rPr>
                <w:rFonts w:ascii="Arial" w:hAnsi="Arial" w:cs="Arial"/>
                <w:bCs/>
              </w:rPr>
              <w:t xml:space="preserve"> Whilst this is a gross investment and does not consider potential savings, external funding or reprioritisation of existing resources it is still a significant requirement</w:t>
            </w:r>
            <w:r w:rsidR="00531AE5">
              <w:rPr>
                <w:rFonts w:ascii="Arial" w:hAnsi="Arial" w:cs="Arial"/>
                <w:bCs/>
              </w:rPr>
              <w:t xml:space="preserve"> </w:t>
            </w:r>
            <w:r w:rsidR="008C52BB">
              <w:rPr>
                <w:rFonts w:ascii="Arial" w:hAnsi="Arial" w:cs="Arial"/>
                <w:bCs/>
              </w:rPr>
              <w:t xml:space="preserve">It is </w:t>
            </w:r>
            <w:r w:rsidR="00271E3F">
              <w:rPr>
                <w:rFonts w:ascii="Arial" w:hAnsi="Arial" w:cs="Arial"/>
                <w:bCs/>
              </w:rPr>
              <w:t xml:space="preserve">recognised that </w:t>
            </w:r>
            <w:r w:rsidR="00AC1BA2">
              <w:rPr>
                <w:rStyle w:val="eop"/>
                <w:rFonts w:ascii="Arial" w:eastAsia="Times New Roman" w:hAnsi="Arial" w:cs="Arial"/>
                <w:lang w:eastAsia="en-GB"/>
              </w:rPr>
              <w:t>that the level of investment at the pace outlined is not achievable and therefore the focus is on the priority components to move the strategy forward.</w:t>
            </w:r>
          </w:p>
          <w:p w14:paraId="63F5B026" w14:textId="77777777" w:rsidR="002606A6" w:rsidRDefault="002606A6" w:rsidP="00AC1BA2">
            <w:pPr>
              <w:rPr>
                <w:rStyle w:val="eop"/>
                <w:rFonts w:ascii="Arial" w:eastAsia="Times New Roman" w:hAnsi="Arial" w:cs="Arial"/>
                <w:lang w:eastAsia="en-GB"/>
              </w:rPr>
            </w:pPr>
          </w:p>
          <w:p w14:paraId="653EBBC8" w14:textId="77777777" w:rsidR="00B51AB6" w:rsidRDefault="002606A6" w:rsidP="00AC1BA2">
            <w:pPr>
              <w:rPr>
                <w:rStyle w:val="eop"/>
                <w:rFonts w:ascii="Arial" w:hAnsi="Arial" w:cs="Arial"/>
                <w:lang w:val="en-US"/>
              </w:rPr>
            </w:pPr>
            <w:r>
              <w:rPr>
                <w:rStyle w:val="eop"/>
                <w:rFonts w:ascii="Arial" w:hAnsi="Arial" w:cs="Arial"/>
                <w:lang w:val="en-US"/>
              </w:rPr>
              <w:t xml:space="preserve">It is estimated </w:t>
            </w:r>
            <w:r w:rsidR="00D80B16">
              <w:rPr>
                <w:rStyle w:val="eop"/>
                <w:rFonts w:ascii="Arial" w:hAnsi="Arial" w:cs="Arial"/>
                <w:lang w:val="en-US"/>
              </w:rPr>
              <w:t>that</w:t>
            </w:r>
            <w:r>
              <w:rPr>
                <w:rStyle w:val="eop"/>
                <w:rFonts w:ascii="Arial" w:hAnsi="Arial" w:cs="Arial"/>
                <w:lang w:val="en-US"/>
              </w:rPr>
              <w:t xml:space="preserve"> total net investment requirement of £3,111k over the 3 years with a recurrent net investment of £1,359k</w:t>
            </w:r>
            <w:r w:rsidR="00EF1D0B">
              <w:rPr>
                <w:rStyle w:val="eop"/>
                <w:rFonts w:ascii="Arial" w:hAnsi="Arial" w:cs="Arial"/>
                <w:lang w:val="en-US"/>
              </w:rPr>
              <w:t xml:space="preserve"> will be required</w:t>
            </w:r>
            <w:r w:rsidR="00B51AB6">
              <w:rPr>
                <w:rStyle w:val="eop"/>
                <w:rFonts w:ascii="Arial" w:hAnsi="Arial" w:cs="Arial"/>
                <w:lang w:val="en-US"/>
              </w:rPr>
              <w:t xml:space="preserve"> to deliver the priority components</w:t>
            </w:r>
            <w:r w:rsidR="00EF1D0B">
              <w:rPr>
                <w:rStyle w:val="eop"/>
                <w:rFonts w:ascii="Arial" w:hAnsi="Arial" w:cs="Arial"/>
                <w:lang w:val="en-US"/>
              </w:rPr>
              <w:t>.</w:t>
            </w:r>
          </w:p>
          <w:p w14:paraId="7D83866A" w14:textId="4C0B36B6" w:rsidR="002606A6" w:rsidRDefault="00EF1D0B" w:rsidP="00AC1BA2">
            <w:pPr>
              <w:rPr>
                <w:rStyle w:val="eop"/>
                <w:rFonts w:ascii="Arial" w:eastAsia="Times New Roman" w:hAnsi="Arial" w:cs="Arial"/>
                <w:lang w:eastAsia="en-GB"/>
              </w:rPr>
            </w:pPr>
            <w:r>
              <w:rPr>
                <w:rStyle w:val="eop"/>
                <w:rFonts w:ascii="Arial" w:hAnsi="Arial" w:cs="Arial"/>
                <w:lang w:val="en-US"/>
              </w:rPr>
              <w:t xml:space="preserve"> </w:t>
            </w:r>
          </w:p>
          <w:p w14:paraId="66D9C61B" w14:textId="281EEC72" w:rsidR="007A4E9F" w:rsidRDefault="005B365B" w:rsidP="00AC1BA2">
            <w:pPr>
              <w:rPr>
                <w:rStyle w:val="eop"/>
                <w:rFonts w:ascii="Arial" w:eastAsia="Times New Roman" w:hAnsi="Arial" w:cs="Arial"/>
                <w:lang w:eastAsia="en-GB"/>
              </w:rPr>
            </w:pPr>
            <w:r w:rsidRPr="005B365B">
              <w:rPr>
                <w:rStyle w:val="eop"/>
                <w:rFonts w:ascii="Arial" w:eastAsia="Times New Roman" w:hAnsi="Arial" w:cs="Arial"/>
                <w:lang w:eastAsia="en-GB"/>
              </w:rPr>
              <w:t>Final costs will only be known on completion of procurement exercises and the finalisation of implementation plans. It is envisaged that all final investment decisions will be made following the appropriate business case processes required, for each component, to access funding depending on the source, e.g., WG, Regional, Health Board.</w:t>
            </w:r>
          </w:p>
          <w:p w14:paraId="6D290486" w14:textId="38FA1B12" w:rsidR="00F5324A" w:rsidRPr="00FA0CA9" w:rsidRDefault="00F5324A" w:rsidP="00417D96">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417D9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689B6653" w:rsidR="00F5324A" w:rsidRPr="00FA0CA9" w:rsidRDefault="00932042" w:rsidP="00417D96">
            <w:pPr>
              <w:ind w:right="96"/>
              <w:rPr>
                <w:rFonts w:ascii="Arial" w:hAnsi="Arial" w:cs="Arial"/>
                <w:color w:val="FF0000"/>
                <w:sz w:val="24"/>
                <w:szCs w:val="24"/>
              </w:rPr>
            </w:pPr>
            <w:r w:rsidRPr="00396DCA">
              <w:rPr>
                <w:rFonts w:ascii="Arial" w:hAnsi="Arial" w:cs="Arial"/>
                <w:sz w:val="24"/>
                <w:szCs w:val="24"/>
              </w:rPr>
              <w:t>None known</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417D96">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118F4317" w14:textId="77777777" w:rsidR="003853DE" w:rsidRPr="00DC0376" w:rsidRDefault="003853DE" w:rsidP="003853DE">
            <w:pPr>
              <w:ind w:right="96"/>
              <w:rPr>
                <w:rFonts w:ascii="Arial" w:hAnsi="Arial" w:cs="Arial"/>
                <w:sz w:val="21"/>
                <w:szCs w:val="21"/>
              </w:rPr>
            </w:pPr>
            <w:r w:rsidRPr="00DC0376">
              <w:rPr>
                <w:rFonts w:ascii="Arial" w:hAnsi="Arial" w:cs="Arial"/>
                <w:sz w:val="21"/>
                <w:szCs w:val="21"/>
              </w:rPr>
              <w:t>Increasing numbers</w:t>
            </w:r>
            <w:r>
              <w:rPr>
                <w:rFonts w:ascii="Arial" w:hAnsi="Arial" w:cs="Arial"/>
                <w:sz w:val="21"/>
                <w:szCs w:val="21"/>
              </w:rPr>
              <w:t xml:space="preserve"> of</w:t>
            </w:r>
            <w:r w:rsidRPr="00DC0376">
              <w:rPr>
                <w:rFonts w:ascii="Arial" w:hAnsi="Arial" w:cs="Arial"/>
                <w:sz w:val="21"/>
                <w:szCs w:val="21"/>
              </w:rPr>
              <w:t xml:space="preserve"> staff will be required to deliver the digital change programme in SBUHB. This will be detailed in future workforce plans, individual business cases and digital priorities and plans.</w:t>
            </w:r>
          </w:p>
          <w:p w14:paraId="6D290490" w14:textId="77777777" w:rsidR="00F5324A" w:rsidRPr="00FA0CA9" w:rsidRDefault="00F5324A" w:rsidP="00417D96">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417D96">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11E398FF" w14:textId="21E0C18B" w:rsidR="00B3605C" w:rsidRPr="00396DCA" w:rsidRDefault="00B3605C" w:rsidP="00B3605C">
            <w:pPr>
              <w:pStyle w:val="ListParagraph"/>
              <w:numPr>
                <w:ilvl w:val="0"/>
                <w:numId w:val="15"/>
              </w:numPr>
              <w:spacing w:line="259" w:lineRule="auto"/>
              <w:ind w:right="96"/>
              <w:rPr>
                <w:rFonts w:ascii="Arial" w:eastAsia="Arial" w:hAnsi="Arial" w:cs="Arial"/>
                <w:color w:val="000000" w:themeColor="text1"/>
              </w:rPr>
            </w:pPr>
            <w:r w:rsidRPr="00396DCA">
              <w:rPr>
                <w:rFonts w:ascii="Arial" w:eastAsia="Arial" w:hAnsi="Arial" w:cs="Arial"/>
                <w:color w:val="000000" w:themeColor="text1"/>
              </w:rPr>
              <w:t xml:space="preserve">Long Term – Health and Social Care “A Healthier Wales” (2018) sets out a </w:t>
            </w:r>
            <w:r w:rsidR="000909DB" w:rsidRPr="00396DCA">
              <w:rPr>
                <w:rFonts w:ascii="Arial" w:eastAsia="Arial" w:hAnsi="Arial" w:cs="Arial"/>
                <w:color w:val="000000" w:themeColor="text1"/>
              </w:rPr>
              <w:t>long-term</w:t>
            </w:r>
            <w:r w:rsidRPr="00396DCA">
              <w:rPr>
                <w:rFonts w:ascii="Arial" w:eastAsia="Arial" w:hAnsi="Arial" w:cs="Arial"/>
                <w:color w:val="000000" w:themeColor="text1"/>
              </w:rPr>
              <w:t xml:space="preserve"> future vision of a ‘whole system approach to health and social care’, which is focussed on health and wellbeing, and on preventing illness</w:t>
            </w:r>
          </w:p>
          <w:p w14:paraId="63712E66" w14:textId="77777777" w:rsidR="00B3605C" w:rsidRPr="00396DCA" w:rsidRDefault="00B3605C" w:rsidP="00B3605C">
            <w:pPr>
              <w:pStyle w:val="ListParagraph"/>
              <w:numPr>
                <w:ilvl w:val="0"/>
                <w:numId w:val="15"/>
              </w:numPr>
              <w:spacing w:line="259" w:lineRule="auto"/>
              <w:ind w:right="96"/>
              <w:rPr>
                <w:rFonts w:ascii="Arial" w:eastAsia="Arial" w:hAnsi="Arial" w:cs="Arial"/>
                <w:color w:val="000000" w:themeColor="text1"/>
              </w:rPr>
            </w:pPr>
            <w:r w:rsidRPr="00396DCA">
              <w:rPr>
                <w:rFonts w:ascii="Arial" w:eastAsia="Arial" w:hAnsi="Arial" w:cs="Arial"/>
                <w:color w:val="000000" w:themeColor="text1"/>
              </w:rPr>
              <w:t>Wellbeing of Future Generations Act (2015)</w:t>
            </w:r>
          </w:p>
          <w:p w14:paraId="080DEF00" w14:textId="77777777" w:rsidR="00B3605C" w:rsidRPr="00396DCA" w:rsidRDefault="00B3605C" w:rsidP="00B3605C">
            <w:pPr>
              <w:pStyle w:val="ListParagraph"/>
              <w:numPr>
                <w:ilvl w:val="1"/>
                <w:numId w:val="15"/>
              </w:numPr>
              <w:spacing w:before="120" w:after="60" w:line="259" w:lineRule="auto"/>
              <w:jc w:val="both"/>
              <w:rPr>
                <w:rFonts w:ascii="Arial" w:eastAsia="Arial" w:hAnsi="Arial" w:cs="Arial"/>
                <w:color w:val="000000" w:themeColor="text1"/>
              </w:rPr>
            </w:pPr>
            <w:r w:rsidRPr="00396DCA">
              <w:rPr>
                <w:rFonts w:ascii="Arial" w:eastAsia="Arial" w:hAnsi="Arial" w:cs="Arial"/>
                <w:color w:val="000000" w:themeColor="text1"/>
              </w:rPr>
              <w:t>Focus on prevention, not service provision.</w:t>
            </w:r>
          </w:p>
          <w:p w14:paraId="199694B7" w14:textId="77777777" w:rsidR="00B3605C" w:rsidRPr="00396DCA" w:rsidRDefault="00B3605C" w:rsidP="00B3605C">
            <w:pPr>
              <w:pStyle w:val="ListParagraph"/>
              <w:numPr>
                <w:ilvl w:val="1"/>
                <w:numId w:val="15"/>
              </w:numPr>
              <w:spacing w:before="120" w:after="60" w:line="259" w:lineRule="auto"/>
              <w:jc w:val="both"/>
              <w:rPr>
                <w:rFonts w:ascii="Arial" w:eastAsia="Arial" w:hAnsi="Arial" w:cs="Arial"/>
                <w:color w:val="000000" w:themeColor="text1"/>
              </w:rPr>
            </w:pPr>
            <w:r w:rsidRPr="00396DCA">
              <w:rPr>
                <w:rFonts w:ascii="Arial" w:eastAsia="Arial" w:hAnsi="Arial" w:cs="Arial"/>
                <w:color w:val="000000" w:themeColor="text1"/>
              </w:rPr>
              <w:t>Prevent ill health, reduce impact of illness or injury and delay onset of frailty.</w:t>
            </w:r>
          </w:p>
          <w:p w14:paraId="40D3EF6C" w14:textId="77777777" w:rsidR="00B3605C" w:rsidRPr="00396DCA" w:rsidRDefault="00B3605C" w:rsidP="00B3605C">
            <w:pPr>
              <w:pStyle w:val="ListParagraph"/>
              <w:numPr>
                <w:ilvl w:val="1"/>
                <w:numId w:val="15"/>
              </w:numPr>
              <w:spacing w:line="259" w:lineRule="auto"/>
              <w:ind w:right="96"/>
              <w:rPr>
                <w:rFonts w:ascii="Arial" w:eastAsia="Arial" w:hAnsi="Arial" w:cs="Arial"/>
                <w:color w:val="000000" w:themeColor="text1"/>
              </w:rPr>
            </w:pPr>
            <w:r w:rsidRPr="00396DCA">
              <w:rPr>
                <w:rFonts w:ascii="Arial" w:eastAsia="Arial" w:hAnsi="Arial" w:cs="Arial"/>
                <w:color w:val="000000" w:themeColor="text1"/>
              </w:rPr>
              <w:t>Provide services to carers that prevent, reduce, or delay them developing a need for support.</w:t>
            </w:r>
          </w:p>
          <w:p w14:paraId="1D94CBE4" w14:textId="77777777" w:rsidR="00B3605C" w:rsidRPr="00396DCA" w:rsidRDefault="00B3605C" w:rsidP="00B3605C">
            <w:pPr>
              <w:pStyle w:val="ListParagraph"/>
              <w:numPr>
                <w:ilvl w:val="0"/>
                <w:numId w:val="15"/>
              </w:numPr>
              <w:spacing w:line="259" w:lineRule="auto"/>
              <w:ind w:right="96"/>
              <w:rPr>
                <w:rFonts w:ascii="Arial" w:eastAsia="Arial" w:hAnsi="Arial" w:cs="Arial"/>
                <w:color w:val="000000" w:themeColor="text1"/>
              </w:rPr>
            </w:pPr>
            <w:r w:rsidRPr="00396DCA">
              <w:rPr>
                <w:rFonts w:ascii="Arial" w:eastAsia="Arial" w:hAnsi="Arial" w:cs="Arial"/>
                <w:color w:val="000000" w:themeColor="text1"/>
              </w:rPr>
              <w:t>SBU HB’s Clinical Services Plan (2019-2024)</w:t>
            </w:r>
          </w:p>
          <w:p w14:paraId="705EB282" w14:textId="77777777" w:rsidR="00B3605C" w:rsidRPr="00396DCA" w:rsidRDefault="00B3605C" w:rsidP="00B3605C">
            <w:pPr>
              <w:pStyle w:val="ListParagraph"/>
              <w:numPr>
                <w:ilvl w:val="1"/>
                <w:numId w:val="15"/>
              </w:numPr>
              <w:spacing w:before="120" w:after="60" w:line="259" w:lineRule="auto"/>
              <w:jc w:val="both"/>
              <w:rPr>
                <w:rFonts w:ascii="Arial" w:eastAsia="Arial" w:hAnsi="Arial" w:cs="Arial"/>
                <w:color w:val="000000" w:themeColor="text1"/>
              </w:rPr>
            </w:pPr>
            <w:r w:rsidRPr="00396DCA">
              <w:rPr>
                <w:rFonts w:ascii="Arial" w:eastAsia="Arial" w:hAnsi="Arial" w:cs="Arial"/>
                <w:color w:val="000000" w:themeColor="text1"/>
              </w:rPr>
              <w:t>Adoption of digital solutions and technology.</w:t>
            </w:r>
          </w:p>
          <w:p w14:paraId="7BF30668" w14:textId="77777777" w:rsidR="00B3605C" w:rsidRPr="00396DCA" w:rsidRDefault="00B3605C" w:rsidP="00B3605C">
            <w:pPr>
              <w:pStyle w:val="ListParagraph"/>
              <w:numPr>
                <w:ilvl w:val="1"/>
                <w:numId w:val="15"/>
              </w:numPr>
              <w:spacing w:before="120" w:after="60" w:line="259" w:lineRule="auto"/>
              <w:jc w:val="both"/>
              <w:rPr>
                <w:rFonts w:ascii="Arial" w:eastAsia="Arial" w:hAnsi="Arial" w:cs="Arial"/>
                <w:color w:val="000000" w:themeColor="text1"/>
              </w:rPr>
            </w:pPr>
            <w:r w:rsidRPr="00396DCA">
              <w:rPr>
                <w:rFonts w:ascii="Arial" w:eastAsia="Arial" w:hAnsi="Arial" w:cs="Arial"/>
                <w:color w:val="000000" w:themeColor="text1"/>
              </w:rPr>
              <w:t xml:space="preserve">Create a mobile workforce that is digitally connected to ensure staff work seamlessly to ‘Make Every Contact Count’. </w:t>
            </w:r>
          </w:p>
          <w:p w14:paraId="3549B440" w14:textId="77777777" w:rsidR="00B3605C" w:rsidRPr="00396DCA" w:rsidRDefault="00B3605C" w:rsidP="00B3605C">
            <w:pPr>
              <w:pStyle w:val="ListParagraph"/>
              <w:numPr>
                <w:ilvl w:val="1"/>
                <w:numId w:val="15"/>
              </w:numPr>
              <w:rPr>
                <w:rFonts w:ascii="Arial" w:eastAsia="Arial" w:hAnsi="Arial" w:cs="Arial"/>
                <w:color w:val="000000" w:themeColor="text1"/>
              </w:rPr>
            </w:pPr>
            <w:r w:rsidRPr="00396DCA">
              <w:rPr>
                <w:rFonts w:ascii="Arial" w:eastAsia="Arial" w:hAnsi="Arial" w:cs="Arial"/>
                <w:color w:val="000000" w:themeColor="text1"/>
              </w:rPr>
              <w:t>Technology to support care closer to the patient’s home or in the community.</w:t>
            </w:r>
          </w:p>
          <w:p w14:paraId="6D290495" w14:textId="77777777" w:rsidR="00F5324A" w:rsidRPr="00396DCA" w:rsidRDefault="00F5324A" w:rsidP="00417D96">
            <w:pPr>
              <w:ind w:right="96"/>
              <w:rPr>
                <w:rFonts w:ascii="Arial" w:hAnsi="Arial" w:cs="Arial"/>
                <w:color w:val="FF0000"/>
              </w:rPr>
            </w:pPr>
          </w:p>
        </w:tc>
      </w:tr>
      <w:tr w:rsidR="00653AEC" w:rsidRPr="00034194" w14:paraId="6D29049A" w14:textId="77777777" w:rsidTr="00C95B3C">
        <w:tc>
          <w:tcPr>
            <w:tcW w:w="2470" w:type="dxa"/>
            <w:gridSpan w:val="2"/>
          </w:tcPr>
          <w:p w14:paraId="6D290497" w14:textId="77777777" w:rsidR="00653AEC" w:rsidRPr="00FA0CA9" w:rsidRDefault="00653AEC" w:rsidP="00417D9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417D96">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417D9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D2D6F2" w14:textId="012C2398" w:rsidR="008166B8" w:rsidRPr="006A7376" w:rsidRDefault="008166B8" w:rsidP="00417D96">
            <w:pPr>
              <w:ind w:right="96"/>
              <w:rPr>
                <w:rFonts w:ascii="Arial" w:hAnsi="Arial" w:cs="Arial"/>
              </w:rPr>
            </w:pPr>
            <w:r w:rsidRPr="00396DCA">
              <w:rPr>
                <w:rFonts w:ascii="Arial" w:hAnsi="Arial" w:cs="Arial"/>
                <w:b/>
                <w:bCs/>
              </w:rPr>
              <w:t>Appendix 1</w:t>
            </w:r>
            <w:r w:rsidR="00653739" w:rsidRPr="00396DCA">
              <w:rPr>
                <w:rFonts w:ascii="Arial" w:hAnsi="Arial" w:cs="Arial"/>
              </w:rPr>
              <w:t xml:space="preserve"> – Digital Strategy (Digitally Enabling the One Bay Way)</w:t>
            </w:r>
          </w:p>
          <w:p w14:paraId="02E355F2" w14:textId="5B689708" w:rsidR="008166B8" w:rsidRPr="006A7376" w:rsidRDefault="008166B8" w:rsidP="00417D96">
            <w:pPr>
              <w:ind w:right="96"/>
              <w:rPr>
                <w:rFonts w:ascii="Arial" w:hAnsi="Arial" w:cs="Arial"/>
                <w:sz w:val="24"/>
                <w:szCs w:val="24"/>
              </w:rPr>
            </w:pPr>
            <w:r w:rsidRPr="00396DCA">
              <w:rPr>
                <w:rFonts w:ascii="Arial" w:hAnsi="Arial" w:cs="Arial"/>
                <w:b/>
                <w:bCs/>
                <w:sz w:val="24"/>
                <w:szCs w:val="24"/>
              </w:rPr>
              <w:t>Appendix 2</w:t>
            </w:r>
            <w:r w:rsidR="00653739" w:rsidRPr="00396DCA">
              <w:rPr>
                <w:rFonts w:ascii="Arial" w:hAnsi="Arial" w:cs="Arial"/>
                <w:sz w:val="24"/>
                <w:szCs w:val="24"/>
              </w:rPr>
              <w:t xml:space="preserve"> – 3 Year Digital Roadmap</w:t>
            </w:r>
          </w:p>
          <w:p w14:paraId="6D29049E" w14:textId="77777777" w:rsidR="00653AEC" w:rsidRPr="00FA0CA9" w:rsidRDefault="00653AEC" w:rsidP="00417D96">
            <w:pPr>
              <w:ind w:right="96"/>
              <w:rPr>
                <w:rFonts w:ascii="Arial" w:hAnsi="Arial" w:cs="Arial"/>
                <w:color w:val="FF0000"/>
                <w:sz w:val="24"/>
                <w:szCs w:val="24"/>
              </w:rPr>
            </w:pPr>
          </w:p>
        </w:tc>
      </w:tr>
    </w:tbl>
    <w:p w14:paraId="6D2904A0" w14:textId="77777777" w:rsidR="00034194" w:rsidRDefault="00034194" w:rsidP="00417D96">
      <w:pPr>
        <w:spacing w:after="0" w:line="240" w:lineRule="auto"/>
      </w:pPr>
    </w:p>
    <w:sectPr w:rsidR="00034194"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AD04DF" w14:textId="77777777" w:rsidR="00E41E0C" w:rsidRDefault="00E41E0C" w:rsidP="00C107F2">
      <w:pPr>
        <w:spacing w:after="0" w:line="240" w:lineRule="auto"/>
      </w:pPr>
      <w:r>
        <w:separator/>
      </w:r>
    </w:p>
  </w:endnote>
  <w:endnote w:type="continuationSeparator" w:id="0">
    <w:p w14:paraId="67DDA081" w14:textId="77777777" w:rsidR="00E41E0C" w:rsidRDefault="00E41E0C" w:rsidP="00C107F2">
      <w:pPr>
        <w:spacing w:after="0" w:line="240" w:lineRule="auto"/>
      </w:pPr>
      <w:r>
        <w:continuationSeparator/>
      </w:r>
    </w:p>
  </w:endnote>
  <w:endnote w:type="continuationNotice" w:id="1">
    <w:p w14:paraId="4C94F59C" w14:textId="77777777" w:rsidR="00E41E0C" w:rsidRDefault="00E41E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099DE2A2"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BABE139" w:rsidR="003324CB" w:rsidRDefault="00417D96" w:rsidP="002B7C9A">
    <w:pPr>
      <w:pStyle w:val="Footer"/>
      <w:jc w:val="right"/>
    </w:pPr>
    <w:r w:rsidRPr="00417D96">
      <w:t>Digital, Data, Research and Innovation</w:t>
    </w:r>
    <w:r w:rsidR="00884CA9">
      <w:t xml:space="preserve"> </w:t>
    </w:r>
    <w:r w:rsidR="002B7C9A">
      <w:t xml:space="preserve">Committee – </w:t>
    </w:r>
    <w:r w:rsidR="00884CA9">
      <w:t>16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BB2E3" w14:textId="77777777" w:rsidR="00E41E0C" w:rsidRDefault="00E41E0C" w:rsidP="00C107F2">
      <w:pPr>
        <w:spacing w:after="0" w:line="240" w:lineRule="auto"/>
      </w:pPr>
      <w:r>
        <w:separator/>
      </w:r>
    </w:p>
  </w:footnote>
  <w:footnote w:type="continuationSeparator" w:id="0">
    <w:p w14:paraId="64D2E7FC" w14:textId="77777777" w:rsidR="00E41E0C" w:rsidRDefault="00E41E0C" w:rsidP="00C107F2">
      <w:pPr>
        <w:spacing w:after="0" w:line="240" w:lineRule="auto"/>
      </w:pPr>
      <w:r>
        <w:continuationSeparator/>
      </w:r>
    </w:p>
  </w:footnote>
  <w:footnote w:type="continuationNotice" w:id="1">
    <w:p w14:paraId="391CB68C" w14:textId="77777777" w:rsidR="00E41E0C" w:rsidRDefault="00E41E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1" w15:restartNumberingAfterBreak="0">
    <w:nsid w:val="0AD075A6"/>
    <w:multiLevelType w:val="hybridMultilevel"/>
    <w:tmpl w:val="8A7AFB82"/>
    <w:lvl w:ilvl="0" w:tplc="3252C7BA">
      <w:start w:val="1"/>
      <w:numFmt w:val="bullet"/>
      <w:lvlText w:val="•"/>
      <w:lvlJc w:val="left"/>
      <w:pPr>
        <w:tabs>
          <w:tab w:val="num" w:pos="720"/>
        </w:tabs>
        <w:ind w:left="720" w:hanging="360"/>
      </w:pPr>
      <w:rPr>
        <w:rFonts w:ascii="Arial" w:hAnsi="Arial" w:hint="default"/>
      </w:rPr>
    </w:lvl>
    <w:lvl w:ilvl="1" w:tplc="C0482A94" w:tentative="1">
      <w:start w:val="1"/>
      <w:numFmt w:val="bullet"/>
      <w:lvlText w:val="•"/>
      <w:lvlJc w:val="left"/>
      <w:pPr>
        <w:tabs>
          <w:tab w:val="num" w:pos="1440"/>
        </w:tabs>
        <w:ind w:left="1440" w:hanging="360"/>
      </w:pPr>
      <w:rPr>
        <w:rFonts w:ascii="Arial" w:hAnsi="Arial" w:hint="default"/>
      </w:rPr>
    </w:lvl>
    <w:lvl w:ilvl="2" w:tplc="D512CE68" w:tentative="1">
      <w:start w:val="1"/>
      <w:numFmt w:val="bullet"/>
      <w:lvlText w:val="•"/>
      <w:lvlJc w:val="left"/>
      <w:pPr>
        <w:tabs>
          <w:tab w:val="num" w:pos="2160"/>
        </w:tabs>
        <w:ind w:left="2160" w:hanging="360"/>
      </w:pPr>
      <w:rPr>
        <w:rFonts w:ascii="Arial" w:hAnsi="Arial" w:hint="default"/>
      </w:rPr>
    </w:lvl>
    <w:lvl w:ilvl="3" w:tplc="F1781F36" w:tentative="1">
      <w:start w:val="1"/>
      <w:numFmt w:val="bullet"/>
      <w:lvlText w:val="•"/>
      <w:lvlJc w:val="left"/>
      <w:pPr>
        <w:tabs>
          <w:tab w:val="num" w:pos="2880"/>
        </w:tabs>
        <w:ind w:left="2880" w:hanging="360"/>
      </w:pPr>
      <w:rPr>
        <w:rFonts w:ascii="Arial" w:hAnsi="Arial" w:hint="default"/>
      </w:rPr>
    </w:lvl>
    <w:lvl w:ilvl="4" w:tplc="ABC058E8" w:tentative="1">
      <w:start w:val="1"/>
      <w:numFmt w:val="bullet"/>
      <w:lvlText w:val="•"/>
      <w:lvlJc w:val="left"/>
      <w:pPr>
        <w:tabs>
          <w:tab w:val="num" w:pos="3600"/>
        </w:tabs>
        <w:ind w:left="3600" w:hanging="360"/>
      </w:pPr>
      <w:rPr>
        <w:rFonts w:ascii="Arial" w:hAnsi="Arial" w:hint="default"/>
      </w:rPr>
    </w:lvl>
    <w:lvl w:ilvl="5" w:tplc="1A827060" w:tentative="1">
      <w:start w:val="1"/>
      <w:numFmt w:val="bullet"/>
      <w:lvlText w:val="•"/>
      <w:lvlJc w:val="left"/>
      <w:pPr>
        <w:tabs>
          <w:tab w:val="num" w:pos="4320"/>
        </w:tabs>
        <w:ind w:left="4320" w:hanging="360"/>
      </w:pPr>
      <w:rPr>
        <w:rFonts w:ascii="Arial" w:hAnsi="Arial" w:hint="default"/>
      </w:rPr>
    </w:lvl>
    <w:lvl w:ilvl="6" w:tplc="A28C7ABC" w:tentative="1">
      <w:start w:val="1"/>
      <w:numFmt w:val="bullet"/>
      <w:lvlText w:val="•"/>
      <w:lvlJc w:val="left"/>
      <w:pPr>
        <w:tabs>
          <w:tab w:val="num" w:pos="5040"/>
        </w:tabs>
        <w:ind w:left="5040" w:hanging="360"/>
      </w:pPr>
      <w:rPr>
        <w:rFonts w:ascii="Arial" w:hAnsi="Arial" w:hint="default"/>
      </w:rPr>
    </w:lvl>
    <w:lvl w:ilvl="7" w:tplc="190EA9E2" w:tentative="1">
      <w:start w:val="1"/>
      <w:numFmt w:val="bullet"/>
      <w:lvlText w:val="•"/>
      <w:lvlJc w:val="left"/>
      <w:pPr>
        <w:tabs>
          <w:tab w:val="num" w:pos="5760"/>
        </w:tabs>
        <w:ind w:left="5760" w:hanging="360"/>
      </w:pPr>
      <w:rPr>
        <w:rFonts w:ascii="Arial" w:hAnsi="Arial" w:hint="default"/>
      </w:rPr>
    </w:lvl>
    <w:lvl w:ilvl="8" w:tplc="B8345CA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C695229"/>
    <w:multiLevelType w:val="hybridMultilevel"/>
    <w:tmpl w:val="648A9E8C"/>
    <w:lvl w:ilvl="0" w:tplc="E2A458B8">
      <w:start w:val="1"/>
      <w:numFmt w:val="bullet"/>
      <w:lvlText w:val="•"/>
      <w:lvlJc w:val="left"/>
      <w:pPr>
        <w:tabs>
          <w:tab w:val="num" w:pos="720"/>
        </w:tabs>
        <w:ind w:left="720" w:hanging="360"/>
      </w:pPr>
      <w:rPr>
        <w:rFonts w:ascii="Arial" w:hAnsi="Arial" w:hint="default"/>
      </w:rPr>
    </w:lvl>
    <w:lvl w:ilvl="1" w:tplc="184692DE" w:tentative="1">
      <w:start w:val="1"/>
      <w:numFmt w:val="bullet"/>
      <w:lvlText w:val="•"/>
      <w:lvlJc w:val="left"/>
      <w:pPr>
        <w:tabs>
          <w:tab w:val="num" w:pos="1440"/>
        </w:tabs>
        <w:ind w:left="1440" w:hanging="360"/>
      </w:pPr>
      <w:rPr>
        <w:rFonts w:ascii="Arial" w:hAnsi="Arial" w:hint="default"/>
      </w:rPr>
    </w:lvl>
    <w:lvl w:ilvl="2" w:tplc="D5780880" w:tentative="1">
      <w:start w:val="1"/>
      <w:numFmt w:val="bullet"/>
      <w:lvlText w:val="•"/>
      <w:lvlJc w:val="left"/>
      <w:pPr>
        <w:tabs>
          <w:tab w:val="num" w:pos="2160"/>
        </w:tabs>
        <w:ind w:left="2160" w:hanging="360"/>
      </w:pPr>
      <w:rPr>
        <w:rFonts w:ascii="Arial" w:hAnsi="Arial" w:hint="default"/>
      </w:rPr>
    </w:lvl>
    <w:lvl w:ilvl="3" w:tplc="5E2E7EE0" w:tentative="1">
      <w:start w:val="1"/>
      <w:numFmt w:val="bullet"/>
      <w:lvlText w:val="•"/>
      <w:lvlJc w:val="left"/>
      <w:pPr>
        <w:tabs>
          <w:tab w:val="num" w:pos="2880"/>
        </w:tabs>
        <w:ind w:left="2880" w:hanging="360"/>
      </w:pPr>
      <w:rPr>
        <w:rFonts w:ascii="Arial" w:hAnsi="Arial" w:hint="default"/>
      </w:rPr>
    </w:lvl>
    <w:lvl w:ilvl="4" w:tplc="C5422BAA" w:tentative="1">
      <w:start w:val="1"/>
      <w:numFmt w:val="bullet"/>
      <w:lvlText w:val="•"/>
      <w:lvlJc w:val="left"/>
      <w:pPr>
        <w:tabs>
          <w:tab w:val="num" w:pos="3600"/>
        </w:tabs>
        <w:ind w:left="3600" w:hanging="360"/>
      </w:pPr>
      <w:rPr>
        <w:rFonts w:ascii="Arial" w:hAnsi="Arial" w:hint="default"/>
      </w:rPr>
    </w:lvl>
    <w:lvl w:ilvl="5" w:tplc="911C7C1C" w:tentative="1">
      <w:start w:val="1"/>
      <w:numFmt w:val="bullet"/>
      <w:lvlText w:val="•"/>
      <w:lvlJc w:val="left"/>
      <w:pPr>
        <w:tabs>
          <w:tab w:val="num" w:pos="4320"/>
        </w:tabs>
        <w:ind w:left="4320" w:hanging="360"/>
      </w:pPr>
      <w:rPr>
        <w:rFonts w:ascii="Arial" w:hAnsi="Arial" w:hint="default"/>
      </w:rPr>
    </w:lvl>
    <w:lvl w:ilvl="6" w:tplc="DC8A25D8" w:tentative="1">
      <w:start w:val="1"/>
      <w:numFmt w:val="bullet"/>
      <w:lvlText w:val="•"/>
      <w:lvlJc w:val="left"/>
      <w:pPr>
        <w:tabs>
          <w:tab w:val="num" w:pos="5040"/>
        </w:tabs>
        <w:ind w:left="5040" w:hanging="360"/>
      </w:pPr>
      <w:rPr>
        <w:rFonts w:ascii="Arial" w:hAnsi="Arial" w:hint="default"/>
      </w:rPr>
    </w:lvl>
    <w:lvl w:ilvl="7" w:tplc="4336D628" w:tentative="1">
      <w:start w:val="1"/>
      <w:numFmt w:val="bullet"/>
      <w:lvlText w:val="•"/>
      <w:lvlJc w:val="left"/>
      <w:pPr>
        <w:tabs>
          <w:tab w:val="num" w:pos="5760"/>
        </w:tabs>
        <w:ind w:left="5760" w:hanging="360"/>
      </w:pPr>
      <w:rPr>
        <w:rFonts w:ascii="Arial" w:hAnsi="Arial" w:hint="default"/>
      </w:rPr>
    </w:lvl>
    <w:lvl w:ilvl="8" w:tplc="5DDAE21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3B0B92"/>
    <w:multiLevelType w:val="hybridMultilevel"/>
    <w:tmpl w:val="49E2CC2E"/>
    <w:lvl w:ilvl="0" w:tplc="BBF64F0A">
      <w:start w:val="1"/>
      <w:numFmt w:val="decimal"/>
      <w:lvlText w:val="%1."/>
      <w:lvlJc w:val="left"/>
      <w:pPr>
        <w:ind w:left="360" w:hanging="360"/>
      </w:pPr>
      <w:rPr>
        <w:b/>
        <w:bCs w:val="0"/>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9FB1788"/>
    <w:multiLevelType w:val="hybridMultilevel"/>
    <w:tmpl w:val="EED85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782077A"/>
    <w:multiLevelType w:val="hybridMultilevel"/>
    <w:tmpl w:val="02BC2F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FA2455"/>
    <w:multiLevelType w:val="hybridMultilevel"/>
    <w:tmpl w:val="84CAC9F8"/>
    <w:lvl w:ilvl="0" w:tplc="8BC228A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EB117D"/>
    <w:multiLevelType w:val="hybridMultilevel"/>
    <w:tmpl w:val="46C6AC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9D135A3"/>
    <w:multiLevelType w:val="hybridMultilevel"/>
    <w:tmpl w:val="C9D0C72A"/>
    <w:lvl w:ilvl="0" w:tplc="8BC228A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145CBF"/>
    <w:multiLevelType w:val="hybridMultilevel"/>
    <w:tmpl w:val="9B6025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CBC4D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9"/>
  </w:num>
  <w:num w:numId="3">
    <w:abstractNumId w:val="8"/>
  </w:num>
  <w:num w:numId="4">
    <w:abstractNumId w:val="6"/>
  </w:num>
  <w:num w:numId="5">
    <w:abstractNumId w:val="4"/>
  </w:num>
  <w:num w:numId="6">
    <w:abstractNumId w:val="18"/>
  </w:num>
  <w:num w:numId="7">
    <w:abstractNumId w:val="19"/>
  </w:num>
  <w:num w:numId="8">
    <w:abstractNumId w:val="11"/>
  </w:num>
  <w:num w:numId="9">
    <w:abstractNumId w:val="13"/>
  </w:num>
  <w:num w:numId="10">
    <w:abstractNumId w:val="17"/>
  </w:num>
  <w:num w:numId="11">
    <w:abstractNumId w:val="10"/>
  </w:num>
  <w:num w:numId="12">
    <w:abstractNumId w:val="5"/>
  </w:num>
  <w:num w:numId="13">
    <w:abstractNumId w:val="15"/>
  </w:num>
  <w:num w:numId="14">
    <w:abstractNumId w:val="14"/>
  </w:num>
  <w:num w:numId="15">
    <w:abstractNumId w:val="0"/>
  </w:num>
  <w:num w:numId="16">
    <w:abstractNumId w:val="7"/>
  </w:num>
  <w:num w:numId="17">
    <w:abstractNumId w:val="1"/>
  </w:num>
  <w:num w:numId="18">
    <w:abstractNumId w:val="2"/>
  </w:num>
  <w:num w:numId="19">
    <w:abstractNumId w:val="16"/>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167"/>
    <w:rsid w:val="00003CA6"/>
    <w:rsid w:val="00003EE4"/>
    <w:rsid w:val="000046A8"/>
    <w:rsid w:val="000056D3"/>
    <w:rsid w:val="00005B90"/>
    <w:rsid w:val="0001011E"/>
    <w:rsid w:val="000109AE"/>
    <w:rsid w:val="00010E4F"/>
    <w:rsid w:val="000116D3"/>
    <w:rsid w:val="00011A60"/>
    <w:rsid w:val="00012A35"/>
    <w:rsid w:val="0001518D"/>
    <w:rsid w:val="000157EA"/>
    <w:rsid w:val="000179EA"/>
    <w:rsid w:val="00020118"/>
    <w:rsid w:val="000208AC"/>
    <w:rsid w:val="00020DC5"/>
    <w:rsid w:val="00020FC2"/>
    <w:rsid w:val="00021C60"/>
    <w:rsid w:val="00023963"/>
    <w:rsid w:val="0002548D"/>
    <w:rsid w:val="0002613A"/>
    <w:rsid w:val="00026924"/>
    <w:rsid w:val="00027773"/>
    <w:rsid w:val="000332C5"/>
    <w:rsid w:val="0003380A"/>
    <w:rsid w:val="00034194"/>
    <w:rsid w:val="0003567F"/>
    <w:rsid w:val="0004096C"/>
    <w:rsid w:val="000419A7"/>
    <w:rsid w:val="00041BB5"/>
    <w:rsid w:val="000430DA"/>
    <w:rsid w:val="00043399"/>
    <w:rsid w:val="00043AFD"/>
    <w:rsid w:val="00043DF0"/>
    <w:rsid w:val="000442A3"/>
    <w:rsid w:val="00045FEC"/>
    <w:rsid w:val="000461BF"/>
    <w:rsid w:val="000473BD"/>
    <w:rsid w:val="00052DCE"/>
    <w:rsid w:val="00053615"/>
    <w:rsid w:val="000536E6"/>
    <w:rsid w:val="00055ACB"/>
    <w:rsid w:val="00055EBE"/>
    <w:rsid w:val="000568CE"/>
    <w:rsid w:val="00057ADE"/>
    <w:rsid w:val="00057C35"/>
    <w:rsid w:val="00057D2F"/>
    <w:rsid w:val="000610B4"/>
    <w:rsid w:val="0006196B"/>
    <w:rsid w:val="00062405"/>
    <w:rsid w:val="00063CF5"/>
    <w:rsid w:val="00065594"/>
    <w:rsid w:val="00065FF4"/>
    <w:rsid w:val="000663BA"/>
    <w:rsid w:val="00066491"/>
    <w:rsid w:val="00066CC6"/>
    <w:rsid w:val="00067497"/>
    <w:rsid w:val="00067964"/>
    <w:rsid w:val="00067FFC"/>
    <w:rsid w:val="00070A3D"/>
    <w:rsid w:val="00070C91"/>
    <w:rsid w:val="00070CF7"/>
    <w:rsid w:val="000713B1"/>
    <w:rsid w:val="000715F6"/>
    <w:rsid w:val="0007290D"/>
    <w:rsid w:val="00073746"/>
    <w:rsid w:val="000740ED"/>
    <w:rsid w:val="000747FA"/>
    <w:rsid w:val="000749B3"/>
    <w:rsid w:val="000757AF"/>
    <w:rsid w:val="00075993"/>
    <w:rsid w:val="000760C7"/>
    <w:rsid w:val="00076FD4"/>
    <w:rsid w:val="00077114"/>
    <w:rsid w:val="00077872"/>
    <w:rsid w:val="00077E2C"/>
    <w:rsid w:val="00077F59"/>
    <w:rsid w:val="000803BD"/>
    <w:rsid w:val="00080768"/>
    <w:rsid w:val="00080A83"/>
    <w:rsid w:val="00081C06"/>
    <w:rsid w:val="00083FC0"/>
    <w:rsid w:val="000845F7"/>
    <w:rsid w:val="00084B24"/>
    <w:rsid w:val="00084F26"/>
    <w:rsid w:val="00085AA3"/>
    <w:rsid w:val="00085C1F"/>
    <w:rsid w:val="00085F36"/>
    <w:rsid w:val="0008677F"/>
    <w:rsid w:val="00087C45"/>
    <w:rsid w:val="000909D5"/>
    <w:rsid w:val="000909DB"/>
    <w:rsid w:val="00090D4A"/>
    <w:rsid w:val="0009203D"/>
    <w:rsid w:val="0009366B"/>
    <w:rsid w:val="00095C8C"/>
    <w:rsid w:val="00096684"/>
    <w:rsid w:val="000974FB"/>
    <w:rsid w:val="000A0276"/>
    <w:rsid w:val="000A040B"/>
    <w:rsid w:val="000A21FA"/>
    <w:rsid w:val="000A2B74"/>
    <w:rsid w:val="000A2FFB"/>
    <w:rsid w:val="000A4CB1"/>
    <w:rsid w:val="000A4EFB"/>
    <w:rsid w:val="000A52FC"/>
    <w:rsid w:val="000A6CD4"/>
    <w:rsid w:val="000A715A"/>
    <w:rsid w:val="000B18B4"/>
    <w:rsid w:val="000B4580"/>
    <w:rsid w:val="000B4D21"/>
    <w:rsid w:val="000B7267"/>
    <w:rsid w:val="000C03C3"/>
    <w:rsid w:val="000C1089"/>
    <w:rsid w:val="000C2103"/>
    <w:rsid w:val="000C2943"/>
    <w:rsid w:val="000C3690"/>
    <w:rsid w:val="000C383A"/>
    <w:rsid w:val="000D1471"/>
    <w:rsid w:val="000D1F6D"/>
    <w:rsid w:val="000D3170"/>
    <w:rsid w:val="000D3187"/>
    <w:rsid w:val="000D3A3B"/>
    <w:rsid w:val="000D61A9"/>
    <w:rsid w:val="000D67AF"/>
    <w:rsid w:val="000D7B86"/>
    <w:rsid w:val="000E134B"/>
    <w:rsid w:val="000E3655"/>
    <w:rsid w:val="000E3F05"/>
    <w:rsid w:val="000E4141"/>
    <w:rsid w:val="000E59D7"/>
    <w:rsid w:val="000F010F"/>
    <w:rsid w:val="000F0146"/>
    <w:rsid w:val="000F03FB"/>
    <w:rsid w:val="000F05E0"/>
    <w:rsid w:val="000F0DA4"/>
    <w:rsid w:val="000F1FD6"/>
    <w:rsid w:val="000F269C"/>
    <w:rsid w:val="000F2861"/>
    <w:rsid w:val="000F2D7E"/>
    <w:rsid w:val="000F35E2"/>
    <w:rsid w:val="000F361B"/>
    <w:rsid w:val="000F4AA0"/>
    <w:rsid w:val="000F5A5E"/>
    <w:rsid w:val="000F5D16"/>
    <w:rsid w:val="000F65FA"/>
    <w:rsid w:val="000F7185"/>
    <w:rsid w:val="000F725A"/>
    <w:rsid w:val="000F7F98"/>
    <w:rsid w:val="001036DF"/>
    <w:rsid w:val="001040F3"/>
    <w:rsid w:val="00104BD7"/>
    <w:rsid w:val="0010540C"/>
    <w:rsid w:val="001069A6"/>
    <w:rsid w:val="00106D21"/>
    <w:rsid w:val="00110EB9"/>
    <w:rsid w:val="00111054"/>
    <w:rsid w:val="0011174F"/>
    <w:rsid w:val="0011244E"/>
    <w:rsid w:val="00113920"/>
    <w:rsid w:val="0011460E"/>
    <w:rsid w:val="00114FE6"/>
    <w:rsid w:val="0011591E"/>
    <w:rsid w:val="00115936"/>
    <w:rsid w:val="00115B7C"/>
    <w:rsid w:val="001170CC"/>
    <w:rsid w:val="00121125"/>
    <w:rsid w:val="00121A22"/>
    <w:rsid w:val="001224C1"/>
    <w:rsid w:val="00122559"/>
    <w:rsid w:val="00122A47"/>
    <w:rsid w:val="00125AF3"/>
    <w:rsid w:val="00125F86"/>
    <w:rsid w:val="00126998"/>
    <w:rsid w:val="00126A3D"/>
    <w:rsid w:val="00127627"/>
    <w:rsid w:val="00127F59"/>
    <w:rsid w:val="001301B2"/>
    <w:rsid w:val="00131A34"/>
    <w:rsid w:val="00132D57"/>
    <w:rsid w:val="00133D7A"/>
    <w:rsid w:val="00133EA1"/>
    <w:rsid w:val="00134687"/>
    <w:rsid w:val="0013531B"/>
    <w:rsid w:val="00135A18"/>
    <w:rsid w:val="00135A9D"/>
    <w:rsid w:val="00136798"/>
    <w:rsid w:val="001378B4"/>
    <w:rsid w:val="00140946"/>
    <w:rsid w:val="00141D4A"/>
    <w:rsid w:val="00142308"/>
    <w:rsid w:val="0014303C"/>
    <w:rsid w:val="001450E0"/>
    <w:rsid w:val="00146E08"/>
    <w:rsid w:val="0015192B"/>
    <w:rsid w:val="00152373"/>
    <w:rsid w:val="0015373F"/>
    <w:rsid w:val="00153DA6"/>
    <w:rsid w:val="00153FF1"/>
    <w:rsid w:val="0015416B"/>
    <w:rsid w:val="00154475"/>
    <w:rsid w:val="00155044"/>
    <w:rsid w:val="00156A04"/>
    <w:rsid w:val="00156EAC"/>
    <w:rsid w:val="0016091A"/>
    <w:rsid w:val="0016096B"/>
    <w:rsid w:val="001633B6"/>
    <w:rsid w:val="00163939"/>
    <w:rsid w:val="0016401F"/>
    <w:rsid w:val="00165353"/>
    <w:rsid w:val="00165BC8"/>
    <w:rsid w:val="0016718A"/>
    <w:rsid w:val="00171FAB"/>
    <w:rsid w:val="0017472A"/>
    <w:rsid w:val="0017499D"/>
    <w:rsid w:val="00175423"/>
    <w:rsid w:val="00175550"/>
    <w:rsid w:val="001759B0"/>
    <w:rsid w:val="00176E95"/>
    <w:rsid w:val="00180CD3"/>
    <w:rsid w:val="00182060"/>
    <w:rsid w:val="00182600"/>
    <w:rsid w:val="001841DD"/>
    <w:rsid w:val="00184FA0"/>
    <w:rsid w:val="0018528B"/>
    <w:rsid w:val="00192C42"/>
    <w:rsid w:val="00193403"/>
    <w:rsid w:val="00194D6A"/>
    <w:rsid w:val="0019632A"/>
    <w:rsid w:val="00197549"/>
    <w:rsid w:val="001A0126"/>
    <w:rsid w:val="001A0618"/>
    <w:rsid w:val="001A17FB"/>
    <w:rsid w:val="001A2A24"/>
    <w:rsid w:val="001A2B3B"/>
    <w:rsid w:val="001A6390"/>
    <w:rsid w:val="001A65FE"/>
    <w:rsid w:val="001A6ECE"/>
    <w:rsid w:val="001A7ADA"/>
    <w:rsid w:val="001B205A"/>
    <w:rsid w:val="001B2950"/>
    <w:rsid w:val="001B3623"/>
    <w:rsid w:val="001B70CF"/>
    <w:rsid w:val="001C12F1"/>
    <w:rsid w:val="001C13C2"/>
    <w:rsid w:val="001C2F68"/>
    <w:rsid w:val="001C31BA"/>
    <w:rsid w:val="001C3B36"/>
    <w:rsid w:val="001C467E"/>
    <w:rsid w:val="001C4F18"/>
    <w:rsid w:val="001C7A7B"/>
    <w:rsid w:val="001D15C1"/>
    <w:rsid w:val="001D1E7A"/>
    <w:rsid w:val="001D27E1"/>
    <w:rsid w:val="001D2803"/>
    <w:rsid w:val="001D2A06"/>
    <w:rsid w:val="001D4436"/>
    <w:rsid w:val="001D5399"/>
    <w:rsid w:val="001D589F"/>
    <w:rsid w:val="001D5B57"/>
    <w:rsid w:val="001D6380"/>
    <w:rsid w:val="001D77F8"/>
    <w:rsid w:val="001D7CED"/>
    <w:rsid w:val="001D7E65"/>
    <w:rsid w:val="001E0E5E"/>
    <w:rsid w:val="001E34C5"/>
    <w:rsid w:val="001E40EA"/>
    <w:rsid w:val="001E4180"/>
    <w:rsid w:val="001E4F36"/>
    <w:rsid w:val="001E6058"/>
    <w:rsid w:val="001E6081"/>
    <w:rsid w:val="001E6B5C"/>
    <w:rsid w:val="001F1D39"/>
    <w:rsid w:val="001F2770"/>
    <w:rsid w:val="001F308B"/>
    <w:rsid w:val="001F3895"/>
    <w:rsid w:val="001F3D83"/>
    <w:rsid w:val="001F3F7C"/>
    <w:rsid w:val="001F613F"/>
    <w:rsid w:val="001F6C54"/>
    <w:rsid w:val="0020010B"/>
    <w:rsid w:val="00200E22"/>
    <w:rsid w:val="00200F66"/>
    <w:rsid w:val="002023BE"/>
    <w:rsid w:val="00203556"/>
    <w:rsid w:val="002040AB"/>
    <w:rsid w:val="0020519A"/>
    <w:rsid w:val="00205222"/>
    <w:rsid w:val="002052CD"/>
    <w:rsid w:val="0020539A"/>
    <w:rsid w:val="00206259"/>
    <w:rsid w:val="00206F54"/>
    <w:rsid w:val="00206FB7"/>
    <w:rsid w:val="002073BD"/>
    <w:rsid w:val="002124CC"/>
    <w:rsid w:val="00212D83"/>
    <w:rsid w:val="00214242"/>
    <w:rsid w:val="002143CD"/>
    <w:rsid w:val="0021567E"/>
    <w:rsid w:val="00216972"/>
    <w:rsid w:val="00216B15"/>
    <w:rsid w:val="00220091"/>
    <w:rsid w:val="002209B4"/>
    <w:rsid w:val="002219AD"/>
    <w:rsid w:val="00221F67"/>
    <w:rsid w:val="002233F0"/>
    <w:rsid w:val="00223BBE"/>
    <w:rsid w:val="00223DB5"/>
    <w:rsid w:val="0022781E"/>
    <w:rsid w:val="00230D3A"/>
    <w:rsid w:val="0023112E"/>
    <w:rsid w:val="002329E5"/>
    <w:rsid w:val="00232C2D"/>
    <w:rsid w:val="00232F8A"/>
    <w:rsid w:val="00233330"/>
    <w:rsid w:val="0023382D"/>
    <w:rsid w:val="00234CCE"/>
    <w:rsid w:val="00236FDD"/>
    <w:rsid w:val="00240678"/>
    <w:rsid w:val="002413E6"/>
    <w:rsid w:val="00241662"/>
    <w:rsid w:val="002439C3"/>
    <w:rsid w:val="00243EFA"/>
    <w:rsid w:val="00244052"/>
    <w:rsid w:val="00244803"/>
    <w:rsid w:val="00244F60"/>
    <w:rsid w:val="002455B2"/>
    <w:rsid w:val="00245E08"/>
    <w:rsid w:val="00246B64"/>
    <w:rsid w:val="0024707F"/>
    <w:rsid w:val="00247405"/>
    <w:rsid w:val="00254A19"/>
    <w:rsid w:val="00254E86"/>
    <w:rsid w:val="002571D8"/>
    <w:rsid w:val="002574E0"/>
    <w:rsid w:val="002606A6"/>
    <w:rsid w:val="00260873"/>
    <w:rsid w:val="00263DE8"/>
    <w:rsid w:val="00264EAE"/>
    <w:rsid w:val="00267122"/>
    <w:rsid w:val="0026752F"/>
    <w:rsid w:val="00267922"/>
    <w:rsid w:val="00271E3F"/>
    <w:rsid w:val="00274601"/>
    <w:rsid w:val="002762E1"/>
    <w:rsid w:val="00281DC6"/>
    <w:rsid w:val="00284786"/>
    <w:rsid w:val="00286539"/>
    <w:rsid w:val="00291E4E"/>
    <w:rsid w:val="00293422"/>
    <w:rsid w:val="00294BFF"/>
    <w:rsid w:val="002950FF"/>
    <w:rsid w:val="00295282"/>
    <w:rsid w:val="0029565D"/>
    <w:rsid w:val="00295F29"/>
    <w:rsid w:val="00296270"/>
    <w:rsid w:val="00296A74"/>
    <w:rsid w:val="00296CD9"/>
    <w:rsid w:val="00296DA2"/>
    <w:rsid w:val="00297B25"/>
    <w:rsid w:val="002A19DC"/>
    <w:rsid w:val="002A2C07"/>
    <w:rsid w:val="002A4862"/>
    <w:rsid w:val="002A54FA"/>
    <w:rsid w:val="002A60AA"/>
    <w:rsid w:val="002A66C8"/>
    <w:rsid w:val="002A6D94"/>
    <w:rsid w:val="002A76D4"/>
    <w:rsid w:val="002B00F6"/>
    <w:rsid w:val="002B021B"/>
    <w:rsid w:val="002B1511"/>
    <w:rsid w:val="002B54A6"/>
    <w:rsid w:val="002B5CB2"/>
    <w:rsid w:val="002B74BD"/>
    <w:rsid w:val="002B7C9A"/>
    <w:rsid w:val="002C17DB"/>
    <w:rsid w:val="002C234C"/>
    <w:rsid w:val="002C23A3"/>
    <w:rsid w:val="002C3C3B"/>
    <w:rsid w:val="002C3DD6"/>
    <w:rsid w:val="002C4B1D"/>
    <w:rsid w:val="002C4B35"/>
    <w:rsid w:val="002C5959"/>
    <w:rsid w:val="002C7464"/>
    <w:rsid w:val="002C7CAE"/>
    <w:rsid w:val="002D18C2"/>
    <w:rsid w:val="002D1A0D"/>
    <w:rsid w:val="002D1B6E"/>
    <w:rsid w:val="002D3020"/>
    <w:rsid w:val="002D335C"/>
    <w:rsid w:val="002D4CA6"/>
    <w:rsid w:val="002D506F"/>
    <w:rsid w:val="002D58E5"/>
    <w:rsid w:val="002D654B"/>
    <w:rsid w:val="002E2DE7"/>
    <w:rsid w:val="002E2EE9"/>
    <w:rsid w:val="002E393F"/>
    <w:rsid w:val="002E44B3"/>
    <w:rsid w:val="002E4678"/>
    <w:rsid w:val="002E475D"/>
    <w:rsid w:val="002E4B98"/>
    <w:rsid w:val="002E507C"/>
    <w:rsid w:val="002E532B"/>
    <w:rsid w:val="002E6FC6"/>
    <w:rsid w:val="002E7A6E"/>
    <w:rsid w:val="002F1727"/>
    <w:rsid w:val="002F2BA6"/>
    <w:rsid w:val="002F3D95"/>
    <w:rsid w:val="002F3FD8"/>
    <w:rsid w:val="002F439E"/>
    <w:rsid w:val="002F54B0"/>
    <w:rsid w:val="002F640E"/>
    <w:rsid w:val="003036C8"/>
    <w:rsid w:val="00303E69"/>
    <w:rsid w:val="003041D9"/>
    <w:rsid w:val="00304586"/>
    <w:rsid w:val="00305AE4"/>
    <w:rsid w:val="0030690C"/>
    <w:rsid w:val="00307E23"/>
    <w:rsid w:val="00311B03"/>
    <w:rsid w:val="00314841"/>
    <w:rsid w:val="00314FD0"/>
    <w:rsid w:val="00316964"/>
    <w:rsid w:val="0031798D"/>
    <w:rsid w:val="00321355"/>
    <w:rsid w:val="003215DD"/>
    <w:rsid w:val="00322225"/>
    <w:rsid w:val="003223E2"/>
    <w:rsid w:val="00322706"/>
    <w:rsid w:val="0032417B"/>
    <w:rsid w:val="003241ED"/>
    <w:rsid w:val="00324E4D"/>
    <w:rsid w:val="00324E53"/>
    <w:rsid w:val="003257E5"/>
    <w:rsid w:val="00326851"/>
    <w:rsid w:val="00326DBE"/>
    <w:rsid w:val="0032747D"/>
    <w:rsid w:val="00327972"/>
    <w:rsid w:val="003279D4"/>
    <w:rsid w:val="003305C8"/>
    <w:rsid w:val="00331707"/>
    <w:rsid w:val="0033182A"/>
    <w:rsid w:val="0033187A"/>
    <w:rsid w:val="00331C47"/>
    <w:rsid w:val="00331D55"/>
    <w:rsid w:val="00331F61"/>
    <w:rsid w:val="003324CB"/>
    <w:rsid w:val="00332D59"/>
    <w:rsid w:val="00333A24"/>
    <w:rsid w:val="00334532"/>
    <w:rsid w:val="003345D4"/>
    <w:rsid w:val="003346D1"/>
    <w:rsid w:val="00334C68"/>
    <w:rsid w:val="00335810"/>
    <w:rsid w:val="003362F6"/>
    <w:rsid w:val="00337C4A"/>
    <w:rsid w:val="00343699"/>
    <w:rsid w:val="00343739"/>
    <w:rsid w:val="00343FE3"/>
    <w:rsid w:val="00344B47"/>
    <w:rsid w:val="00345661"/>
    <w:rsid w:val="00345A62"/>
    <w:rsid w:val="00346004"/>
    <w:rsid w:val="00347182"/>
    <w:rsid w:val="003474F5"/>
    <w:rsid w:val="0034775C"/>
    <w:rsid w:val="0034794E"/>
    <w:rsid w:val="00350CF9"/>
    <w:rsid w:val="00352040"/>
    <w:rsid w:val="0035348B"/>
    <w:rsid w:val="00353605"/>
    <w:rsid w:val="00354A48"/>
    <w:rsid w:val="00354B8F"/>
    <w:rsid w:val="003562BF"/>
    <w:rsid w:val="003615F8"/>
    <w:rsid w:val="0036330B"/>
    <w:rsid w:val="00364F01"/>
    <w:rsid w:val="00365CA2"/>
    <w:rsid w:val="003710A3"/>
    <w:rsid w:val="00374130"/>
    <w:rsid w:val="00374201"/>
    <w:rsid w:val="00375922"/>
    <w:rsid w:val="00375FD7"/>
    <w:rsid w:val="00376733"/>
    <w:rsid w:val="00376BC0"/>
    <w:rsid w:val="003772AB"/>
    <w:rsid w:val="00377E01"/>
    <w:rsid w:val="00377E6F"/>
    <w:rsid w:val="00382F1C"/>
    <w:rsid w:val="003838D8"/>
    <w:rsid w:val="00383BAE"/>
    <w:rsid w:val="00384D2F"/>
    <w:rsid w:val="003851B9"/>
    <w:rsid w:val="003853DE"/>
    <w:rsid w:val="00385737"/>
    <w:rsid w:val="00385DF9"/>
    <w:rsid w:val="00386E48"/>
    <w:rsid w:val="00387B14"/>
    <w:rsid w:val="00387B71"/>
    <w:rsid w:val="00390D72"/>
    <w:rsid w:val="00390E05"/>
    <w:rsid w:val="00390FB7"/>
    <w:rsid w:val="00391CAC"/>
    <w:rsid w:val="00392656"/>
    <w:rsid w:val="00392785"/>
    <w:rsid w:val="003947D5"/>
    <w:rsid w:val="00395838"/>
    <w:rsid w:val="003958D4"/>
    <w:rsid w:val="00396DCA"/>
    <w:rsid w:val="00397678"/>
    <w:rsid w:val="00397E9B"/>
    <w:rsid w:val="003A165E"/>
    <w:rsid w:val="003A23D1"/>
    <w:rsid w:val="003A2EC9"/>
    <w:rsid w:val="003A3383"/>
    <w:rsid w:val="003A3434"/>
    <w:rsid w:val="003A3EA6"/>
    <w:rsid w:val="003A443A"/>
    <w:rsid w:val="003A5218"/>
    <w:rsid w:val="003A5535"/>
    <w:rsid w:val="003A63F4"/>
    <w:rsid w:val="003A7CEC"/>
    <w:rsid w:val="003B0C2D"/>
    <w:rsid w:val="003B0D72"/>
    <w:rsid w:val="003B1234"/>
    <w:rsid w:val="003B18D4"/>
    <w:rsid w:val="003B2A7D"/>
    <w:rsid w:val="003B3E17"/>
    <w:rsid w:val="003B4307"/>
    <w:rsid w:val="003B4DBD"/>
    <w:rsid w:val="003B5061"/>
    <w:rsid w:val="003B618B"/>
    <w:rsid w:val="003C0FF8"/>
    <w:rsid w:val="003C157A"/>
    <w:rsid w:val="003C2B3B"/>
    <w:rsid w:val="003C42CF"/>
    <w:rsid w:val="003C4307"/>
    <w:rsid w:val="003C5991"/>
    <w:rsid w:val="003C796A"/>
    <w:rsid w:val="003C79C4"/>
    <w:rsid w:val="003D1107"/>
    <w:rsid w:val="003D1458"/>
    <w:rsid w:val="003D1E87"/>
    <w:rsid w:val="003D2987"/>
    <w:rsid w:val="003D3166"/>
    <w:rsid w:val="003D3B6B"/>
    <w:rsid w:val="003D3BF7"/>
    <w:rsid w:val="003D446A"/>
    <w:rsid w:val="003D4A4F"/>
    <w:rsid w:val="003D4D57"/>
    <w:rsid w:val="003D4E39"/>
    <w:rsid w:val="003D5005"/>
    <w:rsid w:val="003D5BC1"/>
    <w:rsid w:val="003D6B2E"/>
    <w:rsid w:val="003E2474"/>
    <w:rsid w:val="003E326D"/>
    <w:rsid w:val="003E3780"/>
    <w:rsid w:val="003E3BB1"/>
    <w:rsid w:val="003E453F"/>
    <w:rsid w:val="003E48F7"/>
    <w:rsid w:val="003E5253"/>
    <w:rsid w:val="003E5A8A"/>
    <w:rsid w:val="003E6439"/>
    <w:rsid w:val="003F0BB7"/>
    <w:rsid w:val="003F28C4"/>
    <w:rsid w:val="003F37A1"/>
    <w:rsid w:val="003F39AA"/>
    <w:rsid w:val="003F4C9E"/>
    <w:rsid w:val="003F5202"/>
    <w:rsid w:val="003F5FBD"/>
    <w:rsid w:val="003F5FCB"/>
    <w:rsid w:val="003F666B"/>
    <w:rsid w:val="003F6D7A"/>
    <w:rsid w:val="003F76EE"/>
    <w:rsid w:val="0040031D"/>
    <w:rsid w:val="00401EDC"/>
    <w:rsid w:val="00404A44"/>
    <w:rsid w:val="00405D21"/>
    <w:rsid w:val="004108E7"/>
    <w:rsid w:val="0041135E"/>
    <w:rsid w:val="004117D2"/>
    <w:rsid w:val="004126DB"/>
    <w:rsid w:val="00413291"/>
    <w:rsid w:val="00414894"/>
    <w:rsid w:val="00417D96"/>
    <w:rsid w:val="0042023B"/>
    <w:rsid w:val="00420C60"/>
    <w:rsid w:val="00422C63"/>
    <w:rsid w:val="00422C77"/>
    <w:rsid w:val="00423E13"/>
    <w:rsid w:val="004242CB"/>
    <w:rsid w:val="004249E1"/>
    <w:rsid w:val="0042661F"/>
    <w:rsid w:val="004269C2"/>
    <w:rsid w:val="004269F5"/>
    <w:rsid w:val="00427A59"/>
    <w:rsid w:val="00430C0F"/>
    <w:rsid w:val="00430DFF"/>
    <w:rsid w:val="00431432"/>
    <w:rsid w:val="0043180F"/>
    <w:rsid w:val="004318DF"/>
    <w:rsid w:val="004339DE"/>
    <w:rsid w:val="00434B0B"/>
    <w:rsid w:val="00434CF5"/>
    <w:rsid w:val="00435A34"/>
    <w:rsid w:val="004374A2"/>
    <w:rsid w:val="00437B52"/>
    <w:rsid w:val="00441291"/>
    <w:rsid w:val="00441C9C"/>
    <w:rsid w:val="004425AF"/>
    <w:rsid w:val="00443334"/>
    <w:rsid w:val="0044350B"/>
    <w:rsid w:val="00444C14"/>
    <w:rsid w:val="00445033"/>
    <w:rsid w:val="004501B6"/>
    <w:rsid w:val="004502D5"/>
    <w:rsid w:val="00450EB0"/>
    <w:rsid w:val="00451CBF"/>
    <w:rsid w:val="0045242B"/>
    <w:rsid w:val="004536DD"/>
    <w:rsid w:val="004544EE"/>
    <w:rsid w:val="00455166"/>
    <w:rsid w:val="00455A17"/>
    <w:rsid w:val="00455D7E"/>
    <w:rsid w:val="004561AC"/>
    <w:rsid w:val="004566C8"/>
    <w:rsid w:val="0045671E"/>
    <w:rsid w:val="004573AA"/>
    <w:rsid w:val="004574D9"/>
    <w:rsid w:val="00460DA4"/>
    <w:rsid w:val="0046164E"/>
    <w:rsid w:val="00461835"/>
    <w:rsid w:val="00461B05"/>
    <w:rsid w:val="00464B32"/>
    <w:rsid w:val="00465A82"/>
    <w:rsid w:val="004668B0"/>
    <w:rsid w:val="00466C3F"/>
    <w:rsid w:val="0046700E"/>
    <w:rsid w:val="00467CD1"/>
    <w:rsid w:val="004705AE"/>
    <w:rsid w:val="004708E7"/>
    <w:rsid w:val="00472405"/>
    <w:rsid w:val="00472713"/>
    <w:rsid w:val="004741C1"/>
    <w:rsid w:val="0047442C"/>
    <w:rsid w:val="00474ADC"/>
    <w:rsid w:val="00474E0B"/>
    <w:rsid w:val="00476D4C"/>
    <w:rsid w:val="004775EF"/>
    <w:rsid w:val="00477C26"/>
    <w:rsid w:val="004815FE"/>
    <w:rsid w:val="0048193E"/>
    <w:rsid w:val="00481BBD"/>
    <w:rsid w:val="00481C41"/>
    <w:rsid w:val="00481EE2"/>
    <w:rsid w:val="00482704"/>
    <w:rsid w:val="004836C5"/>
    <w:rsid w:val="00484097"/>
    <w:rsid w:val="004846E0"/>
    <w:rsid w:val="00484CBC"/>
    <w:rsid w:val="00485697"/>
    <w:rsid w:val="004859BA"/>
    <w:rsid w:val="00486D5A"/>
    <w:rsid w:val="00487537"/>
    <w:rsid w:val="004876F2"/>
    <w:rsid w:val="004916C5"/>
    <w:rsid w:val="004917EB"/>
    <w:rsid w:val="004922AD"/>
    <w:rsid w:val="00492540"/>
    <w:rsid w:val="00492D59"/>
    <w:rsid w:val="00492F5A"/>
    <w:rsid w:val="004935D1"/>
    <w:rsid w:val="00494CF9"/>
    <w:rsid w:val="004973B4"/>
    <w:rsid w:val="004A08A8"/>
    <w:rsid w:val="004A189F"/>
    <w:rsid w:val="004A26EB"/>
    <w:rsid w:val="004A363E"/>
    <w:rsid w:val="004A51F4"/>
    <w:rsid w:val="004A75FC"/>
    <w:rsid w:val="004B0432"/>
    <w:rsid w:val="004B16F3"/>
    <w:rsid w:val="004B33C8"/>
    <w:rsid w:val="004B48CD"/>
    <w:rsid w:val="004B574C"/>
    <w:rsid w:val="004B5D52"/>
    <w:rsid w:val="004B69C5"/>
    <w:rsid w:val="004C00E4"/>
    <w:rsid w:val="004C08E7"/>
    <w:rsid w:val="004C0977"/>
    <w:rsid w:val="004C1E88"/>
    <w:rsid w:val="004C24B4"/>
    <w:rsid w:val="004C55BD"/>
    <w:rsid w:val="004C57F4"/>
    <w:rsid w:val="004C6713"/>
    <w:rsid w:val="004C7245"/>
    <w:rsid w:val="004C72D3"/>
    <w:rsid w:val="004C76E1"/>
    <w:rsid w:val="004C7E81"/>
    <w:rsid w:val="004D0438"/>
    <w:rsid w:val="004D095A"/>
    <w:rsid w:val="004D13CC"/>
    <w:rsid w:val="004D1487"/>
    <w:rsid w:val="004D1C96"/>
    <w:rsid w:val="004D20C8"/>
    <w:rsid w:val="004D29CC"/>
    <w:rsid w:val="004D4681"/>
    <w:rsid w:val="004D62B4"/>
    <w:rsid w:val="004D6F1B"/>
    <w:rsid w:val="004D7286"/>
    <w:rsid w:val="004D7886"/>
    <w:rsid w:val="004E1351"/>
    <w:rsid w:val="004E1A24"/>
    <w:rsid w:val="004E1F4F"/>
    <w:rsid w:val="004E2E2A"/>
    <w:rsid w:val="004E5026"/>
    <w:rsid w:val="004F02C4"/>
    <w:rsid w:val="004F1BBD"/>
    <w:rsid w:val="004F2E70"/>
    <w:rsid w:val="004F3597"/>
    <w:rsid w:val="004F400B"/>
    <w:rsid w:val="004F4550"/>
    <w:rsid w:val="004F5C33"/>
    <w:rsid w:val="004F630B"/>
    <w:rsid w:val="00500681"/>
    <w:rsid w:val="0050304F"/>
    <w:rsid w:val="00504F09"/>
    <w:rsid w:val="00504F38"/>
    <w:rsid w:val="005128A6"/>
    <w:rsid w:val="00513EB1"/>
    <w:rsid w:val="00514C2C"/>
    <w:rsid w:val="00514C35"/>
    <w:rsid w:val="0051505A"/>
    <w:rsid w:val="005158EB"/>
    <w:rsid w:val="00515CA9"/>
    <w:rsid w:val="00520711"/>
    <w:rsid w:val="00520E00"/>
    <w:rsid w:val="00521175"/>
    <w:rsid w:val="00521535"/>
    <w:rsid w:val="00521AB1"/>
    <w:rsid w:val="00522837"/>
    <w:rsid w:val="0052297E"/>
    <w:rsid w:val="00522CCD"/>
    <w:rsid w:val="00524D15"/>
    <w:rsid w:val="00525B91"/>
    <w:rsid w:val="005266FF"/>
    <w:rsid w:val="00526EEA"/>
    <w:rsid w:val="00526FC9"/>
    <w:rsid w:val="00530EC2"/>
    <w:rsid w:val="00531828"/>
    <w:rsid w:val="00531AE5"/>
    <w:rsid w:val="00532511"/>
    <w:rsid w:val="005327CA"/>
    <w:rsid w:val="00533296"/>
    <w:rsid w:val="00533399"/>
    <w:rsid w:val="00533C8D"/>
    <w:rsid w:val="00535384"/>
    <w:rsid w:val="00535E28"/>
    <w:rsid w:val="00535EE2"/>
    <w:rsid w:val="00536BCC"/>
    <w:rsid w:val="00536EBB"/>
    <w:rsid w:val="00537ECC"/>
    <w:rsid w:val="00540276"/>
    <w:rsid w:val="00541480"/>
    <w:rsid w:val="00544547"/>
    <w:rsid w:val="005447AC"/>
    <w:rsid w:val="00545931"/>
    <w:rsid w:val="005502EC"/>
    <w:rsid w:val="00554132"/>
    <w:rsid w:val="0055659B"/>
    <w:rsid w:val="0055677D"/>
    <w:rsid w:val="0055794D"/>
    <w:rsid w:val="00560632"/>
    <w:rsid w:val="00560A32"/>
    <w:rsid w:val="0056192E"/>
    <w:rsid w:val="005624C4"/>
    <w:rsid w:val="0056327E"/>
    <w:rsid w:val="00564E8C"/>
    <w:rsid w:val="005669A1"/>
    <w:rsid w:val="0056774A"/>
    <w:rsid w:val="005700CC"/>
    <w:rsid w:val="00570E2C"/>
    <w:rsid w:val="00570EEF"/>
    <w:rsid w:val="00571676"/>
    <w:rsid w:val="00573931"/>
    <w:rsid w:val="005761F0"/>
    <w:rsid w:val="005767BE"/>
    <w:rsid w:val="005771C8"/>
    <w:rsid w:val="00577341"/>
    <w:rsid w:val="005805D3"/>
    <w:rsid w:val="005820A9"/>
    <w:rsid w:val="00582290"/>
    <w:rsid w:val="00582CA6"/>
    <w:rsid w:val="00582F9F"/>
    <w:rsid w:val="00583555"/>
    <w:rsid w:val="00584C18"/>
    <w:rsid w:val="00585277"/>
    <w:rsid w:val="005854AD"/>
    <w:rsid w:val="00585F51"/>
    <w:rsid w:val="00586B70"/>
    <w:rsid w:val="00591410"/>
    <w:rsid w:val="00593341"/>
    <w:rsid w:val="0059340F"/>
    <w:rsid w:val="0059347E"/>
    <w:rsid w:val="00593D08"/>
    <w:rsid w:val="00595F71"/>
    <w:rsid w:val="00596A8B"/>
    <w:rsid w:val="005A25A0"/>
    <w:rsid w:val="005A3351"/>
    <w:rsid w:val="005A34DD"/>
    <w:rsid w:val="005A3831"/>
    <w:rsid w:val="005A4C95"/>
    <w:rsid w:val="005A4EFA"/>
    <w:rsid w:val="005A5111"/>
    <w:rsid w:val="005A62F1"/>
    <w:rsid w:val="005A652D"/>
    <w:rsid w:val="005A719F"/>
    <w:rsid w:val="005A7595"/>
    <w:rsid w:val="005A7A5D"/>
    <w:rsid w:val="005B04C3"/>
    <w:rsid w:val="005B1329"/>
    <w:rsid w:val="005B19BD"/>
    <w:rsid w:val="005B365B"/>
    <w:rsid w:val="005B4771"/>
    <w:rsid w:val="005B5969"/>
    <w:rsid w:val="005B6439"/>
    <w:rsid w:val="005B6FA6"/>
    <w:rsid w:val="005C161D"/>
    <w:rsid w:val="005C21EA"/>
    <w:rsid w:val="005C2443"/>
    <w:rsid w:val="005C2B98"/>
    <w:rsid w:val="005C307F"/>
    <w:rsid w:val="005C37AA"/>
    <w:rsid w:val="005C3C20"/>
    <w:rsid w:val="005C4EF1"/>
    <w:rsid w:val="005C597C"/>
    <w:rsid w:val="005D0D14"/>
    <w:rsid w:val="005D1652"/>
    <w:rsid w:val="005D18A6"/>
    <w:rsid w:val="005D1BF7"/>
    <w:rsid w:val="005D1FA1"/>
    <w:rsid w:val="005D2BFB"/>
    <w:rsid w:val="005D40D5"/>
    <w:rsid w:val="005D52F8"/>
    <w:rsid w:val="005D76CA"/>
    <w:rsid w:val="005E050D"/>
    <w:rsid w:val="005E0520"/>
    <w:rsid w:val="005E0CD8"/>
    <w:rsid w:val="005E1E5E"/>
    <w:rsid w:val="005E238B"/>
    <w:rsid w:val="005E293B"/>
    <w:rsid w:val="005E31E1"/>
    <w:rsid w:val="005E3411"/>
    <w:rsid w:val="005E3FF1"/>
    <w:rsid w:val="005E4241"/>
    <w:rsid w:val="005E42E4"/>
    <w:rsid w:val="005E4447"/>
    <w:rsid w:val="005E456F"/>
    <w:rsid w:val="005E599C"/>
    <w:rsid w:val="005E5EA9"/>
    <w:rsid w:val="005E62D4"/>
    <w:rsid w:val="005E732C"/>
    <w:rsid w:val="005E7A92"/>
    <w:rsid w:val="005F2B78"/>
    <w:rsid w:val="005F3054"/>
    <w:rsid w:val="005F3E24"/>
    <w:rsid w:val="005F43AF"/>
    <w:rsid w:val="005F4707"/>
    <w:rsid w:val="0060039D"/>
    <w:rsid w:val="00601CDA"/>
    <w:rsid w:val="006022B2"/>
    <w:rsid w:val="006030CD"/>
    <w:rsid w:val="00603C2D"/>
    <w:rsid w:val="00604C30"/>
    <w:rsid w:val="006061B0"/>
    <w:rsid w:val="0060633D"/>
    <w:rsid w:val="00610D7F"/>
    <w:rsid w:val="00611787"/>
    <w:rsid w:val="00613D6C"/>
    <w:rsid w:val="006147E5"/>
    <w:rsid w:val="00616345"/>
    <w:rsid w:val="00616500"/>
    <w:rsid w:val="006165BE"/>
    <w:rsid w:val="006176FD"/>
    <w:rsid w:val="0061790F"/>
    <w:rsid w:val="00617C92"/>
    <w:rsid w:val="00620840"/>
    <w:rsid w:val="006226E9"/>
    <w:rsid w:val="006232FB"/>
    <w:rsid w:val="00623969"/>
    <w:rsid w:val="006240DB"/>
    <w:rsid w:val="00624100"/>
    <w:rsid w:val="0062442A"/>
    <w:rsid w:val="006255E6"/>
    <w:rsid w:val="00625A8F"/>
    <w:rsid w:val="00625B39"/>
    <w:rsid w:val="00626414"/>
    <w:rsid w:val="006304AD"/>
    <w:rsid w:val="006304AE"/>
    <w:rsid w:val="00630B8C"/>
    <w:rsid w:val="006340DD"/>
    <w:rsid w:val="006349E6"/>
    <w:rsid w:val="00634A57"/>
    <w:rsid w:val="00634DA0"/>
    <w:rsid w:val="00636A3F"/>
    <w:rsid w:val="00640C19"/>
    <w:rsid w:val="006413A2"/>
    <w:rsid w:val="006434C7"/>
    <w:rsid w:val="00644425"/>
    <w:rsid w:val="00644D23"/>
    <w:rsid w:val="0064530B"/>
    <w:rsid w:val="00646B6F"/>
    <w:rsid w:val="00646F20"/>
    <w:rsid w:val="00651F0B"/>
    <w:rsid w:val="00653739"/>
    <w:rsid w:val="00653AEC"/>
    <w:rsid w:val="00655190"/>
    <w:rsid w:val="00656726"/>
    <w:rsid w:val="00656754"/>
    <w:rsid w:val="0065746F"/>
    <w:rsid w:val="00660C7F"/>
    <w:rsid w:val="00662218"/>
    <w:rsid w:val="00662711"/>
    <w:rsid w:val="00662ABA"/>
    <w:rsid w:val="0066307D"/>
    <w:rsid w:val="00663232"/>
    <w:rsid w:val="00663F66"/>
    <w:rsid w:val="00666661"/>
    <w:rsid w:val="0066700E"/>
    <w:rsid w:val="00667819"/>
    <w:rsid w:val="00670086"/>
    <w:rsid w:val="00670801"/>
    <w:rsid w:val="00672BFF"/>
    <w:rsid w:val="00674AD1"/>
    <w:rsid w:val="006751C4"/>
    <w:rsid w:val="00677BB4"/>
    <w:rsid w:val="00680F9B"/>
    <w:rsid w:val="0068471B"/>
    <w:rsid w:val="0068477E"/>
    <w:rsid w:val="00685AE0"/>
    <w:rsid w:val="0068663B"/>
    <w:rsid w:val="006869F9"/>
    <w:rsid w:val="006872A4"/>
    <w:rsid w:val="00691C72"/>
    <w:rsid w:val="00693203"/>
    <w:rsid w:val="00693C85"/>
    <w:rsid w:val="00695F37"/>
    <w:rsid w:val="00697830"/>
    <w:rsid w:val="00697884"/>
    <w:rsid w:val="006A04B1"/>
    <w:rsid w:val="006A0DE6"/>
    <w:rsid w:val="006A1730"/>
    <w:rsid w:val="006A3B26"/>
    <w:rsid w:val="006A4383"/>
    <w:rsid w:val="006A5BF1"/>
    <w:rsid w:val="006A645C"/>
    <w:rsid w:val="006A7376"/>
    <w:rsid w:val="006B0C98"/>
    <w:rsid w:val="006B1957"/>
    <w:rsid w:val="006B2BBC"/>
    <w:rsid w:val="006B34F4"/>
    <w:rsid w:val="006B45F3"/>
    <w:rsid w:val="006B5A5A"/>
    <w:rsid w:val="006B5DA9"/>
    <w:rsid w:val="006B73AD"/>
    <w:rsid w:val="006B7E65"/>
    <w:rsid w:val="006C0C82"/>
    <w:rsid w:val="006C2A04"/>
    <w:rsid w:val="006C33E6"/>
    <w:rsid w:val="006C3B2B"/>
    <w:rsid w:val="006C52F9"/>
    <w:rsid w:val="006C640A"/>
    <w:rsid w:val="006C7A94"/>
    <w:rsid w:val="006D0FAB"/>
    <w:rsid w:val="006D100C"/>
    <w:rsid w:val="006D1998"/>
    <w:rsid w:val="006D1FEA"/>
    <w:rsid w:val="006D23A7"/>
    <w:rsid w:val="006D3E70"/>
    <w:rsid w:val="006D3F39"/>
    <w:rsid w:val="006D498E"/>
    <w:rsid w:val="006D508C"/>
    <w:rsid w:val="006D6006"/>
    <w:rsid w:val="006D66C8"/>
    <w:rsid w:val="006D677D"/>
    <w:rsid w:val="006E277C"/>
    <w:rsid w:val="006E4B28"/>
    <w:rsid w:val="006E563E"/>
    <w:rsid w:val="006E5730"/>
    <w:rsid w:val="006E6BE6"/>
    <w:rsid w:val="006E79DB"/>
    <w:rsid w:val="006F02DB"/>
    <w:rsid w:val="006F1733"/>
    <w:rsid w:val="006F191A"/>
    <w:rsid w:val="006F1CBC"/>
    <w:rsid w:val="006F1EDF"/>
    <w:rsid w:val="006F206C"/>
    <w:rsid w:val="006F3202"/>
    <w:rsid w:val="006F3219"/>
    <w:rsid w:val="006F52F2"/>
    <w:rsid w:val="00700A34"/>
    <w:rsid w:val="007018E6"/>
    <w:rsid w:val="0070198F"/>
    <w:rsid w:val="00701EB2"/>
    <w:rsid w:val="00702C8C"/>
    <w:rsid w:val="00703D77"/>
    <w:rsid w:val="0070656C"/>
    <w:rsid w:val="00710678"/>
    <w:rsid w:val="00710CC2"/>
    <w:rsid w:val="00711095"/>
    <w:rsid w:val="00712222"/>
    <w:rsid w:val="00712256"/>
    <w:rsid w:val="00713F8A"/>
    <w:rsid w:val="00714935"/>
    <w:rsid w:val="0071562F"/>
    <w:rsid w:val="00715AC9"/>
    <w:rsid w:val="00715F4C"/>
    <w:rsid w:val="00716DBB"/>
    <w:rsid w:val="00717DCD"/>
    <w:rsid w:val="00717FE5"/>
    <w:rsid w:val="00721146"/>
    <w:rsid w:val="0072131D"/>
    <w:rsid w:val="0072604C"/>
    <w:rsid w:val="00726113"/>
    <w:rsid w:val="0072625E"/>
    <w:rsid w:val="0072687C"/>
    <w:rsid w:val="007272D7"/>
    <w:rsid w:val="007315F6"/>
    <w:rsid w:val="00731F9E"/>
    <w:rsid w:val="00732D82"/>
    <w:rsid w:val="00734F0B"/>
    <w:rsid w:val="00735D7C"/>
    <w:rsid w:val="00735FC6"/>
    <w:rsid w:val="0073659E"/>
    <w:rsid w:val="00736C06"/>
    <w:rsid w:val="007401CD"/>
    <w:rsid w:val="007425FA"/>
    <w:rsid w:val="007458E5"/>
    <w:rsid w:val="007459D8"/>
    <w:rsid w:val="00746191"/>
    <w:rsid w:val="00746CEE"/>
    <w:rsid w:val="007506D8"/>
    <w:rsid w:val="00750F90"/>
    <w:rsid w:val="00751E65"/>
    <w:rsid w:val="00752193"/>
    <w:rsid w:val="0075284F"/>
    <w:rsid w:val="00753DC0"/>
    <w:rsid w:val="00754146"/>
    <w:rsid w:val="00757035"/>
    <w:rsid w:val="00757057"/>
    <w:rsid w:val="00757FCD"/>
    <w:rsid w:val="0076101A"/>
    <w:rsid w:val="007610C3"/>
    <w:rsid w:val="00761465"/>
    <w:rsid w:val="007617E7"/>
    <w:rsid w:val="00761FCC"/>
    <w:rsid w:val="00762BBE"/>
    <w:rsid w:val="00765045"/>
    <w:rsid w:val="00767E3E"/>
    <w:rsid w:val="0077397E"/>
    <w:rsid w:val="007752D4"/>
    <w:rsid w:val="00777F64"/>
    <w:rsid w:val="007805D8"/>
    <w:rsid w:val="007814DE"/>
    <w:rsid w:val="0078172F"/>
    <w:rsid w:val="00781AC0"/>
    <w:rsid w:val="00781B48"/>
    <w:rsid w:val="0078356B"/>
    <w:rsid w:val="0078387A"/>
    <w:rsid w:val="00783E17"/>
    <w:rsid w:val="0078429A"/>
    <w:rsid w:val="007842A8"/>
    <w:rsid w:val="00787C58"/>
    <w:rsid w:val="00790357"/>
    <w:rsid w:val="00790420"/>
    <w:rsid w:val="00790470"/>
    <w:rsid w:val="00791A6F"/>
    <w:rsid w:val="00791D21"/>
    <w:rsid w:val="00793B72"/>
    <w:rsid w:val="00797529"/>
    <w:rsid w:val="007A050C"/>
    <w:rsid w:val="007A24EF"/>
    <w:rsid w:val="007A291C"/>
    <w:rsid w:val="007A3670"/>
    <w:rsid w:val="007A4556"/>
    <w:rsid w:val="007A4E9F"/>
    <w:rsid w:val="007A6698"/>
    <w:rsid w:val="007A6A8A"/>
    <w:rsid w:val="007A7E0F"/>
    <w:rsid w:val="007B557E"/>
    <w:rsid w:val="007B6F7A"/>
    <w:rsid w:val="007B7063"/>
    <w:rsid w:val="007C12F9"/>
    <w:rsid w:val="007C1835"/>
    <w:rsid w:val="007C3476"/>
    <w:rsid w:val="007C55E6"/>
    <w:rsid w:val="007C7A0B"/>
    <w:rsid w:val="007D06E2"/>
    <w:rsid w:val="007D1ACF"/>
    <w:rsid w:val="007D2721"/>
    <w:rsid w:val="007D28DD"/>
    <w:rsid w:val="007D40A7"/>
    <w:rsid w:val="007D4B2E"/>
    <w:rsid w:val="007E1ABC"/>
    <w:rsid w:val="007F091C"/>
    <w:rsid w:val="007F1132"/>
    <w:rsid w:val="007F153C"/>
    <w:rsid w:val="007F23D3"/>
    <w:rsid w:val="007F2684"/>
    <w:rsid w:val="007F2ABB"/>
    <w:rsid w:val="007F3D51"/>
    <w:rsid w:val="007F3EB4"/>
    <w:rsid w:val="007F567A"/>
    <w:rsid w:val="007F783B"/>
    <w:rsid w:val="007F7867"/>
    <w:rsid w:val="00800FDE"/>
    <w:rsid w:val="0080182F"/>
    <w:rsid w:val="008018B0"/>
    <w:rsid w:val="00802D0D"/>
    <w:rsid w:val="00802DCC"/>
    <w:rsid w:val="00803627"/>
    <w:rsid w:val="00804673"/>
    <w:rsid w:val="0080734E"/>
    <w:rsid w:val="00810354"/>
    <w:rsid w:val="00812682"/>
    <w:rsid w:val="00812CBC"/>
    <w:rsid w:val="00812FEE"/>
    <w:rsid w:val="00814EB4"/>
    <w:rsid w:val="008152F0"/>
    <w:rsid w:val="008160F2"/>
    <w:rsid w:val="008166B8"/>
    <w:rsid w:val="0081746C"/>
    <w:rsid w:val="00817794"/>
    <w:rsid w:val="00817FB6"/>
    <w:rsid w:val="00820217"/>
    <w:rsid w:val="0082092C"/>
    <w:rsid w:val="0082177B"/>
    <w:rsid w:val="008220A5"/>
    <w:rsid w:val="008257C8"/>
    <w:rsid w:val="008306AE"/>
    <w:rsid w:val="008307BD"/>
    <w:rsid w:val="0083089B"/>
    <w:rsid w:val="00831D10"/>
    <w:rsid w:val="0083403E"/>
    <w:rsid w:val="00834B7D"/>
    <w:rsid w:val="00836BF7"/>
    <w:rsid w:val="008405B5"/>
    <w:rsid w:val="008406A8"/>
    <w:rsid w:val="0084247B"/>
    <w:rsid w:val="008426AF"/>
    <w:rsid w:val="008454AA"/>
    <w:rsid w:val="0084733A"/>
    <w:rsid w:val="0084743D"/>
    <w:rsid w:val="00847C4F"/>
    <w:rsid w:val="00850F8E"/>
    <w:rsid w:val="0085192B"/>
    <w:rsid w:val="0085328F"/>
    <w:rsid w:val="00853770"/>
    <w:rsid w:val="00854189"/>
    <w:rsid w:val="00854712"/>
    <w:rsid w:val="00855527"/>
    <w:rsid w:val="00860388"/>
    <w:rsid w:val="00861ADD"/>
    <w:rsid w:val="008624F6"/>
    <w:rsid w:val="00862E70"/>
    <w:rsid w:val="00862FCB"/>
    <w:rsid w:val="0086669E"/>
    <w:rsid w:val="00866890"/>
    <w:rsid w:val="00870926"/>
    <w:rsid w:val="0087126D"/>
    <w:rsid w:val="0087391C"/>
    <w:rsid w:val="00874827"/>
    <w:rsid w:val="00874FEB"/>
    <w:rsid w:val="00875AB7"/>
    <w:rsid w:val="008762FD"/>
    <w:rsid w:val="008770BC"/>
    <w:rsid w:val="0088099A"/>
    <w:rsid w:val="00880B81"/>
    <w:rsid w:val="00884CA9"/>
    <w:rsid w:val="00885116"/>
    <w:rsid w:val="008857C0"/>
    <w:rsid w:val="0088626B"/>
    <w:rsid w:val="0088663D"/>
    <w:rsid w:val="00887CAC"/>
    <w:rsid w:val="00890049"/>
    <w:rsid w:val="008910DA"/>
    <w:rsid w:val="008939AA"/>
    <w:rsid w:val="00893BFA"/>
    <w:rsid w:val="00893DA2"/>
    <w:rsid w:val="00894361"/>
    <w:rsid w:val="00894509"/>
    <w:rsid w:val="008953B6"/>
    <w:rsid w:val="008954FC"/>
    <w:rsid w:val="008957D8"/>
    <w:rsid w:val="00896A61"/>
    <w:rsid w:val="00896DF8"/>
    <w:rsid w:val="00896FB8"/>
    <w:rsid w:val="008A1666"/>
    <w:rsid w:val="008A1AB3"/>
    <w:rsid w:val="008A2586"/>
    <w:rsid w:val="008A2A0D"/>
    <w:rsid w:val="008A2A9C"/>
    <w:rsid w:val="008A2E53"/>
    <w:rsid w:val="008A50B4"/>
    <w:rsid w:val="008A51A1"/>
    <w:rsid w:val="008A51DA"/>
    <w:rsid w:val="008A7089"/>
    <w:rsid w:val="008B00FC"/>
    <w:rsid w:val="008B04F0"/>
    <w:rsid w:val="008B06B9"/>
    <w:rsid w:val="008B175A"/>
    <w:rsid w:val="008B215E"/>
    <w:rsid w:val="008B3528"/>
    <w:rsid w:val="008B4873"/>
    <w:rsid w:val="008B4C32"/>
    <w:rsid w:val="008B5F77"/>
    <w:rsid w:val="008B7964"/>
    <w:rsid w:val="008B7C6E"/>
    <w:rsid w:val="008B7FF3"/>
    <w:rsid w:val="008C0F63"/>
    <w:rsid w:val="008C15D9"/>
    <w:rsid w:val="008C269D"/>
    <w:rsid w:val="008C52BB"/>
    <w:rsid w:val="008C587D"/>
    <w:rsid w:val="008C6578"/>
    <w:rsid w:val="008C79DB"/>
    <w:rsid w:val="008D0747"/>
    <w:rsid w:val="008D0A6B"/>
    <w:rsid w:val="008D1038"/>
    <w:rsid w:val="008D1FB9"/>
    <w:rsid w:val="008D2066"/>
    <w:rsid w:val="008D23E1"/>
    <w:rsid w:val="008D3C97"/>
    <w:rsid w:val="008D3FCF"/>
    <w:rsid w:val="008D4643"/>
    <w:rsid w:val="008D56B1"/>
    <w:rsid w:val="008D5C55"/>
    <w:rsid w:val="008D7CC2"/>
    <w:rsid w:val="008E0D19"/>
    <w:rsid w:val="008E0F46"/>
    <w:rsid w:val="008E24B4"/>
    <w:rsid w:val="008E28B2"/>
    <w:rsid w:val="008E2DE1"/>
    <w:rsid w:val="008E331E"/>
    <w:rsid w:val="008E6C28"/>
    <w:rsid w:val="008F25CE"/>
    <w:rsid w:val="008F2A3A"/>
    <w:rsid w:val="008F3B7C"/>
    <w:rsid w:val="008F4E5F"/>
    <w:rsid w:val="008F504C"/>
    <w:rsid w:val="008F5D32"/>
    <w:rsid w:val="0090046A"/>
    <w:rsid w:val="00900AC8"/>
    <w:rsid w:val="00901C0F"/>
    <w:rsid w:val="00902220"/>
    <w:rsid w:val="009053CF"/>
    <w:rsid w:val="009074BB"/>
    <w:rsid w:val="00907C64"/>
    <w:rsid w:val="00910561"/>
    <w:rsid w:val="009112DC"/>
    <w:rsid w:val="009113B0"/>
    <w:rsid w:val="00912F7B"/>
    <w:rsid w:val="00913537"/>
    <w:rsid w:val="00913939"/>
    <w:rsid w:val="00913F73"/>
    <w:rsid w:val="009148ED"/>
    <w:rsid w:val="0091525E"/>
    <w:rsid w:val="009154C0"/>
    <w:rsid w:val="009169F0"/>
    <w:rsid w:val="00917180"/>
    <w:rsid w:val="009173BA"/>
    <w:rsid w:val="009177FA"/>
    <w:rsid w:val="00917FF9"/>
    <w:rsid w:val="00921599"/>
    <w:rsid w:val="00923CB1"/>
    <w:rsid w:val="00923E8C"/>
    <w:rsid w:val="0092413B"/>
    <w:rsid w:val="009252AE"/>
    <w:rsid w:val="00925CE2"/>
    <w:rsid w:val="009268B5"/>
    <w:rsid w:val="00926B41"/>
    <w:rsid w:val="009270F3"/>
    <w:rsid w:val="00930598"/>
    <w:rsid w:val="00930D96"/>
    <w:rsid w:val="00931078"/>
    <w:rsid w:val="00931657"/>
    <w:rsid w:val="009316D4"/>
    <w:rsid w:val="00932042"/>
    <w:rsid w:val="00932ECC"/>
    <w:rsid w:val="00932F20"/>
    <w:rsid w:val="009355B6"/>
    <w:rsid w:val="00936DA9"/>
    <w:rsid w:val="00937FAA"/>
    <w:rsid w:val="00940564"/>
    <w:rsid w:val="00941295"/>
    <w:rsid w:val="009415A8"/>
    <w:rsid w:val="00941642"/>
    <w:rsid w:val="00945040"/>
    <w:rsid w:val="009468BE"/>
    <w:rsid w:val="00950769"/>
    <w:rsid w:val="00950C02"/>
    <w:rsid w:val="00951FE0"/>
    <w:rsid w:val="00953729"/>
    <w:rsid w:val="009563BC"/>
    <w:rsid w:val="00956FD1"/>
    <w:rsid w:val="00957990"/>
    <w:rsid w:val="009618B9"/>
    <w:rsid w:val="009630A8"/>
    <w:rsid w:val="00964593"/>
    <w:rsid w:val="009645F0"/>
    <w:rsid w:val="00964DF3"/>
    <w:rsid w:val="0096573D"/>
    <w:rsid w:val="00965E9A"/>
    <w:rsid w:val="00965EBD"/>
    <w:rsid w:val="0096613F"/>
    <w:rsid w:val="0096640B"/>
    <w:rsid w:val="00970616"/>
    <w:rsid w:val="0097132C"/>
    <w:rsid w:val="0097324C"/>
    <w:rsid w:val="00973531"/>
    <w:rsid w:val="00973A6F"/>
    <w:rsid w:val="00974D26"/>
    <w:rsid w:val="009753EB"/>
    <w:rsid w:val="00976CCB"/>
    <w:rsid w:val="00976D89"/>
    <w:rsid w:val="009770A0"/>
    <w:rsid w:val="00977447"/>
    <w:rsid w:val="00977529"/>
    <w:rsid w:val="00977E72"/>
    <w:rsid w:val="009817E6"/>
    <w:rsid w:val="00981E07"/>
    <w:rsid w:val="00984D65"/>
    <w:rsid w:val="00985D48"/>
    <w:rsid w:val="0098754F"/>
    <w:rsid w:val="00990291"/>
    <w:rsid w:val="009933C6"/>
    <w:rsid w:val="00993E69"/>
    <w:rsid w:val="00993E93"/>
    <w:rsid w:val="009945AF"/>
    <w:rsid w:val="0099462B"/>
    <w:rsid w:val="009950F3"/>
    <w:rsid w:val="00995621"/>
    <w:rsid w:val="00995A66"/>
    <w:rsid w:val="00995D2B"/>
    <w:rsid w:val="0099713C"/>
    <w:rsid w:val="00997553"/>
    <w:rsid w:val="009A106C"/>
    <w:rsid w:val="009A12A5"/>
    <w:rsid w:val="009A1FDF"/>
    <w:rsid w:val="009A39D4"/>
    <w:rsid w:val="009A5547"/>
    <w:rsid w:val="009A5A39"/>
    <w:rsid w:val="009A606A"/>
    <w:rsid w:val="009B1C5F"/>
    <w:rsid w:val="009B1D7B"/>
    <w:rsid w:val="009B1E04"/>
    <w:rsid w:val="009B2D39"/>
    <w:rsid w:val="009B4090"/>
    <w:rsid w:val="009B5487"/>
    <w:rsid w:val="009B5575"/>
    <w:rsid w:val="009B6BF5"/>
    <w:rsid w:val="009B7496"/>
    <w:rsid w:val="009C212F"/>
    <w:rsid w:val="009C2A41"/>
    <w:rsid w:val="009C3305"/>
    <w:rsid w:val="009C53B6"/>
    <w:rsid w:val="009C6B7E"/>
    <w:rsid w:val="009C6C2B"/>
    <w:rsid w:val="009C76D1"/>
    <w:rsid w:val="009C7D39"/>
    <w:rsid w:val="009D112E"/>
    <w:rsid w:val="009D2346"/>
    <w:rsid w:val="009D3A51"/>
    <w:rsid w:val="009D4130"/>
    <w:rsid w:val="009D4AB6"/>
    <w:rsid w:val="009D5F53"/>
    <w:rsid w:val="009D75AD"/>
    <w:rsid w:val="009E29B3"/>
    <w:rsid w:val="009E3E77"/>
    <w:rsid w:val="009E527A"/>
    <w:rsid w:val="009E6BFA"/>
    <w:rsid w:val="009E6CC2"/>
    <w:rsid w:val="009E767D"/>
    <w:rsid w:val="009E7AF7"/>
    <w:rsid w:val="009F1E02"/>
    <w:rsid w:val="009F3E27"/>
    <w:rsid w:val="009F493A"/>
    <w:rsid w:val="009F4A0E"/>
    <w:rsid w:val="009F5B16"/>
    <w:rsid w:val="009F6882"/>
    <w:rsid w:val="00A0032F"/>
    <w:rsid w:val="00A00473"/>
    <w:rsid w:val="00A00548"/>
    <w:rsid w:val="00A01D46"/>
    <w:rsid w:val="00A02E58"/>
    <w:rsid w:val="00A030A5"/>
    <w:rsid w:val="00A032EF"/>
    <w:rsid w:val="00A034A7"/>
    <w:rsid w:val="00A03666"/>
    <w:rsid w:val="00A0670F"/>
    <w:rsid w:val="00A06CC8"/>
    <w:rsid w:val="00A06F4E"/>
    <w:rsid w:val="00A0700B"/>
    <w:rsid w:val="00A073AB"/>
    <w:rsid w:val="00A10356"/>
    <w:rsid w:val="00A137AA"/>
    <w:rsid w:val="00A13B57"/>
    <w:rsid w:val="00A13F6E"/>
    <w:rsid w:val="00A14BD2"/>
    <w:rsid w:val="00A1573F"/>
    <w:rsid w:val="00A16519"/>
    <w:rsid w:val="00A20501"/>
    <w:rsid w:val="00A227B9"/>
    <w:rsid w:val="00A24568"/>
    <w:rsid w:val="00A276BE"/>
    <w:rsid w:val="00A307DA"/>
    <w:rsid w:val="00A30AED"/>
    <w:rsid w:val="00A310C8"/>
    <w:rsid w:val="00A326FC"/>
    <w:rsid w:val="00A335AD"/>
    <w:rsid w:val="00A35502"/>
    <w:rsid w:val="00A35880"/>
    <w:rsid w:val="00A36494"/>
    <w:rsid w:val="00A375C5"/>
    <w:rsid w:val="00A378A5"/>
    <w:rsid w:val="00A4093E"/>
    <w:rsid w:val="00A41747"/>
    <w:rsid w:val="00A418DF"/>
    <w:rsid w:val="00A4295A"/>
    <w:rsid w:val="00A4351A"/>
    <w:rsid w:val="00A44A8A"/>
    <w:rsid w:val="00A456B7"/>
    <w:rsid w:val="00A4623E"/>
    <w:rsid w:val="00A4769A"/>
    <w:rsid w:val="00A47BC6"/>
    <w:rsid w:val="00A5001D"/>
    <w:rsid w:val="00A5062E"/>
    <w:rsid w:val="00A53463"/>
    <w:rsid w:val="00A54601"/>
    <w:rsid w:val="00A54B35"/>
    <w:rsid w:val="00A54B81"/>
    <w:rsid w:val="00A55395"/>
    <w:rsid w:val="00A5575B"/>
    <w:rsid w:val="00A55B1E"/>
    <w:rsid w:val="00A561F2"/>
    <w:rsid w:val="00A569DB"/>
    <w:rsid w:val="00A61420"/>
    <w:rsid w:val="00A635F6"/>
    <w:rsid w:val="00A638E5"/>
    <w:rsid w:val="00A63C85"/>
    <w:rsid w:val="00A67F22"/>
    <w:rsid w:val="00A7027A"/>
    <w:rsid w:val="00A714F4"/>
    <w:rsid w:val="00A7445C"/>
    <w:rsid w:val="00A75D08"/>
    <w:rsid w:val="00A76804"/>
    <w:rsid w:val="00A76F5D"/>
    <w:rsid w:val="00A800F7"/>
    <w:rsid w:val="00A80ABF"/>
    <w:rsid w:val="00A81FB5"/>
    <w:rsid w:val="00A838EC"/>
    <w:rsid w:val="00A83AD8"/>
    <w:rsid w:val="00A84CCD"/>
    <w:rsid w:val="00A851D5"/>
    <w:rsid w:val="00A85435"/>
    <w:rsid w:val="00A85F19"/>
    <w:rsid w:val="00A860DA"/>
    <w:rsid w:val="00A86CBA"/>
    <w:rsid w:val="00A90810"/>
    <w:rsid w:val="00A91434"/>
    <w:rsid w:val="00A9166D"/>
    <w:rsid w:val="00A91CEB"/>
    <w:rsid w:val="00A91D8A"/>
    <w:rsid w:val="00A92A66"/>
    <w:rsid w:val="00A93B2C"/>
    <w:rsid w:val="00A94AEC"/>
    <w:rsid w:val="00A951F8"/>
    <w:rsid w:val="00A95B1E"/>
    <w:rsid w:val="00A95C12"/>
    <w:rsid w:val="00AA0484"/>
    <w:rsid w:val="00AA1318"/>
    <w:rsid w:val="00AA1E18"/>
    <w:rsid w:val="00AA239F"/>
    <w:rsid w:val="00AA2981"/>
    <w:rsid w:val="00AA33C8"/>
    <w:rsid w:val="00AA57DC"/>
    <w:rsid w:val="00AA695E"/>
    <w:rsid w:val="00AB00A0"/>
    <w:rsid w:val="00AB0823"/>
    <w:rsid w:val="00AB0C20"/>
    <w:rsid w:val="00AB1768"/>
    <w:rsid w:val="00AB1C49"/>
    <w:rsid w:val="00AB2CB8"/>
    <w:rsid w:val="00AB2FF0"/>
    <w:rsid w:val="00AB436C"/>
    <w:rsid w:val="00AC1BA2"/>
    <w:rsid w:val="00AC1E05"/>
    <w:rsid w:val="00AC2099"/>
    <w:rsid w:val="00AC224B"/>
    <w:rsid w:val="00AC26C2"/>
    <w:rsid w:val="00AC32BF"/>
    <w:rsid w:val="00AC4321"/>
    <w:rsid w:val="00AC4A7C"/>
    <w:rsid w:val="00AC6086"/>
    <w:rsid w:val="00AC71D1"/>
    <w:rsid w:val="00AC7BFA"/>
    <w:rsid w:val="00AD064D"/>
    <w:rsid w:val="00AD2216"/>
    <w:rsid w:val="00AD27D7"/>
    <w:rsid w:val="00AD2D3A"/>
    <w:rsid w:val="00AD3D19"/>
    <w:rsid w:val="00AD5BF1"/>
    <w:rsid w:val="00AE1383"/>
    <w:rsid w:val="00AE2274"/>
    <w:rsid w:val="00AE31E6"/>
    <w:rsid w:val="00AE71FA"/>
    <w:rsid w:val="00AF1D86"/>
    <w:rsid w:val="00AF20B9"/>
    <w:rsid w:val="00AF2B39"/>
    <w:rsid w:val="00AF42D6"/>
    <w:rsid w:val="00AF55CF"/>
    <w:rsid w:val="00AF684A"/>
    <w:rsid w:val="00AF77D7"/>
    <w:rsid w:val="00AF79F0"/>
    <w:rsid w:val="00B007B4"/>
    <w:rsid w:val="00B00EE4"/>
    <w:rsid w:val="00B0217B"/>
    <w:rsid w:val="00B06616"/>
    <w:rsid w:val="00B10AAB"/>
    <w:rsid w:val="00B114E2"/>
    <w:rsid w:val="00B11951"/>
    <w:rsid w:val="00B12166"/>
    <w:rsid w:val="00B1249D"/>
    <w:rsid w:val="00B135E6"/>
    <w:rsid w:val="00B136C4"/>
    <w:rsid w:val="00B13A6D"/>
    <w:rsid w:val="00B143A6"/>
    <w:rsid w:val="00B143A9"/>
    <w:rsid w:val="00B14BD2"/>
    <w:rsid w:val="00B150B1"/>
    <w:rsid w:val="00B1581A"/>
    <w:rsid w:val="00B15FC2"/>
    <w:rsid w:val="00B160E7"/>
    <w:rsid w:val="00B20986"/>
    <w:rsid w:val="00B209F1"/>
    <w:rsid w:val="00B2260E"/>
    <w:rsid w:val="00B2285C"/>
    <w:rsid w:val="00B23911"/>
    <w:rsid w:val="00B24270"/>
    <w:rsid w:val="00B2490D"/>
    <w:rsid w:val="00B24D6C"/>
    <w:rsid w:val="00B25FE0"/>
    <w:rsid w:val="00B26522"/>
    <w:rsid w:val="00B26A60"/>
    <w:rsid w:val="00B2716A"/>
    <w:rsid w:val="00B30351"/>
    <w:rsid w:val="00B31E9A"/>
    <w:rsid w:val="00B32C81"/>
    <w:rsid w:val="00B35355"/>
    <w:rsid w:val="00B35ECC"/>
    <w:rsid w:val="00B3605C"/>
    <w:rsid w:val="00B365DD"/>
    <w:rsid w:val="00B377F7"/>
    <w:rsid w:val="00B3785B"/>
    <w:rsid w:val="00B37ADB"/>
    <w:rsid w:val="00B37D29"/>
    <w:rsid w:val="00B40212"/>
    <w:rsid w:val="00B4049A"/>
    <w:rsid w:val="00B41E17"/>
    <w:rsid w:val="00B42EFD"/>
    <w:rsid w:val="00B45301"/>
    <w:rsid w:val="00B45973"/>
    <w:rsid w:val="00B472E1"/>
    <w:rsid w:val="00B479AA"/>
    <w:rsid w:val="00B47D0E"/>
    <w:rsid w:val="00B51AB6"/>
    <w:rsid w:val="00B522B2"/>
    <w:rsid w:val="00B53630"/>
    <w:rsid w:val="00B53D56"/>
    <w:rsid w:val="00B542A9"/>
    <w:rsid w:val="00B559CE"/>
    <w:rsid w:val="00B56F8B"/>
    <w:rsid w:val="00B57426"/>
    <w:rsid w:val="00B60B6D"/>
    <w:rsid w:val="00B60BF5"/>
    <w:rsid w:val="00B62576"/>
    <w:rsid w:val="00B63589"/>
    <w:rsid w:val="00B639C9"/>
    <w:rsid w:val="00B63FB0"/>
    <w:rsid w:val="00B64D73"/>
    <w:rsid w:val="00B67497"/>
    <w:rsid w:val="00B715CB"/>
    <w:rsid w:val="00B71975"/>
    <w:rsid w:val="00B71A2E"/>
    <w:rsid w:val="00B73461"/>
    <w:rsid w:val="00B734EA"/>
    <w:rsid w:val="00B74E62"/>
    <w:rsid w:val="00B76174"/>
    <w:rsid w:val="00B77695"/>
    <w:rsid w:val="00B8026E"/>
    <w:rsid w:val="00B82450"/>
    <w:rsid w:val="00B824B2"/>
    <w:rsid w:val="00B83ACB"/>
    <w:rsid w:val="00B84113"/>
    <w:rsid w:val="00B85788"/>
    <w:rsid w:val="00B8586F"/>
    <w:rsid w:val="00B87F0A"/>
    <w:rsid w:val="00B90ADA"/>
    <w:rsid w:val="00B923EF"/>
    <w:rsid w:val="00B93174"/>
    <w:rsid w:val="00B9405E"/>
    <w:rsid w:val="00B94A92"/>
    <w:rsid w:val="00B95EDA"/>
    <w:rsid w:val="00B96604"/>
    <w:rsid w:val="00B96EC9"/>
    <w:rsid w:val="00BA0E03"/>
    <w:rsid w:val="00BA2507"/>
    <w:rsid w:val="00BA3938"/>
    <w:rsid w:val="00BA3FA9"/>
    <w:rsid w:val="00BA44A3"/>
    <w:rsid w:val="00BA5B26"/>
    <w:rsid w:val="00BA5E1C"/>
    <w:rsid w:val="00BA7780"/>
    <w:rsid w:val="00BA7847"/>
    <w:rsid w:val="00BA7D8A"/>
    <w:rsid w:val="00BB186B"/>
    <w:rsid w:val="00BB2355"/>
    <w:rsid w:val="00BB2B44"/>
    <w:rsid w:val="00BB440D"/>
    <w:rsid w:val="00BB4EF5"/>
    <w:rsid w:val="00BB66B0"/>
    <w:rsid w:val="00BC0D01"/>
    <w:rsid w:val="00BC15F3"/>
    <w:rsid w:val="00BC241D"/>
    <w:rsid w:val="00BC4549"/>
    <w:rsid w:val="00BD0A2B"/>
    <w:rsid w:val="00BD1477"/>
    <w:rsid w:val="00BD1E14"/>
    <w:rsid w:val="00BD364D"/>
    <w:rsid w:val="00BD53F3"/>
    <w:rsid w:val="00BD5560"/>
    <w:rsid w:val="00BD558E"/>
    <w:rsid w:val="00BD6687"/>
    <w:rsid w:val="00BD6CEE"/>
    <w:rsid w:val="00BD6E55"/>
    <w:rsid w:val="00BE13B2"/>
    <w:rsid w:val="00BE181B"/>
    <w:rsid w:val="00BE2A7D"/>
    <w:rsid w:val="00BE30F0"/>
    <w:rsid w:val="00BE3715"/>
    <w:rsid w:val="00BE5576"/>
    <w:rsid w:val="00BE6085"/>
    <w:rsid w:val="00BF0AE8"/>
    <w:rsid w:val="00BF0EDF"/>
    <w:rsid w:val="00BF1EFB"/>
    <w:rsid w:val="00BF21DC"/>
    <w:rsid w:val="00BF3ED7"/>
    <w:rsid w:val="00BF42CC"/>
    <w:rsid w:val="00BF4A95"/>
    <w:rsid w:val="00BF5321"/>
    <w:rsid w:val="00C00BC1"/>
    <w:rsid w:val="00C018E7"/>
    <w:rsid w:val="00C01A29"/>
    <w:rsid w:val="00C030F3"/>
    <w:rsid w:val="00C031F1"/>
    <w:rsid w:val="00C0596B"/>
    <w:rsid w:val="00C065FA"/>
    <w:rsid w:val="00C06E79"/>
    <w:rsid w:val="00C100A5"/>
    <w:rsid w:val="00C1065E"/>
    <w:rsid w:val="00C10668"/>
    <w:rsid w:val="00C107F2"/>
    <w:rsid w:val="00C10890"/>
    <w:rsid w:val="00C1222F"/>
    <w:rsid w:val="00C132A4"/>
    <w:rsid w:val="00C13C10"/>
    <w:rsid w:val="00C1502C"/>
    <w:rsid w:val="00C15A0F"/>
    <w:rsid w:val="00C1787A"/>
    <w:rsid w:val="00C179FC"/>
    <w:rsid w:val="00C2078E"/>
    <w:rsid w:val="00C227E3"/>
    <w:rsid w:val="00C233C5"/>
    <w:rsid w:val="00C2706B"/>
    <w:rsid w:val="00C308C9"/>
    <w:rsid w:val="00C33291"/>
    <w:rsid w:val="00C33737"/>
    <w:rsid w:val="00C33A04"/>
    <w:rsid w:val="00C33B26"/>
    <w:rsid w:val="00C345D9"/>
    <w:rsid w:val="00C3498F"/>
    <w:rsid w:val="00C34C3C"/>
    <w:rsid w:val="00C363DF"/>
    <w:rsid w:val="00C372FE"/>
    <w:rsid w:val="00C4020C"/>
    <w:rsid w:val="00C4061A"/>
    <w:rsid w:val="00C415D6"/>
    <w:rsid w:val="00C4166D"/>
    <w:rsid w:val="00C41BCC"/>
    <w:rsid w:val="00C425F6"/>
    <w:rsid w:val="00C45308"/>
    <w:rsid w:val="00C45860"/>
    <w:rsid w:val="00C45A7F"/>
    <w:rsid w:val="00C503FE"/>
    <w:rsid w:val="00C50952"/>
    <w:rsid w:val="00C50A5B"/>
    <w:rsid w:val="00C52723"/>
    <w:rsid w:val="00C52800"/>
    <w:rsid w:val="00C53068"/>
    <w:rsid w:val="00C54899"/>
    <w:rsid w:val="00C54CBB"/>
    <w:rsid w:val="00C54DB4"/>
    <w:rsid w:val="00C54E3E"/>
    <w:rsid w:val="00C56222"/>
    <w:rsid w:val="00C569FF"/>
    <w:rsid w:val="00C56C9B"/>
    <w:rsid w:val="00C56DA4"/>
    <w:rsid w:val="00C57D10"/>
    <w:rsid w:val="00C604A6"/>
    <w:rsid w:val="00C6080C"/>
    <w:rsid w:val="00C6254E"/>
    <w:rsid w:val="00C62A22"/>
    <w:rsid w:val="00C640A0"/>
    <w:rsid w:val="00C65B67"/>
    <w:rsid w:val="00C65DCC"/>
    <w:rsid w:val="00C67C6F"/>
    <w:rsid w:val="00C71192"/>
    <w:rsid w:val="00C71F8C"/>
    <w:rsid w:val="00C72D7B"/>
    <w:rsid w:val="00C731C6"/>
    <w:rsid w:val="00C73B93"/>
    <w:rsid w:val="00C74CAB"/>
    <w:rsid w:val="00C768AB"/>
    <w:rsid w:val="00C76F06"/>
    <w:rsid w:val="00C80D9E"/>
    <w:rsid w:val="00C80EC4"/>
    <w:rsid w:val="00C82287"/>
    <w:rsid w:val="00C82920"/>
    <w:rsid w:val="00C82E61"/>
    <w:rsid w:val="00C830AA"/>
    <w:rsid w:val="00C83B09"/>
    <w:rsid w:val="00C83F33"/>
    <w:rsid w:val="00C853F5"/>
    <w:rsid w:val="00C86AFE"/>
    <w:rsid w:val="00C9026C"/>
    <w:rsid w:val="00C9063C"/>
    <w:rsid w:val="00C90ADC"/>
    <w:rsid w:val="00C910A7"/>
    <w:rsid w:val="00C913D9"/>
    <w:rsid w:val="00C91758"/>
    <w:rsid w:val="00C919D1"/>
    <w:rsid w:val="00C933C2"/>
    <w:rsid w:val="00C9342E"/>
    <w:rsid w:val="00C939EE"/>
    <w:rsid w:val="00C94D39"/>
    <w:rsid w:val="00C95B3C"/>
    <w:rsid w:val="00C967BF"/>
    <w:rsid w:val="00C96A89"/>
    <w:rsid w:val="00C96BDC"/>
    <w:rsid w:val="00C96CD5"/>
    <w:rsid w:val="00C972AC"/>
    <w:rsid w:val="00CA1EFC"/>
    <w:rsid w:val="00CA3358"/>
    <w:rsid w:val="00CA4147"/>
    <w:rsid w:val="00CA4A04"/>
    <w:rsid w:val="00CA555D"/>
    <w:rsid w:val="00CA6D65"/>
    <w:rsid w:val="00CA7A17"/>
    <w:rsid w:val="00CA7C20"/>
    <w:rsid w:val="00CB0776"/>
    <w:rsid w:val="00CB26AC"/>
    <w:rsid w:val="00CB3166"/>
    <w:rsid w:val="00CB3F3E"/>
    <w:rsid w:val="00CB4E7C"/>
    <w:rsid w:val="00CB5293"/>
    <w:rsid w:val="00CB5950"/>
    <w:rsid w:val="00CB5DD1"/>
    <w:rsid w:val="00CB6431"/>
    <w:rsid w:val="00CC0675"/>
    <w:rsid w:val="00CC0928"/>
    <w:rsid w:val="00CC0BA6"/>
    <w:rsid w:val="00CC2320"/>
    <w:rsid w:val="00CC2FC9"/>
    <w:rsid w:val="00CC5631"/>
    <w:rsid w:val="00CC5F94"/>
    <w:rsid w:val="00CC605E"/>
    <w:rsid w:val="00CC72F0"/>
    <w:rsid w:val="00CC7383"/>
    <w:rsid w:val="00CC7F28"/>
    <w:rsid w:val="00CD16A6"/>
    <w:rsid w:val="00CD2105"/>
    <w:rsid w:val="00CD28EE"/>
    <w:rsid w:val="00CD5087"/>
    <w:rsid w:val="00CD5940"/>
    <w:rsid w:val="00CD599F"/>
    <w:rsid w:val="00CD639F"/>
    <w:rsid w:val="00CD6611"/>
    <w:rsid w:val="00CD76B4"/>
    <w:rsid w:val="00CD7A84"/>
    <w:rsid w:val="00CD7AA5"/>
    <w:rsid w:val="00CD7BE1"/>
    <w:rsid w:val="00CD7D1B"/>
    <w:rsid w:val="00CE0D9F"/>
    <w:rsid w:val="00CE1121"/>
    <w:rsid w:val="00CE1397"/>
    <w:rsid w:val="00CE1C2B"/>
    <w:rsid w:val="00CE20B0"/>
    <w:rsid w:val="00CE21B8"/>
    <w:rsid w:val="00CE2BCF"/>
    <w:rsid w:val="00CE361B"/>
    <w:rsid w:val="00CE36F0"/>
    <w:rsid w:val="00CE3A01"/>
    <w:rsid w:val="00CE5493"/>
    <w:rsid w:val="00CE598F"/>
    <w:rsid w:val="00CE6B5D"/>
    <w:rsid w:val="00CE7D8F"/>
    <w:rsid w:val="00CF06CF"/>
    <w:rsid w:val="00CF0889"/>
    <w:rsid w:val="00CF0E4B"/>
    <w:rsid w:val="00CF11C0"/>
    <w:rsid w:val="00CF223B"/>
    <w:rsid w:val="00CF39EF"/>
    <w:rsid w:val="00CF4DDB"/>
    <w:rsid w:val="00CF5A18"/>
    <w:rsid w:val="00CF5AC6"/>
    <w:rsid w:val="00CF5F94"/>
    <w:rsid w:val="00CF6B3C"/>
    <w:rsid w:val="00CF6B5F"/>
    <w:rsid w:val="00CF7660"/>
    <w:rsid w:val="00D020A8"/>
    <w:rsid w:val="00D0511E"/>
    <w:rsid w:val="00D0600E"/>
    <w:rsid w:val="00D06AEA"/>
    <w:rsid w:val="00D06EDB"/>
    <w:rsid w:val="00D07432"/>
    <w:rsid w:val="00D10158"/>
    <w:rsid w:val="00D10AF2"/>
    <w:rsid w:val="00D1138F"/>
    <w:rsid w:val="00D143A9"/>
    <w:rsid w:val="00D14C2C"/>
    <w:rsid w:val="00D159AA"/>
    <w:rsid w:val="00D163BD"/>
    <w:rsid w:val="00D164D8"/>
    <w:rsid w:val="00D16EBB"/>
    <w:rsid w:val="00D17520"/>
    <w:rsid w:val="00D17D95"/>
    <w:rsid w:val="00D20FA5"/>
    <w:rsid w:val="00D21F5B"/>
    <w:rsid w:val="00D22A24"/>
    <w:rsid w:val="00D23364"/>
    <w:rsid w:val="00D2337A"/>
    <w:rsid w:val="00D2455F"/>
    <w:rsid w:val="00D25F1C"/>
    <w:rsid w:val="00D27EDA"/>
    <w:rsid w:val="00D311FF"/>
    <w:rsid w:val="00D31CB8"/>
    <w:rsid w:val="00D32B7D"/>
    <w:rsid w:val="00D33869"/>
    <w:rsid w:val="00D33F2C"/>
    <w:rsid w:val="00D34D59"/>
    <w:rsid w:val="00D353F5"/>
    <w:rsid w:val="00D3586B"/>
    <w:rsid w:val="00D40800"/>
    <w:rsid w:val="00D42CDA"/>
    <w:rsid w:val="00D439BF"/>
    <w:rsid w:val="00D43B08"/>
    <w:rsid w:val="00D44CE5"/>
    <w:rsid w:val="00D45300"/>
    <w:rsid w:val="00D456B8"/>
    <w:rsid w:val="00D46D3B"/>
    <w:rsid w:val="00D476E1"/>
    <w:rsid w:val="00D4777F"/>
    <w:rsid w:val="00D47BD1"/>
    <w:rsid w:val="00D50945"/>
    <w:rsid w:val="00D5324E"/>
    <w:rsid w:val="00D5345C"/>
    <w:rsid w:val="00D570F5"/>
    <w:rsid w:val="00D57F3A"/>
    <w:rsid w:val="00D610D6"/>
    <w:rsid w:val="00D62553"/>
    <w:rsid w:val="00D63407"/>
    <w:rsid w:val="00D64879"/>
    <w:rsid w:val="00D64EAC"/>
    <w:rsid w:val="00D6655E"/>
    <w:rsid w:val="00D666B2"/>
    <w:rsid w:val="00D708CE"/>
    <w:rsid w:val="00D718A1"/>
    <w:rsid w:val="00D71CA6"/>
    <w:rsid w:val="00D74CBC"/>
    <w:rsid w:val="00D75A6E"/>
    <w:rsid w:val="00D75BAF"/>
    <w:rsid w:val="00D7610C"/>
    <w:rsid w:val="00D761E9"/>
    <w:rsid w:val="00D7694C"/>
    <w:rsid w:val="00D77E33"/>
    <w:rsid w:val="00D80B16"/>
    <w:rsid w:val="00D81369"/>
    <w:rsid w:val="00D81627"/>
    <w:rsid w:val="00D83DF6"/>
    <w:rsid w:val="00D83EE6"/>
    <w:rsid w:val="00D84C90"/>
    <w:rsid w:val="00D87382"/>
    <w:rsid w:val="00D87E4F"/>
    <w:rsid w:val="00D90A01"/>
    <w:rsid w:val="00D936CB"/>
    <w:rsid w:val="00D940D8"/>
    <w:rsid w:val="00D943B1"/>
    <w:rsid w:val="00D9472F"/>
    <w:rsid w:val="00D94B41"/>
    <w:rsid w:val="00D9677C"/>
    <w:rsid w:val="00DA0ED2"/>
    <w:rsid w:val="00DA15A8"/>
    <w:rsid w:val="00DA1FDF"/>
    <w:rsid w:val="00DA2D58"/>
    <w:rsid w:val="00DA33F3"/>
    <w:rsid w:val="00DA4759"/>
    <w:rsid w:val="00DA4E93"/>
    <w:rsid w:val="00DA6EF9"/>
    <w:rsid w:val="00DA76AD"/>
    <w:rsid w:val="00DA78E0"/>
    <w:rsid w:val="00DB0992"/>
    <w:rsid w:val="00DB1B2F"/>
    <w:rsid w:val="00DB2C7B"/>
    <w:rsid w:val="00DB3194"/>
    <w:rsid w:val="00DB36B8"/>
    <w:rsid w:val="00DB3D21"/>
    <w:rsid w:val="00DB52D7"/>
    <w:rsid w:val="00DB556E"/>
    <w:rsid w:val="00DB577A"/>
    <w:rsid w:val="00DB57F1"/>
    <w:rsid w:val="00DB783D"/>
    <w:rsid w:val="00DC065B"/>
    <w:rsid w:val="00DC3E8F"/>
    <w:rsid w:val="00DC695D"/>
    <w:rsid w:val="00DD089F"/>
    <w:rsid w:val="00DD10D1"/>
    <w:rsid w:val="00DD1991"/>
    <w:rsid w:val="00DD27AA"/>
    <w:rsid w:val="00DD282D"/>
    <w:rsid w:val="00DD43BA"/>
    <w:rsid w:val="00DD4885"/>
    <w:rsid w:val="00DD55B5"/>
    <w:rsid w:val="00DD5DE2"/>
    <w:rsid w:val="00DD602E"/>
    <w:rsid w:val="00DE09AD"/>
    <w:rsid w:val="00DE1417"/>
    <w:rsid w:val="00DE160C"/>
    <w:rsid w:val="00DE1618"/>
    <w:rsid w:val="00DE2AD9"/>
    <w:rsid w:val="00DE3036"/>
    <w:rsid w:val="00DE473C"/>
    <w:rsid w:val="00DE538F"/>
    <w:rsid w:val="00DE6333"/>
    <w:rsid w:val="00DE65A7"/>
    <w:rsid w:val="00DE681F"/>
    <w:rsid w:val="00DE6F2E"/>
    <w:rsid w:val="00DF0AF2"/>
    <w:rsid w:val="00DF0ED1"/>
    <w:rsid w:val="00DF2DDB"/>
    <w:rsid w:val="00DF2ED4"/>
    <w:rsid w:val="00DF420E"/>
    <w:rsid w:val="00DF45D3"/>
    <w:rsid w:val="00DF4D95"/>
    <w:rsid w:val="00DF51A3"/>
    <w:rsid w:val="00DF56A4"/>
    <w:rsid w:val="00DF5BA5"/>
    <w:rsid w:val="00DF716F"/>
    <w:rsid w:val="00DF76A9"/>
    <w:rsid w:val="00DF7A5F"/>
    <w:rsid w:val="00E0053F"/>
    <w:rsid w:val="00E00AEC"/>
    <w:rsid w:val="00E015AD"/>
    <w:rsid w:val="00E0258B"/>
    <w:rsid w:val="00E03D96"/>
    <w:rsid w:val="00E047CB"/>
    <w:rsid w:val="00E061EA"/>
    <w:rsid w:val="00E07901"/>
    <w:rsid w:val="00E07FE1"/>
    <w:rsid w:val="00E10035"/>
    <w:rsid w:val="00E101A7"/>
    <w:rsid w:val="00E10480"/>
    <w:rsid w:val="00E113DC"/>
    <w:rsid w:val="00E121B2"/>
    <w:rsid w:val="00E12442"/>
    <w:rsid w:val="00E13FC8"/>
    <w:rsid w:val="00E149F5"/>
    <w:rsid w:val="00E160E2"/>
    <w:rsid w:val="00E16FE6"/>
    <w:rsid w:val="00E17211"/>
    <w:rsid w:val="00E17B73"/>
    <w:rsid w:val="00E20A45"/>
    <w:rsid w:val="00E2177A"/>
    <w:rsid w:val="00E2230D"/>
    <w:rsid w:val="00E22BC2"/>
    <w:rsid w:val="00E22F29"/>
    <w:rsid w:val="00E23419"/>
    <w:rsid w:val="00E23DFE"/>
    <w:rsid w:val="00E242E5"/>
    <w:rsid w:val="00E24F47"/>
    <w:rsid w:val="00E252DD"/>
    <w:rsid w:val="00E25511"/>
    <w:rsid w:val="00E26C25"/>
    <w:rsid w:val="00E26D6D"/>
    <w:rsid w:val="00E30AC1"/>
    <w:rsid w:val="00E322E7"/>
    <w:rsid w:val="00E323B2"/>
    <w:rsid w:val="00E328DB"/>
    <w:rsid w:val="00E33D34"/>
    <w:rsid w:val="00E364AE"/>
    <w:rsid w:val="00E36D5D"/>
    <w:rsid w:val="00E37095"/>
    <w:rsid w:val="00E3735F"/>
    <w:rsid w:val="00E373DB"/>
    <w:rsid w:val="00E374E8"/>
    <w:rsid w:val="00E404DE"/>
    <w:rsid w:val="00E41E0C"/>
    <w:rsid w:val="00E426ED"/>
    <w:rsid w:val="00E4566C"/>
    <w:rsid w:val="00E468F3"/>
    <w:rsid w:val="00E46900"/>
    <w:rsid w:val="00E4787A"/>
    <w:rsid w:val="00E50BA4"/>
    <w:rsid w:val="00E50BCF"/>
    <w:rsid w:val="00E52CCC"/>
    <w:rsid w:val="00E54266"/>
    <w:rsid w:val="00E544EC"/>
    <w:rsid w:val="00E57EAC"/>
    <w:rsid w:val="00E6023E"/>
    <w:rsid w:val="00E609FE"/>
    <w:rsid w:val="00E614D7"/>
    <w:rsid w:val="00E6280D"/>
    <w:rsid w:val="00E62AAB"/>
    <w:rsid w:val="00E631B7"/>
    <w:rsid w:val="00E652EC"/>
    <w:rsid w:val="00E65388"/>
    <w:rsid w:val="00E66450"/>
    <w:rsid w:val="00E664BF"/>
    <w:rsid w:val="00E706B2"/>
    <w:rsid w:val="00E7118C"/>
    <w:rsid w:val="00E720AE"/>
    <w:rsid w:val="00E72312"/>
    <w:rsid w:val="00E72606"/>
    <w:rsid w:val="00E72B42"/>
    <w:rsid w:val="00E7547D"/>
    <w:rsid w:val="00E8027C"/>
    <w:rsid w:val="00E809AE"/>
    <w:rsid w:val="00E80A86"/>
    <w:rsid w:val="00E81379"/>
    <w:rsid w:val="00E82174"/>
    <w:rsid w:val="00E8351E"/>
    <w:rsid w:val="00E83F17"/>
    <w:rsid w:val="00E840F0"/>
    <w:rsid w:val="00E860EF"/>
    <w:rsid w:val="00E86B15"/>
    <w:rsid w:val="00E86E7B"/>
    <w:rsid w:val="00E92E7F"/>
    <w:rsid w:val="00E9317D"/>
    <w:rsid w:val="00E952A1"/>
    <w:rsid w:val="00E95BCD"/>
    <w:rsid w:val="00E95DD9"/>
    <w:rsid w:val="00E96926"/>
    <w:rsid w:val="00EA2906"/>
    <w:rsid w:val="00EA37F0"/>
    <w:rsid w:val="00EA4B51"/>
    <w:rsid w:val="00EA50AD"/>
    <w:rsid w:val="00EA58C4"/>
    <w:rsid w:val="00EA6792"/>
    <w:rsid w:val="00EA7B1C"/>
    <w:rsid w:val="00EB1319"/>
    <w:rsid w:val="00EB1864"/>
    <w:rsid w:val="00EB1EFC"/>
    <w:rsid w:val="00EB2C2D"/>
    <w:rsid w:val="00EB35C6"/>
    <w:rsid w:val="00EB40FD"/>
    <w:rsid w:val="00EB4315"/>
    <w:rsid w:val="00EB48DC"/>
    <w:rsid w:val="00EB52C3"/>
    <w:rsid w:val="00EB6B0B"/>
    <w:rsid w:val="00EB74EA"/>
    <w:rsid w:val="00EC0489"/>
    <w:rsid w:val="00EC0E50"/>
    <w:rsid w:val="00EC5C99"/>
    <w:rsid w:val="00EC7094"/>
    <w:rsid w:val="00EC7661"/>
    <w:rsid w:val="00EC7E23"/>
    <w:rsid w:val="00EC7E90"/>
    <w:rsid w:val="00ED1093"/>
    <w:rsid w:val="00ED152B"/>
    <w:rsid w:val="00ED15F5"/>
    <w:rsid w:val="00ED207E"/>
    <w:rsid w:val="00ED45E0"/>
    <w:rsid w:val="00ED658A"/>
    <w:rsid w:val="00ED68FC"/>
    <w:rsid w:val="00ED79D3"/>
    <w:rsid w:val="00ED7B29"/>
    <w:rsid w:val="00ED7C42"/>
    <w:rsid w:val="00EE09B0"/>
    <w:rsid w:val="00EE0FEB"/>
    <w:rsid w:val="00EE1AF1"/>
    <w:rsid w:val="00EE4302"/>
    <w:rsid w:val="00EE51CC"/>
    <w:rsid w:val="00EE53C2"/>
    <w:rsid w:val="00EE6038"/>
    <w:rsid w:val="00EE66F6"/>
    <w:rsid w:val="00EF04E4"/>
    <w:rsid w:val="00EF1D0B"/>
    <w:rsid w:val="00EF31AD"/>
    <w:rsid w:val="00EF52A0"/>
    <w:rsid w:val="00EF7B42"/>
    <w:rsid w:val="00EF7E4A"/>
    <w:rsid w:val="00F00FEC"/>
    <w:rsid w:val="00F01ADB"/>
    <w:rsid w:val="00F01F5D"/>
    <w:rsid w:val="00F02103"/>
    <w:rsid w:val="00F02593"/>
    <w:rsid w:val="00F02A0F"/>
    <w:rsid w:val="00F045CC"/>
    <w:rsid w:val="00F04E9C"/>
    <w:rsid w:val="00F06411"/>
    <w:rsid w:val="00F06B16"/>
    <w:rsid w:val="00F06D6F"/>
    <w:rsid w:val="00F11CD2"/>
    <w:rsid w:val="00F12725"/>
    <w:rsid w:val="00F12D9E"/>
    <w:rsid w:val="00F13063"/>
    <w:rsid w:val="00F130DC"/>
    <w:rsid w:val="00F13F6D"/>
    <w:rsid w:val="00F14922"/>
    <w:rsid w:val="00F152A1"/>
    <w:rsid w:val="00F15F60"/>
    <w:rsid w:val="00F170A8"/>
    <w:rsid w:val="00F173A3"/>
    <w:rsid w:val="00F20120"/>
    <w:rsid w:val="00F20C2A"/>
    <w:rsid w:val="00F21CDE"/>
    <w:rsid w:val="00F22027"/>
    <w:rsid w:val="00F221D6"/>
    <w:rsid w:val="00F227A4"/>
    <w:rsid w:val="00F232AD"/>
    <w:rsid w:val="00F24C58"/>
    <w:rsid w:val="00F25B0F"/>
    <w:rsid w:val="00F2630A"/>
    <w:rsid w:val="00F26B92"/>
    <w:rsid w:val="00F275E5"/>
    <w:rsid w:val="00F275F0"/>
    <w:rsid w:val="00F34136"/>
    <w:rsid w:val="00F34A64"/>
    <w:rsid w:val="00F365B9"/>
    <w:rsid w:val="00F36985"/>
    <w:rsid w:val="00F36E6A"/>
    <w:rsid w:val="00F3707B"/>
    <w:rsid w:val="00F37E9E"/>
    <w:rsid w:val="00F407DF"/>
    <w:rsid w:val="00F41C4B"/>
    <w:rsid w:val="00F43B3A"/>
    <w:rsid w:val="00F44E3F"/>
    <w:rsid w:val="00F461B0"/>
    <w:rsid w:val="00F47B0A"/>
    <w:rsid w:val="00F502C7"/>
    <w:rsid w:val="00F5082D"/>
    <w:rsid w:val="00F516D5"/>
    <w:rsid w:val="00F5294D"/>
    <w:rsid w:val="00F531BD"/>
    <w:rsid w:val="00F5324A"/>
    <w:rsid w:val="00F53D39"/>
    <w:rsid w:val="00F545CF"/>
    <w:rsid w:val="00F54C4F"/>
    <w:rsid w:val="00F55252"/>
    <w:rsid w:val="00F558E9"/>
    <w:rsid w:val="00F55EDC"/>
    <w:rsid w:val="00F5610C"/>
    <w:rsid w:val="00F57042"/>
    <w:rsid w:val="00F57BF9"/>
    <w:rsid w:val="00F57C68"/>
    <w:rsid w:val="00F60DC4"/>
    <w:rsid w:val="00F60EE3"/>
    <w:rsid w:val="00F61009"/>
    <w:rsid w:val="00F62522"/>
    <w:rsid w:val="00F63051"/>
    <w:rsid w:val="00F63A8C"/>
    <w:rsid w:val="00F649EC"/>
    <w:rsid w:val="00F64E34"/>
    <w:rsid w:val="00F655D6"/>
    <w:rsid w:val="00F657B6"/>
    <w:rsid w:val="00F660CF"/>
    <w:rsid w:val="00F7212F"/>
    <w:rsid w:val="00F72E21"/>
    <w:rsid w:val="00F73B06"/>
    <w:rsid w:val="00F73EE9"/>
    <w:rsid w:val="00F73EF4"/>
    <w:rsid w:val="00F76CD5"/>
    <w:rsid w:val="00F77CA8"/>
    <w:rsid w:val="00F82937"/>
    <w:rsid w:val="00F82B54"/>
    <w:rsid w:val="00F868C3"/>
    <w:rsid w:val="00F870EA"/>
    <w:rsid w:val="00F9047F"/>
    <w:rsid w:val="00F905B1"/>
    <w:rsid w:val="00F90A1C"/>
    <w:rsid w:val="00F91BDB"/>
    <w:rsid w:val="00F9225C"/>
    <w:rsid w:val="00F92925"/>
    <w:rsid w:val="00F96628"/>
    <w:rsid w:val="00F97F40"/>
    <w:rsid w:val="00FA01BB"/>
    <w:rsid w:val="00FA0CA9"/>
    <w:rsid w:val="00FA1B6F"/>
    <w:rsid w:val="00FA21CA"/>
    <w:rsid w:val="00FA2D03"/>
    <w:rsid w:val="00FA4013"/>
    <w:rsid w:val="00FA6491"/>
    <w:rsid w:val="00FB084F"/>
    <w:rsid w:val="00FB19A1"/>
    <w:rsid w:val="00FB2875"/>
    <w:rsid w:val="00FB421E"/>
    <w:rsid w:val="00FB4343"/>
    <w:rsid w:val="00FB4E79"/>
    <w:rsid w:val="00FB6207"/>
    <w:rsid w:val="00FB77F6"/>
    <w:rsid w:val="00FC1831"/>
    <w:rsid w:val="00FC1E03"/>
    <w:rsid w:val="00FC323A"/>
    <w:rsid w:val="00FC33CF"/>
    <w:rsid w:val="00FC369A"/>
    <w:rsid w:val="00FC4DC7"/>
    <w:rsid w:val="00FC519F"/>
    <w:rsid w:val="00FC5526"/>
    <w:rsid w:val="00FC59ED"/>
    <w:rsid w:val="00FC5C6F"/>
    <w:rsid w:val="00FC6141"/>
    <w:rsid w:val="00FC7AC2"/>
    <w:rsid w:val="00FD04D2"/>
    <w:rsid w:val="00FD0B8C"/>
    <w:rsid w:val="00FD2549"/>
    <w:rsid w:val="00FD26E5"/>
    <w:rsid w:val="00FD4044"/>
    <w:rsid w:val="00FD5622"/>
    <w:rsid w:val="00FD7B46"/>
    <w:rsid w:val="00FE0BB6"/>
    <w:rsid w:val="00FE10B7"/>
    <w:rsid w:val="00FE19E0"/>
    <w:rsid w:val="00FE19ED"/>
    <w:rsid w:val="00FE1EF5"/>
    <w:rsid w:val="00FE2C19"/>
    <w:rsid w:val="00FE41FB"/>
    <w:rsid w:val="00FE4851"/>
    <w:rsid w:val="00FE622B"/>
    <w:rsid w:val="00FE7BCC"/>
    <w:rsid w:val="00FF0347"/>
    <w:rsid w:val="00FF0881"/>
    <w:rsid w:val="00FF4956"/>
    <w:rsid w:val="00FF5010"/>
    <w:rsid w:val="00FF58A0"/>
    <w:rsid w:val="00FF61AC"/>
    <w:rsid w:val="00FF681B"/>
    <w:rsid w:val="00FF6EB7"/>
    <w:rsid w:val="0FCE6FB7"/>
    <w:rsid w:val="1AA2F7A2"/>
    <w:rsid w:val="25B0C550"/>
    <w:rsid w:val="6805E22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D2903DC"/>
  <w15:docId w15:val="{80F4102E-57EF-4C89-A3BA-39C0C3491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884CA9"/>
  </w:style>
  <w:style w:type="paragraph" w:customStyle="1" w:styleId="paragraph">
    <w:name w:val="paragraph"/>
    <w:basedOn w:val="Normal"/>
    <w:rsid w:val="00884C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84CA9"/>
  </w:style>
  <w:style w:type="paragraph" w:styleId="Revision">
    <w:name w:val="Revision"/>
    <w:hidden/>
    <w:uiPriority w:val="99"/>
    <w:semiHidden/>
    <w:rsid w:val="003F6D7A"/>
    <w:pPr>
      <w:spacing w:after="0" w:line="240" w:lineRule="auto"/>
    </w:pPr>
  </w:style>
  <w:style w:type="character" w:styleId="Mention">
    <w:name w:val="Mention"/>
    <w:basedOn w:val="DefaultParagraphFont"/>
    <w:uiPriority w:val="99"/>
    <w:unhideWhenUsed/>
    <w:rsid w:val="00286539"/>
    <w:rPr>
      <w:color w:val="2B579A"/>
      <w:shd w:val="clear" w:color="auto" w:fill="E1DFDD"/>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2B74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8626">
      <w:bodyDiv w:val="1"/>
      <w:marLeft w:val="0"/>
      <w:marRight w:val="0"/>
      <w:marTop w:val="0"/>
      <w:marBottom w:val="0"/>
      <w:divBdr>
        <w:top w:val="none" w:sz="0" w:space="0" w:color="auto"/>
        <w:left w:val="none" w:sz="0" w:space="0" w:color="auto"/>
        <w:bottom w:val="none" w:sz="0" w:space="0" w:color="auto"/>
        <w:right w:val="none" w:sz="0" w:space="0" w:color="auto"/>
      </w:divBdr>
    </w:div>
    <w:div w:id="138116627">
      <w:bodyDiv w:val="1"/>
      <w:marLeft w:val="0"/>
      <w:marRight w:val="0"/>
      <w:marTop w:val="0"/>
      <w:marBottom w:val="0"/>
      <w:divBdr>
        <w:top w:val="none" w:sz="0" w:space="0" w:color="auto"/>
        <w:left w:val="none" w:sz="0" w:space="0" w:color="auto"/>
        <w:bottom w:val="none" w:sz="0" w:space="0" w:color="auto"/>
        <w:right w:val="none" w:sz="0" w:space="0" w:color="auto"/>
      </w:divBdr>
    </w:div>
    <w:div w:id="347872839">
      <w:bodyDiv w:val="1"/>
      <w:marLeft w:val="0"/>
      <w:marRight w:val="0"/>
      <w:marTop w:val="0"/>
      <w:marBottom w:val="0"/>
      <w:divBdr>
        <w:top w:val="none" w:sz="0" w:space="0" w:color="auto"/>
        <w:left w:val="none" w:sz="0" w:space="0" w:color="auto"/>
        <w:bottom w:val="none" w:sz="0" w:space="0" w:color="auto"/>
        <w:right w:val="none" w:sz="0" w:space="0" w:color="auto"/>
      </w:divBdr>
    </w:div>
    <w:div w:id="386338635">
      <w:bodyDiv w:val="1"/>
      <w:marLeft w:val="0"/>
      <w:marRight w:val="0"/>
      <w:marTop w:val="0"/>
      <w:marBottom w:val="0"/>
      <w:divBdr>
        <w:top w:val="none" w:sz="0" w:space="0" w:color="auto"/>
        <w:left w:val="none" w:sz="0" w:space="0" w:color="auto"/>
        <w:bottom w:val="none" w:sz="0" w:space="0" w:color="auto"/>
        <w:right w:val="none" w:sz="0" w:space="0" w:color="auto"/>
      </w:divBdr>
      <w:divsChild>
        <w:div w:id="514727335">
          <w:marLeft w:val="59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438747">
      <w:bodyDiv w:val="1"/>
      <w:marLeft w:val="0"/>
      <w:marRight w:val="0"/>
      <w:marTop w:val="0"/>
      <w:marBottom w:val="0"/>
      <w:divBdr>
        <w:top w:val="none" w:sz="0" w:space="0" w:color="auto"/>
        <w:left w:val="none" w:sz="0" w:space="0" w:color="auto"/>
        <w:bottom w:val="none" w:sz="0" w:space="0" w:color="auto"/>
        <w:right w:val="none" w:sz="0" w:space="0" w:color="auto"/>
      </w:divBdr>
      <w:divsChild>
        <w:div w:id="287518464">
          <w:marLeft w:val="590"/>
          <w:marRight w:val="0"/>
          <w:marTop w:val="0"/>
          <w:marBottom w:val="0"/>
          <w:divBdr>
            <w:top w:val="none" w:sz="0" w:space="0" w:color="auto"/>
            <w:left w:val="none" w:sz="0" w:space="0" w:color="auto"/>
            <w:bottom w:val="none" w:sz="0" w:space="0" w:color="auto"/>
            <w:right w:val="none" w:sz="0" w:space="0" w:color="auto"/>
          </w:divBdr>
        </w:div>
      </w:divsChild>
    </w:div>
    <w:div w:id="1047217512">
      <w:bodyDiv w:val="1"/>
      <w:marLeft w:val="0"/>
      <w:marRight w:val="0"/>
      <w:marTop w:val="0"/>
      <w:marBottom w:val="0"/>
      <w:divBdr>
        <w:top w:val="none" w:sz="0" w:space="0" w:color="auto"/>
        <w:left w:val="none" w:sz="0" w:space="0" w:color="auto"/>
        <w:bottom w:val="none" w:sz="0" w:space="0" w:color="auto"/>
        <w:right w:val="none" w:sz="0" w:space="0" w:color="auto"/>
      </w:divBdr>
      <w:divsChild>
        <w:div w:id="162861385">
          <w:marLeft w:val="0"/>
          <w:marRight w:val="0"/>
          <w:marTop w:val="0"/>
          <w:marBottom w:val="0"/>
          <w:divBdr>
            <w:top w:val="none" w:sz="0" w:space="0" w:color="auto"/>
            <w:left w:val="none" w:sz="0" w:space="0" w:color="auto"/>
            <w:bottom w:val="none" w:sz="0" w:space="0" w:color="auto"/>
            <w:right w:val="none" w:sz="0" w:space="0" w:color="auto"/>
          </w:divBdr>
        </w:div>
        <w:div w:id="663629969">
          <w:marLeft w:val="0"/>
          <w:marRight w:val="0"/>
          <w:marTop w:val="0"/>
          <w:marBottom w:val="0"/>
          <w:divBdr>
            <w:top w:val="none" w:sz="0" w:space="0" w:color="auto"/>
            <w:left w:val="none" w:sz="0" w:space="0" w:color="auto"/>
            <w:bottom w:val="none" w:sz="0" w:space="0" w:color="auto"/>
            <w:right w:val="none" w:sz="0" w:space="0" w:color="auto"/>
          </w:divBdr>
        </w:div>
        <w:div w:id="684402311">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B551F.923F2300"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3226"/>
    <w:rsid w:val="002E2DE7"/>
    <w:rsid w:val="002E7994"/>
    <w:rsid w:val="00404176"/>
    <w:rsid w:val="00454715"/>
    <w:rsid w:val="0045583A"/>
    <w:rsid w:val="005B7198"/>
    <w:rsid w:val="00721FCF"/>
    <w:rsid w:val="007A5A77"/>
    <w:rsid w:val="00896DF8"/>
    <w:rsid w:val="00964DF3"/>
    <w:rsid w:val="00997553"/>
    <w:rsid w:val="00A93DBC"/>
    <w:rsid w:val="00AF33F6"/>
    <w:rsid w:val="00AF3F28"/>
    <w:rsid w:val="00B84040"/>
    <w:rsid w:val="00C405A9"/>
    <w:rsid w:val="00CC510F"/>
    <w:rsid w:val="00CD76B4"/>
    <w:rsid w:val="00D353F5"/>
    <w:rsid w:val="00EA4B51"/>
    <w:rsid w:val="00EA650B"/>
    <w:rsid w:val="00ED41EF"/>
    <w:rsid w:val="00F950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BE3A767C-F82B-4A7B-A818-7B7ADA3332EA}">
  <ds:schemaRefs>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www.w3.org/XML/1998/namespace"/>
    <ds:schemaRef ds:uri="http://purl.org/dc/terms/"/>
    <ds:schemaRef ds:uri="http://purl.org/dc/elements/1.1/"/>
    <ds:schemaRef ds:uri="http://schemas.microsoft.com/office/infopath/2007/PartnerControls"/>
    <ds:schemaRef ds:uri="2cdd0f6b-12eb-4a7c-9667-d7cbf3b2c716"/>
  </ds:schemaRefs>
</ds:datastoreItem>
</file>

<file path=customXml/itemProps3.xml><?xml version="1.0" encoding="utf-8"?>
<ds:datastoreItem xmlns:ds="http://schemas.openxmlformats.org/officeDocument/2006/customXml" ds:itemID="{CF6BAFE3-E7DB-46F0-8C1E-01A2A7A53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9814C5-5733-4235-9B9C-59771D23934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1402</TotalTime>
  <Pages>15</Pages>
  <Words>6451</Words>
  <Characters>36776</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245</cp:revision>
  <dcterms:created xsi:type="dcterms:W3CDTF">2025-01-07T08:52:00Z</dcterms:created>
  <dcterms:modified xsi:type="dcterms:W3CDTF">2025-01-13T13:26:00Z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Order">
    <vt:r8>11000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ies>
</file>