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body>
    <w:p w:rsidRPr="007620A6" w:rsidR="0052297E" w:rsidP="0052297E" w:rsidRDefault="0072604C" w14:paraId="6D2903DC" w14:textId="77777777">
      <w:pPr>
        <w:adjustRightInd w:val="0"/>
        <w:spacing w:beforeAutospacing="1" w:after="100" w:afterAutospacing="1" w:line="240" w:lineRule="auto"/>
        <w:jc w:val="both"/>
        <w:rPr>
          <w:rFonts w:ascii="Verdana" w:hAnsi="Verdana" w:eastAsia="Times New Roman" w:cs="Times New Roman"/>
          <w:sz w:val="24"/>
          <w:szCs w:val="24"/>
          <w:lang w:eastAsia="en-GB"/>
        </w:rPr>
      </w:pPr>
      <w:r w:rsidRPr="007620A6">
        <w:rPr>
          <w:rFonts w:ascii="Verdana" w:hAnsi="Verdana"/>
          <w:noProof/>
          <w:sz w:val="24"/>
          <w:szCs w:val="24"/>
          <w:lang w:eastAsia="en-GB"/>
        </w:rPr>
        <w:t xml:space="preserve"> </w:t>
      </w:r>
      <w:r w:rsidRPr="007620A6" w:rsidR="00C107F2">
        <w:rPr>
          <w:rFonts w:ascii="Verdana" w:hAnsi="Verdana"/>
          <w:noProof/>
          <w:sz w:val="24"/>
          <w:szCs w:val="24"/>
          <w:lang w:eastAsia="en-GB"/>
        </w:rPr>
        <w:tab/>
      </w:r>
      <w:r w:rsidRPr="007620A6" w:rsidR="00C107F2">
        <w:rPr>
          <w:rFonts w:ascii="Verdana" w:hAnsi="Verdana"/>
          <w:noProof/>
          <w:sz w:val="24"/>
          <w:szCs w:val="24"/>
          <w:lang w:eastAsia="en-GB"/>
        </w:rPr>
        <w:tab/>
      </w:r>
      <w:r w:rsidRPr="007620A6" w:rsidR="00C107F2">
        <w:rPr>
          <w:rFonts w:ascii="Verdana" w:hAnsi="Verdana"/>
          <w:noProof/>
          <w:sz w:val="24"/>
          <w:szCs w:val="24"/>
          <w:lang w:eastAsia="en-GB"/>
        </w:rPr>
        <w:tab/>
      </w:r>
      <w:r w:rsidRPr="007620A6" w:rsidR="00C107F2">
        <w:rPr>
          <w:rFonts w:ascii="Verdana" w:hAnsi="Verdana"/>
          <w:noProof/>
          <w:sz w:val="24"/>
          <w:szCs w:val="24"/>
          <w:lang w:eastAsia="en-GB"/>
        </w:rPr>
        <w:tab/>
      </w:r>
      <w:r w:rsidRPr="007620A6" w:rsidR="00C107F2">
        <w:rPr>
          <w:rFonts w:ascii="Verdana" w:hAnsi="Verdana"/>
          <w:noProof/>
          <w:sz w:val="24"/>
          <w:szCs w:val="24"/>
          <w:lang w:eastAsia="en-GB"/>
        </w:rPr>
        <w:tab/>
      </w:r>
      <w:r w:rsidRPr="007620A6" w:rsidR="00C107F2">
        <w:rPr>
          <w:rFonts w:ascii="Verdana" w:hAnsi="Verdana"/>
          <w:noProof/>
          <w:sz w:val="24"/>
          <w:szCs w:val="24"/>
          <w:lang w:eastAsia="en-GB"/>
        </w:rPr>
        <w:tab/>
      </w:r>
      <w:r w:rsidRPr="007620A6" w:rsidR="00C107F2">
        <w:rPr>
          <w:rFonts w:ascii="Verdana" w:hAnsi="Verdana"/>
          <w:noProof/>
          <w:sz w:val="24"/>
          <w:szCs w:val="24"/>
          <w:lang w:eastAsia="en-GB"/>
        </w:rPr>
        <w:tab/>
      </w:r>
      <w:r w:rsidRPr="007620A6" w:rsidR="00C107F2">
        <w:rPr>
          <w:rFonts w:ascii="Verdana" w:hAnsi="Verdana"/>
          <w:noProof/>
          <w:sz w:val="24"/>
          <w:szCs w:val="24"/>
          <w:lang w:eastAsia="en-GB"/>
        </w:rPr>
        <w:tab/>
      </w:r>
      <w:r w:rsidRPr="007620A6">
        <w:rPr>
          <w:rFonts w:ascii="Verdana" w:hAnsi="Verdana"/>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7620A6" w:rsidR="00083FC0" w:rsidTr="085B1766" w14:paraId="6D2903E2" w14:textId="77777777">
        <w:tc>
          <w:tcPr>
            <w:tcW w:w="2547" w:type="dxa"/>
            <w:tcMar/>
          </w:tcPr>
          <w:p w:rsidRPr="007620A6" w:rsidR="00F5082D" w:rsidP="00FA0CA9" w:rsidRDefault="00F5082D" w14:paraId="6D2903DE" w14:textId="77777777">
            <w:pPr>
              <w:rPr>
                <w:rFonts w:ascii="Verdana" w:hAnsi="Verdana" w:cs="Arial"/>
                <w:b/>
                <w:sz w:val="24"/>
                <w:szCs w:val="24"/>
              </w:rPr>
            </w:pPr>
            <w:r w:rsidRPr="007620A6">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1-22T00:00:00Z">
              <w:dateFormat w:val="dd MMMM yyyy"/>
              <w:lid w:val="en-GB"/>
              <w:storeMappedDataAs w:val="dateTime"/>
              <w:calendar w:val="gregorian"/>
            </w:date>
          </w:sdtPr>
          <w:sdtEndPr/>
          <w:sdtContent>
            <w:tc>
              <w:tcPr>
                <w:tcW w:w="3260" w:type="dxa"/>
                <w:gridSpan w:val="2"/>
                <w:tcMar/>
              </w:tcPr>
              <w:p w:rsidRPr="007620A6" w:rsidR="00F5082D" w:rsidP="00FA0CA9" w:rsidRDefault="007620A6" w14:paraId="6D2903DF" w14:textId="5CAFB865">
                <w:pPr>
                  <w:rPr>
                    <w:rFonts w:ascii="Verdana" w:hAnsi="Verdana" w:cs="Arial"/>
                    <w:b/>
                    <w:sz w:val="24"/>
                    <w:szCs w:val="24"/>
                  </w:rPr>
                </w:pPr>
                <w:r>
                  <w:rPr>
                    <w:rFonts w:ascii="Verdana" w:hAnsi="Verdana" w:cs="Arial"/>
                    <w:b/>
                    <w:sz w:val="24"/>
                    <w:szCs w:val="24"/>
                  </w:rPr>
                  <w:t>22 January 2026</w:t>
                </w:r>
              </w:p>
            </w:tc>
          </w:sdtContent>
        </w:sdt>
        <w:tc>
          <w:tcPr>
            <w:tcW w:w="2368" w:type="dxa"/>
            <w:gridSpan w:val="3"/>
            <w:tcMar/>
          </w:tcPr>
          <w:p w:rsidRPr="007620A6" w:rsidR="00F5082D" w:rsidP="00FA0CA9" w:rsidRDefault="00F5082D" w14:paraId="6D2903E0" w14:textId="77777777">
            <w:pPr>
              <w:rPr>
                <w:rFonts w:ascii="Verdana" w:hAnsi="Verdana" w:cs="Arial"/>
                <w:b/>
                <w:sz w:val="24"/>
                <w:szCs w:val="24"/>
              </w:rPr>
            </w:pPr>
            <w:r w:rsidRPr="007620A6">
              <w:rPr>
                <w:rFonts w:ascii="Verdana" w:hAnsi="Verdana" w:cs="Arial"/>
                <w:b/>
                <w:sz w:val="24"/>
                <w:szCs w:val="24"/>
              </w:rPr>
              <w:t>Agenda Item</w:t>
            </w:r>
          </w:p>
        </w:tc>
        <w:tc>
          <w:tcPr>
            <w:tcW w:w="841" w:type="dxa"/>
            <w:tcMar/>
          </w:tcPr>
          <w:p w:rsidRPr="007620A6" w:rsidR="00F5082D" w:rsidP="085B1766" w:rsidRDefault="00F5082D" w14:paraId="6D2903E1" w14:textId="0412830D">
            <w:pPr>
              <w:rPr>
                <w:rFonts w:ascii="Verdana" w:hAnsi="Verdana" w:cs="Arial"/>
                <w:b w:val="1"/>
                <w:bCs w:val="1"/>
                <w:sz w:val="24"/>
                <w:szCs w:val="24"/>
              </w:rPr>
            </w:pPr>
            <w:r w:rsidRPr="085B1766" w:rsidR="63019C27">
              <w:rPr>
                <w:rFonts w:ascii="Verdana" w:hAnsi="Verdana" w:cs="Arial"/>
                <w:b w:val="1"/>
                <w:bCs w:val="1"/>
                <w:sz w:val="24"/>
                <w:szCs w:val="24"/>
              </w:rPr>
              <w:t>3.1</w:t>
            </w:r>
          </w:p>
        </w:tc>
      </w:tr>
      <w:tr w:rsidRPr="007620A6" w:rsidR="007620A6" w:rsidTr="085B1766" w14:paraId="170C3A00" w14:textId="77777777">
        <w:tc>
          <w:tcPr>
            <w:tcW w:w="2547" w:type="dxa"/>
            <w:tcMar/>
          </w:tcPr>
          <w:p w:rsidRPr="007620A6" w:rsidR="007620A6" w:rsidP="00FA0CA9" w:rsidRDefault="007620A6" w14:paraId="1980A8F1" w14:textId="77777777">
            <w:pPr>
              <w:rPr>
                <w:rFonts w:ascii="Verdana" w:hAnsi="Verdana" w:cs="Arial"/>
                <w:b/>
                <w:sz w:val="24"/>
                <w:szCs w:val="24"/>
              </w:rPr>
            </w:pPr>
          </w:p>
        </w:tc>
        <w:tc>
          <w:tcPr>
            <w:tcW w:w="6469" w:type="dxa"/>
            <w:gridSpan w:val="6"/>
            <w:tcMar/>
          </w:tcPr>
          <w:p w:rsidRPr="007620A6" w:rsidR="007620A6" w:rsidP="00FA0CA9" w:rsidRDefault="007620A6" w14:paraId="77DDE7A2" w14:textId="012DD9B1">
            <w:pPr>
              <w:rPr>
                <w:rFonts w:ascii="Verdana" w:hAnsi="Verdana" w:cs="Arial"/>
                <w:b/>
                <w:sz w:val="24"/>
                <w:szCs w:val="24"/>
              </w:rPr>
            </w:pPr>
            <w:r>
              <w:rPr>
                <w:rFonts w:ascii="Verdana" w:hAnsi="Verdana" w:cs="Arial"/>
                <w:b/>
                <w:sz w:val="24"/>
                <w:szCs w:val="24"/>
              </w:rPr>
              <w:t>Digital, Data, Research and Innovation Committee</w:t>
            </w:r>
          </w:p>
        </w:tc>
      </w:tr>
      <w:tr w:rsidRPr="007620A6" w:rsidR="00083FC0" w:rsidTr="085B1766" w14:paraId="6D2903E5" w14:textId="77777777">
        <w:tc>
          <w:tcPr>
            <w:tcW w:w="2547" w:type="dxa"/>
            <w:tcMar/>
          </w:tcPr>
          <w:p w:rsidRPr="007620A6" w:rsidR="00034194" w:rsidP="00FA0CA9" w:rsidRDefault="00034194" w14:paraId="6D2903E3" w14:textId="77777777">
            <w:pPr>
              <w:rPr>
                <w:rFonts w:ascii="Verdana" w:hAnsi="Verdana" w:cs="Arial"/>
                <w:b/>
                <w:sz w:val="24"/>
                <w:szCs w:val="24"/>
              </w:rPr>
            </w:pPr>
            <w:r w:rsidRPr="007620A6">
              <w:rPr>
                <w:rFonts w:ascii="Verdana" w:hAnsi="Verdana" w:cs="Arial"/>
                <w:b/>
                <w:sz w:val="24"/>
                <w:szCs w:val="24"/>
              </w:rPr>
              <w:t>Report Title</w:t>
            </w:r>
          </w:p>
        </w:tc>
        <w:tc>
          <w:tcPr>
            <w:tcW w:w="6469" w:type="dxa"/>
            <w:gridSpan w:val="6"/>
            <w:tcMar/>
          </w:tcPr>
          <w:p w:rsidRPr="007620A6" w:rsidR="00034194" w:rsidP="00FA0CA9" w:rsidRDefault="007620A6" w14:paraId="6D2903E4" w14:textId="20D2FDCD">
            <w:pPr>
              <w:rPr>
                <w:rFonts w:ascii="Verdana" w:hAnsi="Verdana" w:cs="Arial"/>
                <w:b/>
                <w:sz w:val="24"/>
                <w:szCs w:val="24"/>
              </w:rPr>
            </w:pPr>
            <w:r>
              <w:rPr>
                <w:rFonts w:ascii="Verdana" w:hAnsi="Verdana" w:cs="Arial"/>
                <w:b/>
                <w:sz w:val="24"/>
                <w:szCs w:val="24"/>
              </w:rPr>
              <w:t xml:space="preserve">Research and Development </w:t>
            </w:r>
            <w:r w:rsidR="00567D49">
              <w:rPr>
                <w:rFonts w:ascii="Verdana" w:hAnsi="Verdana" w:cs="Arial"/>
                <w:b/>
                <w:sz w:val="24"/>
                <w:szCs w:val="24"/>
              </w:rPr>
              <w:t xml:space="preserve">Clinical Trial </w:t>
            </w:r>
            <w:r>
              <w:rPr>
                <w:rFonts w:ascii="Verdana" w:hAnsi="Verdana" w:cs="Arial"/>
                <w:b/>
                <w:sz w:val="24"/>
                <w:szCs w:val="24"/>
              </w:rPr>
              <w:t>Activity</w:t>
            </w:r>
          </w:p>
        </w:tc>
      </w:tr>
      <w:tr w:rsidRPr="007620A6" w:rsidR="00083FC0" w:rsidTr="085B1766" w14:paraId="6D2903E8" w14:textId="77777777">
        <w:tc>
          <w:tcPr>
            <w:tcW w:w="2547" w:type="dxa"/>
            <w:tcMar/>
          </w:tcPr>
          <w:p w:rsidRPr="007620A6" w:rsidR="00034194" w:rsidP="00FA0CA9" w:rsidRDefault="00034194" w14:paraId="6D2903E6" w14:textId="77777777">
            <w:pPr>
              <w:rPr>
                <w:rFonts w:ascii="Verdana" w:hAnsi="Verdana" w:cs="Arial"/>
                <w:b/>
                <w:sz w:val="24"/>
                <w:szCs w:val="24"/>
              </w:rPr>
            </w:pPr>
            <w:r w:rsidRPr="007620A6">
              <w:rPr>
                <w:rFonts w:ascii="Verdana" w:hAnsi="Verdana" w:cs="Arial"/>
                <w:b/>
                <w:sz w:val="24"/>
                <w:szCs w:val="24"/>
              </w:rPr>
              <w:t>Report Author</w:t>
            </w:r>
          </w:p>
        </w:tc>
        <w:tc>
          <w:tcPr>
            <w:tcW w:w="6469" w:type="dxa"/>
            <w:gridSpan w:val="6"/>
            <w:tcMar/>
          </w:tcPr>
          <w:p w:rsidR="00581C10" w:rsidP="00FA0CA9" w:rsidRDefault="00581C10" w14:paraId="5502DF2E" w14:textId="0BBEAACB">
            <w:pPr>
              <w:rPr>
                <w:rFonts w:ascii="Verdana" w:hAnsi="Verdana" w:cs="Arial"/>
                <w:sz w:val="24"/>
                <w:szCs w:val="24"/>
              </w:rPr>
            </w:pPr>
            <w:r>
              <w:rPr>
                <w:rFonts w:ascii="Verdana" w:hAnsi="Verdana" w:cs="Arial"/>
                <w:sz w:val="24"/>
                <w:szCs w:val="24"/>
              </w:rPr>
              <w:t>Jayne Caparros, Research Delivery Manager</w:t>
            </w:r>
          </w:p>
          <w:p w:rsidR="00581C10" w:rsidP="00FA0CA9" w:rsidRDefault="00581C10" w14:paraId="215A0DE2" w14:textId="0470BD16">
            <w:pPr>
              <w:rPr>
                <w:rFonts w:ascii="Verdana" w:hAnsi="Verdana" w:cs="Arial"/>
                <w:sz w:val="24"/>
                <w:szCs w:val="24"/>
              </w:rPr>
            </w:pPr>
            <w:r>
              <w:rPr>
                <w:rFonts w:ascii="Verdana" w:hAnsi="Verdana" w:cs="Arial"/>
                <w:sz w:val="24"/>
                <w:szCs w:val="24"/>
              </w:rPr>
              <w:t>Jemma Rogers, Research and Development Manager</w:t>
            </w:r>
          </w:p>
          <w:p w:rsidRPr="007620A6" w:rsidR="00034194" w:rsidP="00FA0CA9" w:rsidRDefault="00471D72" w14:paraId="6D2903E7" w14:textId="6A38D541">
            <w:pPr>
              <w:rPr>
                <w:rFonts w:ascii="Verdana" w:hAnsi="Verdana" w:cs="Arial"/>
                <w:sz w:val="24"/>
                <w:szCs w:val="24"/>
              </w:rPr>
            </w:pPr>
            <w:r w:rsidRPr="007620A6">
              <w:rPr>
                <w:rFonts w:ascii="Verdana" w:hAnsi="Verdana" w:cs="Arial"/>
                <w:sz w:val="24"/>
                <w:szCs w:val="24"/>
              </w:rPr>
              <w:t xml:space="preserve">Liz Wonnacott, Head of Service </w:t>
            </w:r>
            <w:r w:rsidRPr="007620A6" w:rsidR="009A187C">
              <w:rPr>
                <w:rFonts w:ascii="Verdana" w:hAnsi="Verdana" w:cs="Arial"/>
                <w:sz w:val="24"/>
                <w:szCs w:val="24"/>
              </w:rPr>
              <w:t>–</w:t>
            </w:r>
            <w:r w:rsidRPr="007620A6">
              <w:rPr>
                <w:rFonts w:ascii="Verdana" w:hAnsi="Verdana" w:cs="Arial"/>
                <w:sz w:val="24"/>
                <w:szCs w:val="24"/>
              </w:rPr>
              <w:t xml:space="preserve"> </w:t>
            </w:r>
            <w:r w:rsidRPr="007620A6" w:rsidR="009A187C">
              <w:rPr>
                <w:rFonts w:ascii="Verdana" w:hAnsi="Verdana" w:cs="Arial"/>
                <w:sz w:val="24"/>
                <w:szCs w:val="24"/>
              </w:rPr>
              <w:t>Medical Director</w:t>
            </w:r>
          </w:p>
        </w:tc>
      </w:tr>
      <w:tr w:rsidRPr="007620A6" w:rsidR="00762BBE" w:rsidTr="085B1766" w14:paraId="6D2903EB" w14:textId="77777777">
        <w:tc>
          <w:tcPr>
            <w:tcW w:w="2547" w:type="dxa"/>
            <w:tcMar/>
          </w:tcPr>
          <w:p w:rsidRPr="007620A6" w:rsidR="00762BBE" w:rsidP="00762BBE" w:rsidRDefault="00762BBE" w14:paraId="6D2903E9" w14:textId="77777777">
            <w:pPr>
              <w:rPr>
                <w:rFonts w:ascii="Verdana" w:hAnsi="Verdana" w:cs="Arial"/>
                <w:b/>
                <w:sz w:val="24"/>
                <w:szCs w:val="24"/>
              </w:rPr>
            </w:pPr>
            <w:r w:rsidRPr="007620A6">
              <w:rPr>
                <w:rFonts w:ascii="Verdana" w:hAnsi="Verdana" w:cs="Arial"/>
                <w:b/>
                <w:sz w:val="24"/>
                <w:szCs w:val="24"/>
              </w:rPr>
              <w:t>Report Sponsor</w:t>
            </w:r>
          </w:p>
        </w:tc>
        <w:tc>
          <w:tcPr>
            <w:tcW w:w="6469" w:type="dxa"/>
            <w:gridSpan w:val="6"/>
            <w:tcMar/>
          </w:tcPr>
          <w:p w:rsidRPr="007620A6" w:rsidR="00762BBE" w:rsidP="00762BBE" w:rsidRDefault="00C93856" w14:paraId="6D2903EA" w14:textId="468B7DC1">
            <w:pPr>
              <w:rPr>
                <w:rFonts w:ascii="Verdana" w:hAnsi="Verdana" w:cs="Arial"/>
                <w:sz w:val="24"/>
                <w:szCs w:val="24"/>
              </w:rPr>
            </w:pPr>
            <w:r>
              <w:rPr>
                <w:rFonts w:ascii="Verdana" w:hAnsi="Verdana" w:cs="Arial"/>
                <w:sz w:val="24"/>
                <w:szCs w:val="24"/>
              </w:rPr>
              <w:t>Professor</w:t>
            </w:r>
            <w:r w:rsidRPr="007620A6" w:rsidR="009A187C">
              <w:rPr>
                <w:rFonts w:ascii="Verdana" w:hAnsi="Verdana" w:cs="Arial"/>
                <w:sz w:val="24"/>
                <w:szCs w:val="24"/>
              </w:rPr>
              <w:t xml:space="preserve"> Richard Evans, Executive Medical Director</w:t>
            </w:r>
          </w:p>
        </w:tc>
      </w:tr>
      <w:tr w:rsidRPr="007620A6" w:rsidR="00762BBE" w:rsidTr="085B1766" w14:paraId="6D2903EE" w14:textId="77777777">
        <w:tc>
          <w:tcPr>
            <w:tcW w:w="2547" w:type="dxa"/>
            <w:tcMar/>
          </w:tcPr>
          <w:p w:rsidRPr="007620A6" w:rsidR="00762BBE" w:rsidP="00762BBE" w:rsidRDefault="00762BBE" w14:paraId="6D2903EC" w14:textId="77777777">
            <w:pPr>
              <w:rPr>
                <w:rFonts w:ascii="Verdana" w:hAnsi="Verdana" w:cs="Arial"/>
                <w:b/>
                <w:sz w:val="24"/>
                <w:szCs w:val="24"/>
              </w:rPr>
            </w:pPr>
            <w:r w:rsidRPr="007620A6">
              <w:rPr>
                <w:rFonts w:ascii="Verdana" w:hAnsi="Verdana" w:cs="Arial"/>
                <w:b/>
                <w:sz w:val="24"/>
                <w:szCs w:val="24"/>
              </w:rPr>
              <w:t>Presented by</w:t>
            </w:r>
          </w:p>
        </w:tc>
        <w:tc>
          <w:tcPr>
            <w:tcW w:w="6469" w:type="dxa"/>
            <w:gridSpan w:val="6"/>
            <w:tcMar/>
          </w:tcPr>
          <w:p w:rsidR="00343863" w:rsidP="00343863" w:rsidRDefault="00343863" w14:paraId="16EA7CC9" w14:textId="1395DF69">
            <w:pPr>
              <w:rPr>
                <w:rFonts w:ascii="Verdana" w:hAnsi="Verdana" w:cs="Arial"/>
                <w:sz w:val="24"/>
                <w:szCs w:val="24"/>
              </w:rPr>
            </w:pPr>
            <w:r>
              <w:rPr>
                <w:rFonts w:ascii="Verdana" w:hAnsi="Verdana" w:cs="Arial"/>
                <w:sz w:val="24"/>
                <w:szCs w:val="24"/>
              </w:rPr>
              <w:t>Jayne Caparros, Research Delivery Manager</w:t>
            </w:r>
          </w:p>
          <w:p w:rsidRPr="007620A6" w:rsidR="00762BBE" w:rsidP="00343863" w:rsidRDefault="00343863" w14:paraId="6D2903ED" w14:textId="4C8C05EB">
            <w:pPr>
              <w:rPr>
                <w:rFonts w:ascii="Verdana" w:hAnsi="Verdana" w:cs="Arial"/>
                <w:sz w:val="24"/>
                <w:szCs w:val="24"/>
              </w:rPr>
            </w:pPr>
            <w:r>
              <w:rPr>
                <w:rFonts w:ascii="Verdana" w:hAnsi="Verdana" w:cs="Arial"/>
                <w:sz w:val="24"/>
                <w:szCs w:val="24"/>
              </w:rPr>
              <w:t>Jemma Rogers, Research and Development Manager</w:t>
            </w:r>
          </w:p>
        </w:tc>
      </w:tr>
      <w:tr w:rsidRPr="007620A6" w:rsidR="00653AEC" w:rsidTr="085B1766" w14:paraId="6D2903F1" w14:textId="77777777">
        <w:tc>
          <w:tcPr>
            <w:tcW w:w="2547" w:type="dxa"/>
            <w:tcMar/>
          </w:tcPr>
          <w:p w:rsidRPr="007620A6" w:rsidR="00653AEC" w:rsidP="00653AEC" w:rsidRDefault="00653AEC" w14:paraId="6D2903EF" w14:textId="77777777">
            <w:pPr>
              <w:rPr>
                <w:rFonts w:ascii="Verdana" w:hAnsi="Verdana" w:cs="Arial"/>
                <w:b/>
                <w:sz w:val="24"/>
                <w:szCs w:val="24"/>
              </w:rPr>
            </w:pPr>
            <w:r w:rsidRPr="007620A6">
              <w:rPr>
                <w:rFonts w:ascii="Verdana" w:hAnsi="Verdana" w:cs="Arial"/>
                <w:b/>
                <w:sz w:val="24"/>
                <w:szCs w:val="24"/>
              </w:rPr>
              <w:t xml:space="preserve">Freedom of Information </w:t>
            </w:r>
          </w:p>
        </w:tc>
        <w:tc>
          <w:tcPr>
            <w:tcW w:w="6469" w:type="dxa"/>
            <w:gridSpan w:val="6"/>
            <w:tcMar/>
          </w:tcPr>
          <w:p w:rsidRPr="007620A6" w:rsidR="00653AEC" w:rsidP="00653AEC" w:rsidRDefault="009A187C" w14:paraId="6D2903F0" w14:textId="578B21A6">
            <w:pPr>
              <w:rPr>
                <w:rFonts w:ascii="Verdana" w:hAnsi="Verdana" w:cs="Arial"/>
                <w:sz w:val="24"/>
                <w:szCs w:val="24"/>
              </w:rPr>
            </w:pPr>
            <w:r w:rsidRPr="007620A6">
              <w:rPr>
                <w:rFonts w:ascii="Verdana" w:hAnsi="Verdana" w:cs="Arial"/>
                <w:sz w:val="24"/>
                <w:szCs w:val="24"/>
              </w:rPr>
              <w:t>Open</w:t>
            </w:r>
          </w:p>
        </w:tc>
      </w:tr>
      <w:tr w:rsidRPr="007620A6" w:rsidR="00653AEC" w:rsidTr="085B1766" w14:paraId="6D2903F8" w14:textId="77777777">
        <w:tc>
          <w:tcPr>
            <w:tcW w:w="2547" w:type="dxa"/>
            <w:tcMar/>
          </w:tcPr>
          <w:p w:rsidRPr="007620A6" w:rsidR="00653AEC" w:rsidP="00653AEC" w:rsidRDefault="00653AEC" w14:paraId="6D2903F2" w14:textId="77777777">
            <w:pPr>
              <w:rPr>
                <w:rFonts w:ascii="Verdana" w:hAnsi="Verdana" w:cs="Arial"/>
                <w:b/>
                <w:sz w:val="24"/>
                <w:szCs w:val="24"/>
              </w:rPr>
            </w:pPr>
            <w:r w:rsidRPr="007620A6">
              <w:rPr>
                <w:rFonts w:ascii="Verdana" w:hAnsi="Verdana" w:cs="Arial"/>
                <w:b/>
                <w:sz w:val="24"/>
                <w:szCs w:val="24"/>
              </w:rPr>
              <w:t>Purpose of the Report</w:t>
            </w:r>
          </w:p>
        </w:tc>
        <w:tc>
          <w:tcPr>
            <w:tcW w:w="6469" w:type="dxa"/>
            <w:gridSpan w:val="6"/>
            <w:tcMar/>
          </w:tcPr>
          <w:p w:rsidRPr="007620A6" w:rsidR="00653AEC" w:rsidP="00112C6B" w:rsidRDefault="007620A6" w14:paraId="6D2903F7" w14:textId="71E4BBED">
            <w:pPr>
              <w:ind w:right="96"/>
              <w:rPr>
                <w:rFonts w:ascii="Verdana" w:hAnsi="Verdana" w:cs="Arial"/>
                <w:sz w:val="24"/>
                <w:szCs w:val="24"/>
              </w:rPr>
            </w:pPr>
            <w:r>
              <w:rPr>
                <w:rFonts w:ascii="Verdana" w:hAnsi="Verdana" w:cs="Arial"/>
                <w:sz w:val="24"/>
                <w:szCs w:val="24"/>
              </w:rPr>
              <w:t xml:space="preserve">The purpose of the report is to provide an update on research and development </w:t>
            </w:r>
            <w:r w:rsidR="004C634A">
              <w:rPr>
                <w:rFonts w:ascii="Verdana" w:hAnsi="Verdana" w:cs="Arial"/>
                <w:sz w:val="24"/>
                <w:szCs w:val="24"/>
              </w:rPr>
              <w:t xml:space="preserve">activity during the current financial year. </w:t>
            </w:r>
          </w:p>
        </w:tc>
      </w:tr>
      <w:tr w:rsidRPr="007620A6" w:rsidR="00653AEC" w:rsidTr="085B1766" w14:paraId="6D290402" w14:textId="77777777">
        <w:tc>
          <w:tcPr>
            <w:tcW w:w="2547" w:type="dxa"/>
            <w:tcMar/>
          </w:tcPr>
          <w:p w:rsidRPr="007620A6" w:rsidR="00653AEC" w:rsidP="00653AEC" w:rsidRDefault="00653AEC" w14:paraId="6D2903F9" w14:textId="77777777">
            <w:pPr>
              <w:rPr>
                <w:rFonts w:ascii="Verdana" w:hAnsi="Verdana" w:cs="Arial"/>
                <w:b/>
                <w:sz w:val="24"/>
                <w:szCs w:val="24"/>
              </w:rPr>
            </w:pPr>
            <w:r w:rsidRPr="007620A6">
              <w:rPr>
                <w:rFonts w:ascii="Verdana" w:hAnsi="Verdana" w:cs="Arial"/>
                <w:b/>
                <w:sz w:val="24"/>
                <w:szCs w:val="24"/>
              </w:rPr>
              <w:t>Key Issues</w:t>
            </w:r>
          </w:p>
          <w:p w:rsidRPr="007620A6" w:rsidR="00653AEC" w:rsidP="00653AEC" w:rsidRDefault="00653AEC" w14:paraId="6D2903FA" w14:textId="77777777">
            <w:pPr>
              <w:rPr>
                <w:rFonts w:ascii="Verdana" w:hAnsi="Verdana" w:cs="Arial"/>
                <w:b/>
                <w:sz w:val="24"/>
                <w:szCs w:val="24"/>
              </w:rPr>
            </w:pPr>
          </w:p>
          <w:p w:rsidRPr="007620A6" w:rsidR="00653AEC" w:rsidP="00653AEC" w:rsidRDefault="00653AEC" w14:paraId="6D2903FB" w14:textId="77777777">
            <w:pPr>
              <w:rPr>
                <w:rFonts w:ascii="Verdana" w:hAnsi="Verdana" w:cs="Arial"/>
                <w:b/>
                <w:sz w:val="24"/>
                <w:szCs w:val="24"/>
              </w:rPr>
            </w:pPr>
          </w:p>
          <w:p w:rsidRPr="007620A6" w:rsidR="00653AEC" w:rsidP="00653AEC" w:rsidRDefault="00653AEC" w14:paraId="6D2903FC" w14:textId="77777777">
            <w:pPr>
              <w:rPr>
                <w:rFonts w:ascii="Verdana" w:hAnsi="Verdana" w:cs="Arial"/>
                <w:b/>
                <w:sz w:val="24"/>
                <w:szCs w:val="24"/>
              </w:rPr>
            </w:pPr>
          </w:p>
        </w:tc>
        <w:tc>
          <w:tcPr>
            <w:tcW w:w="6469" w:type="dxa"/>
            <w:gridSpan w:val="6"/>
            <w:tcMar/>
          </w:tcPr>
          <w:p w:rsidRPr="006A4F5F" w:rsidR="006A4F5F" w:rsidP="00742484" w:rsidRDefault="007D1B71" w14:paraId="35A53388" w14:textId="77777777">
            <w:pPr>
              <w:pStyle w:val="ListParagraph"/>
              <w:numPr>
                <w:ilvl w:val="0"/>
                <w:numId w:val="15"/>
              </w:numPr>
              <w:rPr>
                <w:rFonts w:ascii="Verdana" w:hAnsi="Verdana" w:cs="Arial"/>
                <w:bCs/>
                <w:sz w:val="24"/>
                <w:szCs w:val="24"/>
              </w:rPr>
            </w:pPr>
            <w:r w:rsidRPr="006A4F5F">
              <w:rPr>
                <w:rFonts w:ascii="Verdana" w:hAnsi="Verdana" w:cs="Arial"/>
                <w:sz w:val="24"/>
                <w:szCs w:val="24"/>
              </w:rPr>
              <w:t>The health board supports research across most clinical areas and spans all research types, from randomised clinical trials of new drugs and technologies to qualitative methodologies and use of routine data, demonstrating a commitment and recognition of the vital role research and development in achieving a high-quality organisation</w:t>
            </w:r>
            <w:r w:rsidRPr="006A4F5F" w:rsidR="007C2FEF">
              <w:rPr>
                <w:rFonts w:ascii="Verdana" w:hAnsi="Verdana" w:cs="Arial"/>
                <w:sz w:val="24"/>
                <w:szCs w:val="24"/>
              </w:rPr>
              <w:t>;</w:t>
            </w:r>
          </w:p>
          <w:p w:rsidRPr="006A4F5F" w:rsidR="006A4F5F" w:rsidP="00742484" w:rsidRDefault="006A4F5F" w14:paraId="7281A65D" w14:textId="11F9C271">
            <w:pPr>
              <w:pStyle w:val="ListParagraph"/>
              <w:numPr>
                <w:ilvl w:val="0"/>
                <w:numId w:val="15"/>
              </w:numPr>
              <w:rPr>
                <w:rFonts w:ascii="Verdana" w:hAnsi="Verdana" w:cs="Arial"/>
                <w:bCs/>
                <w:sz w:val="24"/>
                <w:szCs w:val="24"/>
              </w:rPr>
            </w:pPr>
            <w:r w:rsidRPr="006A4F5F">
              <w:rPr>
                <w:rFonts w:ascii="Verdana" w:hAnsi="Verdana" w:cs="Arial"/>
                <w:bCs/>
                <w:sz w:val="24"/>
                <w:szCs w:val="24"/>
              </w:rPr>
              <w:t xml:space="preserve">At the end of 2024-25, the health board had undertaken 372 studies, which saw 3,332 patients participating and income generated of £2.4m. </w:t>
            </w:r>
          </w:p>
          <w:p w:rsidRPr="007620A6" w:rsidR="007C2FEF" w:rsidP="00653AEC" w:rsidRDefault="006A4F5F" w14:paraId="6D290401" w14:textId="0A572E94">
            <w:pPr>
              <w:pStyle w:val="ListParagraph"/>
              <w:numPr>
                <w:ilvl w:val="0"/>
                <w:numId w:val="15"/>
              </w:numPr>
              <w:rPr>
                <w:rFonts w:ascii="Verdana" w:hAnsi="Verdana" w:cs="Arial"/>
                <w:sz w:val="24"/>
                <w:szCs w:val="24"/>
              </w:rPr>
            </w:pPr>
            <w:r>
              <w:rPr>
                <w:rFonts w:ascii="Verdana" w:hAnsi="Verdana" w:cs="Arial"/>
                <w:sz w:val="24"/>
                <w:szCs w:val="24"/>
              </w:rPr>
              <w:t xml:space="preserve">The report provides a snapshot of the </w:t>
            </w:r>
            <w:r w:rsidR="00F03E01">
              <w:rPr>
                <w:rFonts w:ascii="Verdana" w:hAnsi="Verdana" w:cs="Arial"/>
                <w:sz w:val="24"/>
                <w:szCs w:val="24"/>
              </w:rPr>
              <w:t xml:space="preserve">clinical research </w:t>
            </w:r>
            <w:r>
              <w:rPr>
                <w:rFonts w:ascii="Verdana" w:hAnsi="Verdana" w:cs="Arial"/>
                <w:sz w:val="24"/>
                <w:szCs w:val="24"/>
              </w:rPr>
              <w:t>activity currently ongoing within the research and development teams.</w:t>
            </w:r>
          </w:p>
        </w:tc>
      </w:tr>
      <w:tr w:rsidRPr="007620A6" w:rsidR="00762BBE" w:rsidTr="085B1766" w14:paraId="6D290409" w14:textId="77777777">
        <w:trPr>
          <w:trHeight w:val="97"/>
        </w:trPr>
        <w:tc>
          <w:tcPr>
            <w:tcW w:w="2547" w:type="dxa"/>
            <w:vMerge w:val="restart"/>
            <w:tcMar/>
          </w:tcPr>
          <w:p w:rsidRPr="007620A6" w:rsidR="00762BBE" w:rsidP="00762BBE" w:rsidRDefault="00762BBE" w14:paraId="6D290403" w14:textId="77777777">
            <w:pPr>
              <w:rPr>
                <w:rFonts w:ascii="Verdana" w:hAnsi="Verdana" w:cs="Arial"/>
                <w:b/>
                <w:sz w:val="24"/>
                <w:szCs w:val="24"/>
              </w:rPr>
            </w:pPr>
            <w:r w:rsidRPr="007620A6">
              <w:rPr>
                <w:rFonts w:ascii="Verdana" w:hAnsi="Verdana" w:cs="Arial"/>
                <w:b/>
                <w:sz w:val="24"/>
                <w:szCs w:val="24"/>
              </w:rPr>
              <w:t xml:space="preserve">Specific Action Required </w:t>
            </w:r>
          </w:p>
          <w:p w:rsidRPr="007620A6" w:rsidR="00762BBE" w:rsidP="00762BBE" w:rsidRDefault="00762BBE" w14:paraId="6D290404" w14:textId="77777777">
            <w:pPr>
              <w:rPr>
                <w:rFonts w:ascii="Verdana" w:hAnsi="Verdana" w:cs="Arial"/>
                <w:b/>
                <w:i/>
                <w:sz w:val="24"/>
                <w:szCs w:val="24"/>
              </w:rPr>
            </w:pPr>
            <w:r w:rsidRPr="007620A6">
              <w:rPr>
                <w:rFonts w:ascii="Verdana" w:hAnsi="Verdana" w:cs="Arial"/>
                <w:b/>
                <w:i/>
                <w:sz w:val="24"/>
                <w:szCs w:val="24"/>
              </w:rPr>
              <w:t>(please choose one only)</w:t>
            </w:r>
          </w:p>
        </w:tc>
        <w:tc>
          <w:tcPr>
            <w:tcW w:w="1569" w:type="dxa"/>
            <w:shd w:val="clear" w:color="auto" w:fill="D5DCE4" w:themeFill="text2" w:themeFillTint="33"/>
            <w:tcMar/>
          </w:tcPr>
          <w:p w:rsidRPr="007620A6" w:rsidR="00762BBE" w:rsidP="00762BBE" w:rsidRDefault="00762BBE" w14:paraId="6D290405" w14:textId="77777777">
            <w:pPr>
              <w:rPr>
                <w:rFonts w:ascii="Verdana" w:hAnsi="Verdana" w:cs="Arial"/>
                <w:b/>
                <w:sz w:val="24"/>
                <w:szCs w:val="24"/>
              </w:rPr>
            </w:pPr>
            <w:r w:rsidRPr="007620A6">
              <w:rPr>
                <w:rFonts w:ascii="Verdana" w:hAnsi="Verdana" w:cs="Arial"/>
                <w:b/>
                <w:sz w:val="24"/>
                <w:szCs w:val="24"/>
              </w:rPr>
              <w:t>Information</w:t>
            </w:r>
          </w:p>
        </w:tc>
        <w:tc>
          <w:tcPr>
            <w:tcW w:w="1723" w:type="dxa"/>
            <w:gridSpan w:val="2"/>
            <w:shd w:val="clear" w:color="auto" w:fill="D5DCE4" w:themeFill="text2" w:themeFillTint="33"/>
            <w:tcMar/>
          </w:tcPr>
          <w:p w:rsidRPr="007620A6" w:rsidR="00762BBE" w:rsidP="00762BBE" w:rsidRDefault="00762BBE" w14:paraId="6D290406" w14:textId="77777777">
            <w:pPr>
              <w:rPr>
                <w:rFonts w:ascii="Verdana" w:hAnsi="Verdana" w:cs="Arial"/>
                <w:b/>
                <w:sz w:val="24"/>
                <w:szCs w:val="24"/>
              </w:rPr>
            </w:pPr>
            <w:r w:rsidRPr="007620A6">
              <w:rPr>
                <w:rFonts w:ascii="Verdana" w:hAnsi="Verdana" w:cs="Arial"/>
                <w:b/>
                <w:sz w:val="24"/>
                <w:szCs w:val="24"/>
              </w:rPr>
              <w:t>Discussion</w:t>
            </w:r>
          </w:p>
        </w:tc>
        <w:tc>
          <w:tcPr>
            <w:tcW w:w="1661" w:type="dxa"/>
            <w:shd w:val="clear" w:color="auto" w:fill="D5DCE4" w:themeFill="text2" w:themeFillTint="33"/>
            <w:tcMar/>
          </w:tcPr>
          <w:p w:rsidRPr="007620A6" w:rsidR="00762BBE" w:rsidP="00762BBE" w:rsidRDefault="00762BBE" w14:paraId="6D290407" w14:textId="77777777">
            <w:pPr>
              <w:rPr>
                <w:rFonts w:ascii="Verdana" w:hAnsi="Verdana" w:cs="Arial"/>
                <w:b/>
                <w:sz w:val="24"/>
                <w:szCs w:val="24"/>
              </w:rPr>
            </w:pPr>
            <w:r w:rsidRPr="007620A6">
              <w:rPr>
                <w:rFonts w:ascii="Verdana" w:hAnsi="Verdana" w:cs="Arial"/>
                <w:b/>
                <w:sz w:val="24"/>
                <w:szCs w:val="24"/>
              </w:rPr>
              <w:t>Assurance</w:t>
            </w:r>
          </w:p>
        </w:tc>
        <w:tc>
          <w:tcPr>
            <w:tcW w:w="1516" w:type="dxa"/>
            <w:gridSpan w:val="2"/>
            <w:shd w:val="clear" w:color="auto" w:fill="D5DCE4" w:themeFill="text2" w:themeFillTint="33"/>
            <w:tcMar/>
          </w:tcPr>
          <w:p w:rsidRPr="007620A6" w:rsidR="00762BBE" w:rsidP="00762BBE" w:rsidRDefault="00762BBE" w14:paraId="6D290408" w14:textId="77777777">
            <w:pPr>
              <w:rPr>
                <w:rFonts w:ascii="Verdana" w:hAnsi="Verdana" w:cs="Arial"/>
                <w:b/>
                <w:sz w:val="24"/>
                <w:szCs w:val="24"/>
              </w:rPr>
            </w:pPr>
            <w:r w:rsidRPr="007620A6">
              <w:rPr>
                <w:rFonts w:ascii="Verdana" w:hAnsi="Verdana" w:cs="Arial"/>
                <w:b/>
                <w:sz w:val="24"/>
                <w:szCs w:val="24"/>
              </w:rPr>
              <w:t>Approval</w:t>
            </w:r>
          </w:p>
        </w:tc>
      </w:tr>
      <w:tr w:rsidRPr="007620A6" w:rsidR="00762BBE" w:rsidTr="085B1766" w14:paraId="6D29040F" w14:textId="77777777">
        <w:trPr>
          <w:trHeight w:val="96"/>
        </w:trPr>
        <w:tc>
          <w:tcPr>
            <w:tcW w:w="2547" w:type="dxa"/>
            <w:vMerge/>
            <w:tcMar/>
          </w:tcPr>
          <w:p w:rsidRPr="007620A6"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569" w:type="dxa"/>
                <w:tcMar/>
              </w:tcPr>
              <w:p w:rsidRPr="007620A6" w:rsidR="00762BBE" w:rsidP="00762BBE" w:rsidRDefault="00762BBE" w14:paraId="6D29040B" w14:textId="77777777">
                <w:pPr>
                  <w:ind w:right="96"/>
                  <w:jc w:val="center"/>
                  <w:rPr>
                    <w:rFonts w:ascii="Verdana" w:hAnsi="Verdana" w:cs="Arial"/>
                    <w:sz w:val="24"/>
                    <w:szCs w:val="24"/>
                  </w:rPr>
                </w:pPr>
                <w:r w:rsidRPr="007620A6">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7620A6" w:rsidR="00762BBE" w:rsidP="00762BBE" w:rsidRDefault="00762BBE" w14:paraId="6D29040C" w14:textId="77777777">
                <w:pPr>
                  <w:ind w:right="96"/>
                  <w:jc w:val="center"/>
                  <w:rPr>
                    <w:rFonts w:ascii="Verdana" w:hAnsi="Verdana" w:cs="Arial"/>
                    <w:sz w:val="24"/>
                    <w:szCs w:val="24"/>
                  </w:rPr>
                </w:pPr>
                <w:r w:rsidRPr="007620A6">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7620A6" w:rsidR="00762BBE" w:rsidP="00762BBE" w:rsidRDefault="00DF15B7" w14:paraId="6D29040D" w14:textId="27CF5836">
                <w:pPr>
                  <w:ind w:right="96"/>
                  <w:jc w:val="center"/>
                  <w:rPr>
                    <w:rFonts w:ascii="Verdana" w:hAnsi="Verdana" w:cs="Arial"/>
                    <w:sz w:val="24"/>
                    <w:szCs w:val="24"/>
                  </w:rPr>
                </w:pPr>
                <w:r w:rsidRPr="007620A6">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7620A6" w:rsidR="00762BBE" w:rsidP="00762BBE" w:rsidRDefault="00F57042" w14:paraId="6D29040E" w14:textId="77777777">
                <w:pPr>
                  <w:ind w:right="96"/>
                  <w:jc w:val="center"/>
                  <w:rPr>
                    <w:rFonts w:ascii="Verdana" w:hAnsi="Verdana" w:cs="Arial"/>
                    <w:sz w:val="24"/>
                    <w:szCs w:val="24"/>
                  </w:rPr>
                </w:pPr>
                <w:r w:rsidRPr="007620A6">
                  <w:rPr>
                    <w:rFonts w:ascii="Segoe UI Symbol" w:hAnsi="Segoe UI Symbol" w:eastAsia="MS Gothic" w:cs="Segoe UI Symbol"/>
                    <w:sz w:val="24"/>
                    <w:szCs w:val="24"/>
                  </w:rPr>
                  <w:t>☐</w:t>
                </w:r>
              </w:p>
            </w:tc>
          </w:sdtContent>
        </w:sdt>
      </w:tr>
      <w:tr w:rsidRPr="007620A6" w:rsidR="00762BBE" w:rsidTr="085B1766" w14:paraId="6D290418" w14:textId="77777777">
        <w:tc>
          <w:tcPr>
            <w:tcW w:w="2547" w:type="dxa"/>
            <w:tcMar/>
          </w:tcPr>
          <w:p w:rsidRPr="007620A6" w:rsidR="00762BBE" w:rsidP="00762BBE" w:rsidRDefault="00762BBE" w14:paraId="6D290410" w14:textId="77777777">
            <w:pPr>
              <w:rPr>
                <w:rFonts w:ascii="Verdana" w:hAnsi="Verdana" w:cs="Arial"/>
                <w:b/>
                <w:sz w:val="24"/>
                <w:szCs w:val="24"/>
              </w:rPr>
            </w:pPr>
            <w:r w:rsidRPr="007620A6">
              <w:rPr>
                <w:rFonts w:ascii="Verdana" w:hAnsi="Verdana" w:cs="Arial"/>
                <w:b/>
                <w:sz w:val="24"/>
                <w:szCs w:val="24"/>
              </w:rPr>
              <w:t>Recommendations</w:t>
            </w:r>
          </w:p>
          <w:p w:rsidRPr="007620A6" w:rsidR="00762BBE" w:rsidP="00762BBE" w:rsidRDefault="00762BBE" w14:paraId="6D290411" w14:textId="77777777">
            <w:pPr>
              <w:rPr>
                <w:rFonts w:ascii="Verdana" w:hAnsi="Verdana" w:cs="Arial"/>
                <w:b/>
                <w:sz w:val="24"/>
                <w:szCs w:val="24"/>
              </w:rPr>
            </w:pPr>
          </w:p>
        </w:tc>
        <w:tc>
          <w:tcPr>
            <w:tcW w:w="6469" w:type="dxa"/>
            <w:gridSpan w:val="6"/>
            <w:tcMar/>
          </w:tcPr>
          <w:p w:rsidRPr="007620A6" w:rsidR="00A80641" w:rsidP="00A80641" w:rsidRDefault="00A80641" w14:paraId="3247BEE4" w14:textId="77777777">
            <w:pPr>
              <w:ind w:right="96"/>
              <w:rPr>
                <w:rFonts w:ascii="Verdana" w:hAnsi="Verdana" w:cs="Arial"/>
                <w:sz w:val="24"/>
                <w:szCs w:val="24"/>
              </w:rPr>
            </w:pPr>
            <w:r w:rsidRPr="007620A6">
              <w:rPr>
                <w:rFonts w:ascii="Verdana" w:hAnsi="Verdana" w:cs="Arial"/>
                <w:sz w:val="24"/>
                <w:szCs w:val="24"/>
              </w:rPr>
              <w:t>Members are asked to:</w:t>
            </w:r>
          </w:p>
          <w:p w:rsidRPr="00BF0550" w:rsidR="00762BBE" w:rsidP="00A80641" w:rsidRDefault="00BF0550" w14:paraId="3B6CEF22" w14:textId="50D8920E">
            <w:pPr>
              <w:pStyle w:val="ListParagraph"/>
              <w:numPr>
                <w:ilvl w:val="0"/>
                <w:numId w:val="16"/>
              </w:numPr>
              <w:ind w:right="96"/>
              <w:rPr>
                <w:rFonts w:ascii="Verdana" w:hAnsi="Verdana" w:cs="Arial"/>
                <w:sz w:val="24"/>
                <w:szCs w:val="24"/>
              </w:rPr>
            </w:pPr>
            <w:r w:rsidRPr="00BF0550">
              <w:rPr>
                <w:rFonts w:ascii="Verdana" w:hAnsi="Verdana" w:cs="Arial"/>
                <w:b/>
                <w:bCs/>
                <w:sz w:val="24"/>
                <w:szCs w:val="24"/>
              </w:rPr>
              <w:t>TAKE ASSURANCE</w:t>
            </w:r>
            <w:r>
              <w:rPr>
                <w:rFonts w:ascii="Verdana" w:hAnsi="Verdana" w:cs="Arial"/>
                <w:sz w:val="24"/>
                <w:szCs w:val="24"/>
              </w:rPr>
              <w:t xml:space="preserve"> from</w:t>
            </w:r>
            <w:r w:rsidRPr="00BF0550" w:rsidR="00BF525F">
              <w:rPr>
                <w:rFonts w:ascii="Verdana" w:hAnsi="Verdana" w:cs="Arial"/>
                <w:sz w:val="24"/>
                <w:szCs w:val="24"/>
              </w:rPr>
              <w:t xml:space="preserve"> the level of clinical trial activity undertaken in 2024-25;</w:t>
            </w:r>
          </w:p>
          <w:p w:rsidRPr="00BF0550" w:rsidR="00BF525F" w:rsidP="00A80641" w:rsidRDefault="00BF0550" w14:paraId="239D5038" w14:textId="38A9827B">
            <w:pPr>
              <w:pStyle w:val="ListParagraph"/>
              <w:numPr>
                <w:ilvl w:val="0"/>
                <w:numId w:val="16"/>
              </w:numPr>
              <w:ind w:right="96"/>
              <w:rPr>
                <w:rFonts w:ascii="Verdana" w:hAnsi="Verdana" w:cs="Arial"/>
                <w:sz w:val="24"/>
                <w:szCs w:val="24"/>
              </w:rPr>
            </w:pPr>
            <w:r w:rsidRPr="00BF0550">
              <w:rPr>
                <w:rFonts w:ascii="Verdana" w:hAnsi="Verdana" w:cs="Arial"/>
                <w:b/>
                <w:bCs/>
                <w:sz w:val="24"/>
                <w:szCs w:val="24"/>
              </w:rPr>
              <w:t>TAKE ASSURANCE</w:t>
            </w:r>
            <w:r>
              <w:rPr>
                <w:rFonts w:ascii="Verdana" w:hAnsi="Verdana" w:cs="Arial"/>
                <w:sz w:val="24"/>
                <w:szCs w:val="24"/>
              </w:rPr>
              <w:t xml:space="preserve"> from</w:t>
            </w:r>
            <w:r w:rsidRPr="00BF0550">
              <w:rPr>
                <w:rFonts w:ascii="Verdana" w:hAnsi="Verdana" w:cs="Arial"/>
                <w:sz w:val="24"/>
                <w:szCs w:val="24"/>
              </w:rPr>
              <w:t xml:space="preserve"> the performance figures to date in 2025-26;</w:t>
            </w:r>
          </w:p>
          <w:p w:rsidRPr="007620A6" w:rsidR="00BF0550" w:rsidP="00A80641" w:rsidRDefault="00C215CB" w14:paraId="6D290417" w14:textId="07D87802">
            <w:pPr>
              <w:pStyle w:val="ListParagraph"/>
              <w:numPr>
                <w:ilvl w:val="0"/>
                <w:numId w:val="16"/>
              </w:numPr>
              <w:ind w:right="96"/>
              <w:rPr>
                <w:rFonts w:ascii="Verdana" w:hAnsi="Verdana" w:cs="Arial"/>
                <w:b/>
                <w:bCs/>
                <w:sz w:val="24"/>
                <w:szCs w:val="24"/>
              </w:rPr>
            </w:pPr>
            <w:r w:rsidRPr="00BF0550">
              <w:rPr>
                <w:rFonts w:ascii="Verdana" w:hAnsi="Verdana" w:cs="Arial"/>
                <w:b/>
                <w:bCs/>
                <w:sz w:val="24"/>
                <w:szCs w:val="24"/>
              </w:rPr>
              <w:t>TAKE ASSURANCE</w:t>
            </w:r>
            <w:r>
              <w:rPr>
                <w:rFonts w:ascii="Verdana" w:hAnsi="Verdana" w:cs="Arial"/>
                <w:sz w:val="24"/>
                <w:szCs w:val="24"/>
              </w:rPr>
              <w:t xml:space="preserve"> </w:t>
            </w:r>
            <w:r w:rsidR="00E32178">
              <w:rPr>
                <w:rFonts w:ascii="Verdana" w:hAnsi="Verdana" w:cs="Arial"/>
                <w:sz w:val="24"/>
                <w:szCs w:val="24"/>
              </w:rPr>
              <w:t xml:space="preserve">that the health board is a significant recruiter to UK and Wales-wide </w:t>
            </w:r>
            <w:r w:rsidR="00F430AB">
              <w:rPr>
                <w:rFonts w:ascii="Verdana" w:hAnsi="Verdana" w:cs="Arial"/>
                <w:sz w:val="24"/>
                <w:szCs w:val="24"/>
              </w:rPr>
              <w:t xml:space="preserve">clinical </w:t>
            </w:r>
            <w:r w:rsidR="00E32178">
              <w:rPr>
                <w:rFonts w:ascii="Verdana" w:hAnsi="Verdana" w:cs="Arial"/>
                <w:sz w:val="24"/>
                <w:szCs w:val="24"/>
              </w:rPr>
              <w:t>trials</w:t>
            </w:r>
            <w:r w:rsidR="00581C10">
              <w:rPr>
                <w:rFonts w:ascii="Verdana" w:hAnsi="Verdana" w:cs="Arial"/>
                <w:sz w:val="24"/>
                <w:szCs w:val="24"/>
              </w:rPr>
              <w:t xml:space="preserve"> and studies.</w:t>
            </w:r>
          </w:p>
        </w:tc>
      </w:tr>
    </w:tbl>
    <w:p w:rsidRPr="007620A6" w:rsidR="0020539A" w:rsidRDefault="0020539A" w14:paraId="6D290419" w14:textId="77777777">
      <w:pPr>
        <w:rPr>
          <w:rFonts w:ascii="Verdana" w:hAnsi="Verdana"/>
          <w:sz w:val="24"/>
          <w:szCs w:val="24"/>
        </w:rPr>
      </w:pPr>
    </w:p>
    <w:p w:rsidRPr="007620A6" w:rsidR="00653AEC" w:rsidP="00751065" w:rsidRDefault="0020539A" w14:paraId="6D29041A" w14:textId="2C84DEB2">
      <w:pPr>
        <w:spacing w:after="0" w:line="240" w:lineRule="auto"/>
        <w:jc w:val="center"/>
        <w:rPr>
          <w:rFonts w:ascii="Verdana" w:hAnsi="Verdana" w:cs="Arial"/>
          <w:b/>
          <w:sz w:val="24"/>
          <w:szCs w:val="24"/>
        </w:rPr>
      </w:pPr>
      <w:r w:rsidRPr="007620A6">
        <w:rPr>
          <w:rFonts w:ascii="Verdana" w:hAnsi="Verdana"/>
          <w:sz w:val="24"/>
          <w:szCs w:val="24"/>
        </w:rPr>
        <w:br w:type="page"/>
      </w:r>
      <w:r w:rsidR="00567D49">
        <w:rPr>
          <w:rFonts w:ascii="Verdana" w:hAnsi="Verdana" w:cs="Arial"/>
          <w:b/>
          <w:sz w:val="24"/>
          <w:szCs w:val="24"/>
        </w:rPr>
        <w:t>RESEARCH AND DEVELOPMENT CLINICAL TRIAL ACTIVITY</w:t>
      </w:r>
    </w:p>
    <w:p w:rsidRPr="007620A6" w:rsidR="00653AEC" w:rsidP="00751065" w:rsidRDefault="00653AEC" w14:paraId="6D29041B" w14:textId="149B7E2D">
      <w:pPr>
        <w:spacing w:after="0" w:line="240" w:lineRule="auto"/>
        <w:jc w:val="center"/>
        <w:rPr>
          <w:rFonts w:ascii="Verdana" w:hAnsi="Verdana" w:cs="Arial"/>
          <w:b/>
          <w:sz w:val="24"/>
          <w:szCs w:val="24"/>
        </w:rPr>
      </w:pPr>
    </w:p>
    <w:p w:rsidRPr="007620A6" w:rsidR="00653AEC" w:rsidP="00751065" w:rsidRDefault="00653AEC" w14:paraId="6D29041C" w14:textId="77777777">
      <w:pPr>
        <w:pStyle w:val="ListParagraph"/>
        <w:numPr>
          <w:ilvl w:val="0"/>
          <w:numId w:val="1"/>
        </w:numPr>
        <w:spacing w:after="0" w:line="240" w:lineRule="auto"/>
        <w:rPr>
          <w:rFonts w:ascii="Verdana" w:hAnsi="Verdana" w:cs="Arial"/>
          <w:b/>
          <w:sz w:val="24"/>
          <w:szCs w:val="24"/>
        </w:rPr>
      </w:pPr>
      <w:r w:rsidRPr="007620A6">
        <w:rPr>
          <w:rFonts w:ascii="Verdana" w:hAnsi="Verdana" w:cs="Arial"/>
          <w:b/>
          <w:sz w:val="24"/>
          <w:szCs w:val="24"/>
        </w:rPr>
        <w:t>INTRODUCTION</w:t>
      </w:r>
    </w:p>
    <w:p w:rsidR="00653AEC" w:rsidP="004C634A" w:rsidRDefault="004C634A" w14:paraId="6D29041E" w14:textId="1485E4D0">
      <w:pPr>
        <w:spacing w:after="0" w:line="240" w:lineRule="auto"/>
        <w:rPr>
          <w:rFonts w:ascii="Verdana" w:hAnsi="Verdana" w:cs="Arial"/>
          <w:sz w:val="24"/>
          <w:szCs w:val="24"/>
        </w:rPr>
      </w:pPr>
      <w:r w:rsidRPr="004C634A">
        <w:rPr>
          <w:rFonts w:ascii="Verdana" w:hAnsi="Verdana" w:cs="Arial"/>
          <w:sz w:val="24"/>
          <w:szCs w:val="24"/>
        </w:rPr>
        <w:t xml:space="preserve">The purpose of the report is to provide an update on research and development </w:t>
      </w:r>
      <w:r w:rsidR="002C4360">
        <w:rPr>
          <w:rFonts w:ascii="Verdana" w:hAnsi="Verdana" w:cs="Arial"/>
          <w:sz w:val="24"/>
          <w:szCs w:val="24"/>
        </w:rPr>
        <w:t>ongoing clinical trial activity</w:t>
      </w:r>
      <w:r>
        <w:rPr>
          <w:rFonts w:ascii="Verdana" w:hAnsi="Verdana" w:cs="Arial"/>
          <w:sz w:val="24"/>
          <w:szCs w:val="24"/>
        </w:rPr>
        <w:t xml:space="preserve">. </w:t>
      </w:r>
    </w:p>
    <w:p w:rsidRPr="004C634A" w:rsidR="004C634A" w:rsidP="004C634A" w:rsidRDefault="004C634A" w14:paraId="3C06148B" w14:textId="77777777">
      <w:pPr>
        <w:spacing w:after="0" w:line="240" w:lineRule="auto"/>
        <w:rPr>
          <w:rFonts w:ascii="Verdana" w:hAnsi="Verdana" w:cs="Arial"/>
          <w:b/>
          <w:sz w:val="24"/>
          <w:szCs w:val="24"/>
        </w:rPr>
      </w:pPr>
    </w:p>
    <w:p w:rsidRPr="007620A6" w:rsidR="00653AEC" w:rsidP="00751065" w:rsidRDefault="00653AEC" w14:paraId="6D29041F" w14:textId="77777777">
      <w:pPr>
        <w:pStyle w:val="ListParagraph"/>
        <w:numPr>
          <w:ilvl w:val="0"/>
          <w:numId w:val="1"/>
        </w:numPr>
        <w:spacing w:after="0" w:line="240" w:lineRule="auto"/>
        <w:rPr>
          <w:rFonts w:ascii="Verdana" w:hAnsi="Verdana" w:cs="Arial"/>
          <w:b/>
          <w:sz w:val="24"/>
          <w:szCs w:val="24"/>
        </w:rPr>
      </w:pPr>
      <w:r w:rsidRPr="007620A6">
        <w:rPr>
          <w:rFonts w:ascii="Verdana" w:hAnsi="Verdana" w:cs="Arial"/>
          <w:b/>
          <w:sz w:val="24"/>
          <w:szCs w:val="24"/>
        </w:rPr>
        <w:t>BACKGROUND</w:t>
      </w:r>
    </w:p>
    <w:p w:rsidRPr="007620A6" w:rsidR="003C69F5" w:rsidP="00751065" w:rsidRDefault="003C69F5" w14:paraId="79AFEF1F" w14:textId="1962D506">
      <w:pPr>
        <w:spacing w:after="0" w:line="240" w:lineRule="auto"/>
        <w:rPr>
          <w:rFonts w:ascii="Verdana" w:hAnsi="Verdana" w:cs="Arial"/>
          <w:sz w:val="24"/>
          <w:szCs w:val="24"/>
        </w:rPr>
      </w:pPr>
      <w:r w:rsidRPr="007620A6">
        <w:rPr>
          <w:rFonts w:ascii="Verdana" w:hAnsi="Verdana" w:cs="Arial"/>
          <w:sz w:val="24"/>
          <w:szCs w:val="24"/>
        </w:rPr>
        <w:t>Research has long been supported and recognised by clinicians for its importance in healthcare and is one of the main drivers in providing evidence-based improved treatment and care options for patients</w:t>
      </w:r>
      <w:r w:rsidRPr="007620A6" w:rsidR="00A0447D">
        <w:rPr>
          <w:rFonts w:ascii="Verdana" w:hAnsi="Verdana" w:cs="Arial"/>
          <w:sz w:val="24"/>
          <w:szCs w:val="24"/>
        </w:rPr>
        <w:t>,</w:t>
      </w:r>
      <w:r w:rsidRPr="007620A6" w:rsidR="00B56AFE">
        <w:rPr>
          <w:rFonts w:ascii="Verdana" w:hAnsi="Verdana" w:cs="Arial"/>
          <w:sz w:val="24"/>
          <w:szCs w:val="24"/>
        </w:rPr>
        <w:t xml:space="preserve"> as t</w:t>
      </w:r>
      <w:r w:rsidRPr="007620A6">
        <w:rPr>
          <w:rFonts w:ascii="Verdana" w:hAnsi="Verdana" w:cs="Arial"/>
          <w:sz w:val="24"/>
          <w:szCs w:val="24"/>
        </w:rPr>
        <w:t xml:space="preserve">here is a growing body of evidence that research-active hospitals have better patient outcomes, even for patients who are not directly involved in clinical trials. </w:t>
      </w:r>
      <w:r w:rsidRPr="007620A6" w:rsidR="00A0447D">
        <w:rPr>
          <w:rFonts w:ascii="Verdana" w:hAnsi="Verdana" w:cs="Arial"/>
          <w:sz w:val="24"/>
          <w:szCs w:val="24"/>
        </w:rPr>
        <w:t>I</w:t>
      </w:r>
      <w:r w:rsidRPr="007620A6">
        <w:rPr>
          <w:rFonts w:ascii="Verdana" w:hAnsi="Verdana" w:cs="Arial"/>
          <w:sz w:val="24"/>
          <w:szCs w:val="24"/>
        </w:rPr>
        <w:t>n addition, the opportunity to participate in research improves recruitment and attracts high-calibre candidates; and presents opportunities for cost reduction and income generation.</w:t>
      </w:r>
    </w:p>
    <w:p w:rsidRPr="007620A6" w:rsidR="008B6055" w:rsidP="003C69F5" w:rsidRDefault="008B6055" w14:paraId="1BA1EB5A" w14:textId="77777777">
      <w:pPr>
        <w:spacing w:after="0" w:line="240" w:lineRule="auto"/>
        <w:rPr>
          <w:rFonts w:ascii="Verdana" w:hAnsi="Verdana" w:cs="Arial"/>
          <w:sz w:val="24"/>
          <w:szCs w:val="24"/>
        </w:rPr>
      </w:pPr>
    </w:p>
    <w:p w:rsidRPr="007620A6" w:rsidR="000D726E" w:rsidP="000D726E" w:rsidRDefault="004D7C37" w14:paraId="78637B99" w14:textId="690D3D6A">
      <w:pPr>
        <w:spacing w:after="0" w:line="240" w:lineRule="auto"/>
        <w:rPr>
          <w:rFonts w:ascii="Verdana" w:hAnsi="Verdana" w:cs="Arial"/>
          <w:sz w:val="24"/>
          <w:szCs w:val="24"/>
        </w:rPr>
      </w:pPr>
      <w:r w:rsidRPr="007620A6">
        <w:rPr>
          <w:rFonts w:ascii="Verdana" w:hAnsi="Verdana" w:cs="Arial"/>
          <w:sz w:val="24"/>
          <w:szCs w:val="24"/>
        </w:rPr>
        <w:t xml:space="preserve">The </w:t>
      </w:r>
      <w:r w:rsidRPr="007620A6" w:rsidR="000D726E">
        <w:rPr>
          <w:rFonts w:ascii="Verdana" w:hAnsi="Verdana" w:cs="Arial"/>
          <w:sz w:val="24"/>
          <w:szCs w:val="24"/>
        </w:rPr>
        <w:t xml:space="preserve">health board </w:t>
      </w:r>
      <w:r w:rsidRPr="007620A6">
        <w:rPr>
          <w:rFonts w:ascii="Verdana" w:hAnsi="Verdana" w:cs="Arial"/>
          <w:sz w:val="24"/>
          <w:szCs w:val="24"/>
        </w:rPr>
        <w:t>supports research across most clinical areas and spans all research types, from randomised clinical trials of new drugs and technologies to qualitative methodologies and use of routine data</w:t>
      </w:r>
      <w:r w:rsidRPr="007620A6" w:rsidR="000D726E">
        <w:rPr>
          <w:rFonts w:ascii="Verdana" w:hAnsi="Verdana" w:cs="Arial"/>
          <w:sz w:val="24"/>
          <w:szCs w:val="24"/>
        </w:rPr>
        <w:t xml:space="preserve">, demonstrating a commitment and recognition of the vital role </w:t>
      </w:r>
      <w:r w:rsidRPr="007620A6" w:rsidR="00973FF5">
        <w:rPr>
          <w:rFonts w:ascii="Verdana" w:hAnsi="Verdana" w:cs="Arial"/>
          <w:sz w:val="24"/>
          <w:szCs w:val="24"/>
        </w:rPr>
        <w:t xml:space="preserve">research and development in achieving a high-quality organisation. </w:t>
      </w:r>
    </w:p>
    <w:p w:rsidRPr="007620A6" w:rsidR="000D726E" w:rsidP="000D726E" w:rsidRDefault="000D726E" w14:paraId="1B898AF4" w14:textId="77777777">
      <w:pPr>
        <w:spacing w:after="0" w:line="240" w:lineRule="auto"/>
        <w:rPr>
          <w:rFonts w:ascii="Verdana" w:hAnsi="Verdana" w:cs="Arial"/>
          <w:sz w:val="24"/>
          <w:szCs w:val="24"/>
        </w:rPr>
      </w:pPr>
    </w:p>
    <w:p w:rsidRPr="007620A6" w:rsidR="004D7C37" w:rsidP="004D7C37" w:rsidRDefault="00C539C5" w14:paraId="40AE3BB6" w14:textId="5914054F">
      <w:pPr>
        <w:spacing w:after="0" w:line="240" w:lineRule="auto"/>
        <w:rPr>
          <w:rFonts w:ascii="Verdana" w:hAnsi="Verdana" w:cs="Arial"/>
          <w:sz w:val="24"/>
          <w:szCs w:val="24"/>
        </w:rPr>
      </w:pPr>
      <w:r w:rsidRPr="007620A6">
        <w:rPr>
          <w:rFonts w:ascii="Verdana" w:hAnsi="Verdana" w:cs="Arial"/>
          <w:sz w:val="24"/>
          <w:szCs w:val="24"/>
        </w:rPr>
        <w:t>It</w:t>
      </w:r>
      <w:r w:rsidRPr="007620A6" w:rsidR="004D7C37">
        <w:rPr>
          <w:rFonts w:ascii="Verdana" w:hAnsi="Verdana" w:cs="Arial"/>
          <w:sz w:val="24"/>
          <w:szCs w:val="24"/>
        </w:rPr>
        <w:t xml:space="preserve"> has a </w:t>
      </w:r>
      <w:r w:rsidRPr="007620A6">
        <w:rPr>
          <w:rFonts w:ascii="Verdana" w:hAnsi="Verdana" w:cs="Arial"/>
          <w:sz w:val="24"/>
          <w:szCs w:val="24"/>
        </w:rPr>
        <w:t>research and development</w:t>
      </w:r>
      <w:r w:rsidRPr="007620A6" w:rsidR="004D7C37">
        <w:rPr>
          <w:rFonts w:ascii="Verdana" w:hAnsi="Verdana" w:cs="Arial"/>
          <w:sz w:val="24"/>
          <w:szCs w:val="24"/>
        </w:rPr>
        <w:t xml:space="preserve"> team, under the remit of the Executive Medical Director</w:t>
      </w:r>
      <w:r w:rsidRPr="007620A6">
        <w:rPr>
          <w:rFonts w:ascii="Verdana" w:hAnsi="Verdana" w:cs="Arial"/>
          <w:sz w:val="24"/>
          <w:szCs w:val="24"/>
        </w:rPr>
        <w:t xml:space="preserve">, which is </w:t>
      </w:r>
      <w:r w:rsidRPr="007620A6" w:rsidR="004D7C37">
        <w:rPr>
          <w:rFonts w:ascii="Verdana" w:hAnsi="Verdana" w:cs="Arial"/>
          <w:sz w:val="24"/>
          <w:szCs w:val="24"/>
        </w:rPr>
        <w:t xml:space="preserve">funded by Health and Care Research Wales </w:t>
      </w:r>
      <w:r w:rsidRPr="007620A6">
        <w:rPr>
          <w:rFonts w:ascii="Verdana" w:hAnsi="Verdana" w:cs="Arial"/>
          <w:sz w:val="24"/>
          <w:szCs w:val="24"/>
        </w:rPr>
        <w:t xml:space="preserve">(HCRW). Commercial income also supports the service financially. </w:t>
      </w:r>
      <w:r w:rsidRPr="007620A6" w:rsidR="004D7C37">
        <w:rPr>
          <w:rFonts w:ascii="Verdana" w:hAnsi="Verdana" w:cs="Arial"/>
          <w:sz w:val="24"/>
          <w:szCs w:val="24"/>
        </w:rPr>
        <w:t xml:space="preserve"> </w:t>
      </w:r>
    </w:p>
    <w:p w:rsidRPr="007620A6" w:rsidR="004D7C37" w:rsidP="004D7C37" w:rsidRDefault="004D7C37" w14:paraId="77359300" w14:textId="77777777">
      <w:pPr>
        <w:spacing w:after="0" w:line="240" w:lineRule="auto"/>
        <w:rPr>
          <w:rFonts w:ascii="Verdana" w:hAnsi="Verdana" w:cs="Arial"/>
          <w:sz w:val="24"/>
          <w:szCs w:val="24"/>
        </w:rPr>
      </w:pPr>
    </w:p>
    <w:p w:rsidRPr="007620A6" w:rsidR="00135034" w:rsidP="003C69F5" w:rsidRDefault="00C539C5" w14:paraId="0601848E" w14:textId="34241559">
      <w:pPr>
        <w:spacing w:after="0" w:line="240" w:lineRule="auto"/>
        <w:rPr>
          <w:rFonts w:ascii="Verdana" w:hAnsi="Verdana" w:cs="Arial"/>
          <w:sz w:val="24"/>
          <w:szCs w:val="24"/>
        </w:rPr>
      </w:pPr>
      <w:r w:rsidRPr="007620A6">
        <w:rPr>
          <w:rFonts w:ascii="Verdana" w:hAnsi="Verdana" w:cs="Arial"/>
          <w:sz w:val="24"/>
          <w:szCs w:val="24"/>
        </w:rPr>
        <w:t xml:space="preserve">The team </w:t>
      </w:r>
      <w:r w:rsidRPr="007620A6" w:rsidR="00CB61E8">
        <w:rPr>
          <w:rFonts w:ascii="Verdana" w:hAnsi="Verdana" w:cs="Arial"/>
          <w:sz w:val="24"/>
          <w:szCs w:val="24"/>
        </w:rPr>
        <w:t>comprises three</w:t>
      </w:r>
      <w:r w:rsidRPr="007620A6" w:rsidR="004D7C37">
        <w:rPr>
          <w:rFonts w:ascii="Verdana" w:hAnsi="Verdana" w:cs="Arial"/>
          <w:sz w:val="24"/>
          <w:szCs w:val="24"/>
        </w:rPr>
        <w:t xml:space="preserve"> delivery </w:t>
      </w:r>
      <w:r w:rsidRPr="007620A6" w:rsidR="00CB61E8">
        <w:rPr>
          <w:rFonts w:ascii="Verdana" w:hAnsi="Verdana" w:cs="Arial"/>
          <w:sz w:val="24"/>
          <w:szCs w:val="24"/>
        </w:rPr>
        <w:t>components</w:t>
      </w:r>
      <w:r w:rsidRPr="007620A6" w:rsidR="004D7C37">
        <w:rPr>
          <w:rFonts w:ascii="Verdana" w:hAnsi="Verdana" w:cs="Arial"/>
          <w:sz w:val="24"/>
          <w:szCs w:val="24"/>
        </w:rPr>
        <w:t xml:space="preserve"> (</w:t>
      </w:r>
      <w:r w:rsidRPr="007620A6" w:rsidR="00CB61E8">
        <w:rPr>
          <w:rFonts w:ascii="Verdana" w:hAnsi="Verdana" w:cs="Arial"/>
          <w:sz w:val="24"/>
          <w:szCs w:val="24"/>
        </w:rPr>
        <w:t>cancer</w:t>
      </w:r>
      <w:r w:rsidRPr="007620A6" w:rsidR="004D7C37">
        <w:rPr>
          <w:rFonts w:ascii="Verdana" w:hAnsi="Verdana" w:cs="Arial"/>
          <w:sz w:val="24"/>
          <w:szCs w:val="24"/>
        </w:rPr>
        <w:t xml:space="preserve">, non-cancer and Joint Clinical Research Facility (JCRF)) </w:t>
      </w:r>
      <w:r w:rsidRPr="007620A6" w:rsidR="00CB61E8">
        <w:rPr>
          <w:rFonts w:ascii="Verdana" w:hAnsi="Verdana" w:cs="Arial"/>
          <w:sz w:val="24"/>
          <w:szCs w:val="24"/>
        </w:rPr>
        <w:t xml:space="preserve">which are </w:t>
      </w:r>
      <w:r w:rsidRPr="007620A6" w:rsidR="004D7C37">
        <w:rPr>
          <w:rFonts w:ascii="Verdana" w:hAnsi="Verdana" w:cs="Arial"/>
          <w:sz w:val="24"/>
          <w:szCs w:val="24"/>
        </w:rPr>
        <w:t xml:space="preserve">supported by a management and governance </w:t>
      </w:r>
      <w:r w:rsidRPr="007620A6" w:rsidR="00CB61E8">
        <w:rPr>
          <w:rFonts w:ascii="Verdana" w:hAnsi="Verdana" w:cs="Arial"/>
          <w:sz w:val="24"/>
          <w:szCs w:val="24"/>
        </w:rPr>
        <w:t>function</w:t>
      </w:r>
      <w:r w:rsidRPr="007620A6" w:rsidR="004D7C37">
        <w:rPr>
          <w:rFonts w:ascii="Verdana" w:hAnsi="Verdana" w:cs="Arial"/>
          <w:sz w:val="24"/>
          <w:szCs w:val="24"/>
        </w:rPr>
        <w:t xml:space="preserve">. The teams </w:t>
      </w:r>
      <w:r w:rsidRPr="007620A6" w:rsidR="00250953">
        <w:rPr>
          <w:rFonts w:ascii="Verdana" w:hAnsi="Verdana" w:cs="Arial"/>
          <w:sz w:val="24"/>
          <w:szCs w:val="24"/>
        </w:rPr>
        <w:t>include</w:t>
      </w:r>
      <w:r w:rsidRPr="007620A6" w:rsidR="004D7C37">
        <w:rPr>
          <w:rFonts w:ascii="Verdana" w:hAnsi="Verdana" w:cs="Arial"/>
          <w:sz w:val="24"/>
          <w:szCs w:val="24"/>
        </w:rPr>
        <w:t xml:space="preserve"> specialist research nurses, officers and facilitator staff who work to support research active clinicians deliver research studies, which may be externally led by a commercial or non-commercial sponsor or an in-house study, sponsored by the health board. </w:t>
      </w:r>
    </w:p>
    <w:p w:rsidRPr="007620A6" w:rsidR="00653AEC" w:rsidP="00653AEC" w:rsidRDefault="00653AEC" w14:paraId="6D290421" w14:textId="2DEF1F68">
      <w:pPr>
        <w:pStyle w:val="ListParagraph"/>
        <w:spacing w:after="0" w:line="240" w:lineRule="auto"/>
        <w:rPr>
          <w:rFonts w:ascii="Verdana" w:hAnsi="Verdana" w:cs="Arial"/>
          <w:b/>
          <w:sz w:val="24"/>
          <w:szCs w:val="24"/>
        </w:rPr>
      </w:pPr>
    </w:p>
    <w:p w:rsidR="0005764B" w:rsidP="0005764B" w:rsidRDefault="00653AEC" w14:paraId="20C79762" w14:textId="7F4B643B">
      <w:pPr>
        <w:pStyle w:val="ListParagraph"/>
        <w:numPr>
          <w:ilvl w:val="0"/>
          <w:numId w:val="1"/>
        </w:numPr>
        <w:spacing w:after="0" w:line="240" w:lineRule="auto"/>
        <w:rPr>
          <w:rFonts w:ascii="Verdana" w:hAnsi="Verdana" w:cs="Arial"/>
          <w:b/>
          <w:sz w:val="24"/>
          <w:szCs w:val="24"/>
        </w:rPr>
      </w:pPr>
      <w:r w:rsidRPr="007620A6">
        <w:rPr>
          <w:rFonts w:ascii="Verdana" w:hAnsi="Verdana" w:cs="Arial"/>
          <w:b/>
          <w:sz w:val="24"/>
          <w:szCs w:val="24"/>
        </w:rPr>
        <w:t>GOVERNANCE AND RISK ISSUES</w:t>
      </w:r>
    </w:p>
    <w:p w:rsidR="00A857FE" w:rsidP="0005764B" w:rsidRDefault="00A857FE" w14:paraId="21CCC58A" w14:textId="0D32197C">
      <w:pPr>
        <w:spacing w:after="0" w:line="240" w:lineRule="auto"/>
        <w:rPr>
          <w:rFonts w:ascii="Verdana" w:hAnsi="Verdana" w:cs="Arial"/>
          <w:bCs/>
          <w:sz w:val="24"/>
          <w:szCs w:val="24"/>
        </w:rPr>
      </w:pPr>
      <w:r>
        <w:rPr>
          <w:rFonts w:ascii="Verdana" w:hAnsi="Verdana" w:cs="Arial"/>
          <w:bCs/>
          <w:sz w:val="24"/>
          <w:szCs w:val="24"/>
        </w:rPr>
        <w:t xml:space="preserve">At the end of 2024-25, the health board </w:t>
      </w:r>
      <w:r w:rsidR="0043202B">
        <w:rPr>
          <w:rFonts w:ascii="Verdana" w:hAnsi="Verdana" w:cs="Arial"/>
          <w:bCs/>
          <w:sz w:val="24"/>
          <w:szCs w:val="24"/>
        </w:rPr>
        <w:t>had undertaken 372 studies,</w:t>
      </w:r>
      <w:r w:rsidR="009C10E6">
        <w:rPr>
          <w:rFonts w:ascii="Verdana" w:hAnsi="Verdana" w:cs="Arial"/>
          <w:bCs/>
          <w:sz w:val="24"/>
          <w:szCs w:val="24"/>
        </w:rPr>
        <w:t xml:space="preserve"> which saw 3,332 patients participating and income generated of £2.4m. </w:t>
      </w:r>
    </w:p>
    <w:p w:rsidR="00A857FE" w:rsidP="0005764B" w:rsidRDefault="00A857FE" w14:paraId="1D1B99C2" w14:textId="77777777">
      <w:pPr>
        <w:spacing w:after="0" w:line="240" w:lineRule="auto"/>
        <w:rPr>
          <w:rFonts w:ascii="Verdana" w:hAnsi="Verdana" w:cs="Arial"/>
          <w:bCs/>
          <w:sz w:val="24"/>
          <w:szCs w:val="24"/>
        </w:rPr>
      </w:pPr>
    </w:p>
    <w:p w:rsidRPr="007620A6" w:rsidR="00F92E6E" w:rsidP="00556A2D" w:rsidRDefault="003A5A73" w14:paraId="517E9F7B" w14:textId="03C324A3">
      <w:pPr>
        <w:spacing w:after="0" w:line="240" w:lineRule="auto"/>
        <w:rPr>
          <w:rFonts w:ascii="Verdana" w:hAnsi="Verdana" w:cs="Arial"/>
          <w:sz w:val="24"/>
          <w:szCs w:val="24"/>
        </w:rPr>
      </w:pPr>
      <w:r>
        <w:rPr>
          <w:rFonts w:ascii="Verdana" w:hAnsi="Verdana" w:cs="Arial"/>
          <w:sz w:val="24"/>
          <w:szCs w:val="24"/>
        </w:rPr>
        <w:t xml:space="preserve">Based on figures to date, </w:t>
      </w:r>
      <w:r w:rsidR="00661A23">
        <w:rPr>
          <w:rFonts w:ascii="Verdana" w:hAnsi="Verdana" w:cs="Arial"/>
          <w:sz w:val="24"/>
          <w:szCs w:val="24"/>
        </w:rPr>
        <w:t>this year is progressing well:</w:t>
      </w:r>
    </w:p>
    <w:p w:rsidRPr="007620A6" w:rsidR="00F92E6E" w:rsidP="00DE2D6E" w:rsidRDefault="00D93073" w14:paraId="35F2C336" w14:textId="6803B941">
      <w:pPr>
        <w:spacing w:after="0" w:line="240" w:lineRule="auto"/>
        <w:rPr>
          <w:rFonts w:ascii="Verdana" w:hAnsi="Verdana" w:cs="Arial"/>
          <w:sz w:val="24"/>
          <w:szCs w:val="24"/>
        </w:rPr>
      </w:pPr>
      <w:r w:rsidRPr="00D93073">
        <w:rPr>
          <w:rFonts w:ascii="Verdana" w:hAnsi="Verdana" w:cs="Arial"/>
          <w:noProof/>
          <w:sz w:val="24"/>
          <w:szCs w:val="24"/>
        </w:rPr>
        <w:drawing>
          <wp:inline distT="0" distB="0" distL="0" distR="0" wp14:anchorId="71E6D883" wp14:editId="44A0D089">
            <wp:extent cx="5731510" cy="4136390"/>
            <wp:effectExtent l="0" t="0" r="2540" b="0"/>
            <wp:docPr id="304987297" name="Picture 1"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4987297" name="Picture 1" descr="A screenshot of a computer screen&#10;&#10;AI-generated content may be incorrect."/>
                    <pic:cNvPicPr/>
                  </pic:nvPicPr>
                  <pic:blipFill>
                    <a:blip r:embed="rId8"/>
                    <a:stretch>
                      <a:fillRect/>
                    </a:stretch>
                  </pic:blipFill>
                  <pic:spPr>
                    <a:xfrm>
                      <a:off x="0" y="0"/>
                      <a:ext cx="5731510" cy="4136390"/>
                    </a:xfrm>
                    <a:prstGeom prst="rect">
                      <a:avLst/>
                    </a:prstGeom>
                  </pic:spPr>
                </pic:pic>
              </a:graphicData>
            </a:graphic>
          </wp:inline>
        </w:drawing>
      </w:r>
    </w:p>
    <w:p w:rsidRPr="007620A6" w:rsidR="00043DB6" w:rsidP="00556A2D" w:rsidRDefault="00043DB6" w14:paraId="6A1115D2" w14:textId="77777777">
      <w:pPr>
        <w:spacing w:after="0" w:line="240" w:lineRule="auto"/>
        <w:rPr>
          <w:rFonts w:ascii="Verdana" w:hAnsi="Verdana" w:cs="Arial"/>
          <w:sz w:val="24"/>
          <w:szCs w:val="24"/>
        </w:rPr>
      </w:pPr>
    </w:p>
    <w:p w:rsidR="0032198B" w:rsidP="003C4441" w:rsidRDefault="008F1756" w14:paraId="7A36E6EB" w14:textId="3838A46B">
      <w:pPr>
        <w:spacing w:after="0" w:line="240" w:lineRule="auto"/>
        <w:rPr>
          <w:rFonts w:ascii="Verdana" w:hAnsi="Verdana" w:cs="Arial"/>
          <w:bCs/>
          <w:sz w:val="24"/>
          <w:szCs w:val="24"/>
        </w:rPr>
      </w:pPr>
      <w:r w:rsidRPr="008F1756">
        <w:rPr>
          <w:rFonts w:ascii="Verdana" w:hAnsi="Verdana" w:cs="Arial"/>
          <w:bCs/>
          <w:sz w:val="24"/>
          <w:szCs w:val="24"/>
        </w:rPr>
        <w:t xml:space="preserve">Performance for </w:t>
      </w:r>
      <w:r w:rsidRPr="008F1756">
        <w:rPr>
          <w:rFonts w:ascii="Verdana" w:hAnsi="Verdana" w:cs="Arial"/>
          <w:sz w:val="24"/>
          <w:szCs w:val="24"/>
        </w:rPr>
        <w:t>non-commercial</w:t>
      </w:r>
      <w:r w:rsidRPr="008F1756">
        <w:rPr>
          <w:rFonts w:ascii="Verdana" w:hAnsi="Verdana" w:cs="Arial"/>
          <w:bCs/>
          <w:sz w:val="24"/>
          <w:szCs w:val="24"/>
        </w:rPr>
        <w:t xml:space="preserve"> studies is monitored </w:t>
      </w:r>
      <w:r>
        <w:rPr>
          <w:rFonts w:ascii="Verdana" w:hAnsi="Verdana" w:cs="Arial"/>
          <w:bCs/>
          <w:sz w:val="24"/>
          <w:szCs w:val="24"/>
        </w:rPr>
        <w:t xml:space="preserve">by HCRW, with a requirement that </w:t>
      </w:r>
      <w:r w:rsidRPr="008F1756">
        <w:rPr>
          <w:rFonts w:ascii="Verdana" w:hAnsi="Verdana" w:cs="Arial"/>
          <w:bCs/>
          <w:sz w:val="24"/>
          <w:szCs w:val="24"/>
        </w:rPr>
        <w:t>80% of studies clos</w:t>
      </w:r>
      <w:r>
        <w:rPr>
          <w:rFonts w:ascii="Verdana" w:hAnsi="Verdana" w:cs="Arial"/>
          <w:bCs/>
          <w:sz w:val="24"/>
          <w:szCs w:val="24"/>
        </w:rPr>
        <w:t>e</w:t>
      </w:r>
      <w:r w:rsidRPr="008F1756">
        <w:rPr>
          <w:rFonts w:ascii="Verdana" w:hAnsi="Verdana" w:cs="Arial"/>
          <w:bCs/>
          <w:sz w:val="24"/>
          <w:szCs w:val="24"/>
        </w:rPr>
        <w:t xml:space="preserve"> on time and</w:t>
      </w:r>
      <w:r>
        <w:rPr>
          <w:rFonts w:ascii="Verdana" w:hAnsi="Verdana" w:cs="Arial"/>
          <w:bCs/>
          <w:sz w:val="24"/>
          <w:szCs w:val="24"/>
        </w:rPr>
        <w:t xml:space="preserve"> have met the</w:t>
      </w:r>
      <w:r w:rsidRPr="008F1756">
        <w:rPr>
          <w:rFonts w:ascii="Verdana" w:hAnsi="Verdana" w:cs="Arial"/>
          <w:bCs/>
          <w:sz w:val="24"/>
          <w:szCs w:val="24"/>
        </w:rPr>
        <w:t xml:space="preserve"> target</w:t>
      </w:r>
      <w:r>
        <w:rPr>
          <w:rFonts w:ascii="Verdana" w:hAnsi="Verdana" w:cs="Arial"/>
          <w:bCs/>
          <w:sz w:val="24"/>
          <w:szCs w:val="24"/>
        </w:rPr>
        <w:t xml:space="preserve"> number of participants</w:t>
      </w:r>
      <w:r w:rsidRPr="008F1756">
        <w:rPr>
          <w:rFonts w:ascii="Verdana" w:hAnsi="Verdana" w:cs="Arial"/>
          <w:bCs/>
          <w:sz w:val="24"/>
          <w:szCs w:val="24"/>
        </w:rPr>
        <w:t xml:space="preserve">. </w:t>
      </w:r>
      <w:r>
        <w:rPr>
          <w:rFonts w:ascii="Verdana" w:hAnsi="Verdana" w:cs="Arial"/>
          <w:bCs/>
          <w:sz w:val="24"/>
          <w:szCs w:val="24"/>
        </w:rPr>
        <w:t>Regular finance and performance meetings take place with HCRW take place, during which this target is discussed, as if the health board was</w:t>
      </w:r>
      <w:r w:rsidRPr="008F1756">
        <w:rPr>
          <w:rFonts w:ascii="Verdana" w:hAnsi="Verdana" w:cs="Arial"/>
          <w:bCs/>
          <w:sz w:val="24"/>
          <w:szCs w:val="24"/>
        </w:rPr>
        <w:t xml:space="preserve"> consistently below the 80% target</w:t>
      </w:r>
      <w:r>
        <w:rPr>
          <w:rFonts w:ascii="Verdana" w:hAnsi="Verdana" w:cs="Arial"/>
          <w:bCs/>
          <w:sz w:val="24"/>
          <w:szCs w:val="24"/>
        </w:rPr>
        <w:t>,</w:t>
      </w:r>
      <w:r w:rsidRPr="008F1756">
        <w:rPr>
          <w:rFonts w:ascii="Verdana" w:hAnsi="Verdana" w:cs="Arial"/>
          <w:bCs/>
          <w:sz w:val="24"/>
          <w:szCs w:val="24"/>
        </w:rPr>
        <w:t xml:space="preserve"> discussions would be held regarding oversight of the budget</w:t>
      </w:r>
      <w:r>
        <w:rPr>
          <w:rFonts w:ascii="Verdana" w:hAnsi="Verdana" w:cs="Arial"/>
          <w:bCs/>
          <w:sz w:val="24"/>
          <w:szCs w:val="24"/>
        </w:rPr>
        <w:t xml:space="preserve">. </w:t>
      </w:r>
    </w:p>
    <w:p w:rsidR="008F1756" w:rsidP="003C4441" w:rsidRDefault="008F1756" w14:paraId="33F175EF" w14:textId="77777777">
      <w:pPr>
        <w:spacing w:after="0" w:line="240" w:lineRule="auto"/>
        <w:rPr>
          <w:rFonts w:ascii="Verdana" w:hAnsi="Verdana" w:cs="Arial"/>
          <w:bCs/>
          <w:sz w:val="24"/>
          <w:szCs w:val="24"/>
        </w:rPr>
      </w:pPr>
    </w:p>
    <w:p w:rsidRPr="007620A6" w:rsidR="001A3AD1" w:rsidP="00556A2D" w:rsidRDefault="00F57851" w14:paraId="3E95744C" w14:textId="0EF22F09">
      <w:pPr>
        <w:spacing w:after="0" w:line="240" w:lineRule="auto"/>
        <w:rPr>
          <w:rFonts w:ascii="Verdana" w:hAnsi="Verdana" w:cs="Arial"/>
          <w:sz w:val="24"/>
          <w:szCs w:val="24"/>
        </w:rPr>
      </w:pPr>
      <w:r w:rsidRPr="007620A6">
        <w:rPr>
          <w:rFonts w:ascii="Verdana" w:hAnsi="Verdana" w:cs="Arial"/>
          <w:sz w:val="24"/>
          <w:szCs w:val="24"/>
        </w:rPr>
        <w:t xml:space="preserve">It is important to note that </w:t>
      </w:r>
      <w:r w:rsidRPr="007620A6" w:rsidR="0003379B">
        <w:rPr>
          <w:rFonts w:ascii="Verdana" w:hAnsi="Verdana" w:cs="Arial"/>
          <w:sz w:val="24"/>
          <w:szCs w:val="24"/>
        </w:rPr>
        <w:t xml:space="preserve">for </w:t>
      </w:r>
      <w:r w:rsidRPr="007620A6" w:rsidR="00C84290">
        <w:rPr>
          <w:rFonts w:ascii="Verdana" w:hAnsi="Verdana" w:cs="Arial"/>
          <w:sz w:val="24"/>
          <w:szCs w:val="24"/>
        </w:rPr>
        <w:t>all</w:t>
      </w:r>
      <w:r w:rsidRPr="007620A6" w:rsidR="0003379B">
        <w:rPr>
          <w:rFonts w:ascii="Verdana" w:hAnsi="Verdana" w:cs="Arial"/>
          <w:sz w:val="24"/>
          <w:szCs w:val="24"/>
        </w:rPr>
        <w:t xml:space="preserve"> trials, the </w:t>
      </w:r>
      <w:r w:rsidRPr="007620A6" w:rsidR="00614CFD">
        <w:rPr>
          <w:rFonts w:ascii="Verdana" w:hAnsi="Verdana" w:cs="Arial"/>
          <w:sz w:val="24"/>
          <w:szCs w:val="24"/>
        </w:rPr>
        <w:t>s</w:t>
      </w:r>
      <w:r w:rsidRPr="007620A6" w:rsidR="00C84290">
        <w:rPr>
          <w:rFonts w:ascii="Verdana" w:hAnsi="Verdana" w:cs="Arial"/>
          <w:sz w:val="24"/>
          <w:szCs w:val="24"/>
        </w:rPr>
        <w:t xml:space="preserve">tudy </w:t>
      </w:r>
      <w:r w:rsidRPr="007620A6" w:rsidR="00614CFD">
        <w:rPr>
          <w:rFonts w:ascii="Verdana" w:hAnsi="Verdana" w:cs="Arial"/>
          <w:sz w:val="24"/>
          <w:szCs w:val="24"/>
        </w:rPr>
        <w:t>s</w:t>
      </w:r>
      <w:r w:rsidRPr="007620A6" w:rsidR="00C84290">
        <w:rPr>
          <w:rFonts w:ascii="Verdana" w:hAnsi="Verdana" w:cs="Arial"/>
          <w:sz w:val="24"/>
          <w:szCs w:val="24"/>
        </w:rPr>
        <w:t xml:space="preserve">ponsor </w:t>
      </w:r>
      <w:r w:rsidRPr="007620A6" w:rsidR="0003379B">
        <w:rPr>
          <w:rFonts w:ascii="Verdana" w:hAnsi="Verdana" w:cs="Arial"/>
          <w:sz w:val="24"/>
          <w:szCs w:val="24"/>
        </w:rPr>
        <w:t xml:space="preserve">running them will set a target number of patients to be entered, so it is not always a case of everyone eligible will be able to take part. </w:t>
      </w:r>
      <w:r w:rsidR="003C4441">
        <w:rPr>
          <w:rFonts w:ascii="Verdana" w:hAnsi="Verdana" w:cs="Arial"/>
          <w:sz w:val="24"/>
          <w:szCs w:val="24"/>
        </w:rPr>
        <w:t>The numbers below represent</w:t>
      </w:r>
      <w:r w:rsidR="00C37758">
        <w:rPr>
          <w:rFonts w:ascii="Verdana" w:hAnsi="Verdana" w:cs="Arial"/>
          <w:sz w:val="24"/>
          <w:szCs w:val="24"/>
        </w:rPr>
        <w:t xml:space="preserve"> the numbers of studies which have recruited at least one patient this year and the total number of people recruited in 2025-26</w:t>
      </w:r>
      <w:r w:rsidRPr="007620A6" w:rsidR="0003379B">
        <w:rPr>
          <w:rFonts w:ascii="Verdana" w:hAnsi="Verdana" w:cs="Arial"/>
          <w:sz w:val="24"/>
          <w:szCs w:val="24"/>
        </w:rPr>
        <w:t>:</w:t>
      </w:r>
    </w:p>
    <w:p w:rsidRPr="007620A6" w:rsidR="001A3AD1" w:rsidP="00556A2D" w:rsidRDefault="001A3AD1" w14:paraId="21794E75" w14:textId="77777777">
      <w:pPr>
        <w:spacing w:after="0" w:line="240" w:lineRule="auto"/>
        <w:rPr>
          <w:rFonts w:ascii="Verdana" w:hAnsi="Verdana" w:cs="Arial"/>
          <w:sz w:val="24"/>
          <w:szCs w:val="24"/>
        </w:rPr>
      </w:pPr>
    </w:p>
    <w:p w:rsidRPr="007620A6" w:rsidR="001A3AD1" w:rsidP="00556A2D" w:rsidRDefault="00FA21BD" w14:paraId="7C9B86A5" w14:textId="7A8DA260">
      <w:pPr>
        <w:spacing w:after="0" w:line="240" w:lineRule="auto"/>
        <w:rPr>
          <w:rFonts w:ascii="Verdana" w:hAnsi="Verdana" w:cs="Arial"/>
          <w:sz w:val="24"/>
          <w:szCs w:val="24"/>
        </w:rPr>
      </w:pPr>
      <w:r w:rsidRPr="00FA21BD">
        <w:rPr>
          <w:rFonts w:ascii="Verdana" w:hAnsi="Verdana" w:cs="Arial"/>
          <w:noProof/>
          <w:sz w:val="24"/>
          <w:szCs w:val="24"/>
        </w:rPr>
        <w:drawing>
          <wp:inline distT="0" distB="0" distL="0" distR="0" wp14:anchorId="269B3AFB" wp14:editId="4EF7B682">
            <wp:extent cx="5731510" cy="2807970"/>
            <wp:effectExtent l="0" t="0" r="2540" b="0"/>
            <wp:docPr id="1527452434" name="Picture 1" descr="A screenshot of a number of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7452434" name="Picture 1" descr="A screenshot of a number of numbers&#10;&#10;AI-generated content may be incorrect."/>
                    <pic:cNvPicPr/>
                  </pic:nvPicPr>
                  <pic:blipFill>
                    <a:blip r:embed="rId9"/>
                    <a:stretch>
                      <a:fillRect/>
                    </a:stretch>
                  </pic:blipFill>
                  <pic:spPr>
                    <a:xfrm>
                      <a:off x="0" y="0"/>
                      <a:ext cx="5731510" cy="2807970"/>
                    </a:xfrm>
                    <a:prstGeom prst="rect">
                      <a:avLst/>
                    </a:prstGeom>
                  </pic:spPr>
                </pic:pic>
              </a:graphicData>
            </a:graphic>
          </wp:inline>
        </w:drawing>
      </w:r>
    </w:p>
    <w:p w:rsidR="0087616F" w:rsidP="0087616F" w:rsidRDefault="0087616F" w14:paraId="19576341" w14:textId="77777777">
      <w:pPr>
        <w:spacing w:after="0" w:line="240" w:lineRule="auto"/>
        <w:rPr>
          <w:rFonts w:ascii="Verdana" w:hAnsi="Verdana" w:cs="Arial"/>
          <w:b/>
          <w:sz w:val="24"/>
          <w:szCs w:val="24"/>
        </w:rPr>
      </w:pPr>
    </w:p>
    <w:p w:rsidR="002B4E2F" w:rsidP="002B4E2F" w:rsidRDefault="002B4E2F" w14:paraId="45E88008" w14:textId="77777777">
      <w:pPr>
        <w:spacing w:after="0" w:line="240" w:lineRule="auto"/>
        <w:rPr>
          <w:rFonts w:ascii="Verdana" w:hAnsi="Verdana" w:cs="Arial"/>
          <w:bCs/>
          <w:sz w:val="24"/>
          <w:szCs w:val="24"/>
        </w:rPr>
      </w:pPr>
      <w:r>
        <w:rPr>
          <w:rFonts w:ascii="Verdana" w:hAnsi="Verdana" w:cs="Arial"/>
          <w:bCs/>
          <w:sz w:val="24"/>
          <w:szCs w:val="24"/>
        </w:rPr>
        <w:t xml:space="preserve">Studies and trials can be split across the categories – commercial, portfolio (which are ones recognised in the </w:t>
      </w:r>
      <w:r w:rsidRPr="00AD1625">
        <w:rPr>
          <w:rFonts w:ascii="Verdana" w:hAnsi="Verdana" w:cs="Arial"/>
          <w:bCs/>
          <w:sz w:val="24"/>
          <w:szCs w:val="24"/>
        </w:rPr>
        <w:t xml:space="preserve">National Institute for Health and Care Research Clinical Research Network Portfolio and non-portfolio. The </w:t>
      </w:r>
      <w:r w:rsidRPr="0005764B">
        <w:rPr>
          <w:rFonts w:ascii="Verdana" w:hAnsi="Verdana" w:cs="Arial"/>
          <w:bCs/>
          <w:sz w:val="24"/>
          <w:szCs w:val="24"/>
        </w:rPr>
        <w:t xml:space="preserve">above figures represent portfolio and commercial studies only </w:t>
      </w:r>
      <w:r>
        <w:rPr>
          <w:rFonts w:ascii="Verdana" w:hAnsi="Verdana" w:cs="Arial"/>
          <w:bCs/>
          <w:sz w:val="24"/>
          <w:szCs w:val="24"/>
        </w:rPr>
        <w:t xml:space="preserve">and there </w:t>
      </w:r>
      <w:r w:rsidRPr="0005764B">
        <w:rPr>
          <w:rFonts w:ascii="Verdana" w:hAnsi="Verdana" w:cs="Arial"/>
          <w:bCs/>
          <w:sz w:val="24"/>
          <w:szCs w:val="24"/>
        </w:rPr>
        <w:t xml:space="preserve">are currently </w:t>
      </w:r>
      <w:r w:rsidRPr="008F1756">
        <w:rPr>
          <w:rFonts w:ascii="Verdana" w:hAnsi="Verdana" w:cs="Arial"/>
          <w:b/>
          <w:sz w:val="24"/>
          <w:szCs w:val="24"/>
        </w:rPr>
        <w:t>92</w:t>
      </w:r>
      <w:r w:rsidRPr="008F1756">
        <w:rPr>
          <w:rFonts w:ascii="Verdana" w:hAnsi="Verdana" w:cs="Arial"/>
          <w:bCs/>
          <w:sz w:val="24"/>
          <w:szCs w:val="24"/>
        </w:rPr>
        <w:t xml:space="preserve"> </w:t>
      </w:r>
      <w:r w:rsidRPr="0005764B">
        <w:rPr>
          <w:rFonts w:ascii="Verdana" w:hAnsi="Verdana" w:cs="Arial"/>
          <w:bCs/>
          <w:sz w:val="24"/>
          <w:szCs w:val="24"/>
        </w:rPr>
        <w:t xml:space="preserve">non-portfolio studies open. </w:t>
      </w:r>
    </w:p>
    <w:p w:rsidR="00C00115" w:rsidP="002B4E2F" w:rsidRDefault="00C00115" w14:paraId="265BA899" w14:textId="77777777">
      <w:pPr>
        <w:spacing w:after="0" w:line="240" w:lineRule="auto"/>
        <w:rPr>
          <w:rFonts w:ascii="Verdana" w:hAnsi="Verdana" w:cs="Arial"/>
          <w:bCs/>
          <w:sz w:val="24"/>
          <w:szCs w:val="24"/>
        </w:rPr>
      </w:pPr>
    </w:p>
    <w:p w:rsidR="00C00115" w:rsidP="002B4E2F" w:rsidRDefault="00D06617" w14:paraId="66DBFCF5" w14:textId="2D5DA4EE">
      <w:pPr>
        <w:spacing w:after="0" w:line="240" w:lineRule="auto"/>
        <w:rPr>
          <w:rFonts w:ascii="Verdana" w:hAnsi="Verdana" w:cs="Arial"/>
          <w:bCs/>
          <w:sz w:val="24"/>
          <w:szCs w:val="24"/>
        </w:rPr>
      </w:pPr>
      <w:r>
        <w:rPr>
          <w:rFonts w:ascii="Verdana" w:hAnsi="Verdana" w:cs="Arial"/>
          <w:bCs/>
          <w:sz w:val="24"/>
          <w:szCs w:val="24"/>
        </w:rPr>
        <w:t xml:space="preserve">Some of the non-portfolio studies are </w:t>
      </w:r>
      <w:r w:rsidR="00833A19">
        <w:rPr>
          <w:rFonts w:ascii="Verdana" w:hAnsi="Verdana" w:cs="Arial"/>
          <w:bCs/>
          <w:sz w:val="24"/>
          <w:szCs w:val="24"/>
        </w:rPr>
        <w:t>research undertaken locally by health board</w:t>
      </w:r>
      <w:r w:rsidR="008F1756">
        <w:rPr>
          <w:rFonts w:ascii="Verdana" w:hAnsi="Verdana" w:cs="Arial"/>
          <w:bCs/>
          <w:sz w:val="24"/>
          <w:szCs w:val="24"/>
        </w:rPr>
        <w:t xml:space="preserve"> staff </w:t>
      </w:r>
      <w:r w:rsidR="00833A19">
        <w:rPr>
          <w:rFonts w:ascii="Verdana" w:hAnsi="Verdana" w:cs="Arial"/>
          <w:bCs/>
          <w:sz w:val="24"/>
          <w:szCs w:val="24"/>
        </w:rPr>
        <w:t xml:space="preserve">who focus on their own areas of </w:t>
      </w:r>
      <w:r w:rsidR="005B75E3">
        <w:rPr>
          <w:rFonts w:ascii="Verdana" w:hAnsi="Verdana" w:cs="Arial"/>
          <w:bCs/>
          <w:sz w:val="24"/>
          <w:szCs w:val="24"/>
        </w:rPr>
        <w:t xml:space="preserve">expertise to enhance practice for their patients. </w:t>
      </w:r>
      <w:r w:rsidR="00A130BB">
        <w:rPr>
          <w:rFonts w:ascii="Verdana" w:hAnsi="Verdana" w:cs="Arial"/>
          <w:bCs/>
          <w:sz w:val="24"/>
          <w:szCs w:val="24"/>
        </w:rPr>
        <w:t xml:space="preserve">They go on to present their findings to colleagues at conferenced and/or publish their work to </w:t>
      </w:r>
      <w:r w:rsidR="00183ADD">
        <w:rPr>
          <w:rFonts w:ascii="Verdana" w:hAnsi="Verdana" w:cs="Arial"/>
          <w:bCs/>
          <w:sz w:val="24"/>
          <w:szCs w:val="24"/>
        </w:rPr>
        <w:t>help inform the work of others. For these studies, the health board is the sponsor and examples are:</w:t>
      </w:r>
    </w:p>
    <w:p w:rsidRPr="002F4C06" w:rsidR="00C00115" w:rsidP="00573291" w:rsidRDefault="00B41A06" w14:paraId="7ACD477F" w14:textId="0799626E">
      <w:pPr>
        <w:pStyle w:val="ListParagraph"/>
        <w:numPr>
          <w:ilvl w:val="0"/>
          <w:numId w:val="16"/>
        </w:numPr>
        <w:spacing w:after="0" w:line="240" w:lineRule="auto"/>
        <w:rPr>
          <w:rFonts w:ascii="Verdana" w:hAnsi="Verdana"/>
          <w:sz w:val="24"/>
          <w:szCs w:val="24"/>
        </w:rPr>
      </w:pPr>
      <w:r w:rsidRPr="002F4C06">
        <w:rPr>
          <w:rFonts w:ascii="Verdana" w:hAnsi="Verdana" w:cs="Arial"/>
          <w:bCs/>
          <w:sz w:val="24"/>
          <w:szCs w:val="24"/>
        </w:rPr>
        <w:t xml:space="preserve">Dr Sing Yu Moorcraft, consultant medical oncologist, undertook </w:t>
      </w:r>
      <w:r w:rsidRPr="002F4C06" w:rsidR="00573291">
        <w:rPr>
          <w:rFonts w:ascii="Verdana" w:hAnsi="Verdana" w:cs="Arial"/>
          <w:bCs/>
          <w:sz w:val="24"/>
          <w:szCs w:val="24"/>
        </w:rPr>
        <w:t>the SALUTE</w:t>
      </w:r>
      <w:r w:rsidRPr="002F4C06">
        <w:rPr>
          <w:rFonts w:ascii="Verdana" w:hAnsi="Verdana" w:cs="Arial"/>
          <w:bCs/>
          <w:sz w:val="24"/>
          <w:szCs w:val="24"/>
        </w:rPr>
        <w:t xml:space="preserve"> study </w:t>
      </w:r>
      <w:r w:rsidRPr="002F4C06" w:rsidR="00A723DD">
        <w:rPr>
          <w:rFonts w:ascii="Verdana" w:hAnsi="Verdana" w:cs="Arial"/>
          <w:bCs/>
          <w:sz w:val="24"/>
          <w:szCs w:val="24"/>
        </w:rPr>
        <w:t xml:space="preserve">to assess the unmet </w:t>
      </w:r>
      <w:r w:rsidRPr="002F4C06" w:rsidR="00D87C61">
        <w:rPr>
          <w:rFonts w:ascii="Verdana" w:hAnsi="Verdana" w:cs="Arial"/>
          <w:bCs/>
          <w:sz w:val="24"/>
          <w:szCs w:val="24"/>
        </w:rPr>
        <w:t xml:space="preserve">psychological and emotional </w:t>
      </w:r>
      <w:r w:rsidRPr="002F4C06" w:rsidR="00A723DD">
        <w:rPr>
          <w:rFonts w:ascii="Verdana" w:hAnsi="Verdana" w:cs="Arial"/>
          <w:bCs/>
          <w:sz w:val="24"/>
          <w:szCs w:val="24"/>
        </w:rPr>
        <w:t>needs of family members</w:t>
      </w:r>
      <w:r w:rsidRPr="002F4C06" w:rsidR="000D08AB">
        <w:rPr>
          <w:rFonts w:ascii="Verdana" w:hAnsi="Verdana" w:cs="Arial"/>
          <w:bCs/>
          <w:sz w:val="24"/>
          <w:szCs w:val="24"/>
        </w:rPr>
        <w:t xml:space="preserve">. The finding of this study were presented to </w:t>
      </w:r>
      <w:r w:rsidRPr="002F4C06" w:rsidR="001F76A8">
        <w:rPr>
          <w:rFonts w:ascii="Verdana" w:hAnsi="Verdana" w:cs="Arial"/>
          <w:bCs/>
          <w:sz w:val="24"/>
          <w:szCs w:val="24"/>
        </w:rPr>
        <w:t xml:space="preserve">the ESMO </w:t>
      </w:r>
      <w:r w:rsidRPr="002F4C06" w:rsidR="00573291">
        <w:rPr>
          <w:rFonts w:ascii="Verdana" w:hAnsi="Verdana" w:cs="Arial"/>
          <w:bCs/>
          <w:sz w:val="24"/>
          <w:szCs w:val="24"/>
        </w:rPr>
        <w:t xml:space="preserve">Congress, </w:t>
      </w:r>
      <w:r w:rsidRPr="002F4C06" w:rsidR="001F76A8">
        <w:rPr>
          <w:rFonts w:ascii="Verdana" w:hAnsi="Verdana" w:cs="Arial"/>
          <w:bCs/>
          <w:sz w:val="24"/>
          <w:szCs w:val="24"/>
        </w:rPr>
        <w:t>a global oncology event</w:t>
      </w:r>
      <w:r w:rsidRPr="002F4C06" w:rsidR="00573291">
        <w:rPr>
          <w:rFonts w:ascii="Verdana" w:hAnsi="Verdana" w:cs="Arial"/>
          <w:bCs/>
          <w:sz w:val="24"/>
          <w:szCs w:val="24"/>
        </w:rPr>
        <w:t>;</w:t>
      </w:r>
    </w:p>
    <w:p w:rsidRPr="002F4C06" w:rsidR="00573291" w:rsidP="00573291" w:rsidRDefault="00E82188" w14:paraId="5D8881AB" w14:textId="0523CD6F">
      <w:pPr>
        <w:pStyle w:val="ListParagraph"/>
        <w:numPr>
          <w:ilvl w:val="0"/>
          <w:numId w:val="16"/>
        </w:numPr>
        <w:spacing w:after="0" w:line="240" w:lineRule="auto"/>
        <w:rPr>
          <w:rFonts w:ascii="Verdana" w:hAnsi="Verdana"/>
          <w:sz w:val="24"/>
          <w:szCs w:val="24"/>
        </w:rPr>
      </w:pPr>
      <w:r w:rsidRPr="002F4C06">
        <w:rPr>
          <w:rFonts w:ascii="Verdana" w:hAnsi="Verdana"/>
          <w:sz w:val="24"/>
          <w:szCs w:val="24"/>
        </w:rPr>
        <w:t>CA</w:t>
      </w:r>
      <w:r w:rsidRPr="002F4C06" w:rsidR="00FA1C6E">
        <w:rPr>
          <w:rFonts w:ascii="Verdana" w:hAnsi="Verdana"/>
          <w:sz w:val="24"/>
          <w:szCs w:val="24"/>
        </w:rPr>
        <w:t>TCH study</w:t>
      </w:r>
      <w:r w:rsidRPr="002F4C06" w:rsidR="00E82C7B">
        <w:rPr>
          <w:rFonts w:ascii="Verdana" w:hAnsi="Verdana"/>
          <w:sz w:val="24"/>
          <w:szCs w:val="24"/>
        </w:rPr>
        <w:t xml:space="preserve"> – this is a health board study open across Wales and the team recruited more than the target within the first month. It </w:t>
      </w:r>
      <w:r w:rsidRPr="002F4C06" w:rsidR="002F4C06">
        <w:rPr>
          <w:rFonts w:ascii="Verdana" w:hAnsi="Verdana"/>
          <w:sz w:val="24"/>
          <w:szCs w:val="24"/>
        </w:rPr>
        <w:t>a</w:t>
      </w:r>
      <w:r w:rsidRPr="002F4C06" w:rsidR="00E82C7B">
        <w:rPr>
          <w:rFonts w:ascii="Verdana" w:hAnsi="Verdana" w:eastAsia="Times New Roman" w:cs="Times New Roman"/>
          <w:color w:val="000000"/>
          <w:sz w:val="24"/>
          <w:szCs w:val="24"/>
          <w:lang w:eastAsia="en-GB"/>
        </w:rPr>
        <w:t>ims to develop and evaluate a new competency assessment tool to help therapists assess and improve the skills needed to provide high-quality care for patients with chest injuries.</w:t>
      </w:r>
    </w:p>
    <w:p w:rsidR="00C00115" w:rsidP="00C00115" w:rsidRDefault="00C00115" w14:paraId="303CD104" w14:textId="77777777">
      <w:pPr>
        <w:spacing w:after="0" w:line="240" w:lineRule="auto"/>
        <w:rPr>
          <w:highlight w:val="yellow"/>
        </w:rPr>
      </w:pPr>
    </w:p>
    <w:p w:rsidR="00F542E9" w:rsidP="00A7775D" w:rsidRDefault="002F4C06" w14:paraId="5030BDA6" w14:textId="1462B93C">
      <w:pPr>
        <w:spacing w:after="0" w:line="240" w:lineRule="auto"/>
        <w:rPr>
          <w:rFonts w:ascii="Verdana" w:hAnsi="Verdana" w:cs="Arial"/>
          <w:bCs/>
          <w:sz w:val="24"/>
          <w:szCs w:val="24"/>
        </w:rPr>
      </w:pPr>
      <w:r>
        <w:rPr>
          <w:rFonts w:ascii="Verdana" w:hAnsi="Verdana" w:cs="Arial"/>
          <w:bCs/>
          <w:sz w:val="24"/>
          <w:szCs w:val="24"/>
        </w:rPr>
        <w:t>U</w:t>
      </w:r>
      <w:r w:rsidR="00784851">
        <w:rPr>
          <w:rFonts w:ascii="Verdana" w:hAnsi="Verdana" w:cs="Arial"/>
          <w:bCs/>
          <w:sz w:val="24"/>
          <w:szCs w:val="24"/>
        </w:rPr>
        <w:t>sually for commercial or portfolio studies, there are</w:t>
      </w:r>
      <w:r w:rsidRPr="00A7775D" w:rsidR="00486D67">
        <w:rPr>
          <w:rFonts w:ascii="Verdana" w:hAnsi="Verdana" w:cs="Arial"/>
          <w:bCs/>
          <w:sz w:val="24"/>
          <w:szCs w:val="24"/>
        </w:rPr>
        <w:t xml:space="preserve"> multiple sites involved, </w:t>
      </w:r>
      <w:r w:rsidR="00A96B4E">
        <w:rPr>
          <w:rFonts w:ascii="Verdana" w:hAnsi="Verdana" w:cs="Arial"/>
          <w:bCs/>
          <w:sz w:val="24"/>
          <w:szCs w:val="24"/>
        </w:rPr>
        <w:t>normally</w:t>
      </w:r>
      <w:r w:rsidRPr="00A7775D" w:rsidR="00486D67">
        <w:rPr>
          <w:rFonts w:ascii="Verdana" w:hAnsi="Verdana" w:cs="Arial"/>
          <w:bCs/>
          <w:sz w:val="24"/>
          <w:szCs w:val="24"/>
        </w:rPr>
        <w:t xml:space="preserve"> across the UK. Each one will have a lead researcher, known as the Chief Investigator</w:t>
      </w:r>
      <w:r w:rsidR="00E559F8">
        <w:rPr>
          <w:rFonts w:ascii="Verdana" w:hAnsi="Verdana" w:cs="Arial"/>
          <w:bCs/>
          <w:sz w:val="24"/>
          <w:szCs w:val="24"/>
        </w:rPr>
        <w:t xml:space="preserve"> (CI)</w:t>
      </w:r>
      <w:r w:rsidRPr="00A7775D" w:rsidR="00486D67">
        <w:rPr>
          <w:rFonts w:ascii="Verdana" w:hAnsi="Verdana" w:cs="Arial"/>
          <w:bCs/>
          <w:sz w:val="24"/>
          <w:szCs w:val="24"/>
        </w:rPr>
        <w:t xml:space="preserve">, </w:t>
      </w:r>
      <w:r w:rsidRPr="00A7775D" w:rsidR="00F542E9">
        <w:rPr>
          <w:rFonts w:ascii="Verdana" w:hAnsi="Verdana" w:cs="Arial"/>
          <w:bCs/>
          <w:sz w:val="24"/>
          <w:szCs w:val="24"/>
        </w:rPr>
        <w:t xml:space="preserve">who will oversee the study across all sites. There are </w:t>
      </w:r>
      <w:r w:rsidRPr="00A7775D" w:rsidR="007E46BE">
        <w:rPr>
          <w:rFonts w:ascii="Verdana" w:hAnsi="Verdana" w:cs="Arial"/>
          <w:bCs/>
          <w:sz w:val="24"/>
          <w:szCs w:val="24"/>
        </w:rPr>
        <w:t>several</w:t>
      </w:r>
      <w:r w:rsidRPr="00A7775D" w:rsidR="00F542E9">
        <w:rPr>
          <w:rFonts w:ascii="Verdana" w:hAnsi="Verdana" w:cs="Arial"/>
          <w:bCs/>
          <w:sz w:val="24"/>
          <w:szCs w:val="24"/>
        </w:rPr>
        <w:t xml:space="preserve"> ongoing trials for which a health board clinician is the Chief Investigator</w:t>
      </w:r>
      <w:r w:rsidR="00E559F8">
        <w:rPr>
          <w:rFonts w:ascii="Verdana" w:hAnsi="Verdana" w:cs="Arial"/>
          <w:bCs/>
          <w:sz w:val="24"/>
          <w:szCs w:val="24"/>
        </w:rPr>
        <w:t>.</w:t>
      </w:r>
    </w:p>
    <w:p w:rsidR="00E559F8" w:rsidP="00A7775D" w:rsidRDefault="00E559F8" w14:paraId="4EEBA58D" w14:textId="77777777">
      <w:pPr>
        <w:spacing w:after="0" w:line="240" w:lineRule="auto"/>
        <w:rPr>
          <w:rFonts w:ascii="Verdana" w:hAnsi="Verdana" w:cs="Arial"/>
          <w:bCs/>
          <w:sz w:val="24"/>
          <w:szCs w:val="24"/>
        </w:rPr>
      </w:pPr>
    </w:p>
    <w:p w:rsidRPr="00A7775D" w:rsidR="00E559F8" w:rsidP="00A7775D" w:rsidRDefault="00E559F8" w14:paraId="0FEBAC0B" w14:textId="451F3453">
      <w:pPr>
        <w:spacing w:after="0" w:line="240" w:lineRule="auto"/>
        <w:rPr>
          <w:rFonts w:ascii="Verdana" w:hAnsi="Verdana" w:cs="Arial"/>
          <w:bCs/>
          <w:sz w:val="24"/>
          <w:szCs w:val="24"/>
        </w:rPr>
      </w:pPr>
      <w:r>
        <w:rPr>
          <w:rFonts w:ascii="Verdana" w:hAnsi="Verdana" w:cs="Arial"/>
          <w:bCs/>
          <w:sz w:val="24"/>
          <w:szCs w:val="24"/>
        </w:rPr>
        <w:t>Dr Owen Pearson, Consultant Neurologist, is the CI for a number of multiple sclerosis trials:</w:t>
      </w:r>
    </w:p>
    <w:p w:rsidRPr="00A7775D" w:rsidR="00E44403" w:rsidP="00A7775D" w:rsidRDefault="00E44403" w14:paraId="17A0AAEE" w14:textId="77777777">
      <w:pPr>
        <w:spacing w:after="0" w:line="240" w:lineRule="auto"/>
        <w:rPr>
          <w:rFonts w:ascii="Verdana" w:hAnsi="Verdana" w:cs="Arial"/>
          <w:bCs/>
          <w:sz w:val="24"/>
          <w:szCs w:val="24"/>
        </w:rPr>
      </w:pPr>
    </w:p>
    <w:p w:rsidRPr="00B00C3C" w:rsidR="00B00C3C" w:rsidP="00B00C3C" w:rsidRDefault="00B00C3C" w14:paraId="2CF52DAC" w14:textId="1EC84907">
      <w:pPr>
        <w:pStyle w:val="ListParagraph"/>
        <w:numPr>
          <w:ilvl w:val="0"/>
          <w:numId w:val="25"/>
        </w:numPr>
        <w:spacing w:after="0" w:line="240" w:lineRule="auto"/>
        <w:rPr>
          <w:rFonts w:ascii="Verdana" w:hAnsi="Verdana" w:eastAsia="Times New Roman" w:cs="Times New Roman"/>
          <w:color w:val="000000"/>
          <w:sz w:val="24"/>
          <w:szCs w:val="24"/>
          <w:lang w:eastAsia="en-GB"/>
        </w:rPr>
      </w:pPr>
      <w:r w:rsidRPr="00B00C3C">
        <w:rPr>
          <w:rFonts w:ascii="Verdana" w:hAnsi="Verdana" w:cs="Calibri"/>
          <w:b/>
          <w:bCs/>
          <w:sz w:val="24"/>
          <w:szCs w:val="24"/>
        </w:rPr>
        <w:t>CARINA</w:t>
      </w:r>
      <w:r w:rsidRPr="00B00C3C">
        <w:rPr>
          <w:rFonts w:ascii="Verdana" w:hAnsi="Verdana" w:cs="Calibri"/>
          <w:sz w:val="24"/>
          <w:szCs w:val="24"/>
        </w:rPr>
        <w:t xml:space="preserve"> </w:t>
      </w:r>
      <w:r w:rsidRPr="00B00C3C" w:rsidR="00E44403">
        <w:rPr>
          <w:rFonts w:ascii="Verdana" w:hAnsi="Verdana" w:cs="Calibri"/>
          <w:sz w:val="24"/>
          <w:szCs w:val="24"/>
        </w:rPr>
        <w:t xml:space="preserve">– </w:t>
      </w:r>
      <w:r w:rsidRPr="00B00C3C" w:rsidR="002774BC">
        <w:rPr>
          <w:rFonts w:ascii="Verdana" w:hAnsi="Verdana" w:eastAsia="Times New Roman" w:cs="Times New Roman"/>
          <w:color w:val="000000"/>
          <w:sz w:val="24"/>
          <w:szCs w:val="24"/>
          <w:lang w:eastAsia="en-GB"/>
        </w:rPr>
        <w:t>evaluating if a new under-the-skin version of ocrelizumab is safe, easy to tolerate, and how it works in the body when given in different single doses;</w:t>
      </w:r>
    </w:p>
    <w:p w:rsidRPr="00B00C3C" w:rsidR="00B00C3C" w:rsidP="00B00C3C" w:rsidRDefault="00B00C3C" w14:paraId="44D64C4F" w14:textId="2813D159">
      <w:pPr>
        <w:pStyle w:val="ListParagraph"/>
        <w:numPr>
          <w:ilvl w:val="1"/>
          <w:numId w:val="20"/>
        </w:numPr>
        <w:spacing w:after="0" w:line="240" w:lineRule="auto"/>
        <w:rPr>
          <w:rFonts w:ascii="Verdana" w:hAnsi="Verdana" w:cs="Calibri"/>
          <w:sz w:val="24"/>
          <w:szCs w:val="24"/>
        </w:rPr>
      </w:pPr>
      <w:r w:rsidRPr="00B00C3C">
        <w:rPr>
          <w:rFonts w:ascii="Verdana" w:hAnsi="Verdana" w:cs="Calibri"/>
          <w:b/>
          <w:bCs/>
          <w:sz w:val="24"/>
          <w:szCs w:val="24"/>
        </w:rPr>
        <w:t>FREVIVA</w:t>
      </w:r>
      <w:r w:rsidRPr="00B00C3C">
        <w:rPr>
          <w:rFonts w:ascii="Verdana" w:hAnsi="Verdana" w:cs="Calibri"/>
          <w:sz w:val="24"/>
          <w:szCs w:val="24"/>
        </w:rPr>
        <w:t xml:space="preserve"> </w:t>
      </w:r>
      <w:r w:rsidRPr="00B00C3C" w:rsidR="00E44403">
        <w:rPr>
          <w:rFonts w:ascii="Verdana" w:hAnsi="Verdana" w:cs="Calibri"/>
          <w:sz w:val="24"/>
          <w:szCs w:val="24"/>
        </w:rPr>
        <w:t xml:space="preserve">– </w:t>
      </w:r>
      <w:r w:rsidRPr="00B00C3C" w:rsidR="009F318A">
        <w:rPr>
          <w:rFonts w:ascii="Verdana" w:hAnsi="Verdana" w:eastAsia="Times New Roman" w:cs="Times New Roman"/>
          <w:color w:val="000000"/>
          <w:sz w:val="24"/>
          <w:szCs w:val="24"/>
          <w:lang w:eastAsia="en-GB"/>
        </w:rPr>
        <w:t xml:space="preserve">checking if </w:t>
      </w:r>
      <w:r w:rsidRPr="00B00C3C">
        <w:rPr>
          <w:rFonts w:ascii="Verdana" w:hAnsi="Verdana" w:eastAsia="Times New Roman" w:cs="Times New Roman"/>
          <w:color w:val="000000"/>
          <w:sz w:val="24"/>
          <w:szCs w:val="24"/>
          <w:lang w:eastAsia="en-GB"/>
        </w:rPr>
        <w:t>Frexalimab</w:t>
      </w:r>
      <w:r w:rsidRPr="00B00C3C" w:rsidR="009F318A">
        <w:rPr>
          <w:rFonts w:ascii="Verdana" w:hAnsi="Verdana" w:eastAsia="Times New Roman" w:cs="Times New Roman"/>
          <w:color w:val="000000"/>
          <w:sz w:val="24"/>
          <w:szCs w:val="24"/>
          <w:lang w:eastAsia="en-GB"/>
        </w:rPr>
        <w:t>, given by IV every 4 weeks, works and is safe compared to a placebo for slowing down disability in adults with a type of MS called non-relapsing secondary progressive MS (nrSPMS) over a period of up to 4 years</w:t>
      </w:r>
      <w:r w:rsidRPr="00B00C3C">
        <w:rPr>
          <w:rFonts w:ascii="Verdana" w:hAnsi="Verdana" w:eastAsia="Times New Roman" w:cs="Times New Roman"/>
          <w:color w:val="000000"/>
          <w:sz w:val="24"/>
          <w:szCs w:val="24"/>
          <w:lang w:eastAsia="en-GB"/>
        </w:rPr>
        <w:t>;</w:t>
      </w:r>
    </w:p>
    <w:p w:rsidRPr="00B00C3C" w:rsidR="00E44403" w:rsidP="00B00C3C" w:rsidRDefault="00B00C3C" w14:paraId="0BDDBCE4" w14:textId="287CEFD6">
      <w:pPr>
        <w:pStyle w:val="ListParagraph"/>
        <w:numPr>
          <w:ilvl w:val="1"/>
          <w:numId w:val="20"/>
        </w:numPr>
        <w:spacing w:after="0" w:line="240" w:lineRule="auto"/>
        <w:rPr>
          <w:rFonts w:ascii="Verdana" w:hAnsi="Verdana" w:cs="Calibri"/>
          <w:sz w:val="24"/>
          <w:szCs w:val="24"/>
        </w:rPr>
      </w:pPr>
      <w:r w:rsidRPr="00B00C3C">
        <w:rPr>
          <w:rFonts w:ascii="Verdana" w:hAnsi="Verdana" w:cs="Calibri"/>
          <w:b/>
          <w:bCs/>
          <w:sz w:val="24"/>
          <w:szCs w:val="24"/>
        </w:rPr>
        <w:t>PERSEUS</w:t>
      </w:r>
      <w:r w:rsidRPr="00B00C3C">
        <w:rPr>
          <w:rFonts w:ascii="Verdana" w:hAnsi="Verdana" w:cs="Calibri"/>
          <w:sz w:val="24"/>
          <w:szCs w:val="24"/>
        </w:rPr>
        <w:t xml:space="preserve"> </w:t>
      </w:r>
      <w:r>
        <w:rPr>
          <w:rFonts w:ascii="Verdana" w:hAnsi="Verdana" w:cs="Calibri"/>
          <w:sz w:val="24"/>
          <w:szCs w:val="24"/>
        </w:rPr>
        <w:t xml:space="preserve">- </w:t>
      </w:r>
      <w:r w:rsidRPr="00B00C3C">
        <w:rPr>
          <w:rFonts w:ascii="Verdana" w:hAnsi="Verdana" w:cs="Calibri"/>
          <w:sz w:val="24"/>
          <w:szCs w:val="24"/>
        </w:rPr>
        <w:t>compares</w:t>
      </w:r>
      <w:r w:rsidRPr="00B00C3C" w:rsidR="00051DC4">
        <w:rPr>
          <w:rFonts w:ascii="Verdana" w:hAnsi="Verdana" w:cs="Calibri"/>
          <w:sz w:val="24"/>
          <w:szCs w:val="24"/>
        </w:rPr>
        <w:t xml:space="preserve"> an oral medication with a place</w:t>
      </w:r>
      <w:r w:rsidRPr="00B00C3C" w:rsidR="004D2D8C">
        <w:rPr>
          <w:rFonts w:ascii="Verdana" w:hAnsi="Verdana" w:cs="Calibri"/>
          <w:sz w:val="24"/>
          <w:szCs w:val="24"/>
        </w:rPr>
        <w:t>bo to see if the drug</w:t>
      </w:r>
      <w:r w:rsidRPr="00B00C3C" w:rsidR="00782761">
        <w:rPr>
          <w:rFonts w:ascii="Verdana" w:hAnsi="Verdana" w:eastAsia="Times New Roman" w:cs="Times New Roman"/>
          <w:color w:val="000000"/>
          <w:sz w:val="24"/>
          <w:szCs w:val="24"/>
          <w:lang w:eastAsia="en-GB"/>
        </w:rPr>
        <w:t xml:space="preserve"> reduce</w:t>
      </w:r>
      <w:r w:rsidRPr="00B00C3C" w:rsidR="004D2D8C">
        <w:rPr>
          <w:rFonts w:ascii="Verdana" w:hAnsi="Verdana" w:eastAsia="Times New Roman" w:cs="Times New Roman"/>
          <w:color w:val="000000"/>
          <w:sz w:val="24"/>
          <w:szCs w:val="24"/>
          <w:lang w:eastAsia="en-GB"/>
        </w:rPr>
        <w:t>s</w:t>
      </w:r>
      <w:r w:rsidRPr="00B00C3C" w:rsidR="00782761">
        <w:rPr>
          <w:rFonts w:ascii="Verdana" w:hAnsi="Verdana" w:eastAsia="Times New Roman" w:cs="Times New Roman"/>
          <w:color w:val="000000"/>
          <w:sz w:val="24"/>
          <w:szCs w:val="24"/>
          <w:lang w:eastAsia="en-GB"/>
        </w:rPr>
        <w:t xml:space="preserve"> 6-month confirmed disability progression participants with primary progressive multiple sclerosis (PPMS).</w:t>
      </w:r>
    </w:p>
    <w:p w:rsidRPr="00B00C3C" w:rsidR="00E44403" w:rsidP="00A7775D" w:rsidRDefault="00B00C3C" w14:paraId="54A431F2" w14:textId="2A09D51D">
      <w:pPr>
        <w:pStyle w:val="ListParagraph"/>
        <w:numPr>
          <w:ilvl w:val="1"/>
          <w:numId w:val="20"/>
        </w:numPr>
        <w:spacing w:after="0" w:line="240" w:lineRule="auto"/>
        <w:rPr>
          <w:rFonts w:ascii="Verdana" w:hAnsi="Verdana" w:cs="Calibri"/>
          <w:sz w:val="24"/>
          <w:szCs w:val="24"/>
        </w:rPr>
      </w:pPr>
      <w:r w:rsidRPr="00B00C3C">
        <w:rPr>
          <w:rFonts w:ascii="Verdana" w:hAnsi="Verdana" w:cs="Calibri"/>
          <w:b/>
          <w:bCs/>
          <w:sz w:val="24"/>
          <w:szCs w:val="24"/>
        </w:rPr>
        <w:t>MOONSTONE</w:t>
      </w:r>
      <w:r w:rsidRPr="00B00C3C">
        <w:rPr>
          <w:rFonts w:ascii="Verdana" w:hAnsi="Verdana" w:cs="Calibri"/>
          <w:sz w:val="24"/>
          <w:szCs w:val="24"/>
        </w:rPr>
        <w:t xml:space="preserve"> </w:t>
      </w:r>
      <w:r>
        <w:rPr>
          <w:rFonts w:ascii="Verdana" w:hAnsi="Verdana" w:eastAsia="Times New Roman" w:cs="Times New Roman"/>
          <w:color w:val="000000"/>
          <w:sz w:val="24"/>
          <w:szCs w:val="24"/>
          <w:lang w:eastAsia="en-GB"/>
        </w:rPr>
        <w:t>- a</w:t>
      </w:r>
      <w:r w:rsidRPr="00B00C3C" w:rsidR="00C56394">
        <w:rPr>
          <w:rFonts w:ascii="Verdana" w:hAnsi="Verdana" w:eastAsia="Times New Roman" w:cs="Times New Roman"/>
          <w:color w:val="000000"/>
          <w:sz w:val="24"/>
          <w:szCs w:val="24"/>
          <w:lang w:eastAsia="en-GB"/>
        </w:rPr>
        <w:t xml:space="preserve">ims to evaluate the efficacy and safety of weekly </w:t>
      </w:r>
      <w:r w:rsidRPr="00B00C3C" w:rsidR="004D2D8C">
        <w:rPr>
          <w:rFonts w:ascii="Verdana" w:hAnsi="Verdana" w:eastAsia="Times New Roman" w:cs="Times New Roman"/>
          <w:color w:val="000000"/>
          <w:sz w:val="24"/>
          <w:szCs w:val="24"/>
          <w:lang w:eastAsia="en-GB"/>
        </w:rPr>
        <w:t>under-the skin administration of</w:t>
      </w:r>
      <w:r w:rsidRPr="00B00C3C" w:rsidR="00C56394">
        <w:rPr>
          <w:rFonts w:ascii="Verdana" w:hAnsi="Verdana" w:eastAsia="Times New Roman" w:cs="Times New Roman"/>
          <w:color w:val="000000"/>
          <w:sz w:val="24"/>
          <w:szCs w:val="24"/>
          <w:lang w:eastAsia="en-GB"/>
        </w:rPr>
        <w:t xml:space="preserve"> </w:t>
      </w:r>
      <w:r w:rsidRPr="00B00C3C">
        <w:rPr>
          <w:rFonts w:ascii="Verdana" w:hAnsi="Verdana" w:eastAsia="Times New Roman" w:cs="Times New Roman"/>
          <w:color w:val="000000"/>
          <w:sz w:val="24"/>
          <w:szCs w:val="24"/>
          <w:lang w:eastAsia="en-GB"/>
        </w:rPr>
        <w:t xml:space="preserve">Obexelimab </w:t>
      </w:r>
      <w:r w:rsidRPr="00B00C3C" w:rsidR="00C56394">
        <w:rPr>
          <w:rFonts w:ascii="Verdana" w:hAnsi="Verdana" w:eastAsia="Times New Roman" w:cs="Times New Roman"/>
          <w:color w:val="000000"/>
          <w:sz w:val="24"/>
          <w:szCs w:val="24"/>
          <w:lang w:eastAsia="en-GB"/>
        </w:rPr>
        <w:t>compared with placebo in patients with relapsing multiple sclerosis.</w:t>
      </w:r>
    </w:p>
    <w:p w:rsidR="00E57E60" w:rsidP="00E57E60" w:rsidRDefault="00E57E60" w14:paraId="015DDE5F" w14:textId="77777777">
      <w:pPr>
        <w:spacing w:after="0" w:line="240" w:lineRule="auto"/>
        <w:rPr>
          <w:rFonts w:ascii="Verdana" w:hAnsi="Verdana" w:cs="Calibri"/>
          <w:sz w:val="24"/>
          <w:szCs w:val="24"/>
        </w:rPr>
      </w:pPr>
    </w:p>
    <w:p w:rsidRPr="00FB7ED5" w:rsidR="00FB7ED5" w:rsidP="00FB7ED5" w:rsidRDefault="00E57E60" w14:paraId="4C68E59B" w14:textId="6F40E46A">
      <w:pPr>
        <w:spacing w:after="0" w:line="240" w:lineRule="auto"/>
        <w:rPr>
          <w:rFonts w:ascii="Verdana" w:hAnsi="Verdana" w:eastAsia="Times New Roman" w:cs="Times New Roman"/>
          <w:color w:val="000000"/>
          <w:sz w:val="24"/>
          <w:szCs w:val="24"/>
          <w:lang w:eastAsia="en-GB"/>
        </w:rPr>
      </w:pPr>
      <w:r w:rsidRPr="00FB7ED5">
        <w:rPr>
          <w:rFonts w:ascii="Verdana" w:hAnsi="Verdana" w:cs="Calibri"/>
          <w:sz w:val="24"/>
          <w:szCs w:val="24"/>
        </w:rPr>
        <w:t>Professor Steve Bain, Associate Medical Director for Research and Diabetes/</w:t>
      </w:r>
      <w:r w:rsidRPr="00FB7ED5" w:rsidR="00B00C3C">
        <w:rPr>
          <w:rFonts w:ascii="Verdana" w:hAnsi="Verdana" w:cs="Calibri"/>
          <w:sz w:val="24"/>
          <w:szCs w:val="24"/>
        </w:rPr>
        <w:t xml:space="preserve">Diabetes Consultant is the lead for TRIUMPH which is </w:t>
      </w:r>
      <w:r w:rsidRPr="00FB7ED5" w:rsidR="00FB7ED5">
        <w:rPr>
          <w:rFonts w:ascii="Verdana" w:hAnsi="Verdana" w:eastAsia="Times New Roman" w:cs="Times New Roman"/>
          <w:color w:val="000000"/>
          <w:sz w:val="24"/>
          <w:szCs w:val="24"/>
          <w:lang w:eastAsia="en-GB"/>
        </w:rPr>
        <w:t>looking at whether a weekly injection of Retatrutide, along with usual care, can lower the risk of serious heart problems and/or slow down kidney damage in adults who are overweight and have heart disease or chronic kidney disease, compared to a placebo.</w:t>
      </w:r>
    </w:p>
    <w:p w:rsidR="00E44403" w:rsidP="00A7775D" w:rsidRDefault="00E44403" w14:paraId="478C17A0" w14:textId="77777777">
      <w:pPr>
        <w:spacing w:after="0" w:line="240" w:lineRule="auto"/>
        <w:rPr>
          <w:rFonts w:ascii="Verdana" w:hAnsi="Verdana" w:cs="Calibri"/>
          <w:sz w:val="24"/>
          <w:szCs w:val="24"/>
        </w:rPr>
      </w:pPr>
    </w:p>
    <w:p w:rsidRPr="00A7775D" w:rsidR="00D60F4A" w:rsidP="00D30407" w:rsidRDefault="000B5820" w14:paraId="20E93612" w14:textId="432358CC">
      <w:pPr>
        <w:spacing w:after="0" w:line="240" w:lineRule="auto"/>
        <w:rPr>
          <w:rFonts w:ascii="Verdana" w:hAnsi="Verdana"/>
          <w:sz w:val="24"/>
          <w:szCs w:val="24"/>
        </w:rPr>
      </w:pPr>
      <w:r>
        <w:rPr>
          <w:rFonts w:ascii="Verdana" w:hAnsi="Verdana" w:cs="Calibri"/>
          <w:sz w:val="24"/>
          <w:szCs w:val="24"/>
        </w:rPr>
        <w:t xml:space="preserve">And finally, Dr Manju Krishnan, Stroke Consultant and HCRW </w:t>
      </w:r>
      <w:r w:rsidR="003F36E4">
        <w:rPr>
          <w:rFonts w:ascii="Verdana" w:hAnsi="Verdana" w:cs="Calibri"/>
          <w:sz w:val="24"/>
          <w:szCs w:val="24"/>
        </w:rPr>
        <w:t xml:space="preserve">speciality lead for stroke, was the </w:t>
      </w:r>
      <w:r w:rsidR="003F36E4">
        <w:rPr>
          <w:rFonts w:ascii="Verdana" w:hAnsi="Verdana"/>
          <w:sz w:val="24"/>
          <w:szCs w:val="24"/>
        </w:rPr>
        <w:t>w</w:t>
      </w:r>
      <w:r w:rsidRPr="00A7775D" w:rsidR="003F36E4">
        <w:rPr>
          <w:rFonts w:ascii="Verdana" w:hAnsi="Verdana"/>
          <w:sz w:val="24"/>
          <w:szCs w:val="24"/>
        </w:rPr>
        <w:t>inner of BIASP Local Researcher award 2025</w:t>
      </w:r>
      <w:r w:rsidR="003F36E4">
        <w:rPr>
          <w:rFonts w:ascii="Verdana" w:hAnsi="Verdana"/>
          <w:sz w:val="24"/>
          <w:szCs w:val="24"/>
        </w:rPr>
        <w:t xml:space="preserve">, which recognises </w:t>
      </w:r>
      <w:r w:rsidR="00985C00">
        <w:rPr>
          <w:rFonts w:ascii="Verdana" w:hAnsi="Verdana"/>
          <w:sz w:val="24"/>
          <w:szCs w:val="24"/>
        </w:rPr>
        <w:t xml:space="preserve">non-academic clinicians who have substantially contributed to local stroke research. </w:t>
      </w:r>
      <w:r w:rsidR="00224A76">
        <w:rPr>
          <w:rFonts w:ascii="Verdana" w:hAnsi="Verdana"/>
          <w:sz w:val="24"/>
          <w:szCs w:val="24"/>
        </w:rPr>
        <w:t>Dr Krishnan is currently working on a</w:t>
      </w:r>
      <w:r w:rsidR="00D30407">
        <w:rPr>
          <w:rFonts w:ascii="Verdana" w:hAnsi="Verdana"/>
          <w:sz w:val="24"/>
          <w:szCs w:val="24"/>
        </w:rPr>
        <w:t xml:space="preserve"> new stroke scale for stroke survivors. </w:t>
      </w:r>
    </w:p>
    <w:p w:rsidR="00D60F4A" w:rsidP="00A7775D" w:rsidRDefault="00D60F4A" w14:paraId="4D6E70C6" w14:textId="77777777">
      <w:pPr>
        <w:spacing w:after="0" w:line="240" w:lineRule="auto"/>
        <w:rPr>
          <w:rFonts w:ascii="Verdana" w:hAnsi="Verdana" w:cs="Calibri"/>
          <w:sz w:val="24"/>
          <w:szCs w:val="24"/>
        </w:rPr>
      </w:pPr>
    </w:p>
    <w:p w:rsidRPr="00065B72" w:rsidR="009868F3" w:rsidP="00B8544C" w:rsidRDefault="0066513A" w14:paraId="5F5AA8B8" w14:textId="418B02C4">
      <w:pPr>
        <w:spacing w:after="0" w:line="240" w:lineRule="auto"/>
        <w:rPr>
          <w:rFonts w:ascii="Verdana" w:hAnsi="Verdana" w:cs="Calibri"/>
          <w:sz w:val="24"/>
          <w:szCs w:val="24"/>
        </w:rPr>
      </w:pPr>
      <w:r w:rsidRPr="00065B72">
        <w:rPr>
          <w:rFonts w:ascii="Verdana" w:hAnsi="Verdana" w:cs="Calibri"/>
          <w:sz w:val="24"/>
          <w:szCs w:val="24"/>
        </w:rPr>
        <w:t>Of the UK-wide trials, the health board has been the top recruiter in several</w:t>
      </w:r>
      <w:r w:rsidRPr="00065B72" w:rsidR="00B8544C">
        <w:rPr>
          <w:rFonts w:ascii="Verdana" w:hAnsi="Verdana" w:cs="Calibri"/>
          <w:sz w:val="24"/>
          <w:szCs w:val="24"/>
        </w:rPr>
        <w:t>:</w:t>
      </w:r>
    </w:p>
    <w:p w:rsidRPr="008A56D9" w:rsidR="00E24937" w:rsidP="001F05E3" w:rsidRDefault="00E24937" w14:paraId="53EE4B8E" w14:textId="6A2FB5E6">
      <w:pPr>
        <w:pStyle w:val="ListParagraph"/>
        <w:numPr>
          <w:ilvl w:val="0"/>
          <w:numId w:val="20"/>
        </w:numPr>
        <w:spacing w:after="0" w:line="240" w:lineRule="auto"/>
        <w:rPr>
          <w:rFonts w:ascii="Verdana" w:hAnsi="Verdana"/>
          <w:sz w:val="24"/>
          <w:szCs w:val="24"/>
        </w:rPr>
      </w:pPr>
      <w:r w:rsidRPr="008A56D9">
        <w:rPr>
          <w:rFonts w:ascii="Verdana" w:hAnsi="Verdana"/>
          <w:b/>
          <w:bCs/>
          <w:sz w:val="24"/>
          <w:szCs w:val="24"/>
        </w:rPr>
        <w:t>MATRIX-2</w:t>
      </w:r>
      <w:r w:rsidR="008A56D9">
        <w:rPr>
          <w:rFonts w:ascii="Verdana" w:hAnsi="Verdana"/>
          <w:sz w:val="24"/>
          <w:szCs w:val="24"/>
        </w:rPr>
        <w:t xml:space="preserve"> -</w:t>
      </w:r>
      <w:r w:rsidRPr="008A56D9" w:rsidR="001F05E3">
        <w:rPr>
          <w:rFonts w:ascii="Verdana" w:hAnsi="Verdana"/>
          <w:sz w:val="24"/>
          <w:szCs w:val="24"/>
        </w:rPr>
        <w:t xml:space="preserve"> an international trial for people with atrial fibrillation (AF) who need to take blood-thinning medication long-term and have had a successful procedure to open blocked heart arteries (PCI)</w:t>
      </w:r>
    </w:p>
    <w:p w:rsidRPr="008A56D9" w:rsidR="008D3BDA" w:rsidP="00BC5BF9" w:rsidRDefault="008D3BDA" w14:paraId="32B18BD3" w14:textId="3D9A0F62">
      <w:pPr>
        <w:pStyle w:val="ListParagraph"/>
        <w:numPr>
          <w:ilvl w:val="0"/>
          <w:numId w:val="20"/>
        </w:numPr>
        <w:spacing w:after="0" w:line="240" w:lineRule="auto"/>
        <w:rPr>
          <w:rFonts w:ascii="Verdana" w:hAnsi="Verdana"/>
          <w:sz w:val="24"/>
          <w:szCs w:val="24"/>
        </w:rPr>
      </w:pPr>
      <w:r w:rsidRPr="008A56D9">
        <w:rPr>
          <w:rFonts w:ascii="Verdana" w:hAnsi="Verdana"/>
          <w:b/>
          <w:bCs/>
          <w:sz w:val="24"/>
          <w:szCs w:val="24"/>
        </w:rPr>
        <w:t>SCC-After</w:t>
      </w:r>
      <w:r w:rsidRPr="008A56D9">
        <w:rPr>
          <w:rFonts w:ascii="Verdana" w:hAnsi="Verdana"/>
          <w:sz w:val="24"/>
          <w:szCs w:val="24"/>
        </w:rPr>
        <w:t xml:space="preserve"> – </w:t>
      </w:r>
      <w:r w:rsidRPr="008A56D9" w:rsidR="00DD7D35">
        <w:rPr>
          <w:rFonts w:ascii="Verdana" w:hAnsi="Verdana"/>
          <w:sz w:val="24"/>
          <w:szCs w:val="24"/>
        </w:rPr>
        <w:t>the health board was nationally the top recruiter and the second highest in the UK, missing the top spot by a couple of days. The s</w:t>
      </w:r>
      <w:r w:rsidRPr="008A56D9" w:rsidR="00BC5BF9">
        <w:rPr>
          <w:rFonts w:ascii="Verdana" w:hAnsi="Verdana"/>
          <w:sz w:val="24"/>
          <w:szCs w:val="24"/>
        </w:rPr>
        <w:t xml:space="preserve">tudy is looking at radiation treatment given after surgery to people with a high-risk type of skin cancer called cutaneous squamous cell carcinoma. This is the first non-melanoma skin radiotherapy trial for a number of years and has highlighted areas to review on the standard of care pathway. </w:t>
      </w:r>
    </w:p>
    <w:p w:rsidRPr="008A56D9" w:rsidR="00E2400A" w:rsidP="00E2400A" w:rsidRDefault="00E2400A" w14:paraId="390ABAC6" w14:textId="6D4BFB89">
      <w:pPr>
        <w:pStyle w:val="ListParagraph"/>
        <w:numPr>
          <w:ilvl w:val="0"/>
          <w:numId w:val="20"/>
        </w:numPr>
        <w:spacing w:after="0" w:line="240" w:lineRule="auto"/>
        <w:rPr>
          <w:rFonts w:ascii="Verdana" w:hAnsi="Verdana"/>
          <w:sz w:val="24"/>
          <w:szCs w:val="24"/>
        </w:rPr>
      </w:pPr>
      <w:r w:rsidRPr="008A56D9">
        <w:rPr>
          <w:rFonts w:ascii="Verdana" w:hAnsi="Verdana"/>
          <w:b/>
          <w:bCs/>
          <w:sz w:val="24"/>
          <w:szCs w:val="24"/>
        </w:rPr>
        <w:t>LOXO BTK 20030</w:t>
      </w:r>
      <w:r w:rsidR="008A56D9">
        <w:rPr>
          <w:rFonts w:ascii="Verdana" w:hAnsi="Verdana"/>
          <w:b/>
          <w:bCs/>
          <w:sz w:val="24"/>
          <w:szCs w:val="24"/>
        </w:rPr>
        <w:t xml:space="preserve"> </w:t>
      </w:r>
      <w:r w:rsidRPr="008A56D9">
        <w:rPr>
          <w:rFonts w:ascii="Verdana" w:hAnsi="Verdana"/>
          <w:sz w:val="24"/>
          <w:szCs w:val="24"/>
        </w:rPr>
        <w:t xml:space="preserve">– a </w:t>
      </w:r>
      <w:r w:rsidRPr="008A56D9" w:rsidR="00F72861">
        <w:rPr>
          <w:rFonts w:ascii="Verdana" w:hAnsi="Verdana"/>
          <w:sz w:val="24"/>
          <w:szCs w:val="24"/>
        </w:rPr>
        <w:t>phase three</w:t>
      </w:r>
      <w:r w:rsidRPr="008A56D9" w:rsidR="00483E3E">
        <w:rPr>
          <w:rFonts w:ascii="Verdana" w:hAnsi="Verdana"/>
          <w:sz w:val="24"/>
          <w:szCs w:val="24"/>
        </w:rPr>
        <w:t xml:space="preserve"> (compares a drug and a placebo)</w:t>
      </w:r>
      <w:r w:rsidRPr="008A56D9">
        <w:rPr>
          <w:rFonts w:ascii="Verdana" w:hAnsi="Verdana"/>
          <w:sz w:val="24"/>
          <w:szCs w:val="24"/>
        </w:rPr>
        <w:t xml:space="preserve"> study for patients with chronic lymphocytic </w:t>
      </w:r>
      <w:r w:rsidRPr="008A56D9" w:rsidR="008A56D9">
        <w:rPr>
          <w:rFonts w:ascii="Verdana" w:hAnsi="Verdana"/>
          <w:sz w:val="24"/>
          <w:szCs w:val="24"/>
        </w:rPr>
        <w:t>leukaemia</w:t>
      </w:r>
      <w:r w:rsidRPr="008A56D9">
        <w:rPr>
          <w:rFonts w:ascii="Verdana" w:hAnsi="Verdana"/>
          <w:sz w:val="24"/>
          <w:szCs w:val="24"/>
        </w:rPr>
        <w:t xml:space="preserve">. </w:t>
      </w:r>
      <w:r w:rsidRPr="008A56D9" w:rsidR="0052484E">
        <w:rPr>
          <w:rFonts w:ascii="Verdana" w:hAnsi="Verdana"/>
          <w:sz w:val="24"/>
          <w:szCs w:val="24"/>
        </w:rPr>
        <w:t xml:space="preserve">Not only was the health board the highest in the U </w:t>
      </w:r>
      <w:r w:rsidRPr="008A56D9" w:rsidR="008A56D9">
        <w:rPr>
          <w:rFonts w:ascii="Verdana" w:hAnsi="Verdana"/>
          <w:sz w:val="24"/>
          <w:szCs w:val="24"/>
        </w:rPr>
        <w:t>recruiter</w:t>
      </w:r>
      <w:r w:rsidRPr="008A56D9" w:rsidR="0052484E">
        <w:rPr>
          <w:rFonts w:ascii="Verdana" w:hAnsi="Verdana"/>
          <w:sz w:val="24"/>
          <w:szCs w:val="24"/>
        </w:rPr>
        <w:t xml:space="preserve"> for part one (part two has just opened), Dr </w:t>
      </w:r>
      <w:r w:rsidRPr="008A56D9" w:rsidR="009632AB">
        <w:rPr>
          <w:rFonts w:ascii="Verdana" w:hAnsi="Verdana"/>
          <w:sz w:val="24"/>
          <w:szCs w:val="24"/>
        </w:rPr>
        <w:t>Unmesh Mohite, Consultant Haematologist is the CI.</w:t>
      </w:r>
      <w:r w:rsidRPr="008A56D9">
        <w:rPr>
          <w:rFonts w:ascii="Verdana" w:hAnsi="Verdana"/>
          <w:sz w:val="24"/>
          <w:szCs w:val="24"/>
        </w:rPr>
        <w:t xml:space="preserve">  </w:t>
      </w:r>
    </w:p>
    <w:p w:rsidR="002704A5" w:rsidP="002704A5" w:rsidRDefault="002704A5" w14:paraId="41C96F4B" w14:textId="1FC1490E">
      <w:pPr>
        <w:pStyle w:val="ListParagraph"/>
        <w:numPr>
          <w:ilvl w:val="0"/>
          <w:numId w:val="20"/>
        </w:numPr>
        <w:spacing w:after="0" w:line="240" w:lineRule="auto"/>
        <w:rPr>
          <w:rFonts w:ascii="Verdana" w:hAnsi="Verdana"/>
          <w:sz w:val="24"/>
          <w:szCs w:val="24"/>
        </w:rPr>
      </w:pPr>
      <w:r w:rsidRPr="008A56D9">
        <w:rPr>
          <w:rFonts w:ascii="Verdana" w:hAnsi="Verdana"/>
          <w:b/>
          <w:bCs/>
          <w:sz w:val="24"/>
          <w:szCs w:val="24"/>
        </w:rPr>
        <w:t>SNAP3</w:t>
      </w:r>
      <w:r w:rsidRPr="008A56D9">
        <w:rPr>
          <w:rFonts w:ascii="Verdana" w:hAnsi="Verdana"/>
          <w:sz w:val="24"/>
          <w:szCs w:val="24"/>
        </w:rPr>
        <w:t xml:space="preserve"> – </w:t>
      </w:r>
      <w:r w:rsidRPr="008A56D9" w:rsidR="008A56D9">
        <w:rPr>
          <w:rFonts w:ascii="Verdana" w:hAnsi="Verdana"/>
          <w:sz w:val="24"/>
          <w:szCs w:val="24"/>
        </w:rPr>
        <w:t>the m</w:t>
      </w:r>
      <w:r w:rsidRPr="008A56D9">
        <w:rPr>
          <w:rFonts w:ascii="Verdana" w:hAnsi="Verdana"/>
          <w:sz w:val="24"/>
          <w:szCs w:val="24"/>
        </w:rPr>
        <w:t>idwifery team recognised as ‘outstanding recruiters’</w:t>
      </w:r>
      <w:r w:rsidRPr="008A56D9" w:rsidR="008A56D9">
        <w:rPr>
          <w:rFonts w:ascii="Verdana" w:hAnsi="Verdana"/>
          <w:sz w:val="24"/>
          <w:szCs w:val="24"/>
        </w:rPr>
        <w:t xml:space="preserve"> in this trial which looked at the effectiveness of nicotine replacement therapy in pregnancy</w:t>
      </w:r>
      <w:r w:rsidR="00065B72">
        <w:rPr>
          <w:rFonts w:ascii="Verdana" w:hAnsi="Verdana"/>
          <w:sz w:val="24"/>
          <w:szCs w:val="24"/>
        </w:rPr>
        <w:t>;</w:t>
      </w:r>
    </w:p>
    <w:p w:rsidRPr="00065B72" w:rsidR="00065B72" w:rsidP="00065B72" w:rsidRDefault="00065B72" w14:paraId="6E23F973" w14:textId="77777777">
      <w:pPr>
        <w:pStyle w:val="ListParagraph"/>
        <w:numPr>
          <w:ilvl w:val="0"/>
          <w:numId w:val="20"/>
        </w:numPr>
        <w:spacing w:after="0" w:line="240" w:lineRule="auto"/>
        <w:rPr>
          <w:rFonts w:ascii="Verdana" w:hAnsi="Verdana"/>
          <w:sz w:val="24"/>
          <w:szCs w:val="24"/>
        </w:rPr>
      </w:pPr>
      <w:r w:rsidRPr="00065B72">
        <w:rPr>
          <w:rFonts w:ascii="Verdana" w:hAnsi="Verdana"/>
          <w:b/>
          <w:bCs/>
          <w:sz w:val="24"/>
          <w:szCs w:val="24"/>
        </w:rPr>
        <w:t>PETNECK2-</w:t>
      </w:r>
      <w:r w:rsidRPr="00065B72">
        <w:rPr>
          <w:rFonts w:ascii="Verdana" w:hAnsi="Verdana"/>
          <w:sz w:val="24"/>
          <w:szCs w:val="24"/>
        </w:rPr>
        <w:t xml:space="preserve"> - comparing two different ways to check for cancer coming back after treatment for head and neck cancer, one is patient initiated, and the other is a clinical follow-up. 35 patients took part in the study, and the health board was in the top six of recruiters and collaborated with the clinical nurse specialist to deliver education sessions. The work highlighted a better way of following-up head and neck cancer patients and one of the research nurses presented a poster at three national conferences. </w:t>
      </w:r>
    </w:p>
    <w:p w:rsidR="00045395" w:rsidP="00D67A5A" w:rsidRDefault="00045395" w14:paraId="2805CDAC" w14:textId="3BD04E31">
      <w:pPr>
        <w:spacing w:after="0" w:line="240" w:lineRule="auto"/>
      </w:pPr>
    </w:p>
    <w:p w:rsidRPr="000952D0" w:rsidR="000952D0" w:rsidP="000952D0" w:rsidRDefault="00D67A5A" w14:paraId="5FE1E01A" w14:textId="4D0ECC4A">
      <w:pPr>
        <w:spacing w:after="0" w:line="240" w:lineRule="auto"/>
        <w:rPr>
          <w:rFonts w:ascii="Verdana" w:hAnsi="Verdana"/>
          <w:sz w:val="24"/>
          <w:szCs w:val="24"/>
        </w:rPr>
      </w:pPr>
      <w:r>
        <w:rPr>
          <w:rFonts w:ascii="Verdana" w:hAnsi="Verdana"/>
          <w:sz w:val="24"/>
          <w:szCs w:val="24"/>
        </w:rPr>
        <w:t xml:space="preserve">There are also examples of the health board being the first in the UK to recruit to a trial, such as </w:t>
      </w:r>
      <w:r w:rsidR="00164009">
        <w:rPr>
          <w:rFonts w:ascii="Verdana" w:hAnsi="Verdana"/>
          <w:b/>
          <w:bCs/>
          <w:sz w:val="24"/>
          <w:szCs w:val="24"/>
        </w:rPr>
        <w:t>EPIC34</w:t>
      </w:r>
      <w:r w:rsidRPr="000952D0" w:rsidR="000952D0">
        <w:rPr>
          <w:rFonts w:ascii="Verdana" w:hAnsi="Verdana"/>
          <w:sz w:val="24"/>
          <w:szCs w:val="24"/>
        </w:rPr>
        <w:t>,</w:t>
      </w:r>
      <w:r w:rsidR="000952D0">
        <w:rPr>
          <w:rFonts w:ascii="Verdana" w:hAnsi="Verdana"/>
          <w:b/>
          <w:bCs/>
          <w:sz w:val="24"/>
          <w:szCs w:val="24"/>
        </w:rPr>
        <w:t xml:space="preserve"> </w:t>
      </w:r>
      <w:r w:rsidR="000952D0">
        <w:rPr>
          <w:rFonts w:ascii="Verdana" w:hAnsi="Verdana"/>
          <w:sz w:val="24"/>
          <w:szCs w:val="24"/>
        </w:rPr>
        <w:t>which l</w:t>
      </w:r>
      <w:r w:rsidRPr="000952D0" w:rsidR="000952D0">
        <w:rPr>
          <w:rFonts w:ascii="Verdana" w:hAnsi="Verdana"/>
          <w:sz w:val="24"/>
          <w:szCs w:val="24"/>
        </w:rPr>
        <w:t>ooks at how well blood flows through the heart when using two different types of replacement valves in patients who need a valve-in-valve procedure because their previous surgical aortic valve has worn out</w:t>
      </w:r>
      <w:r w:rsidR="000952D0">
        <w:rPr>
          <w:rFonts w:ascii="Verdana" w:hAnsi="Verdana"/>
          <w:sz w:val="24"/>
          <w:szCs w:val="24"/>
        </w:rPr>
        <w:t>.</w:t>
      </w:r>
    </w:p>
    <w:p w:rsidRPr="000952D0" w:rsidR="00D67A5A" w:rsidP="00D67A5A" w:rsidRDefault="00D67A5A" w14:paraId="15B54987" w14:textId="775F2D5E">
      <w:pPr>
        <w:spacing w:after="0" w:line="240" w:lineRule="auto"/>
        <w:rPr>
          <w:rFonts w:ascii="Verdana" w:hAnsi="Verdana"/>
          <w:sz w:val="24"/>
          <w:szCs w:val="24"/>
          <w:highlight w:val="yellow"/>
        </w:rPr>
      </w:pPr>
    </w:p>
    <w:p w:rsidRPr="00D51D1D" w:rsidR="004E055D" w:rsidP="004E055D" w:rsidRDefault="00B4216E" w14:paraId="2DC95C8C" w14:textId="543EAC31">
      <w:pPr>
        <w:spacing w:after="0" w:line="240" w:lineRule="auto"/>
        <w:rPr>
          <w:rFonts w:ascii="Verdana" w:hAnsi="Verdana"/>
          <w:sz w:val="24"/>
          <w:szCs w:val="24"/>
        </w:rPr>
      </w:pPr>
      <w:r w:rsidRPr="00D51D1D">
        <w:rPr>
          <w:rFonts w:ascii="Verdana" w:hAnsi="Verdana" w:cs="Arial"/>
          <w:bCs/>
          <w:sz w:val="24"/>
          <w:szCs w:val="24"/>
        </w:rPr>
        <w:t xml:space="preserve">On a Wales-wide basis, the team is fully </w:t>
      </w:r>
      <w:r w:rsidRPr="00D51D1D" w:rsidR="004E055D">
        <w:rPr>
          <w:rFonts w:ascii="Verdana" w:hAnsi="Verdana" w:cs="Arial"/>
          <w:bCs/>
          <w:sz w:val="24"/>
          <w:szCs w:val="24"/>
        </w:rPr>
        <w:t>participating</w:t>
      </w:r>
      <w:r w:rsidRPr="00D51D1D">
        <w:rPr>
          <w:rFonts w:ascii="Verdana" w:hAnsi="Verdana" w:cs="Arial"/>
          <w:bCs/>
          <w:sz w:val="24"/>
          <w:szCs w:val="24"/>
        </w:rPr>
        <w:t xml:space="preserve"> in proto</w:t>
      </w:r>
      <w:r w:rsidRPr="00D51D1D" w:rsidR="004E055D">
        <w:rPr>
          <w:rFonts w:ascii="Verdana" w:hAnsi="Verdana" w:cs="Arial"/>
          <w:bCs/>
          <w:sz w:val="24"/>
          <w:szCs w:val="24"/>
        </w:rPr>
        <w:t xml:space="preserve">n beam </w:t>
      </w:r>
      <w:r w:rsidRPr="00D51D1D" w:rsidR="00D51D1D">
        <w:rPr>
          <w:rFonts w:ascii="Verdana" w:hAnsi="Verdana" w:cs="Arial"/>
          <w:bCs/>
          <w:sz w:val="24"/>
          <w:szCs w:val="24"/>
        </w:rPr>
        <w:t>studies and</w:t>
      </w:r>
      <w:r w:rsidRPr="00D51D1D" w:rsidR="004E055D">
        <w:rPr>
          <w:rFonts w:ascii="Verdana" w:hAnsi="Verdana" w:cs="Arial"/>
          <w:bCs/>
          <w:sz w:val="24"/>
          <w:szCs w:val="24"/>
        </w:rPr>
        <w:t xml:space="preserve"> was the first in Wales to recruit </w:t>
      </w:r>
      <w:r w:rsidRPr="00D51D1D" w:rsidR="00C7654E">
        <w:rPr>
          <w:rFonts w:ascii="Verdana" w:hAnsi="Verdana" w:cs="Arial"/>
          <w:bCs/>
          <w:sz w:val="24"/>
          <w:szCs w:val="24"/>
        </w:rPr>
        <w:t>several</w:t>
      </w:r>
      <w:r w:rsidRPr="00D51D1D" w:rsidR="004E055D">
        <w:rPr>
          <w:rFonts w:ascii="Verdana" w:hAnsi="Verdana" w:cs="Arial"/>
          <w:bCs/>
          <w:sz w:val="24"/>
          <w:szCs w:val="24"/>
        </w:rPr>
        <w:t xml:space="preserve"> trials. </w:t>
      </w:r>
      <w:r w:rsidRPr="00D51D1D" w:rsidR="004E055D">
        <w:rPr>
          <w:rFonts w:ascii="Verdana" w:hAnsi="Verdana"/>
          <w:sz w:val="24"/>
          <w:szCs w:val="24"/>
        </w:rPr>
        <w:t xml:space="preserve"> These studies are expensive to run and need extra treatment costs from Welsh Government to support the proton beam treatment which is carried out in England. Recruitment </w:t>
      </w:r>
      <w:r w:rsidRPr="00D51D1D" w:rsidR="00D51D1D">
        <w:rPr>
          <w:rFonts w:ascii="Verdana" w:hAnsi="Verdana"/>
          <w:sz w:val="24"/>
          <w:szCs w:val="24"/>
        </w:rPr>
        <w:t>numbers into</w:t>
      </w:r>
      <w:r w:rsidRPr="00D51D1D" w:rsidR="004E055D">
        <w:rPr>
          <w:rFonts w:ascii="Verdana" w:hAnsi="Verdana"/>
          <w:sz w:val="24"/>
          <w:szCs w:val="24"/>
        </w:rPr>
        <w:t xml:space="preserve"> these trials is limited and monitored closely by </w:t>
      </w:r>
      <w:r w:rsidRPr="00D51D1D" w:rsidR="00D51D1D">
        <w:rPr>
          <w:rFonts w:ascii="Verdana" w:hAnsi="Verdana"/>
          <w:sz w:val="24"/>
          <w:szCs w:val="24"/>
        </w:rPr>
        <w:t>HCRW</w:t>
      </w:r>
      <w:r w:rsidRPr="00D51D1D" w:rsidR="004E055D">
        <w:rPr>
          <w:rFonts w:ascii="Verdana" w:hAnsi="Verdana"/>
          <w:sz w:val="24"/>
          <w:szCs w:val="24"/>
        </w:rPr>
        <w:t xml:space="preserve"> due to cost</w:t>
      </w:r>
      <w:r w:rsidRPr="00D51D1D" w:rsidR="00D51D1D">
        <w:rPr>
          <w:rFonts w:ascii="Verdana" w:hAnsi="Verdana"/>
          <w:sz w:val="24"/>
          <w:szCs w:val="24"/>
        </w:rPr>
        <w:t>.</w:t>
      </w:r>
    </w:p>
    <w:p w:rsidR="00B4216E" w:rsidP="00EA2DF9" w:rsidRDefault="00B4216E" w14:paraId="348C60A7" w14:textId="20F035B9">
      <w:pPr>
        <w:spacing w:after="0" w:line="240" w:lineRule="auto"/>
        <w:rPr>
          <w:rFonts w:ascii="Verdana" w:hAnsi="Verdana" w:cs="Arial"/>
          <w:bCs/>
          <w:sz w:val="24"/>
          <w:szCs w:val="24"/>
        </w:rPr>
      </w:pPr>
    </w:p>
    <w:p w:rsidR="004B3FD7" w:rsidP="008F0EB3" w:rsidRDefault="00D325D8" w14:paraId="20EE8BDB" w14:textId="24F48097">
      <w:pPr>
        <w:spacing w:after="0" w:line="240" w:lineRule="auto"/>
        <w:rPr>
          <w:rFonts w:ascii="Verdana" w:hAnsi="Verdana" w:cs="Arial"/>
          <w:bCs/>
          <w:sz w:val="24"/>
          <w:szCs w:val="24"/>
        </w:rPr>
      </w:pPr>
      <w:r>
        <w:rPr>
          <w:rFonts w:ascii="Verdana" w:hAnsi="Verdana" w:cs="Arial"/>
          <w:bCs/>
          <w:sz w:val="24"/>
          <w:szCs w:val="24"/>
        </w:rPr>
        <w:t xml:space="preserve">Also, Singleton Hospital was the highest recruiting neonatal unit to recruit into a nasogastric </w:t>
      </w:r>
      <w:r w:rsidR="00593B8C">
        <w:rPr>
          <w:rFonts w:ascii="Verdana" w:hAnsi="Verdana" w:cs="Arial"/>
          <w:bCs/>
          <w:sz w:val="24"/>
          <w:szCs w:val="24"/>
        </w:rPr>
        <w:t xml:space="preserve">feeding intervention study and a </w:t>
      </w:r>
      <w:r w:rsidR="007E0BB4">
        <w:rPr>
          <w:rFonts w:ascii="Verdana" w:hAnsi="Verdana" w:cs="Arial"/>
          <w:bCs/>
          <w:sz w:val="24"/>
          <w:szCs w:val="24"/>
        </w:rPr>
        <w:t xml:space="preserve">randomised controlled trial </w:t>
      </w:r>
      <w:r w:rsidR="003838A6">
        <w:rPr>
          <w:rFonts w:ascii="Verdana" w:hAnsi="Verdana" w:cs="Arial"/>
          <w:bCs/>
          <w:sz w:val="24"/>
          <w:szCs w:val="24"/>
        </w:rPr>
        <w:t xml:space="preserve">for prostate surgery to clarify if lymph nodes need to be removed) </w:t>
      </w:r>
      <w:r w:rsidR="008F0EB3">
        <w:rPr>
          <w:rFonts w:ascii="Verdana" w:hAnsi="Verdana" w:cs="Arial"/>
          <w:bCs/>
          <w:sz w:val="24"/>
          <w:szCs w:val="24"/>
        </w:rPr>
        <w:t xml:space="preserve">were the highest recruiters in Wales. </w:t>
      </w:r>
    </w:p>
    <w:p w:rsidR="00F34C36" w:rsidP="008F0EB3" w:rsidRDefault="00F34C36" w14:paraId="5AD0F1D1" w14:textId="77777777">
      <w:pPr>
        <w:spacing w:after="0" w:line="240" w:lineRule="auto"/>
        <w:rPr>
          <w:rFonts w:ascii="Verdana" w:hAnsi="Verdana" w:cs="Arial"/>
          <w:bCs/>
          <w:sz w:val="24"/>
          <w:szCs w:val="24"/>
        </w:rPr>
      </w:pPr>
    </w:p>
    <w:p w:rsidRPr="009A7E9A" w:rsidR="00602048" w:rsidP="00602048" w:rsidRDefault="00602048" w14:paraId="2E521241" w14:textId="77777777">
      <w:pPr>
        <w:spacing w:after="0" w:line="240" w:lineRule="auto"/>
        <w:rPr>
          <w:rFonts w:ascii="Verdana" w:hAnsi="Verdana"/>
          <w:sz w:val="24"/>
          <w:szCs w:val="24"/>
        </w:rPr>
      </w:pPr>
      <w:r w:rsidRPr="00AB3075">
        <w:rPr>
          <w:rFonts w:ascii="Verdana" w:hAnsi="Verdana" w:cs="Arial"/>
          <w:bCs/>
          <w:sz w:val="24"/>
          <w:szCs w:val="24"/>
        </w:rPr>
        <w:t xml:space="preserve">The research delivery team is in the process of setting up the first Swansea Bay cancer-led ‘One Site Wales’ study for GRACE </w:t>
      </w:r>
      <w:r w:rsidRPr="00AB3075">
        <w:rPr>
          <w:rFonts w:ascii="Verdana" w:hAnsi="Verdana"/>
          <w:sz w:val="24"/>
          <w:szCs w:val="24"/>
        </w:rPr>
        <w:t>(gynae radiotherapy consent enhancement).</w:t>
      </w:r>
      <w:r w:rsidRPr="00AB3075">
        <w:rPr>
          <w:rFonts w:ascii="Verdana" w:hAnsi="Verdana" w:cs="Arial"/>
          <w:bCs/>
          <w:sz w:val="24"/>
          <w:szCs w:val="24"/>
        </w:rPr>
        <w:t xml:space="preserve"> </w:t>
      </w:r>
      <w:r w:rsidRPr="00AB3075">
        <w:rPr>
          <w:rFonts w:ascii="Verdana" w:hAnsi="Verdana"/>
          <w:sz w:val="24"/>
          <w:szCs w:val="24"/>
        </w:rPr>
        <w:t xml:space="preserve">This approach enhances study set-up when more </w:t>
      </w:r>
      <w:r w:rsidRPr="009A7E9A">
        <w:rPr>
          <w:rFonts w:ascii="Verdana" w:hAnsi="Verdana"/>
          <w:sz w:val="24"/>
          <w:szCs w:val="24"/>
        </w:rPr>
        <w:t>than one site in Wales wants to set up the same study. One site takes on the responsibility to ensure the process is co-ordinated across all sites in Wales. They become the single point of contact for the sponsor ensuring a single agreed contract and costing scheme. This collaborative working helps to overcome challenges and shares learning.</w:t>
      </w:r>
    </w:p>
    <w:p w:rsidRPr="009A7E9A" w:rsidR="00602048" w:rsidP="00602048" w:rsidRDefault="00602048" w14:paraId="1D930282" w14:textId="77777777">
      <w:pPr>
        <w:spacing w:after="0" w:line="240" w:lineRule="auto"/>
        <w:rPr>
          <w:rFonts w:ascii="Verdana" w:hAnsi="Verdana"/>
          <w:sz w:val="24"/>
          <w:szCs w:val="24"/>
        </w:rPr>
      </w:pPr>
    </w:p>
    <w:p w:rsidRPr="009A7E9A" w:rsidR="00602048" w:rsidP="00602048" w:rsidRDefault="00602048" w14:paraId="2BD4063A" w14:textId="4DB04843">
      <w:pPr>
        <w:spacing w:after="0" w:line="240" w:lineRule="auto"/>
        <w:rPr>
          <w:rFonts w:ascii="Verdana" w:hAnsi="Verdana"/>
          <w:sz w:val="24"/>
          <w:szCs w:val="24"/>
        </w:rPr>
      </w:pPr>
      <w:r w:rsidRPr="009A7E9A">
        <w:rPr>
          <w:rFonts w:ascii="Verdana" w:hAnsi="Verdana"/>
          <w:sz w:val="24"/>
          <w:szCs w:val="24"/>
        </w:rPr>
        <w:t xml:space="preserve">Also, the team is screening for eligible patients for the Biontech studies open in Velindre Cancer Centre. This is a new collaborative venture with the three cancer centres and Biontech whereby the study is open in only one centre and the others screen and refer to the open site. </w:t>
      </w:r>
      <w:r w:rsidRPr="009A7E9A" w:rsidR="0085083C">
        <w:rPr>
          <w:rFonts w:ascii="Verdana" w:hAnsi="Verdana"/>
          <w:sz w:val="24"/>
          <w:szCs w:val="24"/>
        </w:rPr>
        <w:t>Swansea</w:t>
      </w:r>
      <w:r w:rsidRPr="009A7E9A">
        <w:rPr>
          <w:rFonts w:ascii="Verdana" w:hAnsi="Verdana"/>
          <w:sz w:val="24"/>
          <w:szCs w:val="24"/>
        </w:rPr>
        <w:t xml:space="preserve"> Bay is already hosting an endometrial study which is accepting referrals from west and east Wales.   </w:t>
      </w:r>
    </w:p>
    <w:p w:rsidR="00C9277F" w:rsidP="00EA2DF9" w:rsidRDefault="00C9277F" w14:paraId="3DA3B526" w14:textId="77777777">
      <w:pPr>
        <w:spacing w:after="0" w:line="240" w:lineRule="auto"/>
        <w:rPr>
          <w:rFonts w:ascii="Verdana" w:hAnsi="Verdana" w:cs="Arial"/>
          <w:b/>
          <w:sz w:val="24"/>
          <w:szCs w:val="24"/>
        </w:rPr>
      </w:pPr>
    </w:p>
    <w:p w:rsidRPr="00602048" w:rsidR="00602048" w:rsidP="00EA2DF9" w:rsidRDefault="00602048" w14:paraId="2CDB4809" w14:textId="426142CB">
      <w:pPr>
        <w:spacing w:after="0" w:line="240" w:lineRule="auto"/>
        <w:rPr>
          <w:rFonts w:ascii="Verdana" w:hAnsi="Verdana" w:cs="Arial"/>
          <w:bCs/>
          <w:sz w:val="24"/>
          <w:szCs w:val="24"/>
        </w:rPr>
      </w:pPr>
      <w:r>
        <w:rPr>
          <w:rFonts w:ascii="Verdana" w:hAnsi="Verdana" w:cs="Arial"/>
          <w:bCs/>
          <w:sz w:val="24"/>
          <w:szCs w:val="24"/>
        </w:rPr>
        <w:t>Other examples of partnership working on clinical trials include:</w:t>
      </w:r>
    </w:p>
    <w:p w:rsidRPr="0085083C" w:rsidR="00890462" w:rsidP="0085083C" w:rsidRDefault="00890462" w14:paraId="15C5E5A3" w14:textId="344DC474">
      <w:pPr>
        <w:pStyle w:val="ListParagraph"/>
        <w:numPr>
          <w:ilvl w:val="0"/>
          <w:numId w:val="28"/>
        </w:numPr>
        <w:spacing w:after="0" w:line="240" w:lineRule="auto"/>
        <w:rPr>
          <w:rFonts w:ascii="Verdana" w:hAnsi="Verdana"/>
          <w:sz w:val="24"/>
          <w:szCs w:val="24"/>
        </w:rPr>
      </w:pPr>
      <w:r w:rsidRPr="0085083C">
        <w:rPr>
          <w:rFonts w:ascii="Verdana" w:hAnsi="Verdana"/>
          <w:b/>
          <w:bCs/>
          <w:sz w:val="24"/>
          <w:szCs w:val="24"/>
        </w:rPr>
        <w:t>PICCOS</w:t>
      </w:r>
      <w:r w:rsidRPr="0085083C">
        <w:rPr>
          <w:rFonts w:ascii="Verdana" w:hAnsi="Verdana"/>
          <w:sz w:val="24"/>
          <w:szCs w:val="24"/>
        </w:rPr>
        <w:t xml:space="preserve"> - </w:t>
      </w:r>
      <w:r w:rsidRPr="0085083C" w:rsidR="005034F8">
        <w:rPr>
          <w:rFonts w:ascii="Verdana" w:hAnsi="Verdana"/>
          <w:sz w:val="24"/>
          <w:szCs w:val="24"/>
        </w:rPr>
        <w:t xml:space="preserve">the study is testing a treatment called PIPAC (pressurised chemotherapy sprayed inside the abdomen) to see how well it works for people with cancer that has spread to the lining of the </w:t>
      </w:r>
      <w:r w:rsidRPr="0085083C" w:rsidR="005034F8">
        <w:rPr>
          <w:rFonts w:ascii="Verdana" w:hAnsi="Verdana"/>
          <w:sz w:val="24"/>
          <w:szCs w:val="24"/>
        </w:rPr>
        <w:t xml:space="preserve">abdomen (peritoneal metastases) from the colon, ovary, or stomach. It’s a phase 2 trial, meaning researchers are checking its effectiveness and safety compared to standard care. Dr Sarah Gwynne, </w:t>
      </w:r>
      <w:r w:rsidRPr="0085083C" w:rsidR="0015166D">
        <w:rPr>
          <w:rFonts w:ascii="Verdana" w:hAnsi="Verdana"/>
          <w:sz w:val="24"/>
          <w:szCs w:val="24"/>
        </w:rPr>
        <w:t xml:space="preserve">Consultant Clinical Oncologist, is the </w:t>
      </w:r>
      <w:r w:rsidRPr="0085083C">
        <w:rPr>
          <w:rFonts w:ascii="Verdana" w:hAnsi="Verdana"/>
          <w:sz w:val="24"/>
          <w:szCs w:val="24"/>
        </w:rPr>
        <w:t>UK Stomach Oncology lead for this trial</w:t>
      </w:r>
      <w:r w:rsidRPr="0085083C" w:rsidR="0015166D">
        <w:rPr>
          <w:rFonts w:ascii="Verdana" w:hAnsi="Verdana"/>
          <w:sz w:val="24"/>
          <w:szCs w:val="24"/>
        </w:rPr>
        <w:t>. The health board’s team works closely with colleagues in the University Hospital of Wales, Cardiff for th</w:t>
      </w:r>
      <w:r w:rsidRPr="0085083C" w:rsidR="005D703A">
        <w:rPr>
          <w:rFonts w:ascii="Verdana" w:hAnsi="Verdana"/>
          <w:sz w:val="24"/>
          <w:szCs w:val="24"/>
        </w:rPr>
        <w:t xml:space="preserve">e delivery of PIPAC treatment. </w:t>
      </w:r>
    </w:p>
    <w:p w:rsidRPr="0085083C" w:rsidR="00C37D1C" w:rsidP="0085083C" w:rsidRDefault="0085083C" w14:paraId="2402FB73" w14:textId="5AA84CED">
      <w:pPr>
        <w:pStyle w:val="ListParagraph"/>
        <w:numPr>
          <w:ilvl w:val="0"/>
          <w:numId w:val="28"/>
        </w:numPr>
        <w:spacing w:after="0" w:line="240" w:lineRule="auto"/>
        <w:rPr>
          <w:rFonts w:ascii="Verdana" w:hAnsi="Verdana"/>
          <w:sz w:val="24"/>
          <w:szCs w:val="24"/>
        </w:rPr>
      </w:pPr>
      <w:r w:rsidRPr="0085083C">
        <w:rPr>
          <w:rFonts w:ascii="Verdana" w:hAnsi="Verdana"/>
          <w:b/>
          <w:bCs/>
          <w:sz w:val="24"/>
          <w:szCs w:val="24"/>
        </w:rPr>
        <w:t xml:space="preserve">999 </w:t>
      </w:r>
      <w:r w:rsidRPr="0085083C" w:rsidR="00C37D1C">
        <w:rPr>
          <w:rFonts w:ascii="Verdana" w:hAnsi="Verdana"/>
          <w:b/>
          <w:bCs/>
          <w:sz w:val="24"/>
          <w:szCs w:val="24"/>
        </w:rPr>
        <w:t>R</w:t>
      </w:r>
      <w:r w:rsidRPr="0085083C" w:rsidR="008A339E">
        <w:rPr>
          <w:rFonts w:ascii="Verdana" w:hAnsi="Verdana"/>
          <w:b/>
          <w:bCs/>
          <w:sz w:val="24"/>
          <w:szCs w:val="24"/>
        </w:rPr>
        <w:t>.E.S.P.O.N.D</w:t>
      </w:r>
      <w:r w:rsidRPr="0085083C" w:rsidR="008A339E">
        <w:rPr>
          <w:rFonts w:ascii="Verdana" w:hAnsi="Verdana"/>
          <w:sz w:val="24"/>
          <w:szCs w:val="24"/>
        </w:rPr>
        <w:t xml:space="preserve"> –</w:t>
      </w:r>
      <w:r>
        <w:rPr>
          <w:rFonts w:ascii="Verdana" w:hAnsi="Verdana"/>
          <w:sz w:val="24"/>
          <w:szCs w:val="24"/>
        </w:rPr>
        <w:t xml:space="preserve"> </w:t>
      </w:r>
      <w:r w:rsidRPr="0085083C" w:rsidR="008A339E">
        <w:rPr>
          <w:rFonts w:ascii="Verdana" w:hAnsi="Verdana"/>
          <w:sz w:val="24"/>
          <w:szCs w:val="24"/>
        </w:rPr>
        <w:t xml:space="preserve">collaboration with </w:t>
      </w:r>
      <w:r w:rsidRPr="0085083C" w:rsidR="00F960C4">
        <w:rPr>
          <w:rFonts w:ascii="Verdana" w:hAnsi="Verdana"/>
          <w:sz w:val="24"/>
          <w:szCs w:val="24"/>
        </w:rPr>
        <w:t>the Welsh Ambulance Services NHS University Trust</w:t>
      </w:r>
      <w:r w:rsidRPr="0085083C" w:rsidR="008A7320">
        <w:rPr>
          <w:rFonts w:ascii="Verdana" w:hAnsi="Verdana"/>
          <w:sz w:val="24"/>
          <w:szCs w:val="24"/>
        </w:rPr>
        <w:t xml:space="preserve"> which a</w:t>
      </w:r>
      <w:r w:rsidRPr="0085083C" w:rsidR="008A7320">
        <w:rPr>
          <w:rFonts w:ascii="Verdana" w:hAnsi="Verdana"/>
          <w:sz w:val="24"/>
          <w:szCs w:val="24"/>
          <w:lang w:eastAsia="en-GB"/>
        </w:rPr>
        <w:t>ims to examine how ambulance control-room teams decide to dispatch specialist critical-care responders, including how this process changed during COVID-19, to improve the speed, accuracy, and effectiveness of sending advanced care to the sickest patients.</w:t>
      </w:r>
      <w:r w:rsidRPr="0085083C" w:rsidR="008A339E">
        <w:rPr>
          <w:rFonts w:ascii="Verdana" w:hAnsi="Verdana"/>
          <w:sz w:val="24"/>
          <w:szCs w:val="24"/>
        </w:rPr>
        <w:t xml:space="preserve"> </w:t>
      </w:r>
    </w:p>
    <w:p w:rsidRPr="005F43F4" w:rsidR="008A339E" w:rsidP="005F43F4" w:rsidRDefault="008A339E" w14:paraId="13A91BDC" w14:textId="2B1B056B">
      <w:pPr>
        <w:pStyle w:val="ListParagraph"/>
        <w:numPr>
          <w:ilvl w:val="0"/>
          <w:numId w:val="28"/>
        </w:numPr>
        <w:spacing w:after="0" w:line="240" w:lineRule="auto"/>
        <w:rPr>
          <w:rFonts w:ascii="Verdana" w:hAnsi="Verdana"/>
          <w:sz w:val="24"/>
          <w:szCs w:val="24"/>
        </w:rPr>
      </w:pPr>
      <w:r w:rsidRPr="0085083C">
        <w:rPr>
          <w:rFonts w:ascii="Verdana" w:hAnsi="Verdana"/>
          <w:b/>
          <w:bCs/>
          <w:sz w:val="24"/>
          <w:szCs w:val="24"/>
        </w:rPr>
        <w:t>AVENUE-PDR</w:t>
      </w:r>
      <w:r w:rsidRPr="0085083C">
        <w:rPr>
          <w:rFonts w:ascii="Verdana" w:hAnsi="Verdana"/>
          <w:sz w:val="24"/>
          <w:szCs w:val="24"/>
        </w:rPr>
        <w:t xml:space="preserve"> –</w:t>
      </w:r>
      <w:r w:rsidR="0085083C">
        <w:rPr>
          <w:rFonts w:ascii="Verdana" w:hAnsi="Verdana"/>
          <w:sz w:val="24"/>
          <w:szCs w:val="24"/>
        </w:rPr>
        <w:t xml:space="preserve"> </w:t>
      </w:r>
      <w:r w:rsidRPr="0085083C">
        <w:rPr>
          <w:rFonts w:ascii="Verdana" w:hAnsi="Verdana"/>
          <w:sz w:val="24"/>
          <w:szCs w:val="24"/>
        </w:rPr>
        <w:t>lead by Swansea Bay in collaboration with Swansea University</w:t>
      </w:r>
      <w:r w:rsidRPr="0085083C" w:rsidR="00C37D1C">
        <w:rPr>
          <w:rFonts w:ascii="Verdana" w:hAnsi="Verdana"/>
          <w:sz w:val="24"/>
          <w:szCs w:val="24"/>
        </w:rPr>
        <w:t xml:space="preserve"> </w:t>
      </w:r>
      <w:r w:rsidRPr="0085083C" w:rsidR="0085083C">
        <w:rPr>
          <w:rFonts w:ascii="Verdana" w:hAnsi="Verdana"/>
          <w:sz w:val="24"/>
          <w:szCs w:val="24"/>
          <w:lang w:eastAsia="en-GB"/>
        </w:rPr>
        <w:t>investigating</w:t>
      </w:r>
      <w:r w:rsidRPr="0085083C" w:rsidR="00C37D1C">
        <w:rPr>
          <w:rFonts w:ascii="Verdana" w:hAnsi="Verdana"/>
          <w:sz w:val="24"/>
          <w:szCs w:val="24"/>
          <w:lang w:eastAsia="en-GB"/>
        </w:rPr>
        <w:t xml:space="preserve"> whether it is possible to train experienced people (eye care practitioners (ECPs)), who are not doctors, to deliver laser treatment safely and acceptably for </w:t>
      </w:r>
      <w:r w:rsidRPr="005F43F4" w:rsidR="00C37D1C">
        <w:rPr>
          <w:rFonts w:ascii="Verdana" w:hAnsi="Verdana"/>
          <w:sz w:val="24"/>
          <w:szCs w:val="24"/>
          <w:lang w:eastAsia="en-GB"/>
        </w:rPr>
        <w:t>advanced diabetic eye disease.</w:t>
      </w:r>
    </w:p>
    <w:p w:rsidRPr="005F43F4" w:rsidR="008A339E" w:rsidP="005F43F4" w:rsidRDefault="008A339E" w14:paraId="45FCF50B" w14:textId="77777777">
      <w:pPr>
        <w:spacing w:after="0" w:line="240" w:lineRule="auto"/>
        <w:rPr>
          <w:rFonts w:ascii="Verdana" w:hAnsi="Verdana"/>
          <w:sz w:val="24"/>
          <w:szCs w:val="24"/>
        </w:rPr>
      </w:pPr>
    </w:p>
    <w:p w:rsidRPr="00BE70DD" w:rsidR="005A7FE4" w:rsidP="00BE70DD" w:rsidRDefault="006F54E9" w14:paraId="71E74B1C" w14:textId="0D15F0B5">
      <w:pPr>
        <w:spacing w:after="0" w:line="240" w:lineRule="auto"/>
        <w:rPr>
          <w:rFonts w:ascii="Verdana" w:hAnsi="Verdana"/>
          <w:sz w:val="24"/>
          <w:szCs w:val="24"/>
        </w:rPr>
      </w:pPr>
      <w:r w:rsidRPr="00BE70DD">
        <w:rPr>
          <w:rFonts w:ascii="Verdana" w:hAnsi="Verdana"/>
          <w:sz w:val="24"/>
          <w:szCs w:val="24"/>
        </w:rPr>
        <w:t>Trials and study set up is continuous to consistently provide patients with the opportunity to participate where appropriate. A snapshot of the upcoming work is:</w:t>
      </w:r>
      <w:r w:rsidRPr="00BE70DD" w:rsidR="005A7FE4">
        <w:rPr>
          <w:rFonts w:ascii="Verdana" w:hAnsi="Verdana"/>
          <w:sz w:val="24"/>
          <w:szCs w:val="24"/>
        </w:rPr>
        <w:t xml:space="preserve"> </w:t>
      </w:r>
    </w:p>
    <w:p w:rsidRPr="00BE70DD" w:rsidR="00D83315" w:rsidP="00BE70DD" w:rsidRDefault="005F43F4" w14:paraId="1EBABE9B" w14:textId="77777777">
      <w:pPr>
        <w:pStyle w:val="ListParagraph"/>
        <w:numPr>
          <w:ilvl w:val="0"/>
          <w:numId w:val="24"/>
        </w:numPr>
        <w:spacing w:after="0" w:line="240" w:lineRule="auto"/>
        <w:rPr>
          <w:rFonts w:ascii="Verdana" w:hAnsi="Verdana"/>
          <w:b/>
          <w:bCs/>
          <w:sz w:val="24"/>
          <w:szCs w:val="24"/>
          <w:u w:val="single"/>
        </w:rPr>
      </w:pPr>
      <w:r w:rsidRPr="00BE70DD">
        <w:rPr>
          <w:rFonts w:ascii="Verdana" w:hAnsi="Verdana" w:eastAsia="Times New Roman" w:cs="Times New Roman"/>
          <w:color w:val="000000"/>
          <w:sz w:val="24"/>
          <w:szCs w:val="24"/>
          <w:lang w:eastAsia="en-GB"/>
        </w:rPr>
        <w:t xml:space="preserve">Evaluating whether a vaccine targeting Epstein-Barr virus can safely reduce new disease activity in people recently diagnosed with multiple sclerosis. </w:t>
      </w:r>
    </w:p>
    <w:p w:rsidRPr="00BE70DD" w:rsidR="00F058FD" w:rsidP="00BE70DD" w:rsidRDefault="008F5ED9" w14:paraId="0503C87D" w14:textId="77777777">
      <w:pPr>
        <w:pStyle w:val="ListParagraph"/>
        <w:numPr>
          <w:ilvl w:val="0"/>
          <w:numId w:val="24"/>
        </w:numPr>
        <w:spacing w:after="0" w:line="240" w:lineRule="auto"/>
        <w:rPr>
          <w:rFonts w:ascii="Verdana" w:hAnsi="Verdana"/>
          <w:b/>
          <w:bCs/>
          <w:sz w:val="24"/>
          <w:szCs w:val="24"/>
          <w:u w:val="single"/>
        </w:rPr>
      </w:pPr>
      <w:r w:rsidRPr="00BE70DD">
        <w:rPr>
          <w:rFonts w:ascii="Verdana" w:hAnsi="Verdana" w:eastAsia="Times New Roman" w:cs="Times New Roman"/>
          <w:color w:val="000000"/>
          <w:sz w:val="24"/>
          <w:szCs w:val="24"/>
          <w:lang w:eastAsia="en-GB"/>
        </w:rPr>
        <w:t>Looking to improve the assessment and management of patients with mild traumatic brain injury in the emergency department, by seeing if a blood test can help predict who has a brain injury and who may need a CT (computerised tomography) scan or further support. It also tests whether using these biomarkers as part of decision-making improves patient care</w:t>
      </w:r>
      <w:r w:rsidRPr="00BE70DD" w:rsidR="00F058FD">
        <w:rPr>
          <w:rFonts w:ascii="Verdana" w:hAnsi="Verdana" w:eastAsia="Times New Roman" w:cs="Times New Roman"/>
          <w:color w:val="000000"/>
          <w:sz w:val="24"/>
          <w:szCs w:val="24"/>
          <w:lang w:eastAsia="en-GB"/>
        </w:rPr>
        <w:t>;</w:t>
      </w:r>
    </w:p>
    <w:p w:rsidRPr="00BE70DD" w:rsidR="000A01D9" w:rsidP="00BE70DD" w:rsidRDefault="00F058FD" w14:paraId="114339F2" w14:textId="751A2968">
      <w:pPr>
        <w:pStyle w:val="ListParagraph"/>
        <w:numPr>
          <w:ilvl w:val="0"/>
          <w:numId w:val="24"/>
        </w:numPr>
        <w:spacing w:after="0" w:line="240" w:lineRule="auto"/>
        <w:rPr>
          <w:rFonts w:ascii="Verdana" w:hAnsi="Verdana"/>
          <w:b/>
          <w:bCs/>
          <w:sz w:val="24"/>
          <w:szCs w:val="24"/>
          <w:u w:val="single"/>
        </w:rPr>
      </w:pPr>
      <w:r w:rsidRPr="00BE70DD">
        <w:rPr>
          <w:rFonts w:ascii="Verdana" w:hAnsi="Verdana" w:eastAsia="Times New Roman" w:cs="Times New Roman"/>
          <w:color w:val="000000"/>
          <w:sz w:val="24"/>
          <w:szCs w:val="24"/>
          <w:lang w:eastAsia="en-GB"/>
        </w:rPr>
        <w:t>Assess whether Remibrutinib is as safe and effective as continuous Ocrelizumab over two years in people with relapsing multiple sclerosis who switch from Ocrelizumab.</w:t>
      </w:r>
      <w:r w:rsidRPr="00BE70DD" w:rsidR="000A01D9">
        <w:rPr>
          <w:rFonts w:ascii="Verdana" w:hAnsi="Verdana"/>
          <w:sz w:val="24"/>
          <w:szCs w:val="24"/>
        </w:rPr>
        <w:t xml:space="preserve"> </w:t>
      </w:r>
    </w:p>
    <w:p w:rsidR="000A01D9" w:rsidP="000A01D9" w:rsidRDefault="000A01D9" w14:paraId="278944DD" w14:textId="77777777">
      <w:pPr>
        <w:spacing w:after="0" w:line="240" w:lineRule="auto"/>
        <w:rPr>
          <w:b/>
          <w:bCs/>
          <w:highlight w:val="yellow"/>
        </w:rPr>
      </w:pPr>
    </w:p>
    <w:p w:rsidR="00CF4093" w:rsidP="000A01D9" w:rsidRDefault="00CF4093" w14:paraId="734170BE" w14:textId="4D331807">
      <w:pPr>
        <w:spacing w:after="0" w:line="240" w:lineRule="auto"/>
        <w:rPr>
          <w:rFonts w:ascii="Verdana" w:hAnsi="Verdana"/>
          <w:sz w:val="24"/>
          <w:szCs w:val="24"/>
        </w:rPr>
      </w:pPr>
      <w:r w:rsidRPr="00CF4093">
        <w:rPr>
          <w:rFonts w:ascii="Verdana" w:hAnsi="Verdana"/>
          <w:sz w:val="24"/>
          <w:szCs w:val="24"/>
        </w:rPr>
        <w:t xml:space="preserve">In addition to the </w:t>
      </w:r>
      <w:r>
        <w:rPr>
          <w:rFonts w:ascii="Verdana" w:hAnsi="Verdana"/>
          <w:sz w:val="24"/>
          <w:szCs w:val="24"/>
        </w:rPr>
        <w:t xml:space="preserve">work carried out by the health board’s research and development teams, patients also have the opportunity to participate in trials managed by the Joint Clinical Research Facility (JCRF). </w:t>
      </w:r>
    </w:p>
    <w:p w:rsidRPr="00CF4093" w:rsidR="00CF4093" w:rsidP="000A01D9" w:rsidRDefault="00CF4093" w14:paraId="3F3E4EF6" w14:textId="77777777">
      <w:pPr>
        <w:spacing w:after="0" w:line="240" w:lineRule="auto"/>
        <w:rPr>
          <w:rFonts w:ascii="Verdana" w:hAnsi="Verdana"/>
          <w:sz w:val="24"/>
          <w:szCs w:val="24"/>
        </w:rPr>
      </w:pPr>
    </w:p>
    <w:p w:rsidRPr="007620A6" w:rsidR="00445E39" w:rsidP="00556A2D" w:rsidRDefault="002801C0" w14:paraId="4CB980B0" w14:textId="77777777">
      <w:pPr>
        <w:spacing w:after="0" w:line="240" w:lineRule="auto"/>
        <w:rPr>
          <w:rFonts w:ascii="Verdana" w:hAnsi="Verdana" w:cs="Arial"/>
          <w:sz w:val="24"/>
          <w:szCs w:val="24"/>
        </w:rPr>
      </w:pPr>
      <w:r w:rsidRPr="007620A6">
        <w:rPr>
          <w:rFonts w:ascii="Verdana" w:hAnsi="Verdana" w:cs="Arial"/>
          <w:bCs/>
          <w:sz w:val="24"/>
          <w:szCs w:val="24"/>
        </w:rPr>
        <w:t xml:space="preserve">JCRF is a standalone </w:t>
      </w:r>
      <w:r w:rsidRPr="007620A6" w:rsidR="00D005E9">
        <w:rPr>
          <w:rFonts w:ascii="Verdana" w:hAnsi="Verdana" w:cs="Arial"/>
          <w:bCs/>
          <w:sz w:val="24"/>
          <w:szCs w:val="24"/>
        </w:rPr>
        <w:t xml:space="preserve">clinical trials entity which is joint between the health board and university. </w:t>
      </w:r>
      <w:r w:rsidRPr="007620A6" w:rsidR="00D005E9">
        <w:rPr>
          <w:rFonts w:ascii="Verdana" w:hAnsi="Verdana" w:cs="Arial"/>
          <w:sz w:val="24"/>
          <w:szCs w:val="24"/>
        </w:rPr>
        <w:t xml:space="preserve">It was previously hosted </w:t>
      </w:r>
      <w:r w:rsidRPr="007620A6" w:rsidR="000D22A7">
        <w:rPr>
          <w:rFonts w:ascii="Verdana" w:hAnsi="Verdana" w:cs="Arial"/>
          <w:sz w:val="24"/>
          <w:szCs w:val="24"/>
        </w:rPr>
        <w:t>by</w:t>
      </w:r>
      <w:r w:rsidRPr="007620A6" w:rsidR="00D005E9">
        <w:rPr>
          <w:rFonts w:ascii="Verdana" w:hAnsi="Verdana" w:cs="Arial"/>
          <w:sz w:val="24"/>
          <w:szCs w:val="24"/>
        </w:rPr>
        <w:t xml:space="preserve"> the health board however upon receiving European funding prior to the pandemic, it transferred to Swansea University</w:t>
      </w:r>
      <w:r w:rsidRPr="007620A6" w:rsidR="0058266D">
        <w:rPr>
          <w:rFonts w:ascii="Verdana" w:hAnsi="Verdana" w:cs="Arial"/>
          <w:sz w:val="24"/>
          <w:szCs w:val="24"/>
        </w:rPr>
        <w:t xml:space="preserve"> and the</w:t>
      </w:r>
      <w:r w:rsidRPr="007620A6" w:rsidR="00386FCA">
        <w:rPr>
          <w:rFonts w:ascii="Verdana" w:hAnsi="Verdana" w:cs="Arial"/>
          <w:sz w:val="24"/>
          <w:szCs w:val="24"/>
        </w:rPr>
        <w:t xml:space="preserve"> staff have honorary contracts with Swansea Bay. </w:t>
      </w:r>
      <w:r w:rsidRPr="007620A6" w:rsidR="0058266D">
        <w:rPr>
          <w:rFonts w:ascii="Verdana" w:hAnsi="Verdana" w:cs="Arial"/>
          <w:sz w:val="24"/>
          <w:szCs w:val="24"/>
        </w:rPr>
        <w:t xml:space="preserve">A regular JCRF board takes place with representatives from the health board, university and JCRF as an opportunity to discuss the performance and finance position of JCRF as well as update on any issues, challenges or </w:t>
      </w:r>
      <w:r w:rsidRPr="007620A6" w:rsidR="00D56744">
        <w:rPr>
          <w:rFonts w:ascii="Verdana" w:hAnsi="Verdana" w:cs="Arial"/>
          <w:sz w:val="24"/>
          <w:szCs w:val="24"/>
        </w:rPr>
        <w:t>opportunities</w:t>
      </w:r>
      <w:r w:rsidRPr="007620A6" w:rsidR="0058266D">
        <w:rPr>
          <w:rFonts w:ascii="Verdana" w:hAnsi="Verdana" w:cs="Arial"/>
          <w:sz w:val="24"/>
          <w:szCs w:val="24"/>
        </w:rPr>
        <w:t xml:space="preserve"> which </w:t>
      </w:r>
      <w:r w:rsidRPr="007620A6" w:rsidR="00D56744">
        <w:rPr>
          <w:rFonts w:ascii="Verdana" w:hAnsi="Verdana" w:cs="Arial"/>
          <w:sz w:val="24"/>
          <w:szCs w:val="24"/>
        </w:rPr>
        <w:t xml:space="preserve">affect the three </w:t>
      </w:r>
      <w:r w:rsidRPr="007620A6" w:rsidR="00BC15B6">
        <w:rPr>
          <w:rFonts w:ascii="Verdana" w:hAnsi="Verdana" w:cs="Arial"/>
          <w:sz w:val="24"/>
          <w:szCs w:val="24"/>
        </w:rPr>
        <w:t xml:space="preserve">entities. </w:t>
      </w:r>
    </w:p>
    <w:p w:rsidR="00E938DC" w:rsidP="00556A2D" w:rsidRDefault="00E938DC" w14:paraId="55B8D27E" w14:textId="77777777">
      <w:pPr>
        <w:spacing w:after="0" w:line="240" w:lineRule="auto"/>
        <w:rPr>
          <w:rFonts w:ascii="Verdana" w:hAnsi="Verdana" w:cs="Arial"/>
          <w:sz w:val="24"/>
          <w:szCs w:val="24"/>
        </w:rPr>
      </w:pPr>
    </w:p>
    <w:p w:rsidRPr="007620A6" w:rsidR="00AC17AC" w:rsidP="00556A2D" w:rsidRDefault="006C185F" w14:paraId="33C106FE" w14:textId="6B346FFB">
      <w:pPr>
        <w:spacing w:after="0" w:line="240" w:lineRule="auto"/>
        <w:rPr>
          <w:rFonts w:ascii="Verdana" w:hAnsi="Verdana" w:cs="Arial"/>
          <w:sz w:val="24"/>
          <w:szCs w:val="24"/>
        </w:rPr>
      </w:pPr>
      <w:r w:rsidRPr="007620A6">
        <w:rPr>
          <w:rFonts w:ascii="Verdana" w:hAnsi="Verdana" w:cs="Arial"/>
          <w:sz w:val="24"/>
          <w:szCs w:val="24"/>
        </w:rPr>
        <w:t>Below sets out the number of ongoing trials within JCRF:</w:t>
      </w:r>
    </w:p>
    <w:p w:rsidRPr="007620A6" w:rsidR="00F7663C" w:rsidP="00556A2D" w:rsidRDefault="00F7663C" w14:paraId="40C66285" w14:textId="77777777">
      <w:pPr>
        <w:spacing w:after="0" w:line="240" w:lineRule="auto"/>
        <w:rPr>
          <w:rFonts w:ascii="Verdana" w:hAnsi="Verdana" w:cs="Arial"/>
          <w:sz w:val="24"/>
          <w:szCs w:val="24"/>
        </w:rPr>
      </w:pPr>
    </w:p>
    <w:tbl>
      <w:tblPr>
        <w:tblStyle w:val="TableGrid"/>
        <w:tblW w:w="10774" w:type="dxa"/>
        <w:tblInd w:w="-85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5364"/>
        <w:gridCol w:w="5410"/>
      </w:tblGrid>
      <w:tr w:rsidRPr="007620A6" w:rsidR="00F7663C" w:rsidTr="00D90E5E" w14:paraId="2FA4B6CA" w14:textId="77777777">
        <w:trPr>
          <w:trHeight w:val="3392"/>
        </w:trPr>
        <w:tc>
          <w:tcPr>
            <w:tcW w:w="5364" w:type="dxa"/>
          </w:tcPr>
          <w:p w:rsidRPr="00420A2D" w:rsidR="00F7663C" w:rsidP="00F7663C" w:rsidRDefault="00F7663C" w14:paraId="40D3A3D4" w14:textId="77777777">
            <w:pPr>
              <w:rPr>
                <w:rFonts w:ascii="Verdana" w:hAnsi="Verdana" w:cs="Arial"/>
                <w:b/>
                <w:sz w:val="24"/>
                <w:szCs w:val="24"/>
              </w:rPr>
            </w:pPr>
            <w:r w:rsidRPr="00420A2D">
              <w:rPr>
                <w:rFonts w:ascii="Verdana" w:hAnsi="Verdana" w:cs="Arial"/>
                <w:b/>
                <w:sz w:val="24"/>
                <w:szCs w:val="24"/>
              </w:rPr>
              <w:t xml:space="preserve">Current Recruiting Studies by Disease Areas </w:t>
            </w:r>
          </w:p>
          <w:p w:rsidRPr="00420A2D" w:rsidR="00F7663C" w:rsidP="00F7663C" w:rsidRDefault="00F7663C" w14:paraId="1240E631" w14:textId="77777777">
            <w:pPr>
              <w:rPr>
                <w:rFonts w:ascii="Verdana" w:hAnsi="Verdana" w:cs="Arial"/>
                <w:sz w:val="24"/>
                <w:szCs w:val="24"/>
              </w:rPr>
            </w:pPr>
          </w:p>
          <w:tbl>
            <w:tblPr>
              <w:tblStyle w:val="TableGrid"/>
              <w:tblpPr w:leftFromText="180" w:rightFromText="180" w:vertAnchor="text" w:tblpY="1"/>
              <w:tblOverlap w:val="never"/>
              <w:tblW w:w="0" w:type="auto"/>
              <w:tblLook w:val="04A0" w:firstRow="1" w:lastRow="0" w:firstColumn="1" w:lastColumn="0" w:noHBand="0" w:noVBand="1"/>
            </w:tblPr>
            <w:tblGrid>
              <w:gridCol w:w="2353"/>
              <w:gridCol w:w="2368"/>
            </w:tblGrid>
            <w:tr w:rsidRPr="00420A2D" w:rsidR="00F7663C" w:rsidTr="00EC480B" w14:paraId="2F01CD15" w14:textId="77777777">
              <w:tc>
                <w:tcPr>
                  <w:tcW w:w="2353" w:type="dxa"/>
                  <w:shd w:val="clear" w:color="auto" w:fill="9CC2E5" w:themeFill="accent1" w:themeFillTint="99"/>
                </w:tcPr>
                <w:p w:rsidRPr="00420A2D" w:rsidR="00F7663C" w:rsidP="00420A2D" w:rsidRDefault="00F7663C" w14:paraId="5ECBA809" w14:textId="77777777">
                  <w:pPr>
                    <w:spacing w:before="20" w:after="20"/>
                    <w:jc w:val="both"/>
                    <w:rPr>
                      <w:rFonts w:ascii="Verdana" w:hAnsi="Verdana" w:cs="Arial"/>
                      <w:b/>
                      <w:sz w:val="24"/>
                      <w:szCs w:val="24"/>
                    </w:rPr>
                  </w:pPr>
                  <w:r w:rsidRPr="00420A2D">
                    <w:rPr>
                      <w:rFonts w:ascii="Verdana" w:hAnsi="Verdana" w:cs="Arial"/>
                      <w:b/>
                      <w:sz w:val="24"/>
                      <w:szCs w:val="24"/>
                    </w:rPr>
                    <w:t>Disease area</w:t>
                  </w:r>
                </w:p>
              </w:tc>
              <w:tc>
                <w:tcPr>
                  <w:tcW w:w="2368" w:type="dxa"/>
                  <w:shd w:val="clear" w:color="auto" w:fill="9CC2E5" w:themeFill="accent1" w:themeFillTint="99"/>
                </w:tcPr>
                <w:p w:rsidRPr="00420A2D" w:rsidR="00F7663C" w:rsidP="00420A2D" w:rsidRDefault="00F7663C" w14:paraId="45FA50FD" w14:textId="77777777">
                  <w:pPr>
                    <w:spacing w:before="20" w:after="20"/>
                    <w:jc w:val="both"/>
                    <w:rPr>
                      <w:rFonts w:ascii="Verdana" w:hAnsi="Verdana" w:cs="Arial"/>
                      <w:b/>
                      <w:sz w:val="24"/>
                      <w:szCs w:val="24"/>
                    </w:rPr>
                  </w:pPr>
                  <w:r w:rsidRPr="00420A2D">
                    <w:rPr>
                      <w:rFonts w:ascii="Verdana" w:hAnsi="Verdana" w:cs="Arial"/>
                      <w:b/>
                      <w:sz w:val="24"/>
                      <w:szCs w:val="24"/>
                    </w:rPr>
                    <w:t xml:space="preserve">Total Number </w:t>
                  </w:r>
                </w:p>
              </w:tc>
            </w:tr>
            <w:tr w:rsidRPr="00420A2D" w:rsidR="00710D5C" w:rsidTr="005B0815" w14:paraId="105C7C4F" w14:textId="77777777">
              <w:tc>
                <w:tcPr>
                  <w:tcW w:w="2353" w:type="dxa"/>
                </w:tcPr>
                <w:p w:rsidRPr="00420A2D" w:rsidR="00710D5C" w:rsidP="00420A2D" w:rsidRDefault="00710D5C" w14:paraId="732569EE" w14:textId="290E0253">
                  <w:pPr>
                    <w:spacing w:before="20" w:after="20"/>
                    <w:jc w:val="both"/>
                    <w:rPr>
                      <w:rFonts w:ascii="Verdana" w:hAnsi="Verdana" w:cs="Arial"/>
                      <w:sz w:val="24"/>
                      <w:szCs w:val="24"/>
                    </w:rPr>
                  </w:pPr>
                  <w:r w:rsidRPr="00420A2D">
                    <w:rPr>
                      <w:rFonts w:ascii="Verdana" w:hAnsi="Verdana" w:cs="Arial"/>
                      <w:color w:val="2D2105"/>
                      <w:sz w:val="24"/>
                      <w:szCs w:val="24"/>
                      <w:lang w:eastAsia="en-GB"/>
                    </w:rPr>
                    <w:t>Cardiovascu</w:t>
                  </w:r>
                  <w:r w:rsidRPr="00420A2D">
                    <w:rPr>
                      <w:rFonts w:ascii="Verdana" w:hAnsi="Verdana" w:cs="Arial"/>
                      <w:color w:val="030101"/>
                      <w:sz w:val="24"/>
                      <w:szCs w:val="24"/>
                      <w:lang w:eastAsia="en-GB"/>
                    </w:rPr>
                    <w:t>l</w:t>
                  </w:r>
                  <w:r w:rsidRPr="00420A2D">
                    <w:rPr>
                      <w:rFonts w:ascii="Verdana" w:hAnsi="Verdana" w:cs="Arial"/>
                      <w:color w:val="2D2105"/>
                      <w:sz w:val="24"/>
                      <w:szCs w:val="24"/>
                      <w:lang w:eastAsia="en-GB"/>
                    </w:rPr>
                    <w:t>ar</w:t>
                  </w:r>
                </w:p>
              </w:tc>
              <w:tc>
                <w:tcPr>
                  <w:tcW w:w="2368" w:type="dxa"/>
                </w:tcPr>
                <w:p w:rsidRPr="00420A2D" w:rsidR="00710D5C" w:rsidP="00420A2D" w:rsidRDefault="00710D5C" w14:paraId="7D5DBE5A" w14:textId="4502A0D6">
                  <w:pPr>
                    <w:spacing w:before="20" w:after="20"/>
                    <w:jc w:val="both"/>
                    <w:rPr>
                      <w:rFonts w:ascii="Verdana" w:hAnsi="Verdana" w:cs="Arial"/>
                      <w:sz w:val="24"/>
                      <w:szCs w:val="24"/>
                    </w:rPr>
                  </w:pPr>
                  <w:r w:rsidRPr="00420A2D">
                    <w:rPr>
                      <w:rFonts w:ascii="Verdana" w:hAnsi="Verdana" w:cs="Arial"/>
                      <w:color w:val="2D2105"/>
                      <w:sz w:val="24"/>
                      <w:szCs w:val="24"/>
                      <w:lang w:eastAsia="en-GB"/>
                    </w:rPr>
                    <w:t>10</w:t>
                  </w:r>
                </w:p>
              </w:tc>
            </w:tr>
            <w:tr w:rsidRPr="00420A2D" w:rsidR="00710D5C" w:rsidTr="005B0815" w14:paraId="65DC5223" w14:textId="77777777">
              <w:tc>
                <w:tcPr>
                  <w:tcW w:w="2353" w:type="dxa"/>
                </w:tcPr>
                <w:p w:rsidRPr="00420A2D" w:rsidR="00710D5C" w:rsidP="00420A2D" w:rsidRDefault="00710D5C" w14:paraId="47198EAF" w14:textId="21F58293">
                  <w:pPr>
                    <w:spacing w:before="20" w:after="20"/>
                    <w:jc w:val="both"/>
                    <w:rPr>
                      <w:rFonts w:ascii="Verdana" w:hAnsi="Verdana" w:cs="Arial"/>
                      <w:sz w:val="24"/>
                      <w:szCs w:val="24"/>
                    </w:rPr>
                  </w:pPr>
                  <w:r w:rsidRPr="00420A2D">
                    <w:rPr>
                      <w:rFonts w:ascii="Verdana" w:hAnsi="Verdana" w:cs="Arial"/>
                      <w:color w:val="2D2105"/>
                      <w:sz w:val="24"/>
                      <w:szCs w:val="24"/>
                      <w:lang w:eastAsia="en-GB"/>
                    </w:rPr>
                    <w:t>MS/Neurology</w:t>
                  </w:r>
                </w:p>
              </w:tc>
              <w:tc>
                <w:tcPr>
                  <w:tcW w:w="2368" w:type="dxa"/>
                </w:tcPr>
                <w:p w:rsidRPr="00420A2D" w:rsidR="00710D5C" w:rsidP="00420A2D" w:rsidRDefault="00710D5C" w14:paraId="3A839AF4" w14:textId="7C603DDB">
                  <w:pPr>
                    <w:spacing w:before="20" w:after="20"/>
                    <w:jc w:val="both"/>
                    <w:rPr>
                      <w:rFonts w:ascii="Verdana" w:hAnsi="Verdana" w:cs="Arial"/>
                      <w:sz w:val="24"/>
                      <w:szCs w:val="24"/>
                    </w:rPr>
                  </w:pPr>
                  <w:r w:rsidRPr="00420A2D">
                    <w:rPr>
                      <w:rFonts w:ascii="Verdana" w:hAnsi="Verdana" w:cs="Arial"/>
                      <w:color w:val="2D2105"/>
                      <w:sz w:val="24"/>
                      <w:szCs w:val="24"/>
                      <w:lang w:eastAsia="en-GB"/>
                    </w:rPr>
                    <w:t>6</w:t>
                  </w:r>
                </w:p>
              </w:tc>
            </w:tr>
            <w:tr w:rsidRPr="00420A2D" w:rsidR="00710D5C" w:rsidTr="005B0815" w14:paraId="31F8E606" w14:textId="77777777">
              <w:tc>
                <w:tcPr>
                  <w:tcW w:w="2353" w:type="dxa"/>
                </w:tcPr>
                <w:p w:rsidRPr="00420A2D" w:rsidR="00710D5C" w:rsidP="00420A2D" w:rsidRDefault="00710D5C" w14:paraId="5047FE34" w14:textId="009BAEF0">
                  <w:pPr>
                    <w:spacing w:before="20" w:after="20"/>
                    <w:jc w:val="both"/>
                    <w:rPr>
                      <w:rFonts w:ascii="Verdana" w:hAnsi="Verdana" w:cs="Arial"/>
                      <w:sz w:val="24"/>
                      <w:szCs w:val="24"/>
                    </w:rPr>
                  </w:pPr>
                  <w:r w:rsidRPr="00420A2D">
                    <w:rPr>
                      <w:rFonts w:ascii="Verdana" w:hAnsi="Verdana" w:cs="Arial"/>
                      <w:color w:val="2D2105"/>
                      <w:sz w:val="24"/>
                      <w:szCs w:val="24"/>
                      <w:lang w:eastAsia="en-GB"/>
                    </w:rPr>
                    <w:t>Re</w:t>
                  </w:r>
                  <w:r w:rsidRPr="00420A2D">
                    <w:rPr>
                      <w:rFonts w:ascii="Verdana" w:hAnsi="Verdana" w:cs="Arial"/>
                      <w:color w:val="030101"/>
                      <w:sz w:val="24"/>
                      <w:szCs w:val="24"/>
                      <w:lang w:eastAsia="en-GB"/>
                    </w:rPr>
                    <w:t>n</w:t>
                  </w:r>
                  <w:r w:rsidRPr="00420A2D">
                    <w:rPr>
                      <w:rFonts w:ascii="Verdana" w:hAnsi="Verdana" w:cs="Arial"/>
                      <w:color w:val="2D2105"/>
                      <w:sz w:val="24"/>
                      <w:szCs w:val="24"/>
                      <w:lang w:eastAsia="en-GB"/>
                    </w:rPr>
                    <w:t>al</w:t>
                  </w:r>
                </w:p>
              </w:tc>
              <w:tc>
                <w:tcPr>
                  <w:tcW w:w="2368" w:type="dxa"/>
                </w:tcPr>
                <w:p w:rsidRPr="00420A2D" w:rsidR="00710D5C" w:rsidP="00420A2D" w:rsidRDefault="00EB50F1" w14:paraId="74EFE389" w14:textId="06C86513">
                  <w:pPr>
                    <w:spacing w:before="20" w:after="20"/>
                    <w:jc w:val="both"/>
                    <w:rPr>
                      <w:rFonts w:ascii="Verdana" w:hAnsi="Verdana" w:cs="Arial"/>
                      <w:sz w:val="24"/>
                      <w:szCs w:val="24"/>
                    </w:rPr>
                  </w:pPr>
                  <w:r>
                    <w:rPr>
                      <w:rFonts w:ascii="Verdana" w:hAnsi="Verdana" w:cs="Arial"/>
                      <w:color w:val="2D2105"/>
                      <w:sz w:val="24"/>
                      <w:szCs w:val="24"/>
                      <w:lang w:eastAsia="en-GB"/>
                    </w:rPr>
                    <w:t>&lt;5</w:t>
                  </w:r>
                </w:p>
              </w:tc>
            </w:tr>
            <w:tr w:rsidRPr="00420A2D" w:rsidR="00EB50F1" w:rsidTr="005B0815" w14:paraId="3CC03EB9" w14:textId="77777777">
              <w:tc>
                <w:tcPr>
                  <w:tcW w:w="2353" w:type="dxa"/>
                </w:tcPr>
                <w:p w:rsidRPr="00420A2D" w:rsidR="00EB50F1" w:rsidP="00EB50F1" w:rsidRDefault="00EB50F1" w14:paraId="349D3358" w14:textId="7E014CBC">
                  <w:pPr>
                    <w:spacing w:before="20" w:after="20"/>
                    <w:jc w:val="both"/>
                    <w:rPr>
                      <w:rFonts w:ascii="Verdana" w:hAnsi="Verdana" w:cs="Arial"/>
                      <w:sz w:val="24"/>
                      <w:szCs w:val="24"/>
                    </w:rPr>
                  </w:pPr>
                  <w:r w:rsidRPr="00420A2D">
                    <w:rPr>
                      <w:rFonts w:ascii="Verdana" w:hAnsi="Verdana" w:cs="Arial"/>
                      <w:color w:val="2D2105"/>
                      <w:sz w:val="24"/>
                      <w:szCs w:val="24"/>
                      <w:lang w:eastAsia="en-GB"/>
                    </w:rPr>
                    <w:t>Diabetes</w:t>
                  </w:r>
                </w:p>
              </w:tc>
              <w:tc>
                <w:tcPr>
                  <w:tcW w:w="2368" w:type="dxa"/>
                </w:tcPr>
                <w:p w:rsidRPr="00420A2D" w:rsidR="00EB50F1" w:rsidP="00EB50F1" w:rsidRDefault="00EB50F1" w14:paraId="0DC79588" w14:textId="2769EB6B">
                  <w:pPr>
                    <w:spacing w:before="20" w:after="20"/>
                    <w:jc w:val="both"/>
                    <w:rPr>
                      <w:rFonts w:ascii="Verdana" w:hAnsi="Verdana" w:cs="Arial"/>
                      <w:sz w:val="24"/>
                      <w:szCs w:val="24"/>
                    </w:rPr>
                  </w:pPr>
                  <w:r w:rsidRPr="001C4991">
                    <w:rPr>
                      <w:rFonts w:ascii="Verdana" w:hAnsi="Verdana" w:cs="Arial"/>
                      <w:color w:val="2D2105"/>
                      <w:sz w:val="24"/>
                      <w:szCs w:val="24"/>
                      <w:lang w:eastAsia="en-GB"/>
                    </w:rPr>
                    <w:t>&lt;5</w:t>
                  </w:r>
                </w:p>
              </w:tc>
            </w:tr>
            <w:tr w:rsidRPr="00420A2D" w:rsidR="00EB50F1" w:rsidTr="005B0815" w14:paraId="3679D0F1" w14:textId="77777777">
              <w:tc>
                <w:tcPr>
                  <w:tcW w:w="2353" w:type="dxa"/>
                </w:tcPr>
                <w:p w:rsidRPr="00420A2D" w:rsidR="00EB50F1" w:rsidP="00EB50F1" w:rsidRDefault="00EB50F1" w14:paraId="36332184" w14:textId="6C499974">
                  <w:pPr>
                    <w:spacing w:before="20" w:after="20"/>
                    <w:jc w:val="both"/>
                    <w:rPr>
                      <w:rFonts w:ascii="Verdana" w:hAnsi="Verdana" w:cs="Arial"/>
                      <w:sz w:val="24"/>
                      <w:szCs w:val="24"/>
                    </w:rPr>
                  </w:pPr>
                  <w:r w:rsidRPr="00420A2D">
                    <w:rPr>
                      <w:rFonts w:ascii="Verdana" w:hAnsi="Verdana" w:cs="Arial"/>
                      <w:color w:val="2D2105"/>
                      <w:sz w:val="24"/>
                      <w:szCs w:val="24"/>
                      <w:lang w:eastAsia="en-GB"/>
                    </w:rPr>
                    <w:t>GI/Liver</w:t>
                  </w:r>
                </w:p>
              </w:tc>
              <w:tc>
                <w:tcPr>
                  <w:tcW w:w="2368" w:type="dxa"/>
                </w:tcPr>
                <w:p w:rsidRPr="00420A2D" w:rsidR="00EB50F1" w:rsidP="00EB50F1" w:rsidRDefault="00EB50F1" w14:paraId="6299846A" w14:textId="37031E7D">
                  <w:pPr>
                    <w:spacing w:before="20" w:after="20"/>
                    <w:jc w:val="both"/>
                    <w:rPr>
                      <w:rFonts w:ascii="Verdana" w:hAnsi="Verdana" w:cs="Arial"/>
                      <w:sz w:val="24"/>
                      <w:szCs w:val="24"/>
                    </w:rPr>
                  </w:pPr>
                  <w:r w:rsidRPr="001C4991">
                    <w:rPr>
                      <w:rFonts w:ascii="Verdana" w:hAnsi="Verdana" w:cs="Arial"/>
                      <w:color w:val="2D2105"/>
                      <w:sz w:val="24"/>
                      <w:szCs w:val="24"/>
                      <w:lang w:eastAsia="en-GB"/>
                    </w:rPr>
                    <w:t>&lt;5</w:t>
                  </w:r>
                </w:p>
              </w:tc>
            </w:tr>
            <w:tr w:rsidRPr="00420A2D" w:rsidR="00EB50F1" w:rsidTr="005B0815" w14:paraId="185A7D8B" w14:textId="77777777">
              <w:tc>
                <w:tcPr>
                  <w:tcW w:w="2353" w:type="dxa"/>
                </w:tcPr>
                <w:p w:rsidRPr="00420A2D" w:rsidR="00EB50F1" w:rsidP="00EB50F1" w:rsidRDefault="00EB50F1" w14:paraId="7A517FBE" w14:textId="73C3A389">
                  <w:pPr>
                    <w:spacing w:before="20" w:after="20"/>
                    <w:jc w:val="both"/>
                    <w:rPr>
                      <w:rFonts w:ascii="Verdana" w:hAnsi="Verdana" w:cs="Arial"/>
                      <w:sz w:val="24"/>
                      <w:szCs w:val="24"/>
                    </w:rPr>
                  </w:pPr>
                  <w:r w:rsidRPr="00420A2D">
                    <w:rPr>
                      <w:rFonts w:ascii="Verdana" w:hAnsi="Verdana" w:cs="Arial"/>
                      <w:color w:val="2D2105"/>
                      <w:sz w:val="24"/>
                      <w:szCs w:val="24"/>
                      <w:lang w:eastAsia="en-GB"/>
                    </w:rPr>
                    <w:t>Respiratory</w:t>
                  </w:r>
                </w:p>
              </w:tc>
              <w:tc>
                <w:tcPr>
                  <w:tcW w:w="2368" w:type="dxa"/>
                </w:tcPr>
                <w:p w:rsidRPr="00420A2D" w:rsidR="00EB50F1" w:rsidP="00EB50F1" w:rsidRDefault="00EB50F1" w14:paraId="239EA631" w14:textId="068834F4">
                  <w:pPr>
                    <w:spacing w:before="20" w:after="20"/>
                    <w:jc w:val="both"/>
                    <w:rPr>
                      <w:rFonts w:ascii="Verdana" w:hAnsi="Verdana" w:cs="Arial"/>
                      <w:sz w:val="24"/>
                      <w:szCs w:val="24"/>
                    </w:rPr>
                  </w:pPr>
                  <w:r w:rsidRPr="001C4991">
                    <w:rPr>
                      <w:rFonts w:ascii="Verdana" w:hAnsi="Verdana" w:cs="Arial"/>
                      <w:color w:val="2D2105"/>
                      <w:sz w:val="24"/>
                      <w:szCs w:val="24"/>
                      <w:lang w:eastAsia="en-GB"/>
                    </w:rPr>
                    <w:t>&lt;5</w:t>
                  </w:r>
                </w:p>
              </w:tc>
            </w:tr>
            <w:tr w:rsidRPr="00420A2D" w:rsidR="00710D5C" w:rsidTr="005B0815" w14:paraId="0B7D1421" w14:textId="77777777">
              <w:tc>
                <w:tcPr>
                  <w:tcW w:w="2353" w:type="dxa"/>
                </w:tcPr>
                <w:p w:rsidRPr="00420A2D" w:rsidR="00710D5C" w:rsidP="00420A2D" w:rsidRDefault="00710D5C" w14:paraId="628F0BDF" w14:textId="709B4605">
                  <w:pPr>
                    <w:spacing w:before="20" w:after="20"/>
                    <w:jc w:val="both"/>
                    <w:rPr>
                      <w:rFonts w:ascii="Verdana" w:hAnsi="Verdana" w:cs="Arial"/>
                      <w:b/>
                      <w:sz w:val="24"/>
                      <w:szCs w:val="24"/>
                    </w:rPr>
                  </w:pPr>
                  <w:r w:rsidRPr="00420A2D">
                    <w:rPr>
                      <w:rFonts w:ascii="Verdana" w:hAnsi="Verdana" w:cs="Arial"/>
                      <w:b/>
                      <w:bCs/>
                      <w:color w:val="030101"/>
                      <w:sz w:val="24"/>
                      <w:szCs w:val="24"/>
                      <w:lang w:eastAsia="en-GB"/>
                    </w:rPr>
                    <w:t>Total</w:t>
                  </w:r>
                </w:p>
              </w:tc>
              <w:tc>
                <w:tcPr>
                  <w:tcW w:w="2368" w:type="dxa"/>
                </w:tcPr>
                <w:p w:rsidRPr="00420A2D" w:rsidR="00710D5C" w:rsidP="00420A2D" w:rsidRDefault="00710D5C" w14:paraId="24C743B4" w14:textId="3FA8AD0D">
                  <w:pPr>
                    <w:spacing w:before="20" w:after="20"/>
                    <w:jc w:val="both"/>
                    <w:rPr>
                      <w:rFonts w:ascii="Verdana" w:hAnsi="Verdana" w:cs="Arial"/>
                      <w:b/>
                      <w:sz w:val="24"/>
                      <w:szCs w:val="24"/>
                    </w:rPr>
                  </w:pPr>
                  <w:r w:rsidRPr="00420A2D">
                    <w:rPr>
                      <w:rFonts w:ascii="Verdana" w:hAnsi="Verdana" w:cs="Arial"/>
                      <w:b/>
                      <w:bCs/>
                      <w:color w:val="030101"/>
                      <w:sz w:val="24"/>
                      <w:szCs w:val="24"/>
                      <w:lang w:eastAsia="en-GB"/>
                    </w:rPr>
                    <w:t>22</w:t>
                  </w:r>
                </w:p>
              </w:tc>
            </w:tr>
          </w:tbl>
          <w:p w:rsidRPr="00420A2D" w:rsidR="00F7663C" w:rsidP="00556A2D" w:rsidRDefault="00F7663C" w14:paraId="3068C770" w14:textId="77777777">
            <w:pPr>
              <w:rPr>
                <w:rFonts w:ascii="Verdana" w:hAnsi="Verdana" w:cs="Arial"/>
                <w:sz w:val="24"/>
                <w:szCs w:val="24"/>
              </w:rPr>
            </w:pPr>
          </w:p>
        </w:tc>
        <w:tc>
          <w:tcPr>
            <w:tcW w:w="5410" w:type="dxa"/>
          </w:tcPr>
          <w:p w:rsidRPr="00420A2D" w:rsidR="00F7663C" w:rsidP="00F7663C" w:rsidRDefault="00F7663C" w14:paraId="7820915B" w14:textId="77777777">
            <w:pPr>
              <w:jc w:val="both"/>
              <w:rPr>
                <w:rFonts w:ascii="Verdana" w:hAnsi="Verdana" w:cs="Arial"/>
                <w:b/>
                <w:sz w:val="24"/>
                <w:szCs w:val="24"/>
              </w:rPr>
            </w:pPr>
            <w:r w:rsidRPr="00420A2D">
              <w:rPr>
                <w:rFonts w:ascii="Verdana" w:hAnsi="Verdana" w:cs="Arial"/>
                <w:b/>
                <w:sz w:val="24"/>
                <w:szCs w:val="24"/>
              </w:rPr>
              <w:t>Current Studies in Follow-Up by Disease Area</w:t>
            </w:r>
          </w:p>
          <w:p w:rsidRPr="00420A2D" w:rsidR="00F7663C" w:rsidP="00F7663C" w:rsidRDefault="00F7663C" w14:paraId="14754C4B" w14:textId="77777777">
            <w:pPr>
              <w:jc w:val="both"/>
              <w:rPr>
                <w:rFonts w:ascii="Verdana" w:hAnsi="Verdana" w:cs="Arial"/>
                <w:b/>
                <w:sz w:val="24"/>
                <w:szCs w:val="24"/>
              </w:rPr>
            </w:pPr>
          </w:p>
          <w:tbl>
            <w:tblPr>
              <w:tblStyle w:val="TableGrid"/>
              <w:tblW w:w="0" w:type="auto"/>
              <w:tblLook w:val="04A0" w:firstRow="1" w:lastRow="0" w:firstColumn="1" w:lastColumn="0" w:noHBand="0" w:noVBand="1"/>
            </w:tblPr>
            <w:tblGrid>
              <w:gridCol w:w="2353"/>
              <w:gridCol w:w="2368"/>
            </w:tblGrid>
            <w:tr w:rsidRPr="00420A2D" w:rsidR="00F7663C" w:rsidTr="00EC480B" w14:paraId="5C255E18" w14:textId="77777777">
              <w:tc>
                <w:tcPr>
                  <w:tcW w:w="2353" w:type="dxa"/>
                  <w:shd w:val="clear" w:color="auto" w:fill="9CC2E5" w:themeFill="accent1" w:themeFillTint="99"/>
                </w:tcPr>
                <w:p w:rsidRPr="00420A2D" w:rsidR="00F7663C" w:rsidP="00420A2D" w:rsidRDefault="00F7663C" w14:paraId="72FC9303" w14:textId="77777777">
                  <w:pPr>
                    <w:spacing w:before="20" w:after="20"/>
                    <w:jc w:val="both"/>
                    <w:rPr>
                      <w:rFonts w:ascii="Verdana" w:hAnsi="Verdana" w:cs="Arial"/>
                      <w:b/>
                      <w:sz w:val="24"/>
                      <w:szCs w:val="24"/>
                    </w:rPr>
                  </w:pPr>
                  <w:r w:rsidRPr="00420A2D">
                    <w:rPr>
                      <w:rFonts w:ascii="Verdana" w:hAnsi="Verdana" w:cs="Arial"/>
                      <w:b/>
                      <w:sz w:val="24"/>
                      <w:szCs w:val="24"/>
                    </w:rPr>
                    <w:t>Disease area</w:t>
                  </w:r>
                </w:p>
              </w:tc>
              <w:tc>
                <w:tcPr>
                  <w:tcW w:w="2368" w:type="dxa"/>
                  <w:shd w:val="clear" w:color="auto" w:fill="9CC2E5" w:themeFill="accent1" w:themeFillTint="99"/>
                </w:tcPr>
                <w:p w:rsidRPr="00420A2D" w:rsidR="00F7663C" w:rsidP="00420A2D" w:rsidRDefault="00F7663C" w14:paraId="5EA0DC04" w14:textId="77777777">
                  <w:pPr>
                    <w:spacing w:before="20" w:after="20"/>
                    <w:jc w:val="both"/>
                    <w:rPr>
                      <w:rFonts w:ascii="Verdana" w:hAnsi="Verdana" w:cs="Arial"/>
                      <w:b/>
                      <w:sz w:val="24"/>
                      <w:szCs w:val="24"/>
                    </w:rPr>
                  </w:pPr>
                  <w:r w:rsidRPr="00420A2D">
                    <w:rPr>
                      <w:rFonts w:ascii="Verdana" w:hAnsi="Verdana" w:cs="Arial"/>
                      <w:b/>
                      <w:sz w:val="24"/>
                      <w:szCs w:val="24"/>
                    </w:rPr>
                    <w:t xml:space="preserve">Number </w:t>
                  </w:r>
                </w:p>
              </w:tc>
            </w:tr>
            <w:tr w:rsidRPr="00420A2D" w:rsidR="00B615E8" w:rsidTr="00AD25C6" w14:paraId="2F66ACD2" w14:textId="77777777">
              <w:tc>
                <w:tcPr>
                  <w:tcW w:w="2353" w:type="dxa"/>
                </w:tcPr>
                <w:p w:rsidRPr="00420A2D" w:rsidR="00B615E8" w:rsidP="00420A2D" w:rsidRDefault="00B615E8" w14:paraId="209793FD" w14:textId="09C868F6">
                  <w:pPr>
                    <w:spacing w:before="20" w:after="20"/>
                    <w:jc w:val="both"/>
                    <w:rPr>
                      <w:rFonts w:ascii="Verdana" w:hAnsi="Verdana" w:cs="Arial"/>
                      <w:sz w:val="24"/>
                      <w:szCs w:val="24"/>
                    </w:rPr>
                  </w:pPr>
                  <w:r w:rsidRPr="00420A2D">
                    <w:rPr>
                      <w:rFonts w:ascii="Verdana" w:hAnsi="Verdana" w:cs="Arial"/>
                      <w:sz w:val="24"/>
                      <w:szCs w:val="24"/>
                      <w:lang w:eastAsia="en-GB"/>
                    </w:rPr>
                    <w:t>Cardiovascular</w:t>
                  </w:r>
                </w:p>
              </w:tc>
              <w:tc>
                <w:tcPr>
                  <w:tcW w:w="2368" w:type="dxa"/>
                </w:tcPr>
                <w:p w:rsidRPr="00420A2D" w:rsidR="00B615E8" w:rsidP="00420A2D" w:rsidRDefault="00B615E8" w14:paraId="72151F82" w14:textId="1522CBF3">
                  <w:pPr>
                    <w:spacing w:before="20" w:after="20"/>
                    <w:jc w:val="both"/>
                    <w:rPr>
                      <w:rFonts w:ascii="Verdana" w:hAnsi="Verdana" w:cs="Arial"/>
                      <w:sz w:val="24"/>
                      <w:szCs w:val="24"/>
                    </w:rPr>
                  </w:pPr>
                  <w:r w:rsidRPr="00420A2D">
                    <w:rPr>
                      <w:rFonts w:ascii="Verdana" w:hAnsi="Verdana" w:cs="Arial"/>
                      <w:color w:val="2D2105"/>
                      <w:sz w:val="24"/>
                      <w:szCs w:val="24"/>
                      <w:lang w:eastAsia="en-GB"/>
                    </w:rPr>
                    <w:t>8</w:t>
                  </w:r>
                </w:p>
              </w:tc>
            </w:tr>
            <w:tr w:rsidRPr="00420A2D" w:rsidR="00B615E8" w:rsidTr="00AD25C6" w14:paraId="1D91441A" w14:textId="77777777">
              <w:tc>
                <w:tcPr>
                  <w:tcW w:w="2353" w:type="dxa"/>
                </w:tcPr>
                <w:p w:rsidRPr="00420A2D" w:rsidR="00B615E8" w:rsidP="00420A2D" w:rsidRDefault="00B615E8" w14:paraId="1100D207" w14:textId="5D0AF274">
                  <w:pPr>
                    <w:spacing w:before="20" w:after="20"/>
                    <w:jc w:val="both"/>
                    <w:rPr>
                      <w:rFonts w:ascii="Verdana" w:hAnsi="Verdana" w:cs="Arial"/>
                      <w:sz w:val="24"/>
                      <w:szCs w:val="24"/>
                    </w:rPr>
                  </w:pPr>
                  <w:r w:rsidRPr="00420A2D">
                    <w:rPr>
                      <w:rFonts w:ascii="Verdana" w:hAnsi="Verdana" w:cs="Arial"/>
                      <w:sz w:val="24"/>
                      <w:szCs w:val="24"/>
                      <w:lang w:eastAsia="en-GB"/>
                    </w:rPr>
                    <w:t>MS/Neurology</w:t>
                  </w:r>
                </w:p>
              </w:tc>
              <w:tc>
                <w:tcPr>
                  <w:tcW w:w="2368" w:type="dxa"/>
                </w:tcPr>
                <w:p w:rsidRPr="00420A2D" w:rsidR="00B615E8" w:rsidP="00420A2D" w:rsidRDefault="00B615E8" w14:paraId="678612EF" w14:textId="339A8E52">
                  <w:pPr>
                    <w:spacing w:before="20" w:after="20"/>
                    <w:jc w:val="both"/>
                    <w:rPr>
                      <w:rFonts w:ascii="Verdana" w:hAnsi="Verdana" w:cs="Arial"/>
                      <w:sz w:val="24"/>
                      <w:szCs w:val="24"/>
                    </w:rPr>
                  </w:pPr>
                  <w:r w:rsidRPr="00420A2D">
                    <w:rPr>
                      <w:rFonts w:ascii="Verdana" w:hAnsi="Verdana" w:cs="Arial"/>
                      <w:color w:val="2D2105"/>
                      <w:sz w:val="24"/>
                      <w:szCs w:val="24"/>
                      <w:lang w:eastAsia="en-GB"/>
                    </w:rPr>
                    <w:t>9</w:t>
                  </w:r>
                </w:p>
              </w:tc>
            </w:tr>
            <w:tr w:rsidRPr="00420A2D" w:rsidR="00B615E8" w:rsidTr="00AD25C6" w14:paraId="62AE9CB0" w14:textId="77777777">
              <w:tc>
                <w:tcPr>
                  <w:tcW w:w="2353" w:type="dxa"/>
                </w:tcPr>
                <w:p w:rsidRPr="00420A2D" w:rsidR="00B615E8" w:rsidP="00420A2D" w:rsidRDefault="00B615E8" w14:paraId="68EE54C9" w14:textId="3D6F00C4">
                  <w:pPr>
                    <w:spacing w:before="20" w:after="20"/>
                    <w:jc w:val="both"/>
                    <w:rPr>
                      <w:rFonts w:ascii="Verdana" w:hAnsi="Verdana" w:cs="Arial"/>
                      <w:sz w:val="24"/>
                      <w:szCs w:val="24"/>
                    </w:rPr>
                  </w:pPr>
                  <w:r w:rsidRPr="00420A2D">
                    <w:rPr>
                      <w:rFonts w:ascii="Verdana" w:hAnsi="Verdana" w:cs="Arial"/>
                      <w:sz w:val="24"/>
                      <w:szCs w:val="24"/>
                      <w:lang w:eastAsia="en-GB"/>
                    </w:rPr>
                    <w:t>Renal</w:t>
                  </w:r>
                </w:p>
              </w:tc>
              <w:tc>
                <w:tcPr>
                  <w:tcW w:w="2368" w:type="dxa"/>
                </w:tcPr>
                <w:p w:rsidRPr="00420A2D" w:rsidR="00B615E8" w:rsidP="00420A2D" w:rsidRDefault="00EB50F1" w14:paraId="1A379DD4" w14:textId="01B1A007">
                  <w:pPr>
                    <w:spacing w:before="20" w:after="20"/>
                    <w:jc w:val="both"/>
                    <w:rPr>
                      <w:rFonts w:ascii="Verdana" w:hAnsi="Verdana" w:cs="Arial"/>
                      <w:sz w:val="24"/>
                      <w:szCs w:val="24"/>
                    </w:rPr>
                  </w:pPr>
                  <w:r>
                    <w:rPr>
                      <w:rFonts w:ascii="Verdana" w:hAnsi="Verdana" w:cs="Arial"/>
                      <w:color w:val="2D2105"/>
                      <w:sz w:val="24"/>
                      <w:szCs w:val="24"/>
                      <w:lang w:eastAsia="en-GB"/>
                    </w:rPr>
                    <w:t>&lt;5</w:t>
                  </w:r>
                </w:p>
              </w:tc>
            </w:tr>
            <w:tr w:rsidRPr="00420A2D" w:rsidR="00B615E8" w:rsidTr="00AD25C6" w14:paraId="68CFECAA" w14:textId="77777777">
              <w:tc>
                <w:tcPr>
                  <w:tcW w:w="2353" w:type="dxa"/>
                </w:tcPr>
                <w:p w:rsidRPr="00420A2D" w:rsidR="00B615E8" w:rsidP="00420A2D" w:rsidRDefault="00B615E8" w14:paraId="5FBE0180" w14:textId="669A4BA7">
                  <w:pPr>
                    <w:spacing w:before="20" w:after="20"/>
                    <w:jc w:val="both"/>
                    <w:rPr>
                      <w:rFonts w:ascii="Verdana" w:hAnsi="Verdana" w:cs="Arial"/>
                      <w:sz w:val="24"/>
                      <w:szCs w:val="24"/>
                    </w:rPr>
                  </w:pPr>
                  <w:r w:rsidRPr="00420A2D">
                    <w:rPr>
                      <w:rFonts w:ascii="Verdana" w:hAnsi="Verdana" w:cs="Arial"/>
                      <w:sz w:val="24"/>
                      <w:szCs w:val="24"/>
                      <w:lang w:eastAsia="en-GB"/>
                    </w:rPr>
                    <w:t>Diabetes</w:t>
                  </w:r>
                </w:p>
              </w:tc>
              <w:tc>
                <w:tcPr>
                  <w:tcW w:w="2368" w:type="dxa"/>
                </w:tcPr>
                <w:p w:rsidRPr="00420A2D" w:rsidR="00B615E8" w:rsidP="00420A2D" w:rsidRDefault="00B615E8" w14:paraId="174C651E" w14:textId="08A8C1BC">
                  <w:pPr>
                    <w:spacing w:before="20" w:after="20"/>
                    <w:jc w:val="both"/>
                    <w:rPr>
                      <w:rFonts w:ascii="Verdana" w:hAnsi="Verdana" w:cs="Arial"/>
                      <w:sz w:val="24"/>
                      <w:szCs w:val="24"/>
                    </w:rPr>
                  </w:pPr>
                  <w:r w:rsidRPr="00420A2D">
                    <w:rPr>
                      <w:rFonts w:ascii="Verdana" w:hAnsi="Verdana" w:cs="Arial"/>
                      <w:color w:val="1A1813"/>
                      <w:sz w:val="24"/>
                      <w:szCs w:val="24"/>
                      <w:lang w:eastAsia="en-GB"/>
                    </w:rPr>
                    <w:t>5</w:t>
                  </w:r>
                </w:p>
              </w:tc>
            </w:tr>
            <w:tr w:rsidRPr="00420A2D" w:rsidR="00B615E8" w:rsidTr="00AD25C6" w14:paraId="4CF6859E" w14:textId="77777777">
              <w:tc>
                <w:tcPr>
                  <w:tcW w:w="2353" w:type="dxa"/>
                </w:tcPr>
                <w:p w:rsidRPr="00420A2D" w:rsidR="00B615E8" w:rsidP="00420A2D" w:rsidRDefault="00B615E8" w14:paraId="0BB71B84" w14:textId="6A064186">
                  <w:pPr>
                    <w:spacing w:before="20" w:after="20"/>
                    <w:jc w:val="both"/>
                    <w:rPr>
                      <w:rFonts w:ascii="Verdana" w:hAnsi="Verdana" w:cs="Arial"/>
                      <w:sz w:val="24"/>
                      <w:szCs w:val="24"/>
                    </w:rPr>
                  </w:pPr>
                  <w:r w:rsidRPr="00420A2D">
                    <w:rPr>
                      <w:rFonts w:ascii="Verdana" w:hAnsi="Verdana" w:cs="Arial"/>
                      <w:sz w:val="24"/>
                      <w:szCs w:val="24"/>
                      <w:lang w:eastAsia="en-GB"/>
                    </w:rPr>
                    <w:t>GI</w:t>
                  </w:r>
                </w:p>
              </w:tc>
              <w:tc>
                <w:tcPr>
                  <w:tcW w:w="2368" w:type="dxa"/>
                </w:tcPr>
                <w:p w:rsidRPr="00420A2D" w:rsidR="00B615E8" w:rsidP="00420A2D" w:rsidRDefault="00EB50F1" w14:paraId="0AA73DB2" w14:textId="229DD99F">
                  <w:pPr>
                    <w:spacing w:before="20" w:after="20"/>
                    <w:jc w:val="both"/>
                    <w:rPr>
                      <w:rFonts w:ascii="Verdana" w:hAnsi="Verdana" w:cs="Arial"/>
                      <w:sz w:val="24"/>
                      <w:szCs w:val="24"/>
                    </w:rPr>
                  </w:pPr>
                  <w:r>
                    <w:rPr>
                      <w:rFonts w:ascii="Verdana" w:hAnsi="Verdana" w:cs="Arial"/>
                      <w:color w:val="2D2105"/>
                      <w:sz w:val="24"/>
                      <w:szCs w:val="24"/>
                      <w:lang w:eastAsia="en-GB"/>
                    </w:rPr>
                    <w:t>&lt;5</w:t>
                  </w:r>
                </w:p>
              </w:tc>
            </w:tr>
            <w:tr w:rsidRPr="00420A2D" w:rsidR="00B615E8" w:rsidTr="00AD25C6" w14:paraId="0FCB4FC7" w14:textId="77777777">
              <w:tc>
                <w:tcPr>
                  <w:tcW w:w="2353" w:type="dxa"/>
                </w:tcPr>
                <w:p w:rsidRPr="00420A2D" w:rsidR="00B615E8" w:rsidP="00420A2D" w:rsidRDefault="00B615E8" w14:paraId="2870E1D4" w14:textId="4D81069E">
                  <w:pPr>
                    <w:spacing w:before="20" w:after="20"/>
                    <w:jc w:val="both"/>
                    <w:rPr>
                      <w:rFonts w:ascii="Verdana" w:hAnsi="Verdana" w:cs="Arial"/>
                      <w:sz w:val="24"/>
                      <w:szCs w:val="24"/>
                    </w:rPr>
                  </w:pPr>
                  <w:r w:rsidRPr="00420A2D">
                    <w:rPr>
                      <w:rFonts w:ascii="Verdana" w:hAnsi="Verdana" w:cs="Arial"/>
                      <w:sz w:val="24"/>
                      <w:szCs w:val="24"/>
                      <w:lang w:eastAsia="en-GB"/>
                    </w:rPr>
                    <w:t>Respiratory</w:t>
                  </w:r>
                </w:p>
              </w:tc>
              <w:tc>
                <w:tcPr>
                  <w:tcW w:w="2368" w:type="dxa"/>
                </w:tcPr>
                <w:p w:rsidRPr="00420A2D" w:rsidR="00B615E8" w:rsidP="00420A2D" w:rsidRDefault="00B615E8" w14:paraId="0D945D48" w14:textId="79FE1B42">
                  <w:pPr>
                    <w:spacing w:before="20" w:after="20"/>
                    <w:jc w:val="both"/>
                    <w:rPr>
                      <w:rFonts w:ascii="Verdana" w:hAnsi="Verdana" w:cs="Arial"/>
                      <w:sz w:val="24"/>
                      <w:szCs w:val="24"/>
                    </w:rPr>
                  </w:pPr>
                  <w:r w:rsidRPr="00420A2D">
                    <w:rPr>
                      <w:rFonts w:ascii="Verdana" w:hAnsi="Verdana" w:cs="Arial"/>
                      <w:color w:val="1A1813"/>
                      <w:sz w:val="24"/>
                      <w:szCs w:val="24"/>
                      <w:lang w:eastAsia="en-GB"/>
                    </w:rPr>
                    <w:t>0</w:t>
                  </w:r>
                </w:p>
              </w:tc>
            </w:tr>
            <w:tr w:rsidRPr="00420A2D" w:rsidR="00B615E8" w:rsidTr="00AD25C6" w14:paraId="56386580" w14:textId="77777777">
              <w:tc>
                <w:tcPr>
                  <w:tcW w:w="2353" w:type="dxa"/>
                </w:tcPr>
                <w:p w:rsidRPr="00420A2D" w:rsidR="00B615E8" w:rsidP="00420A2D" w:rsidRDefault="00B615E8" w14:paraId="05C036C0" w14:textId="5D55F88F">
                  <w:pPr>
                    <w:spacing w:before="20" w:after="20"/>
                    <w:jc w:val="both"/>
                    <w:rPr>
                      <w:rFonts w:ascii="Verdana" w:hAnsi="Verdana" w:cs="Arial"/>
                      <w:b/>
                      <w:sz w:val="24"/>
                      <w:szCs w:val="24"/>
                    </w:rPr>
                  </w:pPr>
                  <w:r w:rsidRPr="00420A2D">
                    <w:rPr>
                      <w:rFonts w:ascii="Verdana" w:hAnsi="Verdana" w:cs="Arial"/>
                      <w:b/>
                      <w:bCs/>
                      <w:sz w:val="24"/>
                      <w:szCs w:val="24"/>
                      <w:lang w:eastAsia="en-GB"/>
                    </w:rPr>
                    <w:t>Total</w:t>
                  </w:r>
                </w:p>
              </w:tc>
              <w:tc>
                <w:tcPr>
                  <w:tcW w:w="2368" w:type="dxa"/>
                </w:tcPr>
                <w:p w:rsidRPr="00420A2D" w:rsidR="00B615E8" w:rsidP="00420A2D" w:rsidRDefault="00B615E8" w14:paraId="3A0112BB" w14:textId="5A5E04E7">
                  <w:pPr>
                    <w:spacing w:before="20" w:after="20"/>
                    <w:jc w:val="both"/>
                    <w:rPr>
                      <w:rFonts w:ascii="Verdana" w:hAnsi="Verdana" w:cs="Arial"/>
                      <w:b/>
                      <w:sz w:val="24"/>
                      <w:szCs w:val="24"/>
                    </w:rPr>
                  </w:pPr>
                  <w:r w:rsidRPr="00420A2D">
                    <w:rPr>
                      <w:rFonts w:ascii="Verdana" w:hAnsi="Verdana" w:cs="Arial"/>
                      <w:b/>
                      <w:bCs/>
                      <w:color w:val="030101"/>
                      <w:sz w:val="24"/>
                      <w:szCs w:val="24"/>
                      <w:lang w:eastAsia="en-GB"/>
                    </w:rPr>
                    <w:t>27</w:t>
                  </w:r>
                </w:p>
              </w:tc>
            </w:tr>
          </w:tbl>
          <w:p w:rsidRPr="00420A2D" w:rsidR="00F7663C" w:rsidP="00556A2D" w:rsidRDefault="00F7663C" w14:paraId="3EB7E3A3" w14:textId="77777777">
            <w:pPr>
              <w:rPr>
                <w:rFonts w:ascii="Verdana" w:hAnsi="Verdana" w:cs="Arial"/>
                <w:sz w:val="24"/>
                <w:szCs w:val="24"/>
              </w:rPr>
            </w:pPr>
          </w:p>
        </w:tc>
      </w:tr>
      <w:tr w:rsidRPr="007620A6" w:rsidR="00D944FA" w:rsidTr="00D90E5E" w14:paraId="0722E7BD" w14:textId="77777777">
        <w:tc>
          <w:tcPr>
            <w:tcW w:w="5364" w:type="dxa"/>
          </w:tcPr>
          <w:p w:rsidRPr="00420A2D" w:rsidR="00D944FA" w:rsidP="00D944FA" w:rsidRDefault="00D944FA" w14:paraId="6FDFCA7B" w14:textId="77777777">
            <w:pPr>
              <w:jc w:val="both"/>
              <w:rPr>
                <w:rFonts w:ascii="Verdana" w:hAnsi="Verdana" w:cs="Arial"/>
                <w:b/>
                <w:sz w:val="24"/>
                <w:szCs w:val="24"/>
              </w:rPr>
            </w:pPr>
            <w:r w:rsidRPr="00420A2D">
              <w:rPr>
                <w:rFonts w:ascii="Verdana" w:hAnsi="Verdana" w:cs="Arial"/>
                <w:b/>
                <w:sz w:val="24"/>
                <w:szCs w:val="24"/>
              </w:rPr>
              <w:t>Studies in Final Set Up</w:t>
            </w:r>
          </w:p>
          <w:p w:rsidRPr="00420A2D" w:rsidR="00D944FA" w:rsidP="00D944FA" w:rsidRDefault="00D944FA" w14:paraId="7767B71C" w14:textId="77777777">
            <w:pPr>
              <w:jc w:val="both"/>
              <w:rPr>
                <w:rFonts w:ascii="Verdana" w:hAnsi="Verdana" w:cs="Arial"/>
                <w:b/>
                <w:sz w:val="24"/>
                <w:szCs w:val="24"/>
              </w:rPr>
            </w:pPr>
          </w:p>
          <w:tbl>
            <w:tblPr>
              <w:tblStyle w:val="TableGrid"/>
              <w:tblW w:w="0" w:type="auto"/>
              <w:tblLook w:val="04A0" w:firstRow="1" w:lastRow="0" w:firstColumn="1" w:lastColumn="0" w:noHBand="0" w:noVBand="1"/>
            </w:tblPr>
            <w:tblGrid>
              <w:gridCol w:w="2254"/>
              <w:gridCol w:w="2254"/>
            </w:tblGrid>
            <w:tr w:rsidRPr="00420A2D" w:rsidR="00D944FA" w:rsidTr="00EC480B" w14:paraId="4A0B970D" w14:textId="77777777">
              <w:tc>
                <w:tcPr>
                  <w:tcW w:w="2254" w:type="dxa"/>
                  <w:shd w:val="clear" w:color="auto" w:fill="9CC2E5" w:themeFill="accent1" w:themeFillTint="99"/>
                </w:tcPr>
                <w:p w:rsidRPr="00420A2D" w:rsidR="00D944FA" w:rsidP="00420A2D" w:rsidRDefault="00D944FA" w14:paraId="60E8A116" w14:textId="77777777">
                  <w:pPr>
                    <w:spacing w:before="20" w:after="20"/>
                    <w:jc w:val="both"/>
                    <w:rPr>
                      <w:rFonts w:ascii="Verdana" w:hAnsi="Verdana" w:cs="Arial"/>
                      <w:b/>
                      <w:sz w:val="24"/>
                      <w:szCs w:val="24"/>
                    </w:rPr>
                  </w:pPr>
                  <w:r w:rsidRPr="00420A2D">
                    <w:rPr>
                      <w:rFonts w:ascii="Verdana" w:hAnsi="Verdana" w:cs="Arial"/>
                      <w:b/>
                      <w:sz w:val="24"/>
                      <w:szCs w:val="24"/>
                    </w:rPr>
                    <w:t>Disease area</w:t>
                  </w:r>
                </w:p>
              </w:tc>
              <w:tc>
                <w:tcPr>
                  <w:tcW w:w="2254" w:type="dxa"/>
                  <w:shd w:val="clear" w:color="auto" w:fill="9CC2E5" w:themeFill="accent1" w:themeFillTint="99"/>
                </w:tcPr>
                <w:p w:rsidRPr="00420A2D" w:rsidR="00D944FA" w:rsidP="00420A2D" w:rsidRDefault="00D944FA" w14:paraId="5778A2D5" w14:textId="77777777">
                  <w:pPr>
                    <w:spacing w:before="20" w:after="20"/>
                    <w:jc w:val="both"/>
                    <w:rPr>
                      <w:rFonts w:ascii="Verdana" w:hAnsi="Verdana" w:cs="Arial"/>
                      <w:b/>
                      <w:sz w:val="24"/>
                      <w:szCs w:val="24"/>
                    </w:rPr>
                  </w:pPr>
                  <w:r w:rsidRPr="00420A2D">
                    <w:rPr>
                      <w:rFonts w:ascii="Verdana" w:hAnsi="Verdana" w:cs="Arial"/>
                      <w:b/>
                      <w:sz w:val="24"/>
                      <w:szCs w:val="24"/>
                    </w:rPr>
                    <w:t xml:space="preserve">Number </w:t>
                  </w:r>
                </w:p>
              </w:tc>
            </w:tr>
            <w:tr w:rsidRPr="00420A2D" w:rsidR="00B615E8" w:rsidTr="0050376C" w14:paraId="5074F197" w14:textId="77777777">
              <w:tc>
                <w:tcPr>
                  <w:tcW w:w="2254" w:type="dxa"/>
                </w:tcPr>
                <w:p w:rsidRPr="00420A2D" w:rsidR="00B615E8" w:rsidP="00420A2D" w:rsidRDefault="00B615E8" w14:paraId="39AEA71D" w14:textId="32FB82AB">
                  <w:pPr>
                    <w:spacing w:before="20" w:after="20"/>
                    <w:jc w:val="both"/>
                    <w:rPr>
                      <w:rFonts w:ascii="Verdana" w:hAnsi="Verdana" w:cs="Arial"/>
                      <w:sz w:val="24"/>
                      <w:szCs w:val="24"/>
                    </w:rPr>
                  </w:pPr>
                  <w:r w:rsidRPr="00420A2D">
                    <w:rPr>
                      <w:rFonts w:ascii="Verdana" w:hAnsi="Verdana" w:cs="Arial"/>
                      <w:sz w:val="24"/>
                      <w:szCs w:val="24"/>
                      <w:lang w:eastAsia="en-GB"/>
                    </w:rPr>
                    <w:t>MS/ Neurology</w:t>
                  </w:r>
                </w:p>
              </w:tc>
              <w:tc>
                <w:tcPr>
                  <w:tcW w:w="2254" w:type="dxa"/>
                </w:tcPr>
                <w:p w:rsidRPr="00420A2D" w:rsidR="00B615E8" w:rsidP="00420A2D" w:rsidRDefault="00B615E8" w14:paraId="7C4DD1C2" w14:textId="5E368858">
                  <w:pPr>
                    <w:spacing w:before="20" w:after="20"/>
                    <w:jc w:val="both"/>
                    <w:rPr>
                      <w:rFonts w:ascii="Verdana" w:hAnsi="Verdana" w:cs="Arial"/>
                      <w:sz w:val="24"/>
                      <w:szCs w:val="24"/>
                    </w:rPr>
                  </w:pPr>
                  <w:r w:rsidRPr="00420A2D">
                    <w:rPr>
                      <w:rFonts w:ascii="Verdana" w:hAnsi="Verdana" w:cs="Arial"/>
                      <w:color w:val="2D2105"/>
                      <w:sz w:val="24"/>
                      <w:szCs w:val="24"/>
                      <w:lang w:eastAsia="en-GB"/>
                    </w:rPr>
                    <w:t>5</w:t>
                  </w:r>
                </w:p>
              </w:tc>
            </w:tr>
            <w:tr w:rsidRPr="00420A2D" w:rsidR="00B615E8" w:rsidTr="0050376C" w14:paraId="36DBADC5" w14:textId="77777777">
              <w:tc>
                <w:tcPr>
                  <w:tcW w:w="2254" w:type="dxa"/>
                </w:tcPr>
                <w:p w:rsidRPr="00420A2D" w:rsidR="00B615E8" w:rsidP="00420A2D" w:rsidRDefault="00B615E8" w14:paraId="31652046" w14:textId="08A7F067">
                  <w:pPr>
                    <w:spacing w:before="20" w:after="20"/>
                    <w:jc w:val="both"/>
                    <w:rPr>
                      <w:rFonts w:ascii="Verdana" w:hAnsi="Verdana" w:cs="Arial"/>
                      <w:sz w:val="24"/>
                      <w:szCs w:val="24"/>
                    </w:rPr>
                  </w:pPr>
                  <w:r w:rsidRPr="00420A2D">
                    <w:rPr>
                      <w:rFonts w:ascii="Verdana" w:hAnsi="Verdana" w:cs="Arial"/>
                      <w:sz w:val="24"/>
                      <w:szCs w:val="24"/>
                      <w:lang w:eastAsia="en-GB"/>
                    </w:rPr>
                    <w:t>Cardiovascular</w:t>
                  </w:r>
                </w:p>
              </w:tc>
              <w:tc>
                <w:tcPr>
                  <w:tcW w:w="2254" w:type="dxa"/>
                </w:tcPr>
                <w:p w:rsidRPr="00420A2D" w:rsidR="00B615E8" w:rsidP="00420A2D" w:rsidRDefault="00B615E8" w14:paraId="0F93DEEC" w14:textId="7AD7DD57">
                  <w:pPr>
                    <w:spacing w:before="20" w:after="20"/>
                    <w:jc w:val="both"/>
                    <w:rPr>
                      <w:rFonts w:ascii="Verdana" w:hAnsi="Verdana" w:cs="Arial"/>
                      <w:sz w:val="24"/>
                      <w:szCs w:val="24"/>
                    </w:rPr>
                  </w:pPr>
                  <w:r w:rsidRPr="00420A2D">
                    <w:rPr>
                      <w:rFonts w:ascii="Verdana" w:hAnsi="Verdana" w:cs="Arial"/>
                      <w:color w:val="2D2105"/>
                      <w:sz w:val="24"/>
                      <w:szCs w:val="24"/>
                      <w:lang w:eastAsia="en-GB"/>
                    </w:rPr>
                    <w:t>5</w:t>
                  </w:r>
                </w:p>
              </w:tc>
            </w:tr>
            <w:tr w:rsidRPr="00420A2D" w:rsidR="00B615E8" w:rsidTr="0050376C" w14:paraId="798C861A" w14:textId="77777777">
              <w:tc>
                <w:tcPr>
                  <w:tcW w:w="2254" w:type="dxa"/>
                </w:tcPr>
                <w:p w:rsidRPr="00420A2D" w:rsidR="00B615E8" w:rsidP="00420A2D" w:rsidRDefault="00B615E8" w14:paraId="24A63496" w14:textId="062C5A7C">
                  <w:pPr>
                    <w:spacing w:before="20" w:after="20"/>
                    <w:jc w:val="both"/>
                    <w:rPr>
                      <w:rFonts w:ascii="Verdana" w:hAnsi="Verdana" w:cs="Arial"/>
                      <w:sz w:val="24"/>
                      <w:szCs w:val="24"/>
                    </w:rPr>
                  </w:pPr>
                  <w:r w:rsidRPr="00420A2D">
                    <w:rPr>
                      <w:rFonts w:ascii="Verdana" w:hAnsi="Verdana" w:cs="Arial"/>
                      <w:sz w:val="24"/>
                      <w:szCs w:val="24"/>
                      <w:lang w:eastAsia="en-GB"/>
                    </w:rPr>
                    <w:t>Diabetes</w:t>
                  </w:r>
                </w:p>
              </w:tc>
              <w:tc>
                <w:tcPr>
                  <w:tcW w:w="2254" w:type="dxa"/>
                </w:tcPr>
                <w:p w:rsidRPr="00420A2D" w:rsidR="00B615E8" w:rsidP="00420A2D" w:rsidRDefault="00B615E8" w14:paraId="173C260D" w14:textId="564AA5AC">
                  <w:pPr>
                    <w:spacing w:before="20" w:after="20"/>
                    <w:jc w:val="both"/>
                    <w:rPr>
                      <w:rFonts w:ascii="Verdana" w:hAnsi="Verdana" w:cs="Arial"/>
                      <w:sz w:val="24"/>
                      <w:szCs w:val="24"/>
                    </w:rPr>
                  </w:pPr>
                  <w:r w:rsidRPr="00420A2D">
                    <w:rPr>
                      <w:rFonts w:ascii="Verdana" w:hAnsi="Verdana" w:cs="Arial"/>
                      <w:color w:val="2D2105"/>
                      <w:sz w:val="24"/>
                      <w:szCs w:val="24"/>
                      <w:lang w:eastAsia="en-GB"/>
                    </w:rPr>
                    <w:t>5</w:t>
                  </w:r>
                </w:p>
              </w:tc>
            </w:tr>
            <w:tr w:rsidRPr="00420A2D" w:rsidR="00B615E8" w:rsidTr="0050376C" w14:paraId="2EFE18EE" w14:textId="77777777">
              <w:tc>
                <w:tcPr>
                  <w:tcW w:w="2254" w:type="dxa"/>
                </w:tcPr>
                <w:p w:rsidRPr="00420A2D" w:rsidR="00B615E8" w:rsidP="00420A2D" w:rsidRDefault="00B615E8" w14:paraId="1F019B4B" w14:textId="2B9E6B34">
                  <w:pPr>
                    <w:spacing w:before="20" w:after="20"/>
                    <w:jc w:val="both"/>
                    <w:rPr>
                      <w:rFonts w:ascii="Verdana" w:hAnsi="Verdana" w:cs="Arial"/>
                      <w:sz w:val="24"/>
                      <w:szCs w:val="24"/>
                    </w:rPr>
                  </w:pPr>
                  <w:r w:rsidRPr="00420A2D">
                    <w:rPr>
                      <w:rFonts w:ascii="Verdana" w:hAnsi="Verdana" w:cs="Arial"/>
                      <w:sz w:val="24"/>
                      <w:szCs w:val="24"/>
                      <w:lang w:eastAsia="en-GB"/>
                    </w:rPr>
                    <w:t>Renal</w:t>
                  </w:r>
                </w:p>
              </w:tc>
              <w:tc>
                <w:tcPr>
                  <w:tcW w:w="2254" w:type="dxa"/>
                </w:tcPr>
                <w:p w:rsidRPr="00420A2D" w:rsidR="00B615E8" w:rsidP="00420A2D" w:rsidRDefault="00EB50F1" w14:paraId="1BAF4BDD" w14:textId="167FA013">
                  <w:pPr>
                    <w:spacing w:before="20" w:after="20"/>
                    <w:jc w:val="both"/>
                    <w:rPr>
                      <w:rFonts w:ascii="Verdana" w:hAnsi="Verdana" w:cs="Arial"/>
                      <w:sz w:val="24"/>
                      <w:szCs w:val="24"/>
                    </w:rPr>
                  </w:pPr>
                  <w:r>
                    <w:rPr>
                      <w:rFonts w:ascii="Verdana" w:hAnsi="Verdana" w:cs="Arial"/>
                      <w:color w:val="2D2105"/>
                      <w:sz w:val="24"/>
                      <w:szCs w:val="24"/>
                      <w:lang w:eastAsia="en-GB"/>
                    </w:rPr>
                    <w:t>&lt;5</w:t>
                  </w:r>
                </w:p>
              </w:tc>
            </w:tr>
            <w:tr w:rsidRPr="00420A2D" w:rsidR="00B615E8" w:rsidTr="0050376C" w14:paraId="1A730D83" w14:textId="77777777">
              <w:tc>
                <w:tcPr>
                  <w:tcW w:w="2254" w:type="dxa"/>
                </w:tcPr>
                <w:p w:rsidRPr="00420A2D" w:rsidR="00B615E8" w:rsidP="00420A2D" w:rsidRDefault="00B615E8" w14:paraId="650F2C6A" w14:textId="20CEC43A">
                  <w:pPr>
                    <w:spacing w:before="20" w:after="20"/>
                    <w:jc w:val="both"/>
                    <w:rPr>
                      <w:rFonts w:ascii="Verdana" w:hAnsi="Verdana" w:cs="Arial"/>
                      <w:sz w:val="24"/>
                      <w:szCs w:val="24"/>
                    </w:rPr>
                  </w:pPr>
                  <w:r w:rsidRPr="00420A2D">
                    <w:rPr>
                      <w:rFonts w:ascii="Verdana" w:hAnsi="Verdana" w:cs="Arial"/>
                      <w:sz w:val="24"/>
                      <w:szCs w:val="24"/>
                      <w:lang w:eastAsia="en-GB"/>
                    </w:rPr>
                    <w:t>GI</w:t>
                  </w:r>
                </w:p>
              </w:tc>
              <w:tc>
                <w:tcPr>
                  <w:tcW w:w="2254" w:type="dxa"/>
                </w:tcPr>
                <w:p w:rsidRPr="00420A2D" w:rsidR="00B615E8" w:rsidP="00420A2D" w:rsidRDefault="00B615E8" w14:paraId="1227C311" w14:textId="46F5A010">
                  <w:pPr>
                    <w:spacing w:before="20" w:after="20"/>
                    <w:jc w:val="both"/>
                    <w:rPr>
                      <w:rFonts w:ascii="Verdana" w:hAnsi="Verdana" w:cs="Arial"/>
                      <w:sz w:val="24"/>
                      <w:szCs w:val="24"/>
                    </w:rPr>
                  </w:pPr>
                  <w:r w:rsidRPr="00420A2D">
                    <w:rPr>
                      <w:rFonts w:ascii="Verdana" w:hAnsi="Verdana" w:cs="Arial"/>
                      <w:color w:val="2D2105"/>
                      <w:sz w:val="24"/>
                      <w:szCs w:val="24"/>
                      <w:lang w:eastAsia="en-GB"/>
                    </w:rPr>
                    <w:t>0</w:t>
                  </w:r>
                </w:p>
              </w:tc>
            </w:tr>
            <w:tr w:rsidRPr="00420A2D" w:rsidR="00B615E8" w:rsidTr="0050376C" w14:paraId="3165EC20" w14:textId="77777777">
              <w:tc>
                <w:tcPr>
                  <w:tcW w:w="2254" w:type="dxa"/>
                </w:tcPr>
                <w:p w:rsidRPr="00420A2D" w:rsidR="00B615E8" w:rsidP="00420A2D" w:rsidRDefault="00B615E8" w14:paraId="4ADA261E" w14:textId="1F43EF84">
                  <w:pPr>
                    <w:spacing w:before="20" w:after="20"/>
                    <w:jc w:val="both"/>
                    <w:rPr>
                      <w:rFonts w:ascii="Verdana" w:hAnsi="Verdana" w:cs="Arial"/>
                      <w:sz w:val="24"/>
                      <w:szCs w:val="24"/>
                    </w:rPr>
                  </w:pPr>
                  <w:r w:rsidRPr="00420A2D">
                    <w:rPr>
                      <w:rFonts w:ascii="Verdana" w:hAnsi="Verdana" w:cs="Arial"/>
                      <w:sz w:val="24"/>
                      <w:szCs w:val="24"/>
                      <w:lang w:eastAsia="en-GB"/>
                    </w:rPr>
                    <w:t>Respiratory</w:t>
                  </w:r>
                </w:p>
              </w:tc>
              <w:tc>
                <w:tcPr>
                  <w:tcW w:w="2254" w:type="dxa"/>
                </w:tcPr>
                <w:p w:rsidRPr="00420A2D" w:rsidR="00B615E8" w:rsidP="00420A2D" w:rsidRDefault="00B615E8" w14:paraId="2DF52A56" w14:textId="513FB23B">
                  <w:pPr>
                    <w:spacing w:before="20" w:after="20"/>
                    <w:jc w:val="both"/>
                    <w:rPr>
                      <w:rFonts w:ascii="Verdana" w:hAnsi="Verdana" w:cs="Arial"/>
                      <w:sz w:val="24"/>
                      <w:szCs w:val="24"/>
                    </w:rPr>
                  </w:pPr>
                  <w:r w:rsidRPr="00420A2D">
                    <w:rPr>
                      <w:rFonts w:ascii="Verdana" w:hAnsi="Verdana" w:cs="Arial"/>
                      <w:color w:val="2D2105"/>
                      <w:sz w:val="24"/>
                      <w:szCs w:val="24"/>
                      <w:lang w:eastAsia="en-GB"/>
                    </w:rPr>
                    <w:t>0</w:t>
                  </w:r>
                </w:p>
              </w:tc>
            </w:tr>
            <w:tr w:rsidRPr="00420A2D" w:rsidR="00B615E8" w:rsidTr="0050376C" w14:paraId="74575BB5" w14:textId="77777777">
              <w:tc>
                <w:tcPr>
                  <w:tcW w:w="2254" w:type="dxa"/>
                </w:tcPr>
                <w:p w:rsidRPr="00420A2D" w:rsidR="00B615E8" w:rsidP="00420A2D" w:rsidRDefault="00B615E8" w14:paraId="2E205B06" w14:textId="49666135">
                  <w:pPr>
                    <w:spacing w:before="20" w:after="20"/>
                    <w:jc w:val="both"/>
                    <w:rPr>
                      <w:rFonts w:ascii="Verdana" w:hAnsi="Verdana" w:cs="Arial"/>
                      <w:b/>
                      <w:bCs/>
                      <w:sz w:val="24"/>
                      <w:szCs w:val="24"/>
                    </w:rPr>
                  </w:pPr>
                  <w:r w:rsidRPr="00420A2D">
                    <w:rPr>
                      <w:rFonts w:ascii="Verdana" w:hAnsi="Verdana" w:cs="Arial"/>
                      <w:sz w:val="24"/>
                      <w:szCs w:val="24"/>
                      <w:lang w:eastAsia="en-GB"/>
                    </w:rPr>
                    <w:t>Ophthalmology</w:t>
                  </w:r>
                </w:p>
              </w:tc>
              <w:tc>
                <w:tcPr>
                  <w:tcW w:w="2254" w:type="dxa"/>
                </w:tcPr>
                <w:p w:rsidRPr="00420A2D" w:rsidR="00B615E8" w:rsidP="00420A2D" w:rsidRDefault="00EB50F1" w14:paraId="2A50AF07" w14:textId="261319CD">
                  <w:pPr>
                    <w:spacing w:before="20" w:after="20"/>
                    <w:jc w:val="both"/>
                    <w:rPr>
                      <w:rFonts w:ascii="Verdana" w:hAnsi="Verdana" w:cs="Arial"/>
                      <w:b/>
                      <w:bCs/>
                      <w:sz w:val="24"/>
                      <w:szCs w:val="24"/>
                    </w:rPr>
                  </w:pPr>
                  <w:r>
                    <w:rPr>
                      <w:rFonts w:ascii="Verdana" w:hAnsi="Verdana" w:cs="Arial"/>
                      <w:color w:val="2D2105"/>
                      <w:sz w:val="24"/>
                      <w:szCs w:val="24"/>
                      <w:lang w:eastAsia="en-GB"/>
                    </w:rPr>
                    <w:t>&lt;5</w:t>
                  </w:r>
                </w:p>
              </w:tc>
            </w:tr>
            <w:tr w:rsidRPr="00420A2D" w:rsidR="00420A2D" w:rsidTr="0050376C" w14:paraId="3844D30A" w14:textId="77777777">
              <w:tc>
                <w:tcPr>
                  <w:tcW w:w="2254" w:type="dxa"/>
                </w:tcPr>
                <w:p w:rsidRPr="00420A2D" w:rsidR="00420A2D" w:rsidP="00420A2D" w:rsidRDefault="00420A2D" w14:paraId="659269D1" w14:textId="69C68CBA">
                  <w:pPr>
                    <w:spacing w:before="20" w:after="20"/>
                    <w:jc w:val="both"/>
                    <w:rPr>
                      <w:rFonts w:ascii="Verdana" w:hAnsi="Verdana" w:cs="Arial"/>
                      <w:sz w:val="24"/>
                      <w:szCs w:val="24"/>
                      <w:lang w:eastAsia="en-GB"/>
                    </w:rPr>
                  </w:pPr>
                  <w:r w:rsidRPr="00420A2D">
                    <w:rPr>
                      <w:rFonts w:ascii="Verdana" w:hAnsi="Verdana" w:cs="Arial"/>
                      <w:b/>
                      <w:bCs/>
                      <w:sz w:val="24"/>
                      <w:szCs w:val="24"/>
                      <w:lang w:eastAsia="en-GB"/>
                    </w:rPr>
                    <w:t>Total</w:t>
                  </w:r>
                </w:p>
              </w:tc>
              <w:tc>
                <w:tcPr>
                  <w:tcW w:w="2254" w:type="dxa"/>
                </w:tcPr>
                <w:p w:rsidRPr="00420A2D" w:rsidR="00420A2D" w:rsidP="00420A2D" w:rsidRDefault="00420A2D" w14:paraId="3CF258C8" w14:textId="0111A8D2">
                  <w:pPr>
                    <w:spacing w:before="20" w:after="20"/>
                    <w:jc w:val="both"/>
                    <w:rPr>
                      <w:rFonts w:ascii="Verdana" w:hAnsi="Verdana" w:cs="Arial"/>
                      <w:color w:val="2D2105"/>
                      <w:sz w:val="24"/>
                      <w:szCs w:val="24"/>
                      <w:lang w:eastAsia="en-GB"/>
                    </w:rPr>
                  </w:pPr>
                  <w:r w:rsidRPr="00420A2D">
                    <w:rPr>
                      <w:rFonts w:ascii="Verdana" w:hAnsi="Verdana" w:cs="Arial"/>
                      <w:b/>
                      <w:bCs/>
                      <w:color w:val="030101"/>
                      <w:sz w:val="24"/>
                      <w:szCs w:val="24"/>
                      <w:lang w:eastAsia="en-GB"/>
                    </w:rPr>
                    <w:t>17</w:t>
                  </w:r>
                </w:p>
              </w:tc>
            </w:tr>
          </w:tbl>
          <w:p w:rsidRPr="00420A2D" w:rsidR="00D944FA" w:rsidP="00F7663C" w:rsidRDefault="00D944FA" w14:paraId="7508FBF0" w14:textId="77777777">
            <w:pPr>
              <w:rPr>
                <w:rFonts w:ascii="Verdana" w:hAnsi="Verdana" w:cs="Arial"/>
                <w:b/>
                <w:sz w:val="24"/>
                <w:szCs w:val="24"/>
              </w:rPr>
            </w:pPr>
          </w:p>
        </w:tc>
        <w:tc>
          <w:tcPr>
            <w:tcW w:w="5410" w:type="dxa"/>
          </w:tcPr>
          <w:p w:rsidRPr="00420A2D" w:rsidR="00D944FA" w:rsidP="00D944FA" w:rsidRDefault="00D944FA" w14:paraId="4625983F" w14:textId="2A4C2904">
            <w:pPr>
              <w:jc w:val="both"/>
              <w:rPr>
                <w:rFonts w:ascii="Verdana" w:hAnsi="Verdana" w:cs="Arial"/>
                <w:b/>
                <w:sz w:val="24"/>
                <w:szCs w:val="24"/>
              </w:rPr>
            </w:pPr>
            <w:r w:rsidRPr="00420A2D">
              <w:rPr>
                <w:rFonts w:ascii="Verdana" w:hAnsi="Verdana" w:cs="Arial"/>
                <w:b/>
                <w:sz w:val="24"/>
                <w:szCs w:val="24"/>
              </w:rPr>
              <w:t>Studies in Discussion Awaiting Site Selection</w:t>
            </w:r>
          </w:p>
          <w:p w:rsidRPr="00420A2D" w:rsidR="00EC480B" w:rsidP="00D944FA" w:rsidRDefault="00EC480B" w14:paraId="3FFE880E" w14:textId="77777777">
            <w:pPr>
              <w:jc w:val="both"/>
              <w:rPr>
                <w:rFonts w:ascii="Verdana" w:hAnsi="Verdana" w:cs="Arial"/>
                <w:b/>
                <w:sz w:val="24"/>
                <w:szCs w:val="24"/>
              </w:rPr>
            </w:pPr>
          </w:p>
          <w:tbl>
            <w:tblPr>
              <w:tblStyle w:val="TableGrid"/>
              <w:tblW w:w="0" w:type="auto"/>
              <w:tblLook w:val="04A0" w:firstRow="1" w:lastRow="0" w:firstColumn="1" w:lastColumn="0" w:noHBand="0" w:noVBand="1"/>
            </w:tblPr>
            <w:tblGrid>
              <w:gridCol w:w="2263"/>
              <w:gridCol w:w="2268"/>
            </w:tblGrid>
            <w:tr w:rsidRPr="00420A2D" w:rsidR="00D944FA" w:rsidTr="00EC480B" w14:paraId="0512BF5D" w14:textId="77777777">
              <w:tc>
                <w:tcPr>
                  <w:tcW w:w="2263" w:type="dxa"/>
                  <w:shd w:val="clear" w:color="auto" w:fill="9CC2E5" w:themeFill="accent1" w:themeFillTint="99"/>
                </w:tcPr>
                <w:p w:rsidRPr="00420A2D" w:rsidR="00D944FA" w:rsidP="00420A2D" w:rsidRDefault="00D944FA" w14:paraId="2B4E959C" w14:textId="77777777">
                  <w:pPr>
                    <w:spacing w:before="20" w:after="20"/>
                    <w:jc w:val="both"/>
                    <w:rPr>
                      <w:rFonts w:ascii="Verdana" w:hAnsi="Verdana" w:cs="Arial"/>
                      <w:b/>
                      <w:sz w:val="24"/>
                      <w:szCs w:val="24"/>
                    </w:rPr>
                  </w:pPr>
                  <w:r w:rsidRPr="00420A2D">
                    <w:rPr>
                      <w:rFonts w:ascii="Verdana" w:hAnsi="Verdana" w:cs="Arial"/>
                      <w:b/>
                      <w:sz w:val="24"/>
                      <w:szCs w:val="24"/>
                    </w:rPr>
                    <w:br w:type="page"/>
                  </w:r>
                  <w:r w:rsidRPr="00420A2D">
                    <w:rPr>
                      <w:rFonts w:ascii="Verdana" w:hAnsi="Verdana" w:cs="Arial"/>
                      <w:b/>
                      <w:sz w:val="24"/>
                      <w:szCs w:val="24"/>
                    </w:rPr>
                    <w:t>Disease area</w:t>
                  </w:r>
                </w:p>
              </w:tc>
              <w:tc>
                <w:tcPr>
                  <w:tcW w:w="2268" w:type="dxa"/>
                  <w:shd w:val="clear" w:color="auto" w:fill="9CC2E5" w:themeFill="accent1" w:themeFillTint="99"/>
                </w:tcPr>
                <w:p w:rsidRPr="00420A2D" w:rsidR="00D944FA" w:rsidP="00420A2D" w:rsidRDefault="00D944FA" w14:paraId="00CE4AA8" w14:textId="77777777">
                  <w:pPr>
                    <w:spacing w:before="20" w:after="20"/>
                    <w:jc w:val="both"/>
                    <w:rPr>
                      <w:rFonts w:ascii="Verdana" w:hAnsi="Verdana" w:cs="Arial"/>
                      <w:b/>
                      <w:sz w:val="24"/>
                      <w:szCs w:val="24"/>
                    </w:rPr>
                  </w:pPr>
                  <w:r w:rsidRPr="00420A2D">
                    <w:rPr>
                      <w:rFonts w:ascii="Verdana" w:hAnsi="Verdana" w:cs="Arial"/>
                      <w:b/>
                      <w:sz w:val="24"/>
                      <w:szCs w:val="24"/>
                    </w:rPr>
                    <w:t>Number</w:t>
                  </w:r>
                </w:p>
              </w:tc>
            </w:tr>
            <w:tr w:rsidRPr="00420A2D" w:rsidR="00EB50F1" w:rsidTr="001D58FC" w14:paraId="77DA7DCD" w14:textId="77777777">
              <w:tc>
                <w:tcPr>
                  <w:tcW w:w="2263" w:type="dxa"/>
                </w:tcPr>
                <w:p w:rsidRPr="00420A2D" w:rsidR="00EB50F1" w:rsidP="00EB50F1" w:rsidRDefault="00EB50F1" w14:paraId="3B440C55" w14:textId="129A090F">
                  <w:pPr>
                    <w:spacing w:before="20" w:after="20"/>
                    <w:jc w:val="both"/>
                    <w:rPr>
                      <w:rFonts w:ascii="Verdana" w:hAnsi="Verdana" w:cs="Arial"/>
                      <w:sz w:val="24"/>
                      <w:szCs w:val="24"/>
                    </w:rPr>
                  </w:pPr>
                  <w:r w:rsidRPr="00420A2D">
                    <w:rPr>
                      <w:rFonts w:ascii="Verdana" w:hAnsi="Verdana" w:cs="Arial"/>
                      <w:sz w:val="24"/>
                      <w:szCs w:val="24"/>
                      <w:lang w:eastAsia="en-GB"/>
                    </w:rPr>
                    <w:t>Diabetes</w:t>
                  </w:r>
                </w:p>
              </w:tc>
              <w:tc>
                <w:tcPr>
                  <w:tcW w:w="2268" w:type="dxa"/>
                </w:tcPr>
                <w:p w:rsidRPr="00420A2D" w:rsidR="00EB50F1" w:rsidP="00EB50F1" w:rsidRDefault="00EB50F1" w14:paraId="3C99EB09" w14:textId="5AA17570">
                  <w:pPr>
                    <w:spacing w:before="20" w:after="20"/>
                    <w:jc w:val="both"/>
                    <w:rPr>
                      <w:rFonts w:ascii="Verdana" w:hAnsi="Verdana" w:cs="Arial"/>
                      <w:sz w:val="24"/>
                      <w:szCs w:val="24"/>
                    </w:rPr>
                  </w:pPr>
                  <w:r w:rsidRPr="003519FF">
                    <w:rPr>
                      <w:rFonts w:ascii="Verdana" w:hAnsi="Verdana" w:cs="Arial"/>
                      <w:color w:val="2D2105"/>
                      <w:sz w:val="24"/>
                      <w:szCs w:val="24"/>
                      <w:lang w:eastAsia="en-GB"/>
                    </w:rPr>
                    <w:t>&lt;5</w:t>
                  </w:r>
                </w:p>
              </w:tc>
            </w:tr>
            <w:tr w:rsidRPr="00420A2D" w:rsidR="00EB50F1" w:rsidTr="001D58FC" w14:paraId="2EE5EF12" w14:textId="77777777">
              <w:tc>
                <w:tcPr>
                  <w:tcW w:w="2263" w:type="dxa"/>
                </w:tcPr>
                <w:p w:rsidRPr="00420A2D" w:rsidR="00EB50F1" w:rsidP="00EB50F1" w:rsidRDefault="00EB50F1" w14:paraId="141910E5" w14:textId="0ECA890A">
                  <w:pPr>
                    <w:spacing w:before="20" w:after="20"/>
                    <w:jc w:val="both"/>
                    <w:rPr>
                      <w:rFonts w:ascii="Verdana" w:hAnsi="Verdana" w:cs="Arial"/>
                      <w:sz w:val="24"/>
                      <w:szCs w:val="24"/>
                    </w:rPr>
                  </w:pPr>
                  <w:r w:rsidRPr="00420A2D">
                    <w:rPr>
                      <w:rFonts w:ascii="Verdana" w:hAnsi="Verdana" w:cs="Arial"/>
                      <w:sz w:val="24"/>
                      <w:szCs w:val="24"/>
                      <w:lang w:eastAsia="en-GB"/>
                    </w:rPr>
                    <w:t>MS/ Neurology</w:t>
                  </w:r>
                </w:p>
              </w:tc>
              <w:tc>
                <w:tcPr>
                  <w:tcW w:w="2268" w:type="dxa"/>
                </w:tcPr>
                <w:p w:rsidRPr="00420A2D" w:rsidR="00EB50F1" w:rsidP="00EB50F1" w:rsidRDefault="00EB50F1" w14:paraId="20A9D891" w14:textId="05751CEC">
                  <w:pPr>
                    <w:spacing w:before="20" w:after="20"/>
                    <w:jc w:val="both"/>
                    <w:rPr>
                      <w:rFonts w:ascii="Verdana" w:hAnsi="Verdana" w:cs="Arial"/>
                      <w:sz w:val="24"/>
                      <w:szCs w:val="24"/>
                    </w:rPr>
                  </w:pPr>
                  <w:r w:rsidRPr="003519FF">
                    <w:rPr>
                      <w:rFonts w:ascii="Verdana" w:hAnsi="Verdana" w:cs="Arial"/>
                      <w:color w:val="2D2105"/>
                      <w:sz w:val="24"/>
                      <w:szCs w:val="24"/>
                      <w:lang w:eastAsia="en-GB"/>
                    </w:rPr>
                    <w:t>&lt;5</w:t>
                  </w:r>
                </w:p>
              </w:tc>
            </w:tr>
            <w:tr w:rsidRPr="00420A2D" w:rsidR="00B615E8" w:rsidTr="001D58FC" w14:paraId="6B177A7D" w14:textId="77777777">
              <w:tc>
                <w:tcPr>
                  <w:tcW w:w="2263" w:type="dxa"/>
                </w:tcPr>
                <w:p w:rsidRPr="00420A2D" w:rsidR="00B615E8" w:rsidP="00420A2D" w:rsidRDefault="00B615E8" w14:paraId="46114873" w14:textId="036582C0">
                  <w:pPr>
                    <w:spacing w:before="20" w:after="20"/>
                    <w:jc w:val="both"/>
                    <w:rPr>
                      <w:rFonts w:ascii="Verdana" w:hAnsi="Verdana" w:cs="Arial"/>
                      <w:sz w:val="24"/>
                      <w:szCs w:val="24"/>
                    </w:rPr>
                  </w:pPr>
                  <w:r w:rsidRPr="00420A2D">
                    <w:rPr>
                      <w:rFonts w:ascii="Verdana" w:hAnsi="Verdana" w:cs="Arial"/>
                      <w:b/>
                      <w:bCs/>
                      <w:sz w:val="24"/>
                      <w:szCs w:val="24"/>
                      <w:lang w:eastAsia="en-GB"/>
                    </w:rPr>
                    <w:t>Total</w:t>
                  </w:r>
                </w:p>
              </w:tc>
              <w:tc>
                <w:tcPr>
                  <w:tcW w:w="2268" w:type="dxa"/>
                </w:tcPr>
                <w:p w:rsidRPr="00420A2D" w:rsidR="00B615E8" w:rsidP="00420A2D" w:rsidRDefault="00B615E8" w14:paraId="2015457C" w14:textId="3AEC0831">
                  <w:pPr>
                    <w:spacing w:before="20" w:after="20"/>
                    <w:jc w:val="both"/>
                    <w:rPr>
                      <w:rFonts w:ascii="Verdana" w:hAnsi="Verdana" w:cs="Arial"/>
                      <w:sz w:val="24"/>
                      <w:szCs w:val="24"/>
                    </w:rPr>
                  </w:pPr>
                  <w:r w:rsidRPr="00420A2D">
                    <w:rPr>
                      <w:rFonts w:ascii="Verdana" w:hAnsi="Verdana" w:cs="Arial"/>
                      <w:b/>
                      <w:bCs/>
                      <w:color w:val="030101"/>
                      <w:sz w:val="24"/>
                      <w:szCs w:val="24"/>
                      <w:lang w:eastAsia="en-GB"/>
                    </w:rPr>
                    <w:t>7</w:t>
                  </w:r>
                </w:p>
              </w:tc>
            </w:tr>
          </w:tbl>
          <w:p w:rsidRPr="00420A2D" w:rsidR="00D944FA" w:rsidP="00F7663C" w:rsidRDefault="00D944FA" w14:paraId="65F09B3B" w14:textId="77777777">
            <w:pPr>
              <w:jc w:val="both"/>
              <w:rPr>
                <w:rFonts w:ascii="Verdana" w:hAnsi="Verdana" w:cs="Arial"/>
                <w:b/>
                <w:sz w:val="24"/>
                <w:szCs w:val="24"/>
              </w:rPr>
            </w:pPr>
          </w:p>
          <w:p w:rsidRPr="00420A2D" w:rsidR="003A5F57" w:rsidP="00F7663C" w:rsidRDefault="003A5F57" w14:paraId="2A7D3A4E" w14:textId="41BDFEC0">
            <w:pPr>
              <w:jc w:val="both"/>
              <w:rPr>
                <w:rFonts w:ascii="Verdana" w:hAnsi="Verdana" w:cs="Arial"/>
                <w:bCs/>
                <w:sz w:val="24"/>
                <w:szCs w:val="24"/>
              </w:rPr>
            </w:pPr>
            <w:r w:rsidRPr="00420A2D">
              <w:rPr>
                <w:rFonts w:ascii="Verdana" w:hAnsi="Verdana" w:cs="Arial"/>
                <w:bCs/>
                <w:sz w:val="24"/>
                <w:szCs w:val="24"/>
              </w:rPr>
              <w:t xml:space="preserve">Key: MS – Multiple Sclerosis </w:t>
            </w:r>
          </w:p>
          <w:p w:rsidRPr="00420A2D" w:rsidR="003A5F57" w:rsidP="00F7663C" w:rsidRDefault="003A5F57" w14:paraId="74B60D23" w14:textId="6C95D4C5">
            <w:pPr>
              <w:jc w:val="both"/>
              <w:rPr>
                <w:rFonts w:ascii="Verdana" w:hAnsi="Verdana" w:cs="Arial"/>
                <w:b/>
                <w:sz w:val="24"/>
                <w:szCs w:val="24"/>
              </w:rPr>
            </w:pPr>
            <w:r w:rsidRPr="00420A2D">
              <w:rPr>
                <w:rFonts w:ascii="Verdana" w:hAnsi="Verdana" w:cs="Arial"/>
                <w:bCs/>
                <w:sz w:val="24"/>
                <w:szCs w:val="24"/>
              </w:rPr>
              <w:t>GI – Gastrointestinal</w:t>
            </w:r>
            <w:r w:rsidRPr="00420A2D">
              <w:rPr>
                <w:rFonts w:ascii="Verdana" w:hAnsi="Verdana" w:cs="Arial"/>
                <w:b/>
                <w:sz w:val="24"/>
                <w:szCs w:val="24"/>
              </w:rPr>
              <w:t xml:space="preserve"> </w:t>
            </w:r>
          </w:p>
        </w:tc>
      </w:tr>
    </w:tbl>
    <w:p w:rsidR="000A0561" w:rsidP="000A0561" w:rsidRDefault="000A0561" w14:paraId="3AF39593" w14:textId="77777777">
      <w:pPr>
        <w:spacing w:after="0" w:line="240" w:lineRule="auto"/>
        <w:rPr>
          <w:rFonts w:ascii="Verdana" w:hAnsi="Verdana" w:cs="Arial"/>
          <w:b/>
          <w:bCs/>
          <w:sz w:val="24"/>
          <w:szCs w:val="24"/>
        </w:rPr>
      </w:pPr>
    </w:p>
    <w:p w:rsidR="00F7663C" w:rsidP="00E04802" w:rsidRDefault="00577490" w14:paraId="5348A7F2" w14:textId="1E31E743">
      <w:pPr>
        <w:spacing w:after="0" w:line="240" w:lineRule="auto"/>
        <w:rPr>
          <w:rFonts w:ascii="Verdana" w:hAnsi="Verdana" w:cs="Arial"/>
          <w:sz w:val="24"/>
          <w:szCs w:val="24"/>
        </w:rPr>
      </w:pPr>
      <w:r w:rsidRPr="00E04802">
        <w:rPr>
          <w:rFonts w:ascii="Verdana" w:hAnsi="Verdana" w:cs="Arial"/>
          <w:sz w:val="24"/>
          <w:szCs w:val="24"/>
        </w:rPr>
        <w:t xml:space="preserve">The application </w:t>
      </w:r>
      <w:r w:rsidRPr="00E04802" w:rsidR="00CE6CAB">
        <w:rPr>
          <w:rFonts w:ascii="Verdana" w:hAnsi="Verdana" w:cs="Arial"/>
          <w:sz w:val="24"/>
          <w:szCs w:val="24"/>
        </w:rPr>
        <w:t xml:space="preserve">of successful for </w:t>
      </w:r>
      <w:r w:rsidRPr="00E04802" w:rsidR="00FF3EC7">
        <w:rPr>
          <w:rFonts w:ascii="Verdana" w:hAnsi="Verdana" w:cs="Arial"/>
          <w:sz w:val="24"/>
          <w:szCs w:val="24"/>
        </w:rPr>
        <w:t>trials</w:t>
      </w:r>
      <w:r w:rsidRPr="00E04802" w:rsidR="00CE6CAB">
        <w:rPr>
          <w:rFonts w:ascii="Verdana" w:hAnsi="Verdana" w:cs="Arial"/>
          <w:sz w:val="24"/>
          <w:szCs w:val="24"/>
        </w:rPr>
        <w:t xml:space="preserve"> is not always in the gift of the health board as often the sponsors are </w:t>
      </w:r>
      <w:r w:rsidRPr="00E04802" w:rsidR="00BE70DD">
        <w:rPr>
          <w:rFonts w:ascii="Verdana" w:hAnsi="Verdana" w:cs="Arial"/>
          <w:sz w:val="24"/>
          <w:szCs w:val="24"/>
        </w:rPr>
        <w:t>external,</w:t>
      </w:r>
      <w:r w:rsidRPr="00E04802" w:rsidR="00CE6CAB">
        <w:rPr>
          <w:rFonts w:ascii="Verdana" w:hAnsi="Verdana" w:cs="Arial"/>
          <w:sz w:val="24"/>
          <w:szCs w:val="24"/>
        </w:rPr>
        <w:t xml:space="preserve"> and the majority require an application to the National Institute of Clinical Excellence to change guidance. However, local studies can and are published to inform the practice of others</w:t>
      </w:r>
      <w:r w:rsidRPr="00E04802" w:rsidR="00802C71">
        <w:rPr>
          <w:rFonts w:ascii="Verdana" w:hAnsi="Verdana" w:cs="Arial"/>
          <w:sz w:val="24"/>
          <w:szCs w:val="24"/>
        </w:rPr>
        <w:t xml:space="preserve">, with </w:t>
      </w:r>
      <w:r w:rsidRPr="00E04802" w:rsidR="00B60348">
        <w:rPr>
          <w:rFonts w:ascii="Verdana" w:hAnsi="Verdana" w:cs="Arial"/>
          <w:sz w:val="24"/>
          <w:szCs w:val="24"/>
        </w:rPr>
        <w:t>several</w:t>
      </w:r>
      <w:r w:rsidRPr="00E04802" w:rsidR="00802C71">
        <w:rPr>
          <w:rFonts w:ascii="Verdana" w:hAnsi="Verdana" w:cs="Arial"/>
          <w:sz w:val="24"/>
          <w:szCs w:val="24"/>
        </w:rPr>
        <w:t xml:space="preserve"> publications already this year</w:t>
      </w:r>
      <w:r w:rsidRPr="00E04802" w:rsidR="005D6EA2">
        <w:rPr>
          <w:rFonts w:ascii="Verdana" w:hAnsi="Verdana" w:cs="Arial"/>
          <w:sz w:val="24"/>
          <w:szCs w:val="24"/>
        </w:rPr>
        <w:t>:</w:t>
      </w:r>
    </w:p>
    <w:p w:rsidRPr="00E04802" w:rsidR="00E04802" w:rsidP="00E04802" w:rsidRDefault="00E04802" w14:paraId="6101DF33" w14:textId="77777777">
      <w:pPr>
        <w:spacing w:after="0" w:line="240" w:lineRule="auto"/>
        <w:rPr>
          <w:rFonts w:ascii="Verdana" w:hAnsi="Verdana" w:cs="Arial"/>
          <w:sz w:val="24"/>
          <w:szCs w:val="24"/>
        </w:rPr>
      </w:pPr>
    </w:p>
    <w:p w:rsidRPr="00E04802" w:rsidR="00E04802" w:rsidP="00F47DBD" w:rsidRDefault="00291E54" w14:paraId="6427582E" w14:textId="027B932E">
      <w:pPr>
        <w:pStyle w:val="ListParagraph"/>
        <w:numPr>
          <w:ilvl w:val="0"/>
          <w:numId w:val="29"/>
        </w:numPr>
        <w:spacing w:after="0" w:line="240" w:lineRule="auto"/>
        <w:rPr>
          <w:rFonts w:ascii="Verdana" w:hAnsi="Verdana" w:cs="Calibri"/>
          <w:color w:val="0A0A0A"/>
          <w:sz w:val="24"/>
          <w:szCs w:val="24"/>
          <w:shd w:val="clear" w:color="auto" w:fill="FFFFFF"/>
        </w:rPr>
      </w:pPr>
      <w:r w:rsidRPr="00E04802">
        <w:rPr>
          <w:rFonts w:ascii="Verdana" w:hAnsi="Verdana" w:cs="Calibri"/>
          <w:sz w:val="24"/>
          <w:szCs w:val="24"/>
        </w:rPr>
        <w:t xml:space="preserve">SOUL – Published in The New England Journal of Medicine (March 2025) - </w:t>
      </w:r>
      <w:hyperlink w:history="1" r:id="rId10">
        <w:r w:rsidRPr="00E04802">
          <w:rPr>
            <w:rStyle w:val="Hyperlink"/>
            <w:rFonts w:ascii="Verdana" w:hAnsi="Verdana" w:cs="Calibri"/>
            <w:sz w:val="24"/>
            <w:szCs w:val="24"/>
          </w:rPr>
          <w:t>Oral Semaglutide and Cardiovascular Outcomes in High-Risk Type 2 Diabetes | New England Journal of Medicine</w:t>
        </w:r>
      </w:hyperlink>
      <w:r w:rsidR="00E04802">
        <w:rPr>
          <w:rFonts w:ascii="Verdana" w:hAnsi="Verdana"/>
          <w:sz w:val="24"/>
          <w:szCs w:val="24"/>
        </w:rPr>
        <w:t>;</w:t>
      </w:r>
    </w:p>
    <w:p w:rsidRPr="00E04802" w:rsidR="00E04802" w:rsidP="00F47DBD" w:rsidRDefault="00291E54" w14:paraId="4B89D9F6" w14:textId="59C9F2E6">
      <w:pPr>
        <w:pStyle w:val="ListParagraph"/>
        <w:numPr>
          <w:ilvl w:val="0"/>
          <w:numId w:val="29"/>
        </w:numPr>
        <w:spacing w:after="0" w:line="240" w:lineRule="auto"/>
        <w:rPr>
          <w:rFonts w:ascii="Verdana" w:hAnsi="Verdana" w:cs="Calibri"/>
          <w:color w:val="0A0A0A"/>
          <w:sz w:val="24"/>
          <w:szCs w:val="24"/>
          <w:shd w:val="clear" w:color="auto" w:fill="FFFFFF"/>
        </w:rPr>
      </w:pPr>
      <w:r w:rsidRPr="00E04802">
        <w:rPr>
          <w:rFonts w:ascii="Verdana" w:hAnsi="Verdana" w:cs="Calibri"/>
          <w:sz w:val="24"/>
          <w:szCs w:val="24"/>
        </w:rPr>
        <w:t xml:space="preserve">VESAILUS – Published in The New England Journal of Medicine (November 2025) - </w:t>
      </w:r>
      <w:hyperlink w:history="1" r:id="rId11">
        <w:r w:rsidRPr="00E04802">
          <w:rPr>
            <w:rStyle w:val="Hyperlink"/>
            <w:rFonts w:ascii="Verdana" w:hAnsi="Verdana" w:cs="Calibri"/>
            <w:sz w:val="24"/>
            <w:szCs w:val="24"/>
          </w:rPr>
          <w:t>Evolocumab in Patients without a Previous Myocardial Infarction or Stroke | New England Journal of Medicine</w:t>
        </w:r>
      </w:hyperlink>
      <w:r w:rsidR="00E04802">
        <w:rPr>
          <w:rFonts w:ascii="Verdana" w:hAnsi="Verdana"/>
          <w:sz w:val="24"/>
          <w:szCs w:val="24"/>
        </w:rPr>
        <w:t>;</w:t>
      </w:r>
    </w:p>
    <w:p w:rsidRPr="007A172A" w:rsidR="00291E54" w:rsidP="00F47DBD" w:rsidRDefault="00291E54" w14:paraId="3A4FD9E0" w14:textId="33783B52">
      <w:pPr>
        <w:pStyle w:val="ListParagraph"/>
        <w:numPr>
          <w:ilvl w:val="0"/>
          <w:numId w:val="29"/>
        </w:numPr>
        <w:spacing w:after="0" w:line="240" w:lineRule="auto"/>
        <w:rPr>
          <w:rFonts w:ascii="Verdana" w:hAnsi="Verdana" w:cs="Calibri"/>
          <w:color w:val="0A0A0A"/>
          <w:sz w:val="24"/>
          <w:szCs w:val="24"/>
          <w:shd w:val="clear" w:color="auto" w:fill="FFFFFF"/>
        </w:rPr>
      </w:pPr>
      <w:r w:rsidRPr="00E04802">
        <w:rPr>
          <w:rStyle w:val="Emphasis"/>
          <w:rFonts w:ascii="Verdana" w:hAnsi="Verdana" w:cs="Calibri"/>
          <w:color w:val="000000"/>
          <w:sz w:val="24"/>
          <w:szCs w:val="24"/>
          <w:shd w:val="clear" w:color="auto" w:fill="FFFFFF"/>
        </w:rPr>
        <w:t xml:space="preserve">Redefine 2  - Prof Steve Bain (PI)  </w:t>
      </w:r>
      <w:r w:rsidRPr="00E04802">
        <w:rPr>
          <w:rStyle w:val="Emphasis"/>
          <w:rFonts w:ascii="Verdana" w:hAnsi="Verdana" w:cs="Calibri"/>
          <w:color w:val="0A0A0A"/>
          <w:sz w:val="24"/>
          <w:szCs w:val="24"/>
          <w:shd w:val="clear" w:color="auto" w:fill="FFFFFF"/>
        </w:rPr>
        <w:t xml:space="preserve">– </w:t>
      </w:r>
      <w:r w:rsidRPr="00E04802">
        <w:rPr>
          <w:rFonts w:ascii="Verdana" w:hAnsi="Verdana" w:cs="Calibri"/>
          <w:sz w:val="24"/>
          <w:szCs w:val="24"/>
        </w:rPr>
        <w:t xml:space="preserve">Published in The New England Journal of Medicine </w:t>
      </w:r>
      <w:r w:rsidRPr="00E04802">
        <w:rPr>
          <w:rStyle w:val="Emphasis"/>
          <w:rFonts w:ascii="Verdana" w:hAnsi="Verdana" w:cs="Calibri"/>
          <w:color w:val="0A0A0A"/>
          <w:sz w:val="24"/>
          <w:szCs w:val="24"/>
          <w:shd w:val="clear" w:color="auto" w:fill="FFFFFF"/>
        </w:rPr>
        <w:t xml:space="preserve">(June 2025) - </w:t>
      </w:r>
      <w:hyperlink w:history="1" r:id="rId12">
        <w:r w:rsidRPr="00E04802">
          <w:rPr>
            <w:rStyle w:val="Hyperlink"/>
            <w:rFonts w:ascii="Verdana" w:hAnsi="Verdana" w:cs="Calibri"/>
            <w:sz w:val="24"/>
            <w:szCs w:val="24"/>
            <w:shd w:val="clear" w:color="auto" w:fill="FFFFFF"/>
          </w:rPr>
          <w:t>Cagrilintide–Semaglutide in Adults with Overweight or Obesity and Type 2 Diabetes | New England Journal of Medicine</w:t>
        </w:r>
      </w:hyperlink>
      <w:r w:rsidR="00E04802">
        <w:rPr>
          <w:rFonts w:ascii="Verdana" w:hAnsi="Verdana"/>
          <w:sz w:val="24"/>
          <w:szCs w:val="24"/>
        </w:rPr>
        <w:t>.</w:t>
      </w:r>
    </w:p>
    <w:p w:rsidR="007A172A" w:rsidP="007A172A" w:rsidRDefault="007A172A" w14:paraId="6A5256C4" w14:textId="77777777">
      <w:pPr>
        <w:spacing w:after="0" w:line="240" w:lineRule="auto"/>
        <w:ind w:left="360"/>
        <w:rPr>
          <w:rStyle w:val="Emphasis"/>
          <w:rFonts w:ascii="Verdana" w:hAnsi="Verdana" w:cs="Calibri"/>
          <w:i w:val="0"/>
          <w:iCs w:val="0"/>
          <w:color w:val="0A0A0A"/>
          <w:sz w:val="24"/>
          <w:szCs w:val="24"/>
          <w:shd w:val="clear" w:color="auto" w:fill="FFFFFF"/>
        </w:rPr>
      </w:pPr>
    </w:p>
    <w:p w:rsidRPr="007A172A" w:rsidR="007A172A" w:rsidP="007A172A" w:rsidRDefault="007A172A" w14:paraId="6406CFE6" w14:textId="554D1422">
      <w:pPr>
        <w:spacing w:after="0" w:line="240" w:lineRule="auto"/>
        <w:ind w:left="360"/>
        <w:rPr>
          <w:rStyle w:val="Emphasis"/>
          <w:rFonts w:ascii="Verdana" w:hAnsi="Verdana" w:cs="Calibri"/>
          <w:i w:val="0"/>
          <w:iCs w:val="0"/>
          <w:color w:val="0A0A0A"/>
          <w:sz w:val="24"/>
          <w:szCs w:val="24"/>
          <w:shd w:val="clear" w:color="auto" w:fill="FFFFFF"/>
        </w:rPr>
      </w:pPr>
      <w:r>
        <w:rPr>
          <w:rStyle w:val="Emphasis"/>
          <w:rFonts w:ascii="Verdana" w:hAnsi="Verdana" w:cs="Calibri"/>
          <w:i w:val="0"/>
          <w:iCs w:val="0"/>
          <w:color w:val="0A0A0A"/>
          <w:sz w:val="24"/>
          <w:szCs w:val="24"/>
          <w:shd w:val="clear" w:color="auto" w:fill="FFFFFF"/>
        </w:rPr>
        <w:t xml:space="preserve">In summary, the health board continues to be </w:t>
      </w:r>
      <w:r w:rsidRPr="00043F8F" w:rsidR="00043F8F">
        <w:rPr>
          <w:rFonts w:ascii="Verdana" w:hAnsi="Verdana" w:cs="Calibri"/>
          <w:color w:val="0A0A0A"/>
          <w:sz w:val="24"/>
          <w:szCs w:val="24"/>
          <w:shd w:val="clear" w:color="auto" w:fill="FFFFFF"/>
        </w:rPr>
        <w:t>continues to be one of the more research active organisations in NHS Wales.</w:t>
      </w:r>
    </w:p>
    <w:p w:rsidR="0074503F" w:rsidP="00556A2D" w:rsidRDefault="0074503F" w14:paraId="0806B708" w14:textId="77777777">
      <w:pPr>
        <w:spacing w:after="0" w:line="240" w:lineRule="auto"/>
        <w:rPr>
          <w:rFonts w:ascii="Verdana" w:hAnsi="Verdana" w:cs="Arial"/>
          <w:bCs/>
          <w:sz w:val="24"/>
          <w:szCs w:val="24"/>
        </w:rPr>
      </w:pPr>
    </w:p>
    <w:p w:rsidRPr="007620A6" w:rsidR="00653AEC" w:rsidP="00653AEC" w:rsidRDefault="00653AEC" w14:paraId="6D290427" w14:textId="183AAB3F">
      <w:pPr>
        <w:pStyle w:val="ListParagraph"/>
        <w:numPr>
          <w:ilvl w:val="0"/>
          <w:numId w:val="1"/>
        </w:numPr>
        <w:spacing w:after="0" w:line="240" w:lineRule="auto"/>
        <w:rPr>
          <w:rFonts w:ascii="Verdana" w:hAnsi="Verdana" w:cs="Arial"/>
          <w:b/>
          <w:sz w:val="24"/>
          <w:szCs w:val="24"/>
        </w:rPr>
      </w:pPr>
      <w:r w:rsidRPr="007620A6">
        <w:rPr>
          <w:rFonts w:ascii="Verdana" w:hAnsi="Verdana" w:cs="Arial"/>
          <w:b/>
          <w:sz w:val="24"/>
          <w:szCs w:val="24"/>
        </w:rPr>
        <w:t>FINANCIAL IMPLICATIONS</w:t>
      </w:r>
    </w:p>
    <w:p w:rsidRPr="007620A6" w:rsidR="00653AEC" w:rsidP="00653AEC" w:rsidRDefault="00D114CF" w14:paraId="6D290428" w14:textId="62B8B642">
      <w:pPr>
        <w:spacing w:after="0" w:line="240" w:lineRule="auto"/>
        <w:rPr>
          <w:rFonts w:ascii="Verdana" w:hAnsi="Verdana" w:cs="Arial"/>
          <w:b/>
          <w:sz w:val="24"/>
          <w:szCs w:val="24"/>
        </w:rPr>
      </w:pPr>
      <w:r w:rsidRPr="007620A6">
        <w:rPr>
          <w:rFonts w:ascii="Verdana" w:hAnsi="Verdana" w:cs="Arial"/>
          <w:sz w:val="24"/>
          <w:szCs w:val="24"/>
        </w:rPr>
        <w:t xml:space="preserve">There are no financial implications associated with this report. </w:t>
      </w:r>
    </w:p>
    <w:p w:rsidRPr="007620A6" w:rsidR="00653AEC" w:rsidP="00653AEC" w:rsidRDefault="00653AEC" w14:paraId="6D290429" w14:textId="77777777">
      <w:pPr>
        <w:pStyle w:val="ListParagraph"/>
        <w:spacing w:after="0" w:line="240" w:lineRule="auto"/>
        <w:rPr>
          <w:rFonts w:ascii="Verdana" w:hAnsi="Verdana" w:cs="Arial"/>
          <w:b/>
          <w:sz w:val="24"/>
          <w:szCs w:val="24"/>
        </w:rPr>
      </w:pPr>
    </w:p>
    <w:p w:rsidRPr="007620A6" w:rsidR="00653AEC" w:rsidP="00653AEC" w:rsidRDefault="00653AEC" w14:paraId="6D29042A" w14:textId="77777777">
      <w:pPr>
        <w:pStyle w:val="ListParagraph"/>
        <w:numPr>
          <w:ilvl w:val="0"/>
          <w:numId w:val="1"/>
        </w:numPr>
        <w:spacing w:after="0" w:line="240" w:lineRule="auto"/>
        <w:rPr>
          <w:rFonts w:ascii="Verdana" w:hAnsi="Verdana" w:cs="Arial"/>
          <w:b/>
          <w:sz w:val="24"/>
          <w:szCs w:val="24"/>
        </w:rPr>
      </w:pPr>
      <w:r w:rsidRPr="007620A6">
        <w:rPr>
          <w:rFonts w:ascii="Verdana" w:hAnsi="Verdana" w:cs="Arial"/>
          <w:b/>
          <w:sz w:val="24"/>
          <w:szCs w:val="24"/>
        </w:rPr>
        <w:t>RECOMMENDATION</w:t>
      </w:r>
    </w:p>
    <w:p w:rsidRPr="007620A6" w:rsidR="00581C10" w:rsidP="00581C10" w:rsidRDefault="00581C10" w14:paraId="254DC485" w14:textId="77777777">
      <w:pPr>
        <w:spacing w:after="0" w:line="240" w:lineRule="auto"/>
        <w:ind w:right="96"/>
        <w:rPr>
          <w:rFonts w:ascii="Verdana" w:hAnsi="Verdana" w:cs="Arial"/>
          <w:sz w:val="24"/>
          <w:szCs w:val="24"/>
        </w:rPr>
      </w:pPr>
      <w:r w:rsidRPr="007620A6">
        <w:rPr>
          <w:rFonts w:ascii="Verdana" w:hAnsi="Verdana" w:cs="Arial"/>
          <w:sz w:val="24"/>
          <w:szCs w:val="24"/>
        </w:rPr>
        <w:t>Members are asked to:</w:t>
      </w:r>
    </w:p>
    <w:p w:rsidRPr="00BF0550" w:rsidR="00581C10" w:rsidP="00581C10" w:rsidRDefault="00581C10" w14:paraId="3378ECCC" w14:textId="77777777">
      <w:pPr>
        <w:pStyle w:val="ListParagraph"/>
        <w:numPr>
          <w:ilvl w:val="0"/>
          <w:numId w:val="16"/>
        </w:numPr>
        <w:spacing w:after="0" w:line="240" w:lineRule="auto"/>
        <w:ind w:right="96"/>
        <w:rPr>
          <w:rFonts w:ascii="Verdana" w:hAnsi="Verdana" w:cs="Arial"/>
          <w:sz w:val="24"/>
          <w:szCs w:val="24"/>
        </w:rPr>
      </w:pPr>
      <w:r w:rsidRPr="00BF0550">
        <w:rPr>
          <w:rFonts w:ascii="Verdana" w:hAnsi="Verdana" w:cs="Arial"/>
          <w:b/>
          <w:bCs/>
          <w:sz w:val="24"/>
          <w:szCs w:val="24"/>
        </w:rPr>
        <w:t>TAKE ASSURANCE</w:t>
      </w:r>
      <w:r>
        <w:rPr>
          <w:rFonts w:ascii="Verdana" w:hAnsi="Verdana" w:cs="Arial"/>
          <w:sz w:val="24"/>
          <w:szCs w:val="24"/>
        </w:rPr>
        <w:t xml:space="preserve"> from</w:t>
      </w:r>
      <w:r w:rsidRPr="00BF0550">
        <w:rPr>
          <w:rFonts w:ascii="Verdana" w:hAnsi="Verdana" w:cs="Arial"/>
          <w:sz w:val="24"/>
          <w:szCs w:val="24"/>
        </w:rPr>
        <w:t xml:space="preserve"> the level of clinical trial activity undertaken in 2024-25;</w:t>
      </w:r>
    </w:p>
    <w:p w:rsidRPr="00BF0550" w:rsidR="00581C10" w:rsidP="00581C10" w:rsidRDefault="00581C10" w14:paraId="412116B7" w14:textId="77777777">
      <w:pPr>
        <w:pStyle w:val="ListParagraph"/>
        <w:numPr>
          <w:ilvl w:val="0"/>
          <w:numId w:val="16"/>
        </w:numPr>
        <w:spacing w:after="0" w:line="240" w:lineRule="auto"/>
        <w:ind w:right="96"/>
        <w:rPr>
          <w:rFonts w:ascii="Verdana" w:hAnsi="Verdana" w:cs="Arial"/>
          <w:sz w:val="24"/>
          <w:szCs w:val="24"/>
        </w:rPr>
      </w:pPr>
      <w:r w:rsidRPr="00BF0550">
        <w:rPr>
          <w:rFonts w:ascii="Verdana" w:hAnsi="Verdana" w:cs="Arial"/>
          <w:b/>
          <w:bCs/>
          <w:sz w:val="24"/>
          <w:szCs w:val="24"/>
        </w:rPr>
        <w:t>TAKE ASSURANCE</w:t>
      </w:r>
      <w:r>
        <w:rPr>
          <w:rFonts w:ascii="Verdana" w:hAnsi="Verdana" w:cs="Arial"/>
          <w:sz w:val="24"/>
          <w:szCs w:val="24"/>
        </w:rPr>
        <w:t xml:space="preserve"> from</w:t>
      </w:r>
      <w:r w:rsidRPr="00BF0550">
        <w:rPr>
          <w:rFonts w:ascii="Verdana" w:hAnsi="Verdana" w:cs="Arial"/>
          <w:sz w:val="24"/>
          <w:szCs w:val="24"/>
        </w:rPr>
        <w:t xml:space="preserve"> the performance figures to date in 2025-26;</w:t>
      </w:r>
    </w:p>
    <w:p w:rsidRPr="007620A6" w:rsidR="009C36B0" w:rsidP="00581C10" w:rsidRDefault="00581C10" w14:paraId="6D290433" w14:textId="2D7144B2">
      <w:pPr>
        <w:pStyle w:val="ListParagraph"/>
        <w:numPr>
          <w:ilvl w:val="0"/>
          <w:numId w:val="16"/>
        </w:numPr>
        <w:spacing w:after="0" w:line="240" w:lineRule="auto"/>
        <w:ind w:right="96"/>
        <w:rPr>
          <w:rFonts w:ascii="Verdana" w:hAnsi="Verdana" w:cs="Arial"/>
          <w:b/>
          <w:sz w:val="24"/>
          <w:szCs w:val="24"/>
        </w:rPr>
      </w:pPr>
      <w:r w:rsidRPr="00BF0550">
        <w:rPr>
          <w:rFonts w:ascii="Verdana" w:hAnsi="Verdana" w:cs="Arial"/>
          <w:b/>
          <w:bCs/>
          <w:sz w:val="24"/>
          <w:szCs w:val="24"/>
        </w:rPr>
        <w:t>TAKE ASSURANCE</w:t>
      </w:r>
      <w:r>
        <w:rPr>
          <w:rFonts w:ascii="Verdana" w:hAnsi="Verdana" w:cs="Arial"/>
          <w:sz w:val="24"/>
          <w:szCs w:val="24"/>
        </w:rPr>
        <w:t xml:space="preserve"> that the health board is a significant recruiter to UK and Wales-wide clinical trials and studies.</w:t>
      </w:r>
      <w:r w:rsidRPr="007620A6" w:rsidR="009C36B0">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7620A6" w:rsidR="00034194" w:rsidTr="00C95B3C" w14:paraId="6D290436" w14:textId="77777777">
        <w:tc>
          <w:tcPr>
            <w:tcW w:w="9245" w:type="dxa"/>
            <w:gridSpan w:val="4"/>
            <w:shd w:val="clear" w:color="auto" w:fill="D5DCE4" w:themeFill="text2" w:themeFillTint="33"/>
          </w:tcPr>
          <w:p w:rsidRPr="007620A6" w:rsidR="00034194" w:rsidRDefault="0020539A" w14:paraId="6D290434" w14:textId="77777777">
            <w:pPr>
              <w:rPr>
                <w:rFonts w:ascii="Verdana" w:hAnsi="Verdana" w:cs="Arial"/>
                <w:b/>
                <w:sz w:val="24"/>
                <w:szCs w:val="24"/>
              </w:rPr>
            </w:pPr>
            <w:r w:rsidRPr="007620A6">
              <w:rPr>
                <w:rFonts w:ascii="Verdana" w:hAnsi="Verdana" w:cs="Arial"/>
                <w:b/>
                <w:sz w:val="24"/>
                <w:szCs w:val="24"/>
              </w:rPr>
              <w:t>Governance and Assurance</w:t>
            </w:r>
          </w:p>
          <w:p w:rsidRPr="007620A6" w:rsidR="00034194" w:rsidRDefault="00034194" w14:paraId="6D290435" w14:textId="77777777">
            <w:pPr>
              <w:rPr>
                <w:rFonts w:ascii="Verdana" w:hAnsi="Verdana" w:cs="Arial"/>
                <w:sz w:val="24"/>
                <w:szCs w:val="24"/>
              </w:rPr>
            </w:pPr>
          </w:p>
        </w:tc>
      </w:tr>
      <w:tr w:rsidRPr="007620A6" w:rsidR="00F5324A" w:rsidTr="00F5324A" w14:paraId="6D29043A" w14:textId="77777777">
        <w:tc>
          <w:tcPr>
            <w:tcW w:w="1809" w:type="dxa"/>
            <w:vMerge w:val="restart"/>
          </w:tcPr>
          <w:p w:rsidRPr="007620A6" w:rsidR="00F5324A" w:rsidRDefault="00F5324A" w14:paraId="6D290437" w14:textId="77777777">
            <w:pPr>
              <w:rPr>
                <w:rFonts w:ascii="Verdana" w:hAnsi="Verdana" w:cs="Arial"/>
                <w:b/>
                <w:sz w:val="24"/>
                <w:szCs w:val="24"/>
              </w:rPr>
            </w:pPr>
            <w:r w:rsidRPr="007620A6">
              <w:rPr>
                <w:rFonts w:ascii="Verdana" w:hAnsi="Verdana" w:cs="Arial"/>
                <w:b/>
                <w:sz w:val="24"/>
                <w:szCs w:val="24"/>
              </w:rPr>
              <w:t>Link to Enabling Objectives</w:t>
            </w:r>
          </w:p>
          <w:p w:rsidRPr="007620A6" w:rsidR="00F5324A" w:rsidP="00133EA1" w:rsidRDefault="00F5324A" w14:paraId="6D290438" w14:textId="77777777">
            <w:pPr>
              <w:rPr>
                <w:rFonts w:ascii="Verdana" w:hAnsi="Verdana" w:cs="Arial"/>
                <w:b/>
                <w:sz w:val="24"/>
                <w:szCs w:val="24"/>
              </w:rPr>
            </w:pPr>
            <w:r w:rsidRPr="007620A6">
              <w:rPr>
                <w:rFonts w:ascii="Verdana" w:hAnsi="Verdana" w:cs="Arial"/>
                <w:b/>
                <w:i/>
                <w:sz w:val="24"/>
                <w:szCs w:val="24"/>
              </w:rPr>
              <w:t xml:space="preserve">(please </w:t>
            </w:r>
            <w:r w:rsidRPr="007620A6" w:rsidR="00133EA1">
              <w:rPr>
                <w:rFonts w:ascii="Verdana" w:hAnsi="Verdana" w:cs="Arial"/>
                <w:b/>
                <w:i/>
                <w:sz w:val="24"/>
                <w:szCs w:val="24"/>
              </w:rPr>
              <w:t>choose</w:t>
            </w:r>
            <w:r w:rsidRPr="007620A6">
              <w:rPr>
                <w:rFonts w:ascii="Verdana" w:hAnsi="Verdana" w:cs="Arial"/>
                <w:b/>
                <w:i/>
                <w:sz w:val="24"/>
                <w:szCs w:val="24"/>
              </w:rPr>
              <w:t>)</w:t>
            </w:r>
          </w:p>
        </w:tc>
        <w:tc>
          <w:tcPr>
            <w:tcW w:w="7436" w:type="dxa"/>
            <w:gridSpan w:val="3"/>
            <w:shd w:val="clear" w:color="auto" w:fill="BDD6EE" w:themeFill="accent1" w:themeFillTint="66"/>
          </w:tcPr>
          <w:p w:rsidRPr="007620A6" w:rsidR="00F5324A" w:rsidP="00F5324A" w:rsidRDefault="00F5324A" w14:paraId="6D290439" w14:textId="77777777">
            <w:pPr>
              <w:jc w:val="both"/>
              <w:rPr>
                <w:rFonts w:ascii="Verdana" w:hAnsi="Verdana" w:cs="Arial"/>
                <w:b/>
                <w:sz w:val="24"/>
                <w:szCs w:val="24"/>
              </w:rPr>
            </w:pPr>
            <w:r w:rsidRPr="007620A6">
              <w:rPr>
                <w:rFonts w:ascii="Verdana" w:hAnsi="Verdana" w:cs="Arial"/>
                <w:b/>
                <w:sz w:val="24"/>
                <w:szCs w:val="24"/>
              </w:rPr>
              <w:t>Supporting better health and wellbeing by actively promoting and empowering people to live well in resilient communities</w:t>
            </w:r>
          </w:p>
        </w:tc>
      </w:tr>
      <w:tr w:rsidRPr="007620A6" w:rsidR="00F5324A" w:rsidTr="00F5324A" w14:paraId="6D29043E" w14:textId="77777777">
        <w:tc>
          <w:tcPr>
            <w:tcW w:w="1809" w:type="dxa"/>
            <w:vMerge/>
          </w:tcPr>
          <w:p w:rsidRPr="007620A6" w:rsidR="00F5324A" w:rsidRDefault="00F5324A" w14:paraId="6D29043B" w14:textId="77777777">
            <w:pPr>
              <w:rPr>
                <w:rFonts w:ascii="Verdana" w:hAnsi="Verdana" w:cs="Arial"/>
                <w:b/>
                <w:sz w:val="24"/>
                <w:szCs w:val="24"/>
              </w:rPr>
            </w:pPr>
          </w:p>
        </w:tc>
        <w:tc>
          <w:tcPr>
            <w:tcW w:w="5812" w:type="dxa"/>
            <w:gridSpan w:val="2"/>
          </w:tcPr>
          <w:p w:rsidRPr="007620A6" w:rsidR="00F5324A" w:rsidP="00F5324A" w:rsidRDefault="00F5324A" w14:paraId="6D29043C" w14:textId="77777777">
            <w:pPr>
              <w:rPr>
                <w:rFonts w:ascii="Verdana" w:hAnsi="Verdana" w:cs="Arial"/>
                <w:sz w:val="24"/>
                <w:szCs w:val="24"/>
              </w:rPr>
            </w:pPr>
            <w:r w:rsidRPr="007620A6">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7620A6" w:rsidR="00F5324A" w:rsidP="0020539A" w:rsidRDefault="0013704F" w14:paraId="6D29043D" w14:textId="60D30B11">
                <w:pPr>
                  <w:jc w:val="center"/>
                  <w:rPr>
                    <w:rFonts w:ascii="Verdana" w:hAnsi="Verdana" w:cs="Arial"/>
                    <w:sz w:val="24"/>
                    <w:szCs w:val="24"/>
                  </w:rPr>
                </w:pPr>
                <w:r w:rsidRPr="007620A6">
                  <w:rPr>
                    <w:rFonts w:ascii="Segoe UI Symbol" w:hAnsi="Segoe UI Symbol" w:eastAsia="MS Gothic" w:cs="Segoe UI Symbol"/>
                    <w:sz w:val="24"/>
                    <w:szCs w:val="24"/>
                  </w:rPr>
                  <w:t>☒</w:t>
                </w:r>
              </w:p>
            </w:tc>
          </w:sdtContent>
        </w:sdt>
      </w:tr>
      <w:tr w:rsidRPr="007620A6" w:rsidR="00F5324A" w:rsidTr="00F5324A" w14:paraId="6D290442" w14:textId="77777777">
        <w:tc>
          <w:tcPr>
            <w:tcW w:w="1809" w:type="dxa"/>
            <w:vMerge/>
          </w:tcPr>
          <w:p w:rsidRPr="007620A6" w:rsidR="00F5324A" w:rsidRDefault="00F5324A" w14:paraId="6D29043F" w14:textId="77777777">
            <w:pPr>
              <w:rPr>
                <w:rFonts w:ascii="Verdana" w:hAnsi="Verdana" w:cs="Arial"/>
                <w:b/>
                <w:sz w:val="24"/>
                <w:szCs w:val="24"/>
              </w:rPr>
            </w:pPr>
          </w:p>
        </w:tc>
        <w:tc>
          <w:tcPr>
            <w:tcW w:w="5812" w:type="dxa"/>
            <w:gridSpan w:val="2"/>
          </w:tcPr>
          <w:p w:rsidRPr="007620A6" w:rsidR="00F5324A" w:rsidP="00F5324A" w:rsidRDefault="00F5324A" w14:paraId="6D290440" w14:textId="77777777">
            <w:pPr>
              <w:rPr>
                <w:rFonts w:ascii="Verdana" w:hAnsi="Verdana" w:cs="Arial"/>
                <w:sz w:val="24"/>
                <w:szCs w:val="24"/>
              </w:rPr>
            </w:pPr>
            <w:r w:rsidRPr="007620A6">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7620A6" w:rsidR="00F5324A" w:rsidP="0020539A" w:rsidRDefault="00133EA1" w14:paraId="6D290441" w14:textId="77777777">
                <w:pPr>
                  <w:jc w:val="center"/>
                  <w:rPr>
                    <w:rFonts w:ascii="Verdana" w:hAnsi="Verdana" w:cs="Arial"/>
                    <w:sz w:val="24"/>
                    <w:szCs w:val="24"/>
                  </w:rPr>
                </w:pPr>
                <w:r w:rsidRPr="007620A6">
                  <w:rPr>
                    <w:rFonts w:ascii="Segoe UI Symbol" w:hAnsi="Segoe UI Symbol" w:eastAsia="MS Gothic" w:cs="Segoe UI Symbol"/>
                    <w:sz w:val="24"/>
                    <w:szCs w:val="24"/>
                  </w:rPr>
                  <w:t>☐</w:t>
                </w:r>
              </w:p>
            </w:tc>
          </w:sdtContent>
        </w:sdt>
      </w:tr>
      <w:tr w:rsidRPr="007620A6" w:rsidR="00F5324A" w:rsidTr="00F5324A" w14:paraId="6D290446" w14:textId="77777777">
        <w:tc>
          <w:tcPr>
            <w:tcW w:w="1809" w:type="dxa"/>
            <w:vMerge/>
          </w:tcPr>
          <w:p w:rsidRPr="007620A6" w:rsidR="00F5324A" w:rsidRDefault="00F5324A" w14:paraId="6D290443" w14:textId="77777777">
            <w:pPr>
              <w:rPr>
                <w:rFonts w:ascii="Verdana" w:hAnsi="Verdana" w:cs="Arial"/>
                <w:b/>
                <w:sz w:val="24"/>
                <w:szCs w:val="24"/>
              </w:rPr>
            </w:pPr>
          </w:p>
        </w:tc>
        <w:tc>
          <w:tcPr>
            <w:tcW w:w="5812" w:type="dxa"/>
            <w:gridSpan w:val="2"/>
          </w:tcPr>
          <w:p w:rsidRPr="007620A6" w:rsidR="00F5324A" w:rsidP="00F5324A" w:rsidRDefault="00F5324A" w14:paraId="6D290444" w14:textId="77777777">
            <w:pPr>
              <w:jc w:val="both"/>
              <w:rPr>
                <w:rFonts w:ascii="Verdana" w:hAnsi="Verdana" w:cs="Arial"/>
                <w:sz w:val="24"/>
                <w:szCs w:val="24"/>
              </w:rPr>
            </w:pPr>
            <w:r w:rsidRPr="007620A6">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7620A6" w:rsidR="00F5324A" w:rsidP="0020539A" w:rsidRDefault="00133EA1" w14:paraId="6D290445" w14:textId="77777777">
                <w:pPr>
                  <w:jc w:val="center"/>
                  <w:rPr>
                    <w:rFonts w:ascii="Verdana" w:hAnsi="Verdana" w:cs="Arial"/>
                    <w:sz w:val="24"/>
                    <w:szCs w:val="24"/>
                  </w:rPr>
                </w:pPr>
                <w:r w:rsidRPr="007620A6">
                  <w:rPr>
                    <w:rFonts w:ascii="Segoe UI Symbol" w:hAnsi="Segoe UI Symbol" w:eastAsia="MS Gothic" w:cs="Segoe UI Symbol"/>
                    <w:sz w:val="24"/>
                    <w:szCs w:val="24"/>
                  </w:rPr>
                  <w:t>☐</w:t>
                </w:r>
              </w:p>
            </w:tc>
          </w:sdtContent>
        </w:sdt>
      </w:tr>
      <w:tr w:rsidRPr="007620A6" w:rsidR="00F5324A" w:rsidTr="00F5324A" w14:paraId="6D290449" w14:textId="77777777">
        <w:tc>
          <w:tcPr>
            <w:tcW w:w="1809" w:type="dxa"/>
            <w:vMerge/>
          </w:tcPr>
          <w:p w:rsidRPr="007620A6"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7620A6" w:rsidR="00F5324A" w:rsidP="00C107F2" w:rsidRDefault="00F5324A" w14:paraId="6D290448" w14:textId="77777777">
            <w:pPr>
              <w:rPr>
                <w:rFonts w:ascii="Verdana" w:hAnsi="Verdana" w:cs="Arial"/>
                <w:b/>
                <w:sz w:val="24"/>
                <w:szCs w:val="24"/>
              </w:rPr>
            </w:pPr>
            <w:r w:rsidRPr="007620A6">
              <w:rPr>
                <w:rFonts w:ascii="Verdana" w:hAnsi="Verdana" w:cs="Arial"/>
                <w:b/>
                <w:sz w:val="24"/>
                <w:szCs w:val="24"/>
              </w:rPr>
              <w:t xml:space="preserve">Deliver better care through excellent health and care services achieving the outcomes that matter most to people </w:t>
            </w:r>
          </w:p>
        </w:tc>
      </w:tr>
      <w:tr w:rsidRPr="007620A6" w:rsidR="00F5324A" w:rsidTr="00F5324A" w14:paraId="6D29044D" w14:textId="77777777">
        <w:tc>
          <w:tcPr>
            <w:tcW w:w="1809" w:type="dxa"/>
            <w:vMerge/>
          </w:tcPr>
          <w:p w:rsidRPr="007620A6" w:rsidR="00F5324A" w:rsidP="00C107F2" w:rsidRDefault="00F5324A" w14:paraId="6D29044A" w14:textId="77777777">
            <w:pPr>
              <w:rPr>
                <w:rFonts w:ascii="Verdana" w:hAnsi="Verdana" w:cs="Arial"/>
                <w:b/>
                <w:sz w:val="24"/>
                <w:szCs w:val="24"/>
              </w:rPr>
            </w:pPr>
          </w:p>
        </w:tc>
        <w:tc>
          <w:tcPr>
            <w:tcW w:w="5812" w:type="dxa"/>
            <w:gridSpan w:val="2"/>
          </w:tcPr>
          <w:p w:rsidRPr="007620A6" w:rsidR="00F5324A" w:rsidP="00F5324A" w:rsidRDefault="00F5324A" w14:paraId="6D29044B" w14:textId="77777777">
            <w:pPr>
              <w:rPr>
                <w:rFonts w:ascii="Verdana" w:hAnsi="Verdana" w:cs="Arial"/>
                <w:sz w:val="24"/>
                <w:szCs w:val="24"/>
              </w:rPr>
            </w:pPr>
            <w:r w:rsidRPr="007620A6">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rsidRPr="007620A6" w:rsidR="00F5324A" w:rsidP="00133EA1" w:rsidRDefault="00F57042" w14:paraId="6D29044C" w14:textId="77777777">
                <w:pPr>
                  <w:jc w:val="center"/>
                  <w:rPr>
                    <w:rFonts w:ascii="Verdana" w:hAnsi="Verdana" w:cs="Arial"/>
                    <w:sz w:val="24"/>
                    <w:szCs w:val="24"/>
                  </w:rPr>
                </w:pPr>
                <w:r w:rsidRPr="007620A6">
                  <w:rPr>
                    <w:rFonts w:ascii="Segoe UI Symbol" w:hAnsi="Segoe UI Symbol" w:eastAsia="MS Gothic" w:cs="Segoe UI Symbol"/>
                    <w:sz w:val="24"/>
                    <w:szCs w:val="24"/>
                  </w:rPr>
                  <w:t>☐</w:t>
                </w:r>
              </w:p>
            </w:tc>
          </w:sdtContent>
        </w:sdt>
      </w:tr>
      <w:tr w:rsidRPr="007620A6" w:rsidR="00F5324A" w:rsidTr="00F5324A" w14:paraId="6D290451" w14:textId="77777777">
        <w:tc>
          <w:tcPr>
            <w:tcW w:w="1809" w:type="dxa"/>
            <w:vMerge/>
          </w:tcPr>
          <w:p w:rsidRPr="007620A6" w:rsidR="00F5324A" w:rsidP="00C107F2" w:rsidRDefault="00F5324A" w14:paraId="6D29044E" w14:textId="77777777">
            <w:pPr>
              <w:rPr>
                <w:rFonts w:ascii="Verdana" w:hAnsi="Verdana" w:cs="Arial"/>
                <w:b/>
                <w:sz w:val="24"/>
                <w:szCs w:val="24"/>
              </w:rPr>
            </w:pPr>
          </w:p>
        </w:tc>
        <w:tc>
          <w:tcPr>
            <w:tcW w:w="5812" w:type="dxa"/>
            <w:gridSpan w:val="2"/>
          </w:tcPr>
          <w:p w:rsidRPr="007620A6" w:rsidR="00F5324A" w:rsidP="00F5324A" w:rsidRDefault="00F5324A" w14:paraId="6D29044F" w14:textId="77777777">
            <w:pPr>
              <w:rPr>
                <w:rFonts w:ascii="Verdana" w:hAnsi="Verdana" w:cs="Arial"/>
                <w:sz w:val="24"/>
                <w:szCs w:val="24"/>
              </w:rPr>
            </w:pPr>
            <w:r w:rsidRPr="007620A6">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rsidRPr="007620A6" w:rsidR="00F5324A" w:rsidP="00133EA1" w:rsidRDefault="00F57042" w14:paraId="6D290450" w14:textId="77777777">
                <w:pPr>
                  <w:jc w:val="center"/>
                  <w:rPr>
                    <w:rFonts w:ascii="Verdana" w:hAnsi="Verdana" w:cs="Arial"/>
                    <w:sz w:val="24"/>
                    <w:szCs w:val="24"/>
                  </w:rPr>
                </w:pPr>
                <w:r w:rsidRPr="007620A6">
                  <w:rPr>
                    <w:rFonts w:ascii="Segoe UI Symbol" w:hAnsi="Segoe UI Symbol" w:eastAsia="MS Gothic" w:cs="Segoe UI Symbol"/>
                    <w:sz w:val="24"/>
                    <w:szCs w:val="24"/>
                  </w:rPr>
                  <w:t>☐</w:t>
                </w:r>
              </w:p>
            </w:tc>
          </w:sdtContent>
        </w:sdt>
      </w:tr>
      <w:tr w:rsidRPr="007620A6" w:rsidR="00F5324A" w:rsidTr="00F5324A" w14:paraId="6D290455" w14:textId="77777777">
        <w:tc>
          <w:tcPr>
            <w:tcW w:w="1809" w:type="dxa"/>
            <w:vMerge/>
          </w:tcPr>
          <w:p w:rsidRPr="007620A6" w:rsidR="00F5324A" w:rsidP="00C107F2" w:rsidRDefault="00F5324A" w14:paraId="6D290452" w14:textId="77777777">
            <w:pPr>
              <w:rPr>
                <w:rFonts w:ascii="Verdana" w:hAnsi="Verdana" w:cs="Arial"/>
                <w:b/>
                <w:sz w:val="24"/>
                <w:szCs w:val="24"/>
              </w:rPr>
            </w:pPr>
          </w:p>
        </w:tc>
        <w:tc>
          <w:tcPr>
            <w:tcW w:w="5812" w:type="dxa"/>
            <w:gridSpan w:val="2"/>
          </w:tcPr>
          <w:p w:rsidRPr="007620A6" w:rsidR="00F5324A" w:rsidP="00F5324A" w:rsidRDefault="00F5324A" w14:paraId="6D290453" w14:textId="77777777">
            <w:pPr>
              <w:rPr>
                <w:rFonts w:ascii="Verdana" w:hAnsi="Verdana" w:cs="Arial"/>
                <w:b/>
                <w:sz w:val="24"/>
                <w:szCs w:val="24"/>
              </w:rPr>
            </w:pPr>
            <w:r w:rsidRPr="007620A6">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rsidRPr="007620A6" w:rsidR="00F5324A" w:rsidP="00133EA1" w:rsidRDefault="00133EA1" w14:paraId="6D290454" w14:textId="77777777">
                <w:pPr>
                  <w:jc w:val="center"/>
                  <w:rPr>
                    <w:rFonts w:ascii="Verdana" w:hAnsi="Verdana" w:cs="Arial"/>
                    <w:b/>
                    <w:sz w:val="24"/>
                    <w:szCs w:val="24"/>
                  </w:rPr>
                </w:pPr>
                <w:r w:rsidRPr="007620A6">
                  <w:rPr>
                    <w:rFonts w:ascii="Segoe UI Symbol" w:hAnsi="Segoe UI Symbol" w:eastAsia="MS Gothic" w:cs="Segoe UI Symbol"/>
                    <w:sz w:val="24"/>
                    <w:szCs w:val="24"/>
                  </w:rPr>
                  <w:t>☐</w:t>
                </w:r>
              </w:p>
            </w:tc>
          </w:sdtContent>
        </w:sdt>
      </w:tr>
      <w:tr w:rsidRPr="007620A6" w:rsidR="00F5324A" w:rsidTr="00F5324A" w14:paraId="6D290459" w14:textId="77777777">
        <w:tc>
          <w:tcPr>
            <w:tcW w:w="1809" w:type="dxa"/>
            <w:vMerge/>
          </w:tcPr>
          <w:p w:rsidRPr="007620A6" w:rsidR="00F5324A" w:rsidP="00C107F2" w:rsidRDefault="00F5324A" w14:paraId="6D290456" w14:textId="77777777">
            <w:pPr>
              <w:rPr>
                <w:rFonts w:ascii="Verdana" w:hAnsi="Verdana" w:cs="Arial"/>
                <w:b/>
                <w:sz w:val="24"/>
                <w:szCs w:val="24"/>
              </w:rPr>
            </w:pPr>
          </w:p>
        </w:tc>
        <w:tc>
          <w:tcPr>
            <w:tcW w:w="5812" w:type="dxa"/>
            <w:gridSpan w:val="2"/>
          </w:tcPr>
          <w:p w:rsidRPr="007620A6" w:rsidR="00F5324A" w:rsidP="00F5324A" w:rsidRDefault="00F5324A" w14:paraId="6D290457" w14:textId="77777777">
            <w:pPr>
              <w:rPr>
                <w:rFonts w:ascii="Verdana" w:hAnsi="Verdana" w:cs="Arial"/>
                <w:b/>
                <w:sz w:val="24"/>
                <w:szCs w:val="24"/>
              </w:rPr>
            </w:pPr>
            <w:r w:rsidRPr="007620A6">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7620A6" w:rsidR="00F5324A" w:rsidP="00133EA1" w:rsidRDefault="00133EA1" w14:paraId="6D290458" w14:textId="77777777">
                <w:pPr>
                  <w:jc w:val="center"/>
                  <w:rPr>
                    <w:rFonts w:ascii="Verdana" w:hAnsi="Verdana" w:cs="Arial"/>
                    <w:b/>
                    <w:sz w:val="24"/>
                    <w:szCs w:val="24"/>
                  </w:rPr>
                </w:pPr>
                <w:r w:rsidRPr="007620A6">
                  <w:rPr>
                    <w:rFonts w:ascii="Segoe UI Symbol" w:hAnsi="Segoe UI Symbol" w:eastAsia="MS Gothic" w:cs="Segoe UI Symbol"/>
                    <w:sz w:val="24"/>
                    <w:szCs w:val="24"/>
                  </w:rPr>
                  <w:t>☐</w:t>
                </w:r>
              </w:p>
            </w:tc>
          </w:sdtContent>
        </w:sdt>
      </w:tr>
      <w:tr w:rsidRPr="007620A6" w:rsidR="00F5324A" w:rsidTr="00F5324A" w14:paraId="6D29045D" w14:textId="77777777">
        <w:tc>
          <w:tcPr>
            <w:tcW w:w="1809" w:type="dxa"/>
            <w:vMerge/>
          </w:tcPr>
          <w:p w:rsidRPr="007620A6" w:rsidR="00F5324A" w:rsidP="00C107F2" w:rsidRDefault="00F5324A" w14:paraId="6D29045A" w14:textId="77777777">
            <w:pPr>
              <w:rPr>
                <w:rFonts w:ascii="Verdana" w:hAnsi="Verdana" w:cs="Arial"/>
                <w:b/>
                <w:sz w:val="24"/>
                <w:szCs w:val="24"/>
              </w:rPr>
            </w:pPr>
          </w:p>
        </w:tc>
        <w:tc>
          <w:tcPr>
            <w:tcW w:w="5812" w:type="dxa"/>
            <w:gridSpan w:val="2"/>
          </w:tcPr>
          <w:p w:rsidRPr="007620A6" w:rsidR="00F5324A" w:rsidP="00F5324A" w:rsidRDefault="00F5324A" w14:paraId="6D29045B" w14:textId="77777777">
            <w:pPr>
              <w:rPr>
                <w:rFonts w:ascii="Verdana" w:hAnsi="Verdana" w:cs="Arial"/>
                <w:b/>
                <w:sz w:val="24"/>
                <w:szCs w:val="24"/>
              </w:rPr>
            </w:pPr>
            <w:r w:rsidRPr="007620A6">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rsidRPr="007620A6" w:rsidR="00F5324A" w:rsidP="00133EA1" w:rsidRDefault="0013704F" w14:paraId="6D29045C" w14:textId="42BE9A93">
                <w:pPr>
                  <w:jc w:val="center"/>
                  <w:rPr>
                    <w:rFonts w:ascii="Verdana" w:hAnsi="Verdana" w:cs="Arial"/>
                    <w:b/>
                    <w:sz w:val="24"/>
                    <w:szCs w:val="24"/>
                  </w:rPr>
                </w:pPr>
                <w:r w:rsidRPr="007620A6">
                  <w:rPr>
                    <w:rFonts w:ascii="Segoe UI Symbol" w:hAnsi="Segoe UI Symbol" w:eastAsia="MS Gothic" w:cs="Segoe UI Symbol"/>
                    <w:sz w:val="24"/>
                    <w:szCs w:val="24"/>
                  </w:rPr>
                  <w:t>☒</w:t>
                </w:r>
              </w:p>
            </w:tc>
          </w:sdtContent>
        </w:sdt>
      </w:tr>
      <w:tr w:rsidRPr="007620A6" w:rsidR="00F5324A" w:rsidTr="00CD7AA5" w14:paraId="6D29045F" w14:textId="77777777">
        <w:tc>
          <w:tcPr>
            <w:tcW w:w="9245" w:type="dxa"/>
            <w:gridSpan w:val="4"/>
            <w:shd w:val="clear" w:color="auto" w:fill="D5DCE4" w:themeFill="text2" w:themeFillTint="33"/>
          </w:tcPr>
          <w:p w:rsidRPr="007620A6" w:rsidR="00F5324A" w:rsidP="00C107F2" w:rsidRDefault="00F5324A" w14:paraId="6D29045E" w14:textId="77777777">
            <w:pPr>
              <w:rPr>
                <w:rFonts w:ascii="Verdana" w:hAnsi="Verdana" w:cs="Arial"/>
                <w:b/>
                <w:sz w:val="24"/>
                <w:szCs w:val="24"/>
              </w:rPr>
            </w:pPr>
            <w:r w:rsidRPr="007620A6">
              <w:rPr>
                <w:rFonts w:ascii="Verdana" w:hAnsi="Verdana" w:cs="Arial"/>
                <w:b/>
                <w:sz w:val="24"/>
                <w:szCs w:val="24"/>
              </w:rPr>
              <w:t>Health and Care Standards</w:t>
            </w:r>
          </w:p>
        </w:tc>
      </w:tr>
      <w:tr w:rsidRPr="007620A6" w:rsidR="00F5324A" w:rsidTr="00F5324A" w14:paraId="6D290463" w14:textId="77777777">
        <w:tc>
          <w:tcPr>
            <w:tcW w:w="1809" w:type="dxa"/>
            <w:vMerge w:val="restart"/>
          </w:tcPr>
          <w:p w:rsidRPr="007620A6" w:rsidR="00F5324A" w:rsidP="00F5324A" w:rsidRDefault="00133EA1" w14:paraId="6D290460" w14:textId="77777777">
            <w:pPr>
              <w:rPr>
                <w:rFonts w:ascii="Verdana" w:hAnsi="Verdana" w:cs="Arial"/>
                <w:sz w:val="24"/>
                <w:szCs w:val="24"/>
              </w:rPr>
            </w:pPr>
            <w:r w:rsidRPr="007620A6">
              <w:rPr>
                <w:rFonts w:ascii="Verdana" w:hAnsi="Verdana" w:cs="Arial"/>
                <w:b/>
                <w:i/>
                <w:sz w:val="24"/>
                <w:szCs w:val="24"/>
              </w:rPr>
              <w:t>(please choose)</w:t>
            </w:r>
          </w:p>
        </w:tc>
        <w:tc>
          <w:tcPr>
            <w:tcW w:w="5812" w:type="dxa"/>
            <w:gridSpan w:val="2"/>
          </w:tcPr>
          <w:p w:rsidRPr="007620A6" w:rsidR="00F5324A" w:rsidP="00C107F2" w:rsidRDefault="00F5324A" w14:paraId="6D290461" w14:textId="77777777">
            <w:pPr>
              <w:rPr>
                <w:rFonts w:ascii="Verdana" w:hAnsi="Verdana" w:cs="Arial"/>
                <w:sz w:val="24"/>
                <w:szCs w:val="24"/>
              </w:rPr>
            </w:pPr>
            <w:r w:rsidRPr="007620A6">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7620A6" w:rsidR="00F5324A" w:rsidP="00133EA1" w:rsidRDefault="00133EA1" w14:paraId="6D290462" w14:textId="77777777">
                <w:pPr>
                  <w:jc w:val="center"/>
                  <w:rPr>
                    <w:rFonts w:ascii="Verdana" w:hAnsi="Verdana" w:cs="Arial"/>
                    <w:sz w:val="24"/>
                    <w:szCs w:val="24"/>
                  </w:rPr>
                </w:pPr>
                <w:r w:rsidRPr="007620A6">
                  <w:rPr>
                    <w:rFonts w:ascii="Segoe UI Symbol" w:hAnsi="Segoe UI Symbol" w:eastAsia="MS Gothic" w:cs="Segoe UI Symbol"/>
                    <w:sz w:val="24"/>
                    <w:szCs w:val="24"/>
                  </w:rPr>
                  <w:t>☐</w:t>
                </w:r>
              </w:p>
            </w:tc>
          </w:sdtContent>
        </w:sdt>
      </w:tr>
      <w:tr w:rsidRPr="007620A6" w:rsidR="00F5324A" w:rsidTr="00F5324A" w14:paraId="6D290467" w14:textId="77777777">
        <w:tc>
          <w:tcPr>
            <w:tcW w:w="1809" w:type="dxa"/>
            <w:vMerge/>
          </w:tcPr>
          <w:p w:rsidRPr="007620A6" w:rsidR="00F5324A" w:rsidP="00F5324A" w:rsidRDefault="00F5324A" w14:paraId="6D290464" w14:textId="77777777">
            <w:pPr>
              <w:rPr>
                <w:rFonts w:ascii="Verdana" w:hAnsi="Verdana" w:cs="Arial"/>
                <w:b/>
                <w:sz w:val="24"/>
                <w:szCs w:val="24"/>
              </w:rPr>
            </w:pPr>
          </w:p>
        </w:tc>
        <w:tc>
          <w:tcPr>
            <w:tcW w:w="5812" w:type="dxa"/>
            <w:gridSpan w:val="2"/>
          </w:tcPr>
          <w:p w:rsidRPr="007620A6" w:rsidR="00F5324A" w:rsidP="00F5324A" w:rsidRDefault="00F5324A" w14:paraId="6D290465" w14:textId="77777777">
            <w:pPr>
              <w:rPr>
                <w:rFonts w:ascii="Verdana" w:hAnsi="Verdana" w:cs="Arial"/>
                <w:b/>
                <w:sz w:val="24"/>
                <w:szCs w:val="24"/>
              </w:rPr>
            </w:pPr>
            <w:r w:rsidRPr="007620A6">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rsidRPr="007620A6" w:rsidR="00F5324A" w:rsidP="00133EA1" w:rsidRDefault="00F57042" w14:paraId="6D290466" w14:textId="77777777">
                <w:pPr>
                  <w:jc w:val="center"/>
                  <w:rPr>
                    <w:rFonts w:ascii="Verdana" w:hAnsi="Verdana" w:cs="Arial"/>
                    <w:b/>
                    <w:sz w:val="24"/>
                    <w:szCs w:val="24"/>
                  </w:rPr>
                </w:pPr>
                <w:r w:rsidRPr="007620A6">
                  <w:rPr>
                    <w:rFonts w:ascii="Segoe UI Symbol" w:hAnsi="Segoe UI Symbol" w:eastAsia="MS Gothic" w:cs="Segoe UI Symbol"/>
                    <w:sz w:val="24"/>
                    <w:szCs w:val="24"/>
                  </w:rPr>
                  <w:t>☐</w:t>
                </w:r>
              </w:p>
            </w:tc>
          </w:sdtContent>
        </w:sdt>
      </w:tr>
      <w:tr w:rsidRPr="007620A6" w:rsidR="00F5324A" w:rsidTr="00F5324A" w14:paraId="6D29046B" w14:textId="77777777">
        <w:tc>
          <w:tcPr>
            <w:tcW w:w="1809" w:type="dxa"/>
            <w:vMerge/>
          </w:tcPr>
          <w:p w:rsidRPr="007620A6" w:rsidR="00F5324A" w:rsidP="00F5324A" w:rsidRDefault="00F5324A" w14:paraId="6D290468" w14:textId="77777777">
            <w:pPr>
              <w:rPr>
                <w:rFonts w:ascii="Verdana" w:hAnsi="Verdana" w:cs="Arial"/>
                <w:b/>
                <w:sz w:val="24"/>
                <w:szCs w:val="24"/>
              </w:rPr>
            </w:pPr>
          </w:p>
        </w:tc>
        <w:tc>
          <w:tcPr>
            <w:tcW w:w="5812" w:type="dxa"/>
            <w:gridSpan w:val="2"/>
          </w:tcPr>
          <w:p w:rsidRPr="007620A6" w:rsidR="00F5324A" w:rsidP="00F5324A" w:rsidRDefault="00F5324A" w14:paraId="6D290469" w14:textId="77777777">
            <w:pPr>
              <w:rPr>
                <w:rFonts w:ascii="Verdana" w:hAnsi="Verdana" w:cs="Arial"/>
                <w:b/>
                <w:sz w:val="24"/>
                <w:szCs w:val="24"/>
              </w:rPr>
            </w:pPr>
            <w:r w:rsidRPr="007620A6">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rsidRPr="007620A6" w:rsidR="00F5324A" w:rsidP="00133EA1" w:rsidRDefault="00133EA1" w14:paraId="6D29046A" w14:textId="77777777">
                <w:pPr>
                  <w:jc w:val="center"/>
                  <w:rPr>
                    <w:rFonts w:ascii="Verdana" w:hAnsi="Verdana" w:cs="Arial"/>
                    <w:b/>
                    <w:sz w:val="24"/>
                    <w:szCs w:val="24"/>
                  </w:rPr>
                </w:pPr>
                <w:r w:rsidRPr="007620A6">
                  <w:rPr>
                    <w:rFonts w:ascii="Segoe UI Symbol" w:hAnsi="Segoe UI Symbol" w:eastAsia="MS Gothic" w:cs="Segoe UI Symbol"/>
                    <w:sz w:val="24"/>
                    <w:szCs w:val="24"/>
                  </w:rPr>
                  <w:t>☐</w:t>
                </w:r>
              </w:p>
            </w:tc>
          </w:sdtContent>
        </w:sdt>
      </w:tr>
      <w:tr w:rsidRPr="007620A6" w:rsidR="00F5324A" w:rsidTr="00F5324A" w14:paraId="6D29046F" w14:textId="77777777">
        <w:tc>
          <w:tcPr>
            <w:tcW w:w="1809" w:type="dxa"/>
            <w:vMerge/>
          </w:tcPr>
          <w:p w:rsidRPr="007620A6" w:rsidR="00F5324A" w:rsidP="00F5324A" w:rsidRDefault="00F5324A" w14:paraId="6D29046C" w14:textId="77777777">
            <w:pPr>
              <w:rPr>
                <w:rFonts w:ascii="Verdana" w:hAnsi="Verdana" w:cs="Arial"/>
                <w:b/>
                <w:sz w:val="24"/>
                <w:szCs w:val="24"/>
              </w:rPr>
            </w:pPr>
          </w:p>
        </w:tc>
        <w:tc>
          <w:tcPr>
            <w:tcW w:w="5812" w:type="dxa"/>
            <w:gridSpan w:val="2"/>
          </w:tcPr>
          <w:p w:rsidRPr="007620A6" w:rsidR="00F5324A" w:rsidP="00F5324A" w:rsidRDefault="00F5324A" w14:paraId="6D29046D" w14:textId="77777777">
            <w:pPr>
              <w:rPr>
                <w:rFonts w:ascii="Verdana" w:hAnsi="Verdana" w:cs="Arial"/>
                <w:b/>
                <w:sz w:val="24"/>
                <w:szCs w:val="24"/>
              </w:rPr>
            </w:pPr>
            <w:r w:rsidRPr="007620A6">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7620A6" w:rsidR="00F5324A" w:rsidP="00133EA1" w:rsidRDefault="00133EA1" w14:paraId="6D29046E" w14:textId="77777777">
                <w:pPr>
                  <w:jc w:val="center"/>
                  <w:rPr>
                    <w:rFonts w:ascii="Verdana" w:hAnsi="Verdana" w:cs="Arial"/>
                    <w:b/>
                    <w:sz w:val="24"/>
                    <w:szCs w:val="24"/>
                  </w:rPr>
                </w:pPr>
                <w:r w:rsidRPr="007620A6">
                  <w:rPr>
                    <w:rFonts w:ascii="Segoe UI Symbol" w:hAnsi="Segoe UI Symbol" w:eastAsia="MS Gothic" w:cs="Segoe UI Symbol"/>
                    <w:sz w:val="24"/>
                    <w:szCs w:val="24"/>
                  </w:rPr>
                  <w:t>☐</w:t>
                </w:r>
              </w:p>
            </w:tc>
          </w:sdtContent>
        </w:sdt>
      </w:tr>
      <w:tr w:rsidRPr="007620A6" w:rsidR="00F5324A" w:rsidTr="00F5324A" w14:paraId="6D290473" w14:textId="77777777">
        <w:tc>
          <w:tcPr>
            <w:tcW w:w="1809" w:type="dxa"/>
            <w:vMerge/>
          </w:tcPr>
          <w:p w:rsidRPr="007620A6" w:rsidR="00F5324A" w:rsidP="00F5324A" w:rsidRDefault="00F5324A" w14:paraId="6D290470" w14:textId="77777777">
            <w:pPr>
              <w:rPr>
                <w:rFonts w:ascii="Verdana" w:hAnsi="Verdana" w:cs="Arial"/>
                <w:b/>
                <w:sz w:val="24"/>
                <w:szCs w:val="24"/>
              </w:rPr>
            </w:pPr>
          </w:p>
        </w:tc>
        <w:tc>
          <w:tcPr>
            <w:tcW w:w="5812" w:type="dxa"/>
            <w:gridSpan w:val="2"/>
          </w:tcPr>
          <w:p w:rsidRPr="007620A6" w:rsidR="00F5324A" w:rsidP="00F5324A" w:rsidRDefault="00F5324A" w14:paraId="6D290471" w14:textId="77777777">
            <w:pPr>
              <w:rPr>
                <w:rFonts w:ascii="Verdana" w:hAnsi="Verdana" w:cs="Arial"/>
                <w:b/>
                <w:sz w:val="24"/>
                <w:szCs w:val="24"/>
              </w:rPr>
            </w:pPr>
            <w:r w:rsidRPr="007620A6">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rsidRPr="007620A6" w:rsidR="00F5324A" w:rsidP="00133EA1" w:rsidRDefault="00133EA1" w14:paraId="6D290472" w14:textId="77777777">
                <w:pPr>
                  <w:jc w:val="center"/>
                  <w:rPr>
                    <w:rFonts w:ascii="Verdana" w:hAnsi="Verdana" w:cs="Arial"/>
                    <w:b/>
                    <w:sz w:val="24"/>
                    <w:szCs w:val="24"/>
                  </w:rPr>
                </w:pPr>
                <w:r w:rsidRPr="007620A6">
                  <w:rPr>
                    <w:rFonts w:ascii="Segoe UI Symbol" w:hAnsi="Segoe UI Symbol" w:eastAsia="MS Gothic" w:cs="Segoe UI Symbol"/>
                    <w:sz w:val="24"/>
                    <w:szCs w:val="24"/>
                  </w:rPr>
                  <w:t>☐</w:t>
                </w:r>
              </w:p>
            </w:tc>
          </w:sdtContent>
        </w:sdt>
      </w:tr>
      <w:tr w:rsidRPr="007620A6" w:rsidR="00F5324A" w:rsidTr="00F5324A" w14:paraId="6D290477" w14:textId="77777777">
        <w:tc>
          <w:tcPr>
            <w:tcW w:w="1809" w:type="dxa"/>
            <w:vMerge/>
          </w:tcPr>
          <w:p w:rsidRPr="007620A6" w:rsidR="00F5324A" w:rsidP="00F5324A" w:rsidRDefault="00F5324A" w14:paraId="6D290474" w14:textId="77777777">
            <w:pPr>
              <w:rPr>
                <w:rFonts w:ascii="Verdana" w:hAnsi="Verdana" w:cs="Arial"/>
                <w:b/>
                <w:sz w:val="24"/>
                <w:szCs w:val="24"/>
              </w:rPr>
            </w:pPr>
          </w:p>
        </w:tc>
        <w:tc>
          <w:tcPr>
            <w:tcW w:w="5812" w:type="dxa"/>
            <w:gridSpan w:val="2"/>
          </w:tcPr>
          <w:p w:rsidRPr="007620A6" w:rsidR="00F5324A" w:rsidP="00F5324A" w:rsidRDefault="00F5324A" w14:paraId="6D290475" w14:textId="77777777">
            <w:pPr>
              <w:rPr>
                <w:rFonts w:ascii="Verdana" w:hAnsi="Verdana" w:cs="Arial"/>
                <w:b/>
                <w:sz w:val="24"/>
                <w:szCs w:val="24"/>
              </w:rPr>
            </w:pPr>
            <w:r w:rsidRPr="007620A6">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rsidRPr="007620A6" w:rsidR="00F5324A" w:rsidP="00133EA1" w:rsidRDefault="0013704F" w14:paraId="6D290476" w14:textId="27C6171D">
                <w:pPr>
                  <w:jc w:val="center"/>
                  <w:rPr>
                    <w:rFonts w:ascii="Verdana" w:hAnsi="Verdana" w:cs="Arial"/>
                    <w:b/>
                    <w:sz w:val="24"/>
                    <w:szCs w:val="24"/>
                  </w:rPr>
                </w:pPr>
                <w:r w:rsidRPr="007620A6">
                  <w:rPr>
                    <w:rFonts w:ascii="Segoe UI Symbol" w:hAnsi="Segoe UI Symbol" w:eastAsia="MS Gothic" w:cs="Segoe UI Symbol"/>
                    <w:sz w:val="24"/>
                    <w:szCs w:val="24"/>
                  </w:rPr>
                  <w:t>☒</w:t>
                </w:r>
              </w:p>
            </w:tc>
          </w:sdtContent>
        </w:sdt>
      </w:tr>
      <w:tr w:rsidRPr="007620A6" w:rsidR="00F5324A" w:rsidTr="00F5324A" w14:paraId="6D29047B" w14:textId="77777777">
        <w:tc>
          <w:tcPr>
            <w:tcW w:w="1809" w:type="dxa"/>
            <w:vMerge/>
          </w:tcPr>
          <w:p w:rsidRPr="007620A6" w:rsidR="00F5324A" w:rsidP="00F5324A" w:rsidRDefault="00F5324A" w14:paraId="6D290478" w14:textId="77777777">
            <w:pPr>
              <w:rPr>
                <w:rFonts w:ascii="Verdana" w:hAnsi="Verdana" w:cs="Arial"/>
                <w:b/>
                <w:sz w:val="24"/>
                <w:szCs w:val="24"/>
              </w:rPr>
            </w:pPr>
          </w:p>
        </w:tc>
        <w:tc>
          <w:tcPr>
            <w:tcW w:w="5812" w:type="dxa"/>
            <w:gridSpan w:val="2"/>
          </w:tcPr>
          <w:p w:rsidRPr="007620A6" w:rsidR="00F5324A" w:rsidP="00F5324A" w:rsidRDefault="00F5324A" w14:paraId="6D290479" w14:textId="77777777">
            <w:pPr>
              <w:rPr>
                <w:rFonts w:ascii="Verdana" w:hAnsi="Verdana" w:cs="Arial"/>
                <w:b/>
                <w:sz w:val="24"/>
                <w:szCs w:val="24"/>
              </w:rPr>
            </w:pPr>
            <w:r w:rsidRPr="007620A6">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rsidRPr="007620A6" w:rsidR="00F5324A" w:rsidP="00133EA1" w:rsidRDefault="00133EA1" w14:paraId="6D29047A" w14:textId="77777777">
                <w:pPr>
                  <w:jc w:val="center"/>
                  <w:rPr>
                    <w:rFonts w:ascii="Verdana" w:hAnsi="Verdana" w:cs="Arial"/>
                    <w:b/>
                    <w:sz w:val="24"/>
                    <w:szCs w:val="24"/>
                  </w:rPr>
                </w:pPr>
                <w:r w:rsidRPr="007620A6">
                  <w:rPr>
                    <w:rFonts w:ascii="Segoe UI Symbol" w:hAnsi="Segoe UI Symbol" w:eastAsia="MS Gothic" w:cs="Segoe UI Symbol"/>
                    <w:sz w:val="24"/>
                    <w:szCs w:val="24"/>
                  </w:rPr>
                  <w:t>☐</w:t>
                </w:r>
              </w:p>
            </w:tc>
          </w:sdtContent>
        </w:sdt>
      </w:tr>
      <w:tr w:rsidRPr="007620A6" w:rsidR="00F5324A" w:rsidTr="00CD7AA5" w14:paraId="6D29047D" w14:textId="77777777">
        <w:tc>
          <w:tcPr>
            <w:tcW w:w="9245" w:type="dxa"/>
            <w:gridSpan w:val="4"/>
            <w:shd w:val="clear" w:color="auto" w:fill="D5DCE4" w:themeFill="text2" w:themeFillTint="33"/>
          </w:tcPr>
          <w:p w:rsidRPr="007620A6" w:rsidR="00F5324A" w:rsidP="00F5324A" w:rsidRDefault="00F5324A" w14:paraId="6D29047C" w14:textId="77777777">
            <w:pPr>
              <w:rPr>
                <w:rFonts w:ascii="Verdana" w:hAnsi="Verdana" w:cs="Arial"/>
                <w:b/>
                <w:sz w:val="24"/>
                <w:szCs w:val="24"/>
              </w:rPr>
            </w:pPr>
            <w:r w:rsidRPr="007620A6">
              <w:rPr>
                <w:rFonts w:ascii="Verdana" w:hAnsi="Verdana" w:cs="Arial"/>
                <w:b/>
                <w:sz w:val="24"/>
                <w:szCs w:val="24"/>
              </w:rPr>
              <w:t>Quality, Safety and Patient Experience</w:t>
            </w:r>
          </w:p>
        </w:tc>
      </w:tr>
      <w:tr w:rsidRPr="007620A6" w:rsidR="00F5324A" w:rsidTr="00C95B3C" w14:paraId="6D290480" w14:textId="77777777">
        <w:tc>
          <w:tcPr>
            <w:tcW w:w="9245" w:type="dxa"/>
            <w:gridSpan w:val="4"/>
          </w:tcPr>
          <w:p w:rsidRPr="007620A6" w:rsidR="00F5324A" w:rsidP="009A68CB" w:rsidRDefault="009A68CB" w14:paraId="6D29047F" w14:textId="4285DBBA">
            <w:pPr>
              <w:rPr>
                <w:rFonts w:ascii="Verdana" w:hAnsi="Verdana" w:cs="Arial"/>
                <w:b/>
                <w:sz w:val="24"/>
                <w:szCs w:val="24"/>
              </w:rPr>
            </w:pPr>
            <w:r w:rsidRPr="007620A6">
              <w:rPr>
                <w:rFonts w:ascii="Verdana" w:hAnsi="Verdana" w:cs="Arial"/>
                <w:sz w:val="24"/>
                <w:szCs w:val="24"/>
              </w:rPr>
              <w:t>Research and development is an enabler to the health board’s 10-year vision to be a high quality organisation as there is a growing body of evidence showing that research-active hospitals have better patient outcomes, even for patients who are not directly involved in clinical trials.</w:t>
            </w:r>
          </w:p>
        </w:tc>
      </w:tr>
      <w:tr w:rsidRPr="007620A6" w:rsidR="00F5324A" w:rsidTr="00CD7AA5" w14:paraId="6D290482" w14:textId="77777777">
        <w:tc>
          <w:tcPr>
            <w:tcW w:w="9245" w:type="dxa"/>
            <w:gridSpan w:val="4"/>
            <w:shd w:val="clear" w:color="auto" w:fill="D5DCE4" w:themeFill="text2" w:themeFillTint="33"/>
          </w:tcPr>
          <w:p w:rsidRPr="007620A6" w:rsidR="00F5324A" w:rsidP="00F5324A" w:rsidRDefault="00F5324A" w14:paraId="6D290481" w14:textId="77777777">
            <w:pPr>
              <w:rPr>
                <w:rFonts w:ascii="Verdana" w:hAnsi="Verdana" w:cs="Arial"/>
                <w:b/>
                <w:sz w:val="24"/>
                <w:szCs w:val="24"/>
              </w:rPr>
            </w:pPr>
            <w:r w:rsidRPr="007620A6">
              <w:rPr>
                <w:rFonts w:ascii="Verdana" w:hAnsi="Verdana" w:cs="Arial"/>
                <w:b/>
                <w:sz w:val="24"/>
                <w:szCs w:val="24"/>
              </w:rPr>
              <w:t>Financial Implications</w:t>
            </w:r>
          </w:p>
        </w:tc>
      </w:tr>
      <w:tr w:rsidRPr="007620A6" w:rsidR="00F5324A" w:rsidTr="00C95B3C" w14:paraId="6D290487" w14:textId="77777777">
        <w:tc>
          <w:tcPr>
            <w:tcW w:w="9245" w:type="dxa"/>
            <w:gridSpan w:val="4"/>
          </w:tcPr>
          <w:p w:rsidRPr="007620A6" w:rsidR="00F5324A" w:rsidP="00F5324A" w:rsidRDefault="000E321F" w14:paraId="6D290486" w14:textId="0ADCCA32">
            <w:pPr>
              <w:ind w:right="96"/>
              <w:rPr>
                <w:rFonts w:ascii="Verdana" w:hAnsi="Verdana" w:cs="Arial"/>
                <w:color w:val="FF0000"/>
                <w:sz w:val="24"/>
                <w:szCs w:val="24"/>
              </w:rPr>
            </w:pPr>
            <w:r w:rsidRPr="007620A6">
              <w:rPr>
                <w:rFonts w:ascii="Verdana" w:hAnsi="Verdana" w:cs="Arial"/>
                <w:sz w:val="24"/>
                <w:szCs w:val="24"/>
              </w:rPr>
              <w:t>Not applicable</w:t>
            </w:r>
            <w:r w:rsidRPr="007620A6">
              <w:rPr>
                <w:rFonts w:ascii="Verdana" w:hAnsi="Verdana" w:cs="Arial"/>
                <w:color w:val="FF0000"/>
                <w:sz w:val="24"/>
                <w:szCs w:val="24"/>
              </w:rPr>
              <w:t xml:space="preserve"> </w:t>
            </w:r>
          </w:p>
        </w:tc>
      </w:tr>
      <w:tr w:rsidRPr="007620A6" w:rsidR="00F5324A" w:rsidTr="00CD7AA5" w14:paraId="6D290489" w14:textId="77777777">
        <w:tc>
          <w:tcPr>
            <w:tcW w:w="9245" w:type="dxa"/>
            <w:gridSpan w:val="4"/>
            <w:shd w:val="clear" w:color="auto" w:fill="D5DCE4" w:themeFill="text2" w:themeFillTint="33"/>
          </w:tcPr>
          <w:p w:rsidRPr="007620A6" w:rsidR="00F5324A" w:rsidP="00F5324A" w:rsidRDefault="00F5324A" w14:paraId="6D290488" w14:textId="77777777">
            <w:pPr>
              <w:keepNext/>
              <w:keepLines/>
              <w:ind w:right="96"/>
              <w:rPr>
                <w:rFonts w:ascii="Verdana" w:hAnsi="Verdana" w:cs="Arial"/>
                <w:b/>
                <w:sz w:val="24"/>
                <w:szCs w:val="24"/>
              </w:rPr>
            </w:pPr>
            <w:r w:rsidRPr="007620A6">
              <w:rPr>
                <w:rFonts w:ascii="Verdana" w:hAnsi="Verdana" w:cs="Arial"/>
                <w:b/>
                <w:sz w:val="24"/>
                <w:szCs w:val="24"/>
              </w:rPr>
              <w:t>Legal Implications (including equality and diversity assessment)</w:t>
            </w:r>
          </w:p>
        </w:tc>
      </w:tr>
      <w:tr w:rsidRPr="007620A6" w:rsidR="00F5324A" w:rsidTr="00C95B3C" w14:paraId="6D29048C" w14:textId="77777777">
        <w:tc>
          <w:tcPr>
            <w:tcW w:w="9245" w:type="dxa"/>
            <w:gridSpan w:val="4"/>
          </w:tcPr>
          <w:p w:rsidRPr="007620A6" w:rsidR="00F5324A" w:rsidP="00F5324A" w:rsidRDefault="000E321F" w14:paraId="6D29048B" w14:textId="33EEFE64">
            <w:pPr>
              <w:ind w:right="96"/>
              <w:rPr>
                <w:rFonts w:ascii="Verdana" w:hAnsi="Verdana" w:cs="Arial"/>
                <w:color w:val="FF0000"/>
                <w:sz w:val="24"/>
                <w:szCs w:val="24"/>
              </w:rPr>
            </w:pPr>
            <w:r w:rsidRPr="007620A6">
              <w:rPr>
                <w:rFonts w:ascii="Verdana" w:hAnsi="Verdana" w:cs="Arial"/>
                <w:sz w:val="24"/>
                <w:szCs w:val="24"/>
              </w:rPr>
              <w:t>Not applicable</w:t>
            </w:r>
            <w:r w:rsidRPr="007620A6">
              <w:rPr>
                <w:rFonts w:ascii="Verdana" w:hAnsi="Verdana" w:cs="Arial"/>
                <w:color w:val="FF0000"/>
                <w:sz w:val="24"/>
                <w:szCs w:val="24"/>
              </w:rPr>
              <w:t xml:space="preserve"> </w:t>
            </w:r>
          </w:p>
        </w:tc>
      </w:tr>
      <w:tr w:rsidRPr="007620A6" w:rsidR="00F5324A" w:rsidTr="00CD7AA5" w14:paraId="6D29048E" w14:textId="77777777">
        <w:tc>
          <w:tcPr>
            <w:tcW w:w="9245" w:type="dxa"/>
            <w:gridSpan w:val="4"/>
            <w:shd w:val="clear" w:color="auto" w:fill="D5DCE4" w:themeFill="text2" w:themeFillTint="33"/>
          </w:tcPr>
          <w:p w:rsidRPr="007620A6" w:rsidR="00F5324A" w:rsidP="00F5324A" w:rsidRDefault="00F5324A" w14:paraId="6D29048D" w14:textId="77777777">
            <w:pPr>
              <w:ind w:right="96"/>
              <w:rPr>
                <w:rFonts w:ascii="Verdana" w:hAnsi="Verdana" w:cs="Arial"/>
                <w:b/>
                <w:color w:val="FF0000"/>
                <w:sz w:val="24"/>
                <w:szCs w:val="24"/>
              </w:rPr>
            </w:pPr>
            <w:r w:rsidRPr="007620A6">
              <w:rPr>
                <w:rFonts w:ascii="Verdana" w:hAnsi="Verdana" w:cs="Arial"/>
                <w:b/>
                <w:sz w:val="24"/>
                <w:szCs w:val="24"/>
              </w:rPr>
              <w:t>Staffing Implications</w:t>
            </w:r>
          </w:p>
        </w:tc>
      </w:tr>
      <w:tr w:rsidRPr="007620A6" w:rsidR="00F5324A" w:rsidTr="00C95B3C" w14:paraId="6D290491" w14:textId="77777777">
        <w:tc>
          <w:tcPr>
            <w:tcW w:w="9245" w:type="dxa"/>
            <w:gridSpan w:val="4"/>
          </w:tcPr>
          <w:p w:rsidRPr="007620A6" w:rsidR="00F5324A" w:rsidP="00762BBE" w:rsidRDefault="000E321F" w14:paraId="6D290490" w14:textId="4C1B51D8">
            <w:pPr>
              <w:ind w:right="96"/>
              <w:rPr>
                <w:rFonts w:ascii="Verdana" w:hAnsi="Verdana" w:cs="Arial"/>
                <w:color w:val="FF0000"/>
                <w:sz w:val="24"/>
                <w:szCs w:val="24"/>
              </w:rPr>
            </w:pPr>
            <w:r w:rsidRPr="007620A6">
              <w:rPr>
                <w:rFonts w:ascii="Verdana" w:hAnsi="Verdana" w:cs="Arial"/>
                <w:sz w:val="24"/>
                <w:szCs w:val="24"/>
              </w:rPr>
              <w:t>Not applicable</w:t>
            </w:r>
            <w:r w:rsidRPr="007620A6">
              <w:rPr>
                <w:rFonts w:ascii="Verdana" w:hAnsi="Verdana" w:cs="Arial"/>
                <w:color w:val="FF0000"/>
                <w:sz w:val="24"/>
                <w:szCs w:val="24"/>
              </w:rPr>
              <w:t xml:space="preserve"> </w:t>
            </w:r>
          </w:p>
        </w:tc>
      </w:tr>
      <w:tr w:rsidRPr="007620A6" w:rsidR="00F5324A" w:rsidTr="00CD7AA5" w14:paraId="6D290493" w14:textId="77777777">
        <w:tc>
          <w:tcPr>
            <w:tcW w:w="9245" w:type="dxa"/>
            <w:gridSpan w:val="4"/>
            <w:shd w:val="clear" w:color="auto" w:fill="D5DCE4" w:themeFill="text2" w:themeFillTint="33"/>
          </w:tcPr>
          <w:p w:rsidRPr="007620A6" w:rsidR="00F5324A" w:rsidP="00F5324A" w:rsidRDefault="00296CD9" w14:paraId="6D290492" w14:textId="77777777">
            <w:pPr>
              <w:ind w:right="96"/>
              <w:rPr>
                <w:rFonts w:ascii="Verdana" w:hAnsi="Verdana" w:cs="Arial"/>
                <w:b/>
                <w:color w:val="FF0000"/>
                <w:sz w:val="24"/>
                <w:szCs w:val="24"/>
              </w:rPr>
            </w:pPr>
            <w:r w:rsidRPr="007620A6">
              <w:rPr>
                <w:rFonts w:ascii="Verdana" w:hAnsi="Verdana" w:cs="Arial"/>
                <w:b/>
                <w:sz w:val="24"/>
                <w:szCs w:val="24"/>
              </w:rPr>
              <w:t>Long Term Implications (including the impact of the Well-being of Future Generations (Wales) Act 2015)</w:t>
            </w:r>
          </w:p>
        </w:tc>
      </w:tr>
      <w:tr w:rsidRPr="007620A6" w:rsidR="00F5324A" w:rsidTr="00C95B3C" w14:paraId="6D290496" w14:textId="77777777">
        <w:tc>
          <w:tcPr>
            <w:tcW w:w="9245" w:type="dxa"/>
            <w:gridSpan w:val="4"/>
          </w:tcPr>
          <w:p w:rsidRPr="007620A6" w:rsidR="00F5324A" w:rsidP="00F5324A" w:rsidRDefault="00732A64" w14:paraId="6D290495" w14:textId="56B8F969">
            <w:pPr>
              <w:ind w:right="96"/>
              <w:rPr>
                <w:rFonts w:ascii="Verdana" w:hAnsi="Verdana" w:cs="Arial"/>
                <w:color w:val="FF0000"/>
                <w:sz w:val="24"/>
                <w:szCs w:val="24"/>
              </w:rPr>
            </w:pPr>
            <w:r w:rsidRPr="007620A6">
              <w:rPr>
                <w:rFonts w:ascii="Verdana" w:hAnsi="Verdana" w:cs="Arial"/>
                <w:sz w:val="24"/>
                <w:szCs w:val="24"/>
              </w:rPr>
              <w:t xml:space="preserve">Research and development </w:t>
            </w:r>
            <w:r w:rsidRPr="007620A6" w:rsidR="002C3660">
              <w:rPr>
                <w:rFonts w:ascii="Verdana" w:hAnsi="Verdana" w:cs="Arial"/>
                <w:sz w:val="24"/>
                <w:szCs w:val="24"/>
              </w:rPr>
              <w:t xml:space="preserve">supports innovation and </w:t>
            </w:r>
            <w:r w:rsidRPr="007620A6" w:rsidR="0013704F">
              <w:rPr>
                <w:rFonts w:ascii="Verdana" w:hAnsi="Verdana" w:cs="Arial"/>
                <w:sz w:val="24"/>
                <w:szCs w:val="24"/>
              </w:rPr>
              <w:t>opportunities</w:t>
            </w:r>
            <w:r w:rsidRPr="007620A6" w:rsidR="002C3660">
              <w:rPr>
                <w:rFonts w:ascii="Verdana" w:hAnsi="Verdana" w:cs="Arial"/>
                <w:sz w:val="24"/>
                <w:szCs w:val="24"/>
              </w:rPr>
              <w:t xml:space="preserve"> for new </w:t>
            </w:r>
            <w:r w:rsidRPr="007620A6" w:rsidR="0013704F">
              <w:rPr>
                <w:rFonts w:ascii="Verdana" w:hAnsi="Verdana" w:cs="Arial"/>
                <w:sz w:val="24"/>
                <w:szCs w:val="24"/>
              </w:rPr>
              <w:t>medications</w:t>
            </w:r>
            <w:r w:rsidRPr="007620A6" w:rsidR="002C3660">
              <w:rPr>
                <w:rFonts w:ascii="Verdana" w:hAnsi="Verdana" w:cs="Arial"/>
                <w:sz w:val="24"/>
                <w:szCs w:val="24"/>
              </w:rPr>
              <w:t xml:space="preserve"> and treatments within a number of </w:t>
            </w:r>
            <w:r w:rsidRPr="007620A6" w:rsidR="0013704F">
              <w:rPr>
                <w:rFonts w:ascii="Verdana" w:hAnsi="Verdana" w:cs="Arial"/>
                <w:sz w:val="24"/>
                <w:szCs w:val="24"/>
              </w:rPr>
              <w:t>specialities</w:t>
            </w:r>
            <w:r w:rsidRPr="007620A6" w:rsidR="002C3660">
              <w:rPr>
                <w:rFonts w:ascii="Verdana" w:hAnsi="Verdana" w:cs="Arial"/>
                <w:sz w:val="24"/>
                <w:szCs w:val="24"/>
              </w:rPr>
              <w:t xml:space="preserve"> </w:t>
            </w:r>
            <w:r w:rsidRPr="007620A6" w:rsidR="0013704F">
              <w:rPr>
                <w:rFonts w:ascii="Verdana" w:hAnsi="Verdana" w:cs="Arial"/>
                <w:sz w:val="24"/>
                <w:szCs w:val="24"/>
              </w:rPr>
              <w:t>providing</w:t>
            </w:r>
            <w:r w:rsidRPr="007620A6" w:rsidR="002C3660">
              <w:rPr>
                <w:rFonts w:ascii="Verdana" w:hAnsi="Verdana" w:cs="Arial"/>
                <w:sz w:val="24"/>
                <w:szCs w:val="24"/>
              </w:rPr>
              <w:t xml:space="preserve"> </w:t>
            </w:r>
            <w:r w:rsidRPr="007620A6" w:rsidR="0013704F">
              <w:rPr>
                <w:rFonts w:ascii="Verdana" w:hAnsi="Verdana" w:cs="Arial"/>
                <w:sz w:val="24"/>
                <w:szCs w:val="24"/>
              </w:rPr>
              <w:t xml:space="preserve">potential for people to live longer and healthier. </w:t>
            </w:r>
          </w:p>
        </w:tc>
      </w:tr>
      <w:tr w:rsidRPr="007620A6" w:rsidR="00653AEC" w:rsidTr="00C95B3C" w14:paraId="6D29049A" w14:textId="77777777">
        <w:tc>
          <w:tcPr>
            <w:tcW w:w="2470" w:type="dxa"/>
            <w:gridSpan w:val="2"/>
          </w:tcPr>
          <w:p w:rsidRPr="007620A6" w:rsidR="00653AEC" w:rsidP="00653AEC" w:rsidRDefault="00653AEC" w14:paraId="6D290497" w14:textId="77777777">
            <w:pPr>
              <w:ind w:right="96"/>
              <w:rPr>
                <w:rFonts w:ascii="Verdana" w:hAnsi="Verdana" w:cs="Arial"/>
                <w:color w:val="FF0000"/>
                <w:sz w:val="24"/>
                <w:szCs w:val="24"/>
              </w:rPr>
            </w:pPr>
            <w:r w:rsidRPr="007620A6">
              <w:rPr>
                <w:rFonts w:ascii="Verdana" w:hAnsi="Verdana" w:cs="Arial"/>
                <w:b/>
                <w:color w:val="000000" w:themeColor="text1"/>
                <w:sz w:val="24"/>
                <w:szCs w:val="24"/>
              </w:rPr>
              <w:t>Report History</w:t>
            </w:r>
          </w:p>
        </w:tc>
        <w:tc>
          <w:tcPr>
            <w:tcW w:w="6775" w:type="dxa"/>
            <w:gridSpan w:val="2"/>
          </w:tcPr>
          <w:p w:rsidRPr="009D459C" w:rsidR="00653AEC" w:rsidP="00653AEC" w:rsidRDefault="0041618F" w14:paraId="6D290499" w14:textId="218D41FF">
            <w:pPr>
              <w:ind w:right="96"/>
              <w:rPr>
                <w:rFonts w:ascii="Verdana" w:hAnsi="Verdana" w:cs="Arial"/>
                <w:sz w:val="24"/>
                <w:szCs w:val="24"/>
              </w:rPr>
            </w:pPr>
            <w:r>
              <w:rPr>
                <w:rFonts w:ascii="Verdana" w:hAnsi="Verdana" w:cs="Arial"/>
                <w:sz w:val="24"/>
                <w:szCs w:val="24"/>
              </w:rPr>
              <w:t>First report to the committee</w:t>
            </w:r>
          </w:p>
        </w:tc>
      </w:tr>
      <w:tr w:rsidRPr="007620A6" w:rsidR="00653AEC" w:rsidTr="00C95B3C" w14:paraId="6D29049F" w14:textId="77777777">
        <w:tc>
          <w:tcPr>
            <w:tcW w:w="2470" w:type="dxa"/>
            <w:gridSpan w:val="2"/>
          </w:tcPr>
          <w:p w:rsidRPr="007620A6" w:rsidR="00653AEC" w:rsidP="00653AEC" w:rsidRDefault="00653AEC" w14:paraId="6D29049B" w14:textId="77777777">
            <w:pPr>
              <w:ind w:right="96"/>
              <w:rPr>
                <w:rFonts w:ascii="Verdana" w:hAnsi="Verdana" w:cs="Arial"/>
                <w:b/>
                <w:color w:val="000000" w:themeColor="text1"/>
                <w:sz w:val="24"/>
                <w:szCs w:val="24"/>
              </w:rPr>
            </w:pPr>
            <w:r w:rsidRPr="007620A6">
              <w:rPr>
                <w:rFonts w:ascii="Verdana" w:hAnsi="Verdana" w:cs="Arial"/>
                <w:b/>
                <w:color w:val="000000" w:themeColor="text1"/>
                <w:sz w:val="24"/>
                <w:szCs w:val="24"/>
              </w:rPr>
              <w:t>Appendices</w:t>
            </w:r>
          </w:p>
        </w:tc>
        <w:tc>
          <w:tcPr>
            <w:tcW w:w="6775" w:type="dxa"/>
            <w:gridSpan w:val="2"/>
          </w:tcPr>
          <w:p w:rsidRPr="007620A6" w:rsidR="00653AEC" w:rsidP="009D459C" w:rsidRDefault="0041618F" w14:paraId="6D29049E" w14:textId="1E6FAF3E">
            <w:pPr>
              <w:ind w:right="96"/>
              <w:rPr>
                <w:rFonts w:ascii="Verdana" w:hAnsi="Verdana" w:cs="Arial"/>
                <w:color w:val="FF0000"/>
                <w:sz w:val="24"/>
                <w:szCs w:val="24"/>
              </w:rPr>
            </w:pPr>
            <w:r w:rsidRPr="0041618F">
              <w:rPr>
                <w:rFonts w:ascii="Verdana" w:hAnsi="Verdana" w:cs="Arial"/>
                <w:sz w:val="24"/>
                <w:szCs w:val="24"/>
              </w:rPr>
              <w:t xml:space="preserve">No appendices </w:t>
            </w:r>
          </w:p>
        </w:tc>
      </w:tr>
    </w:tbl>
    <w:p w:rsidRPr="007620A6" w:rsidR="00034194" w:rsidRDefault="00034194" w14:paraId="6D2904A0" w14:textId="77777777">
      <w:pPr>
        <w:rPr>
          <w:rFonts w:ascii="Verdana" w:hAnsi="Verdana"/>
          <w:sz w:val="24"/>
          <w:szCs w:val="24"/>
        </w:rPr>
      </w:pPr>
    </w:p>
    <w:sectPr w:rsidRPr="007620A6" w:rsidR="00034194" w:rsidSect="00021C60">
      <w:headerReference w:type="default" r:id="rId13"/>
      <w:footerReference w:type="default" r:id="rId14"/>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63AD1" w:rsidP="00C107F2" w:rsidRDefault="00E63AD1" w14:paraId="58A13757" w14:textId="77777777">
      <w:pPr>
        <w:spacing w:after="0" w:line="240" w:lineRule="auto"/>
      </w:pPr>
      <w:r>
        <w:separator/>
      </w:r>
    </w:p>
  </w:endnote>
  <w:endnote w:type="continuationSeparator" w:id="0">
    <w:p w:rsidR="00E63AD1" w:rsidP="00C107F2" w:rsidRDefault="00E63AD1" w14:paraId="74EFD8D6"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1E003C9C">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rsidR="003324CB" w:rsidP="002B7C9A" w:rsidRDefault="00E827B8" w14:paraId="74617E20" w14:textId="6B2567EA">
    <w:pPr>
      <w:pStyle w:val="Footer"/>
      <w:jc w:val="right"/>
    </w:pPr>
    <w:r w:rsidR="515D3BE6">
      <w:rPr/>
      <w:t xml:space="preserve">Digital, Data, </w:t>
    </w:r>
    <w:r w:rsidR="515D3BE6">
      <w:rPr/>
      <w:t>Research</w:t>
    </w:r>
    <w:r w:rsidR="515D3BE6">
      <w:rPr/>
      <w:t xml:space="preserve"> and Inno</w:t>
    </w:r>
    <w:r w:rsidR="515D3BE6">
      <w:rPr/>
      <w:t xml:space="preserve">vation Committee </w:t>
    </w:r>
  </w:p>
  <w:p w:rsidR="003324CB" w:rsidP="002B7C9A" w:rsidRDefault="00E827B8" w14:paraId="6D2904A9" w14:textId="0B8602C9">
    <w:pPr>
      <w:pStyle w:val="Footer"/>
      <w:jc w:val="right"/>
    </w:pPr>
    <w:r w:rsidR="515D3BE6">
      <w:rPr/>
      <w:t xml:space="preserve">Thursday, </w:t>
    </w:r>
    <w:r w:rsidR="515D3BE6">
      <w:rPr/>
      <w:t>22</w:t>
    </w:r>
    <w:r w:rsidR="515D3BE6">
      <w:rPr/>
      <w:t xml:space="preserve"> </w:t>
    </w:r>
    <w:r w:rsidR="515D3BE6">
      <w:rPr/>
      <w:t>January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63AD1" w:rsidP="00C107F2" w:rsidRDefault="00E63AD1" w14:paraId="1DEABC4B" w14:textId="77777777">
      <w:pPr>
        <w:spacing w:after="0" w:line="240" w:lineRule="auto"/>
      </w:pPr>
      <w:r>
        <w:separator/>
      </w:r>
    </w:p>
  </w:footnote>
  <w:footnote w:type="continuationSeparator" w:id="0">
    <w:p w:rsidR="00E63AD1" w:rsidP="00C107F2" w:rsidRDefault="00E63AD1" w14:paraId="125A2B6E"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2B7A69"/>
    <w:multiLevelType w:val="hybridMultilevel"/>
    <w:tmpl w:val="A280974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A3A106D"/>
    <w:multiLevelType w:val="hybridMultilevel"/>
    <w:tmpl w:val="CF0A691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079131A"/>
    <w:multiLevelType w:val="hybridMultilevel"/>
    <w:tmpl w:val="0BBCA034"/>
    <w:lvl w:ilvl="0" w:tplc="08090009">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80E7B28"/>
    <w:multiLevelType w:val="hybridMultilevel"/>
    <w:tmpl w:val="24204420"/>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B7314F8"/>
    <w:multiLevelType w:val="hybridMultilevel"/>
    <w:tmpl w:val="2BB630F8"/>
    <w:lvl w:ilvl="0" w:tplc="4E2A02C2">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271628B"/>
    <w:multiLevelType w:val="hybridMultilevel"/>
    <w:tmpl w:val="F32A2DEC"/>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720" w:hanging="360"/>
      </w:pPr>
      <w:rPr>
        <w:rFonts w:hint="default" w:ascii="Courier New" w:hAnsi="Courier New" w:cs="Courier New"/>
      </w:rPr>
    </w:lvl>
    <w:lvl w:ilvl="2" w:tplc="08090003">
      <w:start w:val="1"/>
      <w:numFmt w:val="bullet"/>
      <w:lvlText w:val="o"/>
      <w:lvlJc w:val="left"/>
      <w:pPr>
        <w:ind w:left="1080" w:hanging="360"/>
      </w:pPr>
      <w:rPr>
        <w:rFonts w:hint="default" w:ascii="Courier New" w:hAnsi="Courier New" w:cs="Courier New"/>
      </w:rPr>
    </w:lvl>
    <w:lvl w:ilvl="3" w:tplc="0809000B">
      <w:start w:val="1"/>
      <w:numFmt w:val="bullet"/>
      <w:lvlText w:val=""/>
      <w:lvlJc w:val="left"/>
      <w:pPr>
        <w:ind w:left="1800" w:hanging="360"/>
      </w:pPr>
      <w:rPr>
        <w:rFonts w:hint="default" w:ascii="Wingdings" w:hAnsi="Wingdings"/>
      </w:rPr>
    </w:lvl>
    <w:lvl w:ilvl="4" w:tplc="08090003" w:tentative="1">
      <w:start w:val="1"/>
      <w:numFmt w:val="bullet"/>
      <w:lvlText w:val="o"/>
      <w:lvlJc w:val="left"/>
      <w:pPr>
        <w:ind w:left="2520" w:hanging="360"/>
      </w:pPr>
      <w:rPr>
        <w:rFonts w:hint="default" w:ascii="Courier New" w:hAnsi="Courier New" w:cs="Courier New"/>
      </w:rPr>
    </w:lvl>
    <w:lvl w:ilvl="5" w:tplc="08090005" w:tentative="1">
      <w:start w:val="1"/>
      <w:numFmt w:val="bullet"/>
      <w:lvlText w:val=""/>
      <w:lvlJc w:val="left"/>
      <w:pPr>
        <w:ind w:left="3240" w:hanging="360"/>
      </w:pPr>
      <w:rPr>
        <w:rFonts w:hint="default" w:ascii="Wingdings" w:hAnsi="Wingdings"/>
      </w:rPr>
    </w:lvl>
    <w:lvl w:ilvl="6" w:tplc="08090001" w:tentative="1">
      <w:start w:val="1"/>
      <w:numFmt w:val="bullet"/>
      <w:lvlText w:val=""/>
      <w:lvlJc w:val="left"/>
      <w:pPr>
        <w:ind w:left="3960" w:hanging="360"/>
      </w:pPr>
      <w:rPr>
        <w:rFonts w:hint="default" w:ascii="Symbol" w:hAnsi="Symbol"/>
      </w:rPr>
    </w:lvl>
    <w:lvl w:ilvl="7" w:tplc="08090003" w:tentative="1">
      <w:start w:val="1"/>
      <w:numFmt w:val="bullet"/>
      <w:lvlText w:val="o"/>
      <w:lvlJc w:val="left"/>
      <w:pPr>
        <w:ind w:left="4680" w:hanging="360"/>
      </w:pPr>
      <w:rPr>
        <w:rFonts w:hint="default" w:ascii="Courier New" w:hAnsi="Courier New" w:cs="Courier New"/>
      </w:rPr>
    </w:lvl>
    <w:lvl w:ilvl="8" w:tplc="08090005" w:tentative="1">
      <w:start w:val="1"/>
      <w:numFmt w:val="bullet"/>
      <w:lvlText w:val=""/>
      <w:lvlJc w:val="left"/>
      <w:pPr>
        <w:ind w:left="5400" w:hanging="360"/>
      </w:pPr>
      <w:rPr>
        <w:rFonts w:hint="default" w:ascii="Wingdings" w:hAnsi="Wingdings"/>
      </w:rPr>
    </w:lvl>
  </w:abstractNum>
  <w:abstractNum w:abstractNumId="8" w15:restartNumberingAfterBreak="0">
    <w:nsid w:val="32DC6A48"/>
    <w:multiLevelType w:val="hybridMultilevel"/>
    <w:tmpl w:val="40C2C83C"/>
    <w:lvl w:ilvl="0" w:tplc="649411E0">
      <w:start w:val="999"/>
      <w:numFmt w:val="decimal"/>
      <w:lvlText w:val="%1"/>
      <w:lvlJc w:val="left"/>
      <w:pPr>
        <w:ind w:left="810" w:hanging="45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3811D1E"/>
    <w:multiLevelType w:val="hybridMultilevel"/>
    <w:tmpl w:val="5608C1BE"/>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435E3876"/>
    <w:multiLevelType w:val="hybridMultilevel"/>
    <w:tmpl w:val="9A9CDE34"/>
    <w:lvl w:ilvl="0" w:tplc="4836D5C6">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48BD49CA"/>
    <w:multiLevelType w:val="hybridMultilevel"/>
    <w:tmpl w:val="EBD279B0"/>
    <w:lvl w:ilvl="0" w:tplc="A2A4024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D546634"/>
    <w:multiLevelType w:val="hybridMultilevel"/>
    <w:tmpl w:val="C966094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504B1EA1"/>
    <w:multiLevelType w:val="hybridMultilevel"/>
    <w:tmpl w:val="085C054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5E8568B6"/>
    <w:multiLevelType w:val="multilevel"/>
    <w:tmpl w:val="9C4A5FA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614028C8"/>
    <w:multiLevelType w:val="hybridMultilevel"/>
    <w:tmpl w:val="7E3413A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0" w15:restartNumberingAfterBreak="0">
    <w:nsid w:val="659C58B4"/>
    <w:multiLevelType w:val="hybridMultilevel"/>
    <w:tmpl w:val="5F8E435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2" w15:restartNumberingAfterBreak="0">
    <w:nsid w:val="68E14061"/>
    <w:multiLevelType w:val="hybridMultilevel"/>
    <w:tmpl w:val="0910ED2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6EDB1784"/>
    <w:multiLevelType w:val="hybridMultilevel"/>
    <w:tmpl w:val="CEB23CE6"/>
    <w:lvl w:ilvl="0" w:tplc="FFFFFFFF">
      <w:start w:val="1"/>
      <w:numFmt w:val="bullet"/>
      <w:lvlText w:val=""/>
      <w:lvlJc w:val="left"/>
      <w:pPr>
        <w:ind w:left="720" w:hanging="360"/>
      </w:pPr>
      <w:rPr>
        <w:rFonts w:hint="default" w:ascii="Symbol" w:hAnsi="Symbol"/>
      </w:rPr>
    </w:lvl>
    <w:lvl w:ilvl="1" w:tplc="08090001">
      <w:start w:val="1"/>
      <w:numFmt w:val="bullet"/>
      <w:lvlText w:val=""/>
      <w:lvlJc w:val="left"/>
      <w:pPr>
        <w:ind w:left="720" w:hanging="360"/>
      </w:pPr>
      <w:rPr>
        <w:rFonts w:hint="default" w:ascii="Symbol" w:hAnsi="Symbol"/>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4" w15:restartNumberingAfterBreak="0">
    <w:nsid w:val="71CE2B6E"/>
    <w:multiLevelType w:val="hybridMultilevel"/>
    <w:tmpl w:val="9912EA1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885994249">
    <w:abstractNumId w:val="3"/>
  </w:num>
  <w:num w:numId="2" w16cid:durableId="1925915669">
    <w:abstractNumId w:val="16"/>
  </w:num>
  <w:num w:numId="3" w16cid:durableId="642269681">
    <w:abstractNumId w:val="14"/>
  </w:num>
  <w:num w:numId="4" w16cid:durableId="1537502415">
    <w:abstractNumId w:val="10"/>
  </w:num>
  <w:num w:numId="5" w16cid:durableId="929968575">
    <w:abstractNumId w:val="5"/>
  </w:num>
  <w:num w:numId="6" w16cid:durableId="1377006708">
    <w:abstractNumId w:val="26"/>
  </w:num>
  <w:num w:numId="7" w16cid:durableId="1751611110">
    <w:abstractNumId w:val="27"/>
  </w:num>
  <w:num w:numId="8" w16cid:durableId="562526757">
    <w:abstractNumId w:val="19"/>
  </w:num>
  <w:num w:numId="9" w16cid:durableId="2123568549">
    <w:abstractNumId w:val="21"/>
  </w:num>
  <w:num w:numId="10" w16cid:durableId="1014070665">
    <w:abstractNumId w:val="25"/>
  </w:num>
  <w:num w:numId="11" w16cid:durableId="475488744">
    <w:abstractNumId w:val="12"/>
  </w:num>
  <w:num w:numId="12" w16cid:durableId="1762413644">
    <w:abstractNumId w:val="13"/>
  </w:num>
  <w:num w:numId="13" w16cid:durableId="1662154502">
    <w:abstractNumId w:val="23"/>
  </w:num>
  <w:num w:numId="14" w16cid:durableId="1403213974">
    <w:abstractNumId w:val="20"/>
  </w:num>
  <w:num w:numId="15" w16cid:durableId="693119291">
    <w:abstractNumId w:val="11"/>
  </w:num>
  <w:num w:numId="16" w16cid:durableId="969744104">
    <w:abstractNumId w:val="15"/>
  </w:num>
  <w:num w:numId="17" w16cid:durableId="28358349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5693000">
    <w:abstractNumId w:val="15"/>
  </w:num>
  <w:num w:numId="19" w16cid:durableId="1723365685">
    <w:abstractNumId w:val="6"/>
  </w:num>
  <w:num w:numId="20" w16cid:durableId="658120183">
    <w:abstractNumId w:val="7"/>
  </w:num>
  <w:num w:numId="21" w16cid:durableId="1911773643">
    <w:abstractNumId w:val="2"/>
  </w:num>
  <w:num w:numId="22" w16cid:durableId="1504083398">
    <w:abstractNumId w:val="18"/>
  </w:num>
  <w:num w:numId="23" w16cid:durableId="1364593528">
    <w:abstractNumId w:val="9"/>
  </w:num>
  <w:num w:numId="24" w16cid:durableId="1174028375">
    <w:abstractNumId w:val="4"/>
  </w:num>
  <w:num w:numId="25" w16cid:durableId="291525149">
    <w:abstractNumId w:val="22"/>
  </w:num>
  <w:num w:numId="26" w16cid:durableId="1508590862">
    <w:abstractNumId w:val="24"/>
  </w:num>
  <w:num w:numId="27" w16cid:durableId="1822885942">
    <w:abstractNumId w:val="8"/>
  </w:num>
  <w:num w:numId="28" w16cid:durableId="1299189223">
    <w:abstractNumId w:val="1"/>
  </w:num>
  <w:num w:numId="29" w16cid:durableId="1568761832">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813"/>
    <w:rsid w:val="0000204E"/>
    <w:rsid w:val="00003CA6"/>
    <w:rsid w:val="00021C60"/>
    <w:rsid w:val="00022D3E"/>
    <w:rsid w:val="000232D6"/>
    <w:rsid w:val="0003379B"/>
    <w:rsid w:val="00034194"/>
    <w:rsid w:val="00043DB6"/>
    <w:rsid w:val="00043F8F"/>
    <w:rsid w:val="00045395"/>
    <w:rsid w:val="0005006E"/>
    <w:rsid w:val="00051DC4"/>
    <w:rsid w:val="00052DD6"/>
    <w:rsid w:val="00052FAD"/>
    <w:rsid w:val="0005525F"/>
    <w:rsid w:val="0005764B"/>
    <w:rsid w:val="00060809"/>
    <w:rsid w:val="00064F91"/>
    <w:rsid w:val="00065B72"/>
    <w:rsid w:val="00071CF4"/>
    <w:rsid w:val="00082372"/>
    <w:rsid w:val="00083FC0"/>
    <w:rsid w:val="00090746"/>
    <w:rsid w:val="000952D0"/>
    <w:rsid w:val="000A01D9"/>
    <w:rsid w:val="000A01FC"/>
    <w:rsid w:val="000A0561"/>
    <w:rsid w:val="000A3C42"/>
    <w:rsid w:val="000B3D92"/>
    <w:rsid w:val="000B561E"/>
    <w:rsid w:val="000B5820"/>
    <w:rsid w:val="000B7C59"/>
    <w:rsid w:val="000C5B0F"/>
    <w:rsid w:val="000C647E"/>
    <w:rsid w:val="000D08AB"/>
    <w:rsid w:val="000D22A7"/>
    <w:rsid w:val="000D726E"/>
    <w:rsid w:val="000E2A50"/>
    <w:rsid w:val="000E321F"/>
    <w:rsid w:val="000E68BE"/>
    <w:rsid w:val="000F361B"/>
    <w:rsid w:val="000F76D3"/>
    <w:rsid w:val="00101C2F"/>
    <w:rsid w:val="00111E33"/>
    <w:rsid w:val="00112C6B"/>
    <w:rsid w:val="00122434"/>
    <w:rsid w:val="001225F6"/>
    <w:rsid w:val="001237DE"/>
    <w:rsid w:val="00133EA1"/>
    <w:rsid w:val="00134C69"/>
    <w:rsid w:val="00135034"/>
    <w:rsid w:val="0013704F"/>
    <w:rsid w:val="00147B1F"/>
    <w:rsid w:val="0015166D"/>
    <w:rsid w:val="00153101"/>
    <w:rsid w:val="00157770"/>
    <w:rsid w:val="0016096B"/>
    <w:rsid w:val="00164009"/>
    <w:rsid w:val="00165A7F"/>
    <w:rsid w:val="001672DA"/>
    <w:rsid w:val="00175622"/>
    <w:rsid w:val="00175F0B"/>
    <w:rsid w:val="00176134"/>
    <w:rsid w:val="00183ADD"/>
    <w:rsid w:val="00185A1C"/>
    <w:rsid w:val="001A1452"/>
    <w:rsid w:val="001A3AD1"/>
    <w:rsid w:val="001A4860"/>
    <w:rsid w:val="001A52D1"/>
    <w:rsid w:val="001B38F0"/>
    <w:rsid w:val="001B6A81"/>
    <w:rsid w:val="001C1E1C"/>
    <w:rsid w:val="001D0D7E"/>
    <w:rsid w:val="001D5D1C"/>
    <w:rsid w:val="001E1EDD"/>
    <w:rsid w:val="001E366B"/>
    <w:rsid w:val="001F05E3"/>
    <w:rsid w:val="001F5593"/>
    <w:rsid w:val="001F76A8"/>
    <w:rsid w:val="001F7799"/>
    <w:rsid w:val="002032D9"/>
    <w:rsid w:val="0020539A"/>
    <w:rsid w:val="0021650C"/>
    <w:rsid w:val="00217FC9"/>
    <w:rsid w:val="00224A76"/>
    <w:rsid w:val="00233330"/>
    <w:rsid w:val="0023741D"/>
    <w:rsid w:val="0024054D"/>
    <w:rsid w:val="00241662"/>
    <w:rsid w:val="002417FE"/>
    <w:rsid w:val="002423AA"/>
    <w:rsid w:val="00246790"/>
    <w:rsid w:val="00250953"/>
    <w:rsid w:val="00256E76"/>
    <w:rsid w:val="0025758B"/>
    <w:rsid w:val="002704A5"/>
    <w:rsid w:val="002774BC"/>
    <w:rsid w:val="002801C0"/>
    <w:rsid w:val="00290276"/>
    <w:rsid w:val="0029160C"/>
    <w:rsid w:val="00291E54"/>
    <w:rsid w:val="002950FF"/>
    <w:rsid w:val="00296CD9"/>
    <w:rsid w:val="002A391A"/>
    <w:rsid w:val="002A4E7F"/>
    <w:rsid w:val="002A57EA"/>
    <w:rsid w:val="002B4E2F"/>
    <w:rsid w:val="002B7C9A"/>
    <w:rsid w:val="002C3660"/>
    <w:rsid w:val="002C3DD6"/>
    <w:rsid w:val="002C42BE"/>
    <w:rsid w:val="002C4360"/>
    <w:rsid w:val="002D4954"/>
    <w:rsid w:val="002E6B56"/>
    <w:rsid w:val="002F39CC"/>
    <w:rsid w:val="002F4C06"/>
    <w:rsid w:val="002F6BEB"/>
    <w:rsid w:val="00305EDE"/>
    <w:rsid w:val="00306E8A"/>
    <w:rsid w:val="00315356"/>
    <w:rsid w:val="00320272"/>
    <w:rsid w:val="0032198B"/>
    <w:rsid w:val="0032747D"/>
    <w:rsid w:val="00330167"/>
    <w:rsid w:val="003324CB"/>
    <w:rsid w:val="00333ABF"/>
    <w:rsid w:val="0033433C"/>
    <w:rsid w:val="003410DF"/>
    <w:rsid w:val="00343863"/>
    <w:rsid w:val="00367326"/>
    <w:rsid w:val="003838A6"/>
    <w:rsid w:val="00386FCA"/>
    <w:rsid w:val="003A5A73"/>
    <w:rsid w:val="003A5F57"/>
    <w:rsid w:val="003B0714"/>
    <w:rsid w:val="003B1A8E"/>
    <w:rsid w:val="003B2F7E"/>
    <w:rsid w:val="003C0FF8"/>
    <w:rsid w:val="003C4441"/>
    <w:rsid w:val="003C69F5"/>
    <w:rsid w:val="003F2369"/>
    <w:rsid w:val="003F36E4"/>
    <w:rsid w:val="004021B7"/>
    <w:rsid w:val="00411353"/>
    <w:rsid w:val="00412071"/>
    <w:rsid w:val="00414894"/>
    <w:rsid w:val="00415C4B"/>
    <w:rsid w:val="0041618F"/>
    <w:rsid w:val="00420A2D"/>
    <w:rsid w:val="0043202B"/>
    <w:rsid w:val="00441C05"/>
    <w:rsid w:val="00445E39"/>
    <w:rsid w:val="00455F49"/>
    <w:rsid w:val="0046135D"/>
    <w:rsid w:val="00461835"/>
    <w:rsid w:val="00467D62"/>
    <w:rsid w:val="0047038D"/>
    <w:rsid w:val="00471D72"/>
    <w:rsid w:val="004839B4"/>
    <w:rsid w:val="00483E3E"/>
    <w:rsid w:val="004844D1"/>
    <w:rsid w:val="00486316"/>
    <w:rsid w:val="00486D67"/>
    <w:rsid w:val="004938BF"/>
    <w:rsid w:val="004A125A"/>
    <w:rsid w:val="004B3FD7"/>
    <w:rsid w:val="004C634A"/>
    <w:rsid w:val="004D2D8C"/>
    <w:rsid w:val="004D7C37"/>
    <w:rsid w:val="004E055D"/>
    <w:rsid w:val="004E21C4"/>
    <w:rsid w:val="005034F8"/>
    <w:rsid w:val="00520028"/>
    <w:rsid w:val="0052297E"/>
    <w:rsid w:val="0052484E"/>
    <w:rsid w:val="00524E19"/>
    <w:rsid w:val="005267A3"/>
    <w:rsid w:val="00535C19"/>
    <w:rsid w:val="00540093"/>
    <w:rsid w:val="00546CB4"/>
    <w:rsid w:val="00556A2D"/>
    <w:rsid w:val="005633EA"/>
    <w:rsid w:val="005669E5"/>
    <w:rsid w:val="00567D49"/>
    <w:rsid w:val="00573291"/>
    <w:rsid w:val="005753B9"/>
    <w:rsid w:val="00577490"/>
    <w:rsid w:val="00577528"/>
    <w:rsid w:val="00581C10"/>
    <w:rsid w:val="0058266D"/>
    <w:rsid w:val="0058426B"/>
    <w:rsid w:val="00585277"/>
    <w:rsid w:val="005918C9"/>
    <w:rsid w:val="00593B8C"/>
    <w:rsid w:val="005A0C97"/>
    <w:rsid w:val="005A40D4"/>
    <w:rsid w:val="005A6418"/>
    <w:rsid w:val="005A67AE"/>
    <w:rsid w:val="005A7FE4"/>
    <w:rsid w:val="005B75E3"/>
    <w:rsid w:val="005C4BF2"/>
    <w:rsid w:val="005D1652"/>
    <w:rsid w:val="005D5811"/>
    <w:rsid w:val="005D5925"/>
    <w:rsid w:val="005D6EA2"/>
    <w:rsid w:val="005D703A"/>
    <w:rsid w:val="005D742B"/>
    <w:rsid w:val="005E19B6"/>
    <w:rsid w:val="005E6498"/>
    <w:rsid w:val="005F43F4"/>
    <w:rsid w:val="00602048"/>
    <w:rsid w:val="00614CFD"/>
    <w:rsid w:val="00616A83"/>
    <w:rsid w:val="00622AAA"/>
    <w:rsid w:val="00652EEB"/>
    <w:rsid w:val="00653AEC"/>
    <w:rsid w:val="00654E70"/>
    <w:rsid w:val="00655190"/>
    <w:rsid w:val="00656095"/>
    <w:rsid w:val="00661A23"/>
    <w:rsid w:val="00662218"/>
    <w:rsid w:val="006625F4"/>
    <w:rsid w:val="0066513A"/>
    <w:rsid w:val="0067467A"/>
    <w:rsid w:val="006767BB"/>
    <w:rsid w:val="00685AE0"/>
    <w:rsid w:val="006A02A2"/>
    <w:rsid w:val="006A296E"/>
    <w:rsid w:val="006A4F5F"/>
    <w:rsid w:val="006A5E16"/>
    <w:rsid w:val="006B3948"/>
    <w:rsid w:val="006C185F"/>
    <w:rsid w:val="006C6F8B"/>
    <w:rsid w:val="006D1998"/>
    <w:rsid w:val="006E6A76"/>
    <w:rsid w:val="006F3698"/>
    <w:rsid w:val="006F54E9"/>
    <w:rsid w:val="007032D7"/>
    <w:rsid w:val="00703D77"/>
    <w:rsid w:val="00704E5F"/>
    <w:rsid w:val="00705E1E"/>
    <w:rsid w:val="00710D5C"/>
    <w:rsid w:val="00711095"/>
    <w:rsid w:val="00713667"/>
    <w:rsid w:val="007205C6"/>
    <w:rsid w:val="00723290"/>
    <w:rsid w:val="0072604C"/>
    <w:rsid w:val="00732A64"/>
    <w:rsid w:val="00736D16"/>
    <w:rsid w:val="00737D60"/>
    <w:rsid w:val="0074503F"/>
    <w:rsid w:val="00751065"/>
    <w:rsid w:val="007531CD"/>
    <w:rsid w:val="007548FB"/>
    <w:rsid w:val="007620A6"/>
    <w:rsid w:val="007622B9"/>
    <w:rsid w:val="00762BBE"/>
    <w:rsid w:val="00765913"/>
    <w:rsid w:val="007679B2"/>
    <w:rsid w:val="00767E3E"/>
    <w:rsid w:val="00776747"/>
    <w:rsid w:val="00782761"/>
    <w:rsid w:val="00784851"/>
    <w:rsid w:val="00784C35"/>
    <w:rsid w:val="00785CE8"/>
    <w:rsid w:val="00790532"/>
    <w:rsid w:val="00790611"/>
    <w:rsid w:val="007968D1"/>
    <w:rsid w:val="007A172A"/>
    <w:rsid w:val="007B48B0"/>
    <w:rsid w:val="007B6E3B"/>
    <w:rsid w:val="007C06DE"/>
    <w:rsid w:val="007C2FEF"/>
    <w:rsid w:val="007C4D7E"/>
    <w:rsid w:val="007C5261"/>
    <w:rsid w:val="007C60EA"/>
    <w:rsid w:val="007C7287"/>
    <w:rsid w:val="007D1B71"/>
    <w:rsid w:val="007D76B2"/>
    <w:rsid w:val="007E0BB4"/>
    <w:rsid w:val="007E46BE"/>
    <w:rsid w:val="007E4C12"/>
    <w:rsid w:val="007E665D"/>
    <w:rsid w:val="007F304E"/>
    <w:rsid w:val="0080069F"/>
    <w:rsid w:val="00802C71"/>
    <w:rsid w:val="00805157"/>
    <w:rsid w:val="008134F1"/>
    <w:rsid w:val="00821C1A"/>
    <w:rsid w:val="00833A19"/>
    <w:rsid w:val="00836B02"/>
    <w:rsid w:val="0085083C"/>
    <w:rsid w:val="00852B08"/>
    <w:rsid w:val="008554BA"/>
    <w:rsid w:val="008575A4"/>
    <w:rsid w:val="00873579"/>
    <w:rsid w:val="0087616F"/>
    <w:rsid w:val="00881C7E"/>
    <w:rsid w:val="00890462"/>
    <w:rsid w:val="00895BFE"/>
    <w:rsid w:val="00897F25"/>
    <w:rsid w:val="008A1AE3"/>
    <w:rsid w:val="008A339E"/>
    <w:rsid w:val="008A56D9"/>
    <w:rsid w:val="008A7320"/>
    <w:rsid w:val="008B1559"/>
    <w:rsid w:val="008B6055"/>
    <w:rsid w:val="008B6A38"/>
    <w:rsid w:val="008C15D9"/>
    <w:rsid w:val="008C1707"/>
    <w:rsid w:val="008D0747"/>
    <w:rsid w:val="008D0B60"/>
    <w:rsid w:val="008D3BDA"/>
    <w:rsid w:val="008D7E48"/>
    <w:rsid w:val="008E4CAE"/>
    <w:rsid w:val="008E556D"/>
    <w:rsid w:val="008F074A"/>
    <w:rsid w:val="008F0EB3"/>
    <w:rsid w:val="008F1756"/>
    <w:rsid w:val="008F5ED9"/>
    <w:rsid w:val="009057B1"/>
    <w:rsid w:val="00905F54"/>
    <w:rsid w:val="009112DC"/>
    <w:rsid w:val="009260E2"/>
    <w:rsid w:val="009279A9"/>
    <w:rsid w:val="00930C77"/>
    <w:rsid w:val="00933309"/>
    <w:rsid w:val="00935CB9"/>
    <w:rsid w:val="00935E78"/>
    <w:rsid w:val="009422EA"/>
    <w:rsid w:val="00952247"/>
    <w:rsid w:val="009632AB"/>
    <w:rsid w:val="00973FF5"/>
    <w:rsid w:val="00985C00"/>
    <w:rsid w:val="009868F3"/>
    <w:rsid w:val="00995E32"/>
    <w:rsid w:val="00997553"/>
    <w:rsid w:val="00997BC6"/>
    <w:rsid w:val="009A0679"/>
    <w:rsid w:val="009A187C"/>
    <w:rsid w:val="009A5456"/>
    <w:rsid w:val="009A68CB"/>
    <w:rsid w:val="009A7E9A"/>
    <w:rsid w:val="009C10E6"/>
    <w:rsid w:val="009C36B0"/>
    <w:rsid w:val="009C5878"/>
    <w:rsid w:val="009D0DD0"/>
    <w:rsid w:val="009D2A24"/>
    <w:rsid w:val="009D459C"/>
    <w:rsid w:val="009E111A"/>
    <w:rsid w:val="009E43AA"/>
    <w:rsid w:val="009E7AF7"/>
    <w:rsid w:val="009F2B45"/>
    <w:rsid w:val="009F318A"/>
    <w:rsid w:val="009F396D"/>
    <w:rsid w:val="009F4A9F"/>
    <w:rsid w:val="00A0447D"/>
    <w:rsid w:val="00A130BB"/>
    <w:rsid w:val="00A22412"/>
    <w:rsid w:val="00A50EEF"/>
    <w:rsid w:val="00A60913"/>
    <w:rsid w:val="00A64D77"/>
    <w:rsid w:val="00A722E4"/>
    <w:rsid w:val="00A723DD"/>
    <w:rsid w:val="00A7775D"/>
    <w:rsid w:val="00A80641"/>
    <w:rsid w:val="00A857FE"/>
    <w:rsid w:val="00A86BD4"/>
    <w:rsid w:val="00A95F98"/>
    <w:rsid w:val="00A96B4E"/>
    <w:rsid w:val="00AA10CA"/>
    <w:rsid w:val="00AA330B"/>
    <w:rsid w:val="00AA33E0"/>
    <w:rsid w:val="00AA7ED6"/>
    <w:rsid w:val="00AB070C"/>
    <w:rsid w:val="00AB2463"/>
    <w:rsid w:val="00AB3075"/>
    <w:rsid w:val="00AB469A"/>
    <w:rsid w:val="00AB5C72"/>
    <w:rsid w:val="00AB62C7"/>
    <w:rsid w:val="00AC17AC"/>
    <w:rsid w:val="00AD064D"/>
    <w:rsid w:val="00AD1625"/>
    <w:rsid w:val="00AF2092"/>
    <w:rsid w:val="00AF2FB0"/>
    <w:rsid w:val="00AF7287"/>
    <w:rsid w:val="00B00C3C"/>
    <w:rsid w:val="00B100D5"/>
    <w:rsid w:val="00B103D4"/>
    <w:rsid w:val="00B119C3"/>
    <w:rsid w:val="00B134F7"/>
    <w:rsid w:val="00B2282B"/>
    <w:rsid w:val="00B230C7"/>
    <w:rsid w:val="00B35ECC"/>
    <w:rsid w:val="00B41A06"/>
    <w:rsid w:val="00B4216E"/>
    <w:rsid w:val="00B54EC9"/>
    <w:rsid w:val="00B56AFE"/>
    <w:rsid w:val="00B60348"/>
    <w:rsid w:val="00B615E8"/>
    <w:rsid w:val="00B62D43"/>
    <w:rsid w:val="00B64297"/>
    <w:rsid w:val="00B71C0D"/>
    <w:rsid w:val="00B73FF3"/>
    <w:rsid w:val="00B7583A"/>
    <w:rsid w:val="00B85434"/>
    <w:rsid w:val="00B8544C"/>
    <w:rsid w:val="00B854EA"/>
    <w:rsid w:val="00B918FA"/>
    <w:rsid w:val="00B968CA"/>
    <w:rsid w:val="00B978B9"/>
    <w:rsid w:val="00BA2507"/>
    <w:rsid w:val="00BB7203"/>
    <w:rsid w:val="00BC0DEE"/>
    <w:rsid w:val="00BC15B6"/>
    <w:rsid w:val="00BC20E8"/>
    <w:rsid w:val="00BC241D"/>
    <w:rsid w:val="00BC5BF9"/>
    <w:rsid w:val="00BD1699"/>
    <w:rsid w:val="00BD4D8B"/>
    <w:rsid w:val="00BE70DD"/>
    <w:rsid w:val="00BF0550"/>
    <w:rsid w:val="00BF1F58"/>
    <w:rsid w:val="00BF4AA9"/>
    <w:rsid w:val="00BF525F"/>
    <w:rsid w:val="00C00115"/>
    <w:rsid w:val="00C03197"/>
    <w:rsid w:val="00C03A7D"/>
    <w:rsid w:val="00C105A6"/>
    <w:rsid w:val="00C107F2"/>
    <w:rsid w:val="00C167CE"/>
    <w:rsid w:val="00C215CB"/>
    <w:rsid w:val="00C22786"/>
    <w:rsid w:val="00C3113F"/>
    <w:rsid w:val="00C33A04"/>
    <w:rsid w:val="00C37758"/>
    <w:rsid w:val="00C37D1C"/>
    <w:rsid w:val="00C411FF"/>
    <w:rsid w:val="00C43B50"/>
    <w:rsid w:val="00C4566A"/>
    <w:rsid w:val="00C51DD1"/>
    <w:rsid w:val="00C539C5"/>
    <w:rsid w:val="00C56394"/>
    <w:rsid w:val="00C62DDF"/>
    <w:rsid w:val="00C74065"/>
    <w:rsid w:val="00C7654E"/>
    <w:rsid w:val="00C84290"/>
    <w:rsid w:val="00C9277F"/>
    <w:rsid w:val="00C93856"/>
    <w:rsid w:val="00C95812"/>
    <w:rsid w:val="00C95B3C"/>
    <w:rsid w:val="00CA6D65"/>
    <w:rsid w:val="00CB298A"/>
    <w:rsid w:val="00CB61E8"/>
    <w:rsid w:val="00CD7AA5"/>
    <w:rsid w:val="00CE69A2"/>
    <w:rsid w:val="00CE6CAB"/>
    <w:rsid w:val="00CE6CE4"/>
    <w:rsid w:val="00CE6E07"/>
    <w:rsid w:val="00CE6EC1"/>
    <w:rsid w:val="00CF4093"/>
    <w:rsid w:val="00CF5E0A"/>
    <w:rsid w:val="00D005E9"/>
    <w:rsid w:val="00D04637"/>
    <w:rsid w:val="00D06617"/>
    <w:rsid w:val="00D1019E"/>
    <w:rsid w:val="00D114CF"/>
    <w:rsid w:val="00D123B3"/>
    <w:rsid w:val="00D16ECF"/>
    <w:rsid w:val="00D22B41"/>
    <w:rsid w:val="00D2502F"/>
    <w:rsid w:val="00D2621D"/>
    <w:rsid w:val="00D30407"/>
    <w:rsid w:val="00D317AA"/>
    <w:rsid w:val="00D325D8"/>
    <w:rsid w:val="00D51D1D"/>
    <w:rsid w:val="00D52A7F"/>
    <w:rsid w:val="00D553FD"/>
    <w:rsid w:val="00D56744"/>
    <w:rsid w:val="00D57DAF"/>
    <w:rsid w:val="00D60F4A"/>
    <w:rsid w:val="00D6184D"/>
    <w:rsid w:val="00D625E9"/>
    <w:rsid w:val="00D647B1"/>
    <w:rsid w:val="00D67A5A"/>
    <w:rsid w:val="00D77909"/>
    <w:rsid w:val="00D83315"/>
    <w:rsid w:val="00D87C61"/>
    <w:rsid w:val="00D90E5E"/>
    <w:rsid w:val="00D93073"/>
    <w:rsid w:val="00D944FA"/>
    <w:rsid w:val="00DA76AD"/>
    <w:rsid w:val="00DB07D3"/>
    <w:rsid w:val="00DB1494"/>
    <w:rsid w:val="00DB3000"/>
    <w:rsid w:val="00DB797E"/>
    <w:rsid w:val="00DB79A8"/>
    <w:rsid w:val="00DC6D72"/>
    <w:rsid w:val="00DD1B82"/>
    <w:rsid w:val="00DD29A5"/>
    <w:rsid w:val="00DD403D"/>
    <w:rsid w:val="00DD53B1"/>
    <w:rsid w:val="00DD59E5"/>
    <w:rsid w:val="00DD7D35"/>
    <w:rsid w:val="00DE2D6E"/>
    <w:rsid w:val="00DF15B7"/>
    <w:rsid w:val="00E04802"/>
    <w:rsid w:val="00E04F69"/>
    <w:rsid w:val="00E155F6"/>
    <w:rsid w:val="00E1729C"/>
    <w:rsid w:val="00E21717"/>
    <w:rsid w:val="00E2400A"/>
    <w:rsid w:val="00E242E5"/>
    <w:rsid w:val="00E24937"/>
    <w:rsid w:val="00E32178"/>
    <w:rsid w:val="00E35BF1"/>
    <w:rsid w:val="00E44403"/>
    <w:rsid w:val="00E5239B"/>
    <w:rsid w:val="00E534F0"/>
    <w:rsid w:val="00E559F8"/>
    <w:rsid w:val="00E57E60"/>
    <w:rsid w:val="00E63AD1"/>
    <w:rsid w:val="00E72F66"/>
    <w:rsid w:val="00E7445D"/>
    <w:rsid w:val="00E75276"/>
    <w:rsid w:val="00E82188"/>
    <w:rsid w:val="00E827B8"/>
    <w:rsid w:val="00E82C7B"/>
    <w:rsid w:val="00E92B9F"/>
    <w:rsid w:val="00E938DC"/>
    <w:rsid w:val="00EA2DF9"/>
    <w:rsid w:val="00EA7381"/>
    <w:rsid w:val="00EB2640"/>
    <w:rsid w:val="00EB4467"/>
    <w:rsid w:val="00EB50F1"/>
    <w:rsid w:val="00EB745E"/>
    <w:rsid w:val="00EC1680"/>
    <w:rsid w:val="00EC480B"/>
    <w:rsid w:val="00ED0C07"/>
    <w:rsid w:val="00ED6C81"/>
    <w:rsid w:val="00EE4F57"/>
    <w:rsid w:val="00EF31AD"/>
    <w:rsid w:val="00F01664"/>
    <w:rsid w:val="00F03A36"/>
    <w:rsid w:val="00F03E01"/>
    <w:rsid w:val="00F058FD"/>
    <w:rsid w:val="00F064C4"/>
    <w:rsid w:val="00F06D6F"/>
    <w:rsid w:val="00F11CD2"/>
    <w:rsid w:val="00F16DDA"/>
    <w:rsid w:val="00F1777F"/>
    <w:rsid w:val="00F24410"/>
    <w:rsid w:val="00F34C36"/>
    <w:rsid w:val="00F430AB"/>
    <w:rsid w:val="00F46C4D"/>
    <w:rsid w:val="00F5082D"/>
    <w:rsid w:val="00F50D49"/>
    <w:rsid w:val="00F531BD"/>
    <w:rsid w:val="00F5324A"/>
    <w:rsid w:val="00F542E9"/>
    <w:rsid w:val="00F57042"/>
    <w:rsid w:val="00F57851"/>
    <w:rsid w:val="00F57C68"/>
    <w:rsid w:val="00F6665E"/>
    <w:rsid w:val="00F72861"/>
    <w:rsid w:val="00F7663C"/>
    <w:rsid w:val="00F81A3B"/>
    <w:rsid w:val="00F820FB"/>
    <w:rsid w:val="00F8582E"/>
    <w:rsid w:val="00F92E6E"/>
    <w:rsid w:val="00F93545"/>
    <w:rsid w:val="00F9404E"/>
    <w:rsid w:val="00F960C4"/>
    <w:rsid w:val="00F96D22"/>
    <w:rsid w:val="00FA0CA9"/>
    <w:rsid w:val="00FA1AF2"/>
    <w:rsid w:val="00FA1C6E"/>
    <w:rsid w:val="00FA21BD"/>
    <w:rsid w:val="00FA6BFF"/>
    <w:rsid w:val="00FB7ED5"/>
    <w:rsid w:val="00FC5F53"/>
    <w:rsid w:val="00FD16B8"/>
    <w:rsid w:val="00FD7BA8"/>
    <w:rsid w:val="00FE06DD"/>
    <w:rsid w:val="00FE1F74"/>
    <w:rsid w:val="00FF3EC7"/>
    <w:rsid w:val="085B1766"/>
    <w:rsid w:val="515D3BE6"/>
    <w:rsid w:val="63019C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UnresolvedMention">
    <w:name w:val="Unresolved Mention"/>
    <w:basedOn w:val="DefaultParagraphFont"/>
    <w:uiPriority w:val="99"/>
    <w:semiHidden/>
    <w:unhideWhenUsed/>
    <w:rsid w:val="00B968CA"/>
    <w:rPr>
      <w:color w:val="605E5C"/>
      <w:shd w:val="clear" w:color="auto" w:fill="E1DFDD"/>
    </w:rPr>
  </w:style>
  <w:style w:type="character" w:styleId="ListParagraphChar" w:customStyle="1">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704E5F"/>
  </w:style>
  <w:style w:type="paragraph" w:styleId="Revision">
    <w:name w:val="Revision"/>
    <w:hidden/>
    <w:uiPriority w:val="99"/>
    <w:semiHidden/>
    <w:rsid w:val="00C8429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539495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435929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9029193">
      <w:bodyDiv w:val="1"/>
      <w:marLeft w:val="0"/>
      <w:marRight w:val="0"/>
      <w:marTop w:val="0"/>
      <w:marBottom w:val="0"/>
      <w:divBdr>
        <w:top w:val="none" w:sz="0" w:space="0" w:color="auto"/>
        <w:left w:val="none" w:sz="0" w:space="0" w:color="auto"/>
        <w:bottom w:val="none" w:sz="0" w:space="0" w:color="auto"/>
        <w:right w:val="none" w:sz="0" w:space="0" w:color="auto"/>
      </w:divBdr>
    </w:div>
    <w:div w:id="183071079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39895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header" Target="header1.xml" Id="rId13" /><Relationship Type="http://schemas.openxmlformats.org/officeDocument/2006/relationships/customXml" Target="../customXml/item2.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yperlink" Target="https://www.nejm.org/doi/10.1056/NEJMoa2502082" TargetMode="External" Id="rId12" /><Relationship Type="http://schemas.openxmlformats.org/officeDocument/2006/relationships/theme" Target="theme/theme1.xml" Id="rId17" /><Relationship Type="http://schemas.openxmlformats.org/officeDocument/2006/relationships/numbering" Target="numbering.xml" Id="rId2" /><Relationship Type="http://schemas.openxmlformats.org/officeDocument/2006/relationships/glossaryDocument" Target="glossary/document.xml" Id="rId16" /><Relationship Type="http://schemas.openxmlformats.org/officeDocument/2006/relationships/customXml" Target="../customXml/item4.xml" Id="rId20"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hyperlink" Target="https://www.nejm.org/doi/full/10.1056/NEJMoa2514428" TargetMode="External" Id="rId11" /><Relationship Type="http://schemas.openxmlformats.org/officeDocument/2006/relationships/webSettings" Target="webSettings.xml" Id="rId5" /><Relationship Type="http://schemas.openxmlformats.org/officeDocument/2006/relationships/fontTable" Target="fontTable.xml" Id="rId15" /><Relationship Type="http://schemas.openxmlformats.org/officeDocument/2006/relationships/hyperlink" Target="https://www.nejm.org/doi/full/10.1056/NEJMoa2501006" TargetMode="External" Id="rId10" /><Relationship Type="http://schemas.openxmlformats.org/officeDocument/2006/relationships/customXml" Target="../customXml/item3.xml" Id="rId19" /><Relationship Type="http://schemas.openxmlformats.org/officeDocument/2006/relationships/settings" Target="settings.xml" Id="rId4" /><Relationship Type="http://schemas.openxmlformats.org/officeDocument/2006/relationships/image" Target="media/image2.png" Id="rId9" /><Relationship Type="http://schemas.openxmlformats.org/officeDocument/2006/relationships/footer" Target="footer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xmlns:wp14="http://schemas.microsoft.com/office/word/2010/wordml" w:rsidR="00F950D6" w:rsidRDefault="00997553" w14:paraId="6358D8DA" wp14:textId="77777777">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01C2F"/>
    <w:rsid w:val="001366F2"/>
    <w:rsid w:val="001A4860"/>
    <w:rsid w:val="001F5593"/>
    <w:rsid w:val="002E7994"/>
    <w:rsid w:val="002F043D"/>
    <w:rsid w:val="003B0714"/>
    <w:rsid w:val="00454715"/>
    <w:rsid w:val="0045583A"/>
    <w:rsid w:val="00455F49"/>
    <w:rsid w:val="005A6B51"/>
    <w:rsid w:val="005E6498"/>
    <w:rsid w:val="00784C35"/>
    <w:rsid w:val="00790611"/>
    <w:rsid w:val="007C60EA"/>
    <w:rsid w:val="008575A4"/>
    <w:rsid w:val="00952247"/>
    <w:rsid w:val="009730BD"/>
    <w:rsid w:val="00997553"/>
    <w:rsid w:val="00AF33F6"/>
    <w:rsid w:val="00B119C3"/>
    <w:rsid w:val="00B62D43"/>
    <w:rsid w:val="00B64297"/>
    <w:rsid w:val="00B84040"/>
    <w:rsid w:val="00C46681"/>
    <w:rsid w:val="00CC510F"/>
    <w:rsid w:val="00D04637"/>
    <w:rsid w:val="00D16ECF"/>
    <w:rsid w:val="00D22B41"/>
    <w:rsid w:val="00EC219E"/>
    <w:rsid w:val="00F24410"/>
    <w:rsid w:val="00F37AD1"/>
    <w:rsid w:val="00F74177"/>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87506323-9D8B-47DE-A36E-776B9153B9AB}"/>
</file>

<file path=customXml/itemProps3.xml><?xml version="1.0" encoding="utf-8"?>
<ds:datastoreItem xmlns:ds="http://schemas.openxmlformats.org/officeDocument/2006/customXml" ds:itemID="{5D1748D8-3E6F-4DC9-92B1-17DF4D1676C4}"/>
</file>

<file path=customXml/itemProps4.xml><?xml version="1.0" encoding="utf-8"?>
<ds:datastoreItem xmlns:ds="http://schemas.openxmlformats.org/officeDocument/2006/customXml" ds:itemID="{260DF712-3ECA-4493-88C9-870018574A4C}"/>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Amelia Cole (Swansea Bay UHB - Corporate)</cp:lastModifiedBy>
  <cp:revision>13</cp:revision>
  <dcterms:created xsi:type="dcterms:W3CDTF">2025-12-09T16:21:00Z</dcterms:created>
  <dcterms:modified xsi:type="dcterms:W3CDTF">2026-01-14T10:08:46Z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