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6D5BB96">
      <w:pPr>
        <w:adjustRightInd w:val="0"/>
        <w:spacing w:beforeAutospacing="1" w:after="100" w:afterAutospacing="1" w:line="240" w:lineRule="auto"/>
        <w:jc w:val="both"/>
        <w:rPr>
          <w:rFonts w:ascii="Verdana Pro" w:eastAsia="Verdana Pro" w:hAnsi="Verdana Pro" w:cs="Verdana Pro"/>
          <w:sz w:val="24"/>
          <w:szCs w:val="24"/>
          <w:lang w:eastAsia="en-GB"/>
        </w:rPr>
      </w:pPr>
      <w:r w:rsidRPr="06D5BB96">
        <w:rPr>
          <w:noProof/>
          <w:lang w:eastAsia="en-GB"/>
        </w:rPr>
        <w:t xml:space="preserve"> </w:t>
      </w:r>
      <w:r>
        <w:tab/>
      </w:r>
      <w:r>
        <w:tab/>
      </w:r>
      <w:r>
        <w:tab/>
      </w:r>
      <w:r>
        <w:tab/>
      </w:r>
      <w:r>
        <w:tab/>
      </w:r>
      <w:r>
        <w:tab/>
      </w:r>
      <w:r>
        <w:tab/>
      </w:r>
      <w:r>
        <w:tab/>
      </w:r>
      <w:r w:rsidRPr="06D5BB96">
        <w:rPr>
          <w:rFonts w:ascii="Verdana Pro" w:eastAsia="Verdana Pro" w:hAnsi="Verdana Pro" w:cs="Verdana Pro"/>
          <w:noProof/>
          <w:sz w:val="24"/>
          <w:szCs w:val="24"/>
          <w:lang w:eastAsia="en-GB"/>
        </w:rPr>
        <w:t xml:space="preserve">   </w:t>
      </w:r>
    </w:p>
    <w:p w14:paraId="6D2903DD" w14:textId="77777777" w:rsidR="00AD064D" w:rsidRPr="00767E3E" w:rsidRDefault="00AD064D" w:rsidP="06D5BB96">
      <w:pPr>
        <w:rPr>
          <w:rFonts w:ascii="Verdana Pro" w:eastAsia="Verdana Pro" w:hAnsi="Verdana Pro" w:cs="Verdana Pro"/>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11FCCD39">
        <w:tc>
          <w:tcPr>
            <w:tcW w:w="2547" w:type="dxa"/>
          </w:tcPr>
          <w:p w14:paraId="6D2903DE" w14:textId="77777777" w:rsidR="00F5082D" w:rsidRPr="00FA0CA9" w:rsidRDefault="00F5082D"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Meeting Date</w:t>
            </w:r>
          </w:p>
        </w:tc>
        <w:tc>
          <w:tcPr>
            <w:tcW w:w="3260" w:type="dxa"/>
            <w:gridSpan w:val="2"/>
          </w:tcPr>
          <w:p w14:paraId="6D2903DF" w14:textId="23D7CC3E" w:rsidR="00F5082D" w:rsidRPr="00FA0CA9" w:rsidRDefault="001A7F88"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22</w:t>
            </w:r>
            <w:r w:rsidR="0091458F" w:rsidRPr="06D5BB96">
              <w:rPr>
                <w:rFonts w:ascii="Verdana Pro" w:eastAsia="Verdana Pro" w:hAnsi="Verdana Pro" w:cs="Verdana Pro"/>
                <w:b/>
                <w:bCs/>
                <w:sz w:val="24"/>
                <w:szCs w:val="24"/>
              </w:rPr>
              <w:t xml:space="preserve"> </w:t>
            </w:r>
            <w:r w:rsidR="00A20571" w:rsidRPr="06D5BB96">
              <w:rPr>
                <w:rFonts w:ascii="Verdana Pro" w:eastAsia="Verdana Pro" w:hAnsi="Verdana Pro" w:cs="Verdana Pro"/>
                <w:b/>
                <w:bCs/>
                <w:sz w:val="24"/>
                <w:szCs w:val="24"/>
              </w:rPr>
              <w:t>January</w:t>
            </w:r>
            <w:r w:rsidR="0091458F" w:rsidRPr="06D5BB96">
              <w:rPr>
                <w:rFonts w:ascii="Verdana Pro" w:eastAsia="Verdana Pro" w:hAnsi="Verdana Pro" w:cs="Verdana Pro"/>
                <w:b/>
                <w:bCs/>
                <w:sz w:val="24"/>
                <w:szCs w:val="24"/>
              </w:rPr>
              <w:t xml:space="preserve"> 202</w:t>
            </w:r>
            <w:r w:rsidR="00F75BA9" w:rsidRPr="06D5BB96">
              <w:rPr>
                <w:rFonts w:ascii="Verdana Pro" w:eastAsia="Verdana Pro" w:hAnsi="Verdana Pro" w:cs="Verdana Pro"/>
                <w:b/>
                <w:bCs/>
                <w:sz w:val="24"/>
                <w:szCs w:val="24"/>
              </w:rPr>
              <w:t>6</w:t>
            </w:r>
          </w:p>
        </w:tc>
        <w:tc>
          <w:tcPr>
            <w:tcW w:w="2368" w:type="dxa"/>
            <w:gridSpan w:val="3"/>
          </w:tcPr>
          <w:p w14:paraId="6D2903E0" w14:textId="77777777" w:rsidR="00F5082D" w:rsidRPr="00FA0CA9" w:rsidRDefault="00F5082D"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Agenda Item</w:t>
            </w:r>
          </w:p>
        </w:tc>
        <w:tc>
          <w:tcPr>
            <w:tcW w:w="841" w:type="dxa"/>
          </w:tcPr>
          <w:p w14:paraId="6D2903E1" w14:textId="088742AB" w:rsidR="00F5082D" w:rsidRPr="00FA0CA9" w:rsidRDefault="00987B29"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4</w:t>
            </w:r>
            <w:r w:rsidR="0091458F" w:rsidRPr="06D5BB96">
              <w:rPr>
                <w:rFonts w:ascii="Verdana Pro" w:eastAsia="Verdana Pro" w:hAnsi="Verdana Pro" w:cs="Verdana Pro"/>
                <w:b/>
                <w:bCs/>
                <w:sz w:val="24"/>
                <w:szCs w:val="24"/>
              </w:rPr>
              <w:t>.</w:t>
            </w:r>
            <w:r w:rsidRPr="06D5BB96">
              <w:rPr>
                <w:rFonts w:ascii="Verdana Pro" w:eastAsia="Verdana Pro" w:hAnsi="Verdana Pro" w:cs="Verdana Pro"/>
                <w:b/>
                <w:bCs/>
                <w:sz w:val="24"/>
                <w:szCs w:val="24"/>
              </w:rPr>
              <w:t>2</w:t>
            </w:r>
          </w:p>
        </w:tc>
      </w:tr>
      <w:tr w:rsidR="00B0479E" w:rsidRPr="00034194" w14:paraId="1EEB45B2" w14:textId="77777777" w:rsidTr="11FCCD39">
        <w:tc>
          <w:tcPr>
            <w:tcW w:w="2547" w:type="dxa"/>
          </w:tcPr>
          <w:p w14:paraId="4A48663E" w14:textId="6879CA0B" w:rsidR="00B0479E" w:rsidRPr="0091458F" w:rsidRDefault="00B0479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 xml:space="preserve">Name of Meeting </w:t>
            </w:r>
          </w:p>
        </w:tc>
        <w:tc>
          <w:tcPr>
            <w:tcW w:w="6469" w:type="dxa"/>
            <w:gridSpan w:val="6"/>
          </w:tcPr>
          <w:p w14:paraId="5687483E" w14:textId="404C494B" w:rsidR="00B0479E" w:rsidRPr="0091458F" w:rsidRDefault="0091458F" w:rsidP="11FCCD39">
            <w:pPr>
              <w:rPr>
                <w:rFonts w:ascii="Verdana Pro" w:eastAsia="Verdana Pro" w:hAnsi="Verdana Pro" w:cs="Verdana Pro"/>
                <w:sz w:val="24"/>
                <w:szCs w:val="24"/>
              </w:rPr>
            </w:pPr>
            <w:r w:rsidRPr="11FCCD39">
              <w:rPr>
                <w:rFonts w:ascii="Verdana Pro" w:eastAsia="Verdana Pro" w:hAnsi="Verdana Pro" w:cs="Verdana Pro"/>
                <w:sz w:val="24"/>
                <w:szCs w:val="24"/>
              </w:rPr>
              <w:t>Digital Data Research and Innovation Committee</w:t>
            </w:r>
          </w:p>
        </w:tc>
      </w:tr>
      <w:tr w:rsidR="00083FC0" w:rsidRPr="00034194" w14:paraId="6D2903E5" w14:textId="77777777" w:rsidTr="11FCCD39">
        <w:tc>
          <w:tcPr>
            <w:tcW w:w="2547" w:type="dxa"/>
          </w:tcPr>
          <w:p w14:paraId="6D2903E3" w14:textId="77777777" w:rsidR="00034194" w:rsidRPr="00FA0CA9" w:rsidRDefault="00034194"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Report Title</w:t>
            </w:r>
          </w:p>
        </w:tc>
        <w:tc>
          <w:tcPr>
            <w:tcW w:w="6469" w:type="dxa"/>
            <w:gridSpan w:val="6"/>
          </w:tcPr>
          <w:p w14:paraId="6D2903E4" w14:textId="107C9286" w:rsidR="00034194" w:rsidRPr="00FA0CA9" w:rsidRDefault="0091458F" w:rsidP="11FCCD39">
            <w:pPr>
              <w:rPr>
                <w:rFonts w:ascii="Verdana Pro" w:eastAsia="Verdana Pro" w:hAnsi="Verdana Pro" w:cs="Verdana Pro"/>
                <w:sz w:val="24"/>
                <w:szCs w:val="24"/>
              </w:rPr>
            </w:pPr>
            <w:r w:rsidRPr="11FCCD39">
              <w:rPr>
                <w:rFonts w:ascii="Verdana Pro" w:eastAsia="Verdana Pro" w:hAnsi="Verdana Pro" w:cs="Verdana Pro"/>
                <w:sz w:val="24"/>
                <w:szCs w:val="24"/>
              </w:rPr>
              <w:t>Business Intelligence and Analytics</w:t>
            </w:r>
          </w:p>
        </w:tc>
      </w:tr>
      <w:tr w:rsidR="0091458F" w:rsidRPr="00034194" w14:paraId="6D2903E8" w14:textId="77777777" w:rsidTr="11FCCD39">
        <w:tc>
          <w:tcPr>
            <w:tcW w:w="2547" w:type="dxa"/>
          </w:tcPr>
          <w:p w14:paraId="6D2903E6" w14:textId="77777777" w:rsidR="0091458F" w:rsidRPr="00FA0CA9" w:rsidRDefault="0091458F"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Report Author</w:t>
            </w:r>
          </w:p>
        </w:tc>
        <w:tc>
          <w:tcPr>
            <w:tcW w:w="6469" w:type="dxa"/>
            <w:gridSpan w:val="6"/>
          </w:tcPr>
          <w:p w14:paraId="6D2903E7" w14:textId="2B32BFD0" w:rsidR="0091458F" w:rsidRPr="00FA0CA9" w:rsidRDefault="0091458F" w:rsidP="06D5BB96">
            <w:pPr>
              <w:rPr>
                <w:rFonts w:ascii="Verdana Pro" w:eastAsia="Verdana Pro" w:hAnsi="Verdana Pro" w:cs="Verdana Pro"/>
                <w:sz w:val="24"/>
                <w:szCs w:val="24"/>
              </w:rPr>
            </w:pPr>
            <w:r w:rsidRPr="06D5BB96">
              <w:rPr>
                <w:rFonts w:ascii="Verdana Pro" w:eastAsia="Verdana Pro" w:hAnsi="Verdana Pro" w:cs="Verdana Pro"/>
                <w:sz w:val="24"/>
                <w:szCs w:val="24"/>
              </w:rPr>
              <w:t>Lee Morgan, Assistant Director of Digital Intelligence</w:t>
            </w:r>
          </w:p>
        </w:tc>
      </w:tr>
      <w:tr w:rsidR="0091458F" w:rsidRPr="00034194" w14:paraId="6D2903EB" w14:textId="77777777" w:rsidTr="11FCCD39">
        <w:tc>
          <w:tcPr>
            <w:tcW w:w="2547" w:type="dxa"/>
          </w:tcPr>
          <w:p w14:paraId="6D2903E9" w14:textId="77777777" w:rsidR="0091458F" w:rsidRPr="00FA0CA9" w:rsidRDefault="0091458F"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Report Sponsor</w:t>
            </w:r>
          </w:p>
        </w:tc>
        <w:tc>
          <w:tcPr>
            <w:tcW w:w="6469" w:type="dxa"/>
            <w:gridSpan w:val="6"/>
          </w:tcPr>
          <w:p w14:paraId="6D2903EA" w14:textId="61889911" w:rsidR="0091458F" w:rsidRPr="00FA0CA9" w:rsidRDefault="0091458F" w:rsidP="06D5BB96">
            <w:pPr>
              <w:rPr>
                <w:rFonts w:ascii="Verdana Pro" w:eastAsia="Verdana Pro" w:hAnsi="Verdana Pro" w:cs="Verdana Pro"/>
                <w:sz w:val="24"/>
                <w:szCs w:val="24"/>
              </w:rPr>
            </w:pPr>
            <w:r w:rsidRPr="06D5BB96">
              <w:rPr>
                <w:rFonts w:ascii="Verdana Pro" w:eastAsia="Verdana Pro" w:hAnsi="Verdana Pro" w:cs="Verdana Pro"/>
                <w:sz w:val="24"/>
                <w:szCs w:val="24"/>
              </w:rPr>
              <w:t>Matt John, Director of Digital</w:t>
            </w:r>
          </w:p>
        </w:tc>
      </w:tr>
      <w:tr w:rsidR="0091458F" w:rsidRPr="00034194" w14:paraId="6D2903EE" w14:textId="77777777" w:rsidTr="11FCCD39">
        <w:tc>
          <w:tcPr>
            <w:tcW w:w="2547" w:type="dxa"/>
          </w:tcPr>
          <w:p w14:paraId="6D2903EC" w14:textId="77777777" w:rsidR="0091458F" w:rsidRPr="00FA0CA9" w:rsidRDefault="0091458F"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Presented by</w:t>
            </w:r>
          </w:p>
        </w:tc>
        <w:tc>
          <w:tcPr>
            <w:tcW w:w="6469" w:type="dxa"/>
            <w:gridSpan w:val="6"/>
          </w:tcPr>
          <w:p w14:paraId="6D2903ED" w14:textId="51D58262" w:rsidR="0091458F" w:rsidRPr="00FA0CA9" w:rsidRDefault="0091458F" w:rsidP="06D5BB96">
            <w:pPr>
              <w:rPr>
                <w:rFonts w:ascii="Verdana Pro" w:eastAsia="Verdana Pro" w:hAnsi="Verdana Pro" w:cs="Verdana Pro"/>
                <w:sz w:val="24"/>
                <w:szCs w:val="24"/>
              </w:rPr>
            </w:pPr>
            <w:r w:rsidRPr="06D5BB96">
              <w:rPr>
                <w:rFonts w:ascii="Verdana Pro" w:eastAsia="Verdana Pro" w:hAnsi="Verdana Pro" w:cs="Verdana Pro"/>
                <w:sz w:val="24"/>
                <w:szCs w:val="24"/>
              </w:rPr>
              <w:t>Lee Morgan, Assistant Director of Digital Intelligence</w:t>
            </w:r>
          </w:p>
        </w:tc>
      </w:tr>
      <w:tr w:rsidR="00653AEC" w:rsidRPr="00034194" w14:paraId="6D2903F1" w14:textId="77777777" w:rsidTr="11FCCD39">
        <w:tc>
          <w:tcPr>
            <w:tcW w:w="2547" w:type="dxa"/>
          </w:tcPr>
          <w:p w14:paraId="6D2903EF" w14:textId="77777777" w:rsidR="00653AEC" w:rsidRPr="00FA0CA9" w:rsidRDefault="00653AEC"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 xml:space="preserve">Freedom of Information </w:t>
            </w:r>
          </w:p>
        </w:tc>
        <w:tc>
          <w:tcPr>
            <w:tcW w:w="6469" w:type="dxa"/>
            <w:gridSpan w:val="6"/>
          </w:tcPr>
          <w:p w14:paraId="6D2903F0" w14:textId="762A73F3" w:rsidR="00653AEC" w:rsidRPr="00FA0CA9" w:rsidRDefault="00653AEC" w:rsidP="06D5BB96">
            <w:pPr>
              <w:rPr>
                <w:rFonts w:ascii="Verdana Pro" w:eastAsia="Verdana Pro" w:hAnsi="Verdana Pro" w:cs="Verdana Pro"/>
                <w:sz w:val="24"/>
                <w:szCs w:val="24"/>
              </w:rPr>
            </w:pPr>
            <w:r w:rsidRPr="06D5BB96">
              <w:rPr>
                <w:rFonts w:ascii="Verdana Pro" w:eastAsia="Verdana Pro" w:hAnsi="Verdana Pro" w:cs="Verdana Pro"/>
                <w:sz w:val="24"/>
                <w:szCs w:val="24"/>
              </w:rPr>
              <w:t>Open</w:t>
            </w:r>
          </w:p>
        </w:tc>
      </w:tr>
      <w:tr w:rsidR="00653AEC" w:rsidRPr="00034194" w14:paraId="6D2903F8" w14:textId="77777777" w:rsidTr="11FCCD39">
        <w:tc>
          <w:tcPr>
            <w:tcW w:w="2547" w:type="dxa"/>
          </w:tcPr>
          <w:p w14:paraId="6D2903F2" w14:textId="77777777" w:rsidR="00653AEC" w:rsidRPr="00FA0CA9" w:rsidRDefault="00653AEC"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Purpose of the Report</w:t>
            </w:r>
          </w:p>
        </w:tc>
        <w:tc>
          <w:tcPr>
            <w:tcW w:w="6469" w:type="dxa"/>
            <w:gridSpan w:val="6"/>
          </w:tcPr>
          <w:p w14:paraId="6D2903F6" w14:textId="5DDCF7F8" w:rsidR="00653AEC" w:rsidRPr="00FA0CA9" w:rsidRDefault="0091458F" w:rsidP="06D5BB96">
            <w:pPr>
              <w:ind w:right="96"/>
              <w:rPr>
                <w:rFonts w:ascii="Verdana Pro" w:eastAsia="Verdana Pro" w:hAnsi="Verdana Pro" w:cs="Verdana Pro"/>
                <w:color w:val="FF0000"/>
                <w:sz w:val="24"/>
                <w:szCs w:val="24"/>
              </w:rPr>
            </w:pPr>
            <w:r w:rsidRPr="06D5BB96">
              <w:rPr>
                <w:rFonts w:ascii="Verdana Pro" w:eastAsia="Verdana Pro" w:hAnsi="Verdana Pro" w:cs="Verdana Pro"/>
                <w:sz w:val="24"/>
                <w:szCs w:val="24"/>
              </w:rPr>
              <w:t>To provide an update on Business Intelligence and Analytics within Swansea Bay University Health Board</w:t>
            </w:r>
          </w:p>
          <w:p w14:paraId="6D2903F7" w14:textId="77777777" w:rsidR="00653AEC" w:rsidRPr="00FA0CA9" w:rsidRDefault="00653AEC" w:rsidP="06D5BB96">
            <w:pPr>
              <w:rPr>
                <w:rFonts w:ascii="Verdana Pro" w:eastAsia="Verdana Pro" w:hAnsi="Verdana Pro" w:cs="Verdana Pro"/>
                <w:sz w:val="24"/>
                <w:szCs w:val="24"/>
              </w:rPr>
            </w:pPr>
          </w:p>
        </w:tc>
      </w:tr>
      <w:tr w:rsidR="00653AEC" w:rsidRPr="00034194" w14:paraId="6D290402" w14:textId="77777777" w:rsidTr="11FCCD39">
        <w:tc>
          <w:tcPr>
            <w:tcW w:w="2547" w:type="dxa"/>
          </w:tcPr>
          <w:p w14:paraId="6D2903F9" w14:textId="77777777" w:rsidR="00653AEC" w:rsidRPr="00FA0CA9" w:rsidRDefault="00653AEC"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Key Issues</w:t>
            </w:r>
          </w:p>
          <w:p w14:paraId="6D2903FA" w14:textId="77777777" w:rsidR="00653AEC" w:rsidRPr="00FA0CA9" w:rsidRDefault="00653AEC" w:rsidP="06D5BB96">
            <w:pPr>
              <w:rPr>
                <w:rFonts w:ascii="Verdana Pro" w:eastAsia="Verdana Pro" w:hAnsi="Verdana Pro" w:cs="Verdana Pro"/>
                <w:b/>
                <w:bCs/>
                <w:sz w:val="24"/>
                <w:szCs w:val="24"/>
              </w:rPr>
            </w:pPr>
          </w:p>
          <w:p w14:paraId="6D2903FB" w14:textId="77777777" w:rsidR="00653AEC" w:rsidRPr="00FA0CA9" w:rsidRDefault="00653AEC" w:rsidP="06D5BB96">
            <w:pPr>
              <w:rPr>
                <w:rFonts w:ascii="Verdana Pro" w:eastAsia="Verdana Pro" w:hAnsi="Verdana Pro" w:cs="Verdana Pro"/>
                <w:b/>
                <w:bCs/>
                <w:sz w:val="24"/>
                <w:szCs w:val="24"/>
              </w:rPr>
            </w:pPr>
          </w:p>
          <w:p w14:paraId="6D2903FC" w14:textId="77777777" w:rsidR="00653AEC" w:rsidRPr="00FA0CA9" w:rsidRDefault="00653AEC" w:rsidP="06D5BB96">
            <w:pPr>
              <w:rPr>
                <w:rFonts w:ascii="Verdana Pro" w:eastAsia="Verdana Pro" w:hAnsi="Verdana Pro" w:cs="Verdana Pro"/>
                <w:b/>
                <w:bCs/>
                <w:sz w:val="24"/>
                <w:szCs w:val="24"/>
              </w:rPr>
            </w:pPr>
          </w:p>
        </w:tc>
        <w:tc>
          <w:tcPr>
            <w:tcW w:w="6469" w:type="dxa"/>
            <w:gridSpan w:val="6"/>
          </w:tcPr>
          <w:p w14:paraId="3D6FEDDC" w14:textId="46058C12" w:rsidR="0048132A" w:rsidRDefault="0091458F" w:rsidP="06D5BB96">
            <w:p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The paper outlines updates on</w:t>
            </w:r>
            <w:r w:rsidR="00DB3AE0" w:rsidRPr="06D5BB96">
              <w:rPr>
                <w:rFonts w:ascii="Verdana Pro" w:eastAsia="Verdana Pro" w:hAnsi="Verdana Pro" w:cs="Verdana Pro"/>
                <w:sz w:val="24"/>
                <w:szCs w:val="24"/>
              </w:rPr>
              <w:t xml:space="preserve"> Business Intelligence usage metrics and</w:t>
            </w:r>
            <w:r w:rsidRPr="06D5BB96">
              <w:rPr>
                <w:rFonts w:ascii="Verdana Pro" w:eastAsia="Verdana Pro" w:hAnsi="Verdana Pro" w:cs="Verdana Pro"/>
                <w:sz w:val="24"/>
                <w:szCs w:val="24"/>
              </w:rPr>
              <w:t xml:space="preserve"> key Business Intelligence deliverables against the work plan since the last committee report in </w:t>
            </w:r>
            <w:r w:rsidR="00A20571" w:rsidRPr="06D5BB96">
              <w:rPr>
                <w:rFonts w:ascii="Verdana Pro" w:eastAsia="Verdana Pro" w:hAnsi="Verdana Pro" w:cs="Verdana Pro"/>
                <w:sz w:val="24"/>
                <w:szCs w:val="24"/>
              </w:rPr>
              <w:t>November</w:t>
            </w:r>
            <w:r w:rsidRPr="06D5BB96">
              <w:rPr>
                <w:rFonts w:ascii="Verdana Pro" w:eastAsia="Verdana Pro" w:hAnsi="Verdana Pro" w:cs="Verdana Pro"/>
                <w:sz w:val="24"/>
                <w:szCs w:val="24"/>
              </w:rPr>
              <w:t xml:space="preserve"> 2025</w:t>
            </w:r>
            <w:r w:rsidR="00DB3AE0" w:rsidRPr="06D5BB96">
              <w:rPr>
                <w:rFonts w:ascii="Verdana Pro" w:eastAsia="Verdana Pro" w:hAnsi="Verdana Pro" w:cs="Verdana Pro"/>
                <w:sz w:val="24"/>
                <w:szCs w:val="24"/>
              </w:rPr>
              <w:t xml:space="preserve">. </w:t>
            </w:r>
            <w:r w:rsidR="0048132A" w:rsidRPr="06D5BB96">
              <w:rPr>
                <w:rFonts w:ascii="Verdana Pro" w:eastAsia="Verdana Pro" w:hAnsi="Verdana Pro" w:cs="Verdana Pro"/>
                <w:sz w:val="24"/>
                <w:szCs w:val="24"/>
              </w:rPr>
              <w:t>These include:</w:t>
            </w:r>
          </w:p>
          <w:p w14:paraId="6A78AA13" w14:textId="02F5DDDE" w:rsidR="0048132A" w:rsidRDefault="00DE3FA0"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Quality and Safety Dashboard</w:t>
            </w:r>
          </w:p>
          <w:p w14:paraId="4B7B55F8" w14:textId="79426C2B" w:rsidR="0048132A" w:rsidRPr="0048132A" w:rsidRDefault="00D60F52"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Neonatal </w:t>
            </w:r>
            <w:r w:rsidR="0039565C" w:rsidRPr="06D5BB96">
              <w:rPr>
                <w:rFonts w:ascii="Verdana Pro" w:eastAsia="Verdana Pro" w:hAnsi="Verdana Pro" w:cs="Verdana Pro"/>
                <w:sz w:val="24"/>
                <w:szCs w:val="24"/>
              </w:rPr>
              <w:t>Dashboard</w:t>
            </w:r>
          </w:p>
          <w:p w14:paraId="224771C3" w14:textId="651D27CA" w:rsidR="0048132A" w:rsidRPr="0048132A" w:rsidRDefault="002C7322"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GP Out of Hours</w:t>
            </w:r>
            <w:r w:rsidR="00B01BA8" w:rsidRPr="06D5BB96">
              <w:rPr>
                <w:rFonts w:ascii="Verdana Pro" w:eastAsia="Verdana Pro" w:hAnsi="Verdana Pro" w:cs="Verdana Pro"/>
                <w:sz w:val="24"/>
                <w:szCs w:val="24"/>
              </w:rPr>
              <w:t xml:space="preserve"> Dashboard</w:t>
            </w:r>
          </w:p>
          <w:p w14:paraId="6D2903FE" w14:textId="4A7D29AA" w:rsidR="00653AEC" w:rsidRDefault="0039565C"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Psychological Therapies Reports</w:t>
            </w:r>
          </w:p>
          <w:p w14:paraId="2433C883" w14:textId="41DBCBC7" w:rsidR="0039565C" w:rsidRDefault="0039565C"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Bespoke Analysis Packs</w:t>
            </w:r>
          </w:p>
          <w:p w14:paraId="7FA0E115" w14:textId="5F16A509" w:rsidR="0048132A" w:rsidRPr="0048132A" w:rsidRDefault="0048132A" w:rsidP="06D5BB96">
            <w:pPr>
              <w:pStyle w:val="ListParagraph"/>
              <w:numPr>
                <w:ilvl w:val="0"/>
                <w:numId w:val="11"/>
              </w:numPr>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Data Literacy Delivery</w:t>
            </w:r>
          </w:p>
          <w:p w14:paraId="6D290401" w14:textId="77777777" w:rsidR="00653AEC" w:rsidRPr="00FA0CA9" w:rsidRDefault="00653AEC" w:rsidP="06D5BB96">
            <w:pPr>
              <w:rPr>
                <w:rFonts w:ascii="Verdana Pro" w:eastAsia="Verdana Pro" w:hAnsi="Verdana Pro" w:cs="Verdana Pro"/>
                <w:sz w:val="24"/>
                <w:szCs w:val="24"/>
              </w:rPr>
            </w:pPr>
          </w:p>
        </w:tc>
      </w:tr>
      <w:tr w:rsidR="00762BBE" w:rsidRPr="00034194" w14:paraId="6D290409" w14:textId="77777777" w:rsidTr="11FCCD39">
        <w:trPr>
          <w:trHeight w:val="97"/>
        </w:trPr>
        <w:tc>
          <w:tcPr>
            <w:tcW w:w="2547" w:type="dxa"/>
            <w:vMerge w:val="restart"/>
          </w:tcPr>
          <w:p w14:paraId="6D290403"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 xml:space="preserve">Specific Action Required </w:t>
            </w:r>
          </w:p>
          <w:p w14:paraId="6D290404" w14:textId="77777777" w:rsidR="00762BBE" w:rsidRPr="00FA0CA9" w:rsidRDefault="00762BBE" w:rsidP="06D5BB96">
            <w:pPr>
              <w:rPr>
                <w:rFonts w:ascii="Verdana Pro" w:eastAsia="Verdana Pro" w:hAnsi="Verdana Pro" w:cs="Verdana Pro"/>
                <w:b/>
                <w:bCs/>
                <w:i/>
                <w:iCs/>
                <w:sz w:val="24"/>
                <w:szCs w:val="24"/>
              </w:rPr>
            </w:pPr>
            <w:r w:rsidRPr="06D5BB96">
              <w:rPr>
                <w:rFonts w:ascii="Verdana Pro" w:eastAsia="Verdana Pro" w:hAnsi="Verdana Pro" w:cs="Verdana Pro"/>
                <w:b/>
                <w:bCs/>
                <w:i/>
                <w:iCs/>
                <w:sz w:val="24"/>
                <w:szCs w:val="24"/>
              </w:rPr>
              <w:t>(please choose one only)</w:t>
            </w:r>
          </w:p>
        </w:tc>
        <w:tc>
          <w:tcPr>
            <w:tcW w:w="1569" w:type="dxa"/>
            <w:shd w:val="clear" w:color="auto" w:fill="D5DCE4" w:themeFill="text2" w:themeFillTint="33"/>
          </w:tcPr>
          <w:p w14:paraId="6D290405"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Discussion</w:t>
            </w:r>
          </w:p>
        </w:tc>
        <w:tc>
          <w:tcPr>
            <w:tcW w:w="1661" w:type="dxa"/>
            <w:shd w:val="clear" w:color="auto" w:fill="D5DCE4" w:themeFill="text2" w:themeFillTint="33"/>
          </w:tcPr>
          <w:p w14:paraId="6D290407"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Approval</w:t>
            </w:r>
          </w:p>
        </w:tc>
      </w:tr>
      <w:tr w:rsidR="00762BBE" w:rsidRPr="00034194" w14:paraId="6D29040F" w14:textId="77777777" w:rsidTr="11FCCD39">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Verdana Pro" w:eastAsia="Verdana Pro" w:hAnsi="Verdana Pro" w:cs="Verdana Pro"/>
              <w:sz w:val="24"/>
              <w:szCs w:val="24"/>
            </w:rPr>
            <w:id w:val="1068315321"/>
            <w14:checkbox>
              <w14:checked w14:val="0"/>
              <w14:checkedState w14:val="2612" w14:font="MS Gothic"/>
              <w14:uncheckedState w14:val="2610" w14:font="MS Gothic"/>
            </w14:checkbox>
          </w:sdtPr>
          <w:sdtEndPr/>
          <w:sdtContent>
            <w:tc>
              <w:tcPr>
                <w:tcW w:w="1569" w:type="dxa"/>
              </w:tcPr>
              <w:p w14:paraId="6D29040B" w14:textId="6317A03C" w:rsidR="00762BBE" w:rsidRPr="00FA0CA9" w:rsidRDefault="0091458F" w:rsidP="06D5BB96">
                <w:pPr>
                  <w:ind w:right="96"/>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6D5BB96">
                <w:pPr>
                  <w:ind w:right="96"/>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49540097"/>
            <w14:checkbox>
              <w14:checked w14:val="1"/>
              <w14:checkedState w14:val="2612" w14:font="MS Gothic"/>
              <w14:uncheckedState w14:val="2610" w14:font="MS Gothic"/>
            </w14:checkbox>
          </w:sdtPr>
          <w:sdtEndPr/>
          <w:sdtContent>
            <w:tc>
              <w:tcPr>
                <w:tcW w:w="1661" w:type="dxa"/>
              </w:tcPr>
              <w:p w14:paraId="6D29040D" w14:textId="03221853" w:rsidR="00762BBE" w:rsidRPr="00FA0CA9" w:rsidRDefault="0091458F" w:rsidP="06D5BB96">
                <w:pPr>
                  <w:ind w:right="96"/>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sdt>
          <w:sdtPr>
            <w:rPr>
              <w:rFonts w:ascii="Verdana Pro" w:eastAsia="Verdana Pro" w:hAnsi="Verdana Pro" w:cs="Verdana Pro"/>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6D5BB96">
                <w:pPr>
                  <w:ind w:right="96"/>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762BBE" w:rsidRPr="00034194" w14:paraId="6D290418" w14:textId="77777777" w:rsidTr="11FCCD39">
        <w:tc>
          <w:tcPr>
            <w:tcW w:w="2547" w:type="dxa"/>
          </w:tcPr>
          <w:p w14:paraId="6D290410" w14:textId="77777777" w:rsidR="00762BBE" w:rsidRPr="00FA0CA9" w:rsidRDefault="00762BBE"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Recommendations</w:t>
            </w:r>
          </w:p>
          <w:p w14:paraId="6D290411" w14:textId="77777777" w:rsidR="00762BBE" w:rsidRPr="00FA0CA9" w:rsidRDefault="00762BBE" w:rsidP="06D5BB96">
            <w:pPr>
              <w:rPr>
                <w:rFonts w:ascii="Verdana Pro" w:eastAsia="Verdana Pro" w:hAnsi="Verdana Pro" w:cs="Verdana Pro"/>
                <w:b/>
                <w:bCs/>
                <w:sz w:val="24"/>
                <w:szCs w:val="24"/>
              </w:rPr>
            </w:pPr>
          </w:p>
        </w:tc>
        <w:tc>
          <w:tcPr>
            <w:tcW w:w="6469" w:type="dxa"/>
            <w:gridSpan w:val="6"/>
          </w:tcPr>
          <w:p w14:paraId="72067922" w14:textId="77777777" w:rsidR="00BA4BC6" w:rsidRDefault="0091458F" w:rsidP="06D5BB96">
            <w:pPr>
              <w:spacing w:after="160" w:line="259" w:lineRule="auto"/>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Members are asked to</w:t>
            </w:r>
            <w:r w:rsidR="00BA4BC6">
              <w:rPr>
                <w:rFonts w:ascii="Verdana Pro" w:eastAsia="Verdana Pro" w:hAnsi="Verdana Pro" w:cs="Verdana Pro"/>
                <w:sz w:val="24"/>
                <w:szCs w:val="24"/>
              </w:rPr>
              <w:t>;</w:t>
            </w:r>
          </w:p>
          <w:p w14:paraId="6D290417" w14:textId="7E6861F1" w:rsidR="00762BBE" w:rsidRPr="00BA4BC6" w:rsidRDefault="00BA4BC6" w:rsidP="00BA4BC6">
            <w:pPr>
              <w:pStyle w:val="ListParagraph"/>
              <w:numPr>
                <w:ilvl w:val="0"/>
                <w:numId w:val="12"/>
              </w:numPr>
              <w:ind w:right="96"/>
              <w:jc w:val="both"/>
              <w:rPr>
                <w:rFonts w:ascii="Verdana Pro" w:eastAsia="Verdana Pro" w:hAnsi="Verdana Pro" w:cs="Verdana Pro"/>
                <w:sz w:val="24"/>
                <w:szCs w:val="24"/>
              </w:rPr>
            </w:pPr>
            <w:r w:rsidRPr="00BA4BC6">
              <w:rPr>
                <w:rFonts w:ascii="Verdana Pro" w:eastAsia="Verdana Pro" w:hAnsi="Verdana Pro" w:cs="Verdana Pro"/>
                <w:b/>
                <w:bCs/>
                <w:sz w:val="24"/>
                <w:szCs w:val="24"/>
              </w:rPr>
              <w:t>RECEIVE</w:t>
            </w:r>
            <w:r w:rsidRPr="00BA4BC6">
              <w:rPr>
                <w:rFonts w:ascii="Verdana Pro" w:eastAsia="Verdana Pro" w:hAnsi="Verdana Pro" w:cs="Verdana Pro"/>
                <w:sz w:val="24"/>
                <w:szCs w:val="24"/>
              </w:rPr>
              <w:t xml:space="preserve"> </w:t>
            </w:r>
            <w:r w:rsidR="0091458F" w:rsidRPr="00BA4BC6">
              <w:rPr>
                <w:rFonts w:ascii="Verdana Pro" w:eastAsia="Verdana Pro" w:hAnsi="Verdana Pro" w:cs="Verdana Pro"/>
                <w:sz w:val="24"/>
                <w:szCs w:val="24"/>
              </w:rPr>
              <w:t>the contents of the report and the current and future work plans described within it.</w:t>
            </w:r>
          </w:p>
        </w:tc>
      </w:tr>
    </w:tbl>
    <w:p w14:paraId="6D290419" w14:textId="77777777" w:rsidR="0020539A" w:rsidRDefault="0020539A" w:rsidP="06D5BB96">
      <w:pPr>
        <w:rPr>
          <w:rFonts w:ascii="Verdana Pro" w:eastAsia="Verdana Pro" w:hAnsi="Verdana Pro" w:cs="Verdana Pro"/>
          <w:sz w:val="24"/>
          <w:szCs w:val="24"/>
        </w:rPr>
      </w:pPr>
    </w:p>
    <w:p w14:paraId="6D29041A" w14:textId="58DFD74D" w:rsidR="00653AEC" w:rsidRDefault="0020539A" w:rsidP="06D5BB96">
      <w:pPr>
        <w:spacing w:after="0" w:line="240" w:lineRule="auto"/>
        <w:jc w:val="center"/>
        <w:rPr>
          <w:rFonts w:ascii="Verdana Pro" w:eastAsia="Verdana Pro" w:hAnsi="Verdana Pro" w:cs="Verdana Pro"/>
          <w:b/>
          <w:bCs/>
          <w:sz w:val="24"/>
          <w:szCs w:val="24"/>
        </w:rPr>
      </w:pPr>
      <w:r w:rsidRPr="06D5BB96">
        <w:rPr>
          <w:rFonts w:ascii="Verdana Pro" w:eastAsia="Verdana Pro" w:hAnsi="Verdana Pro" w:cs="Verdana Pro"/>
          <w:sz w:val="24"/>
          <w:szCs w:val="24"/>
        </w:rPr>
        <w:br w:type="page"/>
      </w:r>
      <w:r w:rsidR="002E3EEC" w:rsidRPr="06D5BB96">
        <w:rPr>
          <w:rFonts w:ascii="Verdana Pro" w:eastAsia="Verdana Pro" w:hAnsi="Verdana Pro" w:cs="Verdana Pro"/>
          <w:b/>
          <w:bCs/>
          <w:sz w:val="24"/>
          <w:szCs w:val="24"/>
        </w:rPr>
        <w:lastRenderedPageBreak/>
        <w:t>Business Intelligence and Analytics</w:t>
      </w:r>
    </w:p>
    <w:p w14:paraId="6D29041B" w14:textId="77777777" w:rsidR="00653AEC" w:rsidRPr="0072604C" w:rsidRDefault="00653AEC" w:rsidP="06D5BB96">
      <w:pPr>
        <w:spacing w:after="0" w:line="240" w:lineRule="auto"/>
        <w:jc w:val="center"/>
        <w:rPr>
          <w:rFonts w:ascii="Verdana Pro" w:eastAsia="Verdana Pro" w:hAnsi="Verdana Pro" w:cs="Verdana Pro"/>
          <w:b/>
          <w:bCs/>
          <w:sz w:val="24"/>
          <w:szCs w:val="24"/>
        </w:rPr>
      </w:pPr>
    </w:p>
    <w:p w14:paraId="6D29041C" w14:textId="77777777" w:rsidR="00653AEC" w:rsidRPr="0072604C" w:rsidRDefault="00653AEC" w:rsidP="06D5BB96">
      <w:pPr>
        <w:pStyle w:val="ListParagraph"/>
        <w:numPr>
          <w:ilvl w:val="0"/>
          <w:numId w:val="1"/>
        </w:numPr>
        <w:spacing w:after="0" w:line="240" w:lineRule="auto"/>
        <w:rPr>
          <w:rFonts w:ascii="Verdana Pro" w:eastAsia="Verdana Pro" w:hAnsi="Verdana Pro" w:cs="Verdana Pro"/>
          <w:b/>
          <w:bCs/>
          <w:sz w:val="24"/>
          <w:szCs w:val="24"/>
        </w:rPr>
      </w:pPr>
      <w:r w:rsidRPr="06D5BB96">
        <w:rPr>
          <w:rFonts w:ascii="Verdana Pro" w:eastAsia="Verdana Pro" w:hAnsi="Verdana Pro" w:cs="Verdana Pro"/>
          <w:b/>
          <w:bCs/>
          <w:sz w:val="24"/>
          <w:szCs w:val="24"/>
        </w:rPr>
        <w:t>INTRODUCTION</w:t>
      </w:r>
    </w:p>
    <w:p w14:paraId="43775262" w14:textId="77777777" w:rsidR="0091458F" w:rsidRPr="0091458F" w:rsidRDefault="0091458F"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This Business Intelligence and Analytics update report is to provide assurance to the committee on the work being carried out by the Digital Intelligence team and update on the work plan.</w:t>
      </w:r>
    </w:p>
    <w:p w14:paraId="6D29041E" w14:textId="77777777" w:rsidR="00653AEC" w:rsidRPr="0072604C" w:rsidRDefault="00653AEC" w:rsidP="06D5BB96">
      <w:pPr>
        <w:pStyle w:val="ListParagraph"/>
        <w:spacing w:after="0" w:line="240" w:lineRule="auto"/>
        <w:rPr>
          <w:rFonts w:ascii="Verdana Pro" w:eastAsia="Verdana Pro" w:hAnsi="Verdana Pro" w:cs="Verdana Pro"/>
          <w:b/>
          <w:bCs/>
          <w:sz w:val="24"/>
          <w:szCs w:val="24"/>
        </w:rPr>
      </w:pPr>
    </w:p>
    <w:p w14:paraId="6D29041F" w14:textId="77777777" w:rsidR="00653AEC" w:rsidRPr="0072604C" w:rsidRDefault="00653AEC" w:rsidP="06D5BB96">
      <w:pPr>
        <w:pStyle w:val="ListParagraph"/>
        <w:numPr>
          <w:ilvl w:val="0"/>
          <w:numId w:val="1"/>
        </w:numPr>
        <w:spacing w:after="0" w:line="240" w:lineRule="auto"/>
        <w:rPr>
          <w:rFonts w:ascii="Verdana Pro" w:eastAsia="Verdana Pro" w:hAnsi="Verdana Pro" w:cs="Verdana Pro"/>
          <w:b/>
          <w:bCs/>
          <w:sz w:val="24"/>
          <w:szCs w:val="24"/>
        </w:rPr>
      </w:pPr>
      <w:r w:rsidRPr="06D5BB96">
        <w:rPr>
          <w:rFonts w:ascii="Verdana Pro" w:eastAsia="Verdana Pro" w:hAnsi="Verdana Pro" w:cs="Verdana Pro"/>
          <w:b/>
          <w:bCs/>
          <w:sz w:val="24"/>
          <w:szCs w:val="24"/>
        </w:rPr>
        <w:t>BACKGROUND</w:t>
      </w:r>
    </w:p>
    <w:p w14:paraId="7C0317EA" w14:textId="55B1D71C" w:rsidR="00997B36" w:rsidRDefault="00997B36"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Since the last update report on 1</w:t>
      </w:r>
      <w:r w:rsidR="000E0E81" w:rsidRPr="06D5BB96">
        <w:rPr>
          <w:rFonts w:ascii="Verdana Pro" w:eastAsia="Verdana Pro" w:hAnsi="Verdana Pro" w:cs="Verdana Pro"/>
          <w:sz w:val="24"/>
          <w:szCs w:val="24"/>
        </w:rPr>
        <w:t>3</w:t>
      </w:r>
      <w:r w:rsidRPr="06D5BB96">
        <w:rPr>
          <w:rFonts w:ascii="Verdana Pro" w:eastAsia="Verdana Pro" w:hAnsi="Verdana Pro" w:cs="Verdana Pro"/>
          <w:sz w:val="24"/>
          <w:szCs w:val="24"/>
          <w:vertAlign w:val="superscript"/>
        </w:rPr>
        <w:t>th</w:t>
      </w:r>
      <w:r w:rsidRPr="06D5BB96">
        <w:rPr>
          <w:rFonts w:ascii="Verdana Pro" w:eastAsia="Verdana Pro" w:hAnsi="Verdana Pro" w:cs="Verdana Pro"/>
          <w:sz w:val="24"/>
          <w:szCs w:val="24"/>
        </w:rPr>
        <w:t xml:space="preserve"> </w:t>
      </w:r>
      <w:r w:rsidR="00813C3B" w:rsidRPr="06D5BB96">
        <w:rPr>
          <w:rFonts w:ascii="Verdana Pro" w:eastAsia="Verdana Pro" w:hAnsi="Verdana Pro" w:cs="Verdana Pro"/>
          <w:sz w:val="24"/>
          <w:szCs w:val="24"/>
        </w:rPr>
        <w:t>November</w:t>
      </w:r>
      <w:r w:rsidRPr="06D5BB96">
        <w:rPr>
          <w:rFonts w:ascii="Verdana Pro" w:eastAsia="Verdana Pro" w:hAnsi="Verdana Pro" w:cs="Verdana Pro"/>
          <w:sz w:val="24"/>
          <w:szCs w:val="24"/>
        </w:rPr>
        <w:t xml:space="preserve"> 2025 </w:t>
      </w:r>
      <w:r w:rsidR="00C677A1" w:rsidRPr="06D5BB96">
        <w:rPr>
          <w:rFonts w:ascii="Verdana Pro" w:eastAsia="Verdana Pro" w:hAnsi="Verdana Pro" w:cs="Verdana Pro"/>
          <w:sz w:val="24"/>
          <w:szCs w:val="24"/>
        </w:rPr>
        <w:t xml:space="preserve">the </w:t>
      </w:r>
      <w:r w:rsidR="00D870F3" w:rsidRPr="06D5BB96">
        <w:rPr>
          <w:rFonts w:ascii="Verdana Pro" w:eastAsia="Verdana Pro" w:hAnsi="Verdana Pro" w:cs="Verdana Pro"/>
          <w:sz w:val="24"/>
          <w:szCs w:val="24"/>
        </w:rPr>
        <w:t>staff and patient</w:t>
      </w:r>
      <w:r w:rsidR="00C517DF" w:rsidRPr="06D5BB96">
        <w:rPr>
          <w:rFonts w:ascii="Verdana Pro" w:eastAsia="Verdana Pro" w:hAnsi="Verdana Pro" w:cs="Verdana Pro"/>
          <w:sz w:val="24"/>
          <w:szCs w:val="24"/>
        </w:rPr>
        <w:t xml:space="preserve"> </w:t>
      </w:r>
      <w:r w:rsidR="00EE7CFE" w:rsidRPr="06D5BB96">
        <w:rPr>
          <w:rFonts w:ascii="Verdana Pro" w:eastAsia="Verdana Pro" w:hAnsi="Verdana Pro" w:cs="Verdana Pro"/>
          <w:sz w:val="24"/>
          <w:szCs w:val="24"/>
        </w:rPr>
        <w:t>experience</w:t>
      </w:r>
      <w:r w:rsidR="00C677A1" w:rsidRPr="06D5BB96">
        <w:rPr>
          <w:rFonts w:ascii="Verdana Pro" w:eastAsia="Verdana Pro" w:hAnsi="Verdana Pro" w:cs="Verdana Pro"/>
          <w:sz w:val="24"/>
          <w:szCs w:val="24"/>
        </w:rPr>
        <w:t xml:space="preserve"> quadrant of the Quality and Safety Dashboard has</w:t>
      </w:r>
      <w:r w:rsidR="00641712" w:rsidRPr="06D5BB96">
        <w:rPr>
          <w:rFonts w:ascii="Verdana Pro" w:eastAsia="Verdana Pro" w:hAnsi="Verdana Pro" w:cs="Verdana Pro"/>
          <w:sz w:val="24"/>
          <w:szCs w:val="24"/>
        </w:rPr>
        <w:t xml:space="preserve"> been </w:t>
      </w:r>
      <w:r w:rsidR="006C558D" w:rsidRPr="06D5BB96">
        <w:rPr>
          <w:rFonts w:ascii="Verdana Pro" w:eastAsia="Verdana Pro" w:hAnsi="Verdana Pro" w:cs="Verdana Pro"/>
          <w:sz w:val="24"/>
          <w:szCs w:val="24"/>
        </w:rPr>
        <w:t>released</w:t>
      </w:r>
      <w:r w:rsidR="00EE7CFE" w:rsidRPr="06D5BB96">
        <w:rPr>
          <w:rFonts w:ascii="Verdana Pro" w:eastAsia="Verdana Pro" w:hAnsi="Verdana Pro" w:cs="Verdana Pro"/>
          <w:sz w:val="24"/>
          <w:szCs w:val="24"/>
        </w:rPr>
        <w:t>.</w:t>
      </w:r>
      <w:r w:rsidR="000C18C2" w:rsidRPr="06D5BB96">
        <w:rPr>
          <w:rFonts w:ascii="Verdana Pro" w:eastAsia="Verdana Pro" w:hAnsi="Verdana Pro" w:cs="Verdana Pro"/>
          <w:sz w:val="24"/>
          <w:szCs w:val="24"/>
        </w:rPr>
        <w:t xml:space="preserve"> </w:t>
      </w:r>
      <w:r w:rsidR="000B2CFB" w:rsidRPr="06D5BB96">
        <w:rPr>
          <w:rFonts w:ascii="Verdana Pro" w:eastAsia="Verdana Pro" w:hAnsi="Verdana Pro" w:cs="Verdana Pro"/>
          <w:sz w:val="24"/>
          <w:szCs w:val="24"/>
        </w:rPr>
        <w:t>The quadrant was launched</w:t>
      </w:r>
      <w:r w:rsidR="00F31824" w:rsidRPr="06D5BB96">
        <w:rPr>
          <w:rFonts w:ascii="Verdana Pro" w:eastAsia="Verdana Pro" w:hAnsi="Verdana Pro" w:cs="Verdana Pro"/>
          <w:sz w:val="24"/>
          <w:szCs w:val="24"/>
        </w:rPr>
        <w:t xml:space="preserve"> in </w:t>
      </w:r>
      <w:r w:rsidR="00356314" w:rsidRPr="06D5BB96">
        <w:rPr>
          <w:rFonts w:ascii="Verdana Pro" w:eastAsia="Verdana Pro" w:hAnsi="Verdana Pro" w:cs="Verdana Pro"/>
          <w:sz w:val="24"/>
          <w:szCs w:val="24"/>
        </w:rPr>
        <w:t>December</w:t>
      </w:r>
      <w:r w:rsidR="005122B8" w:rsidRPr="06D5BB96">
        <w:rPr>
          <w:rFonts w:ascii="Verdana Pro" w:eastAsia="Verdana Pro" w:hAnsi="Verdana Pro" w:cs="Verdana Pro"/>
          <w:sz w:val="24"/>
          <w:szCs w:val="24"/>
        </w:rPr>
        <w:t xml:space="preserve"> 2025</w:t>
      </w:r>
      <w:r w:rsidR="00F31824" w:rsidRPr="06D5BB96">
        <w:rPr>
          <w:rFonts w:ascii="Verdana Pro" w:eastAsia="Verdana Pro" w:hAnsi="Verdana Pro" w:cs="Verdana Pro"/>
          <w:sz w:val="24"/>
          <w:szCs w:val="24"/>
        </w:rPr>
        <w:t xml:space="preserve"> and</w:t>
      </w:r>
      <w:r w:rsidR="00C677A1" w:rsidRPr="06D5BB96">
        <w:rPr>
          <w:rFonts w:ascii="Verdana Pro" w:eastAsia="Verdana Pro" w:hAnsi="Verdana Pro" w:cs="Verdana Pro"/>
          <w:sz w:val="24"/>
          <w:szCs w:val="24"/>
        </w:rPr>
        <w:t xml:space="preserve"> contai</w:t>
      </w:r>
      <w:r w:rsidR="00F31824" w:rsidRPr="06D5BB96">
        <w:rPr>
          <w:rFonts w:ascii="Verdana Pro" w:eastAsia="Verdana Pro" w:hAnsi="Verdana Pro" w:cs="Verdana Pro"/>
          <w:sz w:val="24"/>
          <w:szCs w:val="24"/>
        </w:rPr>
        <w:t>ns</w:t>
      </w:r>
      <w:r w:rsidR="00C677A1" w:rsidRPr="06D5BB96">
        <w:rPr>
          <w:rFonts w:ascii="Verdana Pro" w:eastAsia="Verdana Pro" w:hAnsi="Verdana Pro" w:cs="Verdana Pro"/>
          <w:sz w:val="24"/>
          <w:szCs w:val="24"/>
        </w:rPr>
        <w:t xml:space="preserve"> </w:t>
      </w:r>
      <w:r w:rsidR="00F31824" w:rsidRPr="06D5BB96">
        <w:rPr>
          <w:rFonts w:ascii="Verdana Pro" w:eastAsia="Verdana Pro" w:hAnsi="Verdana Pro" w:cs="Verdana Pro"/>
          <w:sz w:val="24"/>
          <w:szCs w:val="24"/>
        </w:rPr>
        <w:t>metrics across a range o</w:t>
      </w:r>
      <w:r w:rsidR="00117381" w:rsidRPr="06D5BB96">
        <w:rPr>
          <w:rFonts w:ascii="Verdana Pro" w:eastAsia="Verdana Pro" w:hAnsi="Verdana Pro" w:cs="Verdana Pro"/>
          <w:sz w:val="24"/>
          <w:szCs w:val="24"/>
        </w:rPr>
        <w:t>f</w:t>
      </w:r>
      <w:r w:rsidR="00F31824" w:rsidRPr="06D5BB96">
        <w:rPr>
          <w:rFonts w:ascii="Verdana Pro" w:eastAsia="Verdana Pro" w:hAnsi="Verdana Pro" w:cs="Verdana Pro"/>
          <w:sz w:val="24"/>
          <w:szCs w:val="24"/>
        </w:rPr>
        <w:t xml:space="preserve"> areas </w:t>
      </w:r>
      <w:r w:rsidR="00BB72E5" w:rsidRPr="06D5BB96">
        <w:rPr>
          <w:rFonts w:ascii="Verdana Pro" w:eastAsia="Verdana Pro" w:hAnsi="Verdana Pro" w:cs="Verdana Pro"/>
          <w:sz w:val="24"/>
          <w:szCs w:val="24"/>
        </w:rPr>
        <w:t>including</w:t>
      </w:r>
      <w:r w:rsidR="00F31824" w:rsidRPr="06D5BB96">
        <w:rPr>
          <w:rFonts w:ascii="Verdana Pro" w:eastAsia="Verdana Pro" w:hAnsi="Verdana Pro" w:cs="Verdana Pro"/>
          <w:sz w:val="24"/>
          <w:szCs w:val="24"/>
        </w:rPr>
        <w:t xml:space="preserve"> </w:t>
      </w:r>
      <w:r w:rsidR="009A197F" w:rsidRPr="06D5BB96">
        <w:rPr>
          <w:rFonts w:ascii="Verdana Pro" w:eastAsia="Verdana Pro" w:hAnsi="Verdana Pro" w:cs="Verdana Pro"/>
          <w:sz w:val="24"/>
          <w:szCs w:val="24"/>
        </w:rPr>
        <w:t>complaints</w:t>
      </w:r>
      <w:r w:rsidR="001D798D" w:rsidRPr="06D5BB96">
        <w:rPr>
          <w:rFonts w:ascii="Verdana Pro" w:eastAsia="Verdana Pro" w:hAnsi="Verdana Pro" w:cs="Verdana Pro"/>
          <w:sz w:val="24"/>
          <w:szCs w:val="24"/>
        </w:rPr>
        <w:t>, compliments,</w:t>
      </w:r>
      <w:r w:rsidR="00904746" w:rsidRPr="06D5BB96">
        <w:rPr>
          <w:rFonts w:ascii="Verdana Pro" w:eastAsia="Verdana Pro" w:hAnsi="Verdana Pro" w:cs="Verdana Pro"/>
          <w:sz w:val="24"/>
          <w:szCs w:val="24"/>
        </w:rPr>
        <w:t xml:space="preserve"> </w:t>
      </w:r>
      <w:r w:rsidR="005C1E9B" w:rsidRPr="06D5BB96">
        <w:rPr>
          <w:rFonts w:ascii="Verdana Pro" w:eastAsia="Verdana Pro" w:hAnsi="Verdana Pro" w:cs="Verdana Pro"/>
          <w:sz w:val="24"/>
          <w:szCs w:val="24"/>
        </w:rPr>
        <w:t>clinical negligence claims,</w:t>
      </w:r>
      <w:r w:rsidR="00AB37D5" w:rsidRPr="06D5BB96">
        <w:rPr>
          <w:rFonts w:ascii="Verdana Pro" w:eastAsia="Verdana Pro" w:hAnsi="Verdana Pro" w:cs="Verdana Pro"/>
          <w:sz w:val="24"/>
          <w:szCs w:val="24"/>
        </w:rPr>
        <w:t xml:space="preserve"> personal injury claims,</w:t>
      </w:r>
      <w:r w:rsidR="005C1E9B" w:rsidRPr="06D5BB96">
        <w:rPr>
          <w:rFonts w:ascii="Verdana Pro" w:eastAsia="Verdana Pro" w:hAnsi="Verdana Pro" w:cs="Verdana Pro"/>
          <w:sz w:val="24"/>
          <w:szCs w:val="24"/>
        </w:rPr>
        <w:t xml:space="preserve"> s</w:t>
      </w:r>
      <w:r w:rsidR="001D798D" w:rsidRPr="06D5BB96">
        <w:rPr>
          <w:rFonts w:ascii="Verdana Pro" w:eastAsia="Verdana Pro" w:hAnsi="Verdana Pro" w:cs="Verdana Pro"/>
          <w:sz w:val="24"/>
          <w:szCs w:val="24"/>
        </w:rPr>
        <w:t>taff survey results</w:t>
      </w:r>
      <w:r w:rsidR="005C1E9B" w:rsidRPr="06D5BB96">
        <w:rPr>
          <w:rFonts w:ascii="Verdana Pro" w:eastAsia="Verdana Pro" w:hAnsi="Verdana Pro" w:cs="Verdana Pro"/>
          <w:sz w:val="24"/>
          <w:szCs w:val="24"/>
        </w:rPr>
        <w:t xml:space="preserve"> and</w:t>
      </w:r>
      <w:r w:rsidR="00165C6A" w:rsidRPr="06D5BB96">
        <w:rPr>
          <w:rFonts w:ascii="Verdana Pro" w:eastAsia="Verdana Pro" w:hAnsi="Verdana Pro" w:cs="Verdana Pro"/>
          <w:sz w:val="24"/>
          <w:szCs w:val="24"/>
        </w:rPr>
        <w:t xml:space="preserve"> </w:t>
      </w:r>
      <w:r w:rsidR="00F31824" w:rsidRPr="06D5BB96">
        <w:rPr>
          <w:rFonts w:ascii="Verdana Pro" w:eastAsia="Verdana Pro" w:hAnsi="Verdana Pro" w:cs="Verdana Pro"/>
          <w:i/>
          <w:iCs/>
          <w:sz w:val="24"/>
          <w:szCs w:val="24"/>
        </w:rPr>
        <w:t>(Appendix A, Fig 1-</w:t>
      </w:r>
      <w:r w:rsidR="00E60C4B" w:rsidRPr="06D5BB96">
        <w:rPr>
          <w:rFonts w:ascii="Verdana Pro" w:eastAsia="Verdana Pro" w:hAnsi="Verdana Pro" w:cs="Verdana Pro"/>
          <w:i/>
          <w:iCs/>
          <w:sz w:val="24"/>
          <w:szCs w:val="24"/>
        </w:rPr>
        <w:t>2</w:t>
      </w:r>
      <w:r w:rsidR="00F31824" w:rsidRPr="06D5BB96">
        <w:rPr>
          <w:rFonts w:ascii="Verdana Pro" w:eastAsia="Verdana Pro" w:hAnsi="Verdana Pro" w:cs="Verdana Pro"/>
          <w:i/>
          <w:iCs/>
          <w:sz w:val="24"/>
          <w:szCs w:val="24"/>
        </w:rPr>
        <w:t>).</w:t>
      </w:r>
      <w:r w:rsidR="00CF77AC" w:rsidRPr="06D5BB96">
        <w:rPr>
          <w:rFonts w:ascii="Verdana Pro" w:eastAsia="Verdana Pro" w:hAnsi="Verdana Pro" w:cs="Verdana Pro"/>
          <w:sz w:val="24"/>
          <w:szCs w:val="24"/>
        </w:rPr>
        <w:t xml:space="preserve"> Patient experience</w:t>
      </w:r>
      <w:r w:rsidR="00165C6A" w:rsidRPr="06D5BB96">
        <w:rPr>
          <w:rFonts w:ascii="Verdana Pro" w:eastAsia="Verdana Pro" w:hAnsi="Verdana Pro" w:cs="Verdana Pro"/>
          <w:sz w:val="24"/>
          <w:szCs w:val="24"/>
        </w:rPr>
        <w:t xml:space="preserve"> measures will be added to the quadrant in January.</w:t>
      </w:r>
    </w:p>
    <w:p w14:paraId="5AD7583C" w14:textId="77777777" w:rsidR="003955A1" w:rsidRDefault="003955A1" w:rsidP="06D5BB96">
      <w:pPr>
        <w:spacing w:after="0" w:line="240" w:lineRule="auto"/>
        <w:jc w:val="both"/>
        <w:rPr>
          <w:rFonts w:ascii="Verdana Pro" w:eastAsia="Verdana Pro" w:hAnsi="Verdana Pro" w:cs="Verdana Pro"/>
          <w:sz w:val="24"/>
          <w:szCs w:val="24"/>
        </w:rPr>
      </w:pPr>
    </w:p>
    <w:p w14:paraId="279FEB2A" w14:textId="6191EBF4" w:rsidR="003955A1" w:rsidRDefault="00D60F52" w:rsidP="06D5BB96">
      <w:pPr>
        <w:spacing w:after="0" w:line="240" w:lineRule="auto"/>
        <w:jc w:val="both"/>
        <w:rPr>
          <w:rFonts w:ascii="Verdana Pro" w:eastAsia="Verdana Pro" w:hAnsi="Verdana Pro" w:cs="Verdana Pro"/>
          <w:i/>
          <w:iCs/>
          <w:sz w:val="24"/>
          <w:szCs w:val="24"/>
        </w:rPr>
      </w:pPr>
      <w:r w:rsidRPr="06D5BB96">
        <w:rPr>
          <w:rFonts w:ascii="Verdana Pro" w:eastAsia="Verdana Pro" w:hAnsi="Verdana Pro" w:cs="Verdana Pro"/>
          <w:sz w:val="24"/>
          <w:szCs w:val="24"/>
        </w:rPr>
        <w:t xml:space="preserve">The Neonatal </w:t>
      </w:r>
      <w:r w:rsidR="009A369E" w:rsidRPr="06D5BB96">
        <w:rPr>
          <w:rFonts w:ascii="Verdana Pro" w:eastAsia="Verdana Pro" w:hAnsi="Verdana Pro" w:cs="Verdana Pro"/>
          <w:sz w:val="24"/>
          <w:szCs w:val="24"/>
        </w:rPr>
        <w:t>dashboard has been added into the Maternity and Neonatal app</w:t>
      </w:r>
      <w:r w:rsidR="0041585F" w:rsidRPr="06D5BB96">
        <w:rPr>
          <w:rFonts w:ascii="Verdana Pro" w:eastAsia="Verdana Pro" w:hAnsi="Verdana Pro" w:cs="Verdana Pro"/>
          <w:sz w:val="24"/>
          <w:szCs w:val="24"/>
        </w:rPr>
        <w:t xml:space="preserve"> allowing the service to monitor </w:t>
      </w:r>
      <w:r w:rsidR="006B30AB" w:rsidRPr="06D5BB96">
        <w:rPr>
          <w:rFonts w:ascii="Verdana Pro" w:eastAsia="Verdana Pro" w:hAnsi="Verdana Pro" w:cs="Verdana Pro"/>
          <w:sz w:val="24"/>
          <w:szCs w:val="24"/>
        </w:rPr>
        <w:t xml:space="preserve">a host of different </w:t>
      </w:r>
      <w:r w:rsidR="0041585F" w:rsidRPr="06D5BB96">
        <w:rPr>
          <w:rFonts w:ascii="Verdana Pro" w:eastAsia="Verdana Pro" w:hAnsi="Verdana Pro" w:cs="Verdana Pro"/>
          <w:sz w:val="24"/>
          <w:szCs w:val="24"/>
        </w:rPr>
        <w:t>operational</w:t>
      </w:r>
      <w:r w:rsidR="002036D1" w:rsidRPr="06D5BB96">
        <w:rPr>
          <w:rFonts w:ascii="Verdana Pro" w:eastAsia="Verdana Pro" w:hAnsi="Verdana Pro" w:cs="Verdana Pro"/>
          <w:sz w:val="24"/>
          <w:szCs w:val="24"/>
        </w:rPr>
        <w:t xml:space="preserve"> </w:t>
      </w:r>
      <w:r w:rsidR="006B30AB" w:rsidRPr="06D5BB96">
        <w:rPr>
          <w:rFonts w:ascii="Verdana Pro" w:eastAsia="Verdana Pro" w:hAnsi="Verdana Pro" w:cs="Verdana Pro"/>
          <w:sz w:val="24"/>
          <w:szCs w:val="24"/>
        </w:rPr>
        <w:t xml:space="preserve">and quality </w:t>
      </w:r>
      <w:r w:rsidR="002036D1" w:rsidRPr="06D5BB96">
        <w:rPr>
          <w:rFonts w:ascii="Verdana Pro" w:eastAsia="Verdana Pro" w:hAnsi="Verdana Pro" w:cs="Verdana Pro"/>
          <w:sz w:val="24"/>
          <w:szCs w:val="24"/>
        </w:rPr>
        <w:t>measures</w:t>
      </w:r>
      <w:r w:rsidR="00591054" w:rsidRPr="06D5BB96">
        <w:rPr>
          <w:rFonts w:ascii="Verdana Pro" w:eastAsia="Verdana Pro" w:hAnsi="Verdana Pro" w:cs="Verdana Pro"/>
          <w:sz w:val="24"/>
          <w:szCs w:val="24"/>
        </w:rPr>
        <w:t xml:space="preserve"> such as </w:t>
      </w:r>
      <w:r w:rsidR="001A3B5B" w:rsidRPr="06D5BB96">
        <w:rPr>
          <w:rFonts w:ascii="Verdana Pro" w:eastAsia="Verdana Pro" w:hAnsi="Verdana Pro" w:cs="Verdana Pro"/>
          <w:sz w:val="24"/>
          <w:szCs w:val="24"/>
        </w:rPr>
        <w:t>high dependency occupancy</w:t>
      </w:r>
      <w:r w:rsidR="0041585F" w:rsidRPr="06D5BB96">
        <w:rPr>
          <w:rFonts w:ascii="Verdana Pro" w:eastAsia="Verdana Pro" w:hAnsi="Verdana Pro" w:cs="Verdana Pro"/>
          <w:sz w:val="24"/>
          <w:szCs w:val="24"/>
        </w:rPr>
        <w:t xml:space="preserve"> and</w:t>
      </w:r>
      <w:r w:rsidR="001A3B5B" w:rsidRPr="06D5BB96">
        <w:rPr>
          <w:rFonts w:ascii="Verdana Pro" w:eastAsia="Verdana Pro" w:hAnsi="Verdana Pro" w:cs="Verdana Pro"/>
          <w:sz w:val="24"/>
          <w:szCs w:val="24"/>
        </w:rPr>
        <w:t xml:space="preserve"> </w:t>
      </w:r>
      <w:r w:rsidR="00952F61" w:rsidRPr="06D5BB96">
        <w:rPr>
          <w:rFonts w:ascii="Verdana Pro" w:eastAsia="Verdana Pro" w:hAnsi="Verdana Pro" w:cs="Verdana Pro"/>
          <w:sz w:val="24"/>
          <w:szCs w:val="24"/>
        </w:rPr>
        <w:t>incidents</w:t>
      </w:r>
      <w:r w:rsidR="002036D1" w:rsidRPr="06D5BB96">
        <w:rPr>
          <w:rFonts w:ascii="Verdana Pro" w:eastAsia="Verdana Pro" w:hAnsi="Verdana Pro" w:cs="Verdana Pro"/>
          <w:sz w:val="24"/>
          <w:szCs w:val="24"/>
        </w:rPr>
        <w:t xml:space="preserve"> </w:t>
      </w:r>
      <w:r w:rsidR="00952F61" w:rsidRPr="06D5BB96">
        <w:rPr>
          <w:rFonts w:ascii="Verdana Pro" w:eastAsia="Verdana Pro" w:hAnsi="Verdana Pro" w:cs="Verdana Pro"/>
          <w:sz w:val="24"/>
          <w:szCs w:val="24"/>
        </w:rPr>
        <w:t>for the previous month</w:t>
      </w:r>
      <w:r w:rsidR="002036D1" w:rsidRPr="06D5BB96">
        <w:rPr>
          <w:rFonts w:ascii="Verdana Pro" w:eastAsia="Verdana Pro" w:hAnsi="Verdana Pro" w:cs="Verdana Pro"/>
          <w:sz w:val="24"/>
          <w:szCs w:val="24"/>
        </w:rPr>
        <w:t>.</w:t>
      </w:r>
      <w:r w:rsidR="00952F61" w:rsidRPr="06D5BB96">
        <w:rPr>
          <w:rFonts w:ascii="Verdana Pro" w:eastAsia="Verdana Pro" w:hAnsi="Verdana Pro" w:cs="Verdana Pro"/>
          <w:sz w:val="24"/>
          <w:szCs w:val="24"/>
        </w:rPr>
        <w:t xml:space="preserve"> The dashboard also allows the data to be </w:t>
      </w:r>
      <w:r w:rsidR="00E27A97" w:rsidRPr="06D5BB96">
        <w:rPr>
          <w:rFonts w:ascii="Verdana Pro" w:eastAsia="Verdana Pro" w:hAnsi="Verdana Pro" w:cs="Verdana Pro"/>
          <w:sz w:val="24"/>
          <w:szCs w:val="24"/>
        </w:rPr>
        <w:t xml:space="preserve">further </w:t>
      </w:r>
      <w:r w:rsidR="00952F61" w:rsidRPr="06D5BB96">
        <w:rPr>
          <w:rFonts w:ascii="Verdana Pro" w:eastAsia="Verdana Pro" w:hAnsi="Verdana Pro" w:cs="Verdana Pro"/>
          <w:sz w:val="24"/>
          <w:szCs w:val="24"/>
        </w:rPr>
        <w:t>drilled into to show trends of measures over time</w:t>
      </w:r>
      <w:r w:rsidR="00E27A97" w:rsidRPr="06D5BB96">
        <w:rPr>
          <w:rFonts w:ascii="Verdana Pro" w:eastAsia="Verdana Pro" w:hAnsi="Verdana Pro" w:cs="Verdana Pro"/>
          <w:sz w:val="24"/>
          <w:szCs w:val="24"/>
        </w:rPr>
        <w:t xml:space="preserve"> </w:t>
      </w:r>
      <w:r w:rsidR="00E27A97" w:rsidRPr="06D5BB96">
        <w:rPr>
          <w:rFonts w:ascii="Verdana Pro" w:eastAsia="Verdana Pro" w:hAnsi="Verdana Pro" w:cs="Verdana Pro"/>
          <w:i/>
          <w:iCs/>
          <w:sz w:val="24"/>
          <w:szCs w:val="24"/>
        </w:rPr>
        <w:t>(Appendix A, Fig 3-4).</w:t>
      </w:r>
    </w:p>
    <w:p w14:paraId="6480CD6F" w14:textId="77777777" w:rsidR="00B01BA8" w:rsidRDefault="00B01BA8" w:rsidP="06D5BB96">
      <w:pPr>
        <w:spacing w:after="0" w:line="240" w:lineRule="auto"/>
        <w:jc w:val="both"/>
        <w:rPr>
          <w:rFonts w:ascii="Verdana Pro" w:eastAsia="Verdana Pro" w:hAnsi="Verdana Pro" w:cs="Verdana Pro"/>
          <w:i/>
          <w:iCs/>
          <w:sz w:val="24"/>
          <w:szCs w:val="24"/>
        </w:rPr>
      </w:pPr>
    </w:p>
    <w:p w14:paraId="4DEF4146" w14:textId="36F4A885" w:rsidR="00B01BA8" w:rsidRDefault="008A69D3"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The GP Out of Hours </w:t>
      </w:r>
      <w:r w:rsidR="002B1A88" w:rsidRPr="06D5BB96">
        <w:rPr>
          <w:rFonts w:ascii="Verdana Pro" w:eastAsia="Verdana Pro" w:hAnsi="Verdana Pro" w:cs="Verdana Pro"/>
          <w:sz w:val="24"/>
          <w:szCs w:val="24"/>
        </w:rPr>
        <w:t xml:space="preserve">Dashboard has been added into the Urgent and Emergency Care App. The dashboard allows </w:t>
      </w:r>
      <w:r w:rsidR="00190AC8" w:rsidRPr="06D5BB96">
        <w:rPr>
          <w:rFonts w:ascii="Verdana Pro" w:eastAsia="Verdana Pro" w:hAnsi="Verdana Pro" w:cs="Verdana Pro"/>
          <w:sz w:val="24"/>
          <w:szCs w:val="24"/>
        </w:rPr>
        <w:t xml:space="preserve">the service to </w:t>
      </w:r>
      <w:r w:rsidR="00AE4312" w:rsidRPr="06D5BB96">
        <w:rPr>
          <w:rFonts w:ascii="Verdana Pro" w:eastAsia="Verdana Pro" w:hAnsi="Verdana Pro" w:cs="Verdana Pro"/>
          <w:sz w:val="24"/>
          <w:szCs w:val="24"/>
        </w:rPr>
        <w:t>monitor</w:t>
      </w:r>
      <w:r w:rsidR="004939F7" w:rsidRPr="06D5BB96">
        <w:rPr>
          <w:rFonts w:ascii="Verdana Pro" w:eastAsia="Verdana Pro" w:hAnsi="Verdana Pro" w:cs="Verdana Pro"/>
          <w:sz w:val="24"/>
          <w:szCs w:val="24"/>
        </w:rPr>
        <w:t xml:space="preserve"> their</w:t>
      </w:r>
      <w:r w:rsidR="00190AC8" w:rsidRPr="06D5BB96">
        <w:rPr>
          <w:rFonts w:ascii="Verdana Pro" w:eastAsia="Verdana Pro" w:hAnsi="Verdana Pro" w:cs="Verdana Pro"/>
          <w:sz w:val="24"/>
          <w:szCs w:val="24"/>
        </w:rPr>
        <w:t xml:space="preserve"> </w:t>
      </w:r>
      <w:r w:rsidR="000728E9" w:rsidRPr="06D5BB96">
        <w:rPr>
          <w:rFonts w:ascii="Verdana Pro" w:eastAsia="Verdana Pro" w:hAnsi="Verdana Pro" w:cs="Verdana Pro"/>
          <w:sz w:val="24"/>
          <w:szCs w:val="24"/>
        </w:rPr>
        <w:t>activity</w:t>
      </w:r>
      <w:r w:rsidR="00190AC8" w:rsidRPr="06D5BB96">
        <w:rPr>
          <w:rFonts w:ascii="Verdana Pro" w:eastAsia="Verdana Pro" w:hAnsi="Verdana Pro" w:cs="Verdana Pro"/>
          <w:sz w:val="24"/>
          <w:szCs w:val="24"/>
        </w:rPr>
        <w:t xml:space="preserve"> </w:t>
      </w:r>
      <w:r w:rsidR="000728E9" w:rsidRPr="06D5BB96">
        <w:rPr>
          <w:rFonts w:ascii="Verdana Pro" w:eastAsia="Verdana Pro" w:hAnsi="Verdana Pro" w:cs="Verdana Pro"/>
          <w:sz w:val="24"/>
          <w:szCs w:val="24"/>
        </w:rPr>
        <w:t xml:space="preserve">over time and </w:t>
      </w:r>
      <w:r w:rsidR="00FD7B62" w:rsidRPr="06D5BB96">
        <w:rPr>
          <w:rFonts w:ascii="Verdana Pro" w:eastAsia="Verdana Pro" w:hAnsi="Verdana Pro" w:cs="Verdana Pro"/>
          <w:sz w:val="24"/>
          <w:szCs w:val="24"/>
        </w:rPr>
        <w:t xml:space="preserve">analyse this activity by </w:t>
      </w:r>
      <w:r w:rsidR="00AE4312" w:rsidRPr="06D5BB96">
        <w:rPr>
          <w:rFonts w:ascii="Verdana Pro" w:eastAsia="Verdana Pro" w:hAnsi="Verdana Pro" w:cs="Verdana Pro"/>
          <w:sz w:val="24"/>
          <w:szCs w:val="24"/>
        </w:rPr>
        <w:t>outcome and source of referral</w:t>
      </w:r>
      <w:r w:rsidR="00146898" w:rsidRPr="06D5BB96">
        <w:rPr>
          <w:rFonts w:ascii="Verdana Pro" w:eastAsia="Verdana Pro" w:hAnsi="Verdana Pro" w:cs="Verdana Pro"/>
          <w:sz w:val="24"/>
          <w:szCs w:val="24"/>
        </w:rPr>
        <w:t xml:space="preserve"> </w:t>
      </w:r>
      <w:r w:rsidR="00146898" w:rsidRPr="06D5BB96">
        <w:rPr>
          <w:rFonts w:ascii="Verdana Pro" w:eastAsia="Verdana Pro" w:hAnsi="Verdana Pro" w:cs="Verdana Pro"/>
          <w:i/>
          <w:iCs/>
          <w:sz w:val="24"/>
          <w:szCs w:val="24"/>
        </w:rPr>
        <w:t xml:space="preserve">(Appendix A, Fig </w:t>
      </w:r>
      <w:r w:rsidR="00010A91" w:rsidRPr="06D5BB96">
        <w:rPr>
          <w:rFonts w:ascii="Verdana Pro" w:eastAsia="Verdana Pro" w:hAnsi="Verdana Pro" w:cs="Verdana Pro"/>
          <w:i/>
          <w:iCs/>
          <w:sz w:val="24"/>
          <w:szCs w:val="24"/>
        </w:rPr>
        <w:t>5</w:t>
      </w:r>
      <w:r w:rsidR="00146898" w:rsidRPr="06D5BB96">
        <w:rPr>
          <w:rFonts w:ascii="Verdana Pro" w:eastAsia="Verdana Pro" w:hAnsi="Verdana Pro" w:cs="Verdana Pro"/>
          <w:i/>
          <w:iCs/>
          <w:sz w:val="24"/>
          <w:szCs w:val="24"/>
        </w:rPr>
        <w:t>)</w:t>
      </w:r>
      <w:r w:rsidR="00AE4312" w:rsidRPr="06D5BB96">
        <w:rPr>
          <w:rFonts w:ascii="Verdana Pro" w:eastAsia="Verdana Pro" w:hAnsi="Verdana Pro" w:cs="Verdana Pro"/>
          <w:sz w:val="24"/>
          <w:szCs w:val="24"/>
        </w:rPr>
        <w:t>.</w:t>
      </w:r>
    </w:p>
    <w:p w14:paraId="6E6FE6DE" w14:textId="77777777" w:rsidR="002D3080" w:rsidRDefault="002D3080" w:rsidP="06D5BB96">
      <w:pPr>
        <w:spacing w:after="0" w:line="240" w:lineRule="auto"/>
        <w:jc w:val="both"/>
        <w:rPr>
          <w:rFonts w:ascii="Verdana Pro" w:eastAsia="Verdana Pro" w:hAnsi="Verdana Pro" w:cs="Verdana Pro"/>
          <w:sz w:val="24"/>
          <w:szCs w:val="24"/>
        </w:rPr>
      </w:pPr>
    </w:p>
    <w:p w14:paraId="465BDFE7" w14:textId="601804D5" w:rsidR="002D3080" w:rsidRDefault="00D56917"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Psychological Therapies </w:t>
      </w:r>
      <w:r w:rsidR="005C795A" w:rsidRPr="06D5BB96">
        <w:rPr>
          <w:rFonts w:ascii="Verdana Pro" w:eastAsia="Verdana Pro" w:hAnsi="Verdana Pro" w:cs="Verdana Pro"/>
          <w:sz w:val="24"/>
          <w:szCs w:val="24"/>
        </w:rPr>
        <w:t xml:space="preserve">referral and waiting list </w:t>
      </w:r>
      <w:r w:rsidR="008D3E66" w:rsidRPr="06D5BB96">
        <w:rPr>
          <w:rFonts w:ascii="Verdana Pro" w:eastAsia="Verdana Pro" w:hAnsi="Verdana Pro" w:cs="Verdana Pro"/>
          <w:sz w:val="24"/>
          <w:szCs w:val="24"/>
        </w:rPr>
        <w:t>reports</w:t>
      </w:r>
      <w:r w:rsidR="005C795A" w:rsidRPr="06D5BB96">
        <w:rPr>
          <w:rFonts w:ascii="Verdana Pro" w:eastAsia="Verdana Pro" w:hAnsi="Verdana Pro" w:cs="Verdana Pro"/>
          <w:sz w:val="24"/>
          <w:szCs w:val="24"/>
        </w:rPr>
        <w:t xml:space="preserve"> have been added into the Mental Health and Learning Disabilities App</w:t>
      </w:r>
      <w:r w:rsidR="008D3E66" w:rsidRPr="06D5BB96">
        <w:rPr>
          <w:rFonts w:ascii="Verdana Pro" w:eastAsia="Verdana Pro" w:hAnsi="Verdana Pro" w:cs="Verdana Pro"/>
          <w:sz w:val="24"/>
          <w:szCs w:val="24"/>
        </w:rPr>
        <w:t xml:space="preserve"> (Appendix A, Fig 6)</w:t>
      </w:r>
      <w:r w:rsidR="005C795A" w:rsidRPr="06D5BB96">
        <w:rPr>
          <w:rFonts w:ascii="Verdana Pro" w:eastAsia="Verdana Pro" w:hAnsi="Verdana Pro" w:cs="Verdana Pro"/>
          <w:sz w:val="24"/>
          <w:szCs w:val="24"/>
        </w:rPr>
        <w:t>.</w:t>
      </w:r>
      <w:r w:rsidR="008D3E66" w:rsidRPr="06D5BB96">
        <w:rPr>
          <w:rFonts w:ascii="Verdana Pro" w:eastAsia="Verdana Pro" w:hAnsi="Verdana Pro" w:cs="Verdana Pro"/>
          <w:sz w:val="24"/>
          <w:szCs w:val="24"/>
        </w:rPr>
        <w:t xml:space="preserve"> </w:t>
      </w:r>
      <w:r w:rsidR="00FC6AFE" w:rsidRPr="06D5BB96">
        <w:rPr>
          <w:rFonts w:ascii="Verdana Pro" w:eastAsia="Verdana Pro" w:hAnsi="Verdana Pro" w:cs="Verdana Pro"/>
          <w:sz w:val="24"/>
          <w:szCs w:val="24"/>
        </w:rPr>
        <w:t>These pages allow the service to monitor referral activity and waiting list</w:t>
      </w:r>
      <w:r w:rsidR="00F161D1" w:rsidRPr="06D5BB96">
        <w:rPr>
          <w:rFonts w:ascii="Verdana Pro" w:eastAsia="Verdana Pro" w:hAnsi="Verdana Pro" w:cs="Verdana Pro"/>
          <w:sz w:val="24"/>
          <w:szCs w:val="24"/>
        </w:rPr>
        <w:t xml:space="preserve"> numbers </w:t>
      </w:r>
      <w:r w:rsidR="00F22D47" w:rsidRPr="06D5BB96">
        <w:rPr>
          <w:rFonts w:ascii="Verdana Pro" w:eastAsia="Verdana Pro" w:hAnsi="Verdana Pro" w:cs="Verdana Pro"/>
          <w:sz w:val="24"/>
          <w:szCs w:val="24"/>
        </w:rPr>
        <w:t xml:space="preserve">showing trends over time. </w:t>
      </w:r>
      <w:r w:rsidR="007F30D1" w:rsidRPr="06D5BB96">
        <w:rPr>
          <w:rFonts w:ascii="Verdana Pro" w:eastAsia="Verdana Pro" w:hAnsi="Verdana Pro" w:cs="Verdana Pro"/>
          <w:sz w:val="24"/>
          <w:szCs w:val="24"/>
        </w:rPr>
        <w:t xml:space="preserve">A report has also been created for the Crisis and Home Resolution Team </w:t>
      </w:r>
      <w:r w:rsidR="008E7205" w:rsidRPr="06D5BB96">
        <w:rPr>
          <w:rFonts w:ascii="Verdana Pro" w:eastAsia="Verdana Pro" w:hAnsi="Verdana Pro" w:cs="Verdana Pro"/>
          <w:sz w:val="24"/>
          <w:szCs w:val="24"/>
        </w:rPr>
        <w:t>containing</w:t>
      </w:r>
      <w:r w:rsidR="00A16C9F" w:rsidRPr="06D5BB96">
        <w:rPr>
          <w:rFonts w:ascii="Verdana Pro" w:eastAsia="Verdana Pro" w:hAnsi="Verdana Pro" w:cs="Verdana Pro"/>
          <w:sz w:val="24"/>
          <w:szCs w:val="24"/>
        </w:rPr>
        <w:t xml:space="preserve"> referra</w:t>
      </w:r>
      <w:r w:rsidR="008E7205" w:rsidRPr="06D5BB96">
        <w:rPr>
          <w:rFonts w:ascii="Verdana Pro" w:eastAsia="Verdana Pro" w:hAnsi="Verdana Pro" w:cs="Verdana Pro"/>
          <w:sz w:val="24"/>
          <w:szCs w:val="24"/>
        </w:rPr>
        <w:t xml:space="preserve">l, </w:t>
      </w:r>
      <w:r w:rsidR="00A16C9F" w:rsidRPr="06D5BB96">
        <w:rPr>
          <w:rFonts w:ascii="Verdana Pro" w:eastAsia="Verdana Pro" w:hAnsi="Verdana Pro" w:cs="Verdana Pro"/>
          <w:sz w:val="24"/>
          <w:szCs w:val="24"/>
        </w:rPr>
        <w:t>assessment</w:t>
      </w:r>
      <w:r w:rsidR="00E82DD9" w:rsidRPr="06D5BB96">
        <w:rPr>
          <w:rFonts w:ascii="Verdana Pro" w:eastAsia="Verdana Pro" w:hAnsi="Verdana Pro" w:cs="Verdana Pro"/>
          <w:sz w:val="24"/>
          <w:szCs w:val="24"/>
        </w:rPr>
        <w:t>,</w:t>
      </w:r>
      <w:r w:rsidR="008E7205" w:rsidRPr="06D5BB96">
        <w:rPr>
          <w:rFonts w:ascii="Verdana Pro" w:eastAsia="Verdana Pro" w:hAnsi="Verdana Pro" w:cs="Verdana Pro"/>
          <w:sz w:val="24"/>
          <w:szCs w:val="24"/>
        </w:rPr>
        <w:t xml:space="preserve"> and performance</w:t>
      </w:r>
      <w:r w:rsidR="00A16C9F" w:rsidRPr="06D5BB96">
        <w:rPr>
          <w:rFonts w:ascii="Verdana Pro" w:eastAsia="Verdana Pro" w:hAnsi="Verdana Pro" w:cs="Verdana Pro"/>
          <w:sz w:val="24"/>
          <w:szCs w:val="24"/>
        </w:rPr>
        <w:t xml:space="preserve"> data </w:t>
      </w:r>
      <w:r w:rsidR="007F30D1" w:rsidRPr="06D5BB96">
        <w:rPr>
          <w:rFonts w:ascii="Verdana Pro" w:eastAsia="Verdana Pro" w:hAnsi="Verdana Pro" w:cs="Verdana Pro"/>
          <w:sz w:val="24"/>
          <w:szCs w:val="24"/>
        </w:rPr>
        <w:t>to allow compliance with</w:t>
      </w:r>
      <w:r w:rsidR="00A16C9F" w:rsidRPr="06D5BB96">
        <w:rPr>
          <w:rFonts w:ascii="Verdana Pro" w:eastAsia="Verdana Pro" w:hAnsi="Verdana Pro" w:cs="Verdana Pro"/>
          <w:sz w:val="24"/>
          <w:szCs w:val="24"/>
        </w:rPr>
        <w:t xml:space="preserve"> a</w:t>
      </w:r>
      <w:r w:rsidR="007F30D1" w:rsidRPr="06D5BB96">
        <w:rPr>
          <w:rFonts w:ascii="Verdana Pro" w:eastAsia="Verdana Pro" w:hAnsi="Verdana Pro" w:cs="Verdana Pro"/>
          <w:sz w:val="24"/>
          <w:szCs w:val="24"/>
        </w:rPr>
        <w:t xml:space="preserve"> manda</w:t>
      </w:r>
      <w:r w:rsidR="00924779" w:rsidRPr="06D5BB96">
        <w:rPr>
          <w:rFonts w:ascii="Verdana Pro" w:eastAsia="Verdana Pro" w:hAnsi="Verdana Pro" w:cs="Verdana Pro"/>
          <w:sz w:val="24"/>
          <w:szCs w:val="24"/>
        </w:rPr>
        <w:t>tory</w:t>
      </w:r>
      <w:r w:rsidR="00A16C9F" w:rsidRPr="06D5BB96">
        <w:rPr>
          <w:rFonts w:ascii="Verdana Pro" w:eastAsia="Verdana Pro" w:hAnsi="Verdana Pro" w:cs="Verdana Pro"/>
          <w:sz w:val="24"/>
          <w:szCs w:val="24"/>
        </w:rPr>
        <w:t xml:space="preserve"> Welsh Government submission</w:t>
      </w:r>
      <w:r w:rsidR="00E82DD9" w:rsidRPr="06D5BB96">
        <w:rPr>
          <w:rFonts w:ascii="Verdana Pro" w:eastAsia="Verdana Pro" w:hAnsi="Verdana Pro" w:cs="Verdana Pro"/>
          <w:sz w:val="24"/>
          <w:szCs w:val="24"/>
        </w:rPr>
        <w:t>.</w:t>
      </w:r>
    </w:p>
    <w:p w14:paraId="6B01DA72" w14:textId="77777777" w:rsidR="00F247AF" w:rsidRDefault="00F247AF" w:rsidP="06D5BB96">
      <w:pPr>
        <w:spacing w:after="0" w:line="240" w:lineRule="auto"/>
        <w:jc w:val="both"/>
        <w:rPr>
          <w:rFonts w:ascii="Verdana Pro" w:eastAsia="Verdana Pro" w:hAnsi="Verdana Pro" w:cs="Verdana Pro"/>
          <w:sz w:val="24"/>
          <w:szCs w:val="24"/>
        </w:rPr>
      </w:pPr>
    </w:p>
    <w:p w14:paraId="025237F0" w14:textId="69759247" w:rsidR="00B050B9" w:rsidRDefault="00B050B9"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Numerous bespoke analysis packs have been created including </w:t>
      </w:r>
      <w:r w:rsidR="00720257" w:rsidRPr="06D5BB96">
        <w:rPr>
          <w:rFonts w:ascii="Verdana Pro" w:eastAsia="Verdana Pro" w:hAnsi="Verdana Pro" w:cs="Verdana Pro"/>
          <w:sz w:val="24"/>
          <w:szCs w:val="24"/>
        </w:rPr>
        <w:t>flu-vaccination rates within care home settings for the immunisation team to</w:t>
      </w:r>
      <w:r w:rsidR="00AE6D40" w:rsidRPr="06D5BB96">
        <w:rPr>
          <w:rFonts w:ascii="Verdana Pro" w:eastAsia="Verdana Pro" w:hAnsi="Verdana Pro" w:cs="Verdana Pro"/>
          <w:sz w:val="24"/>
          <w:szCs w:val="24"/>
        </w:rPr>
        <w:t xml:space="preserve"> help target areas with low take-up and </w:t>
      </w:r>
      <w:r w:rsidR="002518D0" w:rsidRPr="06D5BB96">
        <w:rPr>
          <w:rFonts w:ascii="Verdana Pro" w:eastAsia="Verdana Pro" w:hAnsi="Verdana Pro" w:cs="Verdana Pro"/>
          <w:sz w:val="24"/>
          <w:szCs w:val="24"/>
        </w:rPr>
        <w:t xml:space="preserve">an </w:t>
      </w:r>
      <w:r w:rsidR="00AF3ED4" w:rsidRPr="06D5BB96">
        <w:rPr>
          <w:rFonts w:ascii="Verdana Pro" w:eastAsia="Verdana Pro" w:hAnsi="Verdana Pro" w:cs="Verdana Pro"/>
          <w:sz w:val="24"/>
          <w:szCs w:val="24"/>
        </w:rPr>
        <w:t>U</w:t>
      </w:r>
      <w:r w:rsidR="002518D0" w:rsidRPr="06D5BB96">
        <w:rPr>
          <w:rFonts w:ascii="Verdana Pro" w:eastAsia="Verdana Pro" w:hAnsi="Verdana Pro" w:cs="Verdana Pro"/>
          <w:sz w:val="24"/>
          <w:szCs w:val="24"/>
        </w:rPr>
        <w:t xml:space="preserve">nderstanding </w:t>
      </w:r>
      <w:r w:rsidR="00AF3ED4" w:rsidRPr="06D5BB96">
        <w:rPr>
          <w:rFonts w:ascii="Verdana Pro" w:eastAsia="Verdana Pro" w:hAnsi="Verdana Pro" w:cs="Verdana Pro"/>
          <w:sz w:val="24"/>
          <w:szCs w:val="24"/>
        </w:rPr>
        <w:t>H</w:t>
      </w:r>
      <w:r w:rsidR="002518D0" w:rsidRPr="06D5BB96">
        <w:rPr>
          <w:rFonts w:ascii="Verdana Pro" w:eastAsia="Verdana Pro" w:hAnsi="Verdana Pro" w:cs="Verdana Pro"/>
          <w:sz w:val="24"/>
          <w:szCs w:val="24"/>
        </w:rPr>
        <w:t xml:space="preserve">ealth </w:t>
      </w:r>
      <w:r w:rsidR="00AF3ED4" w:rsidRPr="06D5BB96">
        <w:rPr>
          <w:rFonts w:ascii="Verdana Pro" w:eastAsia="Verdana Pro" w:hAnsi="Verdana Pro" w:cs="Verdana Pro"/>
          <w:sz w:val="24"/>
          <w:szCs w:val="24"/>
        </w:rPr>
        <w:t>I</w:t>
      </w:r>
      <w:r w:rsidR="002518D0" w:rsidRPr="06D5BB96">
        <w:rPr>
          <w:rFonts w:ascii="Verdana Pro" w:eastAsia="Verdana Pro" w:hAnsi="Verdana Pro" w:cs="Verdana Pro"/>
          <w:sz w:val="24"/>
          <w:szCs w:val="24"/>
        </w:rPr>
        <w:t xml:space="preserve">nequalities </w:t>
      </w:r>
      <w:r w:rsidR="0012601C" w:rsidRPr="06D5BB96">
        <w:rPr>
          <w:rFonts w:ascii="Verdana Pro" w:eastAsia="Verdana Pro" w:hAnsi="Verdana Pro" w:cs="Verdana Pro"/>
          <w:sz w:val="24"/>
          <w:szCs w:val="24"/>
        </w:rPr>
        <w:t>in Urgent and Emergency</w:t>
      </w:r>
      <w:r w:rsidR="00AF3ED4" w:rsidRPr="06D5BB96">
        <w:rPr>
          <w:rFonts w:ascii="Verdana Pro" w:eastAsia="Verdana Pro" w:hAnsi="Verdana Pro" w:cs="Verdana Pro"/>
          <w:sz w:val="24"/>
          <w:szCs w:val="24"/>
        </w:rPr>
        <w:t xml:space="preserve"> Care</w:t>
      </w:r>
      <w:r w:rsidR="0012601C" w:rsidRPr="06D5BB96">
        <w:rPr>
          <w:rFonts w:ascii="Verdana Pro" w:eastAsia="Verdana Pro" w:hAnsi="Verdana Pro" w:cs="Verdana Pro"/>
          <w:sz w:val="24"/>
          <w:szCs w:val="24"/>
        </w:rPr>
        <w:t xml:space="preserve"> </w:t>
      </w:r>
      <w:r w:rsidR="00865CD2" w:rsidRPr="06D5BB96">
        <w:rPr>
          <w:rFonts w:ascii="Verdana Pro" w:eastAsia="Verdana Pro" w:hAnsi="Verdana Pro" w:cs="Verdana Pro"/>
          <w:sz w:val="24"/>
          <w:szCs w:val="24"/>
        </w:rPr>
        <w:t>analyses reviewing emergency department</w:t>
      </w:r>
      <w:r w:rsidR="001F0942" w:rsidRPr="06D5BB96">
        <w:rPr>
          <w:rFonts w:ascii="Verdana Pro" w:eastAsia="Verdana Pro" w:hAnsi="Verdana Pro" w:cs="Verdana Pro"/>
          <w:sz w:val="24"/>
          <w:szCs w:val="24"/>
        </w:rPr>
        <w:t xml:space="preserve"> </w:t>
      </w:r>
      <w:r w:rsidR="009D0261" w:rsidRPr="06D5BB96">
        <w:rPr>
          <w:rFonts w:ascii="Verdana Pro" w:eastAsia="Verdana Pro" w:hAnsi="Verdana Pro" w:cs="Verdana Pro"/>
          <w:sz w:val="24"/>
          <w:szCs w:val="24"/>
        </w:rPr>
        <w:t>demand</w:t>
      </w:r>
      <w:r w:rsidR="00A57BC7" w:rsidRPr="06D5BB96">
        <w:rPr>
          <w:rFonts w:ascii="Verdana Pro" w:eastAsia="Verdana Pro" w:hAnsi="Verdana Pro" w:cs="Verdana Pro"/>
          <w:sz w:val="24"/>
          <w:szCs w:val="24"/>
        </w:rPr>
        <w:t xml:space="preserve"> by deprivation for the executive team </w:t>
      </w:r>
      <w:r w:rsidR="00D463D3" w:rsidRPr="06D5BB96">
        <w:rPr>
          <w:rFonts w:ascii="Verdana Pro" w:eastAsia="Verdana Pro" w:hAnsi="Verdana Pro" w:cs="Verdana Pro"/>
          <w:sz w:val="24"/>
          <w:szCs w:val="24"/>
        </w:rPr>
        <w:t>(Appendix A, Fig 7</w:t>
      </w:r>
      <w:r w:rsidR="004E4660" w:rsidRPr="06D5BB96">
        <w:rPr>
          <w:rFonts w:ascii="Verdana Pro" w:eastAsia="Verdana Pro" w:hAnsi="Verdana Pro" w:cs="Verdana Pro"/>
          <w:sz w:val="24"/>
          <w:szCs w:val="24"/>
        </w:rPr>
        <w:t>-8</w:t>
      </w:r>
      <w:r w:rsidR="00D463D3" w:rsidRPr="06D5BB96">
        <w:rPr>
          <w:rFonts w:ascii="Verdana Pro" w:eastAsia="Verdana Pro" w:hAnsi="Verdana Pro" w:cs="Verdana Pro"/>
          <w:sz w:val="24"/>
          <w:szCs w:val="24"/>
        </w:rPr>
        <w:t>).</w:t>
      </w:r>
    </w:p>
    <w:p w14:paraId="428044B6" w14:textId="77777777" w:rsidR="00B050B9" w:rsidRDefault="00B050B9" w:rsidP="06D5BB96">
      <w:pPr>
        <w:spacing w:after="0" w:line="240" w:lineRule="auto"/>
        <w:jc w:val="both"/>
        <w:rPr>
          <w:rFonts w:ascii="Verdana Pro" w:eastAsia="Verdana Pro" w:hAnsi="Verdana Pro" w:cs="Verdana Pro"/>
          <w:sz w:val="24"/>
          <w:szCs w:val="24"/>
        </w:rPr>
      </w:pPr>
    </w:p>
    <w:p w14:paraId="04A128D4" w14:textId="1F6244E9" w:rsidR="00AD34D6" w:rsidRDefault="00630024"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Data Literacy courses have continued to be held with staff across the Health Board</w:t>
      </w:r>
      <w:r w:rsidR="000A3C13" w:rsidRPr="06D5BB96">
        <w:rPr>
          <w:rFonts w:ascii="Verdana Pro" w:eastAsia="Verdana Pro" w:hAnsi="Verdana Pro" w:cs="Verdana Pro"/>
          <w:sz w:val="24"/>
          <w:szCs w:val="24"/>
        </w:rPr>
        <w:t>. S</w:t>
      </w:r>
      <w:r w:rsidR="006B62C3" w:rsidRPr="06D5BB96">
        <w:rPr>
          <w:rFonts w:ascii="Verdana Pro" w:eastAsia="Verdana Pro" w:hAnsi="Verdana Pro" w:cs="Verdana Pro"/>
          <w:sz w:val="24"/>
          <w:szCs w:val="24"/>
        </w:rPr>
        <w:t xml:space="preserve">ince the last </w:t>
      </w:r>
      <w:r w:rsidR="001610FC" w:rsidRPr="06D5BB96">
        <w:rPr>
          <w:rFonts w:ascii="Verdana Pro" w:eastAsia="Verdana Pro" w:hAnsi="Verdana Pro" w:cs="Verdana Pro"/>
          <w:sz w:val="24"/>
          <w:szCs w:val="24"/>
        </w:rPr>
        <w:t>update report</w:t>
      </w:r>
      <w:r w:rsidR="0048132A" w:rsidRPr="06D5BB96">
        <w:rPr>
          <w:rFonts w:ascii="Verdana Pro" w:eastAsia="Verdana Pro" w:hAnsi="Verdana Pro" w:cs="Verdana Pro"/>
          <w:sz w:val="24"/>
          <w:szCs w:val="24"/>
        </w:rPr>
        <w:t xml:space="preserve">, </w:t>
      </w:r>
      <w:r w:rsidR="00992E57" w:rsidRPr="06D5BB96">
        <w:rPr>
          <w:rFonts w:ascii="Verdana Pro" w:eastAsia="Verdana Pro" w:hAnsi="Verdana Pro" w:cs="Verdana Pro"/>
          <w:sz w:val="24"/>
          <w:szCs w:val="24"/>
        </w:rPr>
        <w:t>one</w:t>
      </w:r>
      <w:r w:rsidR="00602571" w:rsidRPr="06D5BB96">
        <w:rPr>
          <w:rFonts w:ascii="Verdana Pro" w:eastAsia="Verdana Pro" w:hAnsi="Verdana Pro" w:cs="Verdana Pro"/>
          <w:sz w:val="24"/>
          <w:szCs w:val="24"/>
        </w:rPr>
        <w:t xml:space="preserve"> </w:t>
      </w:r>
      <w:r w:rsidR="0048132A" w:rsidRPr="06D5BB96">
        <w:rPr>
          <w:rFonts w:ascii="Verdana Pro" w:eastAsia="Verdana Pro" w:hAnsi="Verdana Pro" w:cs="Verdana Pro"/>
          <w:sz w:val="24"/>
          <w:szCs w:val="24"/>
        </w:rPr>
        <w:t>“</w:t>
      </w:r>
      <w:r w:rsidR="00602571" w:rsidRPr="06D5BB96">
        <w:rPr>
          <w:rFonts w:ascii="Verdana Pro" w:eastAsia="Verdana Pro" w:hAnsi="Verdana Pro" w:cs="Verdana Pro"/>
          <w:sz w:val="24"/>
          <w:szCs w:val="24"/>
        </w:rPr>
        <w:t>Introduction to Data Literacy</w:t>
      </w:r>
      <w:r w:rsidR="0048132A" w:rsidRPr="06D5BB96">
        <w:rPr>
          <w:rFonts w:ascii="Verdana Pro" w:eastAsia="Verdana Pro" w:hAnsi="Verdana Pro" w:cs="Verdana Pro"/>
          <w:sz w:val="24"/>
          <w:szCs w:val="24"/>
        </w:rPr>
        <w:t>”</w:t>
      </w:r>
      <w:r w:rsidR="00602571" w:rsidRPr="06D5BB96">
        <w:rPr>
          <w:rFonts w:ascii="Verdana Pro" w:eastAsia="Verdana Pro" w:hAnsi="Verdana Pro" w:cs="Verdana Pro"/>
          <w:sz w:val="24"/>
          <w:szCs w:val="24"/>
        </w:rPr>
        <w:t xml:space="preserve"> course</w:t>
      </w:r>
      <w:r w:rsidR="000A3C13" w:rsidRPr="06D5BB96">
        <w:rPr>
          <w:rFonts w:ascii="Verdana Pro" w:eastAsia="Verdana Pro" w:hAnsi="Verdana Pro" w:cs="Verdana Pro"/>
          <w:sz w:val="24"/>
          <w:szCs w:val="24"/>
        </w:rPr>
        <w:t xml:space="preserve"> ha</w:t>
      </w:r>
      <w:r w:rsidR="00992E57" w:rsidRPr="06D5BB96">
        <w:rPr>
          <w:rFonts w:ascii="Verdana Pro" w:eastAsia="Verdana Pro" w:hAnsi="Verdana Pro" w:cs="Verdana Pro"/>
          <w:sz w:val="24"/>
          <w:szCs w:val="24"/>
        </w:rPr>
        <w:t>s</w:t>
      </w:r>
      <w:r w:rsidR="000A3C13" w:rsidRPr="06D5BB96">
        <w:rPr>
          <w:rFonts w:ascii="Verdana Pro" w:eastAsia="Verdana Pro" w:hAnsi="Verdana Pro" w:cs="Verdana Pro"/>
          <w:sz w:val="24"/>
          <w:szCs w:val="24"/>
        </w:rPr>
        <w:t xml:space="preserve"> taken place with </w:t>
      </w:r>
      <w:r w:rsidR="00992E57" w:rsidRPr="06D5BB96">
        <w:rPr>
          <w:rFonts w:ascii="Verdana Pro" w:eastAsia="Verdana Pro" w:hAnsi="Verdana Pro" w:cs="Verdana Pro"/>
          <w:sz w:val="24"/>
          <w:szCs w:val="24"/>
        </w:rPr>
        <w:t>10</w:t>
      </w:r>
      <w:r w:rsidR="000A3C13" w:rsidRPr="06D5BB96">
        <w:rPr>
          <w:rFonts w:ascii="Verdana Pro" w:eastAsia="Verdana Pro" w:hAnsi="Verdana Pro" w:cs="Verdana Pro"/>
          <w:sz w:val="24"/>
          <w:szCs w:val="24"/>
        </w:rPr>
        <w:t xml:space="preserve"> staff members attending.</w:t>
      </w:r>
      <w:r w:rsidR="00FE0090" w:rsidRPr="06D5BB96">
        <w:rPr>
          <w:rFonts w:ascii="Verdana Pro" w:eastAsia="Verdana Pro" w:hAnsi="Verdana Pro" w:cs="Verdana Pro"/>
          <w:sz w:val="24"/>
          <w:szCs w:val="24"/>
        </w:rPr>
        <w:t xml:space="preserve"> Over 200 staff have </w:t>
      </w:r>
      <w:r w:rsidR="00B903C3" w:rsidRPr="06D5BB96">
        <w:rPr>
          <w:rFonts w:ascii="Verdana Pro" w:eastAsia="Verdana Pro" w:hAnsi="Verdana Pro" w:cs="Verdana Pro"/>
          <w:sz w:val="24"/>
          <w:szCs w:val="24"/>
        </w:rPr>
        <w:t>attended this course since its inception. Re-development of t</w:t>
      </w:r>
      <w:r w:rsidR="000755A6" w:rsidRPr="06D5BB96">
        <w:rPr>
          <w:rFonts w:ascii="Verdana Pro" w:eastAsia="Verdana Pro" w:hAnsi="Verdana Pro" w:cs="Verdana Pro"/>
          <w:sz w:val="24"/>
          <w:szCs w:val="24"/>
        </w:rPr>
        <w:t xml:space="preserve">he Power BI training courses </w:t>
      </w:r>
      <w:r w:rsidR="00B903C3" w:rsidRPr="06D5BB96">
        <w:rPr>
          <w:rFonts w:ascii="Verdana Pro" w:eastAsia="Verdana Pro" w:hAnsi="Verdana Pro" w:cs="Verdana Pro"/>
          <w:sz w:val="24"/>
          <w:szCs w:val="24"/>
        </w:rPr>
        <w:t xml:space="preserve">are now complete </w:t>
      </w:r>
      <w:r w:rsidR="000755A6" w:rsidRPr="06D5BB96">
        <w:rPr>
          <w:rFonts w:ascii="Verdana Pro" w:eastAsia="Verdana Pro" w:hAnsi="Verdana Pro" w:cs="Verdana Pro"/>
          <w:sz w:val="24"/>
          <w:szCs w:val="24"/>
        </w:rPr>
        <w:t xml:space="preserve">with </w:t>
      </w:r>
      <w:r w:rsidR="00522840" w:rsidRPr="06D5BB96">
        <w:rPr>
          <w:rFonts w:ascii="Verdana Pro" w:eastAsia="Verdana Pro" w:hAnsi="Verdana Pro" w:cs="Verdana Pro"/>
          <w:sz w:val="24"/>
          <w:szCs w:val="24"/>
        </w:rPr>
        <w:t>three modules now being offered</w:t>
      </w:r>
      <w:r w:rsidR="0039428E" w:rsidRPr="06D5BB96">
        <w:rPr>
          <w:rFonts w:ascii="Verdana Pro" w:eastAsia="Verdana Pro" w:hAnsi="Verdana Pro" w:cs="Verdana Pro"/>
          <w:sz w:val="24"/>
          <w:szCs w:val="24"/>
        </w:rPr>
        <w:t xml:space="preserve"> </w:t>
      </w:r>
      <w:r w:rsidR="0039428E" w:rsidRPr="06D5BB96">
        <w:rPr>
          <w:rFonts w:ascii="Verdana Pro" w:eastAsia="Verdana Pro" w:hAnsi="Verdana Pro" w:cs="Verdana Pro"/>
          <w:sz w:val="24"/>
          <w:szCs w:val="24"/>
        </w:rPr>
        <w:lastRenderedPageBreak/>
        <w:t>instead of two</w:t>
      </w:r>
      <w:r w:rsidR="00B903C3" w:rsidRPr="06D5BB96">
        <w:rPr>
          <w:rFonts w:ascii="Verdana Pro" w:eastAsia="Verdana Pro" w:hAnsi="Verdana Pro" w:cs="Verdana Pro"/>
          <w:sz w:val="24"/>
          <w:szCs w:val="24"/>
        </w:rPr>
        <w:t xml:space="preserve"> and all digital intelligence courses are now </w:t>
      </w:r>
      <w:r w:rsidR="00522840" w:rsidRPr="06D5BB96">
        <w:rPr>
          <w:rFonts w:ascii="Verdana Pro" w:eastAsia="Verdana Pro" w:hAnsi="Verdana Pro" w:cs="Verdana Pro"/>
          <w:sz w:val="24"/>
          <w:szCs w:val="24"/>
        </w:rPr>
        <w:t>available for staff to self-book vi</w:t>
      </w:r>
      <w:r w:rsidR="00A85425" w:rsidRPr="06D5BB96">
        <w:rPr>
          <w:rFonts w:ascii="Verdana Pro" w:eastAsia="Verdana Pro" w:hAnsi="Verdana Pro" w:cs="Verdana Pro"/>
          <w:sz w:val="24"/>
          <w:szCs w:val="24"/>
        </w:rPr>
        <w:t>a</w:t>
      </w:r>
      <w:r w:rsidR="00522840" w:rsidRPr="06D5BB96">
        <w:rPr>
          <w:rFonts w:ascii="Verdana Pro" w:eastAsia="Verdana Pro" w:hAnsi="Verdana Pro" w:cs="Verdana Pro"/>
          <w:sz w:val="24"/>
          <w:szCs w:val="24"/>
        </w:rPr>
        <w:t xml:space="preserve"> </w:t>
      </w:r>
      <w:r w:rsidR="00F65E28" w:rsidRPr="06D5BB96">
        <w:rPr>
          <w:rFonts w:ascii="Verdana Pro" w:eastAsia="Verdana Pro" w:hAnsi="Verdana Pro" w:cs="Verdana Pro"/>
          <w:sz w:val="24"/>
          <w:szCs w:val="24"/>
        </w:rPr>
        <w:t xml:space="preserve">the </w:t>
      </w:r>
      <w:r w:rsidR="00522840" w:rsidRPr="06D5BB96">
        <w:rPr>
          <w:rFonts w:ascii="Verdana Pro" w:eastAsia="Verdana Pro" w:hAnsi="Verdana Pro" w:cs="Verdana Pro"/>
          <w:sz w:val="24"/>
          <w:szCs w:val="24"/>
        </w:rPr>
        <w:t>Electronic Staff Record system.</w:t>
      </w:r>
    </w:p>
    <w:p w14:paraId="09AD877A" w14:textId="77777777" w:rsidR="00DC143E" w:rsidRDefault="00DC143E" w:rsidP="06D5BB96">
      <w:pPr>
        <w:spacing w:after="0" w:line="240" w:lineRule="auto"/>
        <w:jc w:val="both"/>
        <w:rPr>
          <w:rFonts w:ascii="Verdana Pro" w:eastAsia="Verdana Pro" w:hAnsi="Verdana Pro" w:cs="Verdana Pro"/>
          <w:sz w:val="24"/>
          <w:szCs w:val="24"/>
        </w:rPr>
      </w:pPr>
    </w:p>
    <w:p w14:paraId="42172500" w14:textId="2E33DD17" w:rsidR="004B7CBB" w:rsidRDefault="00F5284D"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In the last four weeks 1</w:t>
      </w:r>
      <w:r w:rsidR="00071FC3" w:rsidRPr="06D5BB96">
        <w:rPr>
          <w:rFonts w:ascii="Verdana Pro" w:eastAsia="Verdana Pro" w:hAnsi="Verdana Pro" w:cs="Verdana Pro"/>
          <w:sz w:val="24"/>
          <w:szCs w:val="24"/>
        </w:rPr>
        <w:t>50</w:t>
      </w:r>
      <w:r w:rsidRPr="06D5BB96">
        <w:rPr>
          <w:rFonts w:ascii="Verdana Pro" w:eastAsia="Verdana Pro" w:hAnsi="Verdana Pro" w:cs="Verdana Pro"/>
          <w:sz w:val="24"/>
          <w:szCs w:val="24"/>
        </w:rPr>
        <w:t xml:space="preserve"> Business Intelligence reports and dashboards have been used by 46</w:t>
      </w:r>
      <w:r w:rsidR="00071FC3" w:rsidRPr="06D5BB96">
        <w:rPr>
          <w:rFonts w:ascii="Verdana Pro" w:eastAsia="Verdana Pro" w:hAnsi="Verdana Pro" w:cs="Verdana Pro"/>
          <w:sz w:val="24"/>
          <w:szCs w:val="24"/>
        </w:rPr>
        <w:t>6</w:t>
      </w:r>
      <w:r w:rsidRPr="06D5BB96">
        <w:rPr>
          <w:rFonts w:ascii="Verdana Pro" w:eastAsia="Verdana Pro" w:hAnsi="Verdana Pro" w:cs="Verdana Pro"/>
          <w:sz w:val="24"/>
          <w:szCs w:val="24"/>
        </w:rPr>
        <w:t xml:space="preserve"> users</w:t>
      </w:r>
      <w:r w:rsidR="007528FC" w:rsidRPr="06D5BB96">
        <w:rPr>
          <w:rFonts w:ascii="Verdana Pro" w:eastAsia="Verdana Pro" w:hAnsi="Verdana Pro" w:cs="Verdana Pro"/>
          <w:sz w:val="24"/>
          <w:szCs w:val="24"/>
        </w:rPr>
        <w:t xml:space="preserve"> across the Health Board.</w:t>
      </w:r>
    </w:p>
    <w:p w14:paraId="6D290421" w14:textId="77777777" w:rsidR="00653AEC" w:rsidRDefault="00653AEC" w:rsidP="06D5BB96">
      <w:pPr>
        <w:spacing w:after="0" w:line="240" w:lineRule="auto"/>
        <w:rPr>
          <w:rFonts w:ascii="Verdana Pro" w:eastAsia="Verdana Pro" w:hAnsi="Verdana Pro" w:cs="Verdana Pro"/>
          <w:b/>
          <w:bCs/>
          <w:sz w:val="24"/>
          <w:szCs w:val="24"/>
        </w:rPr>
      </w:pPr>
    </w:p>
    <w:p w14:paraId="1DBE52C3" w14:textId="77777777" w:rsidR="00984404" w:rsidRDefault="00984404" w:rsidP="06D5BB96">
      <w:pPr>
        <w:spacing w:after="0" w:line="240" w:lineRule="auto"/>
        <w:rPr>
          <w:rFonts w:ascii="Verdana Pro" w:eastAsia="Verdana Pro" w:hAnsi="Verdana Pro" w:cs="Verdana Pro"/>
          <w:b/>
          <w:bCs/>
          <w:sz w:val="24"/>
          <w:szCs w:val="24"/>
        </w:rPr>
      </w:pPr>
    </w:p>
    <w:p w14:paraId="4E815449" w14:textId="77777777" w:rsidR="00071FC3" w:rsidRPr="007528FC" w:rsidRDefault="00071FC3" w:rsidP="06D5BB96">
      <w:pPr>
        <w:spacing w:after="0" w:line="240" w:lineRule="auto"/>
        <w:rPr>
          <w:rFonts w:ascii="Verdana Pro" w:eastAsia="Verdana Pro" w:hAnsi="Verdana Pro" w:cs="Verdana Pro"/>
          <w:b/>
          <w:bCs/>
          <w:sz w:val="24"/>
          <w:szCs w:val="24"/>
        </w:rPr>
      </w:pPr>
    </w:p>
    <w:p w14:paraId="6D290422" w14:textId="77777777" w:rsidR="00653AEC" w:rsidRPr="0072604C" w:rsidRDefault="00653AEC" w:rsidP="06D5BB96">
      <w:pPr>
        <w:pStyle w:val="ListParagraph"/>
        <w:numPr>
          <w:ilvl w:val="0"/>
          <w:numId w:val="1"/>
        </w:numPr>
        <w:spacing w:after="0" w:line="240" w:lineRule="auto"/>
        <w:rPr>
          <w:rFonts w:ascii="Verdana Pro" w:eastAsia="Verdana Pro" w:hAnsi="Verdana Pro" w:cs="Verdana Pro"/>
          <w:b/>
          <w:bCs/>
          <w:sz w:val="24"/>
          <w:szCs w:val="24"/>
        </w:rPr>
      </w:pPr>
      <w:r w:rsidRPr="06D5BB96">
        <w:rPr>
          <w:rFonts w:ascii="Verdana Pro" w:eastAsia="Verdana Pro" w:hAnsi="Verdana Pro" w:cs="Verdana Pro"/>
          <w:b/>
          <w:bCs/>
          <w:sz w:val="24"/>
          <w:szCs w:val="24"/>
        </w:rPr>
        <w:t>GOVERNANCE AND RISK ISSUES</w:t>
      </w:r>
    </w:p>
    <w:p w14:paraId="6EC5927E" w14:textId="77777777" w:rsidR="00B167D1" w:rsidRDefault="00B167D1" w:rsidP="06D5BB96">
      <w:pPr>
        <w:spacing w:after="0" w:line="240" w:lineRule="auto"/>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The previously recorded risk, scored at 12 and titled </w:t>
      </w:r>
      <w:r w:rsidRPr="06D5BB96">
        <w:rPr>
          <w:rFonts w:ascii="Verdana Pro" w:eastAsia="Verdana Pro" w:hAnsi="Verdana Pro" w:cs="Verdana Pro"/>
          <w:i/>
          <w:iCs/>
          <w:sz w:val="24"/>
          <w:szCs w:val="24"/>
        </w:rPr>
        <w:t>“Operational and strategic decisions are not data-informed”</w:t>
      </w:r>
      <w:r w:rsidRPr="06D5BB96">
        <w:rPr>
          <w:rFonts w:ascii="Verdana Pro" w:eastAsia="Verdana Pro" w:hAnsi="Verdana Pro" w:cs="Verdana Pro"/>
          <w:sz w:val="24"/>
          <w:szCs w:val="24"/>
        </w:rPr>
        <w:t>, has been removed from the Health Board Risk Register. Over the past 12 months, significant progress has been made through the Data Literacy Programme, which has addressed key elements of this risk and supported its reduction.</w:t>
      </w:r>
    </w:p>
    <w:p w14:paraId="4331D4CA" w14:textId="77777777" w:rsidR="00B167D1" w:rsidRPr="00B167D1" w:rsidRDefault="00B167D1" w:rsidP="06D5BB96">
      <w:pPr>
        <w:spacing w:after="0" w:line="240" w:lineRule="auto"/>
        <w:ind w:right="96"/>
        <w:jc w:val="both"/>
        <w:rPr>
          <w:rFonts w:ascii="Verdana Pro" w:eastAsia="Verdana Pro" w:hAnsi="Verdana Pro" w:cs="Verdana Pro"/>
          <w:sz w:val="24"/>
          <w:szCs w:val="24"/>
        </w:rPr>
      </w:pPr>
    </w:p>
    <w:p w14:paraId="2C91D101" w14:textId="2379CDD0" w:rsidR="00B167D1" w:rsidRDefault="00B167D1" w:rsidP="06D5BB96">
      <w:pPr>
        <w:spacing w:after="0" w:line="240" w:lineRule="auto"/>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Although the risk has been removed from the corporate register, it continues to be monitored at a service level and will be reassessed in line with Audit Recommendation as part of the All-Wales Review of Operational Governance.</w:t>
      </w:r>
    </w:p>
    <w:p w14:paraId="174ADB66" w14:textId="77777777" w:rsidR="00B167D1" w:rsidRPr="00B167D1" w:rsidRDefault="00B167D1" w:rsidP="06D5BB96">
      <w:pPr>
        <w:spacing w:after="0" w:line="240" w:lineRule="auto"/>
        <w:ind w:right="96"/>
        <w:jc w:val="both"/>
        <w:rPr>
          <w:rFonts w:ascii="Verdana Pro" w:eastAsia="Verdana Pro" w:hAnsi="Verdana Pro" w:cs="Verdana Pro"/>
          <w:sz w:val="24"/>
          <w:szCs w:val="24"/>
        </w:rPr>
      </w:pPr>
    </w:p>
    <w:p w14:paraId="710BD61F" w14:textId="77777777" w:rsidR="00B167D1" w:rsidRPr="00B167D1" w:rsidRDefault="00B167D1" w:rsidP="06D5BB96">
      <w:pPr>
        <w:spacing w:after="0" w:line="240" w:lineRule="auto"/>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In addition, following the finalisation of Executive portfolios, a new Business Intelligence delivery model will be developed. This model will optimise the use of skillsets across corporate and service group teams to improve efficiency and address resourcing capacity challenges.</w:t>
      </w:r>
    </w:p>
    <w:p w14:paraId="6D290426" w14:textId="77777777" w:rsidR="00653AEC" w:rsidRPr="0072604C" w:rsidRDefault="00653AEC" w:rsidP="06D5BB96">
      <w:pPr>
        <w:pStyle w:val="ListParagraph"/>
        <w:spacing w:after="0" w:line="240" w:lineRule="auto"/>
        <w:rPr>
          <w:rFonts w:ascii="Verdana Pro" w:eastAsia="Verdana Pro" w:hAnsi="Verdana Pro" w:cs="Verdana Pro"/>
          <w:b/>
          <w:bCs/>
          <w:sz w:val="24"/>
          <w:szCs w:val="24"/>
        </w:rPr>
      </w:pPr>
    </w:p>
    <w:p w14:paraId="6D290427" w14:textId="77777777" w:rsidR="00653AEC" w:rsidRPr="0072604C" w:rsidRDefault="00653AEC" w:rsidP="06D5BB96">
      <w:pPr>
        <w:pStyle w:val="ListParagraph"/>
        <w:numPr>
          <w:ilvl w:val="0"/>
          <w:numId w:val="1"/>
        </w:numPr>
        <w:spacing w:after="0" w:line="240" w:lineRule="auto"/>
        <w:rPr>
          <w:rFonts w:ascii="Verdana Pro" w:eastAsia="Verdana Pro" w:hAnsi="Verdana Pro" w:cs="Verdana Pro"/>
          <w:b/>
          <w:bCs/>
          <w:sz w:val="24"/>
          <w:szCs w:val="24"/>
        </w:rPr>
      </w:pPr>
      <w:r w:rsidRPr="06D5BB96">
        <w:rPr>
          <w:rFonts w:ascii="Verdana Pro" w:eastAsia="Verdana Pro" w:hAnsi="Verdana Pro" w:cs="Verdana Pro"/>
          <w:b/>
          <w:bCs/>
          <w:sz w:val="24"/>
          <w:szCs w:val="24"/>
        </w:rPr>
        <w:t xml:space="preserve"> FINANCIAL IMPLICATIONS</w:t>
      </w:r>
    </w:p>
    <w:p w14:paraId="0AE8A1F8" w14:textId="77777777" w:rsidR="00F76A25" w:rsidRDefault="00F76A25" w:rsidP="06D5BB96">
      <w:pPr>
        <w:spacing w:after="0" w:line="240" w:lineRule="auto"/>
        <w:jc w:val="both"/>
        <w:rPr>
          <w:rFonts w:ascii="Verdana Pro" w:eastAsia="Verdana Pro" w:hAnsi="Verdana Pro" w:cs="Verdana Pro"/>
          <w:sz w:val="24"/>
          <w:szCs w:val="24"/>
        </w:rPr>
      </w:pPr>
      <w:r w:rsidRPr="06D5BB96">
        <w:rPr>
          <w:rFonts w:ascii="Verdana Pro" w:eastAsia="Verdana Pro" w:hAnsi="Verdana Pro" w:cs="Verdana Pro"/>
          <w:sz w:val="24"/>
          <w:szCs w:val="24"/>
        </w:rPr>
        <w:t>Nothing to note.</w:t>
      </w:r>
    </w:p>
    <w:p w14:paraId="6D290429" w14:textId="77777777" w:rsidR="00653AEC" w:rsidRPr="0072604C" w:rsidRDefault="00653AEC" w:rsidP="06D5BB96">
      <w:pPr>
        <w:pStyle w:val="ListParagraph"/>
        <w:spacing w:after="0" w:line="240" w:lineRule="auto"/>
        <w:rPr>
          <w:rFonts w:ascii="Verdana Pro" w:eastAsia="Verdana Pro" w:hAnsi="Verdana Pro" w:cs="Verdana Pro"/>
          <w:b/>
          <w:bCs/>
          <w:sz w:val="24"/>
          <w:szCs w:val="24"/>
        </w:rPr>
      </w:pPr>
    </w:p>
    <w:p w14:paraId="6D29042A" w14:textId="77777777" w:rsidR="00653AEC" w:rsidRPr="0072604C" w:rsidRDefault="00653AEC" w:rsidP="06D5BB96">
      <w:pPr>
        <w:pStyle w:val="ListParagraph"/>
        <w:numPr>
          <w:ilvl w:val="0"/>
          <w:numId w:val="1"/>
        </w:numPr>
        <w:spacing w:after="0" w:line="240" w:lineRule="auto"/>
        <w:rPr>
          <w:rFonts w:ascii="Verdana Pro" w:eastAsia="Verdana Pro" w:hAnsi="Verdana Pro" w:cs="Verdana Pro"/>
          <w:b/>
          <w:bCs/>
          <w:sz w:val="24"/>
          <w:szCs w:val="24"/>
        </w:rPr>
      </w:pPr>
      <w:r w:rsidRPr="06D5BB96">
        <w:rPr>
          <w:rFonts w:ascii="Verdana Pro" w:eastAsia="Verdana Pro" w:hAnsi="Verdana Pro" w:cs="Verdana Pro"/>
          <w:b/>
          <w:bCs/>
          <w:sz w:val="24"/>
          <w:szCs w:val="24"/>
        </w:rPr>
        <w:t>RECOMMENDATION</w:t>
      </w:r>
    </w:p>
    <w:p w14:paraId="6D290433" w14:textId="53A3EAF5" w:rsidR="00762BBE" w:rsidRDefault="003A13F0" w:rsidP="06D5BB96">
      <w:pPr>
        <w:spacing w:after="0" w:line="240" w:lineRule="auto"/>
        <w:ind w:right="96"/>
        <w:jc w:val="both"/>
        <w:rPr>
          <w:rFonts w:ascii="Verdana Pro" w:eastAsia="Verdana Pro" w:hAnsi="Verdana Pro" w:cs="Verdana Pro"/>
          <w:sz w:val="24"/>
          <w:szCs w:val="24"/>
        </w:rPr>
      </w:pPr>
      <w:r w:rsidRPr="06D5BB96">
        <w:rPr>
          <w:rFonts w:ascii="Verdana Pro" w:eastAsia="Verdana Pro" w:hAnsi="Verdana Pro" w:cs="Verdana Pro"/>
          <w:sz w:val="24"/>
          <w:szCs w:val="24"/>
        </w:rPr>
        <w:t xml:space="preserve">Members are asked to </w:t>
      </w:r>
      <w:r w:rsidR="0066254E" w:rsidRPr="06D5BB96">
        <w:rPr>
          <w:rFonts w:ascii="Verdana Pro" w:eastAsia="Verdana Pro" w:hAnsi="Verdana Pro" w:cs="Verdana Pro"/>
          <w:sz w:val="24"/>
          <w:szCs w:val="24"/>
        </w:rPr>
        <w:t>receive</w:t>
      </w:r>
      <w:r w:rsidRPr="06D5BB96">
        <w:rPr>
          <w:rFonts w:ascii="Verdana Pro" w:eastAsia="Verdana Pro" w:hAnsi="Verdana Pro" w:cs="Verdana Pro"/>
          <w:sz w:val="24"/>
          <w:szCs w:val="24"/>
        </w:rPr>
        <w:t xml:space="preserve"> the contents of the report and the current and future work plans described within it.</w:t>
      </w:r>
    </w:p>
    <w:p w14:paraId="1FD9ABE9" w14:textId="77777777" w:rsidR="003A13F0" w:rsidRPr="003A13F0" w:rsidRDefault="003A13F0" w:rsidP="06D5BB96">
      <w:pPr>
        <w:spacing w:after="0" w:line="240" w:lineRule="auto"/>
        <w:ind w:right="96"/>
        <w:jc w:val="both"/>
        <w:rPr>
          <w:rFonts w:ascii="Verdana Pro" w:eastAsia="Verdana Pro" w:hAnsi="Verdana Pro" w:cs="Verdana Pro"/>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6D5BB96">
        <w:tc>
          <w:tcPr>
            <w:tcW w:w="9245" w:type="dxa"/>
            <w:gridSpan w:val="4"/>
            <w:shd w:val="clear" w:color="auto" w:fill="D5DCE4" w:themeFill="text2" w:themeFillTint="33"/>
          </w:tcPr>
          <w:p w14:paraId="6D290434" w14:textId="77777777" w:rsidR="00034194" w:rsidRPr="00034194" w:rsidRDefault="0020539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Governance and Assurance</w:t>
            </w:r>
          </w:p>
          <w:p w14:paraId="6D290435" w14:textId="77777777" w:rsidR="00034194" w:rsidRPr="00034194" w:rsidRDefault="00034194" w:rsidP="06D5BB96">
            <w:pPr>
              <w:rPr>
                <w:rFonts w:ascii="Verdana Pro" w:eastAsia="Verdana Pro" w:hAnsi="Verdana Pro" w:cs="Verdana Pro"/>
                <w:sz w:val="24"/>
                <w:szCs w:val="24"/>
              </w:rPr>
            </w:pPr>
          </w:p>
        </w:tc>
      </w:tr>
      <w:tr w:rsidR="00F5324A" w:rsidRPr="00034194" w14:paraId="6D29043A" w14:textId="77777777" w:rsidTr="06D5BB96">
        <w:tc>
          <w:tcPr>
            <w:tcW w:w="1809" w:type="dxa"/>
            <w:vMerge w:val="restart"/>
          </w:tcPr>
          <w:p w14:paraId="6D290437" w14:textId="77777777" w:rsid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Link to Enabling Objectives</w:t>
            </w:r>
          </w:p>
          <w:p w14:paraId="6D290438" w14:textId="77777777" w:rsid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i/>
                <w:iCs/>
                <w:sz w:val="24"/>
                <w:szCs w:val="24"/>
              </w:rPr>
              <w:t xml:space="preserve">(please </w:t>
            </w:r>
            <w:r w:rsidR="00133EA1" w:rsidRPr="06D5BB96">
              <w:rPr>
                <w:rFonts w:ascii="Verdana Pro" w:eastAsia="Verdana Pro" w:hAnsi="Verdana Pro" w:cs="Verdana Pro"/>
                <w:b/>
                <w:bCs/>
                <w:i/>
                <w:iCs/>
                <w:sz w:val="24"/>
                <w:szCs w:val="24"/>
              </w:rPr>
              <w:t>choose</w:t>
            </w:r>
            <w:r w:rsidRPr="06D5BB96">
              <w:rPr>
                <w:rFonts w:ascii="Verdana Pro" w:eastAsia="Verdana Pro" w:hAnsi="Verdana Pro" w:cs="Verdana Pro"/>
                <w:b/>
                <w:bCs/>
                <w:i/>
                <w:iCs/>
                <w:sz w:val="24"/>
                <w:szCs w:val="24"/>
              </w:rPr>
              <w:t>)</w:t>
            </w:r>
          </w:p>
        </w:tc>
        <w:tc>
          <w:tcPr>
            <w:tcW w:w="7436" w:type="dxa"/>
            <w:gridSpan w:val="3"/>
            <w:shd w:val="clear" w:color="auto" w:fill="BDD6EE" w:themeFill="accent1" w:themeFillTint="66"/>
          </w:tcPr>
          <w:p w14:paraId="6D290439" w14:textId="77777777" w:rsidR="00F5324A" w:rsidRPr="00F5324A" w:rsidRDefault="00F5324A" w:rsidP="06D5BB96">
            <w:pPr>
              <w:jc w:val="both"/>
              <w:rPr>
                <w:rFonts w:ascii="Verdana Pro" w:eastAsia="Verdana Pro" w:hAnsi="Verdana Pro" w:cs="Verdana Pro"/>
                <w:b/>
                <w:bCs/>
                <w:sz w:val="24"/>
                <w:szCs w:val="24"/>
              </w:rPr>
            </w:pPr>
            <w:r w:rsidRPr="06D5BB96">
              <w:rPr>
                <w:rFonts w:ascii="Verdana Pro" w:eastAsia="Verdana Pro" w:hAnsi="Verdana Pro" w:cs="Verdana Pro"/>
                <w:b/>
                <w:bCs/>
                <w:sz w:val="24"/>
                <w:szCs w:val="24"/>
              </w:rPr>
              <w:t>Supporting better health and wellbeing by actively promoting and empowering people to live well in resilient communities</w:t>
            </w:r>
          </w:p>
        </w:tc>
      </w:tr>
      <w:tr w:rsidR="00F5324A" w:rsidRPr="00034194" w14:paraId="6D29043E" w14:textId="77777777" w:rsidTr="06D5BB96">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6D5BB96">
            <w:pPr>
              <w:rPr>
                <w:rFonts w:ascii="Verdana Pro" w:eastAsia="Verdana Pro" w:hAnsi="Verdana Pro" w:cs="Verdana Pro"/>
                <w:sz w:val="24"/>
                <w:szCs w:val="24"/>
              </w:rPr>
            </w:pPr>
            <w:r w:rsidRPr="06D5BB96">
              <w:rPr>
                <w:rFonts w:ascii="Verdana Pro" w:eastAsia="Verdana Pro" w:hAnsi="Verdana Pro" w:cs="Verdana Pro"/>
                <w:sz w:val="24"/>
                <w:szCs w:val="24"/>
              </w:rPr>
              <w:t>Partnerships for Improving Health and Wellbeing</w:t>
            </w:r>
          </w:p>
        </w:tc>
        <w:sdt>
          <w:sdtPr>
            <w:rPr>
              <w:rFonts w:ascii="Verdana Pro" w:eastAsia="Verdana Pro" w:hAnsi="Verdana Pro" w:cs="Verdana Pro"/>
              <w:sz w:val="24"/>
              <w:szCs w:val="24"/>
            </w:rPr>
            <w:id w:val="1705433169"/>
            <w14:checkbox>
              <w14:checked w14:val="1"/>
              <w14:checkedState w14:val="2612" w14:font="MS Gothic"/>
              <w14:uncheckedState w14:val="2610" w14:font="MS Gothic"/>
            </w14:checkbox>
          </w:sdtPr>
          <w:sdtEndPr/>
          <w:sdtContent>
            <w:tc>
              <w:tcPr>
                <w:tcW w:w="1624" w:type="dxa"/>
              </w:tcPr>
              <w:p w14:paraId="6D29043D" w14:textId="09598FE6" w:rsidR="00F5324A" w:rsidRPr="00F5324A" w:rsidRDefault="002B4261"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42" w14:textId="77777777" w:rsidTr="06D5BB96">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6D5BB96">
            <w:pPr>
              <w:rPr>
                <w:rFonts w:ascii="Verdana Pro" w:eastAsia="Verdana Pro" w:hAnsi="Verdana Pro" w:cs="Verdana Pro"/>
                <w:sz w:val="24"/>
                <w:szCs w:val="24"/>
              </w:rPr>
            </w:pPr>
            <w:r w:rsidRPr="06D5BB96">
              <w:rPr>
                <w:rFonts w:ascii="Verdana Pro" w:eastAsia="Verdana Pro" w:hAnsi="Verdana Pro" w:cs="Verdana Pro"/>
                <w:sz w:val="24"/>
                <w:szCs w:val="24"/>
              </w:rPr>
              <w:t>Co-Production and Health Literacy</w:t>
            </w:r>
          </w:p>
        </w:tc>
        <w:sdt>
          <w:sdtPr>
            <w:rPr>
              <w:rFonts w:ascii="Verdana Pro" w:eastAsia="Verdana Pro" w:hAnsi="Verdana Pro" w:cs="Verdana Pro"/>
              <w:sz w:val="24"/>
              <w:szCs w:val="24"/>
            </w:rPr>
            <w:id w:val="1151252969"/>
            <w14:checkbox>
              <w14:checked w14:val="1"/>
              <w14:checkedState w14:val="2612" w14:font="MS Gothic"/>
              <w14:uncheckedState w14:val="2610" w14:font="MS Gothic"/>
            </w14:checkbox>
          </w:sdtPr>
          <w:sdtEndPr/>
          <w:sdtContent>
            <w:tc>
              <w:tcPr>
                <w:tcW w:w="1624" w:type="dxa"/>
              </w:tcPr>
              <w:p w14:paraId="6D290441" w14:textId="207FE136" w:rsidR="00F5324A" w:rsidRPr="00F5324A" w:rsidRDefault="002B4261"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46" w14:textId="77777777" w:rsidTr="06D5BB96">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6D5BB96">
            <w:pPr>
              <w:jc w:val="both"/>
              <w:rPr>
                <w:rFonts w:ascii="Verdana Pro" w:eastAsia="Verdana Pro" w:hAnsi="Verdana Pro" w:cs="Verdana Pro"/>
                <w:sz w:val="24"/>
                <w:szCs w:val="24"/>
              </w:rPr>
            </w:pPr>
            <w:r w:rsidRPr="06D5BB96">
              <w:rPr>
                <w:rFonts w:ascii="Verdana Pro" w:eastAsia="Verdana Pro" w:hAnsi="Verdana Pro" w:cs="Verdana Pro"/>
                <w:sz w:val="24"/>
                <w:szCs w:val="24"/>
              </w:rPr>
              <w:t>Digitally Enabled Health and Wellbeing</w:t>
            </w:r>
          </w:p>
        </w:tc>
        <w:sdt>
          <w:sdtPr>
            <w:rPr>
              <w:rFonts w:ascii="Verdana Pro" w:eastAsia="Verdana Pro" w:hAnsi="Verdana Pro" w:cs="Verdana Pro"/>
              <w:sz w:val="24"/>
              <w:szCs w:val="24"/>
            </w:rPr>
            <w:id w:val="-1773847484"/>
            <w14:checkbox>
              <w14:checked w14:val="1"/>
              <w14:checkedState w14:val="2612" w14:font="MS Gothic"/>
              <w14:uncheckedState w14:val="2610" w14:font="MS Gothic"/>
            </w14:checkbox>
          </w:sdtPr>
          <w:sdtEndPr/>
          <w:sdtContent>
            <w:tc>
              <w:tcPr>
                <w:tcW w:w="1624" w:type="dxa"/>
              </w:tcPr>
              <w:p w14:paraId="6D290445" w14:textId="58CB3E45" w:rsidR="00F5324A" w:rsidRPr="00F5324A" w:rsidRDefault="002B4261"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49" w14:textId="77777777" w:rsidTr="06D5BB96">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 xml:space="preserve">Deliver better care through excellent health and care services achieving the outcomes that matter most to people </w:t>
            </w:r>
          </w:p>
        </w:tc>
      </w:tr>
      <w:tr w:rsidR="00F5324A" w:rsidRPr="00034194" w14:paraId="6D29044D" w14:textId="77777777" w:rsidTr="06D5BB96">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6D5BB96">
            <w:pPr>
              <w:rPr>
                <w:rFonts w:ascii="Verdana Pro" w:eastAsia="Verdana Pro" w:hAnsi="Verdana Pro" w:cs="Verdana Pro"/>
                <w:sz w:val="24"/>
                <w:szCs w:val="24"/>
              </w:rPr>
            </w:pPr>
            <w:r w:rsidRPr="06D5BB96">
              <w:rPr>
                <w:rFonts w:ascii="Verdana Pro" w:eastAsia="Verdana Pro" w:hAnsi="Verdana Pro" w:cs="Verdana Pro"/>
                <w:sz w:val="24"/>
                <w:szCs w:val="24"/>
              </w:rPr>
              <w:t>Best Value Outcomes and High Quality Care</w:t>
            </w:r>
          </w:p>
        </w:tc>
        <w:sdt>
          <w:sdtPr>
            <w:rPr>
              <w:rFonts w:ascii="Verdana Pro" w:eastAsia="Verdana Pro" w:hAnsi="Verdana Pro" w:cs="Verdana Pro"/>
              <w:sz w:val="24"/>
              <w:szCs w:val="24"/>
            </w:rPr>
            <w:id w:val="1190956866"/>
            <w14:checkbox>
              <w14:checked w14:val="1"/>
              <w14:checkedState w14:val="2612" w14:font="MS Gothic"/>
              <w14:uncheckedState w14:val="2610" w14:font="MS Gothic"/>
            </w14:checkbox>
          </w:sdtPr>
          <w:sdtEndPr/>
          <w:sdtContent>
            <w:tc>
              <w:tcPr>
                <w:tcW w:w="1624" w:type="dxa"/>
              </w:tcPr>
              <w:p w14:paraId="6D29044C" w14:textId="315394D2" w:rsidR="00F5324A" w:rsidRPr="00F5324A" w:rsidRDefault="005F2F62"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51" w14:textId="77777777" w:rsidTr="06D5BB96">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6D5BB96">
            <w:pPr>
              <w:rPr>
                <w:rFonts w:ascii="Verdana Pro" w:eastAsia="Verdana Pro" w:hAnsi="Verdana Pro" w:cs="Verdana Pro"/>
                <w:sz w:val="24"/>
                <w:szCs w:val="24"/>
              </w:rPr>
            </w:pPr>
            <w:r w:rsidRPr="06D5BB96">
              <w:rPr>
                <w:rFonts w:ascii="Verdana Pro" w:eastAsia="Verdana Pro" w:hAnsi="Verdana Pro" w:cs="Verdana Pro"/>
                <w:sz w:val="24"/>
                <w:szCs w:val="24"/>
              </w:rPr>
              <w:t>Partnerships for Care</w:t>
            </w:r>
          </w:p>
        </w:tc>
        <w:sdt>
          <w:sdtPr>
            <w:rPr>
              <w:rFonts w:ascii="Verdana Pro" w:eastAsia="Verdana Pro" w:hAnsi="Verdana Pro" w:cs="Verdana Pro"/>
              <w:sz w:val="24"/>
              <w:szCs w:val="24"/>
            </w:rPr>
            <w:id w:val="832023854"/>
            <w14:checkbox>
              <w14:checked w14:val="1"/>
              <w14:checkedState w14:val="2612" w14:font="MS Gothic"/>
              <w14:uncheckedState w14:val="2610" w14:font="MS Gothic"/>
            </w14:checkbox>
          </w:sdtPr>
          <w:sdtEndPr/>
          <w:sdtContent>
            <w:tc>
              <w:tcPr>
                <w:tcW w:w="1624" w:type="dxa"/>
              </w:tcPr>
              <w:p w14:paraId="6D290450" w14:textId="68A82841" w:rsidR="00F5324A" w:rsidRPr="00F5324A" w:rsidRDefault="005F2F62"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55" w14:textId="77777777" w:rsidTr="06D5BB96">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Excellent Staff</w:t>
            </w:r>
          </w:p>
        </w:tc>
        <w:sdt>
          <w:sdtPr>
            <w:rPr>
              <w:rFonts w:ascii="Verdana Pro" w:eastAsia="Verdana Pro" w:hAnsi="Verdana Pro" w:cs="Verdana Pro"/>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59" w14:textId="77777777" w:rsidTr="06D5BB96">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Digitally Enabled Care</w:t>
            </w:r>
          </w:p>
        </w:tc>
        <w:sdt>
          <w:sdtPr>
            <w:rPr>
              <w:rFonts w:ascii="Verdana Pro" w:eastAsia="Verdana Pro" w:hAnsi="Verdana Pro" w:cs="Verdana Pro"/>
              <w:sz w:val="24"/>
              <w:szCs w:val="24"/>
            </w:rPr>
            <w:id w:val="-12686039"/>
            <w14:checkbox>
              <w14:checked w14:val="1"/>
              <w14:checkedState w14:val="2612" w14:font="MS Gothic"/>
              <w14:uncheckedState w14:val="2610" w14:font="MS Gothic"/>
            </w14:checkbox>
          </w:sdtPr>
          <w:sdtEndPr/>
          <w:sdtContent>
            <w:tc>
              <w:tcPr>
                <w:tcW w:w="1624" w:type="dxa"/>
              </w:tcPr>
              <w:p w14:paraId="6D290458" w14:textId="78FE57C5" w:rsidR="00F5324A" w:rsidRPr="00F5324A" w:rsidRDefault="005F2F62"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5D" w14:textId="77777777" w:rsidTr="06D5BB96">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Outstanding Research, Innovation, Education and Learning</w:t>
            </w:r>
          </w:p>
        </w:tc>
        <w:sdt>
          <w:sdtPr>
            <w:rPr>
              <w:rFonts w:ascii="Verdana Pro" w:eastAsia="Verdana Pro" w:hAnsi="Verdana Pro" w:cs="Verdana Pro"/>
              <w:sz w:val="24"/>
              <w:szCs w:val="24"/>
            </w:rPr>
            <w:id w:val="216336744"/>
            <w14:checkbox>
              <w14:checked w14:val="1"/>
              <w14:checkedState w14:val="2612" w14:font="MS Gothic"/>
              <w14:uncheckedState w14:val="2610" w14:font="MS Gothic"/>
            </w14:checkbox>
          </w:sdtPr>
          <w:sdtEndPr/>
          <w:sdtContent>
            <w:tc>
              <w:tcPr>
                <w:tcW w:w="1624" w:type="dxa"/>
              </w:tcPr>
              <w:p w14:paraId="6D29045C" w14:textId="2EC20886" w:rsidR="00F5324A" w:rsidRPr="00F5324A" w:rsidRDefault="00926AC2"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5F" w14:textId="77777777" w:rsidTr="06D5BB96">
        <w:tc>
          <w:tcPr>
            <w:tcW w:w="9245" w:type="dxa"/>
            <w:gridSpan w:val="4"/>
            <w:shd w:val="clear" w:color="auto" w:fill="D5DCE4" w:themeFill="text2" w:themeFillTint="33"/>
          </w:tcPr>
          <w:p w14:paraId="6D29045E"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Health and Care Standards</w:t>
            </w:r>
          </w:p>
        </w:tc>
      </w:tr>
      <w:tr w:rsidR="00F5324A" w:rsidRPr="00034194" w14:paraId="6D290463" w14:textId="77777777" w:rsidTr="06D5BB96">
        <w:tc>
          <w:tcPr>
            <w:tcW w:w="1809" w:type="dxa"/>
            <w:vMerge w:val="restart"/>
          </w:tcPr>
          <w:p w14:paraId="6D290460" w14:textId="77777777" w:rsidR="00F5324A" w:rsidRPr="00C95B3C" w:rsidRDefault="00133EA1" w:rsidP="06D5BB96">
            <w:pPr>
              <w:rPr>
                <w:rFonts w:ascii="Verdana Pro" w:eastAsia="Verdana Pro" w:hAnsi="Verdana Pro" w:cs="Verdana Pro"/>
                <w:sz w:val="24"/>
                <w:szCs w:val="24"/>
              </w:rPr>
            </w:pPr>
            <w:r w:rsidRPr="06D5BB96">
              <w:rPr>
                <w:rFonts w:ascii="Verdana Pro" w:eastAsia="Verdana Pro" w:hAnsi="Verdana Pro" w:cs="Verdana Pro"/>
                <w:b/>
                <w:bCs/>
                <w:i/>
                <w:iCs/>
                <w:sz w:val="24"/>
                <w:szCs w:val="24"/>
              </w:rPr>
              <w:t>(please choose)</w:t>
            </w:r>
          </w:p>
        </w:tc>
        <w:tc>
          <w:tcPr>
            <w:tcW w:w="5812" w:type="dxa"/>
            <w:gridSpan w:val="2"/>
          </w:tcPr>
          <w:p w14:paraId="6D290461" w14:textId="77777777" w:rsidR="00F5324A" w:rsidRPr="00F5324A" w:rsidRDefault="00F5324A" w:rsidP="06D5BB96">
            <w:pPr>
              <w:rPr>
                <w:rFonts w:ascii="Verdana Pro" w:eastAsia="Verdana Pro" w:hAnsi="Verdana Pro" w:cs="Verdana Pro"/>
                <w:sz w:val="24"/>
                <w:szCs w:val="24"/>
              </w:rPr>
            </w:pPr>
            <w:r w:rsidRPr="06D5BB96">
              <w:rPr>
                <w:rFonts w:ascii="Verdana Pro" w:eastAsia="Verdana Pro" w:hAnsi="Verdana Pro" w:cs="Verdana Pro"/>
                <w:sz w:val="24"/>
                <w:szCs w:val="24"/>
              </w:rPr>
              <w:t>Staying Healthy</w:t>
            </w:r>
          </w:p>
        </w:tc>
        <w:sdt>
          <w:sdtPr>
            <w:rPr>
              <w:rFonts w:ascii="Verdana Pro" w:eastAsia="Verdana Pro" w:hAnsi="Verdana Pro" w:cs="Verdana Pro"/>
              <w:sz w:val="24"/>
              <w:szCs w:val="24"/>
            </w:rPr>
            <w:id w:val="937573542"/>
            <w14:checkbox>
              <w14:checked w14:val="1"/>
              <w14:checkedState w14:val="2612" w14:font="MS Gothic"/>
              <w14:uncheckedState w14:val="2610" w14:font="MS Gothic"/>
            </w14:checkbox>
          </w:sdtPr>
          <w:sdtEndPr/>
          <w:sdtContent>
            <w:tc>
              <w:tcPr>
                <w:tcW w:w="1624" w:type="dxa"/>
              </w:tcPr>
              <w:p w14:paraId="6D290462" w14:textId="5E905C6A" w:rsidR="00F5324A" w:rsidRPr="00C95B3C" w:rsidRDefault="00DE65B6" w:rsidP="06D5BB96">
                <w:pPr>
                  <w:jc w:val="center"/>
                  <w:rPr>
                    <w:rFonts w:ascii="Verdana Pro" w:eastAsia="Verdana Pro" w:hAnsi="Verdana Pro" w:cs="Verdana Pro"/>
                    <w:sz w:val="24"/>
                    <w:szCs w:val="24"/>
                  </w:rPr>
                </w:pPr>
                <w:r w:rsidRPr="06D5BB96">
                  <w:rPr>
                    <w:rFonts w:ascii="Verdana Pro" w:eastAsia="Verdana Pro" w:hAnsi="Verdana Pro" w:cs="Verdana Pro"/>
                    <w:sz w:val="24"/>
                    <w:szCs w:val="24"/>
                  </w:rPr>
                  <w:t>☒</w:t>
                </w:r>
              </w:p>
            </w:tc>
          </w:sdtContent>
        </w:sdt>
      </w:tr>
      <w:tr w:rsidR="00F5324A" w:rsidRPr="00034194" w14:paraId="6D290467" w14:textId="77777777" w:rsidTr="06D5BB96">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Safe Care</w:t>
            </w:r>
          </w:p>
        </w:tc>
        <w:sdt>
          <w:sdtPr>
            <w:rPr>
              <w:rFonts w:ascii="Verdana Pro" w:eastAsia="Verdana Pro" w:hAnsi="Verdana Pro" w:cs="Verdana Pro"/>
              <w:sz w:val="24"/>
              <w:szCs w:val="24"/>
            </w:rPr>
            <w:id w:val="-275186550"/>
            <w14:checkbox>
              <w14:checked w14:val="1"/>
              <w14:checkedState w14:val="2612" w14:font="MS Gothic"/>
              <w14:uncheckedState w14:val="2610" w14:font="MS Gothic"/>
            </w14:checkbox>
          </w:sdtPr>
          <w:sdtEndPr/>
          <w:sdtContent>
            <w:tc>
              <w:tcPr>
                <w:tcW w:w="1624" w:type="dxa"/>
              </w:tcPr>
              <w:p w14:paraId="6D290466" w14:textId="346DF9B0"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6B" w14:textId="77777777" w:rsidTr="06D5BB96">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Effective  Care</w:t>
            </w:r>
          </w:p>
        </w:tc>
        <w:sdt>
          <w:sdtPr>
            <w:rPr>
              <w:rFonts w:ascii="Verdana Pro" w:eastAsia="Verdana Pro" w:hAnsi="Verdana Pro" w:cs="Verdana Pro"/>
              <w:sz w:val="24"/>
              <w:szCs w:val="24"/>
            </w:rPr>
            <w:id w:val="-1590772104"/>
            <w14:checkbox>
              <w14:checked w14:val="1"/>
              <w14:checkedState w14:val="2612" w14:font="MS Gothic"/>
              <w14:uncheckedState w14:val="2610" w14:font="MS Gothic"/>
            </w14:checkbox>
          </w:sdtPr>
          <w:sdtEndPr/>
          <w:sdtContent>
            <w:tc>
              <w:tcPr>
                <w:tcW w:w="1624" w:type="dxa"/>
              </w:tcPr>
              <w:p w14:paraId="6D29046A" w14:textId="6C50227F"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6F" w14:textId="77777777" w:rsidTr="06D5BB96">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Dignified Care</w:t>
            </w:r>
          </w:p>
        </w:tc>
        <w:sdt>
          <w:sdtPr>
            <w:rPr>
              <w:rFonts w:ascii="Verdana Pro" w:eastAsia="Verdana Pro" w:hAnsi="Verdana Pro" w:cs="Verdana Pro"/>
              <w:sz w:val="24"/>
              <w:szCs w:val="24"/>
            </w:rPr>
            <w:id w:val="1427299090"/>
            <w14:checkbox>
              <w14:checked w14:val="1"/>
              <w14:checkedState w14:val="2612" w14:font="MS Gothic"/>
              <w14:uncheckedState w14:val="2610" w14:font="MS Gothic"/>
            </w14:checkbox>
          </w:sdtPr>
          <w:sdtEndPr/>
          <w:sdtContent>
            <w:tc>
              <w:tcPr>
                <w:tcW w:w="1624" w:type="dxa"/>
              </w:tcPr>
              <w:p w14:paraId="6D29046E" w14:textId="4964702E"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73" w14:textId="77777777" w:rsidTr="06D5BB96">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Timely Care</w:t>
            </w:r>
          </w:p>
        </w:tc>
        <w:sdt>
          <w:sdtPr>
            <w:rPr>
              <w:rFonts w:ascii="Verdana Pro" w:eastAsia="Verdana Pro" w:hAnsi="Verdana Pro" w:cs="Verdana Pro"/>
              <w:sz w:val="24"/>
              <w:szCs w:val="24"/>
            </w:rPr>
            <w:id w:val="-1511138502"/>
            <w14:checkbox>
              <w14:checked w14:val="1"/>
              <w14:checkedState w14:val="2612" w14:font="MS Gothic"/>
              <w14:uncheckedState w14:val="2610" w14:font="MS Gothic"/>
            </w14:checkbox>
          </w:sdtPr>
          <w:sdtEndPr/>
          <w:sdtContent>
            <w:tc>
              <w:tcPr>
                <w:tcW w:w="1624" w:type="dxa"/>
              </w:tcPr>
              <w:p w14:paraId="6D290472" w14:textId="3553114D"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77" w14:textId="77777777" w:rsidTr="06D5BB96">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Individual Care</w:t>
            </w:r>
          </w:p>
        </w:tc>
        <w:sdt>
          <w:sdtPr>
            <w:rPr>
              <w:rFonts w:ascii="Verdana Pro" w:eastAsia="Verdana Pro" w:hAnsi="Verdana Pro" w:cs="Verdana Pro"/>
              <w:sz w:val="24"/>
              <w:szCs w:val="24"/>
            </w:rPr>
            <w:id w:val="-1349403007"/>
            <w14:checkbox>
              <w14:checked w14:val="1"/>
              <w14:checkedState w14:val="2612" w14:font="MS Gothic"/>
              <w14:uncheckedState w14:val="2610" w14:font="MS Gothic"/>
            </w14:checkbox>
          </w:sdtPr>
          <w:sdtEndPr/>
          <w:sdtContent>
            <w:tc>
              <w:tcPr>
                <w:tcW w:w="1624" w:type="dxa"/>
              </w:tcPr>
              <w:p w14:paraId="6D290476" w14:textId="72542F2C"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7B" w14:textId="77777777" w:rsidTr="06D5BB96">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6D5BB96">
            <w:pPr>
              <w:rPr>
                <w:rFonts w:ascii="Verdana Pro" w:eastAsia="Verdana Pro" w:hAnsi="Verdana Pro" w:cs="Verdana Pro"/>
                <w:b/>
                <w:bCs/>
                <w:sz w:val="24"/>
                <w:szCs w:val="24"/>
              </w:rPr>
            </w:pPr>
            <w:r w:rsidRPr="06D5BB96">
              <w:rPr>
                <w:rFonts w:ascii="Verdana Pro" w:eastAsia="Verdana Pro" w:hAnsi="Verdana Pro" w:cs="Verdana Pro"/>
                <w:sz w:val="24"/>
                <w:szCs w:val="24"/>
              </w:rPr>
              <w:t>Staff and Resources</w:t>
            </w:r>
          </w:p>
        </w:tc>
        <w:sdt>
          <w:sdtPr>
            <w:rPr>
              <w:rFonts w:ascii="Verdana Pro" w:eastAsia="Verdana Pro" w:hAnsi="Verdana Pro" w:cs="Verdana Pro"/>
              <w:sz w:val="24"/>
              <w:szCs w:val="24"/>
            </w:rPr>
            <w:id w:val="-1357344251"/>
            <w14:checkbox>
              <w14:checked w14:val="1"/>
              <w14:checkedState w14:val="2612" w14:font="MS Gothic"/>
              <w14:uncheckedState w14:val="2610" w14:font="MS Gothic"/>
            </w14:checkbox>
          </w:sdtPr>
          <w:sdtEndPr/>
          <w:sdtContent>
            <w:tc>
              <w:tcPr>
                <w:tcW w:w="1624" w:type="dxa"/>
              </w:tcPr>
              <w:p w14:paraId="6D29047A" w14:textId="5340DCC5" w:rsidR="00F5324A" w:rsidRPr="00FA0CA9" w:rsidRDefault="00DE65B6" w:rsidP="06D5BB96">
                <w:pPr>
                  <w:jc w:val="center"/>
                  <w:rPr>
                    <w:rFonts w:ascii="Verdana Pro" w:eastAsia="Verdana Pro" w:hAnsi="Verdana Pro" w:cs="Verdana Pro"/>
                    <w:b/>
                    <w:bCs/>
                    <w:sz w:val="24"/>
                    <w:szCs w:val="24"/>
                  </w:rPr>
                </w:pPr>
                <w:r w:rsidRPr="06D5BB96">
                  <w:rPr>
                    <w:rFonts w:ascii="Verdana Pro" w:eastAsia="Verdana Pro" w:hAnsi="Verdana Pro" w:cs="Verdana Pro"/>
                    <w:sz w:val="24"/>
                    <w:szCs w:val="24"/>
                  </w:rPr>
                  <w:t>☒</w:t>
                </w:r>
              </w:p>
            </w:tc>
          </w:sdtContent>
        </w:sdt>
      </w:tr>
      <w:tr w:rsidR="00F5324A" w:rsidRPr="00034194" w14:paraId="6D29047D" w14:textId="77777777" w:rsidTr="06D5BB96">
        <w:tc>
          <w:tcPr>
            <w:tcW w:w="9245" w:type="dxa"/>
            <w:gridSpan w:val="4"/>
            <w:shd w:val="clear" w:color="auto" w:fill="D5DCE4" w:themeFill="text2" w:themeFillTint="33"/>
          </w:tcPr>
          <w:p w14:paraId="6D29047C" w14:textId="77777777" w:rsidR="00F5324A" w:rsidRPr="00FA0CA9"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Quality, Safety and Patient Experience</w:t>
            </w:r>
          </w:p>
        </w:tc>
      </w:tr>
      <w:tr w:rsidR="00F5324A" w:rsidRPr="00034194" w14:paraId="6D290480" w14:textId="77777777" w:rsidTr="06D5BB96">
        <w:tc>
          <w:tcPr>
            <w:tcW w:w="9245" w:type="dxa"/>
            <w:gridSpan w:val="4"/>
          </w:tcPr>
          <w:p w14:paraId="28C1C2E4" w14:textId="77777777" w:rsidR="00F5324A" w:rsidRDefault="00072A8E" w:rsidP="06D5BB96">
            <w:pPr>
              <w:rPr>
                <w:rFonts w:ascii="Verdana Pro" w:eastAsia="Verdana Pro" w:hAnsi="Verdana Pro" w:cs="Verdana Pro"/>
                <w:sz w:val="24"/>
                <w:szCs w:val="24"/>
              </w:rPr>
            </w:pPr>
            <w:r w:rsidRPr="06D5BB96">
              <w:rPr>
                <w:rFonts w:ascii="Verdana Pro" w:eastAsia="Verdana Pro" w:hAnsi="Verdana Pro" w:cs="Verdana Pro"/>
                <w:sz w:val="24"/>
                <w:szCs w:val="24"/>
              </w:rPr>
              <w:t>Not applicable.</w:t>
            </w:r>
          </w:p>
          <w:p w14:paraId="6D29047F" w14:textId="1C526EA3" w:rsidR="00072A8E" w:rsidRPr="00072A8E" w:rsidRDefault="00072A8E" w:rsidP="06D5BB96">
            <w:pPr>
              <w:rPr>
                <w:rFonts w:ascii="Verdana Pro" w:eastAsia="Verdana Pro" w:hAnsi="Verdana Pro" w:cs="Verdana Pro"/>
                <w:sz w:val="24"/>
                <w:szCs w:val="24"/>
              </w:rPr>
            </w:pPr>
          </w:p>
        </w:tc>
      </w:tr>
      <w:tr w:rsidR="00F5324A" w:rsidRPr="00034194" w14:paraId="6D290482" w14:textId="77777777" w:rsidTr="06D5BB96">
        <w:tc>
          <w:tcPr>
            <w:tcW w:w="9245" w:type="dxa"/>
            <w:gridSpan w:val="4"/>
            <w:shd w:val="clear" w:color="auto" w:fill="D5DCE4" w:themeFill="text2" w:themeFillTint="33"/>
          </w:tcPr>
          <w:p w14:paraId="6D290481" w14:textId="77777777" w:rsidR="00F5324A" w:rsidRPr="00FA0CA9" w:rsidRDefault="00F5324A" w:rsidP="06D5BB96">
            <w:pPr>
              <w:rPr>
                <w:rFonts w:ascii="Verdana Pro" w:eastAsia="Verdana Pro" w:hAnsi="Verdana Pro" w:cs="Verdana Pro"/>
                <w:b/>
                <w:bCs/>
                <w:sz w:val="24"/>
                <w:szCs w:val="24"/>
              </w:rPr>
            </w:pPr>
            <w:r w:rsidRPr="06D5BB96">
              <w:rPr>
                <w:rFonts w:ascii="Verdana Pro" w:eastAsia="Verdana Pro" w:hAnsi="Verdana Pro" w:cs="Verdana Pro"/>
                <w:b/>
                <w:bCs/>
                <w:sz w:val="24"/>
                <w:szCs w:val="24"/>
              </w:rPr>
              <w:t>Financial Implications</w:t>
            </w:r>
          </w:p>
        </w:tc>
      </w:tr>
      <w:tr w:rsidR="00F5324A" w:rsidRPr="00034194" w14:paraId="6D290487" w14:textId="77777777" w:rsidTr="06D5BB96">
        <w:tc>
          <w:tcPr>
            <w:tcW w:w="9245" w:type="dxa"/>
            <w:gridSpan w:val="4"/>
          </w:tcPr>
          <w:p w14:paraId="6D290486" w14:textId="6BF5022E" w:rsidR="00F5324A" w:rsidRPr="004920DC" w:rsidRDefault="004920DC" w:rsidP="06D5BB96">
            <w:pPr>
              <w:spacing w:after="160" w:line="259" w:lineRule="auto"/>
              <w:ind w:right="96"/>
              <w:rPr>
                <w:rFonts w:ascii="Verdana Pro" w:eastAsia="Verdana Pro" w:hAnsi="Verdana Pro" w:cs="Verdana Pro"/>
                <w:sz w:val="24"/>
                <w:szCs w:val="24"/>
              </w:rPr>
            </w:pPr>
            <w:r w:rsidRPr="06D5BB96">
              <w:rPr>
                <w:rFonts w:ascii="Verdana Pro" w:eastAsia="Verdana Pro" w:hAnsi="Verdana Pro" w:cs="Verdana Pro"/>
                <w:sz w:val="24"/>
                <w:szCs w:val="24"/>
              </w:rPr>
              <w:t>Not applicable.</w:t>
            </w:r>
          </w:p>
        </w:tc>
      </w:tr>
      <w:tr w:rsidR="00F5324A" w:rsidRPr="00BC241D" w14:paraId="6D290489" w14:textId="77777777" w:rsidTr="06D5BB96">
        <w:tc>
          <w:tcPr>
            <w:tcW w:w="9245" w:type="dxa"/>
            <w:gridSpan w:val="4"/>
            <w:shd w:val="clear" w:color="auto" w:fill="D5DCE4" w:themeFill="text2" w:themeFillTint="33"/>
          </w:tcPr>
          <w:p w14:paraId="6D290488" w14:textId="77777777" w:rsidR="00F5324A" w:rsidRPr="00FA0CA9" w:rsidRDefault="00F5324A" w:rsidP="06D5BB96">
            <w:pPr>
              <w:keepNext/>
              <w:keepLines/>
              <w:ind w:right="96"/>
              <w:rPr>
                <w:rFonts w:ascii="Verdana Pro" w:eastAsia="Verdana Pro" w:hAnsi="Verdana Pro" w:cs="Verdana Pro"/>
                <w:b/>
                <w:bCs/>
                <w:sz w:val="24"/>
                <w:szCs w:val="24"/>
              </w:rPr>
            </w:pPr>
            <w:r w:rsidRPr="06D5BB96">
              <w:rPr>
                <w:rFonts w:ascii="Verdana Pro" w:eastAsia="Verdana Pro" w:hAnsi="Verdana Pro" w:cs="Verdana Pro"/>
                <w:b/>
                <w:bCs/>
                <w:sz w:val="24"/>
                <w:szCs w:val="24"/>
              </w:rPr>
              <w:t>Legal Implications (including equality and diversity assessment)</w:t>
            </w:r>
          </w:p>
        </w:tc>
      </w:tr>
      <w:tr w:rsidR="00F5324A" w:rsidRPr="00034194" w14:paraId="6D29048C" w14:textId="77777777" w:rsidTr="06D5BB96">
        <w:tc>
          <w:tcPr>
            <w:tcW w:w="9245" w:type="dxa"/>
            <w:gridSpan w:val="4"/>
          </w:tcPr>
          <w:p w14:paraId="34542A99" w14:textId="77777777" w:rsidR="009D2AA5" w:rsidRDefault="009D2AA5" w:rsidP="06D5BB96">
            <w:pPr>
              <w:ind w:right="96"/>
              <w:rPr>
                <w:rFonts w:ascii="Verdana Pro" w:eastAsia="Verdana Pro" w:hAnsi="Verdana Pro" w:cs="Verdana Pro"/>
                <w:sz w:val="24"/>
                <w:szCs w:val="24"/>
              </w:rPr>
            </w:pPr>
            <w:r w:rsidRPr="06D5BB96">
              <w:rPr>
                <w:rFonts w:ascii="Verdana Pro" w:eastAsia="Verdana Pro" w:hAnsi="Verdana Pro" w:cs="Verdana Pro"/>
                <w:sz w:val="24"/>
                <w:szCs w:val="24"/>
              </w:rPr>
              <w:t>Not applicable.</w:t>
            </w:r>
          </w:p>
          <w:p w14:paraId="6D29048B" w14:textId="77777777" w:rsidR="00F5324A" w:rsidRPr="00FA0CA9" w:rsidRDefault="00F5324A" w:rsidP="06D5BB96">
            <w:pPr>
              <w:ind w:right="96"/>
              <w:rPr>
                <w:rFonts w:ascii="Verdana Pro" w:eastAsia="Verdana Pro" w:hAnsi="Verdana Pro" w:cs="Verdana Pro"/>
                <w:color w:val="FF0000"/>
                <w:sz w:val="24"/>
                <w:szCs w:val="24"/>
              </w:rPr>
            </w:pPr>
          </w:p>
        </w:tc>
      </w:tr>
      <w:tr w:rsidR="00F5324A" w:rsidRPr="00DA76AD" w14:paraId="6D29048E" w14:textId="77777777" w:rsidTr="06D5BB96">
        <w:tc>
          <w:tcPr>
            <w:tcW w:w="9245" w:type="dxa"/>
            <w:gridSpan w:val="4"/>
            <w:shd w:val="clear" w:color="auto" w:fill="D5DCE4" w:themeFill="text2" w:themeFillTint="33"/>
          </w:tcPr>
          <w:p w14:paraId="6D29048D" w14:textId="77777777" w:rsidR="00F5324A" w:rsidRPr="00FA0CA9" w:rsidRDefault="00F5324A" w:rsidP="06D5BB96">
            <w:pPr>
              <w:ind w:right="96"/>
              <w:rPr>
                <w:rFonts w:ascii="Verdana Pro" w:eastAsia="Verdana Pro" w:hAnsi="Verdana Pro" w:cs="Verdana Pro"/>
                <w:b/>
                <w:bCs/>
                <w:color w:val="FF0000"/>
                <w:sz w:val="24"/>
                <w:szCs w:val="24"/>
              </w:rPr>
            </w:pPr>
            <w:r w:rsidRPr="06D5BB96">
              <w:rPr>
                <w:rFonts w:ascii="Verdana Pro" w:eastAsia="Verdana Pro" w:hAnsi="Verdana Pro" w:cs="Verdana Pro"/>
                <w:b/>
                <w:bCs/>
                <w:sz w:val="24"/>
                <w:szCs w:val="24"/>
              </w:rPr>
              <w:t>Staffing Implications</w:t>
            </w:r>
          </w:p>
        </w:tc>
      </w:tr>
      <w:tr w:rsidR="00F5324A" w:rsidRPr="00034194" w14:paraId="6D290491" w14:textId="77777777" w:rsidTr="06D5BB96">
        <w:tc>
          <w:tcPr>
            <w:tcW w:w="9245" w:type="dxa"/>
            <w:gridSpan w:val="4"/>
          </w:tcPr>
          <w:p w14:paraId="6D290490" w14:textId="5B1159B7" w:rsidR="00F5324A" w:rsidRPr="00FA0CA9" w:rsidRDefault="00D93930" w:rsidP="06D5BB96">
            <w:pPr>
              <w:ind w:right="96"/>
              <w:rPr>
                <w:rFonts w:ascii="Verdana Pro" w:eastAsia="Verdana Pro" w:hAnsi="Verdana Pro" w:cs="Verdana Pro"/>
                <w:color w:val="FF0000"/>
                <w:sz w:val="24"/>
                <w:szCs w:val="24"/>
              </w:rPr>
            </w:pPr>
            <w:r w:rsidRPr="06D5BB96">
              <w:rPr>
                <w:rFonts w:ascii="Verdana Pro" w:eastAsia="Verdana Pro" w:hAnsi="Verdana Pro" w:cs="Verdana Pro"/>
                <w:sz w:val="24"/>
                <w:szCs w:val="24"/>
              </w:rPr>
              <w:t>Across Digital Intelligence there are currently three vacancie</w:t>
            </w:r>
            <w:r w:rsidR="00FD34F7" w:rsidRPr="06D5BB96">
              <w:rPr>
                <w:rFonts w:ascii="Verdana Pro" w:eastAsia="Verdana Pro" w:hAnsi="Verdana Pro" w:cs="Verdana Pro"/>
                <w:sz w:val="24"/>
                <w:szCs w:val="24"/>
              </w:rPr>
              <w:t>s</w:t>
            </w:r>
            <w:r w:rsidRPr="06D5BB96">
              <w:rPr>
                <w:rFonts w:ascii="Verdana Pro" w:eastAsia="Verdana Pro" w:hAnsi="Verdana Pro" w:cs="Verdana Pro"/>
                <w:sz w:val="24"/>
                <w:szCs w:val="24"/>
              </w:rPr>
              <w:t>.</w:t>
            </w:r>
          </w:p>
        </w:tc>
      </w:tr>
      <w:tr w:rsidR="00F5324A" w:rsidRPr="00034194" w14:paraId="6D290493" w14:textId="77777777" w:rsidTr="06D5BB96">
        <w:tc>
          <w:tcPr>
            <w:tcW w:w="9245" w:type="dxa"/>
            <w:gridSpan w:val="4"/>
            <w:shd w:val="clear" w:color="auto" w:fill="D5DCE4" w:themeFill="text2" w:themeFillTint="33"/>
          </w:tcPr>
          <w:p w14:paraId="6D290492" w14:textId="77777777" w:rsidR="00F5324A" w:rsidRPr="00FA0CA9" w:rsidRDefault="00296CD9" w:rsidP="06D5BB96">
            <w:pPr>
              <w:ind w:right="96"/>
              <w:rPr>
                <w:rFonts w:ascii="Verdana Pro" w:eastAsia="Verdana Pro" w:hAnsi="Verdana Pro" w:cs="Verdana Pro"/>
                <w:b/>
                <w:bCs/>
                <w:color w:val="FF0000"/>
                <w:sz w:val="24"/>
                <w:szCs w:val="24"/>
              </w:rPr>
            </w:pPr>
            <w:r w:rsidRPr="06D5BB96">
              <w:rPr>
                <w:rFonts w:ascii="Verdana Pro" w:eastAsia="Verdana Pro" w:hAnsi="Verdana Pro" w:cs="Verdana Pro"/>
                <w:b/>
                <w:bCs/>
                <w:sz w:val="24"/>
                <w:szCs w:val="24"/>
              </w:rPr>
              <w:t>Long Term Implications (including the impact of the Well-being of Future Generations (Wales) Act 2015)</w:t>
            </w:r>
          </w:p>
        </w:tc>
      </w:tr>
      <w:tr w:rsidR="00F5324A" w:rsidRPr="00034194" w14:paraId="6D290496" w14:textId="77777777" w:rsidTr="06D5BB96">
        <w:tc>
          <w:tcPr>
            <w:tcW w:w="9245" w:type="dxa"/>
            <w:gridSpan w:val="4"/>
          </w:tcPr>
          <w:p w14:paraId="203F7DA9" w14:textId="77777777" w:rsidR="004179F1" w:rsidRDefault="004179F1" w:rsidP="06D5BB96">
            <w:pPr>
              <w:ind w:right="96"/>
              <w:rPr>
                <w:rFonts w:ascii="Verdana Pro" w:eastAsia="Verdana Pro" w:hAnsi="Verdana Pro" w:cs="Verdana Pro"/>
                <w:sz w:val="24"/>
                <w:szCs w:val="24"/>
              </w:rPr>
            </w:pPr>
            <w:r w:rsidRPr="06D5BB96">
              <w:rPr>
                <w:rFonts w:ascii="Verdana Pro" w:eastAsia="Verdana Pro" w:hAnsi="Verdana Pro" w:cs="Verdana Pro"/>
                <w:sz w:val="24"/>
                <w:szCs w:val="24"/>
              </w:rPr>
              <w:t>Not applicable.</w:t>
            </w:r>
          </w:p>
          <w:p w14:paraId="6D290495" w14:textId="77777777" w:rsidR="00F5324A" w:rsidRPr="00FA0CA9" w:rsidRDefault="00F5324A" w:rsidP="06D5BB96">
            <w:pPr>
              <w:ind w:right="96"/>
              <w:rPr>
                <w:rFonts w:ascii="Verdana Pro" w:eastAsia="Verdana Pro" w:hAnsi="Verdana Pro" w:cs="Verdana Pro"/>
                <w:color w:val="FF0000"/>
                <w:sz w:val="24"/>
                <w:szCs w:val="24"/>
              </w:rPr>
            </w:pPr>
          </w:p>
        </w:tc>
      </w:tr>
      <w:tr w:rsidR="00653AEC" w:rsidRPr="00034194" w14:paraId="6D29049A" w14:textId="77777777" w:rsidTr="06D5BB96">
        <w:tc>
          <w:tcPr>
            <w:tcW w:w="2470" w:type="dxa"/>
            <w:gridSpan w:val="2"/>
          </w:tcPr>
          <w:p w14:paraId="6D290497" w14:textId="77777777" w:rsidR="00653AEC" w:rsidRPr="00FA0CA9" w:rsidRDefault="00653AEC" w:rsidP="06D5BB96">
            <w:pPr>
              <w:ind w:right="96"/>
              <w:rPr>
                <w:rFonts w:ascii="Verdana Pro" w:eastAsia="Verdana Pro" w:hAnsi="Verdana Pro" w:cs="Verdana Pro"/>
                <w:color w:val="FF0000"/>
                <w:sz w:val="24"/>
                <w:szCs w:val="24"/>
              </w:rPr>
            </w:pPr>
            <w:r w:rsidRPr="06D5BB96">
              <w:rPr>
                <w:rFonts w:ascii="Verdana Pro" w:eastAsia="Verdana Pro" w:hAnsi="Verdana Pro" w:cs="Verdana Pro"/>
                <w:b/>
                <w:bCs/>
                <w:color w:val="000000" w:themeColor="text1"/>
                <w:sz w:val="24"/>
                <w:szCs w:val="24"/>
              </w:rPr>
              <w:t>Report History</w:t>
            </w:r>
          </w:p>
        </w:tc>
        <w:tc>
          <w:tcPr>
            <w:tcW w:w="6775" w:type="dxa"/>
            <w:gridSpan w:val="2"/>
          </w:tcPr>
          <w:p w14:paraId="6D290499" w14:textId="356926F5" w:rsidR="00653AEC" w:rsidRPr="004179F1" w:rsidRDefault="004179F1" w:rsidP="06D5BB96">
            <w:pPr>
              <w:ind w:right="96"/>
              <w:rPr>
                <w:rFonts w:ascii="Verdana Pro" w:eastAsia="Verdana Pro" w:hAnsi="Verdana Pro" w:cs="Verdana Pro"/>
                <w:sz w:val="24"/>
                <w:szCs w:val="24"/>
              </w:rPr>
            </w:pPr>
            <w:r w:rsidRPr="06D5BB96">
              <w:rPr>
                <w:rFonts w:ascii="Verdana Pro" w:eastAsia="Verdana Pro" w:hAnsi="Verdana Pro" w:cs="Verdana Pro"/>
                <w:sz w:val="24"/>
                <w:szCs w:val="24"/>
              </w:rPr>
              <w:t>1</w:t>
            </w:r>
            <w:r w:rsidR="006A0AD4" w:rsidRPr="06D5BB96">
              <w:rPr>
                <w:rFonts w:ascii="Verdana Pro" w:eastAsia="Verdana Pro" w:hAnsi="Verdana Pro" w:cs="Verdana Pro"/>
                <w:sz w:val="24"/>
                <w:szCs w:val="24"/>
              </w:rPr>
              <w:t>3</w:t>
            </w:r>
            <w:r w:rsidRPr="06D5BB96">
              <w:rPr>
                <w:rFonts w:ascii="Verdana Pro" w:eastAsia="Verdana Pro" w:hAnsi="Verdana Pro" w:cs="Verdana Pro"/>
                <w:sz w:val="24"/>
                <w:szCs w:val="24"/>
              </w:rPr>
              <w:t xml:space="preserve">th </w:t>
            </w:r>
            <w:r w:rsidR="00D16529" w:rsidRPr="06D5BB96">
              <w:rPr>
                <w:rFonts w:ascii="Verdana Pro" w:eastAsia="Verdana Pro" w:hAnsi="Verdana Pro" w:cs="Verdana Pro"/>
                <w:sz w:val="24"/>
                <w:szCs w:val="24"/>
              </w:rPr>
              <w:t>November</w:t>
            </w:r>
            <w:r w:rsidR="0074093C" w:rsidRPr="06D5BB96">
              <w:rPr>
                <w:rFonts w:ascii="Verdana Pro" w:eastAsia="Verdana Pro" w:hAnsi="Verdana Pro" w:cs="Verdana Pro"/>
                <w:sz w:val="24"/>
                <w:szCs w:val="24"/>
              </w:rPr>
              <w:t xml:space="preserve"> 2025</w:t>
            </w:r>
          </w:p>
        </w:tc>
      </w:tr>
      <w:tr w:rsidR="00653AEC" w:rsidRPr="00034194" w14:paraId="6D29049F" w14:textId="77777777" w:rsidTr="06D5BB96">
        <w:tc>
          <w:tcPr>
            <w:tcW w:w="2470" w:type="dxa"/>
            <w:gridSpan w:val="2"/>
          </w:tcPr>
          <w:p w14:paraId="6D29049B" w14:textId="77777777" w:rsidR="00653AEC" w:rsidRPr="00FA0CA9" w:rsidRDefault="00653AEC" w:rsidP="06D5BB96">
            <w:pPr>
              <w:ind w:right="96"/>
              <w:rPr>
                <w:rFonts w:ascii="Verdana Pro" w:eastAsia="Verdana Pro" w:hAnsi="Verdana Pro" w:cs="Verdana Pro"/>
                <w:b/>
                <w:bCs/>
                <w:color w:val="000000" w:themeColor="text1"/>
                <w:sz w:val="24"/>
                <w:szCs w:val="24"/>
              </w:rPr>
            </w:pPr>
            <w:r w:rsidRPr="06D5BB96">
              <w:rPr>
                <w:rFonts w:ascii="Verdana Pro" w:eastAsia="Verdana Pro" w:hAnsi="Verdana Pro" w:cs="Verdana Pro"/>
                <w:b/>
                <w:bCs/>
                <w:color w:val="000000" w:themeColor="text1"/>
                <w:sz w:val="24"/>
                <w:szCs w:val="24"/>
              </w:rPr>
              <w:t>Appendices</w:t>
            </w:r>
          </w:p>
        </w:tc>
        <w:tc>
          <w:tcPr>
            <w:tcW w:w="6775" w:type="dxa"/>
            <w:gridSpan w:val="2"/>
          </w:tcPr>
          <w:p w14:paraId="6D29049C" w14:textId="07E3E510" w:rsidR="00653AEC" w:rsidRPr="004179F1" w:rsidRDefault="004179F1" w:rsidP="06D5BB96">
            <w:pPr>
              <w:ind w:right="96"/>
              <w:rPr>
                <w:rFonts w:ascii="Verdana Pro" w:eastAsia="Verdana Pro" w:hAnsi="Verdana Pro" w:cs="Verdana Pro"/>
                <w:sz w:val="24"/>
                <w:szCs w:val="24"/>
              </w:rPr>
            </w:pPr>
            <w:r w:rsidRPr="06D5BB96">
              <w:rPr>
                <w:rFonts w:ascii="Verdana Pro" w:eastAsia="Verdana Pro" w:hAnsi="Verdana Pro" w:cs="Verdana Pro"/>
                <w:sz w:val="24"/>
                <w:szCs w:val="24"/>
              </w:rPr>
              <w:t xml:space="preserve">Appendix A – </w:t>
            </w:r>
            <w:r w:rsidR="0074093C" w:rsidRPr="06D5BB96">
              <w:rPr>
                <w:rFonts w:ascii="Verdana Pro" w:eastAsia="Verdana Pro" w:hAnsi="Verdana Pro" w:cs="Verdana Pro"/>
                <w:sz w:val="24"/>
                <w:szCs w:val="24"/>
              </w:rPr>
              <w:t xml:space="preserve">BI </w:t>
            </w:r>
            <w:r w:rsidRPr="06D5BB96">
              <w:rPr>
                <w:rFonts w:ascii="Verdana Pro" w:eastAsia="Verdana Pro" w:hAnsi="Verdana Pro" w:cs="Verdana Pro"/>
                <w:sz w:val="24"/>
                <w:szCs w:val="24"/>
              </w:rPr>
              <w:t>Screenshots</w:t>
            </w:r>
            <w:r w:rsidR="00421FE0" w:rsidRPr="06D5BB96">
              <w:rPr>
                <w:rFonts w:ascii="Verdana Pro" w:eastAsia="Verdana Pro" w:hAnsi="Verdana Pro" w:cs="Verdana Pro"/>
                <w:sz w:val="24"/>
                <w:szCs w:val="24"/>
              </w:rPr>
              <w:t xml:space="preserve"> </w:t>
            </w:r>
            <w:r w:rsidR="00F75BA9" w:rsidRPr="06D5BB96">
              <w:rPr>
                <w:rFonts w:ascii="Verdana Pro" w:eastAsia="Verdana Pro" w:hAnsi="Verdana Pro" w:cs="Verdana Pro"/>
                <w:sz w:val="24"/>
                <w:szCs w:val="24"/>
              </w:rPr>
              <w:t>Jan 26</w:t>
            </w:r>
          </w:p>
          <w:p w14:paraId="6D29049D" w14:textId="77777777" w:rsidR="00653AEC" w:rsidRPr="00FA0CA9" w:rsidRDefault="00653AEC" w:rsidP="06D5BB96">
            <w:pPr>
              <w:ind w:right="96"/>
              <w:rPr>
                <w:rFonts w:ascii="Verdana Pro" w:eastAsia="Verdana Pro" w:hAnsi="Verdana Pro" w:cs="Verdana Pro"/>
                <w:color w:val="FF0000"/>
                <w:sz w:val="24"/>
                <w:szCs w:val="24"/>
              </w:rPr>
            </w:pPr>
          </w:p>
          <w:p w14:paraId="6D29049E" w14:textId="77777777" w:rsidR="00653AEC" w:rsidRPr="00FA0CA9" w:rsidRDefault="00653AEC" w:rsidP="06D5BB96">
            <w:pPr>
              <w:ind w:right="96"/>
              <w:rPr>
                <w:rFonts w:ascii="Verdana Pro" w:eastAsia="Verdana Pro" w:hAnsi="Verdana Pro" w:cs="Verdana Pro"/>
                <w:color w:val="FF0000"/>
                <w:sz w:val="24"/>
                <w:szCs w:val="24"/>
              </w:rPr>
            </w:pPr>
          </w:p>
        </w:tc>
      </w:tr>
    </w:tbl>
    <w:p w14:paraId="6D2904A0"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1D678" w14:textId="77777777" w:rsidR="00F83934" w:rsidRDefault="00F83934" w:rsidP="00C107F2">
      <w:pPr>
        <w:spacing w:after="0" w:line="240" w:lineRule="auto"/>
      </w:pPr>
      <w:r>
        <w:separator/>
      </w:r>
    </w:p>
  </w:endnote>
  <w:endnote w:type="continuationSeparator" w:id="0">
    <w:p w14:paraId="4189F7F7" w14:textId="77777777" w:rsidR="00F83934" w:rsidRDefault="00F8393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Pro">
    <w:altName w:val="Verdana Pro"/>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2276B802" w14:textId="0C166D52" w:rsidR="003324CB" w:rsidRDefault="11FCCD39" w:rsidP="002B7C9A">
    <w:pPr>
      <w:pStyle w:val="Footer"/>
      <w:jc w:val="right"/>
    </w:pPr>
    <w:r>
      <w:t xml:space="preserve">Digital Data Research and Innovation Committee </w:t>
    </w:r>
  </w:p>
  <w:p w14:paraId="6D2904A9" w14:textId="1D137D95" w:rsidR="003324CB" w:rsidRDefault="11FCCD39" w:rsidP="002B7C9A">
    <w:pPr>
      <w:pStyle w:val="Footer"/>
      <w:jc w:val="right"/>
    </w:pPr>
    <w:r>
      <w:t>Thursday, 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79106" w14:textId="77777777" w:rsidR="00F83934" w:rsidRDefault="00F83934" w:rsidP="00C107F2">
      <w:pPr>
        <w:spacing w:after="0" w:line="240" w:lineRule="auto"/>
      </w:pPr>
      <w:r>
        <w:separator/>
      </w:r>
    </w:p>
  </w:footnote>
  <w:footnote w:type="continuationSeparator" w:id="0">
    <w:p w14:paraId="038AC7FB" w14:textId="77777777" w:rsidR="00F83934" w:rsidRDefault="00F8393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0" locked="0" layoutInCell="1" allowOverlap="1" wp14:anchorId="6D2904AC" wp14:editId="178D9C23">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F3625"/>
    <w:multiLevelType w:val="hybridMultilevel"/>
    <w:tmpl w:val="F626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40E15E5"/>
    <w:multiLevelType w:val="hybridMultilevel"/>
    <w:tmpl w:val="03E02522"/>
    <w:lvl w:ilvl="0" w:tplc="3454F00E">
      <w:numFmt w:val="bullet"/>
      <w:lvlText w:val="-"/>
      <w:lvlJc w:val="left"/>
      <w:pPr>
        <w:ind w:left="720" w:hanging="360"/>
      </w:pPr>
      <w:rPr>
        <w:rFonts w:ascii="Verdana Pro" w:eastAsia="Verdana Pro" w:hAnsi="Verdana Pro" w:cs="Verdana Pro"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5"/>
  </w:num>
  <w:num w:numId="3">
    <w:abstractNumId w:val="4"/>
  </w:num>
  <w:num w:numId="4">
    <w:abstractNumId w:val="3"/>
  </w:num>
  <w:num w:numId="5">
    <w:abstractNumId w:val="2"/>
  </w:num>
  <w:num w:numId="6">
    <w:abstractNumId w:val="10"/>
  </w:num>
  <w:num w:numId="7">
    <w:abstractNumId w:val="11"/>
  </w:num>
  <w:num w:numId="8">
    <w:abstractNumId w:val="6"/>
  </w:num>
  <w:num w:numId="9">
    <w:abstractNumId w:val="7"/>
  </w:num>
  <w:num w:numId="10">
    <w:abstractNumId w:val="9"/>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CB1"/>
    <w:rsid w:val="00010A91"/>
    <w:rsid w:val="00010B57"/>
    <w:rsid w:val="00021C60"/>
    <w:rsid w:val="00034194"/>
    <w:rsid w:val="00034413"/>
    <w:rsid w:val="000406D4"/>
    <w:rsid w:val="00046D8B"/>
    <w:rsid w:val="00046FD5"/>
    <w:rsid w:val="00055570"/>
    <w:rsid w:val="00066D8C"/>
    <w:rsid w:val="00071FC3"/>
    <w:rsid w:val="000728E9"/>
    <w:rsid w:val="00072A8E"/>
    <w:rsid w:val="000755A6"/>
    <w:rsid w:val="00083FC0"/>
    <w:rsid w:val="00084203"/>
    <w:rsid w:val="00091207"/>
    <w:rsid w:val="000A3C13"/>
    <w:rsid w:val="000A514F"/>
    <w:rsid w:val="000B2CFB"/>
    <w:rsid w:val="000C18C2"/>
    <w:rsid w:val="000C29FF"/>
    <w:rsid w:val="000D0207"/>
    <w:rsid w:val="000D1D4F"/>
    <w:rsid w:val="000E0E81"/>
    <w:rsid w:val="000E5D20"/>
    <w:rsid w:val="000F0F2B"/>
    <w:rsid w:val="000F361B"/>
    <w:rsid w:val="00117381"/>
    <w:rsid w:val="001242BF"/>
    <w:rsid w:val="0012601C"/>
    <w:rsid w:val="00133EA1"/>
    <w:rsid w:val="00136379"/>
    <w:rsid w:val="00145486"/>
    <w:rsid w:val="00146898"/>
    <w:rsid w:val="0016096B"/>
    <w:rsid w:val="001610FC"/>
    <w:rsid w:val="001647AE"/>
    <w:rsid w:val="00165C6A"/>
    <w:rsid w:val="00174FBD"/>
    <w:rsid w:val="00190AC8"/>
    <w:rsid w:val="001A3B5B"/>
    <w:rsid w:val="001A7E0A"/>
    <w:rsid w:val="001A7F88"/>
    <w:rsid w:val="001C7F96"/>
    <w:rsid w:val="001D58DA"/>
    <w:rsid w:val="001D798D"/>
    <w:rsid w:val="001E0FF7"/>
    <w:rsid w:val="001E597E"/>
    <w:rsid w:val="001F0942"/>
    <w:rsid w:val="002036D1"/>
    <w:rsid w:val="0020539A"/>
    <w:rsid w:val="00206943"/>
    <w:rsid w:val="0021331D"/>
    <w:rsid w:val="00223D30"/>
    <w:rsid w:val="00233330"/>
    <w:rsid w:val="002352FA"/>
    <w:rsid w:val="00241662"/>
    <w:rsid w:val="002518D0"/>
    <w:rsid w:val="0025651E"/>
    <w:rsid w:val="00275298"/>
    <w:rsid w:val="0027649D"/>
    <w:rsid w:val="00284032"/>
    <w:rsid w:val="002858E3"/>
    <w:rsid w:val="00291D16"/>
    <w:rsid w:val="002950FF"/>
    <w:rsid w:val="00296CD9"/>
    <w:rsid w:val="002A1D0D"/>
    <w:rsid w:val="002B1A88"/>
    <w:rsid w:val="002B4261"/>
    <w:rsid w:val="002B7C9A"/>
    <w:rsid w:val="002C0DC7"/>
    <w:rsid w:val="002C15E7"/>
    <w:rsid w:val="002C3DD6"/>
    <w:rsid w:val="002C7322"/>
    <w:rsid w:val="002D3080"/>
    <w:rsid w:val="002D53AF"/>
    <w:rsid w:val="002D74B2"/>
    <w:rsid w:val="002E2B39"/>
    <w:rsid w:val="002E3EEC"/>
    <w:rsid w:val="002E474B"/>
    <w:rsid w:val="002F1D9C"/>
    <w:rsid w:val="00315528"/>
    <w:rsid w:val="003261A6"/>
    <w:rsid w:val="003270F6"/>
    <w:rsid w:val="0032747D"/>
    <w:rsid w:val="00330A18"/>
    <w:rsid w:val="00331A02"/>
    <w:rsid w:val="003324CB"/>
    <w:rsid w:val="00342BCB"/>
    <w:rsid w:val="00356314"/>
    <w:rsid w:val="00357176"/>
    <w:rsid w:val="0038706B"/>
    <w:rsid w:val="00393B68"/>
    <w:rsid w:val="0039428E"/>
    <w:rsid w:val="003955A1"/>
    <w:rsid w:val="0039565C"/>
    <w:rsid w:val="0039613C"/>
    <w:rsid w:val="00397FC6"/>
    <w:rsid w:val="003A13F0"/>
    <w:rsid w:val="003B1EE8"/>
    <w:rsid w:val="003C0FF8"/>
    <w:rsid w:val="003F192C"/>
    <w:rsid w:val="004072C8"/>
    <w:rsid w:val="00414894"/>
    <w:rsid w:val="0041585F"/>
    <w:rsid w:val="004179F1"/>
    <w:rsid w:val="00421FE0"/>
    <w:rsid w:val="0042392D"/>
    <w:rsid w:val="00425B57"/>
    <w:rsid w:val="00443797"/>
    <w:rsid w:val="00450658"/>
    <w:rsid w:val="00456E22"/>
    <w:rsid w:val="00461835"/>
    <w:rsid w:val="0048132A"/>
    <w:rsid w:val="004920DC"/>
    <w:rsid w:val="004939F7"/>
    <w:rsid w:val="00495CD9"/>
    <w:rsid w:val="004A5099"/>
    <w:rsid w:val="004A6F2F"/>
    <w:rsid w:val="004B7CBB"/>
    <w:rsid w:val="004C7691"/>
    <w:rsid w:val="004D05E4"/>
    <w:rsid w:val="004D10C6"/>
    <w:rsid w:val="004D72E5"/>
    <w:rsid w:val="004E3D9D"/>
    <w:rsid w:val="004E4660"/>
    <w:rsid w:val="004F48B0"/>
    <w:rsid w:val="005025CA"/>
    <w:rsid w:val="005122B8"/>
    <w:rsid w:val="00522840"/>
    <w:rsid w:val="0052297E"/>
    <w:rsid w:val="00527062"/>
    <w:rsid w:val="005278BC"/>
    <w:rsid w:val="00556FAA"/>
    <w:rsid w:val="00574BCF"/>
    <w:rsid w:val="00575267"/>
    <w:rsid w:val="005809A4"/>
    <w:rsid w:val="00585277"/>
    <w:rsid w:val="00591054"/>
    <w:rsid w:val="005A0712"/>
    <w:rsid w:val="005A2FBE"/>
    <w:rsid w:val="005C1E9B"/>
    <w:rsid w:val="005C21D5"/>
    <w:rsid w:val="005C5C64"/>
    <w:rsid w:val="005C795A"/>
    <w:rsid w:val="005D1652"/>
    <w:rsid w:val="005D3C51"/>
    <w:rsid w:val="005F2F62"/>
    <w:rsid w:val="00602571"/>
    <w:rsid w:val="00617356"/>
    <w:rsid w:val="00630024"/>
    <w:rsid w:val="006304E4"/>
    <w:rsid w:val="00630E51"/>
    <w:rsid w:val="00641712"/>
    <w:rsid w:val="0065022A"/>
    <w:rsid w:val="00653AEC"/>
    <w:rsid w:val="00655190"/>
    <w:rsid w:val="00662218"/>
    <w:rsid w:val="0066254E"/>
    <w:rsid w:val="006812EE"/>
    <w:rsid w:val="00685AE0"/>
    <w:rsid w:val="00685D13"/>
    <w:rsid w:val="006A0AD4"/>
    <w:rsid w:val="006B30AB"/>
    <w:rsid w:val="006B62C3"/>
    <w:rsid w:val="006C558D"/>
    <w:rsid w:val="006D1998"/>
    <w:rsid w:val="006D5B5A"/>
    <w:rsid w:val="006F2025"/>
    <w:rsid w:val="00703D77"/>
    <w:rsid w:val="00711095"/>
    <w:rsid w:val="007141AB"/>
    <w:rsid w:val="00717932"/>
    <w:rsid w:val="00720257"/>
    <w:rsid w:val="0072604C"/>
    <w:rsid w:val="00731818"/>
    <w:rsid w:val="0074093C"/>
    <w:rsid w:val="007528FC"/>
    <w:rsid w:val="007554DC"/>
    <w:rsid w:val="00762BBE"/>
    <w:rsid w:val="00767E3E"/>
    <w:rsid w:val="00793D0D"/>
    <w:rsid w:val="007B1CA3"/>
    <w:rsid w:val="007B400F"/>
    <w:rsid w:val="007D21D6"/>
    <w:rsid w:val="007F30D1"/>
    <w:rsid w:val="008019E7"/>
    <w:rsid w:val="00813C3B"/>
    <w:rsid w:val="00816A43"/>
    <w:rsid w:val="008276D8"/>
    <w:rsid w:val="008328EB"/>
    <w:rsid w:val="00840FA2"/>
    <w:rsid w:val="00860008"/>
    <w:rsid w:val="00865CD2"/>
    <w:rsid w:val="00891D0F"/>
    <w:rsid w:val="00893756"/>
    <w:rsid w:val="008A5603"/>
    <w:rsid w:val="008A69D3"/>
    <w:rsid w:val="008B238A"/>
    <w:rsid w:val="008C11F5"/>
    <w:rsid w:val="008C15D9"/>
    <w:rsid w:val="008C1E07"/>
    <w:rsid w:val="008D0747"/>
    <w:rsid w:val="008D3E66"/>
    <w:rsid w:val="008D69AD"/>
    <w:rsid w:val="008E0576"/>
    <w:rsid w:val="008E3D8D"/>
    <w:rsid w:val="008E562E"/>
    <w:rsid w:val="008E7205"/>
    <w:rsid w:val="008F731D"/>
    <w:rsid w:val="00902F12"/>
    <w:rsid w:val="00904746"/>
    <w:rsid w:val="009112DC"/>
    <w:rsid w:val="009116EB"/>
    <w:rsid w:val="0091458F"/>
    <w:rsid w:val="00924779"/>
    <w:rsid w:val="009263C4"/>
    <w:rsid w:val="00926AC2"/>
    <w:rsid w:val="0094235B"/>
    <w:rsid w:val="0095265D"/>
    <w:rsid w:val="00952F61"/>
    <w:rsid w:val="00984404"/>
    <w:rsid w:val="00987B29"/>
    <w:rsid w:val="00990750"/>
    <w:rsid w:val="00992E57"/>
    <w:rsid w:val="00995069"/>
    <w:rsid w:val="00997B36"/>
    <w:rsid w:val="009A0422"/>
    <w:rsid w:val="009A197F"/>
    <w:rsid w:val="009A369E"/>
    <w:rsid w:val="009B6F9F"/>
    <w:rsid w:val="009C4B71"/>
    <w:rsid w:val="009D0261"/>
    <w:rsid w:val="009D03CE"/>
    <w:rsid w:val="009D2AA5"/>
    <w:rsid w:val="009E0B7E"/>
    <w:rsid w:val="009E7AF7"/>
    <w:rsid w:val="009F0A88"/>
    <w:rsid w:val="009F2497"/>
    <w:rsid w:val="00A06AE8"/>
    <w:rsid w:val="00A16C9F"/>
    <w:rsid w:val="00A17695"/>
    <w:rsid w:val="00A17D02"/>
    <w:rsid w:val="00A20571"/>
    <w:rsid w:val="00A254C5"/>
    <w:rsid w:val="00A26636"/>
    <w:rsid w:val="00A56FE2"/>
    <w:rsid w:val="00A57BC7"/>
    <w:rsid w:val="00A754CB"/>
    <w:rsid w:val="00A80CB3"/>
    <w:rsid w:val="00A85425"/>
    <w:rsid w:val="00A92751"/>
    <w:rsid w:val="00A937D6"/>
    <w:rsid w:val="00A97B57"/>
    <w:rsid w:val="00AA774F"/>
    <w:rsid w:val="00AB37D5"/>
    <w:rsid w:val="00AD064D"/>
    <w:rsid w:val="00AD34D6"/>
    <w:rsid w:val="00AD55C3"/>
    <w:rsid w:val="00AE2A7D"/>
    <w:rsid w:val="00AE4312"/>
    <w:rsid w:val="00AE6D40"/>
    <w:rsid w:val="00AF3ED4"/>
    <w:rsid w:val="00AF6B9F"/>
    <w:rsid w:val="00B01BA8"/>
    <w:rsid w:val="00B045CD"/>
    <w:rsid w:val="00B0479E"/>
    <w:rsid w:val="00B050B9"/>
    <w:rsid w:val="00B167D1"/>
    <w:rsid w:val="00B20E4E"/>
    <w:rsid w:val="00B23367"/>
    <w:rsid w:val="00B31157"/>
    <w:rsid w:val="00B31523"/>
    <w:rsid w:val="00B35ECC"/>
    <w:rsid w:val="00B627A7"/>
    <w:rsid w:val="00B903C3"/>
    <w:rsid w:val="00B95E8F"/>
    <w:rsid w:val="00BA2507"/>
    <w:rsid w:val="00BA26A6"/>
    <w:rsid w:val="00BA302A"/>
    <w:rsid w:val="00BA4BC6"/>
    <w:rsid w:val="00BB0869"/>
    <w:rsid w:val="00BB72E5"/>
    <w:rsid w:val="00BC241D"/>
    <w:rsid w:val="00BC3DEC"/>
    <w:rsid w:val="00BF088A"/>
    <w:rsid w:val="00BF77D1"/>
    <w:rsid w:val="00C04C62"/>
    <w:rsid w:val="00C107F2"/>
    <w:rsid w:val="00C15CB9"/>
    <w:rsid w:val="00C2143D"/>
    <w:rsid w:val="00C33A04"/>
    <w:rsid w:val="00C34EF5"/>
    <w:rsid w:val="00C3641E"/>
    <w:rsid w:val="00C37DF6"/>
    <w:rsid w:val="00C41846"/>
    <w:rsid w:val="00C42920"/>
    <w:rsid w:val="00C452EF"/>
    <w:rsid w:val="00C50011"/>
    <w:rsid w:val="00C50CD6"/>
    <w:rsid w:val="00C517DF"/>
    <w:rsid w:val="00C677A1"/>
    <w:rsid w:val="00C803E4"/>
    <w:rsid w:val="00C95B3C"/>
    <w:rsid w:val="00CA6D65"/>
    <w:rsid w:val="00CD7AA5"/>
    <w:rsid w:val="00CE5769"/>
    <w:rsid w:val="00CF77AC"/>
    <w:rsid w:val="00D1074F"/>
    <w:rsid w:val="00D16529"/>
    <w:rsid w:val="00D177C4"/>
    <w:rsid w:val="00D26C9F"/>
    <w:rsid w:val="00D411A1"/>
    <w:rsid w:val="00D463D3"/>
    <w:rsid w:val="00D56917"/>
    <w:rsid w:val="00D60F52"/>
    <w:rsid w:val="00D628C0"/>
    <w:rsid w:val="00D82932"/>
    <w:rsid w:val="00D870F3"/>
    <w:rsid w:val="00D93930"/>
    <w:rsid w:val="00DA1AFB"/>
    <w:rsid w:val="00DA76AD"/>
    <w:rsid w:val="00DB0C29"/>
    <w:rsid w:val="00DB0CEE"/>
    <w:rsid w:val="00DB3AE0"/>
    <w:rsid w:val="00DC143E"/>
    <w:rsid w:val="00DC7B77"/>
    <w:rsid w:val="00DE3FA0"/>
    <w:rsid w:val="00DE65B6"/>
    <w:rsid w:val="00DF070A"/>
    <w:rsid w:val="00DF395C"/>
    <w:rsid w:val="00E034A1"/>
    <w:rsid w:val="00E16425"/>
    <w:rsid w:val="00E1760B"/>
    <w:rsid w:val="00E21646"/>
    <w:rsid w:val="00E22C45"/>
    <w:rsid w:val="00E242E5"/>
    <w:rsid w:val="00E27A97"/>
    <w:rsid w:val="00E35252"/>
    <w:rsid w:val="00E402E6"/>
    <w:rsid w:val="00E427F3"/>
    <w:rsid w:val="00E46EC2"/>
    <w:rsid w:val="00E5410D"/>
    <w:rsid w:val="00E558DA"/>
    <w:rsid w:val="00E60C4B"/>
    <w:rsid w:val="00E82DD9"/>
    <w:rsid w:val="00E97DA2"/>
    <w:rsid w:val="00EB00CB"/>
    <w:rsid w:val="00EC67EE"/>
    <w:rsid w:val="00EC7F5B"/>
    <w:rsid w:val="00EE7CFE"/>
    <w:rsid w:val="00EF31AD"/>
    <w:rsid w:val="00F007D4"/>
    <w:rsid w:val="00F05368"/>
    <w:rsid w:val="00F05D79"/>
    <w:rsid w:val="00F06D6F"/>
    <w:rsid w:val="00F11CD2"/>
    <w:rsid w:val="00F161D1"/>
    <w:rsid w:val="00F22D47"/>
    <w:rsid w:val="00F247AF"/>
    <w:rsid w:val="00F25C94"/>
    <w:rsid w:val="00F31340"/>
    <w:rsid w:val="00F31824"/>
    <w:rsid w:val="00F33D07"/>
    <w:rsid w:val="00F37B79"/>
    <w:rsid w:val="00F44923"/>
    <w:rsid w:val="00F5082D"/>
    <w:rsid w:val="00F5284D"/>
    <w:rsid w:val="00F531BD"/>
    <w:rsid w:val="00F5324A"/>
    <w:rsid w:val="00F55629"/>
    <w:rsid w:val="00F57042"/>
    <w:rsid w:val="00F57C68"/>
    <w:rsid w:val="00F607B5"/>
    <w:rsid w:val="00F62724"/>
    <w:rsid w:val="00F65E28"/>
    <w:rsid w:val="00F6779F"/>
    <w:rsid w:val="00F75BA9"/>
    <w:rsid w:val="00F76A25"/>
    <w:rsid w:val="00F83934"/>
    <w:rsid w:val="00F87CB0"/>
    <w:rsid w:val="00F93DC2"/>
    <w:rsid w:val="00F94AD3"/>
    <w:rsid w:val="00F950A1"/>
    <w:rsid w:val="00F96E61"/>
    <w:rsid w:val="00FA0CA9"/>
    <w:rsid w:val="00FC6AFE"/>
    <w:rsid w:val="00FD34F7"/>
    <w:rsid w:val="00FD7B62"/>
    <w:rsid w:val="00FE0090"/>
    <w:rsid w:val="00FE4FBA"/>
    <w:rsid w:val="00FF1902"/>
    <w:rsid w:val="06D5BB96"/>
    <w:rsid w:val="11FCCD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302A"/>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EC67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28977">
      <w:bodyDiv w:val="1"/>
      <w:marLeft w:val="0"/>
      <w:marRight w:val="0"/>
      <w:marTop w:val="0"/>
      <w:marBottom w:val="0"/>
      <w:divBdr>
        <w:top w:val="none" w:sz="0" w:space="0" w:color="auto"/>
        <w:left w:val="none" w:sz="0" w:space="0" w:color="auto"/>
        <w:bottom w:val="none" w:sz="0" w:space="0" w:color="auto"/>
        <w:right w:val="none" w:sz="0" w:space="0" w:color="auto"/>
      </w:divBdr>
    </w:div>
    <w:div w:id="194737376">
      <w:bodyDiv w:val="1"/>
      <w:marLeft w:val="0"/>
      <w:marRight w:val="0"/>
      <w:marTop w:val="0"/>
      <w:marBottom w:val="0"/>
      <w:divBdr>
        <w:top w:val="none" w:sz="0" w:space="0" w:color="auto"/>
        <w:left w:val="none" w:sz="0" w:space="0" w:color="auto"/>
        <w:bottom w:val="none" w:sz="0" w:space="0" w:color="auto"/>
        <w:right w:val="none" w:sz="0" w:space="0" w:color="auto"/>
      </w:divBdr>
    </w:div>
    <w:div w:id="250824042">
      <w:bodyDiv w:val="1"/>
      <w:marLeft w:val="0"/>
      <w:marRight w:val="0"/>
      <w:marTop w:val="0"/>
      <w:marBottom w:val="0"/>
      <w:divBdr>
        <w:top w:val="none" w:sz="0" w:space="0" w:color="auto"/>
        <w:left w:val="none" w:sz="0" w:space="0" w:color="auto"/>
        <w:bottom w:val="none" w:sz="0" w:space="0" w:color="auto"/>
        <w:right w:val="none" w:sz="0" w:space="0" w:color="auto"/>
      </w:divBdr>
    </w:div>
    <w:div w:id="366569594">
      <w:bodyDiv w:val="1"/>
      <w:marLeft w:val="0"/>
      <w:marRight w:val="0"/>
      <w:marTop w:val="0"/>
      <w:marBottom w:val="0"/>
      <w:divBdr>
        <w:top w:val="none" w:sz="0" w:space="0" w:color="auto"/>
        <w:left w:val="none" w:sz="0" w:space="0" w:color="auto"/>
        <w:bottom w:val="none" w:sz="0" w:space="0" w:color="auto"/>
        <w:right w:val="none" w:sz="0" w:space="0" w:color="auto"/>
      </w:divBdr>
    </w:div>
    <w:div w:id="63776122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898061">
      <w:bodyDiv w:val="1"/>
      <w:marLeft w:val="0"/>
      <w:marRight w:val="0"/>
      <w:marTop w:val="0"/>
      <w:marBottom w:val="0"/>
      <w:divBdr>
        <w:top w:val="none" w:sz="0" w:space="0" w:color="auto"/>
        <w:left w:val="none" w:sz="0" w:space="0" w:color="auto"/>
        <w:bottom w:val="none" w:sz="0" w:space="0" w:color="auto"/>
        <w:right w:val="none" w:sz="0" w:space="0" w:color="auto"/>
      </w:divBdr>
    </w:div>
    <w:div w:id="1345672403">
      <w:bodyDiv w:val="1"/>
      <w:marLeft w:val="0"/>
      <w:marRight w:val="0"/>
      <w:marTop w:val="0"/>
      <w:marBottom w:val="0"/>
      <w:divBdr>
        <w:top w:val="none" w:sz="0" w:space="0" w:color="auto"/>
        <w:left w:val="none" w:sz="0" w:space="0" w:color="auto"/>
        <w:bottom w:val="none" w:sz="0" w:space="0" w:color="auto"/>
        <w:right w:val="none" w:sz="0" w:space="0" w:color="auto"/>
      </w:divBdr>
    </w:div>
    <w:div w:id="13517613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177050">
      <w:bodyDiv w:val="1"/>
      <w:marLeft w:val="0"/>
      <w:marRight w:val="0"/>
      <w:marTop w:val="0"/>
      <w:marBottom w:val="0"/>
      <w:divBdr>
        <w:top w:val="none" w:sz="0" w:space="0" w:color="auto"/>
        <w:left w:val="none" w:sz="0" w:space="0" w:color="auto"/>
        <w:bottom w:val="none" w:sz="0" w:space="0" w:color="auto"/>
        <w:right w:val="none" w:sz="0" w:space="0" w:color="auto"/>
      </w:divBdr>
    </w:div>
    <w:div w:id="19402137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90448">
      <w:bodyDiv w:val="1"/>
      <w:marLeft w:val="0"/>
      <w:marRight w:val="0"/>
      <w:marTop w:val="0"/>
      <w:marBottom w:val="0"/>
      <w:divBdr>
        <w:top w:val="none" w:sz="0" w:space="0" w:color="auto"/>
        <w:left w:val="none" w:sz="0" w:space="0" w:color="auto"/>
        <w:bottom w:val="none" w:sz="0" w:space="0" w:color="auto"/>
        <w:right w:val="none" w:sz="0" w:space="0" w:color="auto"/>
      </w:divBdr>
    </w:div>
    <w:div w:id="202382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B2A0E6A-9A53-4B91-A027-C335D3DDA5B0}">
  <ds:schemaRefs>
    <ds:schemaRef ds:uri="http://schemas.microsoft.com/sharepoint/v3/contenttype/forms"/>
  </ds:schemaRefs>
</ds:datastoreItem>
</file>

<file path=customXml/itemProps2.xml><?xml version="1.0" encoding="utf-8"?>
<ds:datastoreItem xmlns:ds="http://schemas.openxmlformats.org/officeDocument/2006/customXml" ds:itemID="{9E8E7BAE-FEE0-48C7-A6F1-5DDC0CF0B5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E934942A-13CD-4CFC-B9D9-FC2CA5B90A33}"/>
</file>

<file path=docProps/app.xml><?xml version="1.0" encoding="utf-8"?>
<Properties xmlns="http://schemas.openxmlformats.org/officeDocument/2006/extended-properties" xmlns:vt="http://schemas.openxmlformats.org/officeDocument/2006/docPropsVTypes">
  <Template>Normal</Template>
  <TotalTime>1</TotalTime>
  <Pages>1</Pages>
  <Words>925</Words>
  <Characters>5278</Characters>
  <Application>Microsoft Office Word</Application>
  <DocSecurity>0</DocSecurity>
  <Lines>43</Lines>
  <Paragraphs>12</Paragraphs>
  <ScaleCrop>false</ScaleCrop>
  <Company>ABM LHB</Company>
  <LinksUpToDate>false</LinksUpToDate>
  <CharactersWithSpaces>6191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2026-01-07T13:04:00Z</dcterms:created>
  <dcterms:modified xsi:type="dcterms:W3CDTF">2026-01-15T09:04:00Z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