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273F823A">
        <w:tc>
          <w:tcPr>
            <w:tcW w:w="2547" w:type="dxa"/>
          </w:tcPr>
          <w:p w14:paraId="6D2903DE" w14:textId="77777777" w:rsidR="00F5082D" w:rsidRPr="00CD01F9" w:rsidRDefault="00F5082D" w:rsidP="00FA0CA9">
            <w:pPr>
              <w:rPr>
                <w:rFonts w:ascii="Verdana" w:hAnsi="Verdana" w:cs="Arial"/>
                <w:b/>
                <w:sz w:val="24"/>
                <w:szCs w:val="24"/>
              </w:rPr>
            </w:pPr>
            <w:r w:rsidRPr="00CD01F9">
              <w:rPr>
                <w:rFonts w:ascii="Verdana" w:hAnsi="Verdana" w:cs="Arial"/>
                <w:b/>
                <w:sz w:val="24"/>
                <w:szCs w:val="24"/>
              </w:rPr>
              <w:t>Meeting Date</w:t>
            </w:r>
          </w:p>
        </w:tc>
        <w:tc>
          <w:tcPr>
            <w:tcW w:w="3260" w:type="dxa"/>
            <w:gridSpan w:val="2"/>
          </w:tcPr>
          <w:p w14:paraId="6D2903DF" w14:textId="1F243604" w:rsidR="00F5082D" w:rsidRPr="00CD01F9" w:rsidRDefault="002E77B9" w:rsidP="1682D0D3">
            <w:pPr>
              <w:rPr>
                <w:rFonts w:ascii="Verdana" w:hAnsi="Verdana" w:cs="Arial"/>
                <w:b/>
                <w:bCs/>
                <w:sz w:val="24"/>
                <w:szCs w:val="24"/>
              </w:rPr>
            </w:pPr>
            <w:r w:rsidRPr="1682D0D3">
              <w:rPr>
                <w:rFonts w:ascii="Verdana" w:hAnsi="Verdana" w:cs="Arial"/>
                <w:b/>
                <w:bCs/>
                <w:sz w:val="24"/>
                <w:szCs w:val="24"/>
              </w:rPr>
              <w:t>22</w:t>
            </w:r>
            <w:r w:rsidR="007E04D7" w:rsidRPr="1682D0D3">
              <w:rPr>
                <w:rFonts w:ascii="Verdana" w:hAnsi="Verdana" w:cs="Arial"/>
                <w:b/>
                <w:bCs/>
                <w:sz w:val="24"/>
                <w:szCs w:val="24"/>
              </w:rPr>
              <w:t xml:space="preserve"> </w:t>
            </w:r>
            <w:r w:rsidRPr="1682D0D3">
              <w:rPr>
                <w:rFonts w:ascii="Verdana" w:hAnsi="Verdana" w:cs="Arial"/>
                <w:b/>
                <w:bCs/>
                <w:sz w:val="24"/>
                <w:szCs w:val="24"/>
              </w:rPr>
              <w:t>January</w:t>
            </w:r>
            <w:r w:rsidR="007E04D7" w:rsidRPr="1682D0D3">
              <w:rPr>
                <w:rFonts w:ascii="Verdana" w:hAnsi="Verdana" w:cs="Arial"/>
                <w:b/>
                <w:bCs/>
                <w:sz w:val="24"/>
                <w:szCs w:val="24"/>
              </w:rPr>
              <w:t xml:space="preserve"> 202</w:t>
            </w:r>
            <w:r w:rsidRPr="1682D0D3">
              <w:rPr>
                <w:rFonts w:ascii="Verdana" w:hAnsi="Verdana" w:cs="Arial"/>
                <w:b/>
                <w:bCs/>
                <w:sz w:val="24"/>
                <w:szCs w:val="24"/>
              </w:rPr>
              <w:t>6</w:t>
            </w:r>
          </w:p>
        </w:tc>
        <w:tc>
          <w:tcPr>
            <w:tcW w:w="2368" w:type="dxa"/>
            <w:gridSpan w:val="3"/>
          </w:tcPr>
          <w:p w14:paraId="6D2903E0" w14:textId="77777777" w:rsidR="00F5082D" w:rsidRPr="00CD01F9" w:rsidRDefault="00F5082D" w:rsidP="00FA0CA9">
            <w:pPr>
              <w:rPr>
                <w:rFonts w:ascii="Verdana" w:hAnsi="Verdana" w:cs="Arial"/>
                <w:b/>
                <w:sz w:val="24"/>
                <w:szCs w:val="24"/>
              </w:rPr>
            </w:pPr>
            <w:r w:rsidRPr="00CD01F9">
              <w:rPr>
                <w:rFonts w:ascii="Verdana" w:hAnsi="Verdana" w:cs="Arial"/>
                <w:b/>
                <w:sz w:val="24"/>
                <w:szCs w:val="24"/>
              </w:rPr>
              <w:t>Agenda Item</w:t>
            </w:r>
          </w:p>
        </w:tc>
        <w:tc>
          <w:tcPr>
            <w:tcW w:w="841" w:type="dxa"/>
          </w:tcPr>
          <w:p w14:paraId="6D2903E1" w14:textId="1A006FE0" w:rsidR="00F5082D" w:rsidRPr="00CD01F9" w:rsidRDefault="002E77B9" w:rsidP="00FA0CA9">
            <w:pPr>
              <w:rPr>
                <w:rFonts w:ascii="Verdana" w:hAnsi="Verdana" w:cs="Arial"/>
                <w:b/>
                <w:sz w:val="24"/>
                <w:szCs w:val="24"/>
              </w:rPr>
            </w:pPr>
            <w:r>
              <w:rPr>
                <w:rFonts w:ascii="Verdana" w:hAnsi="Verdana" w:cs="Arial"/>
                <w:b/>
                <w:sz w:val="24"/>
                <w:szCs w:val="24"/>
              </w:rPr>
              <w:t>4.3</w:t>
            </w:r>
          </w:p>
        </w:tc>
      </w:tr>
      <w:tr w:rsidR="007E04D7" w:rsidRPr="00034194" w14:paraId="1EEB45B2" w14:textId="77777777" w:rsidTr="273F823A">
        <w:tc>
          <w:tcPr>
            <w:tcW w:w="2547" w:type="dxa"/>
          </w:tcPr>
          <w:p w14:paraId="4A48663E" w14:textId="6879CA0B" w:rsidR="007E04D7" w:rsidRPr="00CD01F9" w:rsidRDefault="007E04D7" w:rsidP="007E04D7">
            <w:pPr>
              <w:rPr>
                <w:rFonts w:ascii="Verdana" w:hAnsi="Verdana" w:cs="Arial"/>
                <w:b/>
                <w:sz w:val="24"/>
                <w:szCs w:val="24"/>
                <w:highlight w:val="yellow"/>
              </w:rPr>
            </w:pPr>
            <w:r w:rsidRPr="00CD01F9">
              <w:rPr>
                <w:rFonts w:ascii="Verdana" w:hAnsi="Verdana" w:cs="Arial"/>
                <w:b/>
                <w:sz w:val="24"/>
                <w:szCs w:val="24"/>
              </w:rPr>
              <w:t xml:space="preserve">Name of Meeting </w:t>
            </w:r>
          </w:p>
        </w:tc>
        <w:tc>
          <w:tcPr>
            <w:tcW w:w="6469" w:type="dxa"/>
            <w:gridSpan w:val="6"/>
          </w:tcPr>
          <w:p w14:paraId="5687483E" w14:textId="763B520D" w:rsidR="007E04D7" w:rsidRPr="00CD01F9" w:rsidRDefault="007E04D7" w:rsidP="273F823A">
            <w:pPr>
              <w:rPr>
                <w:rFonts w:ascii="Verdana" w:hAnsi="Verdana" w:cs="Arial"/>
                <w:sz w:val="24"/>
                <w:szCs w:val="24"/>
                <w:highlight w:val="yellow"/>
              </w:rPr>
            </w:pPr>
            <w:r w:rsidRPr="273F823A">
              <w:rPr>
                <w:rFonts w:ascii="Verdana" w:hAnsi="Verdana" w:cs="Arial"/>
                <w:sz w:val="24"/>
                <w:szCs w:val="24"/>
              </w:rPr>
              <w:t>Digital Data Research and Innovation Committee</w:t>
            </w:r>
          </w:p>
        </w:tc>
      </w:tr>
      <w:tr w:rsidR="007E04D7" w:rsidRPr="00034194" w14:paraId="6D2903E5" w14:textId="77777777" w:rsidTr="273F823A">
        <w:tc>
          <w:tcPr>
            <w:tcW w:w="2547" w:type="dxa"/>
          </w:tcPr>
          <w:p w14:paraId="6D2903E3" w14:textId="77777777" w:rsidR="007E04D7" w:rsidRPr="00CD01F9" w:rsidRDefault="007E04D7" w:rsidP="007E04D7">
            <w:pPr>
              <w:rPr>
                <w:rFonts w:ascii="Verdana" w:hAnsi="Verdana" w:cs="Arial"/>
                <w:b/>
                <w:sz w:val="24"/>
                <w:szCs w:val="24"/>
              </w:rPr>
            </w:pPr>
            <w:r w:rsidRPr="00CD01F9">
              <w:rPr>
                <w:rFonts w:ascii="Verdana" w:hAnsi="Verdana" w:cs="Arial"/>
                <w:b/>
                <w:sz w:val="24"/>
                <w:szCs w:val="24"/>
              </w:rPr>
              <w:t>Report Title</w:t>
            </w:r>
          </w:p>
        </w:tc>
        <w:tc>
          <w:tcPr>
            <w:tcW w:w="6469" w:type="dxa"/>
            <w:gridSpan w:val="6"/>
          </w:tcPr>
          <w:p w14:paraId="6D2903E4" w14:textId="0741766F" w:rsidR="007E04D7" w:rsidRPr="00CD01F9" w:rsidRDefault="007E04D7" w:rsidP="273F823A">
            <w:pPr>
              <w:rPr>
                <w:rFonts w:ascii="Verdana" w:hAnsi="Verdana" w:cs="Arial"/>
                <w:sz w:val="24"/>
                <w:szCs w:val="24"/>
              </w:rPr>
            </w:pPr>
            <w:r w:rsidRPr="273F823A">
              <w:rPr>
                <w:rFonts w:ascii="Verdana" w:hAnsi="Verdana" w:cs="Arial"/>
                <w:sz w:val="24"/>
                <w:szCs w:val="24"/>
              </w:rPr>
              <w:t>Clinical Coding Update Paper</w:t>
            </w:r>
          </w:p>
        </w:tc>
      </w:tr>
      <w:tr w:rsidR="007E04D7" w:rsidRPr="00034194" w14:paraId="6D2903E8" w14:textId="77777777" w:rsidTr="273F823A">
        <w:tc>
          <w:tcPr>
            <w:tcW w:w="2547" w:type="dxa"/>
          </w:tcPr>
          <w:p w14:paraId="6D2903E6" w14:textId="77777777" w:rsidR="007E04D7" w:rsidRPr="00CD01F9" w:rsidRDefault="007E04D7" w:rsidP="007E04D7">
            <w:pPr>
              <w:rPr>
                <w:rFonts w:ascii="Verdana" w:hAnsi="Verdana" w:cs="Arial"/>
                <w:b/>
                <w:sz w:val="24"/>
                <w:szCs w:val="24"/>
              </w:rPr>
            </w:pPr>
            <w:r w:rsidRPr="00CD01F9">
              <w:rPr>
                <w:rFonts w:ascii="Verdana" w:hAnsi="Verdana" w:cs="Arial"/>
                <w:b/>
                <w:sz w:val="24"/>
                <w:szCs w:val="24"/>
              </w:rPr>
              <w:t>Report Author</w:t>
            </w:r>
          </w:p>
        </w:tc>
        <w:tc>
          <w:tcPr>
            <w:tcW w:w="6469" w:type="dxa"/>
            <w:gridSpan w:val="6"/>
          </w:tcPr>
          <w:p w14:paraId="6D2903E7" w14:textId="0C807065" w:rsidR="007E04D7" w:rsidRPr="00CD01F9" w:rsidRDefault="007E04D7" w:rsidP="007E04D7">
            <w:pPr>
              <w:rPr>
                <w:rFonts w:ascii="Verdana" w:hAnsi="Verdana" w:cs="Arial"/>
                <w:sz w:val="24"/>
                <w:szCs w:val="24"/>
              </w:rPr>
            </w:pPr>
            <w:r w:rsidRPr="00CD01F9">
              <w:rPr>
                <w:rFonts w:ascii="Verdana" w:hAnsi="Verdana" w:cs="Arial"/>
                <w:sz w:val="24"/>
                <w:szCs w:val="24"/>
              </w:rPr>
              <w:t>Lee Morgan, Assistant Director of Digital Intelligence</w:t>
            </w:r>
          </w:p>
        </w:tc>
      </w:tr>
      <w:tr w:rsidR="007E04D7" w:rsidRPr="00034194" w14:paraId="6D2903EB" w14:textId="77777777" w:rsidTr="273F823A">
        <w:tc>
          <w:tcPr>
            <w:tcW w:w="2547" w:type="dxa"/>
          </w:tcPr>
          <w:p w14:paraId="6D2903E9" w14:textId="77777777" w:rsidR="007E04D7" w:rsidRPr="00CD01F9" w:rsidRDefault="007E04D7" w:rsidP="007E04D7">
            <w:pPr>
              <w:rPr>
                <w:rFonts w:ascii="Verdana" w:hAnsi="Verdana" w:cs="Arial"/>
                <w:b/>
                <w:sz w:val="24"/>
                <w:szCs w:val="24"/>
              </w:rPr>
            </w:pPr>
            <w:r w:rsidRPr="00CD01F9">
              <w:rPr>
                <w:rFonts w:ascii="Verdana" w:hAnsi="Verdana" w:cs="Arial"/>
                <w:b/>
                <w:sz w:val="24"/>
                <w:szCs w:val="24"/>
              </w:rPr>
              <w:t>Report Sponsor</w:t>
            </w:r>
          </w:p>
        </w:tc>
        <w:tc>
          <w:tcPr>
            <w:tcW w:w="6469" w:type="dxa"/>
            <w:gridSpan w:val="6"/>
          </w:tcPr>
          <w:p w14:paraId="6D2903EA" w14:textId="36648E2F" w:rsidR="007E04D7" w:rsidRPr="00CD01F9" w:rsidRDefault="007E04D7" w:rsidP="007E04D7">
            <w:pPr>
              <w:rPr>
                <w:rFonts w:ascii="Verdana" w:hAnsi="Verdana" w:cs="Arial"/>
                <w:sz w:val="24"/>
                <w:szCs w:val="24"/>
              </w:rPr>
            </w:pPr>
            <w:r w:rsidRPr="00CD01F9">
              <w:rPr>
                <w:rFonts w:ascii="Verdana" w:hAnsi="Verdana" w:cs="Arial"/>
                <w:sz w:val="24"/>
                <w:szCs w:val="24"/>
              </w:rPr>
              <w:t>Matthew John, Director of Digital</w:t>
            </w:r>
          </w:p>
        </w:tc>
      </w:tr>
      <w:tr w:rsidR="007E04D7" w:rsidRPr="00034194" w14:paraId="6D2903EE" w14:textId="77777777" w:rsidTr="273F823A">
        <w:tc>
          <w:tcPr>
            <w:tcW w:w="2547" w:type="dxa"/>
          </w:tcPr>
          <w:p w14:paraId="6D2903EC" w14:textId="77777777" w:rsidR="007E04D7" w:rsidRPr="00CD01F9" w:rsidRDefault="007E04D7" w:rsidP="007E04D7">
            <w:pPr>
              <w:rPr>
                <w:rFonts w:ascii="Verdana" w:hAnsi="Verdana" w:cs="Arial"/>
                <w:b/>
                <w:sz w:val="24"/>
                <w:szCs w:val="24"/>
              </w:rPr>
            </w:pPr>
            <w:r w:rsidRPr="00CD01F9">
              <w:rPr>
                <w:rFonts w:ascii="Verdana" w:hAnsi="Verdana" w:cs="Arial"/>
                <w:b/>
                <w:sz w:val="24"/>
                <w:szCs w:val="24"/>
              </w:rPr>
              <w:t>Presented by</w:t>
            </w:r>
          </w:p>
        </w:tc>
        <w:tc>
          <w:tcPr>
            <w:tcW w:w="6469" w:type="dxa"/>
            <w:gridSpan w:val="6"/>
          </w:tcPr>
          <w:p w14:paraId="6D2903ED" w14:textId="4AAF8374" w:rsidR="007E04D7" w:rsidRPr="00CD01F9" w:rsidRDefault="007E04D7" w:rsidP="007E04D7">
            <w:pPr>
              <w:rPr>
                <w:rFonts w:ascii="Verdana" w:hAnsi="Verdana" w:cs="Arial"/>
                <w:sz w:val="24"/>
                <w:szCs w:val="24"/>
              </w:rPr>
            </w:pPr>
            <w:r w:rsidRPr="00CD01F9">
              <w:rPr>
                <w:rFonts w:ascii="Verdana" w:hAnsi="Verdana" w:cs="Arial"/>
                <w:sz w:val="24"/>
                <w:szCs w:val="24"/>
              </w:rPr>
              <w:t>Lee Morgan, Assistant Director of Digital Intelligence</w:t>
            </w:r>
          </w:p>
        </w:tc>
      </w:tr>
      <w:tr w:rsidR="007E04D7" w:rsidRPr="00034194" w14:paraId="6D2903F1" w14:textId="77777777" w:rsidTr="273F823A">
        <w:tc>
          <w:tcPr>
            <w:tcW w:w="2547" w:type="dxa"/>
          </w:tcPr>
          <w:p w14:paraId="6D2903EF" w14:textId="77777777" w:rsidR="007E04D7" w:rsidRPr="00CD01F9" w:rsidRDefault="007E04D7" w:rsidP="007E04D7">
            <w:pPr>
              <w:rPr>
                <w:rFonts w:ascii="Verdana" w:hAnsi="Verdana" w:cs="Arial"/>
                <w:b/>
                <w:sz w:val="24"/>
                <w:szCs w:val="24"/>
              </w:rPr>
            </w:pPr>
            <w:r w:rsidRPr="00CD01F9">
              <w:rPr>
                <w:rFonts w:ascii="Verdana" w:hAnsi="Verdana" w:cs="Arial"/>
                <w:b/>
                <w:sz w:val="24"/>
                <w:szCs w:val="24"/>
              </w:rPr>
              <w:t xml:space="preserve">Freedom of Information </w:t>
            </w:r>
          </w:p>
        </w:tc>
        <w:tc>
          <w:tcPr>
            <w:tcW w:w="6469" w:type="dxa"/>
            <w:gridSpan w:val="6"/>
          </w:tcPr>
          <w:p w14:paraId="6D2903F0" w14:textId="694BF822" w:rsidR="007E04D7" w:rsidRPr="00CD01F9" w:rsidRDefault="007E04D7" w:rsidP="007E04D7">
            <w:pPr>
              <w:rPr>
                <w:rFonts w:ascii="Verdana" w:hAnsi="Verdana" w:cs="Arial"/>
                <w:sz w:val="24"/>
                <w:szCs w:val="24"/>
              </w:rPr>
            </w:pPr>
            <w:r w:rsidRPr="00CD01F9">
              <w:rPr>
                <w:rFonts w:ascii="Verdana" w:hAnsi="Verdana" w:cs="Arial"/>
                <w:sz w:val="24"/>
                <w:szCs w:val="24"/>
              </w:rPr>
              <w:t>Open</w:t>
            </w:r>
          </w:p>
        </w:tc>
      </w:tr>
      <w:tr w:rsidR="007E04D7" w:rsidRPr="00034194" w14:paraId="6D2903F8" w14:textId="77777777" w:rsidTr="273F823A">
        <w:tc>
          <w:tcPr>
            <w:tcW w:w="2547" w:type="dxa"/>
          </w:tcPr>
          <w:p w14:paraId="6D2903F2" w14:textId="77777777" w:rsidR="007E04D7" w:rsidRPr="00CD01F9" w:rsidRDefault="007E04D7" w:rsidP="007E04D7">
            <w:pPr>
              <w:rPr>
                <w:rFonts w:ascii="Verdana" w:hAnsi="Verdana" w:cs="Arial"/>
                <w:b/>
                <w:sz w:val="24"/>
                <w:szCs w:val="24"/>
              </w:rPr>
            </w:pPr>
            <w:r w:rsidRPr="00CD01F9">
              <w:rPr>
                <w:rFonts w:ascii="Verdana" w:hAnsi="Verdana" w:cs="Arial"/>
                <w:b/>
                <w:sz w:val="24"/>
                <w:szCs w:val="24"/>
              </w:rPr>
              <w:t>Purpose of the Report</w:t>
            </w:r>
          </w:p>
        </w:tc>
        <w:tc>
          <w:tcPr>
            <w:tcW w:w="6469" w:type="dxa"/>
            <w:gridSpan w:val="6"/>
          </w:tcPr>
          <w:p w14:paraId="6D2903F6" w14:textId="4A761655" w:rsidR="007E04D7" w:rsidRPr="00BF03BF" w:rsidRDefault="007E04D7" w:rsidP="007E04D7">
            <w:pPr>
              <w:ind w:right="96"/>
              <w:rPr>
                <w:rFonts w:ascii="Verdana" w:hAnsi="Verdana" w:cs="Arial"/>
                <w:sz w:val="24"/>
                <w:szCs w:val="24"/>
              </w:rPr>
            </w:pPr>
            <w:r w:rsidRPr="00CD01F9">
              <w:rPr>
                <w:rFonts w:ascii="Verdana" w:hAnsi="Verdana" w:cs="Arial"/>
                <w:sz w:val="24"/>
                <w:szCs w:val="24"/>
              </w:rPr>
              <w:t>The purpose of this report is to provide an update on Clinical Coding within the Health Board.</w:t>
            </w:r>
          </w:p>
          <w:p w14:paraId="6D2903F7" w14:textId="77777777" w:rsidR="007E04D7" w:rsidRPr="00CD01F9" w:rsidRDefault="007E04D7" w:rsidP="007E04D7">
            <w:pPr>
              <w:rPr>
                <w:rFonts w:ascii="Verdana" w:hAnsi="Verdana" w:cs="Arial"/>
                <w:sz w:val="24"/>
                <w:szCs w:val="24"/>
              </w:rPr>
            </w:pPr>
          </w:p>
        </w:tc>
      </w:tr>
      <w:tr w:rsidR="007E04D7" w:rsidRPr="00034194" w14:paraId="6D290402" w14:textId="77777777" w:rsidTr="273F823A">
        <w:tc>
          <w:tcPr>
            <w:tcW w:w="2547" w:type="dxa"/>
          </w:tcPr>
          <w:p w14:paraId="6D2903F9" w14:textId="77777777" w:rsidR="007E04D7" w:rsidRPr="00CD01F9" w:rsidRDefault="007E04D7" w:rsidP="007E04D7">
            <w:pPr>
              <w:rPr>
                <w:rFonts w:ascii="Verdana" w:hAnsi="Verdana" w:cs="Arial"/>
                <w:b/>
                <w:sz w:val="24"/>
                <w:szCs w:val="24"/>
              </w:rPr>
            </w:pPr>
            <w:r w:rsidRPr="00CD01F9">
              <w:rPr>
                <w:rFonts w:ascii="Verdana" w:hAnsi="Verdana" w:cs="Arial"/>
                <w:b/>
                <w:sz w:val="24"/>
                <w:szCs w:val="24"/>
              </w:rPr>
              <w:t>Key Issues</w:t>
            </w:r>
          </w:p>
          <w:p w14:paraId="6D2903FA" w14:textId="77777777" w:rsidR="007E04D7" w:rsidRPr="00CD01F9" w:rsidRDefault="007E04D7" w:rsidP="007E04D7">
            <w:pPr>
              <w:rPr>
                <w:rFonts w:ascii="Verdana" w:hAnsi="Verdana" w:cs="Arial"/>
                <w:b/>
                <w:sz w:val="24"/>
                <w:szCs w:val="24"/>
              </w:rPr>
            </w:pPr>
          </w:p>
          <w:p w14:paraId="6D2903FB" w14:textId="77777777" w:rsidR="007E04D7" w:rsidRPr="00CD01F9" w:rsidRDefault="007E04D7" w:rsidP="007E04D7">
            <w:pPr>
              <w:rPr>
                <w:rFonts w:ascii="Verdana" w:hAnsi="Verdana" w:cs="Arial"/>
                <w:b/>
                <w:sz w:val="24"/>
                <w:szCs w:val="24"/>
              </w:rPr>
            </w:pPr>
          </w:p>
          <w:p w14:paraId="6D2903FC" w14:textId="77777777" w:rsidR="007E04D7" w:rsidRPr="00CD01F9" w:rsidRDefault="007E04D7" w:rsidP="007E04D7">
            <w:pPr>
              <w:rPr>
                <w:rFonts w:ascii="Verdana" w:hAnsi="Verdana" w:cs="Arial"/>
                <w:b/>
                <w:sz w:val="24"/>
                <w:szCs w:val="24"/>
              </w:rPr>
            </w:pPr>
          </w:p>
        </w:tc>
        <w:tc>
          <w:tcPr>
            <w:tcW w:w="6469" w:type="dxa"/>
            <w:gridSpan w:val="6"/>
          </w:tcPr>
          <w:p w14:paraId="6D290400" w14:textId="5B94BE5B" w:rsidR="007E04D7" w:rsidRPr="00CD01F9" w:rsidRDefault="00EE0250" w:rsidP="00276A37">
            <w:pPr>
              <w:ind w:right="96"/>
              <w:rPr>
                <w:rFonts w:ascii="Verdana" w:hAnsi="Verdana" w:cs="Arial"/>
                <w:sz w:val="24"/>
                <w:szCs w:val="24"/>
              </w:rPr>
            </w:pPr>
            <w:r>
              <w:rPr>
                <w:rFonts w:ascii="Verdana" w:hAnsi="Verdana" w:cs="Arial"/>
                <w:sz w:val="24"/>
                <w:szCs w:val="24"/>
              </w:rPr>
              <w:t xml:space="preserve">Sickness absence </w:t>
            </w:r>
            <w:r w:rsidR="00E4455A">
              <w:rPr>
                <w:rFonts w:ascii="Verdana" w:hAnsi="Verdana" w:cs="Arial"/>
                <w:sz w:val="24"/>
                <w:szCs w:val="24"/>
              </w:rPr>
              <w:t xml:space="preserve">and vacancies </w:t>
            </w:r>
            <w:r>
              <w:rPr>
                <w:rFonts w:ascii="Verdana" w:hAnsi="Verdana" w:cs="Arial"/>
                <w:sz w:val="24"/>
                <w:szCs w:val="24"/>
              </w:rPr>
              <w:t xml:space="preserve">across department impacting performance against </w:t>
            </w:r>
            <w:r w:rsidR="00B35792">
              <w:rPr>
                <w:rFonts w:ascii="Verdana" w:hAnsi="Verdana" w:cs="Arial"/>
                <w:sz w:val="24"/>
                <w:szCs w:val="24"/>
              </w:rPr>
              <w:t>coding compliance</w:t>
            </w:r>
            <w:r w:rsidR="00E4455A">
              <w:rPr>
                <w:rFonts w:ascii="Verdana" w:hAnsi="Verdana" w:cs="Arial"/>
                <w:sz w:val="24"/>
                <w:szCs w:val="24"/>
              </w:rPr>
              <w:t xml:space="preserve"> rates.</w:t>
            </w:r>
          </w:p>
          <w:p w14:paraId="6D290401" w14:textId="77777777" w:rsidR="007E04D7" w:rsidRPr="00CD01F9" w:rsidRDefault="007E04D7" w:rsidP="007E04D7">
            <w:pPr>
              <w:rPr>
                <w:rFonts w:ascii="Verdana" w:hAnsi="Verdana" w:cs="Arial"/>
                <w:sz w:val="24"/>
                <w:szCs w:val="24"/>
              </w:rPr>
            </w:pPr>
          </w:p>
        </w:tc>
      </w:tr>
      <w:tr w:rsidR="007E04D7" w:rsidRPr="00034194" w14:paraId="6D290409" w14:textId="77777777" w:rsidTr="273F823A">
        <w:trPr>
          <w:trHeight w:val="97"/>
        </w:trPr>
        <w:tc>
          <w:tcPr>
            <w:tcW w:w="2547" w:type="dxa"/>
            <w:vMerge w:val="restart"/>
          </w:tcPr>
          <w:p w14:paraId="6D290403" w14:textId="77777777" w:rsidR="007E04D7" w:rsidRPr="00CD01F9" w:rsidRDefault="007E04D7" w:rsidP="007E04D7">
            <w:pPr>
              <w:rPr>
                <w:rFonts w:ascii="Verdana" w:hAnsi="Verdana" w:cs="Arial"/>
                <w:b/>
                <w:sz w:val="24"/>
                <w:szCs w:val="24"/>
              </w:rPr>
            </w:pPr>
            <w:r w:rsidRPr="00CD01F9">
              <w:rPr>
                <w:rFonts w:ascii="Verdana" w:hAnsi="Verdana" w:cs="Arial"/>
                <w:b/>
                <w:sz w:val="24"/>
                <w:szCs w:val="24"/>
              </w:rPr>
              <w:t xml:space="preserve">Specific Action Required </w:t>
            </w:r>
          </w:p>
          <w:p w14:paraId="6D290404" w14:textId="77777777" w:rsidR="007E04D7" w:rsidRPr="00CD01F9" w:rsidRDefault="007E04D7" w:rsidP="007E04D7">
            <w:pPr>
              <w:rPr>
                <w:rFonts w:ascii="Verdana" w:hAnsi="Verdana" w:cs="Arial"/>
                <w:b/>
                <w:i/>
                <w:sz w:val="24"/>
                <w:szCs w:val="24"/>
              </w:rPr>
            </w:pPr>
            <w:r w:rsidRPr="00CD01F9">
              <w:rPr>
                <w:rFonts w:ascii="Verdana" w:hAnsi="Verdana" w:cs="Arial"/>
                <w:b/>
                <w:i/>
                <w:sz w:val="24"/>
                <w:szCs w:val="24"/>
              </w:rPr>
              <w:t>(</w:t>
            </w:r>
            <w:proofErr w:type="gramStart"/>
            <w:r w:rsidRPr="00CD01F9">
              <w:rPr>
                <w:rFonts w:ascii="Verdana" w:hAnsi="Verdana" w:cs="Arial"/>
                <w:b/>
                <w:i/>
                <w:sz w:val="24"/>
                <w:szCs w:val="24"/>
              </w:rPr>
              <w:t>please</w:t>
            </w:r>
            <w:proofErr w:type="gramEnd"/>
            <w:r w:rsidRPr="00CD01F9">
              <w:rPr>
                <w:rFonts w:ascii="Verdana" w:hAnsi="Verdana" w:cs="Arial"/>
                <w:b/>
                <w:i/>
                <w:sz w:val="24"/>
                <w:szCs w:val="24"/>
              </w:rPr>
              <w:t xml:space="preserve"> choose one only)</w:t>
            </w:r>
          </w:p>
        </w:tc>
        <w:tc>
          <w:tcPr>
            <w:tcW w:w="1569" w:type="dxa"/>
            <w:shd w:val="clear" w:color="auto" w:fill="D5DCE4" w:themeFill="text2" w:themeFillTint="33"/>
          </w:tcPr>
          <w:p w14:paraId="6D290405" w14:textId="77777777" w:rsidR="007E04D7" w:rsidRPr="00CD01F9" w:rsidRDefault="007E04D7" w:rsidP="007E04D7">
            <w:pPr>
              <w:rPr>
                <w:rFonts w:ascii="Verdana" w:hAnsi="Verdana" w:cs="Arial"/>
                <w:b/>
                <w:sz w:val="24"/>
                <w:szCs w:val="24"/>
              </w:rPr>
            </w:pPr>
            <w:r w:rsidRPr="00CD01F9">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E04D7" w:rsidRPr="00CD01F9" w:rsidRDefault="007E04D7" w:rsidP="007E04D7">
            <w:pPr>
              <w:rPr>
                <w:rFonts w:ascii="Verdana" w:hAnsi="Verdana" w:cs="Arial"/>
                <w:b/>
                <w:sz w:val="24"/>
                <w:szCs w:val="24"/>
              </w:rPr>
            </w:pPr>
            <w:r w:rsidRPr="00CD01F9">
              <w:rPr>
                <w:rFonts w:ascii="Verdana" w:hAnsi="Verdana" w:cs="Arial"/>
                <w:b/>
                <w:sz w:val="24"/>
                <w:szCs w:val="24"/>
              </w:rPr>
              <w:t>Discussion</w:t>
            </w:r>
          </w:p>
        </w:tc>
        <w:tc>
          <w:tcPr>
            <w:tcW w:w="1661" w:type="dxa"/>
            <w:shd w:val="clear" w:color="auto" w:fill="D5DCE4" w:themeFill="text2" w:themeFillTint="33"/>
          </w:tcPr>
          <w:p w14:paraId="6D290407" w14:textId="77777777" w:rsidR="007E04D7" w:rsidRPr="00CD01F9" w:rsidRDefault="007E04D7" w:rsidP="007E04D7">
            <w:pPr>
              <w:rPr>
                <w:rFonts w:ascii="Verdana" w:hAnsi="Verdana" w:cs="Arial"/>
                <w:b/>
                <w:sz w:val="24"/>
                <w:szCs w:val="24"/>
              </w:rPr>
            </w:pPr>
            <w:r w:rsidRPr="00CD01F9">
              <w:rPr>
                <w:rFonts w:ascii="Verdana" w:hAnsi="Verdana" w:cs="Arial"/>
                <w:b/>
                <w:sz w:val="24"/>
                <w:szCs w:val="24"/>
              </w:rPr>
              <w:t>Assurance</w:t>
            </w:r>
          </w:p>
        </w:tc>
        <w:tc>
          <w:tcPr>
            <w:tcW w:w="1516" w:type="dxa"/>
            <w:gridSpan w:val="2"/>
            <w:shd w:val="clear" w:color="auto" w:fill="D5DCE4" w:themeFill="text2" w:themeFillTint="33"/>
          </w:tcPr>
          <w:p w14:paraId="6D290408" w14:textId="77777777" w:rsidR="007E04D7" w:rsidRPr="00CD01F9" w:rsidRDefault="007E04D7" w:rsidP="007E04D7">
            <w:pPr>
              <w:rPr>
                <w:rFonts w:ascii="Verdana" w:hAnsi="Verdana" w:cs="Arial"/>
                <w:b/>
                <w:sz w:val="24"/>
                <w:szCs w:val="24"/>
              </w:rPr>
            </w:pPr>
            <w:r w:rsidRPr="00CD01F9">
              <w:rPr>
                <w:rFonts w:ascii="Verdana" w:hAnsi="Verdana" w:cs="Arial"/>
                <w:b/>
                <w:sz w:val="24"/>
                <w:szCs w:val="24"/>
              </w:rPr>
              <w:t>Approval</w:t>
            </w:r>
          </w:p>
        </w:tc>
      </w:tr>
      <w:tr w:rsidR="007E04D7" w:rsidRPr="00034194" w14:paraId="6D29040F" w14:textId="77777777" w:rsidTr="273F823A">
        <w:trPr>
          <w:trHeight w:val="96"/>
        </w:trPr>
        <w:tc>
          <w:tcPr>
            <w:tcW w:w="2547" w:type="dxa"/>
            <w:vMerge/>
          </w:tcPr>
          <w:p w14:paraId="6D29040A" w14:textId="77777777" w:rsidR="007E04D7" w:rsidRPr="00CD01F9" w:rsidRDefault="007E04D7" w:rsidP="007E04D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7E04D7" w:rsidRPr="00CD01F9" w:rsidRDefault="007E04D7" w:rsidP="007E04D7">
                <w:pPr>
                  <w:ind w:right="96"/>
                  <w:jc w:val="center"/>
                  <w:rPr>
                    <w:rFonts w:ascii="Verdana" w:hAnsi="Verdana" w:cs="Arial"/>
                    <w:sz w:val="24"/>
                    <w:szCs w:val="24"/>
                  </w:rPr>
                </w:pPr>
                <w:r w:rsidRPr="00CD01F9">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E04D7" w:rsidRPr="00CD01F9" w:rsidRDefault="007E04D7" w:rsidP="007E04D7">
                <w:pPr>
                  <w:ind w:right="96"/>
                  <w:jc w:val="center"/>
                  <w:rPr>
                    <w:rFonts w:ascii="Verdana" w:hAnsi="Verdana" w:cs="Arial"/>
                    <w:sz w:val="24"/>
                    <w:szCs w:val="24"/>
                  </w:rPr>
                </w:pPr>
                <w:r w:rsidRPr="00CD01F9">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7C5EC07B" w:rsidR="007E04D7" w:rsidRPr="00CD01F9" w:rsidRDefault="007E04D7" w:rsidP="007E04D7">
                <w:pPr>
                  <w:ind w:right="96"/>
                  <w:jc w:val="center"/>
                  <w:rPr>
                    <w:rFonts w:ascii="Verdana" w:hAnsi="Verdana" w:cs="Arial"/>
                    <w:sz w:val="24"/>
                    <w:szCs w:val="24"/>
                  </w:rPr>
                </w:pPr>
                <w:r w:rsidRPr="00CD01F9">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E04D7" w:rsidRPr="00CD01F9" w:rsidRDefault="007E04D7" w:rsidP="007E04D7">
                <w:pPr>
                  <w:ind w:right="96"/>
                  <w:jc w:val="center"/>
                  <w:rPr>
                    <w:rFonts w:ascii="Verdana" w:hAnsi="Verdana" w:cs="Arial"/>
                    <w:sz w:val="24"/>
                    <w:szCs w:val="24"/>
                  </w:rPr>
                </w:pPr>
                <w:r w:rsidRPr="00CD01F9">
                  <w:rPr>
                    <w:rFonts w:ascii="Segoe UI Symbol" w:eastAsia="MS Gothic" w:hAnsi="Segoe UI Symbol" w:cs="Segoe UI Symbol"/>
                    <w:sz w:val="24"/>
                    <w:szCs w:val="24"/>
                  </w:rPr>
                  <w:t>☐</w:t>
                </w:r>
              </w:p>
            </w:tc>
          </w:sdtContent>
        </w:sdt>
      </w:tr>
      <w:tr w:rsidR="007E04D7" w:rsidRPr="00034194" w14:paraId="6D290418" w14:textId="77777777" w:rsidTr="273F823A">
        <w:tc>
          <w:tcPr>
            <w:tcW w:w="2547" w:type="dxa"/>
          </w:tcPr>
          <w:p w14:paraId="6D290410" w14:textId="77777777" w:rsidR="007E04D7" w:rsidRPr="00CD01F9" w:rsidRDefault="007E04D7" w:rsidP="007E04D7">
            <w:pPr>
              <w:rPr>
                <w:rFonts w:ascii="Verdana" w:hAnsi="Verdana" w:cs="Arial"/>
                <w:b/>
                <w:sz w:val="24"/>
                <w:szCs w:val="24"/>
              </w:rPr>
            </w:pPr>
            <w:r w:rsidRPr="00CD01F9">
              <w:rPr>
                <w:rFonts w:ascii="Verdana" w:hAnsi="Verdana" w:cs="Arial"/>
                <w:b/>
                <w:sz w:val="24"/>
                <w:szCs w:val="24"/>
              </w:rPr>
              <w:t>Recommendations</w:t>
            </w:r>
          </w:p>
          <w:p w14:paraId="6D290411" w14:textId="77777777" w:rsidR="007E04D7" w:rsidRPr="00CD01F9" w:rsidRDefault="007E04D7" w:rsidP="007E04D7">
            <w:pPr>
              <w:rPr>
                <w:rFonts w:ascii="Verdana" w:hAnsi="Verdana" w:cs="Arial"/>
                <w:b/>
                <w:sz w:val="24"/>
                <w:szCs w:val="24"/>
              </w:rPr>
            </w:pPr>
          </w:p>
        </w:tc>
        <w:tc>
          <w:tcPr>
            <w:tcW w:w="6469" w:type="dxa"/>
            <w:gridSpan w:val="6"/>
          </w:tcPr>
          <w:p w14:paraId="7D281961" w14:textId="77777777" w:rsidR="00E036C2" w:rsidRDefault="007E04D7" w:rsidP="007E04D7">
            <w:pPr>
              <w:rPr>
                <w:rFonts w:ascii="Verdana" w:hAnsi="Verdana" w:cs="Arial"/>
                <w:sz w:val="24"/>
                <w:szCs w:val="24"/>
              </w:rPr>
            </w:pPr>
            <w:r w:rsidRPr="00CD01F9">
              <w:rPr>
                <w:rFonts w:ascii="Verdana" w:hAnsi="Verdana" w:cs="Arial"/>
                <w:sz w:val="24"/>
                <w:szCs w:val="24"/>
              </w:rPr>
              <w:t>Members are asked to</w:t>
            </w:r>
            <w:r w:rsidR="00E036C2">
              <w:rPr>
                <w:rFonts w:ascii="Verdana" w:hAnsi="Verdana" w:cs="Arial"/>
                <w:sz w:val="24"/>
                <w:szCs w:val="24"/>
              </w:rPr>
              <w:t>;</w:t>
            </w:r>
          </w:p>
          <w:p w14:paraId="7A630896" w14:textId="7A4E54D1" w:rsidR="007E04D7" w:rsidRPr="00E036C2" w:rsidRDefault="00E036C2" w:rsidP="00E036C2">
            <w:pPr>
              <w:pStyle w:val="ListParagraph"/>
              <w:numPr>
                <w:ilvl w:val="0"/>
                <w:numId w:val="11"/>
              </w:numPr>
              <w:rPr>
                <w:rFonts w:ascii="Verdana" w:hAnsi="Verdana" w:cs="Arial"/>
                <w:sz w:val="24"/>
                <w:szCs w:val="24"/>
              </w:rPr>
            </w:pPr>
            <w:r w:rsidRPr="00E036C2">
              <w:rPr>
                <w:rFonts w:ascii="Verdana" w:hAnsi="Verdana" w:cs="Arial"/>
                <w:b/>
                <w:bCs/>
                <w:sz w:val="24"/>
                <w:szCs w:val="24"/>
              </w:rPr>
              <w:t>RECEIVE</w:t>
            </w:r>
            <w:r w:rsidR="007E04D7" w:rsidRPr="00E036C2">
              <w:rPr>
                <w:rFonts w:ascii="Verdana" w:hAnsi="Verdana" w:cs="Arial"/>
                <w:sz w:val="24"/>
                <w:szCs w:val="24"/>
              </w:rPr>
              <w:t xml:space="preserve"> the report for assurance</w:t>
            </w:r>
            <w:r w:rsidR="00F57301" w:rsidRPr="00E036C2">
              <w:rPr>
                <w:rFonts w:ascii="Verdana" w:hAnsi="Verdana" w:cs="Arial"/>
                <w:sz w:val="24"/>
                <w:szCs w:val="24"/>
              </w:rPr>
              <w:t>.</w:t>
            </w:r>
          </w:p>
          <w:p w14:paraId="6D290417" w14:textId="77777777" w:rsidR="007E04D7" w:rsidRPr="00CD01F9" w:rsidRDefault="007E04D7" w:rsidP="007E04D7">
            <w:pPr>
              <w:pStyle w:val="Default"/>
              <w:rPr>
                <w:rFonts w:ascii="Verdana" w:hAnsi="Verdana" w:cs="Arial"/>
              </w:rPr>
            </w:pPr>
          </w:p>
        </w:tc>
      </w:tr>
    </w:tbl>
    <w:p w14:paraId="6D290419" w14:textId="77777777" w:rsidR="0020539A" w:rsidRDefault="0020539A"/>
    <w:p w14:paraId="6D29041A" w14:textId="7D62BDC5" w:rsidR="00653AEC" w:rsidRPr="00CD01F9" w:rsidRDefault="0020539A" w:rsidP="00653AEC">
      <w:pPr>
        <w:spacing w:after="0" w:line="240" w:lineRule="auto"/>
        <w:jc w:val="center"/>
        <w:rPr>
          <w:rFonts w:ascii="Verdana" w:hAnsi="Verdana" w:cs="Arial"/>
          <w:b/>
          <w:sz w:val="24"/>
          <w:szCs w:val="24"/>
        </w:rPr>
      </w:pPr>
      <w:r>
        <w:br w:type="page"/>
      </w:r>
      <w:r w:rsidR="005269EE" w:rsidRPr="00CD01F9">
        <w:rPr>
          <w:rFonts w:ascii="Verdana" w:hAnsi="Verdana" w:cs="Arial"/>
          <w:b/>
          <w:sz w:val="24"/>
          <w:szCs w:val="24"/>
        </w:rPr>
        <w:lastRenderedPageBreak/>
        <w:t>Clinical Coding Update Paper</w:t>
      </w:r>
    </w:p>
    <w:p w14:paraId="6D29041B" w14:textId="77777777" w:rsidR="00653AEC" w:rsidRPr="00CD01F9" w:rsidRDefault="00653AEC" w:rsidP="00653AEC">
      <w:pPr>
        <w:spacing w:after="0" w:line="240" w:lineRule="auto"/>
        <w:jc w:val="center"/>
        <w:rPr>
          <w:rFonts w:ascii="Verdana" w:hAnsi="Verdana" w:cs="Arial"/>
          <w:b/>
          <w:sz w:val="24"/>
          <w:szCs w:val="24"/>
        </w:rPr>
      </w:pPr>
    </w:p>
    <w:p w14:paraId="6D29041C" w14:textId="77777777" w:rsidR="00653AEC" w:rsidRPr="00CD01F9" w:rsidRDefault="00653AEC" w:rsidP="00653AEC">
      <w:pPr>
        <w:pStyle w:val="ListParagraph"/>
        <w:numPr>
          <w:ilvl w:val="0"/>
          <w:numId w:val="1"/>
        </w:numPr>
        <w:spacing w:after="0" w:line="240" w:lineRule="auto"/>
        <w:rPr>
          <w:rFonts w:ascii="Verdana" w:hAnsi="Verdana" w:cs="Arial"/>
          <w:b/>
          <w:sz w:val="24"/>
          <w:szCs w:val="24"/>
        </w:rPr>
      </w:pPr>
      <w:r w:rsidRPr="00CD01F9">
        <w:rPr>
          <w:rFonts w:ascii="Verdana" w:hAnsi="Verdana" w:cs="Arial"/>
          <w:b/>
          <w:sz w:val="24"/>
          <w:szCs w:val="24"/>
        </w:rPr>
        <w:t>INTRODUCTION</w:t>
      </w:r>
    </w:p>
    <w:p w14:paraId="37C70EA0" w14:textId="432CCE9D" w:rsidR="007E04D7" w:rsidRPr="00CD01F9" w:rsidRDefault="007E04D7" w:rsidP="007E04D7">
      <w:pPr>
        <w:spacing w:after="0" w:line="240" w:lineRule="auto"/>
        <w:rPr>
          <w:rFonts w:ascii="Verdana" w:hAnsi="Verdana" w:cs="Arial"/>
          <w:b/>
          <w:sz w:val="24"/>
          <w:szCs w:val="24"/>
        </w:rPr>
      </w:pPr>
      <w:r w:rsidRPr="00CD01F9">
        <w:rPr>
          <w:rFonts w:ascii="Verdana" w:hAnsi="Verdana" w:cs="Arial"/>
          <w:sz w:val="24"/>
          <w:szCs w:val="24"/>
        </w:rPr>
        <w:t>This report provides an update on Clinical Coding since the previous report of</w:t>
      </w:r>
      <w:r w:rsidR="006148D2">
        <w:rPr>
          <w:rFonts w:ascii="Verdana" w:hAnsi="Verdana" w:cs="Arial"/>
          <w:sz w:val="24"/>
          <w:szCs w:val="24"/>
        </w:rPr>
        <w:t xml:space="preserve"> July</w:t>
      </w:r>
      <w:r w:rsidRPr="00CD01F9">
        <w:rPr>
          <w:rFonts w:ascii="Verdana" w:hAnsi="Verdana" w:cs="Arial"/>
          <w:sz w:val="24"/>
          <w:szCs w:val="24"/>
        </w:rPr>
        <w:t xml:space="preserve"> </w:t>
      </w:r>
      <w:r w:rsidR="00207F96" w:rsidRPr="00CD01F9">
        <w:rPr>
          <w:rFonts w:ascii="Verdana" w:hAnsi="Verdana" w:cs="Arial"/>
          <w:sz w:val="24"/>
          <w:szCs w:val="24"/>
        </w:rPr>
        <w:t>1</w:t>
      </w:r>
      <w:r w:rsidR="006148D2">
        <w:rPr>
          <w:rFonts w:ascii="Verdana" w:hAnsi="Verdana" w:cs="Arial"/>
          <w:sz w:val="24"/>
          <w:szCs w:val="24"/>
        </w:rPr>
        <w:t>0</w:t>
      </w:r>
      <w:r w:rsidRPr="00CD01F9">
        <w:rPr>
          <w:rFonts w:ascii="Verdana" w:hAnsi="Verdana" w:cs="Arial"/>
          <w:sz w:val="24"/>
          <w:szCs w:val="24"/>
          <w:vertAlign w:val="superscript"/>
        </w:rPr>
        <w:t>th</w:t>
      </w:r>
      <w:r w:rsidR="00230A9F">
        <w:rPr>
          <w:rFonts w:ascii="Verdana" w:hAnsi="Verdana" w:cs="Arial"/>
          <w:sz w:val="24"/>
          <w:szCs w:val="24"/>
        </w:rPr>
        <w:t xml:space="preserve"> </w:t>
      </w:r>
      <w:r w:rsidRPr="00CD01F9">
        <w:rPr>
          <w:rFonts w:ascii="Verdana" w:hAnsi="Verdana" w:cs="Arial"/>
          <w:sz w:val="24"/>
          <w:szCs w:val="24"/>
        </w:rPr>
        <w:t>2025.</w:t>
      </w:r>
    </w:p>
    <w:p w14:paraId="6D29041E" w14:textId="77777777" w:rsidR="00653AEC" w:rsidRPr="00CD01F9" w:rsidRDefault="00653AEC" w:rsidP="00653AEC">
      <w:pPr>
        <w:pStyle w:val="ListParagraph"/>
        <w:spacing w:after="0" w:line="240" w:lineRule="auto"/>
        <w:rPr>
          <w:rFonts w:ascii="Verdana" w:hAnsi="Verdana" w:cs="Arial"/>
          <w:b/>
          <w:sz w:val="24"/>
          <w:szCs w:val="24"/>
        </w:rPr>
      </w:pPr>
    </w:p>
    <w:p w14:paraId="6D29041F" w14:textId="77777777" w:rsidR="00653AEC" w:rsidRPr="00CD01F9" w:rsidRDefault="00653AEC" w:rsidP="00653AEC">
      <w:pPr>
        <w:pStyle w:val="ListParagraph"/>
        <w:numPr>
          <w:ilvl w:val="0"/>
          <w:numId w:val="1"/>
        </w:numPr>
        <w:spacing w:after="0" w:line="240" w:lineRule="auto"/>
        <w:rPr>
          <w:rFonts w:ascii="Verdana" w:hAnsi="Verdana" w:cs="Arial"/>
          <w:b/>
          <w:sz w:val="24"/>
          <w:szCs w:val="24"/>
        </w:rPr>
      </w:pPr>
      <w:r w:rsidRPr="00CD01F9">
        <w:rPr>
          <w:rFonts w:ascii="Verdana" w:hAnsi="Verdana" w:cs="Arial"/>
          <w:b/>
          <w:sz w:val="24"/>
          <w:szCs w:val="24"/>
        </w:rPr>
        <w:t>BACKGROUND</w:t>
      </w:r>
    </w:p>
    <w:p w14:paraId="4EDA47F2" w14:textId="0B0FBE38" w:rsidR="007A3398" w:rsidRPr="00CD01F9" w:rsidRDefault="007E04D7" w:rsidP="007A3398">
      <w:pPr>
        <w:spacing w:after="0" w:line="240" w:lineRule="auto"/>
        <w:rPr>
          <w:rFonts w:ascii="Verdana" w:hAnsi="Verdana" w:cs="Arial"/>
          <w:sz w:val="24"/>
          <w:szCs w:val="24"/>
        </w:rPr>
      </w:pPr>
      <w:r w:rsidRPr="00CD01F9">
        <w:rPr>
          <w:rFonts w:ascii="Verdana" w:hAnsi="Verdana" w:cs="Arial"/>
          <w:sz w:val="24"/>
          <w:szCs w:val="24"/>
        </w:rPr>
        <w:t xml:space="preserve">Since the previous update report of </w:t>
      </w:r>
      <w:proofErr w:type="gramStart"/>
      <w:r w:rsidR="00230A9F">
        <w:rPr>
          <w:rFonts w:ascii="Verdana" w:hAnsi="Verdana" w:cs="Arial"/>
          <w:sz w:val="24"/>
          <w:szCs w:val="24"/>
        </w:rPr>
        <w:t>July</w:t>
      </w:r>
      <w:r w:rsidRPr="00CD01F9">
        <w:rPr>
          <w:rFonts w:ascii="Verdana" w:hAnsi="Verdana" w:cs="Arial"/>
          <w:sz w:val="24"/>
          <w:szCs w:val="24"/>
        </w:rPr>
        <w:t xml:space="preserve"> </w:t>
      </w:r>
      <w:r w:rsidR="00230A9F">
        <w:rPr>
          <w:rFonts w:ascii="Verdana" w:hAnsi="Verdana" w:cs="Arial"/>
          <w:sz w:val="24"/>
          <w:szCs w:val="24"/>
        </w:rPr>
        <w:t>10</w:t>
      </w:r>
      <w:r w:rsidRPr="00CD01F9">
        <w:rPr>
          <w:rFonts w:ascii="Verdana" w:hAnsi="Verdana" w:cs="Arial"/>
          <w:sz w:val="24"/>
          <w:szCs w:val="24"/>
          <w:vertAlign w:val="superscript"/>
        </w:rPr>
        <w:t>th</w:t>
      </w:r>
      <w:r w:rsidRPr="00CD01F9">
        <w:rPr>
          <w:rFonts w:ascii="Verdana" w:hAnsi="Verdana" w:cs="Arial"/>
          <w:sz w:val="24"/>
          <w:szCs w:val="24"/>
        </w:rPr>
        <w:t xml:space="preserve"> 2025</w:t>
      </w:r>
      <w:proofErr w:type="gramEnd"/>
      <w:r w:rsidRPr="00CD01F9">
        <w:rPr>
          <w:rFonts w:ascii="Verdana" w:hAnsi="Verdana" w:cs="Arial"/>
          <w:sz w:val="24"/>
          <w:szCs w:val="24"/>
        </w:rPr>
        <w:t xml:space="preserve"> </w:t>
      </w:r>
      <w:r w:rsidR="0092269D" w:rsidRPr="00CD01F9">
        <w:rPr>
          <w:rFonts w:ascii="Verdana" w:hAnsi="Verdana" w:cs="Arial"/>
          <w:sz w:val="24"/>
          <w:szCs w:val="24"/>
        </w:rPr>
        <w:t xml:space="preserve">the Organisational Change Policy </w:t>
      </w:r>
      <w:r w:rsidR="00902476" w:rsidRPr="00CD01F9">
        <w:rPr>
          <w:rFonts w:ascii="Verdana" w:hAnsi="Verdana" w:cs="Arial"/>
          <w:sz w:val="24"/>
          <w:szCs w:val="24"/>
        </w:rPr>
        <w:t xml:space="preserve">(OCP) </w:t>
      </w:r>
      <w:r w:rsidR="0092269D" w:rsidRPr="00CD01F9">
        <w:rPr>
          <w:rFonts w:ascii="Verdana" w:hAnsi="Verdana" w:cs="Arial"/>
          <w:sz w:val="24"/>
          <w:szCs w:val="24"/>
        </w:rPr>
        <w:t xml:space="preserve">process has </w:t>
      </w:r>
      <w:r w:rsidR="00230A9F">
        <w:rPr>
          <w:rFonts w:ascii="Verdana" w:hAnsi="Verdana" w:cs="Arial"/>
          <w:sz w:val="24"/>
          <w:szCs w:val="24"/>
        </w:rPr>
        <w:t>been completed</w:t>
      </w:r>
      <w:r w:rsidR="0092269D" w:rsidRPr="00CD01F9">
        <w:rPr>
          <w:rFonts w:ascii="Verdana" w:hAnsi="Verdana" w:cs="Arial"/>
          <w:sz w:val="24"/>
          <w:szCs w:val="24"/>
        </w:rPr>
        <w:t xml:space="preserve"> </w:t>
      </w:r>
      <w:r w:rsidR="00D425C9" w:rsidRPr="00CD01F9">
        <w:rPr>
          <w:rFonts w:ascii="Verdana" w:hAnsi="Verdana" w:cs="Arial"/>
          <w:sz w:val="24"/>
          <w:szCs w:val="24"/>
        </w:rPr>
        <w:t xml:space="preserve">to incorporate </w:t>
      </w:r>
      <w:r w:rsidR="00EF3038" w:rsidRPr="00CD01F9">
        <w:rPr>
          <w:rFonts w:ascii="Verdana" w:hAnsi="Verdana" w:cs="Arial"/>
          <w:sz w:val="24"/>
          <w:szCs w:val="24"/>
        </w:rPr>
        <w:t>an audit function</w:t>
      </w:r>
      <w:r w:rsidR="00D73401">
        <w:rPr>
          <w:rFonts w:ascii="Verdana" w:hAnsi="Verdana" w:cs="Arial"/>
          <w:sz w:val="24"/>
          <w:szCs w:val="24"/>
        </w:rPr>
        <w:t xml:space="preserve"> with</w:t>
      </w:r>
      <w:r w:rsidR="004E15FC">
        <w:rPr>
          <w:rFonts w:ascii="Verdana" w:hAnsi="Verdana" w:cs="Arial"/>
          <w:sz w:val="24"/>
          <w:szCs w:val="24"/>
        </w:rPr>
        <w:t>in the qualified coder role. The</w:t>
      </w:r>
      <w:r w:rsidR="00D73401">
        <w:rPr>
          <w:rFonts w:ascii="Verdana" w:hAnsi="Verdana" w:cs="Arial"/>
          <w:sz w:val="24"/>
          <w:szCs w:val="24"/>
        </w:rPr>
        <w:t xml:space="preserve"> </w:t>
      </w:r>
      <w:r w:rsidR="00AB699F">
        <w:rPr>
          <w:rFonts w:ascii="Verdana" w:hAnsi="Verdana" w:cs="Arial"/>
          <w:sz w:val="24"/>
          <w:szCs w:val="24"/>
        </w:rPr>
        <w:t>re-banding t</w:t>
      </w:r>
      <w:r w:rsidR="004E15FC">
        <w:rPr>
          <w:rFonts w:ascii="Verdana" w:hAnsi="Verdana" w:cs="Arial"/>
          <w:sz w:val="24"/>
          <w:szCs w:val="24"/>
        </w:rPr>
        <w:t>ook</w:t>
      </w:r>
      <w:r w:rsidR="00AB699F">
        <w:rPr>
          <w:rFonts w:ascii="Verdana" w:hAnsi="Verdana" w:cs="Arial"/>
          <w:sz w:val="24"/>
          <w:szCs w:val="24"/>
        </w:rPr>
        <w:t xml:space="preserve"> place in September 2025</w:t>
      </w:r>
      <w:r w:rsidR="00E04307" w:rsidRPr="00CD01F9">
        <w:rPr>
          <w:rFonts w:ascii="Verdana" w:hAnsi="Verdana" w:cs="Arial"/>
          <w:sz w:val="24"/>
          <w:szCs w:val="24"/>
        </w:rPr>
        <w:t>.</w:t>
      </w:r>
      <w:r w:rsidR="00AB699F">
        <w:rPr>
          <w:rFonts w:ascii="Verdana" w:hAnsi="Verdana" w:cs="Arial"/>
          <w:sz w:val="24"/>
          <w:szCs w:val="24"/>
        </w:rPr>
        <w:t xml:space="preserve"> </w:t>
      </w:r>
      <w:r w:rsidR="007E4C7B" w:rsidRPr="00CD01F9">
        <w:rPr>
          <w:rFonts w:ascii="Verdana" w:hAnsi="Verdana" w:cs="Arial"/>
          <w:sz w:val="24"/>
          <w:szCs w:val="24"/>
        </w:rPr>
        <w:t>This re-banding</w:t>
      </w:r>
      <w:r w:rsidR="00A77FDB" w:rsidRPr="00CD01F9">
        <w:rPr>
          <w:rFonts w:ascii="Verdana" w:hAnsi="Verdana" w:cs="Arial"/>
          <w:sz w:val="24"/>
          <w:szCs w:val="24"/>
        </w:rPr>
        <w:t xml:space="preserve"> is </w:t>
      </w:r>
      <w:r w:rsidR="007E4C7B" w:rsidRPr="00CD01F9">
        <w:rPr>
          <w:rFonts w:ascii="Verdana" w:hAnsi="Verdana" w:cs="Arial"/>
          <w:sz w:val="24"/>
          <w:szCs w:val="24"/>
        </w:rPr>
        <w:t>essential</w:t>
      </w:r>
      <w:r w:rsidR="00A77FDB" w:rsidRPr="00CD01F9">
        <w:rPr>
          <w:rFonts w:ascii="Verdana" w:hAnsi="Verdana" w:cs="Arial"/>
          <w:sz w:val="24"/>
          <w:szCs w:val="24"/>
        </w:rPr>
        <w:t xml:space="preserve"> for the delivery of the </w:t>
      </w:r>
      <w:r w:rsidR="000E3DD8" w:rsidRPr="00CD01F9">
        <w:rPr>
          <w:rFonts w:ascii="Verdana" w:hAnsi="Verdana" w:cs="Arial"/>
          <w:sz w:val="24"/>
          <w:szCs w:val="24"/>
        </w:rPr>
        <w:t xml:space="preserve">three-year </w:t>
      </w:r>
      <w:r w:rsidR="00A77FDB" w:rsidRPr="00CD01F9">
        <w:rPr>
          <w:rFonts w:ascii="Verdana" w:hAnsi="Verdana" w:cs="Arial"/>
          <w:sz w:val="24"/>
          <w:szCs w:val="24"/>
        </w:rPr>
        <w:t>modernisation plan</w:t>
      </w:r>
      <w:r w:rsidR="007E4C7B" w:rsidRPr="00CD01F9">
        <w:rPr>
          <w:rFonts w:ascii="Verdana" w:hAnsi="Verdana" w:cs="Arial"/>
          <w:sz w:val="24"/>
          <w:szCs w:val="24"/>
        </w:rPr>
        <w:t xml:space="preserve"> enabling greater staff retention and the implementation of </w:t>
      </w:r>
      <w:r w:rsidR="00431DB4" w:rsidRPr="00CD01F9">
        <w:rPr>
          <w:rFonts w:ascii="Verdana" w:hAnsi="Verdana" w:cs="Arial"/>
          <w:sz w:val="24"/>
          <w:szCs w:val="24"/>
        </w:rPr>
        <w:t>an auto-coding tool</w:t>
      </w:r>
      <w:r w:rsidR="00E8296F" w:rsidRPr="00CD01F9">
        <w:rPr>
          <w:rFonts w:ascii="Verdana" w:hAnsi="Verdana" w:cs="Arial"/>
          <w:sz w:val="24"/>
          <w:szCs w:val="24"/>
        </w:rPr>
        <w:t>.</w:t>
      </w:r>
      <w:r w:rsidR="00A77FDB" w:rsidRPr="00CD01F9">
        <w:rPr>
          <w:rFonts w:ascii="Verdana" w:hAnsi="Verdana" w:cs="Arial"/>
          <w:sz w:val="24"/>
          <w:szCs w:val="24"/>
        </w:rPr>
        <w:t xml:space="preserve"> </w:t>
      </w:r>
      <w:r w:rsidR="007A3398">
        <w:rPr>
          <w:rFonts w:ascii="Verdana" w:hAnsi="Verdana" w:cs="Arial"/>
          <w:sz w:val="24"/>
          <w:szCs w:val="24"/>
        </w:rPr>
        <w:t xml:space="preserve">A machine learning model for the auto-coding of short-stay elective neurology episodes has been </w:t>
      </w:r>
      <w:r w:rsidR="0073738F">
        <w:rPr>
          <w:rFonts w:ascii="Verdana" w:hAnsi="Verdana" w:cs="Arial"/>
          <w:sz w:val="24"/>
          <w:szCs w:val="24"/>
        </w:rPr>
        <w:t>developed</w:t>
      </w:r>
      <w:r w:rsidR="007A3398">
        <w:rPr>
          <w:rFonts w:ascii="Verdana" w:hAnsi="Verdana" w:cs="Arial"/>
          <w:sz w:val="24"/>
          <w:szCs w:val="24"/>
        </w:rPr>
        <w:t xml:space="preserve"> and integrated into the Clinical Coding App. Th</w:t>
      </w:r>
      <w:r w:rsidR="0073738F">
        <w:rPr>
          <w:rFonts w:ascii="Verdana" w:hAnsi="Verdana" w:cs="Arial"/>
          <w:sz w:val="24"/>
          <w:szCs w:val="24"/>
        </w:rPr>
        <w:t>e</w:t>
      </w:r>
      <w:r w:rsidR="007A3398">
        <w:rPr>
          <w:rFonts w:ascii="Verdana" w:hAnsi="Verdana" w:cs="Arial"/>
          <w:sz w:val="24"/>
          <w:szCs w:val="24"/>
        </w:rPr>
        <w:t xml:space="preserve"> app and auto-coding model is currently in production for neurology episodes with a limited number of qualified coders before wider rollout across the department.</w:t>
      </w:r>
      <w:r w:rsidR="00190A82">
        <w:rPr>
          <w:rFonts w:ascii="Verdana" w:hAnsi="Verdana" w:cs="Arial"/>
          <w:sz w:val="24"/>
          <w:szCs w:val="24"/>
        </w:rPr>
        <w:t xml:space="preserve"> The model will then be expanded across additional specialties with </w:t>
      </w:r>
      <w:r w:rsidR="00DD0561">
        <w:rPr>
          <w:rFonts w:ascii="Verdana" w:hAnsi="Verdana" w:cs="Arial"/>
          <w:sz w:val="24"/>
          <w:szCs w:val="24"/>
        </w:rPr>
        <w:t xml:space="preserve">Rheumatology and </w:t>
      </w:r>
      <w:r w:rsidR="00A354EF">
        <w:rPr>
          <w:rFonts w:ascii="Verdana" w:hAnsi="Verdana" w:cs="Arial"/>
          <w:sz w:val="24"/>
          <w:szCs w:val="24"/>
        </w:rPr>
        <w:t xml:space="preserve">Cataracts </w:t>
      </w:r>
      <w:r w:rsidR="00230A69">
        <w:rPr>
          <w:rFonts w:ascii="Verdana" w:hAnsi="Verdana" w:cs="Arial"/>
          <w:sz w:val="24"/>
          <w:szCs w:val="24"/>
        </w:rPr>
        <w:t>identified as high</w:t>
      </w:r>
      <w:r w:rsidR="008D0617">
        <w:rPr>
          <w:rFonts w:ascii="Verdana" w:hAnsi="Verdana" w:cs="Arial"/>
          <w:sz w:val="24"/>
          <w:szCs w:val="24"/>
        </w:rPr>
        <w:t>-</w:t>
      </w:r>
      <w:r w:rsidR="00230A69">
        <w:rPr>
          <w:rFonts w:ascii="Verdana" w:hAnsi="Verdana" w:cs="Arial"/>
          <w:sz w:val="24"/>
          <w:szCs w:val="24"/>
        </w:rPr>
        <w:t xml:space="preserve">volume areas to be targeted </w:t>
      </w:r>
      <w:r w:rsidR="006A3171">
        <w:rPr>
          <w:rFonts w:ascii="Verdana" w:hAnsi="Verdana" w:cs="Arial"/>
          <w:sz w:val="24"/>
          <w:szCs w:val="24"/>
        </w:rPr>
        <w:t>in the future</w:t>
      </w:r>
      <w:r w:rsidR="00230A69">
        <w:rPr>
          <w:rFonts w:ascii="Verdana" w:hAnsi="Verdana" w:cs="Arial"/>
          <w:sz w:val="24"/>
          <w:szCs w:val="24"/>
        </w:rPr>
        <w:t>.</w:t>
      </w:r>
    </w:p>
    <w:p w14:paraId="6AAFFE20" w14:textId="77777777" w:rsidR="00C869C6" w:rsidRDefault="00C869C6" w:rsidP="00653AEC">
      <w:pPr>
        <w:spacing w:after="0" w:line="240" w:lineRule="auto"/>
        <w:rPr>
          <w:rFonts w:ascii="Verdana" w:hAnsi="Verdana" w:cs="Arial"/>
          <w:sz w:val="24"/>
          <w:szCs w:val="24"/>
        </w:rPr>
      </w:pPr>
    </w:p>
    <w:p w14:paraId="4F04D881" w14:textId="6C80CA84" w:rsidR="00AB699F" w:rsidRDefault="00363C68" w:rsidP="00653AEC">
      <w:pPr>
        <w:spacing w:after="0" w:line="240" w:lineRule="auto"/>
        <w:rPr>
          <w:rFonts w:ascii="Verdana" w:hAnsi="Verdana" w:cs="Arial"/>
          <w:sz w:val="24"/>
          <w:szCs w:val="24"/>
        </w:rPr>
      </w:pPr>
      <w:r>
        <w:rPr>
          <w:rFonts w:ascii="Verdana" w:hAnsi="Verdana" w:cs="Arial"/>
          <w:sz w:val="24"/>
          <w:szCs w:val="24"/>
        </w:rPr>
        <w:t xml:space="preserve">High staff sickness levels and further </w:t>
      </w:r>
      <w:r w:rsidR="00A57E51">
        <w:rPr>
          <w:rFonts w:ascii="Verdana" w:hAnsi="Verdana" w:cs="Arial"/>
          <w:sz w:val="24"/>
          <w:szCs w:val="24"/>
        </w:rPr>
        <w:t>staff leavers before the re-banding took place have meant the</w:t>
      </w:r>
      <w:r w:rsidR="00CF0143">
        <w:rPr>
          <w:rFonts w:ascii="Verdana" w:hAnsi="Verdana" w:cs="Arial"/>
          <w:sz w:val="24"/>
          <w:szCs w:val="24"/>
        </w:rPr>
        <w:t xml:space="preserve"> </w:t>
      </w:r>
      <w:r w:rsidR="00087084">
        <w:rPr>
          <w:rFonts w:ascii="Verdana" w:hAnsi="Verdana" w:cs="Arial"/>
          <w:sz w:val="24"/>
          <w:szCs w:val="24"/>
        </w:rPr>
        <w:t xml:space="preserve">short-term </w:t>
      </w:r>
      <w:r w:rsidR="00CF0143">
        <w:rPr>
          <w:rFonts w:ascii="Verdana" w:hAnsi="Verdana" w:cs="Arial"/>
          <w:sz w:val="24"/>
          <w:szCs w:val="24"/>
        </w:rPr>
        <w:t xml:space="preserve">rates </w:t>
      </w:r>
      <w:r w:rsidR="00DD0561">
        <w:rPr>
          <w:rFonts w:ascii="Verdana" w:hAnsi="Verdana" w:cs="Arial"/>
          <w:sz w:val="24"/>
          <w:szCs w:val="24"/>
        </w:rPr>
        <w:t xml:space="preserve">initially </w:t>
      </w:r>
      <w:r w:rsidR="00CF0143">
        <w:rPr>
          <w:rFonts w:ascii="Verdana" w:hAnsi="Verdana" w:cs="Arial"/>
          <w:sz w:val="24"/>
          <w:szCs w:val="24"/>
        </w:rPr>
        <w:t>outlined in t</w:t>
      </w:r>
      <w:r w:rsidR="002211C6">
        <w:rPr>
          <w:rFonts w:ascii="Verdana" w:hAnsi="Verdana" w:cs="Arial"/>
          <w:sz w:val="24"/>
          <w:szCs w:val="24"/>
        </w:rPr>
        <w:t xml:space="preserve">he coding </w:t>
      </w:r>
      <w:r w:rsidR="00DD0561">
        <w:rPr>
          <w:rFonts w:ascii="Verdana" w:hAnsi="Verdana" w:cs="Arial"/>
          <w:sz w:val="24"/>
          <w:szCs w:val="24"/>
        </w:rPr>
        <w:t xml:space="preserve">modernisation </w:t>
      </w:r>
      <w:r w:rsidR="002211C6">
        <w:rPr>
          <w:rFonts w:ascii="Verdana" w:hAnsi="Verdana" w:cs="Arial"/>
          <w:sz w:val="24"/>
          <w:szCs w:val="24"/>
        </w:rPr>
        <w:t>plan</w:t>
      </w:r>
      <w:r w:rsidR="00CF0143">
        <w:rPr>
          <w:rFonts w:ascii="Verdana" w:hAnsi="Verdana" w:cs="Arial"/>
          <w:sz w:val="24"/>
          <w:szCs w:val="24"/>
        </w:rPr>
        <w:t xml:space="preserve"> were no longer achievable.</w:t>
      </w:r>
      <w:r>
        <w:rPr>
          <w:rFonts w:ascii="Verdana" w:hAnsi="Verdana" w:cs="Arial"/>
          <w:sz w:val="24"/>
          <w:szCs w:val="24"/>
        </w:rPr>
        <w:t xml:space="preserve"> </w:t>
      </w:r>
      <w:r w:rsidR="00CF0143">
        <w:rPr>
          <w:rFonts w:ascii="Verdana" w:hAnsi="Verdana" w:cs="Arial"/>
          <w:sz w:val="24"/>
          <w:szCs w:val="24"/>
        </w:rPr>
        <w:t xml:space="preserve">To improve completion rates </w:t>
      </w:r>
      <w:r w:rsidR="00E763D7">
        <w:rPr>
          <w:rFonts w:ascii="Verdana" w:hAnsi="Verdana" w:cs="Arial"/>
          <w:sz w:val="24"/>
          <w:szCs w:val="24"/>
        </w:rPr>
        <w:t xml:space="preserve">the coding of </w:t>
      </w:r>
      <w:r w:rsidR="00457439">
        <w:rPr>
          <w:rFonts w:ascii="Verdana" w:hAnsi="Verdana" w:cs="Arial"/>
          <w:sz w:val="24"/>
          <w:szCs w:val="24"/>
        </w:rPr>
        <w:t>p</w:t>
      </w:r>
      <w:r w:rsidR="00EA7CDD">
        <w:rPr>
          <w:rFonts w:ascii="Verdana" w:hAnsi="Verdana" w:cs="Arial"/>
          <w:sz w:val="24"/>
          <w:szCs w:val="24"/>
        </w:rPr>
        <w:t xml:space="preserve">rimary </w:t>
      </w:r>
      <w:r w:rsidR="00E763D7">
        <w:rPr>
          <w:rFonts w:ascii="Verdana" w:hAnsi="Verdana" w:cs="Arial"/>
          <w:sz w:val="24"/>
          <w:szCs w:val="24"/>
        </w:rPr>
        <w:t>diagnosis</w:t>
      </w:r>
      <w:r w:rsidR="00EA7CDD">
        <w:rPr>
          <w:rFonts w:ascii="Verdana" w:hAnsi="Verdana" w:cs="Arial"/>
          <w:sz w:val="24"/>
          <w:szCs w:val="24"/>
        </w:rPr>
        <w:t xml:space="preserve"> and</w:t>
      </w:r>
      <w:r w:rsidR="00D94BA0">
        <w:rPr>
          <w:rFonts w:ascii="Verdana" w:hAnsi="Verdana" w:cs="Arial"/>
          <w:sz w:val="24"/>
          <w:szCs w:val="24"/>
        </w:rPr>
        <w:t xml:space="preserve"> </w:t>
      </w:r>
      <w:r w:rsidR="00457439">
        <w:rPr>
          <w:rFonts w:ascii="Verdana" w:hAnsi="Verdana" w:cs="Arial"/>
          <w:sz w:val="24"/>
          <w:szCs w:val="24"/>
        </w:rPr>
        <w:t>p</w:t>
      </w:r>
      <w:r w:rsidR="00E763D7">
        <w:rPr>
          <w:rFonts w:ascii="Verdana" w:hAnsi="Verdana" w:cs="Arial"/>
          <w:sz w:val="24"/>
          <w:szCs w:val="24"/>
        </w:rPr>
        <w:t>rocedure</w:t>
      </w:r>
      <w:r w:rsidR="00457439">
        <w:rPr>
          <w:rFonts w:ascii="Verdana" w:hAnsi="Verdana" w:cs="Arial"/>
          <w:sz w:val="24"/>
          <w:szCs w:val="24"/>
        </w:rPr>
        <w:t xml:space="preserve"> only was approved by the </w:t>
      </w:r>
      <w:r w:rsidR="009233CB">
        <w:rPr>
          <w:rFonts w:ascii="Verdana" w:hAnsi="Verdana" w:cs="Arial"/>
          <w:sz w:val="24"/>
          <w:szCs w:val="24"/>
        </w:rPr>
        <w:t>e</w:t>
      </w:r>
      <w:r w:rsidR="003D477A">
        <w:rPr>
          <w:rFonts w:ascii="Verdana" w:hAnsi="Verdana" w:cs="Arial"/>
          <w:sz w:val="24"/>
          <w:szCs w:val="24"/>
        </w:rPr>
        <w:t>xecutive</w:t>
      </w:r>
      <w:r w:rsidR="009233CB">
        <w:rPr>
          <w:rFonts w:ascii="Verdana" w:hAnsi="Verdana" w:cs="Arial"/>
          <w:sz w:val="24"/>
          <w:szCs w:val="24"/>
        </w:rPr>
        <w:t xml:space="preserve"> board</w:t>
      </w:r>
      <w:r w:rsidR="00E77333">
        <w:rPr>
          <w:rFonts w:ascii="Verdana" w:hAnsi="Verdana" w:cs="Arial"/>
          <w:sz w:val="24"/>
          <w:szCs w:val="24"/>
        </w:rPr>
        <w:t xml:space="preserve"> in August 2025</w:t>
      </w:r>
      <w:r w:rsidR="003D477A">
        <w:rPr>
          <w:rFonts w:ascii="Verdana" w:hAnsi="Verdana" w:cs="Arial"/>
          <w:sz w:val="24"/>
          <w:szCs w:val="24"/>
        </w:rPr>
        <w:t>.</w:t>
      </w:r>
      <w:r w:rsidR="004E0306">
        <w:rPr>
          <w:rFonts w:ascii="Verdana" w:hAnsi="Verdana" w:cs="Arial"/>
          <w:sz w:val="24"/>
          <w:szCs w:val="24"/>
        </w:rPr>
        <w:t xml:space="preserve"> </w:t>
      </w:r>
      <w:r w:rsidR="00001321">
        <w:rPr>
          <w:rFonts w:ascii="Verdana" w:hAnsi="Verdana" w:cs="Arial"/>
          <w:sz w:val="24"/>
          <w:szCs w:val="24"/>
        </w:rPr>
        <w:t>An exception criteria list was created for episodes</w:t>
      </w:r>
      <w:r w:rsidR="00E77333">
        <w:rPr>
          <w:rFonts w:ascii="Verdana" w:hAnsi="Verdana" w:cs="Arial"/>
          <w:sz w:val="24"/>
          <w:szCs w:val="24"/>
        </w:rPr>
        <w:t xml:space="preserve"> where </w:t>
      </w:r>
      <w:r w:rsidR="00153CF6">
        <w:rPr>
          <w:rFonts w:ascii="Verdana" w:hAnsi="Verdana" w:cs="Arial"/>
          <w:sz w:val="24"/>
          <w:szCs w:val="24"/>
        </w:rPr>
        <w:t xml:space="preserve">full coding would </w:t>
      </w:r>
      <w:r w:rsidR="00A6456D">
        <w:rPr>
          <w:rFonts w:ascii="Verdana" w:hAnsi="Verdana" w:cs="Arial"/>
          <w:sz w:val="24"/>
          <w:szCs w:val="24"/>
        </w:rPr>
        <w:t xml:space="preserve">continue to </w:t>
      </w:r>
      <w:r w:rsidR="00153CF6">
        <w:rPr>
          <w:rFonts w:ascii="Verdana" w:hAnsi="Verdana" w:cs="Arial"/>
          <w:sz w:val="24"/>
          <w:szCs w:val="24"/>
        </w:rPr>
        <w:t xml:space="preserve">take place based on </w:t>
      </w:r>
      <w:r w:rsidR="009233CB">
        <w:rPr>
          <w:rFonts w:ascii="Verdana" w:hAnsi="Verdana" w:cs="Arial"/>
          <w:sz w:val="24"/>
          <w:szCs w:val="24"/>
        </w:rPr>
        <w:t>the importance of collecting th</w:t>
      </w:r>
      <w:r w:rsidR="001D00B7">
        <w:rPr>
          <w:rFonts w:ascii="Verdana" w:hAnsi="Verdana" w:cs="Arial"/>
          <w:sz w:val="24"/>
          <w:szCs w:val="24"/>
        </w:rPr>
        <w:t>is</w:t>
      </w:r>
      <w:r w:rsidR="009233CB">
        <w:rPr>
          <w:rFonts w:ascii="Verdana" w:hAnsi="Verdana" w:cs="Arial"/>
          <w:sz w:val="24"/>
          <w:szCs w:val="24"/>
        </w:rPr>
        <w:t xml:space="preserve"> data</w:t>
      </w:r>
      <w:r w:rsidR="00153CF6">
        <w:rPr>
          <w:rFonts w:ascii="Verdana" w:hAnsi="Verdana" w:cs="Arial"/>
          <w:sz w:val="24"/>
          <w:szCs w:val="24"/>
        </w:rPr>
        <w:t>.</w:t>
      </w:r>
      <w:r w:rsidR="00A6456D">
        <w:rPr>
          <w:rFonts w:ascii="Verdana" w:hAnsi="Verdana" w:cs="Arial"/>
          <w:sz w:val="24"/>
          <w:szCs w:val="24"/>
        </w:rPr>
        <w:t xml:space="preserve"> The paper that was taken to </w:t>
      </w:r>
      <w:r w:rsidR="009233CB">
        <w:rPr>
          <w:rFonts w:ascii="Verdana" w:hAnsi="Verdana" w:cs="Arial"/>
          <w:sz w:val="24"/>
          <w:szCs w:val="24"/>
        </w:rPr>
        <w:t>e</w:t>
      </w:r>
      <w:r w:rsidR="00A6456D">
        <w:rPr>
          <w:rFonts w:ascii="Verdana" w:hAnsi="Verdana" w:cs="Arial"/>
          <w:sz w:val="24"/>
          <w:szCs w:val="24"/>
        </w:rPr>
        <w:t>xecutive</w:t>
      </w:r>
      <w:r w:rsidR="009233CB">
        <w:rPr>
          <w:rFonts w:ascii="Verdana" w:hAnsi="Verdana" w:cs="Arial"/>
          <w:sz w:val="24"/>
          <w:szCs w:val="24"/>
        </w:rPr>
        <w:t xml:space="preserve"> board</w:t>
      </w:r>
      <w:r w:rsidR="00A6456D">
        <w:rPr>
          <w:rFonts w:ascii="Verdana" w:hAnsi="Verdana" w:cs="Arial"/>
          <w:sz w:val="24"/>
          <w:szCs w:val="24"/>
        </w:rPr>
        <w:t xml:space="preserve"> outlining th</w:t>
      </w:r>
      <w:r w:rsidR="00210442">
        <w:rPr>
          <w:rFonts w:ascii="Verdana" w:hAnsi="Verdana" w:cs="Arial"/>
          <w:sz w:val="24"/>
          <w:szCs w:val="24"/>
        </w:rPr>
        <w:t>e exception</w:t>
      </w:r>
      <w:r w:rsidR="00BB50E7">
        <w:rPr>
          <w:rFonts w:ascii="Verdana" w:hAnsi="Verdana" w:cs="Arial"/>
          <w:sz w:val="24"/>
          <w:szCs w:val="24"/>
        </w:rPr>
        <w:t xml:space="preserve"> </w:t>
      </w:r>
      <w:r w:rsidR="00A6456D">
        <w:rPr>
          <w:rFonts w:ascii="Verdana" w:hAnsi="Verdana" w:cs="Arial"/>
          <w:sz w:val="24"/>
          <w:szCs w:val="24"/>
        </w:rPr>
        <w:t>criteria</w:t>
      </w:r>
      <w:r w:rsidR="008D1300">
        <w:rPr>
          <w:rFonts w:ascii="Verdana" w:hAnsi="Verdana" w:cs="Arial"/>
          <w:sz w:val="24"/>
          <w:szCs w:val="24"/>
        </w:rPr>
        <w:t xml:space="preserve"> and the justification</w:t>
      </w:r>
      <w:r w:rsidR="0019303C">
        <w:rPr>
          <w:rFonts w:ascii="Verdana" w:hAnsi="Verdana" w:cs="Arial"/>
          <w:sz w:val="24"/>
          <w:szCs w:val="24"/>
        </w:rPr>
        <w:t xml:space="preserve"> for primary diagnosis and procedure coding</w:t>
      </w:r>
      <w:r w:rsidR="00A6456D">
        <w:rPr>
          <w:rFonts w:ascii="Verdana" w:hAnsi="Verdana" w:cs="Arial"/>
          <w:sz w:val="24"/>
          <w:szCs w:val="24"/>
        </w:rPr>
        <w:t xml:space="preserve"> </w:t>
      </w:r>
      <w:r w:rsidR="0019303C">
        <w:rPr>
          <w:rFonts w:ascii="Verdana" w:hAnsi="Verdana" w:cs="Arial"/>
          <w:sz w:val="24"/>
          <w:szCs w:val="24"/>
        </w:rPr>
        <w:t>has been</w:t>
      </w:r>
      <w:r w:rsidR="00A6456D">
        <w:rPr>
          <w:rFonts w:ascii="Verdana" w:hAnsi="Verdana" w:cs="Arial"/>
          <w:sz w:val="24"/>
          <w:szCs w:val="24"/>
        </w:rPr>
        <w:t xml:space="preserve"> attached as an appendix</w:t>
      </w:r>
      <w:r w:rsidR="00864967">
        <w:rPr>
          <w:rFonts w:ascii="Verdana" w:hAnsi="Verdana" w:cs="Arial"/>
          <w:sz w:val="24"/>
          <w:szCs w:val="24"/>
        </w:rPr>
        <w:t xml:space="preserve"> to this paper</w:t>
      </w:r>
      <w:r w:rsidR="00A6456D">
        <w:rPr>
          <w:rFonts w:ascii="Verdana" w:hAnsi="Verdana" w:cs="Arial"/>
          <w:sz w:val="24"/>
          <w:szCs w:val="24"/>
        </w:rPr>
        <w:t>.</w:t>
      </w:r>
    </w:p>
    <w:p w14:paraId="720AAFB1" w14:textId="77777777" w:rsidR="00864967" w:rsidRDefault="00864967" w:rsidP="00653AEC">
      <w:pPr>
        <w:spacing w:after="0" w:line="240" w:lineRule="auto"/>
        <w:rPr>
          <w:rFonts w:ascii="Verdana" w:hAnsi="Verdana" w:cs="Arial"/>
          <w:sz w:val="24"/>
          <w:szCs w:val="24"/>
        </w:rPr>
      </w:pPr>
    </w:p>
    <w:p w14:paraId="418C34D1" w14:textId="55CA93AE" w:rsidR="006E25F2" w:rsidRDefault="00A876A3" w:rsidP="00653AEC">
      <w:pPr>
        <w:spacing w:after="0" w:line="240" w:lineRule="auto"/>
        <w:rPr>
          <w:rFonts w:ascii="Verdana" w:hAnsi="Verdana" w:cs="Arial"/>
          <w:sz w:val="24"/>
          <w:szCs w:val="24"/>
        </w:rPr>
      </w:pPr>
      <w:r>
        <w:rPr>
          <w:rFonts w:ascii="Verdana" w:hAnsi="Verdana" w:cs="Arial"/>
          <w:sz w:val="24"/>
          <w:szCs w:val="24"/>
        </w:rPr>
        <w:t xml:space="preserve">Since </w:t>
      </w:r>
      <w:r w:rsidR="00256621">
        <w:rPr>
          <w:rFonts w:ascii="Verdana" w:hAnsi="Verdana" w:cs="Arial"/>
          <w:sz w:val="24"/>
          <w:szCs w:val="24"/>
        </w:rPr>
        <w:t>p</w:t>
      </w:r>
      <w:r>
        <w:rPr>
          <w:rFonts w:ascii="Verdana" w:hAnsi="Verdana" w:cs="Arial"/>
          <w:sz w:val="24"/>
          <w:szCs w:val="24"/>
        </w:rPr>
        <w:t xml:space="preserve">rimary </w:t>
      </w:r>
      <w:r w:rsidR="0090168B">
        <w:rPr>
          <w:rFonts w:ascii="Verdana" w:hAnsi="Verdana" w:cs="Arial"/>
          <w:sz w:val="24"/>
          <w:szCs w:val="24"/>
        </w:rPr>
        <w:t>d</w:t>
      </w:r>
      <w:r w:rsidR="00256621">
        <w:rPr>
          <w:rFonts w:ascii="Verdana" w:hAnsi="Verdana" w:cs="Arial"/>
          <w:sz w:val="24"/>
          <w:szCs w:val="24"/>
        </w:rPr>
        <w:t>iagnosis and</w:t>
      </w:r>
      <w:r w:rsidR="0090168B">
        <w:rPr>
          <w:rFonts w:ascii="Verdana" w:hAnsi="Verdana" w:cs="Arial"/>
          <w:sz w:val="24"/>
          <w:szCs w:val="24"/>
        </w:rPr>
        <w:t xml:space="preserve"> procedure coding has been implemented in</w:t>
      </w:r>
      <w:r w:rsidR="00256621">
        <w:rPr>
          <w:rFonts w:ascii="Verdana" w:hAnsi="Verdana" w:cs="Arial"/>
          <w:sz w:val="24"/>
          <w:szCs w:val="24"/>
        </w:rPr>
        <w:t xml:space="preserve"> </w:t>
      </w:r>
      <w:r w:rsidR="00C12D83">
        <w:rPr>
          <w:rFonts w:ascii="Verdana" w:hAnsi="Verdana" w:cs="Arial"/>
          <w:sz w:val="24"/>
          <w:szCs w:val="24"/>
        </w:rPr>
        <w:t xml:space="preserve">September </w:t>
      </w:r>
      <w:r w:rsidR="00ED24D4">
        <w:rPr>
          <w:rFonts w:ascii="Verdana" w:hAnsi="Verdana" w:cs="Arial"/>
          <w:sz w:val="24"/>
          <w:szCs w:val="24"/>
        </w:rPr>
        <w:t xml:space="preserve">2025 </w:t>
      </w:r>
      <w:r w:rsidR="0090168B">
        <w:rPr>
          <w:rFonts w:ascii="Verdana" w:hAnsi="Verdana" w:cs="Arial"/>
          <w:sz w:val="24"/>
          <w:szCs w:val="24"/>
        </w:rPr>
        <w:t xml:space="preserve">the average </w:t>
      </w:r>
      <w:r w:rsidR="0082181E">
        <w:rPr>
          <w:rFonts w:ascii="Verdana" w:hAnsi="Verdana" w:cs="Arial"/>
          <w:sz w:val="24"/>
          <w:szCs w:val="24"/>
        </w:rPr>
        <w:t>rate</w:t>
      </w:r>
      <w:r w:rsidR="0090168B">
        <w:rPr>
          <w:rFonts w:ascii="Verdana" w:hAnsi="Verdana" w:cs="Arial"/>
          <w:sz w:val="24"/>
          <w:szCs w:val="24"/>
        </w:rPr>
        <w:t xml:space="preserve"> of episodes coded has increased by over </w:t>
      </w:r>
      <w:r w:rsidR="00F665EB">
        <w:rPr>
          <w:rFonts w:ascii="Verdana" w:hAnsi="Verdana" w:cs="Arial"/>
          <w:sz w:val="24"/>
          <w:szCs w:val="24"/>
        </w:rPr>
        <w:t>one per hour</w:t>
      </w:r>
      <w:r w:rsidR="006C08D7">
        <w:rPr>
          <w:rFonts w:ascii="Verdana" w:hAnsi="Verdana" w:cs="Arial"/>
          <w:sz w:val="24"/>
          <w:szCs w:val="24"/>
        </w:rPr>
        <w:t xml:space="preserve"> with the percentage of electronic coding increasing allowing a higher degree of working from home.</w:t>
      </w:r>
      <w:r w:rsidR="0090168B">
        <w:rPr>
          <w:rFonts w:ascii="Verdana" w:hAnsi="Verdana" w:cs="Arial"/>
          <w:sz w:val="24"/>
          <w:szCs w:val="24"/>
        </w:rPr>
        <w:t xml:space="preserve"> </w:t>
      </w:r>
      <w:r w:rsidR="00ED24D4">
        <w:rPr>
          <w:rFonts w:ascii="Verdana" w:hAnsi="Verdana" w:cs="Arial"/>
          <w:sz w:val="24"/>
          <w:szCs w:val="24"/>
        </w:rPr>
        <w:t>The below chart shows the increase in the number of episodes coded per month since September 2025</w:t>
      </w:r>
      <w:r w:rsidR="00CE6042">
        <w:rPr>
          <w:rFonts w:ascii="Verdana" w:hAnsi="Verdana" w:cs="Arial"/>
          <w:sz w:val="24"/>
          <w:szCs w:val="24"/>
        </w:rPr>
        <w:t>. It is important to note</w:t>
      </w:r>
      <w:r w:rsidR="00727551">
        <w:rPr>
          <w:rFonts w:ascii="Verdana" w:hAnsi="Verdana" w:cs="Arial"/>
          <w:sz w:val="24"/>
          <w:szCs w:val="24"/>
        </w:rPr>
        <w:t xml:space="preserve"> that</w:t>
      </w:r>
      <w:r w:rsidR="00974F18">
        <w:rPr>
          <w:rFonts w:ascii="Verdana" w:hAnsi="Verdana" w:cs="Arial"/>
          <w:sz w:val="24"/>
          <w:szCs w:val="24"/>
        </w:rPr>
        <w:t xml:space="preserve"> this increase </w:t>
      </w:r>
      <w:r w:rsidR="00A340C8">
        <w:rPr>
          <w:rFonts w:ascii="Verdana" w:hAnsi="Verdana" w:cs="Arial"/>
          <w:sz w:val="24"/>
          <w:szCs w:val="24"/>
        </w:rPr>
        <w:t xml:space="preserve">in coding levels has occurred </w:t>
      </w:r>
      <w:r w:rsidR="00DA5D5A">
        <w:rPr>
          <w:rFonts w:ascii="Verdana" w:hAnsi="Verdana" w:cs="Arial"/>
          <w:sz w:val="24"/>
          <w:szCs w:val="24"/>
        </w:rPr>
        <w:t>without</w:t>
      </w:r>
      <w:r w:rsidR="00727551">
        <w:rPr>
          <w:rFonts w:ascii="Verdana" w:hAnsi="Verdana" w:cs="Arial"/>
          <w:sz w:val="24"/>
          <w:szCs w:val="24"/>
        </w:rPr>
        <w:t xml:space="preserve"> </w:t>
      </w:r>
      <w:r w:rsidR="003F4300">
        <w:rPr>
          <w:rFonts w:ascii="Verdana" w:hAnsi="Verdana" w:cs="Arial"/>
          <w:sz w:val="24"/>
          <w:szCs w:val="24"/>
        </w:rPr>
        <w:t>overtime</w:t>
      </w:r>
      <w:r w:rsidR="00DA5D5A">
        <w:rPr>
          <w:rFonts w:ascii="Verdana" w:hAnsi="Verdana" w:cs="Arial"/>
          <w:sz w:val="24"/>
          <w:szCs w:val="24"/>
        </w:rPr>
        <w:t xml:space="preserve"> taking place</w:t>
      </w:r>
      <w:r w:rsidR="00974F18">
        <w:rPr>
          <w:rFonts w:ascii="Verdana" w:hAnsi="Verdana" w:cs="Arial"/>
          <w:sz w:val="24"/>
          <w:szCs w:val="24"/>
        </w:rPr>
        <w:t xml:space="preserve"> </w:t>
      </w:r>
      <w:r w:rsidR="00FB119A">
        <w:rPr>
          <w:rFonts w:ascii="Verdana" w:hAnsi="Verdana" w:cs="Arial"/>
          <w:sz w:val="24"/>
          <w:szCs w:val="24"/>
        </w:rPr>
        <w:t xml:space="preserve">which </w:t>
      </w:r>
      <w:r w:rsidR="00200F73">
        <w:rPr>
          <w:rFonts w:ascii="Verdana" w:hAnsi="Verdana" w:cs="Arial"/>
          <w:sz w:val="24"/>
          <w:szCs w:val="24"/>
        </w:rPr>
        <w:t>did take place</w:t>
      </w:r>
      <w:r w:rsidR="00FB119A">
        <w:rPr>
          <w:rFonts w:ascii="Verdana" w:hAnsi="Verdana" w:cs="Arial"/>
          <w:sz w:val="24"/>
          <w:szCs w:val="24"/>
        </w:rPr>
        <w:t xml:space="preserve"> in the previous months.</w:t>
      </w:r>
    </w:p>
    <w:p w14:paraId="4DE2A5F2" w14:textId="7E219D23" w:rsidR="006E25F2" w:rsidRDefault="00453BD3" w:rsidP="00653AEC">
      <w:pPr>
        <w:spacing w:after="0" w:line="240" w:lineRule="auto"/>
        <w:rPr>
          <w:rFonts w:ascii="Verdana" w:hAnsi="Verdana" w:cs="Arial"/>
          <w:sz w:val="24"/>
          <w:szCs w:val="24"/>
        </w:rPr>
      </w:pPr>
      <w:r w:rsidRPr="00453BD3">
        <w:rPr>
          <w:rFonts w:ascii="Verdana" w:hAnsi="Verdana" w:cs="Arial"/>
          <w:noProof/>
          <w:sz w:val="24"/>
          <w:szCs w:val="24"/>
        </w:rPr>
        <w:lastRenderedPageBreak/>
        <w:drawing>
          <wp:inline distT="0" distB="0" distL="0" distR="0" wp14:anchorId="6A96540E" wp14:editId="3854EE69">
            <wp:extent cx="5686425" cy="2367915"/>
            <wp:effectExtent l="0" t="0" r="9525" b="0"/>
            <wp:docPr id="550634238" name="Picture 1" descr="A blue line graph with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0634238" name="Picture 1" descr="A blue line graph with text&#10;&#10;Description automatically generated"/>
                    <pic:cNvPicPr/>
                  </pic:nvPicPr>
                  <pic:blipFill rotWithShape="1">
                    <a:blip r:embed="rId10"/>
                    <a:srcRect l="333" t="1192" r="454"/>
                    <a:stretch/>
                  </pic:blipFill>
                  <pic:spPr bwMode="auto">
                    <a:xfrm>
                      <a:off x="0" y="0"/>
                      <a:ext cx="5686425" cy="2367915"/>
                    </a:xfrm>
                    <a:prstGeom prst="rect">
                      <a:avLst/>
                    </a:prstGeom>
                    <a:ln>
                      <a:noFill/>
                    </a:ln>
                    <a:extLst>
                      <a:ext uri="{53640926-AAD7-44D8-BBD7-CCE9431645EC}">
                        <a14:shadowObscured xmlns:a14="http://schemas.microsoft.com/office/drawing/2010/main"/>
                      </a:ext>
                    </a:extLst>
                  </pic:spPr>
                </pic:pic>
              </a:graphicData>
            </a:graphic>
          </wp:inline>
        </w:drawing>
      </w:r>
    </w:p>
    <w:p w14:paraId="7CCEF875" w14:textId="6D477A1E" w:rsidR="00CD1CFC" w:rsidRDefault="00682629" w:rsidP="00593895">
      <w:pPr>
        <w:rPr>
          <w:rFonts w:ascii="Verdana" w:hAnsi="Verdana"/>
          <w:sz w:val="24"/>
          <w:szCs w:val="24"/>
        </w:rPr>
      </w:pPr>
      <w:r>
        <w:rPr>
          <w:rFonts w:ascii="Verdana" w:hAnsi="Verdana" w:cs="Arial"/>
          <w:sz w:val="24"/>
          <w:szCs w:val="24"/>
        </w:rPr>
        <w:t xml:space="preserve">Since the original </w:t>
      </w:r>
      <w:r w:rsidR="00535EE8">
        <w:rPr>
          <w:rFonts w:ascii="Verdana" w:hAnsi="Verdana" w:cs="Arial"/>
          <w:sz w:val="24"/>
          <w:szCs w:val="24"/>
        </w:rPr>
        <w:t xml:space="preserve">primary </w:t>
      </w:r>
      <w:r w:rsidR="008C124D">
        <w:rPr>
          <w:rFonts w:ascii="Verdana" w:hAnsi="Verdana" w:cs="Arial"/>
          <w:sz w:val="24"/>
          <w:szCs w:val="24"/>
        </w:rPr>
        <w:t>procedure coding projections were com</w:t>
      </w:r>
      <w:r w:rsidR="00CD1CFC">
        <w:rPr>
          <w:rFonts w:ascii="Verdana" w:hAnsi="Verdana" w:cs="Arial"/>
          <w:sz w:val="24"/>
          <w:szCs w:val="24"/>
        </w:rPr>
        <w:t>piled</w:t>
      </w:r>
      <w:r w:rsidR="008C124D">
        <w:rPr>
          <w:rFonts w:ascii="Verdana" w:hAnsi="Verdana" w:cs="Arial"/>
          <w:sz w:val="24"/>
          <w:szCs w:val="24"/>
        </w:rPr>
        <w:t xml:space="preserve"> in August </w:t>
      </w:r>
      <w:r w:rsidR="004B42E7">
        <w:rPr>
          <w:rFonts w:ascii="Verdana" w:hAnsi="Verdana" w:cs="Arial"/>
          <w:sz w:val="24"/>
          <w:szCs w:val="24"/>
        </w:rPr>
        <w:t xml:space="preserve">2025 </w:t>
      </w:r>
      <w:r w:rsidR="008C124D">
        <w:rPr>
          <w:rFonts w:ascii="Verdana" w:hAnsi="Verdana" w:cs="Arial"/>
          <w:sz w:val="24"/>
          <w:szCs w:val="24"/>
        </w:rPr>
        <w:t xml:space="preserve">there has been </w:t>
      </w:r>
      <w:r w:rsidR="001A55A3">
        <w:rPr>
          <w:rFonts w:ascii="Verdana" w:hAnsi="Verdana" w:cs="Arial"/>
          <w:sz w:val="24"/>
          <w:szCs w:val="24"/>
        </w:rPr>
        <w:t xml:space="preserve">further </w:t>
      </w:r>
      <w:r w:rsidR="00334829">
        <w:rPr>
          <w:rFonts w:ascii="Verdana" w:hAnsi="Verdana" w:cs="Arial"/>
          <w:sz w:val="24"/>
          <w:szCs w:val="24"/>
        </w:rPr>
        <w:t xml:space="preserve">unprecedented sickness absence </w:t>
      </w:r>
      <w:r w:rsidR="00B97851">
        <w:rPr>
          <w:rFonts w:ascii="Verdana" w:hAnsi="Verdana" w:cs="Arial"/>
          <w:sz w:val="24"/>
          <w:szCs w:val="24"/>
        </w:rPr>
        <w:t xml:space="preserve">across the department. </w:t>
      </w:r>
      <w:r w:rsidR="002F2D5F">
        <w:rPr>
          <w:rFonts w:ascii="Verdana" w:hAnsi="Verdana" w:cs="Arial"/>
          <w:sz w:val="24"/>
          <w:szCs w:val="24"/>
        </w:rPr>
        <w:t>Due to vacancy restrictions</w:t>
      </w:r>
      <w:r w:rsidR="001A55A3">
        <w:rPr>
          <w:rFonts w:ascii="Verdana" w:hAnsi="Verdana" w:cs="Arial"/>
          <w:sz w:val="24"/>
          <w:szCs w:val="24"/>
        </w:rPr>
        <w:t>, there have also been delays in recruiting</w:t>
      </w:r>
      <w:r w:rsidR="000454D1">
        <w:rPr>
          <w:rFonts w:ascii="Verdana" w:hAnsi="Verdana" w:cs="Arial"/>
          <w:sz w:val="24"/>
          <w:szCs w:val="24"/>
        </w:rPr>
        <w:t xml:space="preserve"> to vacant posts. A coding supervisor has also left the department in recent months. Sickness absence and staff leaving were factored into the </w:t>
      </w:r>
      <w:r w:rsidR="00BB5EEF">
        <w:rPr>
          <w:rFonts w:ascii="Verdana" w:hAnsi="Verdana" w:cs="Arial"/>
          <w:sz w:val="24"/>
          <w:szCs w:val="24"/>
        </w:rPr>
        <w:t>original</w:t>
      </w:r>
      <w:r w:rsidR="000454D1">
        <w:rPr>
          <w:rFonts w:ascii="Verdana" w:hAnsi="Verdana" w:cs="Arial"/>
          <w:sz w:val="24"/>
          <w:szCs w:val="24"/>
        </w:rPr>
        <w:t xml:space="preserve"> projections but not at their current levels.</w:t>
      </w:r>
      <w:r w:rsidR="00593895">
        <w:rPr>
          <w:rFonts w:ascii="Verdana" w:hAnsi="Verdana" w:cs="Arial"/>
          <w:sz w:val="24"/>
          <w:szCs w:val="24"/>
        </w:rPr>
        <w:t xml:space="preserve"> Since June there has also </w:t>
      </w:r>
      <w:r w:rsidR="00593895" w:rsidRPr="00BD2D57">
        <w:rPr>
          <w:rFonts w:ascii="Verdana" w:hAnsi="Verdana" w:cs="Arial"/>
          <w:sz w:val="24"/>
          <w:szCs w:val="24"/>
        </w:rPr>
        <w:t xml:space="preserve">been an </w:t>
      </w:r>
      <w:r w:rsidR="00593895" w:rsidRPr="00BD2D57">
        <w:rPr>
          <w:rFonts w:ascii="Verdana" w:hAnsi="Verdana"/>
          <w:sz w:val="24"/>
          <w:szCs w:val="24"/>
        </w:rPr>
        <w:t xml:space="preserve">increase of circa 800 per month in the number of episodes needing to be coded compared to equivalent months in previous years. This increase is due the outsourcing of </w:t>
      </w:r>
      <w:r w:rsidR="00593895">
        <w:rPr>
          <w:rFonts w:ascii="Verdana" w:hAnsi="Verdana"/>
          <w:sz w:val="24"/>
          <w:szCs w:val="24"/>
        </w:rPr>
        <w:t>c</w:t>
      </w:r>
      <w:r w:rsidR="00593895" w:rsidRPr="00BD2D57">
        <w:rPr>
          <w:rFonts w:ascii="Verdana" w:hAnsi="Verdana"/>
          <w:sz w:val="24"/>
          <w:szCs w:val="24"/>
        </w:rPr>
        <w:t xml:space="preserve">ataract procedures, </w:t>
      </w:r>
      <w:r w:rsidR="00593895">
        <w:rPr>
          <w:rFonts w:ascii="Verdana" w:hAnsi="Verdana"/>
          <w:sz w:val="24"/>
          <w:szCs w:val="24"/>
        </w:rPr>
        <w:t>o</w:t>
      </w:r>
      <w:r w:rsidR="00593895" w:rsidRPr="00BD2D57">
        <w:rPr>
          <w:rFonts w:ascii="Verdana" w:hAnsi="Verdana"/>
          <w:sz w:val="24"/>
          <w:szCs w:val="24"/>
        </w:rPr>
        <w:t xml:space="preserve">lder </w:t>
      </w:r>
      <w:r w:rsidR="00593895">
        <w:rPr>
          <w:rFonts w:ascii="Verdana" w:hAnsi="Verdana"/>
          <w:sz w:val="24"/>
          <w:szCs w:val="24"/>
        </w:rPr>
        <w:t>p</w:t>
      </w:r>
      <w:r w:rsidR="00593895" w:rsidRPr="00BD2D57">
        <w:rPr>
          <w:rFonts w:ascii="Verdana" w:hAnsi="Verdana"/>
          <w:sz w:val="24"/>
          <w:szCs w:val="24"/>
        </w:rPr>
        <w:t xml:space="preserve">ersons </w:t>
      </w:r>
      <w:r w:rsidR="00593895">
        <w:rPr>
          <w:rFonts w:ascii="Verdana" w:hAnsi="Verdana"/>
          <w:sz w:val="24"/>
          <w:szCs w:val="24"/>
        </w:rPr>
        <w:t>a</w:t>
      </w:r>
      <w:r w:rsidR="00593895" w:rsidRPr="00BD2D57">
        <w:rPr>
          <w:rFonts w:ascii="Verdana" w:hAnsi="Verdana"/>
          <w:sz w:val="24"/>
          <w:szCs w:val="24"/>
        </w:rPr>
        <w:t xml:space="preserve">ctivity now being recorded as admissions instead of attendances, and additional activity in Neath and </w:t>
      </w:r>
      <w:proofErr w:type="gramStart"/>
      <w:r w:rsidR="00593895" w:rsidRPr="00BD2D57">
        <w:rPr>
          <w:rFonts w:ascii="Verdana" w:hAnsi="Verdana"/>
          <w:sz w:val="24"/>
          <w:szCs w:val="24"/>
        </w:rPr>
        <w:t>Singleton</w:t>
      </w:r>
      <w:r w:rsidR="00593895">
        <w:rPr>
          <w:rFonts w:ascii="Verdana" w:hAnsi="Verdana"/>
          <w:sz w:val="24"/>
          <w:szCs w:val="24"/>
        </w:rPr>
        <w:t xml:space="preserve"> d</w:t>
      </w:r>
      <w:r w:rsidR="00593895" w:rsidRPr="00BD2D57">
        <w:rPr>
          <w:rFonts w:ascii="Verdana" w:hAnsi="Verdana"/>
          <w:sz w:val="24"/>
          <w:szCs w:val="24"/>
        </w:rPr>
        <w:t>ay</w:t>
      </w:r>
      <w:proofErr w:type="gramEnd"/>
      <w:r w:rsidR="00593895">
        <w:rPr>
          <w:rFonts w:ascii="Verdana" w:hAnsi="Verdana"/>
          <w:sz w:val="24"/>
          <w:szCs w:val="24"/>
        </w:rPr>
        <w:t>-s</w:t>
      </w:r>
      <w:r w:rsidR="00593895" w:rsidRPr="00BD2D57">
        <w:rPr>
          <w:rFonts w:ascii="Verdana" w:hAnsi="Verdana"/>
          <w:sz w:val="24"/>
          <w:szCs w:val="24"/>
        </w:rPr>
        <w:t>urgery units.</w:t>
      </w:r>
    </w:p>
    <w:p w14:paraId="51874B75" w14:textId="6C6C88B4" w:rsidR="000053CE" w:rsidRPr="00476EB1" w:rsidRDefault="00146F7D" w:rsidP="00476EB1">
      <w:r>
        <w:rPr>
          <w:rFonts w:ascii="Verdana" w:hAnsi="Verdana"/>
          <w:sz w:val="24"/>
          <w:szCs w:val="24"/>
        </w:rPr>
        <w:t xml:space="preserve">Despite these </w:t>
      </w:r>
      <w:r w:rsidR="00DF0377">
        <w:rPr>
          <w:rFonts w:ascii="Verdana" w:hAnsi="Verdana"/>
          <w:sz w:val="24"/>
          <w:szCs w:val="24"/>
        </w:rPr>
        <w:t xml:space="preserve">unforeseen </w:t>
      </w:r>
      <w:r>
        <w:rPr>
          <w:rFonts w:ascii="Verdana" w:hAnsi="Verdana"/>
          <w:sz w:val="24"/>
          <w:szCs w:val="24"/>
        </w:rPr>
        <w:t xml:space="preserve">challenges the increase in coding rate following </w:t>
      </w:r>
      <w:r w:rsidR="00CF7CCC">
        <w:rPr>
          <w:rFonts w:ascii="Verdana" w:hAnsi="Verdana"/>
          <w:sz w:val="24"/>
          <w:szCs w:val="24"/>
        </w:rPr>
        <w:t xml:space="preserve">the implementation of primary procedure </w:t>
      </w:r>
      <w:r w:rsidR="001532A1">
        <w:rPr>
          <w:rFonts w:ascii="Verdana" w:hAnsi="Verdana"/>
          <w:sz w:val="24"/>
          <w:szCs w:val="24"/>
        </w:rPr>
        <w:t xml:space="preserve">coding has </w:t>
      </w:r>
      <w:r w:rsidR="00715657">
        <w:rPr>
          <w:rFonts w:ascii="Verdana" w:hAnsi="Verdana"/>
          <w:sz w:val="24"/>
          <w:szCs w:val="24"/>
        </w:rPr>
        <w:t xml:space="preserve">been within </w:t>
      </w:r>
      <w:r w:rsidR="00DF0377">
        <w:rPr>
          <w:rFonts w:ascii="Verdana" w:hAnsi="Verdana"/>
          <w:sz w:val="24"/>
          <w:szCs w:val="24"/>
        </w:rPr>
        <w:t xml:space="preserve">10% of the original trajectory set </w:t>
      </w:r>
      <w:r w:rsidR="00D92E36">
        <w:rPr>
          <w:rFonts w:ascii="Verdana" w:hAnsi="Verdana"/>
          <w:sz w:val="24"/>
          <w:szCs w:val="24"/>
        </w:rPr>
        <w:t>for</w:t>
      </w:r>
      <w:r w:rsidR="00DF0377">
        <w:rPr>
          <w:rFonts w:ascii="Verdana" w:hAnsi="Verdana"/>
          <w:sz w:val="24"/>
          <w:szCs w:val="24"/>
        </w:rPr>
        <w:t xml:space="preserve"> October and </w:t>
      </w:r>
      <w:r w:rsidR="00D92E36">
        <w:rPr>
          <w:rFonts w:ascii="Verdana" w:hAnsi="Verdana"/>
          <w:sz w:val="24"/>
          <w:szCs w:val="24"/>
        </w:rPr>
        <w:t>14% for November.</w:t>
      </w:r>
      <w:r w:rsidR="00A15F38">
        <w:t xml:space="preserve"> </w:t>
      </w:r>
      <w:r w:rsidR="00A15F38">
        <w:rPr>
          <w:rFonts w:ascii="Verdana" w:hAnsi="Verdana" w:cs="Arial"/>
          <w:sz w:val="24"/>
          <w:szCs w:val="24"/>
        </w:rPr>
        <w:t>A</w:t>
      </w:r>
      <w:r w:rsidR="00D92E36">
        <w:rPr>
          <w:rFonts w:ascii="Verdana" w:hAnsi="Verdana" w:cs="Arial"/>
          <w:sz w:val="24"/>
          <w:szCs w:val="24"/>
        </w:rPr>
        <w:t xml:space="preserve">mended trajectories have been created for the remaining financial year anticipating the return of staff from sickness and higher discharges per month. These projections indicate a 25/26 year-end position of circa 88% by June 2026 up from </w:t>
      </w:r>
      <w:r w:rsidR="00476EB1">
        <w:rPr>
          <w:rFonts w:ascii="Verdana" w:hAnsi="Verdana" w:cs="Arial"/>
          <w:sz w:val="24"/>
          <w:szCs w:val="24"/>
        </w:rPr>
        <w:t xml:space="preserve">the </w:t>
      </w:r>
      <w:r w:rsidR="00D92E36">
        <w:rPr>
          <w:rFonts w:ascii="Verdana" w:hAnsi="Verdana" w:cs="Arial"/>
          <w:sz w:val="24"/>
          <w:szCs w:val="24"/>
        </w:rPr>
        <w:t xml:space="preserve">79% </w:t>
      </w:r>
      <w:r w:rsidR="00476EB1">
        <w:rPr>
          <w:rFonts w:ascii="Verdana" w:hAnsi="Verdana" w:cs="Arial"/>
          <w:sz w:val="24"/>
          <w:szCs w:val="24"/>
        </w:rPr>
        <w:t xml:space="preserve">achieved </w:t>
      </w:r>
      <w:r w:rsidR="00D92E36">
        <w:rPr>
          <w:rFonts w:ascii="Verdana" w:hAnsi="Verdana" w:cs="Arial"/>
          <w:sz w:val="24"/>
          <w:szCs w:val="24"/>
        </w:rPr>
        <w:t>in 24/25:</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493"/>
        <w:gridCol w:w="2392"/>
        <w:gridCol w:w="1400"/>
        <w:gridCol w:w="1940"/>
        <w:gridCol w:w="1791"/>
      </w:tblGrid>
      <w:tr w:rsidR="00B83B5A" w:rsidRPr="00C64BA6" w14:paraId="38C3022D" w14:textId="77777777" w:rsidTr="00CB7216">
        <w:trPr>
          <w:tblCellSpacing w:w="15" w:type="dxa"/>
        </w:trPr>
        <w:tc>
          <w:tcPr>
            <w:tcW w:w="1448" w:type="dxa"/>
            <w:shd w:val="clear" w:color="auto" w:fill="F5F5F5"/>
            <w:vAlign w:val="center"/>
            <w:hideMark/>
          </w:tcPr>
          <w:p w14:paraId="784927E7" w14:textId="77777777" w:rsidR="00B83B5A" w:rsidRPr="00C64BA6" w:rsidRDefault="00B83B5A" w:rsidP="00323D79">
            <w:pPr>
              <w:spacing w:after="0" w:line="240" w:lineRule="auto"/>
              <w:jc w:val="center"/>
              <w:rPr>
                <w:rFonts w:ascii="Verdana" w:eastAsia="Times New Roman" w:hAnsi="Verdana" w:cs="Times New Roman"/>
                <w:b/>
                <w:bCs/>
                <w:sz w:val="24"/>
                <w:szCs w:val="24"/>
                <w:lang w:eastAsia="en-GB"/>
              </w:rPr>
            </w:pPr>
            <w:r w:rsidRPr="00655CCB">
              <w:rPr>
                <w:rFonts w:ascii="Verdana" w:eastAsia="Times New Roman" w:hAnsi="Verdana" w:cs="Times New Roman"/>
                <w:b/>
                <w:bCs/>
                <w:sz w:val="24"/>
                <w:szCs w:val="24"/>
                <w:lang w:eastAsia="en-GB"/>
              </w:rPr>
              <w:t xml:space="preserve">Discharge </w:t>
            </w:r>
            <w:r>
              <w:rPr>
                <w:rFonts w:ascii="Verdana" w:eastAsia="Times New Roman" w:hAnsi="Verdana" w:cs="Times New Roman"/>
                <w:b/>
                <w:bCs/>
                <w:sz w:val="24"/>
                <w:szCs w:val="24"/>
                <w:lang w:eastAsia="en-GB"/>
              </w:rPr>
              <w:t>m</w:t>
            </w:r>
            <w:r w:rsidRPr="00C64BA6">
              <w:rPr>
                <w:rFonts w:ascii="Verdana" w:eastAsia="Times New Roman" w:hAnsi="Verdana" w:cs="Times New Roman"/>
                <w:b/>
                <w:bCs/>
                <w:sz w:val="24"/>
                <w:szCs w:val="24"/>
                <w:lang w:eastAsia="en-GB"/>
              </w:rPr>
              <w:t>onth</w:t>
            </w:r>
          </w:p>
        </w:tc>
        <w:tc>
          <w:tcPr>
            <w:tcW w:w="2362" w:type="dxa"/>
            <w:shd w:val="clear" w:color="auto" w:fill="F5F5F5"/>
            <w:vAlign w:val="center"/>
            <w:hideMark/>
          </w:tcPr>
          <w:p w14:paraId="298CC5D3" w14:textId="77777777" w:rsidR="00B83B5A" w:rsidRPr="00C64BA6" w:rsidRDefault="00B83B5A" w:rsidP="00323D79">
            <w:pPr>
              <w:spacing w:after="0" w:line="240" w:lineRule="auto"/>
              <w:jc w:val="center"/>
              <w:rPr>
                <w:rFonts w:ascii="Verdana" w:eastAsia="Times New Roman" w:hAnsi="Verdana" w:cs="Times New Roman"/>
                <w:b/>
                <w:bCs/>
                <w:sz w:val="24"/>
                <w:szCs w:val="24"/>
                <w:lang w:eastAsia="en-GB"/>
              </w:rPr>
            </w:pPr>
            <w:r w:rsidRPr="00655CCB">
              <w:rPr>
                <w:rFonts w:ascii="Verdana" w:eastAsia="Times New Roman" w:hAnsi="Verdana" w:cs="Times New Roman"/>
                <w:b/>
                <w:bCs/>
                <w:sz w:val="24"/>
                <w:szCs w:val="24"/>
                <w:lang w:eastAsia="en-GB"/>
              </w:rPr>
              <w:t xml:space="preserve">% </w:t>
            </w:r>
            <w:r w:rsidRPr="00C64BA6">
              <w:rPr>
                <w:rFonts w:ascii="Verdana" w:eastAsia="Times New Roman" w:hAnsi="Verdana" w:cs="Times New Roman"/>
                <w:b/>
                <w:bCs/>
                <w:sz w:val="24"/>
                <w:szCs w:val="24"/>
                <w:lang w:eastAsia="en-GB"/>
              </w:rPr>
              <w:t>Coded</w:t>
            </w:r>
            <w:r w:rsidRPr="00655CCB">
              <w:rPr>
                <w:rFonts w:ascii="Verdana" w:eastAsia="Times New Roman" w:hAnsi="Verdana" w:cs="Times New Roman"/>
                <w:b/>
                <w:bCs/>
                <w:sz w:val="24"/>
                <w:szCs w:val="24"/>
                <w:lang w:eastAsia="en-GB"/>
              </w:rPr>
              <w:t xml:space="preserve"> </w:t>
            </w:r>
            <w:r>
              <w:rPr>
                <w:rFonts w:ascii="Verdana" w:eastAsia="Times New Roman" w:hAnsi="Verdana" w:cs="Times New Roman"/>
                <w:b/>
                <w:bCs/>
                <w:sz w:val="24"/>
                <w:szCs w:val="24"/>
                <w:lang w:eastAsia="en-GB"/>
              </w:rPr>
              <w:t>w</w:t>
            </w:r>
            <w:r w:rsidRPr="00655CCB">
              <w:rPr>
                <w:rFonts w:ascii="Verdana" w:eastAsia="Times New Roman" w:hAnsi="Verdana" w:cs="Times New Roman"/>
                <w:b/>
                <w:bCs/>
                <w:sz w:val="24"/>
                <w:szCs w:val="24"/>
                <w:lang w:eastAsia="en-GB"/>
              </w:rPr>
              <w:t>ithin one reported month post discharge</w:t>
            </w:r>
          </w:p>
        </w:tc>
        <w:tc>
          <w:tcPr>
            <w:tcW w:w="1370" w:type="dxa"/>
            <w:shd w:val="clear" w:color="auto" w:fill="F5F5F5"/>
            <w:vAlign w:val="center"/>
            <w:hideMark/>
          </w:tcPr>
          <w:p w14:paraId="188E01B4" w14:textId="77777777" w:rsidR="00B83B5A" w:rsidRPr="00C64BA6" w:rsidRDefault="00B83B5A" w:rsidP="00323D79">
            <w:pPr>
              <w:spacing w:after="0" w:line="240" w:lineRule="auto"/>
              <w:jc w:val="center"/>
              <w:rPr>
                <w:rFonts w:ascii="Verdana" w:eastAsia="Times New Roman" w:hAnsi="Verdana" w:cs="Times New Roman"/>
                <w:b/>
                <w:bCs/>
                <w:sz w:val="24"/>
                <w:szCs w:val="24"/>
                <w:lang w:eastAsia="en-GB"/>
              </w:rPr>
            </w:pPr>
            <w:r w:rsidRPr="00655CCB">
              <w:rPr>
                <w:rFonts w:ascii="Verdana" w:eastAsia="Times New Roman" w:hAnsi="Verdana" w:cs="Times New Roman"/>
                <w:b/>
                <w:bCs/>
                <w:sz w:val="24"/>
                <w:szCs w:val="24"/>
                <w:lang w:eastAsia="en-GB"/>
              </w:rPr>
              <w:t>Current %</w:t>
            </w:r>
            <w:r w:rsidRPr="00C64BA6">
              <w:rPr>
                <w:rFonts w:ascii="Verdana" w:eastAsia="Times New Roman" w:hAnsi="Verdana" w:cs="Times New Roman"/>
                <w:b/>
                <w:bCs/>
                <w:sz w:val="24"/>
                <w:szCs w:val="24"/>
                <w:lang w:eastAsia="en-GB"/>
              </w:rPr>
              <w:t xml:space="preserve"> Coded</w:t>
            </w:r>
          </w:p>
        </w:tc>
        <w:tc>
          <w:tcPr>
            <w:tcW w:w="1910" w:type="dxa"/>
            <w:shd w:val="clear" w:color="auto" w:fill="F5F5F5"/>
          </w:tcPr>
          <w:p w14:paraId="128118AF" w14:textId="26986732" w:rsidR="00B83B5A" w:rsidRDefault="00A15F38" w:rsidP="00CB7216">
            <w:pPr>
              <w:spacing w:after="0" w:line="240" w:lineRule="auto"/>
              <w:jc w:val="center"/>
              <w:rPr>
                <w:rFonts w:ascii="Verdana" w:eastAsia="Times New Roman" w:hAnsi="Verdana" w:cs="Times New Roman"/>
                <w:b/>
                <w:bCs/>
                <w:sz w:val="24"/>
                <w:szCs w:val="24"/>
                <w:lang w:eastAsia="en-GB"/>
              </w:rPr>
            </w:pPr>
            <w:r>
              <w:rPr>
                <w:rFonts w:ascii="Verdana" w:eastAsia="Times New Roman" w:hAnsi="Verdana" w:cs="Times New Roman"/>
                <w:b/>
                <w:bCs/>
                <w:sz w:val="24"/>
                <w:szCs w:val="24"/>
                <w:lang w:eastAsia="en-GB"/>
              </w:rPr>
              <w:t>August 2025</w:t>
            </w:r>
            <w:r w:rsidR="00B83B5A">
              <w:rPr>
                <w:rFonts w:ascii="Verdana" w:eastAsia="Times New Roman" w:hAnsi="Verdana" w:cs="Times New Roman"/>
                <w:b/>
                <w:bCs/>
                <w:sz w:val="24"/>
                <w:szCs w:val="24"/>
                <w:lang w:eastAsia="en-GB"/>
              </w:rPr>
              <w:t xml:space="preserve"> Trajector</w:t>
            </w:r>
            <w:r>
              <w:rPr>
                <w:rFonts w:ascii="Verdana" w:eastAsia="Times New Roman" w:hAnsi="Verdana" w:cs="Times New Roman"/>
                <w:b/>
                <w:bCs/>
                <w:sz w:val="24"/>
                <w:szCs w:val="24"/>
                <w:lang w:eastAsia="en-GB"/>
              </w:rPr>
              <w:t>y</w:t>
            </w:r>
          </w:p>
        </w:tc>
        <w:tc>
          <w:tcPr>
            <w:tcW w:w="1746" w:type="dxa"/>
            <w:shd w:val="clear" w:color="auto" w:fill="F5F5F5"/>
            <w:vAlign w:val="center"/>
            <w:hideMark/>
          </w:tcPr>
          <w:p w14:paraId="1AE405E6" w14:textId="116D601A" w:rsidR="00B83B5A" w:rsidRPr="00C64BA6" w:rsidRDefault="00B83B5A" w:rsidP="00323D79">
            <w:pPr>
              <w:spacing w:after="0" w:line="240" w:lineRule="auto"/>
              <w:jc w:val="center"/>
              <w:rPr>
                <w:rFonts w:ascii="Verdana" w:eastAsia="Times New Roman" w:hAnsi="Verdana" w:cs="Times New Roman"/>
                <w:b/>
                <w:bCs/>
                <w:sz w:val="24"/>
                <w:szCs w:val="24"/>
                <w:lang w:eastAsia="en-GB"/>
              </w:rPr>
            </w:pPr>
            <w:r>
              <w:rPr>
                <w:rFonts w:ascii="Verdana" w:eastAsia="Times New Roman" w:hAnsi="Verdana" w:cs="Times New Roman"/>
                <w:b/>
                <w:bCs/>
                <w:sz w:val="24"/>
                <w:szCs w:val="24"/>
                <w:lang w:eastAsia="en-GB"/>
              </w:rPr>
              <w:t xml:space="preserve">New </w:t>
            </w:r>
            <w:r w:rsidRPr="00655CCB">
              <w:rPr>
                <w:rFonts w:ascii="Verdana" w:eastAsia="Times New Roman" w:hAnsi="Verdana" w:cs="Times New Roman"/>
                <w:b/>
                <w:bCs/>
                <w:sz w:val="24"/>
                <w:szCs w:val="24"/>
                <w:lang w:eastAsia="en-GB"/>
              </w:rPr>
              <w:t>Trajector</w:t>
            </w:r>
            <w:r w:rsidR="00A15F38">
              <w:rPr>
                <w:rFonts w:ascii="Verdana" w:eastAsia="Times New Roman" w:hAnsi="Verdana" w:cs="Times New Roman"/>
                <w:b/>
                <w:bCs/>
                <w:sz w:val="24"/>
                <w:szCs w:val="24"/>
                <w:lang w:eastAsia="en-GB"/>
              </w:rPr>
              <w:t>y</w:t>
            </w:r>
          </w:p>
        </w:tc>
      </w:tr>
      <w:tr w:rsidR="00B83B5A" w:rsidRPr="00C64BA6" w14:paraId="212696D1" w14:textId="77777777" w:rsidTr="00CB7216">
        <w:trPr>
          <w:tblCellSpacing w:w="15" w:type="dxa"/>
        </w:trPr>
        <w:tc>
          <w:tcPr>
            <w:tcW w:w="1448" w:type="dxa"/>
            <w:vAlign w:val="center"/>
            <w:hideMark/>
          </w:tcPr>
          <w:p w14:paraId="2C3745FA" w14:textId="77777777" w:rsidR="00B83B5A" w:rsidRPr="00C64BA6" w:rsidRDefault="00B83B5A" w:rsidP="00323D79">
            <w:pPr>
              <w:spacing w:after="0" w:line="240" w:lineRule="auto"/>
              <w:rPr>
                <w:rFonts w:ascii="Verdana" w:eastAsia="Times New Roman" w:hAnsi="Verdana" w:cs="Times New Roman"/>
                <w:i/>
                <w:iCs/>
                <w:sz w:val="24"/>
                <w:szCs w:val="24"/>
                <w:lang w:eastAsia="en-GB"/>
              </w:rPr>
            </w:pPr>
            <w:r w:rsidRPr="00C64BA6">
              <w:rPr>
                <w:rFonts w:ascii="Verdana" w:eastAsia="Times New Roman" w:hAnsi="Verdana" w:cs="Times New Roman"/>
                <w:i/>
                <w:iCs/>
                <w:sz w:val="24"/>
                <w:szCs w:val="24"/>
                <w:lang w:eastAsia="en-GB"/>
              </w:rPr>
              <w:t>Oct 2025</w:t>
            </w:r>
          </w:p>
        </w:tc>
        <w:tc>
          <w:tcPr>
            <w:tcW w:w="2362" w:type="dxa"/>
            <w:vAlign w:val="center"/>
            <w:hideMark/>
          </w:tcPr>
          <w:p w14:paraId="5F844230" w14:textId="77777777" w:rsidR="00B83B5A" w:rsidRPr="00C64BA6" w:rsidRDefault="00B83B5A" w:rsidP="00323D79">
            <w:pPr>
              <w:spacing w:after="0" w:line="240" w:lineRule="auto"/>
              <w:rPr>
                <w:rFonts w:ascii="Verdana" w:eastAsia="Times New Roman" w:hAnsi="Verdana" w:cs="Times New Roman"/>
                <w:i/>
                <w:iCs/>
                <w:sz w:val="24"/>
                <w:szCs w:val="24"/>
                <w:lang w:eastAsia="en-GB"/>
              </w:rPr>
            </w:pPr>
            <w:r w:rsidRPr="00C64BA6">
              <w:rPr>
                <w:rFonts w:ascii="Verdana" w:eastAsia="Times New Roman" w:hAnsi="Verdana" w:cs="Times New Roman"/>
                <w:i/>
                <w:iCs/>
                <w:sz w:val="24"/>
                <w:szCs w:val="24"/>
                <w:lang w:eastAsia="en-GB"/>
              </w:rPr>
              <w:t>63.4%</w:t>
            </w:r>
          </w:p>
        </w:tc>
        <w:tc>
          <w:tcPr>
            <w:tcW w:w="1370" w:type="dxa"/>
            <w:vAlign w:val="center"/>
            <w:hideMark/>
          </w:tcPr>
          <w:p w14:paraId="6FEC1861" w14:textId="62D36FD8" w:rsidR="00B83B5A" w:rsidRPr="00C64BA6" w:rsidRDefault="00B83B5A" w:rsidP="00323D79">
            <w:pPr>
              <w:spacing w:after="0" w:line="240" w:lineRule="auto"/>
              <w:rPr>
                <w:rFonts w:ascii="Verdana" w:eastAsia="Times New Roman" w:hAnsi="Verdana" w:cs="Times New Roman"/>
                <w:i/>
                <w:iCs/>
                <w:sz w:val="24"/>
                <w:szCs w:val="24"/>
                <w:lang w:eastAsia="en-GB"/>
              </w:rPr>
            </w:pPr>
            <w:r w:rsidRPr="00C64BA6">
              <w:rPr>
                <w:rFonts w:ascii="Verdana" w:eastAsia="Times New Roman" w:hAnsi="Verdana" w:cs="Times New Roman"/>
                <w:i/>
                <w:iCs/>
                <w:sz w:val="24"/>
                <w:szCs w:val="24"/>
                <w:lang w:eastAsia="en-GB"/>
              </w:rPr>
              <w:t>6</w:t>
            </w:r>
            <w:r w:rsidR="00D835C1">
              <w:rPr>
                <w:rFonts w:ascii="Verdana" w:eastAsia="Times New Roman" w:hAnsi="Verdana" w:cs="Times New Roman"/>
                <w:i/>
                <w:iCs/>
                <w:sz w:val="24"/>
                <w:szCs w:val="24"/>
                <w:lang w:eastAsia="en-GB"/>
              </w:rPr>
              <w:t>6</w:t>
            </w:r>
            <w:r w:rsidRPr="00C64BA6">
              <w:rPr>
                <w:rFonts w:ascii="Verdana" w:eastAsia="Times New Roman" w:hAnsi="Verdana" w:cs="Times New Roman"/>
                <w:i/>
                <w:iCs/>
                <w:sz w:val="24"/>
                <w:szCs w:val="24"/>
                <w:lang w:eastAsia="en-GB"/>
              </w:rPr>
              <w:t>%</w:t>
            </w:r>
          </w:p>
        </w:tc>
        <w:tc>
          <w:tcPr>
            <w:tcW w:w="1910" w:type="dxa"/>
          </w:tcPr>
          <w:p w14:paraId="7CBE9666" w14:textId="19C4A2DB" w:rsidR="00B83B5A" w:rsidRPr="00C64BA6" w:rsidRDefault="008D741B" w:rsidP="00323D79">
            <w:pPr>
              <w:spacing w:after="0" w:line="240" w:lineRule="auto"/>
              <w:rPr>
                <w:rFonts w:ascii="Verdana" w:eastAsia="Times New Roman" w:hAnsi="Verdana" w:cs="Times New Roman"/>
                <w:i/>
                <w:iCs/>
                <w:sz w:val="24"/>
                <w:szCs w:val="24"/>
                <w:lang w:eastAsia="en-GB"/>
              </w:rPr>
            </w:pPr>
            <w:r>
              <w:rPr>
                <w:rFonts w:ascii="Verdana" w:eastAsia="Times New Roman" w:hAnsi="Verdana" w:cs="Times New Roman"/>
                <w:i/>
                <w:iCs/>
                <w:sz w:val="24"/>
                <w:szCs w:val="24"/>
                <w:lang w:eastAsia="en-GB"/>
              </w:rPr>
              <w:t>73%</w:t>
            </w:r>
          </w:p>
        </w:tc>
        <w:tc>
          <w:tcPr>
            <w:tcW w:w="1746" w:type="dxa"/>
            <w:vAlign w:val="center"/>
            <w:hideMark/>
          </w:tcPr>
          <w:p w14:paraId="4F70457C" w14:textId="68B82DB6" w:rsidR="00B83B5A" w:rsidRPr="00C64BA6" w:rsidRDefault="00B83B5A" w:rsidP="00323D79">
            <w:pPr>
              <w:spacing w:after="0" w:line="240" w:lineRule="auto"/>
              <w:rPr>
                <w:rFonts w:ascii="Verdana" w:eastAsia="Times New Roman" w:hAnsi="Verdana" w:cs="Times New Roman"/>
                <w:i/>
                <w:iCs/>
                <w:sz w:val="24"/>
                <w:szCs w:val="24"/>
                <w:lang w:eastAsia="en-GB"/>
              </w:rPr>
            </w:pPr>
            <w:r w:rsidRPr="00C64BA6">
              <w:rPr>
                <w:rFonts w:ascii="Verdana" w:eastAsia="Times New Roman" w:hAnsi="Verdana" w:cs="Times New Roman"/>
                <w:i/>
                <w:iCs/>
                <w:sz w:val="24"/>
                <w:szCs w:val="24"/>
                <w:lang w:eastAsia="en-GB"/>
              </w:rPr>
              <w:t>58%</w:t>
            </w:r>
          </w:p>
        </w:tc>
      </w:tr>
      <w:tr w:rsidR="00B83B5A" w:rsidRPr="00C64BA6" w14:paraId="6D76C744" w14:textId="77777777" w:rsidTr="00CB7216">
        <w:trPr>
          <w:tblCellSpacing w:w="15" w:type="dxa"/>
        </w:trPr>
        <w:tc>
          <w:tcPr>
            <w:tcW w:w="1448" w:type="dxa"/>
            <w:vAlign w:val="center"/>
            <w:hideMark/>
          </w:tcPr>
          <w:p w14:paraId="60749190" w14:textId="77777777" w:rsidR="00B83B5A" w:rsidRPr="00C64BA6" w:rsidRDefault="00B83B5A" w:rsidP="00323D79">
            <w:pPr>
              <w:spacing w:after="0" w:line="240" w:lineRule="auto"/>
              <w:rPr>
                <w:rFonts w:ascii="Verdana" w:eastAsia="Times New Roman" w:hAnsi="Verdana" w:cs="Times New Roman"/>
                <w:i/>
                <w:iCs/>
                <w:sz w:val="24"/>
                <w:szCs w:val="24"/>
                <w:lang w:eastAsia="en-GB"/>
              </w:rPr>
            </w:pPr>
            <w:r w:rsidRPr="00C64BA6">
              <w:rPr>
                <w:rFonts w:ascii="Verdana" w:eastAsia="Times New Roman" w:hAnsi="Verdana" w:cs="Times New Roman"/>
                <w:i/>
                <w:iCs/>
                <w:sz w:val="24"/>
                <w:szCs w:val="24"/>
                <w:lang w:eastAsia="en-GB"/>
              </w:rPr>
              <w:t>Nov2025</w:t>
            </w:r>
          </w:p>
        </w:tc>
        <w:tc>
          <w:tcPr>
            <w:tcW w:w="2362" w:type="dxa"/>
            <w:vAlign w:val="center"/>
            <w:hideMark/>
          </w:tcPr>
          <w:p w14:paraId="73011FA5" w14:textId="1F8440AD" w:rsidR="00B83B5A" w:rsidRPr="00C64BA6" w:rsidRDefault="009516F4" w:rsidP="00323D79">
            <w:pPr>
              <w:spacing w:after="0" w:line="240" w:lineRule="auto"/>
              <w:rPr>
                <w:rFonts w:ascii="Verdana" w:eastAsia="Times New Roman" w:hAnsi="Verdana" w:cs="Times New Roman"/>
                <w:i/>
                <w:iCs/>
                <w:sz w:val="24"/>
                <w:szCs w:val="24"/>
                <w:highlight w:val="yellow"/>
                <w:lang w:eastAsia="en-GB"/>
              </w:rPr>
            </w:pPr>
            <w:r w:rsidRPr="009516F4">
              <w:rPr>
                <w:rFonts w:ascii="Verdana" w:eastAsia="Times New Roman" w:hAnsi="Verdana" w:cs="Times New Roman"/>
                <w:i/>
                <w:iCs/>
                <w:sz w:val="24"/>
                <w:szCs w:val="24"/>
                <w:lang w:eastAsia="en-GB"/>
              </w:rPr>
              <w:t>61.3%</w:t>
            </w:r>
          </w:p>
        </w:tc>
        <w:tc>
          <w:tcPr>
            <w:tcW w:w="1370" w:type="dxa"/>
            <w:vAlign w:val="center"/>
            <w:hideMark/>
          </w:tcPr>
          <w:p w14:paraId="0D27F115" w14:textId="333A61D2" w:rsidR="00B83B5A" w:rsidRPr="00C64BA6" w:rsidRDefault="009516F4" w:rsidP="00323D79">
            <w:pPr>
              <w:spacing w:after="0" w:line="240" w:lineRule="auto"/>
              <w:rPr>
                <w:rFonts w:ascii="Verdana" w:eastAsia="Times New Roman" w:hAnsi="Verdana" w:cs="Times New Roman"/>
                <w:i/>
                <w:iCs/>
                <w:sz w:val="24"/>
                <w:szCs w:val="24"/>
                <w:highlight w:val="yellow"/>
                <w:lang w:eastAsia="en-GB"/>
              </w:rPr>
            </w:pPr>
            <w:r w:rsidRPr="009516F4">
              <w:rPr>
                <w:rFonts w:ascii="Verdana" w:eastAsia="Times New Roman" w:hAnsi="Verdana" w:cs="Times New Roman"/>
                <w:i/>
                <w:iCs/>
                <w:sz w:val="24"/>
                <w:szCs w:val="24"/>
                <w:lang w:eastAsia="en-GB"/>
              </w:rPr>
              <w:t>6</w:t>
            </w:r>
            <w:r w:rsidR="00B83B5A" w:rsidRPr="009516F4">
              <w:rPr>
                <w:rFonts w:ascii="Verdana" w:eastAsia="Times New Roman" w:hAnsi="Verdana" w:cs="Times New Roman"/>
                <w:i/>
                <w:iCs/>
                <w:sz w:val="24"/>
                <w:szCs w:val="24"/>
                <w:lang w:eastAsia="en-GB"/>
              </w:rPr>
              <w:t>2.</w:t>
            </w:r>
            <w:r w:rsidRPr="009516F4">
              <w:rPr>
                <w:rFonts w:ascii="Verdana" w:eastAsia="Times New Roman" w:hAnsi="Verdana" w:cs="Times New Roman"/>
                <w:i/>
                <w:iCs/>
                <w:sz w:val="24"/>
                <w:szCs w:val="24"/>
                <w:lang w:eastAsia="en-GB"/>
              </w:rPr>
              <w:t>3</w:t>
            </w:r>
            <w:r w:rsidR="00B83B5A" w:rsidRPr="009516F4">
              <w:rPr>
                <w:rFonts w:ascii="Verdana" w:eastAsia="Times New Roman" w:hAnsi="Verdana" w:cs="Times New Roman"/>
                <w:i/>
                <w:iCs/>
                <w:sz w:val="24"/>
                <w:szCs w:val="24"/>
                <w:lang w:eastAsia="en-GB"/>
              </w:rPr>
              <w:t>%</w:t>
            </w:r>
          </w:p>
        </w:tc>
        <w:tc>
          <w:tcPr>
            <w:tcW w:w="1910" w:type="dxa"/>
          </w:tcPr>
          <w:p w14:paraId="46D0ABA0" w14:textId="1871E850" w:rsidR="00B83B5A" w:rsidRPr="00C64BA6" w:rsidRDefault="008D741B" w:rsidP="00323D79">
            <w:pPr>
              <w:spacing w:after="0" w:line="240" w:lineRule="auto"/>
              <w:rPr>
                <w:rFonts w:ascii="Verdana" w:eastAsia="Times New Roman" w:hAnsi="Verdana" w:cs="Times New Roman"/>
                <w:i/>
                <w:iCs/>
                <w:sz w:val="24"/>
                <w:szCs w:val="24"/>
                <w:lang w:eastAsia="en-GB"/>
              </w:rPr>
            </w:pPr>
            <w:r>
              <w:rPr>
                <w:rFonts w:ascii="Verdana" w:eastAsia="Times New Roman" w:hAnsi="Verdana" w:cs="Times New Roman"/>
                <w:i/>
                <w:iCs/>
                <w:sz w:val="24"/>
                <w:szCs w:val="24"/>
                <w:lang w:eastAsia="en-GB"/>
              </w:rPr>
              <w:t>75%</w:t>
            </w:r>
          </w:p>
        </w:tc>
        <w:tc>
          <w:tcPr>
            <w:tcW w:w="1746" w:type="dxa"/>
            <w:vAlign w:val="center"/>
            <w:hideMark/>
          </w:tcPr>
          <w:p w14:paraId="50587B15" w14:textId="527DFFF1" w:rsidR="00B83B5A" w:rsidRPr="00C64BA6" w:rsidRDefault="00B83B5A" w:rsidP="00323D79">
            <w:pPr>
              <w:spacing w:after="0" w:line="240" w:lineRule="auto"/>
              <w:rPr>
                <w:rFonts w:ascii="Verdana" w:eastAsia="Times New Roman" w:hAnsi="Verdana" w:cs="Times New Roman"/>
                <w:i/>
                <w:iCs/>
                <w:sz w:val="24"/>
                <w:szCs w:val="24"/>
                <w:lang w:eastAsia="en-GB"/>
              </w:rPr>
            </w:pPr>
            <w:r w:rsidRPr="00C64BA6">
              <w:rPr>
                <w:rFonts w:ascii="Verdana" w:eastAsia="Times New Roman" w:hAnsi="Verdana" w:cs="Times New Roman"/>
                <w:i/>
                <w:iCs/>
                <w:sz w:val="24"/>
                <w:szCs w:val="24"/>
                <w:lang w:eastAsia="en-GB"/>
              </w:rPr>
              <w:t>55%</w:t>
            </w:r>
          </w:p>
        </w:tc>
      </w:tr>
      <w:tr w:rsidR="00B83B5A" w:rsidRPr="00C64BA6" w14:paraId="0B2B186C" w14:textId="77777777" w:rsidTr="00CB7216">
        <w:trPr>
          <w:tblCellSpacing w:w="15" w:type="dxa"/>
        </w:trPr>
        <w:tc>
          <w:tcPr>
            <w:tcW w:w="1448" w:type="dxa"/>
            <w:vAlign w:val="center"/>
            <w:hideMark/>
          </w:tcPr>
          <w:p w14:paraId="00C77877" w14:textId="77777777" w:rsidR="00B83B5A" w:rsidRPr="00C64BA6" w:rsidRDefault="00B83B5A" w:rsidP="00323D79">
            <w:pPr>
              <w:spacing w:after="0" w:line="240" w:lineRule="auto"/>
              <w:rPr>
                <w:rFonts w:ascii="Verdana" w:eastAsia="Times New Roman" w:hAnsi="Verdana" w:cs="Times New Roman"/>
                <w:i/>
                <w:iCs/>
                <w:sz w:val="24"/>
                <w:szCs w:val="24"/>
                <w:lang w:eastAsia="en-GB"/>
              </w:rPr>
            </w:pPr>
            <w:r w:rsidRPr="00C64BA6">
              <w:rPr>
                <w:rFonts w:ascii="Verdana" w:eastAsia="Times New Roman" w:hAnsi="Verdana" w:cs="Times New Roman"/>
                <w:i/>
                <w:iCs/>
                <w:sz w:val="24"/>
                <w:szCs w:val="24"/>
                <w:lang w:eastAsia="en-GB"/>
              </w:rPr>
              <w:t>De</w:t>
            </w:r>
            <w:r w:rsidRPr="00655CCB">
              <w:rPr>
                <w:rFonts w:ascii="Verdana" w:eastAsia="Times New Roman" w:hAnsi="Verdana" w:cs="Times New Roman"/>
                <w:i/>
                <w:iCs/>
                <w:sz w:val="24"/>
                <w:szCs w:val="24"/>
                <w:lang w:eastAsia="en-GB"/>
              </w:rPr>
              <w:t>c</w:t>
            </w:r>
            <w:r w:rsidRPr="00C64BA6">
              <w:rPr>
                <w:rFonts w:ascii="Verdana" w:eastAsia="Times New Roman" w:hAnsi="Verdana" w:cs="Times New Roman"/>
                <w:i/>
                <w:iCs/>
                <w:sz w:val="24"/>
                <w:szCs w:val="24"/>
                <w:lang w:eastAsia="en-GB"/>
              </w:rPr>
              <w:t xml:space="preserve"> 2025</w:t>
            </w:r>
          </w:p>
        </w:tc>
        <w:tc>
          <w:tcPr>
            <w:tcW w:w="2362" w:type="dxa"/>
            <w:vAlign w:val="center"/>
            <w:hideMark/>
          </w:tcPr>
          <w:p w14:paraId="7F650AF9" w14:textId="77777777" w:rsidR="00B83B5A" w:rsidRPr="00C64BA6" w:rsidRDefault="00B83B5A" w:rsidP="00323D79">
            <w:pPr>
              <w:spacing w:after="0" w:line="240" w:lineRule="auto"/>
              <w:rPr>
                <w:rFonts w:ascii="Verdana" w:eastAsia="Times New Roman" w:hAnsi="Verdana" w:cs="Times New Roman"/>
                <w:i/>
                <w:iCs/>
                <w:sz w:val="24"/>
                <w:szCs w:val="24"/>
                <w:lang w:eastAsia="en-GB"/>
              </w:rPr>
            </w:pPr>
          </w:p>
        </w:tc>
        <w:tc>
          <w:tcPr>
            <w:tcW w:w="1370" w:type="dxa"/>
            <w:vAlign w:val="center"/>
          </w:tcPr>
          <w:p w14:paraId="6262F6EE" w14:textId="77777777" w:rsidR="00B83B5A" w:rsidRPr="00C64BA6" w:rsidRDefault="00B83B5A" w:rsidP="00323D79">
            <w:pPr>
              <w:spacing w:after="0" w:line="240" w:lineRule="auto"/>
              <w:rPr>
                <w:rFonts w:ascii="Verdana" w:eastAsia="Times New Roman" w:hAnsi="Verdana" w:cs="Times New Roman"/>
                <w:i/>
                <w:iCs/>
                <w:sz w:val="24"/>
                <w:szCs w:val="24"/>
                <w:lang w:eastAsia="en-GB"/>
              </w:rPr>
            </w:pPr>
          </w:p>
        </w:tc>
        <w:tc>
          <w:tcPr>
            <w:tcW w:w="1910" w:type="dxa"/>
          </w:tcPr>
          <w:p w14:paraId="31C21535" w14:textId="484483D9" w:rsidR="00B83B5A" w:rsidRPr="00C64BA6" w:rsidRDefault="00F923C5" w:rsidP="00323D79">
            <w:pPr>
              <w:spacing w:after="0" w:line="240" w:lineRule="auto"/>
              <w:rPr>
                <w:rFonts w:ascii="Verdana" w:eastAsia="Times New Roman" w:hAnsi="Verdana" w:cs="Times New Roman"/>
                <w:i/>
                <w:iCs/>
                <w:sz w:val="24"/>
                <w:szCs w:val="24"/>
                <w:lang w:eastAsia="en-GB"/>
              </w:rPr>
            </w:pPr>
            <w:r>
              <w:rPr>
                <w:rFonts w:ascii="Verdana" w:eastAsia="Times New Roman" w:hAnsi="Verdana" w:cs="Times New Roman"/>
                <w:i/>
                <w:iCs/>
                <w:sz w:val="24"/>
                <w:szCs w:val="24"/>
                <w:lang w:eastAsia="en-GB"/>
              </w:rPr>
              <w:t>83%</w:t>
            </w:r>
          </w:p>
        </w:tc>
        <w:tc>
          <w:tcPr>
            <w:tcW w:w="1746" w:type="dxa"/>
            <w:vAlign w:val="center"/>
            <w:hideMark/>
          </w:tcPr>
          <w:p w14:paraId="09A7F33D" w14:textId="17DA6E31" w:rsidR="00B83B5A" w:rsidRPr="00C64BA6" w:rsidRDefault="00B83B5A" w:rsidP="00323D79">
            <w:pPr>
              <w:spacing w:after="0" w:line="240" w:lineRule="auto"/>
              <w:rPr>
                <w:rFonts w:ascii="Verdana" w:eastAsia="Times New Roman" w:hAnsi="Verdana" w:cs="Times New Roman"/>
                <w:i/>
                <w:iCs/>
                <w:sz w:val="24"/>
                <w:szCs w:val="24"/>
                <w:lang w:eastAsia="en-GB"/>
              </w:rPr>
            </w:pPr>
            <w:r w:rsidRPr="00C64BA6">
              <w:rPr>
                <w:rFonts w:ascii="Verdana" w:eastAsia="Times New Roman" w:hAnsi="Verdana" w:cs="Times New Roman"/>
                <w:i/>
                <w:iCs/>
                <w:sz w:val="24"/>
                <w:szCs w:val="24"/>
                <w:lang w:eastAsia="en-GB"/>
              </w:rPr>
              <w:t>80%</w:t>
            </w:r>
          </w:p>
        </w:tc>
      </w:tr>
      <w:tr w:rsidR="00B83B5A" w:rsidRPr="00C64BA6" w14:paraId="1B6954AD" w14:textId="77777777" w:rsidTr="00CB7216">
        <w:trPr>
          <w:tblCellSpacing w:w="15" w:type="dxa"/>
        </w:trPr>
        <w:tc>
          <w:tcPr>
            <w:tcW w:w="1448" w:type="dxa"/>
            <w:vAlign w:val="center"/>
            <w:hideMark/>
          </w:tcPr>
          <w:p w14:paraId="0F548FA0" w14:textId="77777777" w:rsidR="00B83B5A" w:rsidRPr="00C64BA6" w:rsidRDefault="00B83B5A" w:rsidP="00323D79">
            <w:pPr>
              <w:spacing w:after="0" w:line="240" w:lineRule="auto"/>
              <w:rPr>
                <w:rFonts w:ascii="Verdana" w:eastAsia="Times New Roman" w:hAnsi="Verdana" w:cs="Times New Roman"/>
                <w:i/>
                <w:iCs/>
                <w:sz w:val="24"/>
                <w:szCs w:val="24"/>
                <w:lang w:eastAsia="en-GB"/>
              </w:rPr>
            </w:pPr>
            <w:r w:rsidRPr="00C64BA6">
              <w:rPr>
                <w:rFonts w:ascii="Verdana" w:eastAsia="Times New Roman" w:hAnsi="Verdana" w:cs="Times New Roman"/>
                <w:i/>
                <w:iCs/>
                <w:sz w:val="24"/>
                <w:szCs w:val="24"/>
                <w:lang w:eastAsia="en-GB"/>
              </w:rPr>
              <w:t>Jan</w:t>
            </w:r>
            <w:r w:rsidRPr="00655CCB">
              <w:rPr>
                <w:rFonts w:ascii="Verdana" w:eastAsia="Times New Roman" w:hAnsi="Verdana" w:cs="Times New Roman"/>
                <w:i/>
                <w:iCs/>
                <w:sz w:val="24"/>
                <w:szCs w:val="24"/>
                <w:lang w:eastAsia="en-GB"/>
              </w:rPr>
              <w:t xml:space="preserve"> </w:t>
            </w:r>
            <w:r w:rsidRPr="00C64BA6">
              <w:rPr>
                <w:rFonts w:ascii="Verdana" w:eastAsia="Times New Roman" w:hAnsi="Verdana" w:cs="Times New Roman"/>
                <w:i/>
                <w:iCs/>
                <w:sz w:val="24"/>
                <w:szCs w:val="24"/>
                <w:lang w:eastAsia="en-GB"/>
              </w:rPr>
              <w:t>2026</w:t>
            </w:r>
          </w:p>
        </w:tc>
        <w:tc>
          <w:tcPr>
            <w:tcW w:w="2362" w:type="dxa"/>
            <w:vAlign w:val="center"/>
            <w:hideMark/>
          </w:tcPr>
          <w:p w14:paraId="3A169CEE" w14:textId="77777777" w:rsidR="00B83B5A" w:rsidRPr="00C64BA6" w:rsidRDefault="00B83B5A" w:rsidP="00323D79">
            <w:pPr>
              <w:spacing w:after="0" w:line="240" w:lineRule="auto"/>
              <w:rPr>
                <w:rFonts w:ascii="Verdana" w:eastAsia="Times New Roman" w:hAnsi="Verdana" w:cs="Times New Roman"/>
                <w:i/>
                <w:iCs/>
                <w:sz w:val="24"/>
                <w:szCs w:val="24"/>
                <w:lang w:eastAsia="en-GB"/>
              </w:rPr>
            </w:pPr>
          </w:p>
        </w:tc>
        <w:tc>
          <w:tcPr>
            <w:tcW w:w="1370" w:type="dxa"/>
            <w:vAlign w:val="center"/>
            <w:hideMark/>
          </w:tcPr>
          <w:p w14:paraId="108F2BF5" w14:textId="77777777" w:rsidR="00B83B5A" w:rsidRPr="00C64BA6" w:rsidRDefault="00B83B5A" w:rsidP="00323D79">
            <w:pPr>
              <w:spacing w:after="0" w:line="240" w:lineRule="auto"/>
              <w:rPr>
                <w:rFonts w:ascii="Verdana" w:eastAsia="Times New Roman" w:hAnsi="Verdana" w:cs="Times New Roman"/>
                <w:i/>
                <w:iCs/>
                <w:sz w:val="24"/>
                <w:szCs w:val="24"/>
                <w:lang w:eastAsia="en-GB"/>
              </w:rPr>
            </w:pPr>
          </w:p>
        </w:tc>
        <w:tc>
          <w:tcPr>
            <w:tcW w:w="1910" w:type="dxa"/>
          </w:tcPr>
          <w:p w14:paraId="25BD92B0" w14:textId="1FCAC67A" w:rsidR="00B83B5A" w:rsidRPr="00C64BA6" w:rsidRDefault="00F923C5" w:rsidP="00323D79">
            <w:pPr>
              <w:spacing w:after="0" w:line="240" w:lineRule="auto"/>
              <w:rPr>
                <w:rFonts w:ascii="Verdana" w:eastAsia="Times New Roman" w:hAnsi="Verdana" w:cs="Times New Roman"/>
                <w:i/>
                <w:iCs/>
                <w:sz w:val="24"/>
                <w:szCs w:val="24"/>
                <w:lang w:eastAsia="en-GB"/>
              </w:rPr>
            </w:pPr>
            <w:r>
              <w:rPr>
                <w:rFonts w:ascii="Verdana" w:eastAsia="Times New Roman" w:hAnsi="Verdana" w:cs="Times New Roman"/>
                <w:i/>
                <w:iCs/>
                <w:sz w:val="24"/>
                <w:szCs w:val="24"/>
                <w:lang w:eastAsia="en-GB"/>
              </w:rPr>
              <w:t>92%</w:t>
            </w:r>
          </w:p>
        </w:tc>
        <w:tc>
          <w:tcPr>
            <w:tcW w:w="1746" w:type="dxa"/>
            <w:vAlign w:val="center"/>
            <w:hideMark/>
          </w:tcPr>
          <w:p w14:paraId="5F961325" w14:textId="2EC71000" w:rsidR="00B83B5A" w:rsidRPr="00C64BA6" w:rsidRDefault="00B83B5A" w:rsidP="00323D79">
            <w:pPr>
              <w:spacing w:after="0" w:line="240" w:lineRule="auto"/>
              <w:rPr>
                <w:rFonts w:ascii="Verdana" w:eastAsia="Times New Roman" w:hAnsi="Verdana" w:cs="Times New Roman"/>
                <w:i/>
                <w:iCs/>
                <w:sz w:val="24"/>
                <w:szCs w:val="24"/>
                <w:lang w:eastAsia="en-GB"/>
              </w:rPr>
            </w:pPr>
            <w:r w:rsidRPr="00C64BA6">
              <w:rPr>
                <w:rFonts w:ascii="Verdana" w:eastAsia="Times New Roman" w:hAnsi="Verdana" w:cs="Times New Roman"/>
                <w:i/>
                <w:iCs/>
                <w:sz w:val="24"/>
                <w:szCs w:val="24"/>
                <w:lang w:eastAsia="en-GB"/>
              </w:rPr>
              <w:t>84%</w:t>
            </w:r>
          </w:p>
        </w:tc>
      </w:tr>
      <w:tr w:rsidR="00B83B5A" w:rsidRPr="00C64BA6" w14:paraId="5F89B92E" w14:textId="77777777" w:rsidTr="00CB7216">
        <w:trPr>
          <w:tblCellSpacing w:w="15" w:type="dxa"/>
        </w:trPr>
        <w:tc>
          <w:tcPr>
            <w:tcW w:w="1448" w:type="dxa"/>
            <w:vAlign w:val="center"/>
            <w:hideMark/>
          </w:tcPr>
          <w:p w14:paraId="32E22958" w14:textId="77777777" w:rsidR="00B83B5A" w:rsidRPr="00C64BA6" w:rsidRDefault="00B83B5A" w:rsidP="00323D79">
            <w:pPr>
              <w:spacing w:after="0" w:line="240" w:lineRule="auto"/>
              <w:rPr>
                <w:rFonts w:ascii="Verdana" w:eastAsia="Times New Roman" w:hAnsi="Verdana" w:cs="Times New Roman"/>
                <w:i/>
                <w:iCs/>
                <w:sz w:val="24"/>
                <w:szCs w:val="24"/>
                <w:lang w:eastAsia="en-GB"/>
              </w:rPr>
            </w:pPr>
            <w:r w:rsidRPr="00C64BA6">
              <w:rPr>
                <w:rFonts w:ascii="Verdana" w:eastAsia="Times New Roman" w:hAnsi="Verdana" w:cs="Times New Roman"/>
                <w:i/>
                <w:iCs/>
                <w:sz w:val="24"/>
                <w:szCs w:val="24"/>
                <w:lang w:eastAsia="en-GB"/>
              </w:rPr>
              <w:t>Feb 2026</w:t>
            </w:r>
          </w:p>
        </w:tc>
        <w:tc>
          <w:tcPr>
            <w:tcW w:w="2362" w:type="dxa"/>
            <w:vAlign w:val="center"/>
            <w:hideMark/>
          </w:tcPr>
          <w:p w14:paraId="2958ED29" w14:textId="77777777" w:rsidR="00B83B5A" w:rsidRPr="00C64BA6" w:rsidRDefault="00B83B5A" w:rsidP="00323D79">
            <w:pPr>
              <w:spacing w:after="0" w:line="240" w:lineRule="auto"/>
              <w:rPr>
                <w:rFonts w:ascii="Verdana" w:eastAsia="Times New Roman" w:hAnsi="Verdana" w:cs="Times New Roman"/>
                <w:i/>
                <w:iCs/>
                <w:sz w:val="24"/>
                <w:szCs w:val="24"/>
                <w:lang w:eastAsia="en-GB"/>
              </w:rPr>
            </w:pPr>
          </w:p>
        </w:tc>
        <w:tc>
          <w:tcPr>
            <w:tcW w:w="1370" w:type="dxa"/>
            <w:vAlign w:val="center"/>
            <w:hideMark/>
          </w:tcPr>
          <w:p w14:paraId="538F0FB7" w14:textId="77777777" w:rsidR="00B83B5A" w:rsidRPr="00C64BA6" w:rsidRDefault="00B83B5A" w:rsidP="00323D79">
            <w:pPr>
              <w:spacing w:after="0" w:line="240" w:lineRule="auto"/>
              <w:rPr>
                <w:rFonts w:ascii="Verdana" w:eastAsia="Times New Roman" w:hAnsi="Verdana" w:cs="Times New Roman"/>
                <w:i/>
                <w:iCs/>
                <w:sz w:val="24"/>
                <w:szCs w:val="24"/>
                <w:lang w:eastAsia="en-GB"/>
              </w:rPr>
            </w:pPr>
          </w:p>
        </w:tc>
        <w:tc>
          <w:tcPr>
            <w:tcW w:w="1910" w:type="dxa"/>
          </w:tcPr>
          <w:p w14:paraId="0DBD8335" w14:textId="70227D72" w:rsidR="00B83B5A" w:rsidRPr="00C64BA6" w:rsidRDefault="002766D8" w:rsidP="00323D79">
            <w:pPr>
              <w:spacing w:after="0" w:line="240" w:lineRule="auto"/>
              <w:rPr>
                <w:rFonts w:ascii="Verdana" w:eastAsia="Times New Roman" w:hAnsi="Verdana" w:cs="Times New Roman"/>
                <w:i/>
                <w:iCs/>
                <w:sz w:val="24"/>
                <w:szCs w:val="24"/>
                <w:lang w:eastAsia="en-GB"/>
              </w:rPr>
            </w:pPr>
            <w:r>
              <w:rPr>
                <w:rFonts w:ascii="Verdana" w:eastAsia="Times New Roman" w:hAnsi="Verdana" w:cs="Times New Roman"/>
                <w:i/>
                <w:iCs/>
                <w:sz w:val="24"/>
                <w:szCs w:val="24"/>
                <w:lang w:eastAsia="en-GB"/>
              </w:rPr>
              <w:t>100%</w:t>
            </w:r>
          </w:p>
        </w:tc>
        <w:tc>
          <w:tcPr>
            <w:tcW w:w="1746" w:type="dxa"/>
            <w:vAlign w:val="center"/>
            <w:hideMark/>
          </w:tcPr>
          <w:p w14:paraId="325AC6CF" w14:textId="54A9B625" w:rsidR="00B83B5A" w:rsidRPr="00C64BA6" w:rsidRDefault="00B83B5A" w:rsidP="00323D79">
            <w:pPr>
              <w:spacing w:after="0" w:line="240" w:lineRule="auto"/>
              <w:rPr>
                <w:rFonts w:ascii="Verdana" w:eastAsia="Times New Roman" w:hAnsi="Verdana" w:cs="Times New Roman"/>
                <w:i/>
                <w:iCs/>
                <w:sz w:val="24"/>
                <w:szCs w:val="24"/>
                <w:lang w:eastAsia="en-GB"/>
              </w:rPr>
            </w:pPr>
            <w:r w:rsidRPr="00C64BA6">
              <w:rPr>
                <w:rFonts w:ascii="Verdana" w:eastAsia="Times New Roman" w:hAnsi="Verdana" w:cs="Times New Roman"/>
                <w:i/>
                <w:iCs/>
                <w:sz w:val="24"/>
                <w:szCs w:val="24"/>
                <w:lang w:eastAsia="en-GB"/>
              </w:rPr>
              <w:t>88%</w:t>
            </w:r>
          </w:p>
        </w:tc>
      </w:tr>
      <w:tr w:rsidR="00B83B5A" w:rsidRPr="00C64BA6" w14:paraId="7772DD0D" w14:textId="77777777" w:rsidTr="00CB7216">
        <w:trPr>
          <w:tblCellSpacing w:w="15" w:type="dxa"/>
        </w:trPr>
        <w:tc>
          <w:tcPr>
            <w:tcW w:w="1448" w:type="dxa"/>
            <w:vAlign w:val="center"/>
          </w:tcPr>
          <w:p w14:paraId="41920C94" w14:textId="77777777" w:rsidR="00B83B5A" w:rsidRPr="00655CCB" w:rsidRDefault="00B83B5A" w:rsidP="00323D79">
            <w:pPr>
              <w:spacing w:after="0" w:line="240" w:lineRule="auto"/>
              <w:rPr>
                <w:rFonts w:ascii="Verdana" w:eastAsia="Times New Roman" w:hAnsi="Verdana" w:cs="Times New Roman"/>
                <w:i/>
                <w:iCs/>
                <w:sz w:val="24"/>
                <w:szCs w:val="24"/>
                <w:lang w:eastAsia="en-GB"/>
              </w:rPr>
            </w:pPr>
            <w:r w:rsidRPr="00655CCB">
              <w:rPr>
                <w:rFonts w:ascii="Verdana" w:eastAsia="Times New Roman" w:hAnsi="Verdana" w:cs="Times New Roman"/>
                <w:i/>
                <w:iCs/>
                <w:sz w:val="24"/>
                <w:szCs w:val="24"/>
                <w:lang w:eastAsia="en-GB"/>
              </w:rPr>
              <w:t>Mar 2026</w:t>
            </w:r>
          </w:p>
        </w:tc>
        <w:tc>
          <w:tcPr>
            <w:tcW w:w="2362" w:type="dxa"/>
            <w:vAlign w:val="center"/>
          </w:tcPr>
          <w:p w14:paraId="1AF94EB4" w14:textId="77777777" w:rsidR="00B83B5A" w:rsidRPr="00655CCB" w:rsidRDefault="00B83B5A" w:rsidP="00323D79">
            <w:pPr>
              <w:spacing w:after="0" w:line="240" w:lineRule="auto"/>
              <w:rPr>
                <w:rFonts w:ascii="Verdana" w:eastAsia="Times New Roman" w:hAnsi="Verdana" w:cs="Times New Roman"/>
                <w:i/>
                <w:iCs/>
                <w:sz w:val="24"/>
                <w:szCs w:val="24"/>
                <w:lang w:eastAsia="en-GB"/>
              </w:rPr>
            </w:pPr>
          </w:p>
        </w:tc>
        <w:tc>
          <w:tcPr>
            <w:tcW w:w="1370" w:type="dxa"/>
            <w:vAlign w:val="center"/>
          </w:tcPr>
          <w:p w14:paraId="694D070F" w14:textId="77777777" w:rsidR="00B83B5A" w:rsidRPr="00655CCB" w:rsidRDefault="00B83B5A" w:rsidP="00323D79">
            <w:pPr>
              <w:spacing w:after="0" w:line="240" w:lineRule="auto"/>
              <w:rPr>
                <w:rFonts w:ascii="Verdana" w:eastAsia="Times New Roman" w:hAnsi="Verdana" w:cs="Times New Roman"/>
                <w:i/>
                <w:iCs/>
                <w:sz w:val="24"/>
                <w:szCs w:val="24"/>
                <w:lang w:eastAsia="en-GB"/>
              </w:rPr>
            </w:pPr>
          </w:p>
        </w:tc>
        <w:tc>
          <w:tcPr>
            <w:tcW w:w="1910" w:type="dxa"/>
          </w:tcPr>
          <w:p w14:paraId="5E3D9D2F" w14:textId="23B6CCA7" w:rsidR="00B83B5A" w:rsidRDefault="002766D8" w:rsidP="00323D79">
            <w:pPr>
              <w:spacing w:after="0" w:line="240" w:lineRule="auto"/>
              <w:rPr>
                <w:rFonts w:ascii="Verdana" w:eastAsia="Times New Roman" w:hAnsi="Verdana" w:cs="Times New Roman"/>
                <w:i/>
                <w:iCs/>
                <w:sz w:val="24"/>
                <w:szCs w:val="24"/>
                <w:lang w:eastAsia="en-GB"/>
              </w:rPr>
            </w:pPr>
            <w:r>
              <w:rPr>
                <w:rFonts w:ascii="Verdana" w:eastAsia="Times New Roman" w:hAnsi="Verdana" w:cs="Times New Roman"/>
                <w:i/>
                <w:iCs/>
                <w:sz w:val="24"/>
                <w:szCs w:val="24"/>
                <w:lang w:eastAsia="en-GB"/>
              </w:rPr>
              <w:t>100%</w:t>
            </w:r>
          </w:p>
        </w:tc>
        <w:tc>
          <w:tcPr>
            <w:tcW w:w="1746" w:type="dxa"/>
            <w:vAlign w:val="center"/>
          </w:tcPr>
          <w:p w14:paraId="4B14C914" w14:textId="3A7CBBCE" w:rsidR="00B83B5A" w:rsidRPr="00655CCB" w:rsidRDefault="00B83B5A" w:rsidP="00323D79">
            <w:pPr>
              <w:spacing w:after="0" w:line="240" w:lineRule="auto"/>
              <w:rPr>
                <w:rFonts w:ascii="Verdana" w:eastAsia="Times New Roman" w:hAnsi="Verdana" w:cs="Times New Roman"/>
                <w:i/>
                <w:iCs/>
                <w:sz w:val="24"/>
                <w:szCs w:val="24"/>
                <w:lang w:eastAsia="en-GB"/>
              </w:rPr>
            </w:pPr>
            <w:r>
              <w:rPr>
                <w:rFonts w:ascii="Verdana" w:eastAsia="Times New Roman" w:hAnsi="Verdana" w:cs="Times New Roman"/>
                <w:i/>
                <w:iCs/>
                <w:sz w:val="24"/>
                <w:szCs w:val="24"/>
                <w:lang w:eastAsia="en-GB"/>
              </w:rPr>
              <w:t>88</w:t>
            </w:r>
            <w:r w:rsidRPr="00655CCB">
              <w:rPr>
                <w:rFonts w:ascii="Verdana" w:eastAsia="Times New Roman" w:hAnsi="Verdana" w:cs="Times New Roman"/>
                <w:i/>
                <w:iCs/>
                <w:sz w:val="24"/>
                <w:szCs w:val="24"/>
                <w:lang w:eastAsia="en-GB"/>
              </w:rPr>
              <w:t>%</w:t>
            </w:r>
          </w:p>
        </w:tc>
      </w:tr>
    </w:tbl>
    <w:p w14:paraId="5995424B" w14:textId="77777777" w:rsidR="001053DB" w:rsidRDefault="001053DB" w:rsidP="00653AEC">
      <w:pPr>
        <w:spacing w:after="0" w:line="240" w:lineRule="auto"/>
        <w:rPr>
          <w:rFonts w:ascii="Verdana" w:hAnsi="Verdana" w:cs="Arial"/>
          <w:sz w:val="24"/>
          <w:szCs w:val="24"/>
        </w:rPr>
      </w:pPr>
    </w:p>
    <w:p w14:paraId="6D290421" w14:textId="719CF572" w:rsidR="00653AEC" w:rsidRDefault="00F55057" w:rsidP="007A3398">
      <w:pPr>
        <w:spacing w:after="0" w:line="240" w:lineRule="auto"/>
        <w:rPr>
          <w:rFonts w:ascii="Verdana" w:hAnsi="Verdana" w:cs="Arial"/>
          <w:b/>
          <w:sz w:val="24"/>
          <w:szCs w:val="24"/>
        </w:rPr>
      </w:pPr>
      <w:r w:rsidRPr="00F55057">
        <w:rPr>
          <w:rFonts w:ascii="Verdana" w:hAnsi="Verdana" w:cs="Arial"/>
          <w:b/>
          <w:noProof/>
          <w:sz w:val="24"/>
          <w:szCs w:val="24"/>
        </w:rPr>
        <w:lastRenderedPageBreak/>
        <w:drawing>
          <wp:inline distT="0" distB="0" distL="0" distR="0" wp14:anchorId="2D8103D0" wp14:editId="29DE2E13">
            <wp:extent cx="5731510" cy="2311400"/>
            <wp:effectExtent l="0" t="0" r="2540" b="0"/>
            <wp:docPr id="1190069341" name="Picture 1" descr="A graph showing a line graph&#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0069341" name="Picture 1" descr="A graph showing a line graph&#10;&#10;Description automatically generated with medium confidence"/>
                    <pic:cNvPicPr/>
                  </pic:nvPicPr>
                  <pic:blipFill>
                    <a:blip r:embed="rId11"/>
                    <a:stretch>
                      <a:fillRect/>
                    </a:stretch>
                  </pic:blipFill>
                  <pic:spPr>
                    <a:xfrm>
                      <a:off x="0" y="0"/>
                      <a:ext cx="5731510" cy="2311400"/>
                    </a:xfrm>
                    <a:prstGeom prst="rect">
                      <a:avLst/>
                    </a:prstGeom>
                  </pic:spPr>
                </pic:pic>
              </a:graphicData>
            </a:graphic>
          </wp:inline>
        </w:drawing>
      </w:r>
    </w:p>
    <w:p w14:paraId="7A8C36E7" w14:textId="77777777" w:rsidR="00F55057" w:rsidRPr="007A3398" w:rsidRDefault="00F55057" w:rsidP="007A3398">
      <w:pPr>
        <w:spacing w:after="0" w:line="240" w:lineRule="auto"/>
        <w:rPr>
          <w:rFonts w:ascii="Verdana" w:hAnsi="Verdana" w:cs="Arial"/>
          <w:b/>
          <w:sz w:val="24"/>
          <w:szCs w:val="24"/>
        </w:rPr>
      </w:pPr>
    </w:p>
    <w:p w14:paraId="6D290422" w14:textId="77777777" w:rsidR="00653AEC" w:rsidRPr="00CD01F9" w:rsidRDefault="00653AEC" w:rsidP="00653AEC">
      <w:pPr>
        <w:pStyle w:val="ListParagraph"/>
        <w:numPr>
          <w:ilvl w:val="0"/>
          <w:numId w:val="1"/>
        </w:numPr>
        <w:spacing w:after="0" w:line="240" w:lineRule="auto"/>
        <w:rPr>
          <w:rFonts w:ascii="Verdana" w:hAnsi="Verdana" w:cs="Arial"/>
          <w:b/>
          <w:sz w:val="24"/>
          <w:szCs w:val="24"/>
        </w:rPr>
      </w:pPr>
      <w:r w:rsidRPr="00CD01F9">
        <w:rPr>
          <w:rFonts w:ascii="Verdana" w:hAnsi="Verdana" w:cs="Arial"/>
          <w:b/>
          <w:sz w:val="24"/>
          <w:szCs w:val="24"/>
        </w:rPr>
        <w:t>GOVERNANCE AND RISK ISSUES</w:t>
      </w:r>
    </w:p>
    <w:p w14:paraId="169EDF85" w14:textId="18DAB456" w:rsidR="0085357B" w:rsidRPr="00CD01F9" w:rsidRDefault="0085357B" w:rsidP="0085357B">
      <w:pPr>
        <w:spacing w:after="0" w:line="240" w:lineRule="auto"/>
        <w:rPr>
          <w:rFonts w:ascii="Verdana" w:hAnsi="Verdana" w:cs="Arial"/>
          <w:sz w:val="24"/>
          <w:szCs w:val="24"/>
        </w:rPr>
      </w:pPr>
      <w:r w:rsidRPr="00CD01F9">
        <w:rPr>
          <w:rFonts w:ascii="Verdana" w:hAnsi="Verdana" w:cs="Arial"/>
          <w:sz w:val="24"/>
          <w:szCs w:val="24"/>
        </w:rPr>
        <w:t xml:space="preserve">The Clinical Coding department </w:t>
      </w:r>
      <w:r w:rsidR="00A45DDF" w:rsidRPr="00CD01F9">
        <w:rPr>
          <w:rFonts w:ascii="Verdana" w:hAnsi="Verdana" w:cs="Arial"/>
          <w:sz w:val="24"/>
          <w:szCs w:val="24"/>
        </w:rPr>
        <w:t xml:space="preserve">is </w:t>
      </w:r>
      <w:r w:rsidRPr="00CD01F9">
        <w:rPr>
          <w:rFonts w:ascii="Verdana" w:hAnsi="Verdana" w:cs="Arial"/>
          <w:sz w:val="24"/>
          <w:szCs w:val="24"/>
        </w:rPr>
        <w:t>currently</w:t>
      </w:r>
      <w:r w:rsidR="00A45DDF" w:rsidRPr="00CD01F9">
        <w:rPr>
          <w:rFonts w:ascii="Verdana" w:hAnsi="Verdana" w:cs="Arial"/>
          <w:sz w:val="24"/>
          <w:szCs w:val="24"/>
        </w:rPr>
        <w:t xml:space="preserve"> holding </w:t>
      </w:r>
      <w:r w:rsidR="00531B84">
        <w:rPr>
          <w:rFonts w:ascii="Verdana" w:hAnsi="Verdana" w:cs="Arial"/>
          <w:sz w:val="24"/>
          <w:szCs w:val="24"/>
        </w:rPr>
        <w:t>two</w:t>
      </w:r>
      <w:r w:rsidR="00A45DDF" w:rsidRPr="00CD01F9">
        <w:rPr>
          <w:rFonts w:ascii="Verdana" w:hAnsi="Verdana" w:cs="Arial"/>
          <w:sz w:val="24"/>
          <w:szCs w:val="24"/>
        </w:rPr>
        <w:t xml:space="preserve"> </w:t>
      </w:r>
      <w:r w:rsidRPr="00CD01F9">
        <w:rPr>
          <w:rFonts w:ascii="Verdana" w:hAnsi="Verdana" w:cs="Arial"/>
          <w:sz w:val="24"/>
          <w:szCs w:val="24"/>
        </w:rPr>
        <w:t>vacant posts</w:t>
      </w:r>
      <w:r w:rsidR="001C2259">
        <w:rPr>
          <w:rFonts w:ascii="Verdana" w:hAnsi="Verdana" w:cs="Arial"/>
          <w:sz w:val="24"/>
          <w:szCs w:val="24"/>
        </w:rPr>
        <w:t xml:space="preserve"> one of which has already gone out for recruitment unsuccessfully. </w:t>
      </w:r>
      <w:r w:rsidR="00531B84">
        <w:rPr>
          <w:rFonts w:ascii="Verdana" w:hAnsi="Verdana" w:cs="Arial"/>
          <w:sz w:val="24"/>
          <w:szCs w:val="24"/>
        </w:rPr>
        <w:t xml:space="preserve">There is also a high level of staff absence through sickness. </w:t>
      </w:r>
    </w:p>
    <w:p w14:paraId="2A891538" w14:textId="77777777" w:rsidR="008164DB" w:rsidRDefault="008164DB" w:rsidP="0085357B">
      <w:pPr>
        <w:spacing w:after="0" w:line="240" w:lineRule="auto"/>
        <w:rPr>
          <w:rFonts w:ascii="Verdana" w:hAnsi="Verdana" w:cs="Arial"/>
          <w:sz w:val="24"/>
          <w:szCs w:val="24"/>
        </w:rPr>
      </w:pPr>
    </w:p>
    <w:p w14:paraId="6D290426" w14:textId="45355744" w:rsidR="00653AEC" w:rsidRPr="00CD01F9" w:rsidRDefault="00275849" w:rsidP="0085357B">
      <w:pPr>
        <w:spacing w:after="0" w:line="240" w:lineRule="auto"/>
        <w:rPr>
          <w:rFonts w:ascii="Verdana" w:hAnsi="Verdana" w:cs="Arial"/>
          <w:sz w:val="24"/>
          <w:szCs w:val="24"/>
        </w:rPr>
      </w:pPr>
      <w:r w:rsidRPr="00CD01F9">
        <w:rPr>
          <w:rFonts w:ascii="Verdana" w:hAnsi="Verdana" w:cs="Arial"/>
          <w:sz w:val="24"/>
          <w:szCs w:val="24"/>
        </w:rPr>
        <w:t xml:space="preserve">The Clinical Coding risk around coding completeness rates </w:t>
      </w:r>
      <w:r w:rsidR="00475A4A">
        <w:rPr>
          <w:rFonts w:ascii="Verdana" w:hAnsi="Verdana" w:cs="Arial"/>
          <w:sz w:val="24"/>
          <w:szCs w:val="24"/>
        </w:rPr>
        <w:t xml:space="preserve">has been escalated </w:t>
      </w:r>
      <w:r w:rsidRPr="00CD01F9">
        <w:rPr>
          <w:rFonts w:ascii="Verdana" w:hAnsi="Verdana" w:cs="Arial"/>
          <w:sz w:val="24"/>
          <w:szCs w:val="24"/>
        </w:rPr>
        <w:t>onto t</w:t>
      </w:r>
      <w:r w:rsidR="00CD01F9">
        <w:rPr>
          <w:rFonts w:ascii="Verdana" w:hAnsi="Verdana" w:cs="Arial"/>
          <w:sz w:val="24"/>
          <w:szCs w:val="24"/>
        </w:rPr>
        <w:t>he</w:t>
      </w:r>
      <w:r w:rsidRPr="00CD01F9">
        <w:rPr>
          <w:rFonts w:ascii="Verdana" w:hAnsi="Verdana" w:cs="Arial"/>
          <w:sz w:val="24"/>
          <w:szCs w:val="24"/>
        </w:rPr>
        <w:t xml:space="preserve"> Health Board risk register</w:t>
      </w:r>
      <w:r w:rsidR="00475A4A">
        <w:rPr>
          <w:rFonts w:ascii="Verdana" w:hAnsi="Verdana" w:cs="Arial"/>
          <w:sz w:val="24"/>
          <w:szCs w:val="24"/>
        </w:rPr>
        <w:t xml:space="preserve"> with a score of 20.</w:t>
      </w:r>
    </w:p>
    <w:p w14:paraId="37D126DD" w14:textId="77777777" w:rsidR="00275849" w:rsidRPr="00CD01F9" w:rsidRDefault="00275849" w:rsidP="0085357B">
      <w:pPr>
        <w:spacing w:after="0" w:line="240" w:lineRule="auto"/>
        <w:rPr>
          <w:rFonts w:ascii="Verdana" w:hAnsi="Verdana" w:cs="Arial"/>
          <w:sz w:val="24"/>
          <w:szCs w:val="24"/>
        </w:rPr>
      </w:pPr>
    </w:p>
    <w:p w14:paraId="6D290427" w14:textId="77777777" w:rsidR="00653AEC" w:rsidRPr="00CD01F9" w:rsidRDefault="00653AEC" w:rsidP="00653AEC">
      <w:pPr>
        <w:pStyle w:val="ListParagraph"/>
        <w:numPr>
          <w:ilvl w:val="0"/>
          <w:numId w:val="1"/>
        </w:numPr>
        <w:spacing w:after="0" w:line="240" w:lineRule="auto"/>
        <w:rPr>
          <w:rFonts w:ascii="Verdana" w:hAnsi="Verdana" w:cs="Arial"/>
          <w:b/>
          <w:sz w:val="24"/>
          <w:szCs w:val="24"/>
        </w:rPr>
      </w:pPr>
      <w:r w:rsidRPr="00CD01F9">
        <w:rPr>
          <w:rFonts w:ascii="Verdana" w:hAnsi="Verdana" w:cs="Arial"/>
          <w:b/>
          <w:sz w:val="24"/>
          <w:szCs w:val="24"/>
        </w:rPr>
        <w:t xml:space="preserve"> FINANCIAL IMPLICATIONS</w:t>
      </w:r>
    </w:p>
    <w:p w14:paraId="6D290428" w14:textId="75C4E6C6" w:rsidR="00653AEC" w:rsidRPr="00CD01F9" w:rsidRDefault="00F57301" w:rsidP="00653AEC">
      <w:pPr>
        <w:spacing w:after="0" w:line="240" w:lineRule="auto"/>
        <w:rPr>
          <w:rFonts w:ascii="Verdana" w:hAnsi="Verdana" w:cs="Arial"/>
          <w:b/>
          <w:sz w:val="24"/>
          <w:szCs w:val="24"/>
        </w:rPr>
      </w:pPr>
      <w:r w:rsidRPr="00CD01F9">
        <w:rPr>
          <w:rFonts w:ascii="Verdana" w:hAnsi="Verdana" w:cs="Arial"/>
          <w:sz w:val="24"/>
          <w:szCs w:val="24"/>
        </w:rPr>
        <w:t xml:space="preserve">Implementation of </w:t>
      </w:r>
      <w:r w:rsidR="00275849" w:rsidRPr="00CD01F9">
        <w:rPr>
          <w:rFonts w:ascii="Verdana" w:hAnsi="Verdana" w:cs="Arial"/>
          <w:sz w:val="24"/>
          <w:szCs w:val="24"/>
        </w:rPr>
        <w:t xml:space="preserve">re-banding and </w:t>
      </w:r>
      <w:r w:rsidR="00FE1205" w:rsidRPr="00CD01F9">
        <w:rPr>
          <w:rFonts w:ascii="Verdana" w:hAnsi="Verdana" w:cs="Arial"/>
          <w:sz w:val="24"/>
          <w:szCs w:val="24"/>
        </w:rPr>
        <w:t xml:space="preserve">implementation of auto-coding tool </w:t>
      </w:r>
      <w:r w:rsidR="003B1A95">
        <w:rPr>
          <w:rFonts w:ascii="Verdana" w:hAnsi="Verdana" w:cs="Arial"/>
          <w:sz w:val="24"/>
          <w:szCs w:val="24"/>
        </w:rPr>
        <w:t>is</w:t>
      </w:r>
      <w:r w:rsidRPr="00CD01F9">
        <w:rPr>
          <w:rFonts w:ascii="Verdana" w:hAnsi="Verdana" w:cs="Arial"/>
          <w:sz w:val="24"/>
          <w:szCs w:val="24"/>
        </w:rPr>
        <w:t xml:space="preserve"> within existing budgets.</w:t>
      </w:r>
    </w:p>
    <w:p w14:paraId="6D290429" w14:textId="77777777" w:rsidR="00653AEC" w:rsidRPr="00CD01F9" w:rsidRDefault="00653AEC" w:rsidP="00653AEC">
      <w:pPr>
        <w:pStyle w:val="ListParagraph"/>
        <w:spacing w:after="0" w:line="240" w:lineRule="auto"/>
        <w:rPr>
          <w:rFonts w:ascii="Verdana" w:hAnsi="Verdana" w:cs="Arial"/>
          <w:b/>
          <w:sz w:val="24"/>
          <w:szCs w:val="24"/>
        </w:rPr>
      </w:pPr>
    </w:p>
    <w:p w14:paraId="6D29042A" w14:textId="77777777" w:rsidR="00653AEC" w:rsidRPr="00CD01F9" w:rsidRDefault="00653AEC" w:rsidP="00653AEC">
      <w:pPr>
        <w:pStyle w:val="ListParagraph"/>
        <w:numPr>
          <w:ilvl w:val="0"/>
          <w:numId w:val="1"/>
        </w:numPr>
        <w:spacing w:after="0" w:line="240" w:lineRule="auto"/>
        <w:rPr>
          <w:rFonts w:ascii="Verdana" w:hAnsi="Verdana" w:cs="Arial"/>
          <w:b/>
          <w:sz w:val="24"/>
          <w:szCs w:val="24"/>
        </w:rPr>
      </w:pPr>
      <w:r w:rsidRPr="00CD01F9">
        <w:rPr>
          <w:rFonts w:ascii="Verdana" w:hAnsi="Verdana" w:cs="Arial"/>
          <w:b/>
          <w:sz w:val="24"/>
          <w:szCs w:val="24"/>
        </w:rPr>
        <w:t>RECOMMENDATION</w:t>
      </w:r>
    </w:p>
    <w:p w14:paraId="6D29042C" w14:textId="643EFBCA" w:rsidR="00C33A04" w:rsidRPr="00CD01F9" w:rsidRDefault="00F57301" w:rsidP="00F57301">
      <w:pPr>
        <w:spacing w:after="0" w:line="240" w:lineRule="auto"/>
        <w:rPr>
          <w:rFonts w:ascii="Verdana" w:hAnsi="Verdana" w:cs="Arial"/>
          <w:sz w:val="24"/>
          <w:szCs w:val="24"/>
        </w:rPr>
      </w:pPr>
      <w:r w:rsidRPr="00CD01F9">
        <w:rPr>
          <w:rFonts w:ascii="Verdana" w:hAnsi="Verdana" w:cs="Arial"/>
          <w:sz w:val="24"/>
          <w:szCs w:val="24"/>
        </w:rPr>
        <w:t xml:space="preserve">The Committee is asked to </w:t>
      </w:r>
      <w:r w:rsidR="00170C95">
        <w:rPr>
          <w:rFonts w:ascii="Verdana" w:hAnsi="Verdana" w:cs="Arial"/>
          <w:sz w:val="24"/>
          <w:szCs w:val="24"/>
        </w:rPr>
        <w:t>consider the</w:t>
      </w:r>
      <w:r w:rsidRPr="00CD01F9">
        <w:rPr>
          <w:rFonts w:ascii="Verdana" w:hAnsi="Verdana" w:cs="Arial"/>
          <w:sz w:val="24"/>
          <w:szCs w:val="24"/>
        </w:rPr>
        <w:t xml:space="preserve"> contents of this report for assurance.</w:t>
      </w:r>
    </w:p>
    <w:p w14:paraId="6D290433" w14:textId="77777777" w:rsidR="00762BBE" w:rsidRPr="00CD01F9" w:rsidRDefault="00762BBE" w:rsidP="00F531BD">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CD01F9" w14:paraId="6D290436" w14:textId="77777777" w:rsidTr="00C95B3C">
        <w:tc>
          <w:tcPr>
            <w:tcW w:w="9245" w:type="dxa"/>
            <w:gridSpan w:val="4"/>
            <w:shd w:val="clear" w:color="auto" w:fill="D5DCE4" w:themeFill="text2" w:themeFillTint="33"/>
          </w:tcPr>
          <w:p w14:paraId="6D290434" w14:textId="77777777" w:rsidR="00034194" w:rsidRPr="00CD01F9" w:rsidRDefault="0020539A">
            <w:pPr>
              <w:rPr>
                <w:rFonts w:ascii="Verdana" w:hAnsi="Verdana" w:cs="Arial"/>
                <w:b/>
                <w:sz w:val="24"/>
                <w:szCs w:val="24"/>
              </w:rPr>
            </w:pPr>
            <w:r w:rsidRPr="00CD01F9">
              <w:rPr>
                <w:rFonts w:ascii="Verdana" w:hAnsi="Verdana" w:cs="Arial"/>
                <w:b/>
                <w:sz w:val="24"/>
                <w:szCs w:val="24"/>
              </w:rPr>
              <w:t>Governance and Assurance</w:t>
            </w:r>
          </w:p>
          <w:p w14:paraId="6D290435" w14:textId="77777777" w:rsidR="00034194" w:rsidRPr="00CD01F9" w:rsidRDefault="00034194">
            <w:pPr>
              <w:rPr>
                <w:rFonts w:ascii="Verdana" w:hAnsi="Verdana" w:cs="Arial"/>
                <w:sz w:val="24"/>
                <w:szCs w:val="24"/>
              </w:rPr>
            </w:pPr>
          </w:p>
        </w:tc>
      </w:tr>
      <w:tr w:rsidR="00F5324A" w:rsidRPr="00CD01F9" w14:paraId="6D29043A" w14:textId="77777777" w:rsidTr="00F5324A">
        <w:tc>
          <w:tcPr>
            <w:tcW w:w="1809" w:type="dxa"/>
            <w:vMerge w:val="restart"/>
          </w:tcPr>
          <w:p w14:paraId="6D290437" w14:textId="77777777" w:rsidR="00F5324A" w:rsidRPr="00CD01F9" w:rsidRDefault="00F5324A">
            <w:pPr>
              <w:rPr>
                <w:rFonts w:ascii="Verdana" w:hAnsi="Verdana" w:cs="Arial"/>
                <w:b/>
                <w:sz w:val="24"/>
                <w:szCs w:val="24"/>
              </w:rPr>
            </w:pPr>
            <w:r w:rsidRPr="00CD01F9">
              <w:rPr>
                <w:rFonts w:ascii="Verdana" w:hAnsi="Verdana" w:cs="Arial"/>
                <w:b/>
                <w:sz w:val="24"/>
                <w:szCs w:val="24"/>
              </w:rPr>
              <w:t>Link to Enabling Objectives</w:t>
            </w:r>
          </w:p>
          <w:p w14:paraId="6D290438" w14:textId="77777777" w:rsidR="00F5324A" w:rsidRPr="00CD01F9" w:rsidRDefault="00F5324A" w:rsidP="00133EA1">
            <w:pPr>
              <w:rPr>
                <w:rFonts w:ascii="Verdana" w:hAnsi="Verdana" w:cs="Arial"/>
                <w:b/>
                <w:sz w:val="24"/>
                <w:szCs w:val="24"/>
              </w:rPr>
            </w:pPr>
            <w:r w:rsidRPr="00CD01F9">
              <w:rPr>
                <w:rFonts w:ascii="Verdana" w:hAnsi="Verdana" w:cs="Arial"/>
                <w:b/>
                <w:i/>
                <w:sz w:val="24"/>
                <w:szCs w:val="24"/>
              </w:rPr>
              <w:t>(</w:t>
            </w:r>
            <w:proofErr w:type="gramStart"/>
            <w:r w:rsidRPr="00CD01F9">
              <w:rPr>
                <w:rFonts w:ascii="Verdana" w:hAnsi="Verdana" w:cs="Arial"/>
                <w:b/>
                <w:i/>
                <w:sz w:val="24"/>
                <w:szCs w:val="24"/>
              </w:rPr>
              <w:t>please</w:t>
            </w:r>
            <w:proofErr w:type="gramEnd"/>
            <w:r w:rsidRPr="00CD01F9">
              <w:rPr>
                <w:rFonts w:ascii="Verdana" w:hAnsi="Verdana" w:cs="Arial"/>
                <w:b/>
                <w:i/>
                <w:sz w:val="24"/>
                <w:szCs w:val="24"/>
              </w:rPr>
              <w:t xml:space="preserve"> </w:t>
            </w:r>
            <w:r w:rsidR="00133EA1" w:rsidRPr="00CD01F9">
              <w:rPr>
                <w:rFonts w:ascii="Verdana" w:hAnsi="Verdana" w:cs="Arial"/>
                <w:b/>
                <w:i/>
                <w:sz w:val="24"/>
                <w:szCs w:val="24"/>
              </w:rPr>
              <w:t>choose</w:t>
            </w:r>
            <w:r w:rsidRPr="00CD01F9">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CD01F9" w:rsidRDefault="00F5324A" w:rsidP="00F5324A">
            <w:pPr>
              <w:jc w:val="both"/>
              <w:rPr>
                <w:rFonts w:ascii="Verdana" w:hAnsi="Verdana" w:cs="Arial"/>
                <w:b/>
                <w:sz w:val="24"/>
                <w:szCs w:val="24"/>
              </w:rPr>
            </w:pPr>
            <w:r w:rsidRPr="00CD01F9">
              <w:rPr>
                <w:rFonts w:ascii="Verdana" w:hAnsi="Verdana" w:cs="Arial"/>
                <w:b/>
                <w:sz w:val="24"/>
                <w:szCs w:val="24"/>
              </w:rPr>
              <w:t>Supporting better health and wellbeing by actively promoting and empowering people to live well in resilient communities</w:t>
            </w:r>
          </w:p>
        </w:tc>
      </w:tr>
      <w:tr w:rsidR="00F5324A" w:rsidRPr="00CD01F9" w14:paraId="6D29043E" w14:textId="77777777" w:rsidTr="00F5324A">
        <w:tc>
          <w:tcPr>
            <w:tcW w:w="1809" w:type="dxa"/>
            <w:vMerge/>
          </w:tcPr>
          <w:p w14:paraId="6D29043B" w14:textId="77777777" w:rsidR="00F5324A" w:rsidRPr="00CD01F9" w:rsidRDefault="00F5324A">
            <w:pPr>
              <w:rPr>
                <w:rFonts w:ascii="Verdana" w:hAnsi="Verdana" w:cs="Arial"/>
                <w:b/>
                <w:sz w:val="24"/>
                <w:szCs w:val="24"/>
              </w:rPr>
            </w:pPr>
          </w:p>
        </w:tc>
        <w:tc>
          <w:tcPr>
            <w:tcW w:w="5812" w:type="dxa"/>
            <w:gridSpan w:val="2"/>
          </w:tcPr>
          <w:p w14:paraId="6D29043C" w14:textId="77777777" w:rsidR="00F5324A" w:rsidRPr="00CD01F9" w:rsidRDefault="00F5324A" w:rsidP="00F5324A">
            <w:pPr>
              <w:rPr>
                <w:rFonts w:ascii="Verdana" w:hAnsi="Verdana" w:cs="Arial"/>
                <w:sz w:val="24"/>
                <w:szCs w:val="24"/>
              </w:rPr>
            </w:pPr>
            <w:r w:rsidRPr="00CD01F9">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CD01F9" w:rsidRDefault="00F57042" w:rsidP="0020539A">
                <w:pPr>
                  <w:jc w:val="center"/>
                  <w:rPr>
                    <w:rFonts w:ascii="Verdana" w:hAnsi="Verdana" w:cs="Arial"/>
                    <w:sz w:val="24"/>
                    <w:szCs w:val="24"/>
                  </w:rPr>
                </w:pPr>
                <w:r w:rsidRPr="00CD01F9">
                  <w:rPr>
                    <w:rFonts w:ascii="Segoe UI Symbol" w:eastAsia="MS Gothic" w:hAnsi="Segoe UI Symbol" w:cs="Segoe UI Symbol"/>
                    <w:sz w:val="24"/>
                    <w:szCs w:val="24"/>
                  </w:rPr>
                  <w:t>☐</w:t>
                </w:r>
              </w:p>
            </w:tc>
          </w:sdtContent>
        </w:sdt>
      </w:tr>
      <w:tr w:rsidR="00F5324A" w:rsidRPr="00CD01F9" w14:paraId="6D290442" w14:textId="77777777" w:rsidTr="00F5324A">
        <w:tc>
          <w:tcPr>
            <w:tcW w:w="1809" w:type="dxa"/>
            <w:vMerge/>
          </w:tcPr>
          <w:p w14:paraId="6D29043F" w14:textId="77777777" w:rsidR="00F5324A" w:rsidRPr="00CD01F9" w:rsidRDefault="00F5324A">
            <w:pPr>
              <w:rPr>
                <w:rFonts w:ascii="Verdana" w:hAnsi="Verdana" w:cs="Arial"/>
                <w:b/>
                <w:sz w:val="24"/>
                <w:szCs w:val="24"/>
              </w:rPr>
            </w:pPr>
          </w:p>
        </w:tc>
        <w:tc>
          <w:tcPr>
            <w:tcW w:w="5812" w:type="dxa"/>
            <w:gridSpan w:val="2"/>
          </w:tcPr>
          <w:p w14:paraId="6D290440" w14:textId="77777777" w:rsidR="00F5324A" w:rsidRPr="00CD01F9" w:rsidRDefault="00F5324A" w:rsidP="00F5324A">
            <w:pPr>
              <w:rPr>
                <w:rFonts w:ascii="Verdana" w:hAnsi="Verdana" w:cs="Arial"/>
                <w:sz w:val="24"/>
                <w:szCs w:val="24"/>
              </w:rPr>
            </w:pPr>
            <w:r w:rsidRPr="00CD01F9">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CD01F9" w:rsidRDefault="00133EA1" w:rsidP="0020539A">
                <w:pPr>
                  <w:jc w:val="center"/>
                  <w:rPr>
                    <w:rFonts w:ascii="Verdana" w:hAnsi="Verdana" w:cs="Arial"/>
                    <w:sz w:val="24"/>
                    <w:szCs w:val="24"/>
                  </w:rPr>
                </w:pPr>
                <w:r w:rsidRPr="00CD01F9">
                  <w:rPr>
                    <w:rFonts w:ascii="Segoe UI Symbol" w:eastAsia="MS Gothic" w:hAnsi="Segoe UI Symbol" w:cs="Segoe UI Symbol"/>
                    <w:sz w:val="24"/>
                    <w:szCs w:val="24"/>
                  </w:rPr>
                  <w:t>☐</w:t>
                </w:r>
              </w:p>
            </w:tc>
          </w:sdtContent>
        </w:sdt>
      </w:tr>
      <w:tr w:rsidR="00F5324A" w:rsidRPr="00CD01F9" w14:paraId="6D290446" w14:textId="77777777" w:rsidTr="00F5324A">
        <w:tc>
          <w:tcPr>
            <w:tcW w:w="1809" w:type="dxa"/>
            <w:vMerge/>
          </w:tcPr>
          <w:p w14:paraId="6D290443" w14:textId="77777777" w:rsidR="00F5324A" w:rsidRPr="00CD01F9" w:rsidRDefault="00F5324A">
            <w:pPr>
              <w:rPr>
                <w:rFonts w:ascii="Verdana" w:hAnsi="Verdana" w:cs="Arial"/>
                <w:b/>
                <w:sz w:val="24"/>
                <w:szCs w:val="24"/>
              </w:rPr>
            </w:pPr>
          </w:p>
        </w:tc>
        <w:tc>
          <w:tcPr>
            <w:tcW w:w="5812" w:type="dxa"/>
            <w:gridSpan w:val="2"/>
          </w:tcPr>
          <w:p w14:paraId="6D290444" w14:textId="77777777" w:rsidR="00F5324A" w:rsidRPr="00CD01F9" w:rsidRDefault="00F5324A" w:rsidP="00F5324A">
            <w:pPr>
              <w:jc w:val="both"/>
              <w:rPr>
                <w:rFonts w:ascii="Verdana" w:hAnsi="Verdana" w:cs="Arial"/>
                <w:sz w:val="24"/>
                <w:szCs w:val="24"/>
              </w:rPr>
            </w:pPr>
            <w:r w:rsidRPr="00CD01F9">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CD01F9" w:rsidRDefault="00133EA1" w:rsidP="0020539A">
                <w:pPr>
                  <w:jc w:val="center"/>
                  <w:rPr>
                    <w:rFonts w:ascii="Verdana" w:hAnsi="Verdana" w:cs="Arial"/>
                    <w:sz w:val="24"/>
                    <w:szCs w:val="24"/>
                  </w:rPr>
                </w:pPr>
                <w:r w:rsidRPr="00CD01F9">
                  <w:rPr>
                    <w:rFonts w:ascii="Segoe UI Symbol" w:eastAsia="MS Gothic" w:hAnsi="Segoe UI Symbol" w:cs="Segoe UI Symbol"/>
                    <w:sz w:val="24"/>
                    <w:szCs w:val="24"/>
                  </w:rPr>
                  <w:t>☐</w:t>
                </w:r>
              </w:p>
            </w:tc>
          </w:sdtContent>
        </w:sdt>
      </w:tr>
      <w:tr w:rsidR="00F5324A" w:rsidRPr="00CD01F9" w14:paraId="6D290449" w14:textId="77777777" w:rsidTr="00F5324A">
        <w:tc>
          <w:tcPr>
            <w:tcW w:w="1809" w:type="dxa"/>
            <w:vMerge/>
          </w:tcPr>
          <w:p w14:paraId="6D290447" w14:textId="77777777" w:rsidR="00F5324A" w:rsidRPr="00CD01F9"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CD01F9" w:rsidRDefault="00F5324A" w:rsidP="00C107F2">
            <w:pPr>
              <w:rPr>
                <w:rFonts w:ascii="Verdana" w:hAnsi="Verdana" w:cs="Arial"/>
                <w:b/>
                <w:sz w:val="24"/>
                <w:szCs w:val="24"/>
              </w:rPr>
            </w:pPr>
            <w:r w:rsidRPr="00CD01F9">
              <w:rPr>
                <w:rFonts w:ascii="Verdana" w:hAnsi="Verdana" w:cs="Arial"/>
                <w:b/>
                <w:sz w:val="24"/>
                <w:szCs w:val="24"/>
              </w:rPr>
              <w:t xml:space="preserve">Deliver better care through excellent health and care services achieving the outcomes that matter most to people </w:t>
            </w:r>
          </w:p>
        </w:tc>
      </w:tr>
      <w:tr w:rsidR="00F5324A" w:rsidRPr="00CD01F9" w14:paraId="6D29044D" w14:textId="77777777" w:rsidTr="00F5324A">
        <w:tc>
          <w:tcPr>
            <w:tcW w:w="1809" w:type="dxa"/>
            <w:vMerge/>
          </w:tcPr>
          <w:p w14:paraId="6D29044A" w14:textId="77777777" w:rsidR="00F5324A" w:rsidRPr="00CD01F9" w:rsidRDefault="00F5324A" w:rsidP="00C107F2">
            <w:pPr>
              <w:rPr>
                <w:rFonts w:ascii="Verdana" w:hAnsi="Verdana" w:cs="Arial"/>
                <w:b/>
                <w:sz w:val="24"/>
                <w:szCs w:val="24"/>
              </w:rPr>
            </w:pPr>
          </w:p>
        </w:tc>
        <w:tc>
          <w:tcPr>
            <w:tcW w:w="5812" w:type="dxa"/>
            <w:gridSpan w:val="2"/>
          </w:tcPr>
          <w:p w14:paraId="6D29044B" w14:textId="77777777" w:rsidR="00F5324A" w:rsidRPr="00CD01F9" w:rsidRDefault="00F5324A" w:rsidP="00F5324A">
            <w:pPr>
              <w:rPr>
                <w:rFonts w:ascii="Verdana" w:hAnsi="Verdana" w:cs="Arial"/>
                <w:sz w:val="24"/>
                <w:szCs w:val="24"/>
              </w:rPr>
            </w:pPr>
            <w:r w:rsidRPr="00CD01F9">
              <w:rPr>
                <w:rFonts w:ascii="Verdana" w:hAnsi="Verdana" w:cs="Arial"/>
                <w:sz w:val="24"/>
                <w:szCs w:val="24"/>
              </w:rPr>
              <w:t xml:space="preserve">Best Value Outcomes and </w:t>
            </w:r>
            <w:proofErr w:type="gramStart"/>
            <w:r w:rsidRPr="00CD01F9">
              <w:rPr>
                <w:rFonts w:ascii="Verdana" w:hAnsi="Verdana" w:cs="Arial"/>
                <w:sz w:val="24"/>
                <w:szCs w:val="24"/>
              </w:rPr>
              <w:t>High Quality</w:t>
            </w:r>
            <w:proofErr w:type="gramEnd"/>
            <w:r w:rsidRPr="00CD01F9">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66D5A1CA" w:rsidR="00F5324A" w:rsidRPr="00CD01F9" w:rsidRDefault="00F57301" w:rsidP="00133EA1">
                <w:pPr>
                  <w:jc w:val="center"/>
                  <w:rPr>
                    <w:rFonts w:ascii="Verdana" w:hAnsi="Verdana" w:cs="Arial"/>
                    <w:sz w:val="24"/>
                    <w:szCs w:val="24"/>
                  </w:rPr>
                </w:pPr>
                <w:r w:rsidRPr="00CD01F9">
                  <w:rPr>
                    <w:rFonts w:ascii="Segoe UI Symbol" w:eastAsia="MS Gothic" w:hAnsi="Segoe UI Symbol" w:cs="Segoe UI Symbol"/>
                    <w:sz w:val="24"/>
                    <w:szCs w:val="24"/>
                  </w:rPr>
                  <w:t>☒</w:t>
                </w:r>
              </w:p>
            </w:tc>
          </w:sdtContent>
        </w:sdt>
      </w:tr>
      <w:tr w:rsidR="00F5324A" w:rsidRPr="00CD01F9" w14:paraId="6D290451" w14:textId="77777777" w:rsidTr="00F5324A">
        <w:tc>
          <w:tcPr>
            <w:tcW w:w="1809" w:type="dxa"/>
            <w:vMerge/>
          </w:tcPr>
          <w:p w14:paraId="6D29044E" w14:textId="77777777" w:rsidR="00F5324A" w:rsidRPr="00CD01F9" w:rsidRDefault="00F5324A" w:rsidP="00C107F2">
            <w:pPr>
              <w:rPr>
                <w:rFonts w:ascii="Verdana" w:hAnsi="Verdana" w:cs="Arial"/>
                <w:b/>
                <w:sz w:val="24"/>
                <w:szCs w:val="24"/>
              </w:rPr>
            </w:pPr>
          </w:p>
        </w:tc>
        <w:tc>
          <w:tcPr>
            <w:tcW w:w="5812" w:type="dxa"/>
            <w:gridSpan w:val="2"/>
          </w:tcPr>
          <w:p w14:paraId="6D29044F" w14:textId="77777777" w:rsidR="00F5324A" w:rsidRPr="00CD01F9" w:rsidRDefault="00F5324A" w:rsidP="00F5324A">
            <w:pPr>
              <w:rPr>
                <w:rFonts w:ascii="Verdana" w:hAnsi="Verdana" w:cs="Arial"/>
                <w:sz w:val="24"/>
                <w:szCs w:val="24"/>
              </w:rPr>
            </w:pPr>
            <w:r w:rsidRPr="00CD01F9">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CD01F9" w:rsidRDefault="00F57042" w:rsidP="00133EA1">
                <w:pPr>
                  <w:jc w:val="center"/>
                  <w:rPr>
                    <w:rFonts w:ascii="Verdana" w:hAnsi="Verdana" w:cs="Arial"/>
                    <w:sz w:val="24"/>
                    <w:szCs w:val="24"/>
                  </w:rPr>
                </w:pPr>
                <w:r w:rsidRPr="00CD01F9">
                  <w:rPr>
                    <w:rFonts w:ascii="Segoe UI Symbol" w:eastAsia="MS Gothic" w:hAnsi="Segoe UI Symbol" w:cs="Segoe UI Symbol"/>
                    <w:sz w:val="24"/>
                    <w:szCs w:val="24"/>
                  </w:rPr>
                  <w:t>☐</w:t>
                </w:r>
              </w:p>
            </w:tc>
          </w:sdtContent>
        </w:sdt>
      </w:tr>
      <w:tr w:rsidR="00F5324A" w:rsidRPr="00CD01F9" w14:paraId="6D290455" w14:textId="77777777" w:rsidTr="00F5324A">
        <w:tc>
          <w:tcPr>
            <w:tcW w:w="1809" w:type="dxa"/>
            <w:vMerge/>
          </w:tcPr>
          <w:p w14:paraId="6D290452" w14:textId="77777777" w:rsidR="00F5324A" w:rsidRPr="00CD01F9" w:rsidRDefault="00F5324A" w:rsidP="00C107F2">
            <w:pPr>
              <w:rPr>
                <w:rFonts w:ascii="Verdana" w:hAnsi="Verdana" w:cs="Arial"/>
                <w:b/>
                <w:sz w:val="24"/>
                <w:szCs w:val="24"/>
              </w:rPr>
            </w:pPr>
          </w:p>
        </w:tc>
        <w:tc>
          <w:tcPr>
            <w:tcW w:w="5812" w:type="dxa"/>
            <w:gridSpan w:val="2"/>
          </w:tcPr>
          <w:p w14:paraId="6D290453" w14:textId="77777777" w:rsidR="00F5324A" w:rsidRPr="00CD01F9" w:rsidRDefault="00F5324A" w:rsidP="00F5324A">
            <w:pPr>
              <w:rPr>
                <w:rFonts w:ascii="Verdana" w:hAnsi="Verdana" w:cs="Arial"/>
                <w:b/>
                <w:sz w:val="24"/>
                <w:szCs w:val="24"/>
              </w:rPr>
            </w:pPr>
            <w:r w:rsidRPr="00CD01F9">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CD01F9" w:rsidRDefault="00133EA1" w:rsidP="00133EA1">
                <w:pPr>
                  <w:jc w:val="center"/>
                  <w:rPr>
                    <w:rFonts w:ascii="Verdana" w:hAnsi="Verdana" w:cs="Arial"/>
                    <w:b/>
                    <w:sz w:val="24"/>
                    <w:szCs w:val="24"/>
                  </w:rPr>
                </w:pPr>
                <w:r w:rsidRPr="00CD01F9">
                  <w:rPr>
                    <w:rFonts w:ascii="Segoe UI Symbol" w:eastAsia="MS Gothic" w:hAnsi="Segoe UI Symbol" w:cs="Segoe UI Symbol"/>
                    <w:sz w:val="24"/>
                    <w:szCs w:val="24"/>
                  </w:rPr>
                  <w:t>☐</w:t>
                </w:r>
              </w:p>
            </w:tc>
          </w:sdtContent>
        </w:sdt>
      </w:tr>
      <w:tr w:rsidR="00F5324A" w:rsidRPr="00CD01F9" w14:paraId="6D290459" w14:textId="77777777" w:rsidTr="00F5324A">
        <w:tc>
          <w:tcPr>
            <w:tcW w:w="1809" w:type="dxa"/>
            <w:vMerge/>
          </w:tcPr>
          <w:p w14:paraId="6D290456" w14:textId="77777777" w:rsidR="00F5324A" w:rsidRPr="00CD01F9" w:rsidRDefault="00F5324A" w:rsidP="00C107F2">
            <w:pPr>
              <w:rPr>
                <w:rFonts w:ascii="Verdana" w:hAnsi="Verdana" w:cs="Arial"/>
                <w:b/>
                <w:sz w:val="24"/>
                <w:szCs w:val="24"/>
              </w:rPr>
            </w:pPr>
          </w:p>
        </w:tc>
        <w:tc>
          <w:tcPr>
            <w:tcW w:w="5812" w:type="dxa"/>
            <w:gridSpan w:val="2"/>
          </w:tcPr>
          <w:p w14:paraId="6D290457" w14:textId="77777777" w:rsidR="00F5324A" w:rsidRPr="00CD01F9" w:rsidRDefault="00F5324A" w:rsidP="00F5324A">
            <w:pPr>
              <w:rPr>
                <w:rFonts w:ascii="Verdana" w:hAnsi="Verdana" w:cs="Arial"/>
                <w:b/>
                <w:sz w:val="24"/>
                <w:szCs w:val="24"/>
              </w:rPr>
            </w:pPr>
            <w:r w:rsidRPr="00CD01F9">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CD01F9" w:rsidRDefault="00133EA1" w:rsidP="00133EA1">
                <w:pPr>
                  <w:jc w:val="center"/>
                  <w:rPr>
                    <w:rFonts w:ascii="Verdana" w:hAnsi="Verdana" w:cs="Arial"/>
                    <w:b/>
                    <w:sz w:val="24"/>
                    <w:szCs w:val="24"/>
                  </w:rPr>
                </w:pPr>
                <w:r w:rsidRPr="00CD01F9">
                  <w:rPr>
                    <w:rFonts w:ascii="Segoe UI Symbol" w:eastAsia="MS Gothic" w:hAnsi="Segoe UI Symbol" w:cs="Segoe UI Symbol"/>
                    <w:sz w:val="24"/>
                    <w:szCs w:val="24"/>
                  </w:rPr>
                  <w:t>☐</w:t>
                </w:r>
              </w:p>
            </w:tc>
          </w:sdtContent>
        </w:sdt>
      </w:tr>
      <w:tr w:rsidR="00F5324A" w:rsidRPr="00CD01F9" w14:paraId="6D29045D" w14:textId="77777777" w:rsidTr="00F5324A">
        <w:tc>
          <w:tcPr>
            <w:tcW w:w="1809" w:type="dxa"/>
            <w:vMerge/>
          </w:tcPr>
          <w:p w14:paraId="6D29045A" w14:textId="77777777" w:rsidR="00F5324A" w:rsidRPr="00CD01F9" w:rsidRDefault="00F5324A" w:rsidP="00C107F2">
            <w:pPr>
              <w:rPr>
                <w:rFonts w:ascii="Verdana" w:hAnsi="Verdana" w:cs="Arial"/>
                <w:b/>
                <w:sz w:val="24"/>
                <w:szCs w:val="24"/>
              </w:rPr>
            </w:pPr>
          </w:p>
        </w:tc>
        <w:tc>
          <w:tcPr>
            <w:tcW w:w="5812" w:type="dxa"/>
            <w:gridSpan w:val="2"/>
          </w:tcPr>
          <w:p w14:paraId="6D29045B" w14:textId="77777777" w:rsidR="00F5324A" w:rsidRPr="00CD01F9" w:rsidRDefault="00F5324A" w:rsidP="00F5324A">
            <w:pPr>
              <w:rPr>
                <w:rFonts w:ascii="Verdana" w:hAnsi="Verdana" w:cs="Arial"/>
                <w:b/>
                <w:sz w:val="24"/>
                <w:szCs w:val="24"/>
              </w:rPr>
            </w:pPr>
            <w:r w:rsidRPr="00CD01F9">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CD01F9" w:rsidRDefault="00133EA1" w:rsidP="00133EA1">
                <w:pPr>
                  <w:jc w:val="center"/>
                  <w:rPr>
                    <w:rFonts w:ascii="Verdana" w:hAnsi="Verdana" w:cs="Arial"/>
                    <w:b/>
                    <w:sz w:val="24"/>
                    <w:szCs w:val="24"/>
                  </w:rPr>
                </w:pPr>
                <w:r w:rsidRPr="00CD01F9">
                  <w:rPr>
                    <w:rFonts w:ascii="Segoe UI Symbol" w:eastAsia="MS Gothic" w:hAnsi="Segoe UI Symbol" w:cs="Segoe UI Symbol"/>
                    <w:sz w:val="24"/>
                    <w:szCs w:val="24"/>
                  </w:rPr>
                  <w:t>☐</w:t>
                </w:r>
              </w:p>
            </w:tc>
          </w:sdtContent>
        </w:sdt>
      </w:tr>
      <w:tr w:rsidR="00F5324A" w:rsidRPr="00CD01F9" w14:paraId="6D29045F" w14:textId="77777777" w:rsidTr="00CD7AA5">
        <w:tc>
          <w:tcPr>
            <w:tcW w:w="9245" w:type="dxa"/>
            <w:gridSpan w:val="4"/>
            <w:shd w:val="clear" w:color="auto" w:fill="D5DCE4" w:themeFill="text2" w:themeFillTint="33"/>
          </w:tcPr>
          <w:p w14:paraId="6D29045E" w14:textId="77777777" w:rsidR="00F5324A" w:rsidRPr="00CD01F9" w:rsidRDefault="00F5324A" w:rsidP="00C107F2">
            <w:pPr>
              <w:rPr>
                <w:rFonts w:ascii="Verdana" w:hAnsi="Verdana" w:cs="Arial"/>
                <w:b/>
                <w:sz w:val="24"/>
                <w:szCs w:val="24"/>
              </w:rPr>
            </w:pPr>
            <w:r w:rsidRPr="00CD01F9">
              <w:rPr>
                <w:rFonts w:ascii="Verdana" w:hAnsi="Verdana" w:cs="Arial"/>
                <w:b/>
                <w:sz w:val="24"/>
                <w:szCs w:val="24"/>
              </w:rPr>
              <w:t>Health and Care Standards</w:t>
            </w:r>
          </w:p>
        </w:tc>
      </w:tr>
      <w:tr w:rsidR="00F5324A" w:rsidRPr="00CD01F9" w14:paraId="6D290463" w14:textId="77777777" w:rsidTr="00F5324A">
        <w:tc>
          <w:tcPr>
            <w:tcW w:w="1809" w:type="dxa"/>
            <w:vMerge w:val="restart"/>
          </w:tcPr>
          <w:p w14:paraId="6D290460" w14:textId="77777777" w:rsidR="00F5324A" w:rsidRPr="00CD01F9" w:rsidRDefault="00133EA1" w:rsidP="00F5324A">
            <w:pPr>
              <w:rPr>
                <w:rFonts w:ascii="Verdana" w:hAnsi="Verdana" w:cs="Arial"/>
                <w:sz w:val="24"/>
                <w:szCs w:val="24"/>
              </w:rPr>
            </w:pPr>
            <w:r w:rsidRPr="00CD01F9">
              <w:rPr>
                <w:rFonts w:ascii="Verdana" w:hAnsi="Verdana" w:cs="Arial"/>
                <w:b/>
                <w:i/>
                <w:sz w:val="24"/>
                <w:szCs w:val="24"/>
              </w:rPr>
              <w:t>(</w:t>
            </w:r>
            <w:proofErr w:type="gramStart"/>
            <w:r w:rsidRPr="00CD01F9">
              <w:rPr>
                <w:rFonts w:ascii="Verdana" w:hAnsi="Verdana" w:cs="Arial"/>
                <w:b/>
                <w:i/>
                <w:sz w:val="24"/>
                <w:szCs w:val="24"/>
              </w:rPr>
              <w:t>please</w:t>
            </w:r>
            <w:proofErr w:type="gramEnd"/>
            <w:r w:rsidRPr="00CD01F9">
              <w:rPr>
                <w:rFonts w:ascii="Verdana" w:hAnsi="Verdana" w:cs="Arial"/>
                <w:b/>
                <w:i/>
                <w:sz w:val="24"/>
                <w:szCs w:val="24"/>
              </w:rPr>
              <w:t xml:space="preserve"> choose)</w:t>
            </w:r>
          </w:p>
        </w:tc>
        <w:tc>
          <w:tcPr>
            <w:tcW w:w="5812" w:type="dxa"/>
            <w:gridSpan w:val="2"/>
          </w:tcPr>
          <w:p w14:paraId="6D290461" w14:textId="77777777" w:rsidR="00F5324A" w:rsidRPr="00CD01F9" w:rsidRDefault="00F5324A" w:rsidP="00C107F2">
            <w:pPr>
              <w:rPr>
                <w:rFonts w:ascii="Verdana" w:hAnsi="Verdana" w:cs="Arial"/>
                <w:sz w:val="24"/>
                <w:szCs w:val="24"/>
              </w:rPr>
            </w:pPr>
            <w:r w:rsidRPr="00CD01F9">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CD01F9" w:rsidRDefault="00133EA1" w:rsidP="00133EA1">
                <w:pPr>
                  <w:jc w:val="center"/>
                  <w:rPr>
                    <w:rFonts w:ascii="Verdana" w:hAnsi="Verdana" w:cs="Arial"/>
                    <w:sz w:val="24"/>
                    <w:szCs w:val="24"/>
                  </w:rPr>
                </w:pPr>
                <w:r w:rsidRPr="00CD01F9">
                  <w:rPr>
                    <w:rFonts w:ascii="Segoe UI Symbol" w:eastAsia="MS Gothic" w:hAnsi="Segoe UI Symbol" w:cs="Segoe UI Symbol"/>
                    <w:sz w:val="24"/>
                    <w:szCs w:val="24"/>
                  </w:rPr>
                  <w:t>☐</w:t>
                </w:r>
              </w:p>
            </w:tc>
          </w:sdtContent>
        </w:sdt>
      </w:tr>
      <w:tr w:rsidR="00F5324A" w:rsidRPr="00CD01F9" w14:paraId="6D290467" w14:textId="77777777" w:rsidTr="00F5324A">
        <w:tc>
          <w:tcPr>
            <w:tcW w:w="1809" w:type="dxa"/>
            <w:vMerge/>
          </w:tcPr>
          <w:p w14:paraId="6D290464" w14:textId="77777777" w:rsidR="00F5324A" w:rsidRPr="00CD01F9" w:rsidRDefault="00F5324A" w:rsidP="00F5324A">
            <w:pPr>
              <w:rPr>
                <w:rFonts w:ascii="Verdana" w:hAnsi="Verdana" w:cs="Arial"/>
                <w:b/>
                <w:sz w:val="24"/>
                <w:szCs w:val="24"/>
              </w:rPr>
            </w:pPr>
          </w:p>
        </w:tc>
        <w:tc>
          <w:tcPr>
            <w:tcW w:w="5812" w:type="dxa"/>
            <w:gridSpan w:val="2"/>
          </w:tcPr>
          <w:p w14:paraId="6D290465" w14:textId="77777777" w:rsidR="00F5324A" w:rsidRPr="00CD01F9" w:rsidRDefault="00F5324A" w:rsidP="00F5324A">
            <w:pPr>
              <w:rPr>
                <w:rFonts w:ascii="Verdana" w:hAnsi="Verdana" w:cs="Arial"/>
                <w:b/>
                <w:sz w:val="24"/>
                <w:szCs w:val="24"/>
              </w:rPr>
            </w:pPr>
            <w:r w:rsidRPr="00CD01F9">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CD01F9" w:rsidRDefault="00F57042" w:rsidP="00133EA1">
                <w:pPr>
                  <w:jc w:val="center"/>
                  <w:rPr>
                    <w:rFonts w:ascii="Verdana" w:hAnsi="Verdana" w:cs="Arial"/>
                    <w:b/>
                    <w:sz w:val="24"/>
                    <w:szCs w:val="24"/>
                  </w:rPr>
                </w:pPr>
                <w:r w:rsidRPr="00CD01F9">
                  <w:rPr>
                    <w:rFonts w:ascii="Segoe UI Symbol" w:eastAsia="MS Gothic" w:hAnsi="Segoe UI Symbol" w:cs="Segoe UI Symbol"/>
                    <w:sz w:val="24"/>
                    <w:szCs w:val="24"/>
                  </w:rPr>
                  <w:t>☐</w:t>
                </w:r>
              </w:p>
            </w:tc>
          </w:sdtContent>
        </w:sdt>
      </w:tr>
      <w:tr w:rsidR="00F5324A" w:rsidRPr="00CD01F9" w14:paraId="6D29046B" w14:textId="77777777" w:rsidTr="00F5324A">
        <w:tc>
          <w:tcPr>
            <w:tcW w:w="1809" w:type="dxa"/>
            <w:vMerge/>
          </w:tcPr>
          <w:p w14:paraId="6D290468" w14:textId="77777777" w:rsidR="00F5324A" w:rsidRPr="00CD01F9" w:rsidRDefault="00F5324A" w:rsidP="00F5324A">
            <w:pPr>
              <w:rPr>
                <w:rFonts w:ascii="Verdana" w:hAnsi="Verdana" w:cs="Arial"/>
                <w:b/>
                <w:sz w:val="24"/>
                <w:szCs w:val="24"/>
              </w:rPr>
            </w:pPr>
          </w:p>
        </w:tc>
        <w:tc>
          <w:tcPr>
            <w:tcW w:w="5812" w:type="dxa"/>
            <w:gridSpan w:val="2"/>
          </w:tcPr>
          <w:p w14:paraId="6D290469" w14:textId="77777777" w:rsidR="00F5324A" w:rsidRPr="00CD01F9" w:rsidRDefault="00F5324A" w:rsidP="00F5324A">
            <w:pPr>
              <w:rPr>
                <w:rFonts w:ascii="Verdana" w:hAnsi="Verdana" w:cs="Arial"/>
                <w:b/>
                <w:sz w:val="24"/>
                <w:szCs w:val="24"/>
              </w:rPr>
            </w:pPr>
            <w:proofErr w:type="gramStart"/>
            <w:r w:rsidRPr="00CD01F9">
              <w:rPr>
                <w:rFonts w:ascii="Verdana" w:hAnsi="Verdana" w:cs="Arial"/>
                <w:sz w:val="24"/>
                <w:szCs w:val="24"/>
              </w:rPr>
              <w:t>Effective  Care</w:t>
            </w:r>
            <w:proofErr w:type="gramEnd"/>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CD01F9" w:rsidRDefault="00133EA1" w:rsidP="00133EA1">
                <w:pPr>
                  <w:jc w:val="center"/>
                  <w:rPr>
                    <w:rFonts w:ascii="Verdana" w:hAnsi="Verdana" w:cs="Arial"/>
                    <w:b/>
                    <w:sz w:val="24"/>
                    <w:szCs w:val="24"/>
                  </w:rPr>
                </w:pPr>
                <w:r w:rsidRPr="00CD01F9">
                  <w:rPr>
                    <w:rFonts w:ascii="Segoe UI Symbol" w:eastAsia="MS Gothic" w:hAnsi="Segoe UI Symbol" w:cs="Segoe UI Symbol"/>
                    <w:sz w:val="24"/>
                    <w:szCs w:val="24"/>
                  </w:rPr>
                  <w:t>☐</w:t>
                </w:r>
              </w:p>
            </w:tc>
          </w:sdtContent>
        </w:sdt>
      </w:tr>
      <w:tr w:rsidR="00F5324A" w:rsidRPr="00CD01F9" w14:paraId="6D29046F" w14:textId="77777777" w:rsidTr="00F5324A">
        <w:tc>
          <w:tcPr>
            <w:tcW w:w="1809" w:type="dxa"/>
            <w:vMerge/>
          </w:tcPr>
          <w:p w14:paraId="6D29046C" w14:textId="77777777" w:rsidR="00F5324A" w:rsidRPr="00CD01F9" w:rsidRDefault="00F5324A" w:rsidP="00F5324A">
            <w:pPr>
              <w:rPr>
                <w:rFonts w:ascii="Verdana" w:hAnsi="Verdana" w:cs="Arial"/>
                <w:b/>
                <w:sz w:val="24"/>
                <w:szCs w:val="24"/>
              </w:rPr>
            </w:pPr>
          </w:p>
        </w:tc>
        <w:tc>
          <w:tcPr>
            <w:tcW w:w="5812" w:type="dxa"/>
            <w:gridSpan w:val="2"/>
          </w:tcPr>
          <w:p w14:paraId="6D29046D" w14:textId="77777777" w:rsidR="00F5324A" w:rsidRPr="00CD01F9" w:rsidRDefault="00F5324A" w:rsidP="00F5324A">
            <w:pPr>
              <w:rPr>
                <w:rFonts w:ascii="Verdana" w:hAnsi="Verdana" w:cs="Arial"/>
                <w:b/>
                <w:sz w:val="24"/>
                <w:szCs w:val="24"/>
              </w:rPr>
            </w:pPr>
            <w:r w:rsidRPr="00CD01F9">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CD01F9" w:rsidRDefault="00133EA1" w:rsidP="00133EA1">
                <w:pPr>
                  <w:jc w:val="center"/>
                  <w:rPr>
                    <w:rFonts w:ascii="Verdana" w:hAnsi="Verdana" w:cs="Arial"/>
                    <w:b/>
                    <w:sz w:val="24"/>
                    <w:szCs w:val="24"/>
                  </w:rPr>
                </w:pPr>
                <w:r w:rsidRPr="00CD01F9">
                  <w:rPr>
                    <w:rFonts w:ascii="Segoe UI Symbol" w:eastAsia="MS Gothic" w:hAnsi="Segoe UI Symbol" w:cs="Segoe UI Symbol"/>
                    <w:sz w:val="24"/>
                    <w:szCs w:val="24"/>
                  </w:rPr>
                  <w:t>☐</w:t>
                </w:r>
              </w:p>
            </w:tc>
          </w:sdtContent>
        </w:sdt>
      </w:tr>
      <w:tr w:rsidR="00F5324A" w:rsidRPr="00CD01F9" w14:paraId="6D290473" w14:textId="77777777" w:rsidTr="00F5324A">
        <w:tc>
          <w:tcPr>
            <w:tcW w:w="1809" w:type="dxa"/>
            <w:vMerge/>
          </w:tcPr>
          <w:p w14:paraId="6D290470" w14:textId="77777777" w:rsidR="00F5324A" w:rsidRPr="00CD01F9" w:rsidRDefault="00F5324A" w:rsidP="00F5324A">
            <w:pPr>
              <w:rPr>
                <w:rFonts w:ascii="Verdana" w:hAnsi="Verdana" w:cs="Arial"/>
                <w:b/>
                <w:sz w:val="24"/>
                <w:szCs w:val="24"/>
              </w:rPr>
            </w:pPr>
          </w:p>
        </w:tc>
        <w:tc>
          <w:tcPr>
            <w:tcW w:w="5812" w:type="dxa"/>
            <w:gridSpan w:val="2"/>
          </w:tcPr>
          <w:p w14:paraId="6D290471" w14:textId="77777777" w:rsidR="00F5324A" w:rsidRPr="00CD01F9" w:rsidRDefault="00F5324A" w:rsidP="00F5324A">
            <w:pPr>
              <w:rPr>
                <w:rFonts w:ascii="Verdana" w:hAnsi="Verdana" w:cs="Arial"/>
                <w:b/>
                <w:sz w:val="24"/>
                <w:szCs w:val="24"/>
              </w:rPr>
            </w:pPr>
            <w:r w:rsidRPr="00CD01F9">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CD01F9" w:rsidRDefault="00133EA1" w:rsidP="00133EA1">
                <w:pPr>
                  <w:jc w:val="center"/>
                  <w:rPr>
                    <w:rFonts w:ascii="Verdana" w:hAnsi="Verdana" w:cs="Arial"/>
                    <w:b/>
                    <w:sz w:val="24"/>
                    <w:szCs w:val="24"/>
                  </w:rPr>
                </w:pPr>
                <w:r w:rsidRPr="00CD01F9">
                  <w:rPr>
                    <w:rFonts w:ascii="Segoe UI Symbol" w:eastAsia="MS Gothic" w:hAnsi="Segoe UI Symbol" w:cs="Segoe UI Symbol"/>
                    <w:sz w:val="24"/>
                    <w:szCs w:val="24"/>
                  </w:rPr>
                  <w:t>☐</w:t>
                </w:r>
              </w:p>
            </w:tc>
          </w:sdtContent>
        </w:sdt>
      </w:tr>
      <w:tr w:rsidR="00F5324A" w:rsidRPr="00CD01F9" w14:paraId="6D290477" w14:textId="77777777" w:rsidTr="00F5324A">
        <w:tc>
          <w:tcPr>
            <w:tcW w:w="1809" w:type="dxa"/>
            <w:vMerge/>
          </w:tcPr>
          <w:p w14:paraId="6D290474" w14:textId="77777777" w:rsidR="00F5324A" w:rsidRPr="00CD01F9" w:rsidRDefault="00F5324A" w:rsidP="00F5324A">
            <w:pPr>
              <w:rPr>
                <w:rFonts w:ascii="Verdana" w:hAnsi="Verdana" w:cs="Arial"/>
                <w:b/>
                <w:sz w:val="24"/>
                <w:szCs w:val="24"/>
              </w:rPr>
            </w:pPr>
          </w:p>
        </w:tc>
        <w:tc>
          <w:tcPr>
            <w:tcW w:w="5812" w:type="dxa"/>
            <w:gridSpan w:val="2"/>
          </w:tcPr>
          <w:p w14:paraId="6D290475" w14:textId="77777777" w:rsidR="00F5324A" w:rsidRPr="00CD01F9" w:rsidRDefault="00F5324A" w:rsidP="00F5324A">
            <w:pPr>
              <w:rPr>
                <w:rFonts w:ascii="Verdana" w:hAnsi="Verdana" w:cs="Arial"/>
                <w:b/>
                <w:sz w:val="24"/>
                <w:szCs w:val="24"/>
              </w:rPr>
            </w:pPr>
            <w:r w:rsidRPr="00CD01F9">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CD01F9" w:rsidRDefault="00133EA1" w:rsidP="00133EA1">
                <w:pPr>
                  <w:jc w:val="center"/>
                  <w:rPr>
                    <w:rFonts w:ascii="Verdana" w:hAnsi="Verdana" w:cs="Arial"/>
                    <w:b/>
                    <w:sz w:val="24"/>
                    <w:szCs w:val="24"/>
                  </w:rPr>
                </w:pPr>
                <w:r w:rsidRPr="00CD01F9">
                  <w:rPr>
                    <w:rFonts w:ascii="Segoe UI Symbol" w:eastAsia="MS Gothic" w:hAnsi="Segoe UI Symbol" w:cs="Segoe UI Symbol"/>
                    <w:sz w:val="24"/>
                    <w:szCs w:val="24"/>
                  </w:rPr>
                  <w:t>☐</w:t>
                </w:r>
              </w:p>
            </w:tc>
          </w:sdtContent>
        </w:sdt>
      </w:tr>
      <w:tr w:rsidR="00F5324A" w:rsidRPr="00CD01F9" w14:paraId="6D29047B" w14:textId="77777777" w:rsidTr="00F5324A">
        <w:tc>
          <w:tcPr>
            <w:tcW w:w="1809" w:type="dxa"/>
            <w:vMerge/>
          </w:tcPr>
          <w:p w14:paraId="6D290478" w14:textId="77777777" w:rsidR="00F5324A" w:rsidRPr="00CD01F9" w:rsidRDefault="00F5324A" w:rsidP="00F5324A">
            <w:pPr>
              <w:rPr>
                <w:rFonts w:ascii="Verdana" w:hAnsi="Verdana" w:cs="Arial"/>
                <w:b/>
                <w:sz w:val="24"/>
                <w:szCs w:val="24"/>
              </w:rPr>
            </w:pPr>
          </w:p>
        </w:tc>
        <w:tc>
          <w:tcPr>
            <w:tcW w:w="5812" w:type="dxa"/>
            <w:gridSpan w:val="2"/>
          </w:tcPr>
          <w:p w14:paraId="6D290479" w14:textId="77777777" w:rsidR="00F5324A" w:rsidRPr="00CD01F9" w:rsidRDefault="00F5324A" w:rsidP="00F5324A">
            <w:pPr>
              <w:rPr>
                <w:rFonts w:ascii="Verdana" w:hAnsi="Verdana" w:cs="Arial"/>
                <w:b/>
                <w:sz w:val="24"/>
                <w:szCs w:val="24"/>
              </w:rPr>
            </w:pPr>
            <w:r w:rsidRPr="00CD01F9">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CD01F9" w:rsidRDefault="00133EA1" w:rsidP="00133EA1">
                <w:pPr>
                  <w:jc w:val="center"/>
                  <w:rPr>
                    <w:rFonts w:ascii="Verdana" w:hAnsi="Verdana" w:cs="Arial"/>
                    <w:b/>
                    <w:sz w:val="24"/>
                    <w:szCs w:val="24"/>
                  </w:rPr>
                </w:pPr>
                <w:r w:rsidRPr="00CD01F9">
                  <w:rPr>
                    <w:rFonts w:ascii="Segoe UI Symbol" w:eastAsia="MS Gothic" w:hAnsi="Segoe UI Symbol" w:cs="Segoe UI Symbol"/>
                    <w:sz w:val="24"/>
                    <w:szCs w:val="24"/>
                  </w:rPr>
                  <w:t>☐</w:t>
                </w:r>
              </w:p>
            </w:tc>
          </w:sdtContent>
        </w:sdt>
      </w:tr>
      <w:tr w:rsidR="00F5324A" w:rsidRPr="00CD01F9" w14:paraId="6D29047D" w14:textId="77777777" w:rsidTr="00CD7AA5">
        <w:tc>
          <w:tcPr>
            <w:tcW w:w="9245" w:type="dxa"/>
            <w:gridSpan w:val="4"/>
            <w:shd w:val="clear" w:color="auto" w:fill="D5DCE4" w:themeFill="text2" w:themeFillTint="33"/>
          </w:tcPr>
          <w:p w14:paraId="6D29047C" w14:textId="77777777" w:rsidR="00F5324A" w:rsidRPr="00CD01F9" w:rsidRDefault="00F5324A" w:rsidP="00F5324A">
            <w:pPr>
              <w:rPr>
                <w:rFonts w:ascii="Verdana" w:hAnsi="Verdana" w:cs="Arial"/>
                <w:b/>
                <w:sz w:val="24"/>
                <w:szCs w:val="24"/>
              </w:rPr>
            </w:pPr>
            <w:r w:rsidRPr="00CD01F9">
              <w:rPr>
                <w:rFonts w:ascii="Verdana" w:hAnsi="Verdana" w:cs="Arial"/>
                <w:b/>
                <w:sz w:val="24"/>
                <w:szCs w:val="24"/>
              </w:rPr>
              <w:t>Quality, Safety and Patient Experience</w:t>
            </w:r>
          </w:p>
        </w:tc>
      </w:tr>
      <w:tr w:rsidR="00F5324A" w:rsidRPr="00CD01F9" w14:paraId="6D290480" w14:textId="77777777" w:rsidTr="00C95B3C">
        <w:tc>
          <w:tcPr>
            <w:tcW w:w="9245" w:type="dxa"/>
            <w:gridSpan w:val="4"/>
          </w:tcPr>
          <w:p w14:paraId="766A976F" w14:textId="77777777" w:rsidR="00F57301" w:rsidRPr="00CD01F9" w:rsidRDefault="00F57301" w:rsidP="00F57301">
            <w:pPr>
              <w:rPr>
                <w:rFonts w:ascii="Verdana" w:hAnsi="Verdana" w:cs="Arial"/>
                <w:sz w:val="24"/>
                <w:szCs w:val="24"/>
              </w:rPr>
            </w:pPr>
            <w:r w:rsidRPr="00CD01F9">
              <w:rPr>
                <w:rFonts w:ascii="Verdana" w:hAnsi="Verdana" w:cs="Arial"/>
                <w:sz w:val="24"/>
                <w:szCs w:val="24"/>
              </w:rPr>
              <w:t>Clinical Coding is used from a quality perspective to inform the Health Board Welsh Costing Returns (WCRs), completion of freedom of Information Requests (FOIAs) where clinical data is requested, and also population health requests when planning for future services. These services can also have a direct impact on patient experience.</w:t>
            </w:r>
          </w:p>
          <w:p w14:paraId="6D29047F" w14:textId="77777777" w:rsidR="00F5324A" w:rsidRPr="00CD01F9" w:rsidRDefault="00F5324A" w:rsidP="00653AEC">
            <w:pPr>
              <w:jc w:val="center"/>
              <w:rPr>
                <w:rFonts w:ascii="Verdana" w:hAnsi="Verdana" w:cs="Arial"/>
                <w:b/>
                <w:sz w:val="24"/>
                <w:szCs w:val="24"/>
              </w:rPr>
            </w:pPr>
          </w:p>
        </w:tc>
      </w:tr>
      <w:tr w:rsidR="00F5324A" w:rsidRPr="00CD01F9" w14:paraId="6D290482" w14:textId="77777777" w:rsidTr="00CD7AA5">
        <w:tc>
          <w:tcPr>
            <w:tcW w:w="9245" w:type="dxa"/>
            <w:gridSpan w:val="4"/>
            <w:shd w:val="clear" w:color="auto" w:fill="D5DCE4" w:themeFill="text2" w:themeFillTint="33"/>
          </w:tcPr>
          <w:p w14:paraId="6D290481" w14:textId="77777777" w:rsidR="00F5324A" w:rsidRPr="00CD01F9" w:rsidRDefault="00F5324A" w:rsidP="00F5324A">
            <w:pPr>
              <w:rPr>
                <w:rFonts w:ascii="Verdana" w:hAnsi="Verdana" w:cs="Arial"/>
                <w:b/>
                <w:sz w:val="24"/>
                <w:szCs w:val="24"/>
              </w:rPr>
            </w:pPr>
            <w:r w:rsidRPr="00CD01F9">
              <w:rPr>
                <w:rFonts w:ascii="Verdana" w:hAnsi="Verdana" w:cs="Arial"/>
                <w:b/>
                <w:sz w:val="24"/>
                <w:szCs w:val="24"/>
              </w:rPr>
              <w:t>Financial Implications</w:t>
            </w:r>
          </w:p>
        </w:tc>
      </w:tr>
      <w:tr w:rsidR="00F5324A" w:rsidRPr="00CD01F9" w14:paraId="6D290487" w14:textId="77777777" w:rsidTr="00C95B3C">
        <w:tc>
          <w:tcPr>
            <w:tcW w:w="9245" w:type="dxa"/>
            <w:gridSpan w:val="4"/>
          </w:tcPr>
          <w:p w14:paraId="0A66F54F" w14:textId="77777777" w:rsidR="00F57301" w:rsidRPr="00CD01F9" w:rsidRDefault="00F57301" w:rsidP="00F57301">
            <w:pPr>
              <w:rPr>
                <w:rFonts w:ascii="Verdana" w:hAnsi="Verdana" w:cs="Arial"/>
                <w:sz w:val="24"/>
                <w:szCs w:val="24"/>
              </w:rPr>
            </w:pPr>
            <w:r w:rsidRPr="00CD01F9">
              <w:rPr>
                <w:rFonts w:ascii="Verdana" w:hAnsi="Verdana" w:cs="Arial"/>
                <w:sz w:val="24"/>
                <w:szCs w:val="24"/>
              </w:rPr>
              <w:t xml:space="preserve">Cost-neutral plan within existing budgets has been approved for the recruitment of additional trainee coders, re-banding of department and implementation of auto-coding solution. </w:t>
            </w:r>
          </w:p>
          <w:p w14:paraId="6D290486" w14:textId="77777777" w:rsidR="00F5324A" w:rsidRPr="00CD01F9" w:rsidRDefault="00F5324A" w:rsidP="00F5324A">
            <w:pPr>
              <w:ind w:right="96"/>
              <w:rPr>
                <w:rFonts w:ascii="Verdana" w:hAnsi="Verdana" w:cs="Arial"/>
                <w:color w:val="FF0000"/>
                <w:sz w:val="24"/>
                <w:szCs w:val="24"/>
              </w:rPr>
            </w:pPr>
          </w:p>
        </w:tc>
      </w:tr>
      <w:tr w:rsidR="00F5324A" w:rsidRPr="00CD01F9" w14:paraId="6D290489" w14:textId="77777777" w:rsidTr="00CD7AA5">
        <w:tc>
          <w:tcPr>
            <w:tcW w:w="9245" w:type="dxa"/>
            <w:gridSpan w:val="4"/>
            <w:shd w:val="clear" w:color="auto" w:fill="D5DCE4" w:themeFill="text2" w:themeFillTint="33"/>
          </w:tcPr>
          <w:p w14:paraId="6D290488" w14:textId="77777777" w:rsidR="00F5324A" w:rsidRPr="00CD01F9" w:rsidRDefault="00F5324A" w:rsidP="00F5324A">
            <w:pPr>
              <w:keepNext/>
              <w:keepLines/>
              <w:ind w:right="96"/>
              <w:rPr>
                <w:rFonts w:ascii="Verdana" w:hAnsi="Verdana" w:cs="Arial"/>
                <w:b/>
                <w:sz w:val="24"/>
                <w:szCs w:val="24"/>
              </w:rPr>
            </w:pPr>
            <w:r w:rsidRPr="00CD01F9">
              <w:rPr>
                <w:rFonts w:ascii="Verdana" w:hAnsi="Verdana" w:cs="Arial"/>
                <w:b/>
                <w:sz w:val="24"/>
                <w:szCs w:val="24"/>
              </w:rPr>
              <w:t>Legal Implications (including equality and diversity assessment)</w:t>
            </w:r>
          </w:p>
        </w:tc>
      </w:tr>
      <w:tr w:rsidR="00F5324A" w:rsidRPr="00CD01F9" w14:paraId="6D29048C" w14:textId="77777777" w:rsidTr="00C95B3C">
        <w:tc>
          <w:tcPr>
            <w:tcW w:w="9245" w:type="dxa"/>
            <w:gridSpan w:val="4"/>
          </w:tcPr>
          <w:p w14:paraId="6D29048B" w14:textId="77777777" w:rsidR="00F5324A" w:rsidRPr="00CD01F9" w:rsidRDefault="00F5324A" w:rsidP="00F57301">
            <w:pPr>
              <w:ind w:right="96"/>
              <w:rPr>
                <w:rFonts w:ascii="Verdana" w:hAnsi="Verdana" w:cs="Arial"/>
                <w:color w:val="FF0000"/>
                <w:sz w:val="24"/>
                <w:szCs w:val="24"/>
              </w:rPr>
            </w:pPr>
          </w:p>
        </w:tc>
      </w:tr>
      <w:tr w:rsidR="00F5324A" w:rsidRPr="00CD01F9" w14:paraId="6D29048E" w14:textId="77777777" w:rsidTr="00CD7AA5">
        <w:tc>
          <w:tcPr>
            <w:tcW w:w="9245" w:type="dxa"/>
            <w:gridSpan w:val="4"/>
            <w:shd w:val="clear" w:color="auto" w:fill="D5DCE4" w:themeFill="text2" w:themeFillTint="33"/>
          </w:tcPr>
          <w:p w14:paraId="6D29048D" w14:textId="77777777" w:rsidR="00F5324A" w:rsidRPr="00CD01F9" w:rsidRDefault="00F5324A" w:rsidP="00F5324A">
            <w:pPr>
              <w:ind w:right="96"/>
              <w:rPr>
                <w:rFonts w:ascii="Verdana" w:hAnsi="Verdana" w:cs="Arial"/>
                <w:b/>
                <w:color w:val="FF0000"/>
                <w:sz w:val="24"/>
                <w:szCs w:val="24"/>
              </w:rPr>
            </w:pPr>
            <w:r w:rsidRPr="00CD01F9">
              <w:rPr>
                <w:rFonts w:ascii="Verdana" w:hAnsi="Verdana" w:cs="Arial"/>
                <w:b/>
                <w:sz w:val="24"/>
                <w:szCs w:val="24"/>
              </w:rPr>
              <w:t>Staffing Implications</w:t>
            </w:r>
          </w:p>
        </w:tc>
      </w:tr>
      <w:tr w:rsidR="00F5324A" w:rsidRPr="00CD01F9" w14:paraId="6D290491" w14:textId="77777777" w:rsidTr="00C95B3C">
        <w:tc>
          <w:tcPr>
            <w:tcW w:w="9245" w:type="dxa"/>
            <w:gridSpan w:val="4"/>
          </w:tcPr>
          <w:p w14:paraId="51B0B882" w14:textId="77777777" w:rsidR="00F57301" w:rsidRPr="00CD01F9" w:rsidRDefault="00F57301" w:rsidP="00F57301">
            <w:pPr>
              <w:ind w:right="96"/>
              <w:rPr>
                <w:rFonts w:ascii="Verdana" w:hAnsi="Verdana" w:cs="Arial"/>
                <w:sz w:val="24"/>
                <w:szCs w:val="24"/>
              </w:rPr>
            </w:pPr>
            <w:r w:rsidRPr="00CD01F9">
              <w:rPr>
                <w:rFonts w:ascii="Verdana" w:hAnsi="Verdana" w:cs="Arial"/>
                <w:sz w:val="24"/>
                <w:szCs w:val="24"/>
              </w:rPr>
              <w:t>Non-recruitment of staff will continue to have a detrimental effect on achieving the Tier 1 Target.</w:t>
            </w:r>
          </w:p>
          <w:p w14:paraId="6D290490" w14:textId="77777777" w:rsidR="00F5324A" w:rsidRPr="00CD01F9" w:rsidRDefault="00F5324A" w:rsidP="00762BBE">
            <w:pPr>
              <w:ind w:right="96"/>
              <w:rPr>
                <w:rFonts w:ascii="Verdana" w:hAnsi="Verdana" w:cs="Arial"/>
                <w:color w:val="FF0000"/>
                <w:sz w:val="24"/>
                <w:szCs w:val="24"/>
              </w:rPr>
            </w:pPr>
          </w:p>
        </w:tc>
      </w:tr>
      <w:tr w:rsidR="00F5324A" w:rsidRPr="00CD01F9" w14:paraId="6D290493" w14:textId="77777777" w:rsidTr="00CD7AA5">
        <w:tc>
          <w:tcPr>
            <w:tcW w:w="9245" w:type="dxa"/>
            <w:gridSpan w:val="4"/>
            <w:shd w:val="clear" w:color="auto" w:fill="D5DCE4" w:themeFill="text2" w:themeFillTint="33"/>
          </w:tcPr>
          <w:p w14:paraId="6D290492" w14:textId="77777777" w:rsidR="00F5324A" w:rsidRPr="00CD01F9" w:rsidRDefault="00296CD9" w:rsidP="00F5324A">
            <w:pPr>
              <w:ind w:right="96"/>
              <w:rPr>
                <w:rFonts w:ascii="Verdana" w:hAnsi="Verdana" w:cs="Arial"/>
                <w:b/>
                <w:color w:val="FF0000"/>
                <w:sz w:val="24"/>
                <w:szCs w:val="24"/>
              </w:rPr>
            </w:pPr>
            <w:r w:rsidRPr="00CD01F9">
              <w:rPr>
                <w:rFonts w:ascii="Verdana" w:hAnsi="Verdana" w:cs="Arial"/>
                <w:b/>
                <w:sz w:val="24"/>
                <w:szCs w:val="24"/>
              </w:rPr>
              <w:t>Long Term Implications (including the impact of the Well-being of Future Generations (Wales) Act 2015)</w:t>
            </w:r>
          </w:p>
        </w:tc>
      </w:tr>
      <w:tr w:rsidR="00F5324A" w:rsidRPr="00CD01F9" w14:paraId="6D290496" w14:textId="77777777" w:rsidTr="00C95B3C">
        <w:tc>
          <w:tcPr>
            <w:tcW w:w="9245" w:type="dxa"/>
            <w:gridSpan w:val="4"/>
          </w:tcPr>
          <w:p w14:paraId="6D290495" w14:textId="77777777" w:rsidR="00F5324A" w:rsidRPr="00CD01F9" w:rsidRDefault="00F5324A" w:rsidP="00F57301">
            <w:pPr>
              <w:ind w:right="96"/>
              <w:rPr>
                <w:rFonts w:ascii="Verdana" w:hAnsi="Verdana" w:cs="Arial"/>
                <w:color w:val="FF0000"/>
                <w:sz w:val="24"/>
                <w:szCs w:val="24"/>
              </w:rPr>
            </w:pPr>
          </w:p>
        </w:tc>
      </w:tr>
      <w:tr w:rsidR="00653AEC" w:rsidRPr="00CD01F9" w14:paraId="6D29049A" w14:textId="77777777" w:rsidTr="00C95B3C">
        <w:tc>
          <w:tcPr>
            <w:tcW w:w="2470" w:type="dxa"/>
            <w:gridSpan w:val="2"/>
          </w:tcPr>
          <w:p w14:paraId="6D290497" w14:textId="77777777" w:rsidR="00653AEC" w:rsidRPr="00CD01F9" w:rsidRDefault="00653AEC" w:rsidP="00653AEC">
            <w:pPr>
              <w:ind w:right="96"/>
              <w:rPr>
                <w:rFonts w:ascii="Verdana" w:hAnsi="Verdana" w:cs="Arial"/>
                <w:color w:val="FF0000"/>
                <w:sz w:val="24"/>
                <w:szCs w:val="24"/>
              </w:rPr>
            </w:pPr>
            <w:r w:rsidRPr="00CD01F9">
              <w:rPr>
                <w:rFonts w:ascii="Verdana" w:hAnsi="Verdana" w:cs="Arial"/>
                <w:b/>
                <w:color w:val="000000" w:themeColor="text1"/>
                <w:sz w:val="24"/>
                <w:szCs w:val="24"/>
              </w:rPr>
              <w:t>Report History</w:t>
            </w:r>
          </w:p>
        </w:tc>
        <w:tc>
          <w:tcPr>
            <w:tcW w:w="6775" w:type="dxa"/>
            <w:gridSpan w:val="2"/>
          </w:tcPr>
          <w:p w14:paraId="6D290498" w14:textId="559F7320" w:rsidR="00653AEC" w:rsidRPr="00CD01F9" w:rsidRDefault="002E77B9" w:rsidP="00653AEC">
            <w:pPr>
              <w:ind w:right="96"/>
              <w:rPr>
                <w:rFonts w:ascii="Verdana" w:hAnsi="Verdana" w:cs="Arial"/>
                <w:sz w:val="24"/>
                <w:szCs w:val="24"/>
              </w:rPr>
            </w:pPr>
            <w:r>
              <w:rPr>
                <w:rFonts w:ascii="Verdana" w:hAnsi="Verdana" w:cs="Arial"/>
                <w:sz w:val="24"/>
                <w:szCs w:val="24"/>
              </w:rPr>
              <w:t>July</w:t>
            </w:r>
            <w:r w:rsidR="00F57301" w:rsidRPr="00CD01F9">
              <w:rPr>
                <w:rFonts w:ascii="Verdana" w:hAnsi="Verdana" w:cs="Arial"/>
                <w:sz w:val="24"/>
                <w:szCs w:val="24"/>
              </w:rPr>
              <w:t xml:space="preserve"> 1</w:t>
            </w:r>
            <w:r>
              <w:rPr>
                <w:rFonts w:ascii="Verdana" w:hAnsi="Verdana" w:cs="Arial"/>
                <w:sz w:val="24"/>
                <w:szCs w:val="24"/>
              </w:rPr>
              <w:t>0</w:t>
            </w:r>
            <w:r w:rsidR="00F57301" w:rsidRPr="00CD01F9">
              <w:rPr>
                <w:rFonts w:ascii="Verdana" w:hAnsi="Verdana" w:cs="Arial"/>
                <w:sz w:val="24"/>
                <w:szCs w:val="24"/>
                <w:vertAlign w:val="superscript"/>
              </w:rPr>
              <w:t>th</w:t>
            </w:r>
            <w:r w:rsidR="00F57301" w:rsidRPr="00CD01F9">
              <w:rPr>
                <w:rFonts w:ascii="Verdana" w:hAnsi="Verdana" w:cs="Arial"/>
                <w:sz w:val="24"/>
                <w:szCs w:val="24"/>
              </w:rPr>
              <w:t xml:space="preserve"> 2025</w:t>
            </w:r>
          </w:p>
          <w:p w14:paraId="6D290499" w14:textId="77777777" w:rsidR="00653AEC" w:rsidRPr="00CD01F9" w:rsidRDefault="00653AEC" w:rsidP="00653AEC">
            <w:pPr>
              <w:ind w:right="96"/>
              <w:rPr>
                <w:rFonts w:ascii="Verdana" w:hAnsi="Verdana" w:cs="Arial"/>
                <w:color w:val="FF0000"/>
                <w:sz w:val="24"/>
                <w:szCs w:val="24"/>
              </w:rPr>
            </w:pPr>
          </w:p>
        </w:tc>
      </w:tr>
      <w:tr w:rsidR="00653AEC" w:rsidRPr="00CD01F9" w14:paraId="6D29049F" w14:textId="77777777" w:rsidTr="00C95B3C">
        <w:tc>
          <w:tcPr>
            <w:tcW w:w="2470" w:type="dxa"/>
            <w:gridSpan w:val="2"/>
          </w:tcPr>
          <w:p w14:paraId="6D29049B" w14:textId="77777777" w:rsidR="00653AEC" w:rsidRPr="00CD01F9" w:rsidRDefault="00653AEC" w:rsidP="00653AEC">
            <w:pPr>
              <w:ind w:right="96"/>
              <w:rPr>
                <w:rFonts w:ascii="Verdana" w:hAnsi="Verdana" w:cs="Arial"/>
                <w:b/>
                <w:color w:val="000000" w:themeColor="text1"/>
                <w:sz w:val="24"/>
                <w:szCs w:val="24"/>
              </w:rPr>
            </w:pPr>
            <w:r w:rsidRPr="00CD01F9">
              <w:rPr>
                <w:rFonts w:ascii="Verdana" w:hAnsi="Verdana" w:cs="Arial"/>
                <w:b/>
                <w:color w:val="000000" w:themeColor="text1"/>
                <w:sz w:val="24"/>
                <w:szCs w:val="24"/>
              </w:rPr>
              <w:t>Appendices</w:t>
            </w:r>
          </w:p>
        </w:tc>
        <w:tc>
          <w:tcPr>
            <w:tcW w:w="6775" w:type="dxa"/>
            <w:gridSpan w:val="2"/>
          </w:tcPr>
          <w:p w14:paraId="6D29049D" w14:textId="79CF1C71" w:rsidR="00653AEC" w:rsidRPr="005107A7" w:rsidRDefault="005D1235" w:rsidP="00653AEC">
            <w:pPr>
              <w:ind w:right="96"/>
              <w:rPr>
                <w:rFonts w:ascii="Verdana" w:hAnsi="Verdana" w:cs="Arial"/>
                <w:sz w:val="24"/>
                <w:szCs w:val="24"/>
              </w:rPr>
            </w:pPr>
            <w:r>
              <w:rPr>
                <w:rFonts w:ascii="Verdana" w:hAnsi="Verdana" w:cs="Arial"/>
                <w:sz w:val="24"/>
                <w:szCs w:val="24"/>
              </w:rPr>
              <w:t>Coding Paper – Exec Board Aug 2025</w:t>
            </w:r>
            <w:r w:rsidR="00626307">
              <w:rPr>
                <w:rFonts w:ascii="Verdana" w:hAnsi="Verdana" w:cs="Arial"/>
                <w:sz w:val="24"/>
                <w:szCs w:val="24"/>
              </w:rPr>
              <w:t>(02)</w:t>
            </w:r>
          </w:p>
          <w:p w14:paraId="6D29049E" w14:textId="77777777" w:rsidR="00653AEC" w:rsidRPr="00CD01F9" w:rsidRDefault="00653AEC" w:rsidP="00653AEC">
            <w:pPr>
              <w:ind w:right="96"/>
              <w:rPr>
                <w:rFonts w:ascii="Verdana" w:hAnsi="Verdana" w:cs="Arial"/>
                <w:color w:val="FF0000"/>
                <w:sz w:val="24"/>
                <w:szCs w:val="24"/>
              </w:rPr>
            </w:pPr>
          </w:p>
        </w:tc>
      </w:tr>
    </w:tbl>
    <w:p w14:paraId="6D2904A0" w14:textId="77777777" w:rsidR="00034194" w:rsidRDefault="00034194">
      <w:pPr>
        <w:rPr>
          <w:rFonts w:ascii="Verdana" w:hAnsi="Verdana"/>
          <w:sz w:val="24"/>
          <w:szCs w:val="24"/>
        </w:rPr>
      </w:pPr>
    </w:p>
    <w:p w14:paraId="78242F98" w14:textId="77777777" w:rsidR="00CD01F9" w:rsidRPr="00CD01F9" w:rsidRDefault="00CD01F9">
      <w:pPr>
        <w:rPr>
          <w:rFonts w:ascii="Verdana" w:hAnsi="Verdana"/>
          <w:sz w:val="24"/>
          <w:szCs w:val="24"/>
        </w:rPr>
      </w:pPr>
    </w:p>
    <w:sectPr w:rsidR="00CD01F9" w:rsidRPr="00CD01F9" w:rsidSect="00021C60">
      <w:headerReference w:type="default" r:id="rId12"/>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A5A54D" w14:textId="77777777" w:rsidR="00CB3A36" w:rsidRDefault="00CB3A36" w:rsidP="00C107F2">
      <w:pPr>
        <w:spacing w:after="0" w:line="240" w:lineRule="auto"/>
      </w:pPr>
      <w:r>
        <w:separator/>
      </w:r>
    </w:p>
  </w:endnote>
  <w:endnote w:type="continuationSeparator" w:id="0">
    <w:p w14:paraId="28514D73" w14:textId="77777777" w:rsidR="00CB3A36" w:rsidRDefault="00CB3A36"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1E003C9C"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0597E791" w14:textId="36099082" w:rsidR="003324CB" w:rsidRDefault="273F823A" w:rsidP="002B7C9A">
    <w:pPr>
      <w:pStyle w:val="Footer"/>
      <w:jc w:val="right"/>
    </w:pPr>
    <w:r>
      <w:t xml:space="preserve">Digital Data Research and Innovation Committee </w:t>
    </w:r>
  </w:p>
  <w:p w14:paraId="6D2904A9" w14:textId="7361D941" w:rsidR="003324CB" w:rsidRDefault="273F823A" w:rsidP="002B7C9A">
    <w:pPr>
      <w:pStyle w:val="Footer"/>
      <w:jc w:val="right"/>
    </w:pPr>
    <w:r>
      <w:t xml:space="preserve"> Thursday, 22 January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1D9C34" w14:textId="77777777" w:rsidR="00CB3A36" w:rsidRDefault="00CB3A36" w:rsidP="00C107F2">
      <w:pPr>
        <w:spacing w:after="0" w:line="240" w:lineRule="auto"/>
      </w:pPr>
      <w:r>
        <w:separator/>
      </w:r>
    </w:p>
  </w:footnote>
  <w:footnote w:type="continuationSeparator" w:id="0">
    <w:p w14:paraId="2A3139C6" w14:textId="77777777" w:rsidR="00CB3A36" w:rsidRDefault="00CB3A36"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0" locked="0" layoutInCell="1" allowOverlap="1" wp14:anchorId="6D2904AC" wp14:editId="10757509">
          <wp:simplePos x="0" y="0"/>
          <wp:positionH relativeFrom="column">
            <wp:posOffset>1364974</wp:posOffset>
          </wp:positionH>
          <wp:positionV relativeFrom="paragraph">
            <wp:posOffset>-287572</wp:posOffset>
          </wp:positionV>
          <wp:extent cx="3124200" cy="751840"/>
          <wp:effectExtent l="0" t="0" r="0" b="0"/>
          <wp:wrapNone/>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6"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7"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D101BA9"/>
    <w:multiLevelType w:val="hybridMultilevel"/>
    <w:tmpl w:val="851CE170"/>
    <w:lvl w:ilvl="0" w:tplc="E85E13F8">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4"/>
  </w:num>
  <w:num w:numId="3">
    <w:abstractNumId w:val="3"/>
  </w:num>
  <w:num w:numId="4">
    <w:abstractNumId w:val="2"/>
  </w:num>
  <w:num w:numId="5">
    <w:abstractNumId w:val="1"/>
  </w:num>
  <w:num w:numId="6">
    <w:abstractNumId w:val="8"/>
  </w:num>
  <w:num w:numId="7">
    <w:abstractNumId w:val="10"/>
  </w:num>
  <w:num w:numId="8">
    <w:abstractNumId w:val="5"/>
  </w:num>
  <w:num w:numId="9">
    <w:abstractNumId w:val="6"/>
  </w:num>
  <w:num w:numId="10">
    <w:abstractNumId w:val="7"/>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321"/>
    <w:rsid w:val="00003CA6"/>
    <w:rsid w:val="000053CE"/>
    <w:rsid w:val="00021C60"/>
    <w:rsid w:val="000249EB"/>
    <w:rsid w:val="00034194"/>
    <w:rsid w:val="000454D1"/>
    <w:rsid w:val="00046F7D"/>
    <w:rsid w:val="00082B97"/>
    <w:rsid w:val="00083FC0"/>
    <w:rsid w:val="00087084"/>
    <w:rsid w:val="000D7F16"/>
    <w:rsid w:val="000E1FD5"/>
    <w:rsid w:val="000E3DD8"/>
    <w:rsid w:val="000F361B"/>
    <w:rsid w:val="000F4549"/>
    <w:rsid w:val="00102588"/>
    <w:rsid w:val="001053DB"/>
    <w:rsid w:val="001078FA"/>
    <w:rsid w:val="001300C8"/>
    <w:rsid w:val="00133EA1"/>
    <w:rsid w:val="00135592"/>
    <w:rsid w:val="00137BBA"/>
    <w:rsid w:val="0014021F"/>
    <w:rsid w:val="00146F7D"/>
    <w:rsid w:val="00151173"/>
    <w:rsid w:val="001532A1"/>
    <w:rsid w:val="00153CF6"/>
    <w:rsid w:val="001549C4"/>
    <w:rsid w:val="0016096B"/>
    <w:rsid w:val="00170C95"/>
    <w:rsid w:val="001854AF"/>
    <w:rsid w:val="00190A82"/>
    <w:rsid w:val="0019303C"/>
    <w:rsid w:val="0019579D"/>
    <w:rsid w:val="001A55A3"/>
    <w:rsid w:val="001C2259"/>
    <w:rsid w:val="001D00B7"/>
    <w:rsid w:val="001F66AF"/>
    <w:rsid w:val="00200F73"/>
    <w:rsid w:val="0020539A"/>
    <w:rsid w:val="00207F96"/>
    <w:rsid w:val="00210442"/>
    <w:rsid w:val="00216CA5"/>
    <w:rsid w:val="002211C6"/>
    <w:rsid w:val="00230A69"/>
    <w:rsid w:val="00230A9F"/>
    <w:rsid w:val="00233330"/>
    <w:rsid w:val="0023533C"/>
    <w:rsid w:val="00241662"/>
    <w:rsid w:val="002466FE"/>
    <w:rsid w:val="00251E6D"/>
    <w:rsid w:val="00256621"/>
    <w:rsid w:val="002714C0"/>
    <w:rsid w:val="00275849"/>
    <w:rsid w:val="002766D8"/>
    <w:rsid w:val="00276A37"/>
    <w:rsid w:val="00281E93"/>
    <w:rsid w:val="00291802"/>
    <w:rsid w:val="002923A2"/>
    <w:rsid w:val="00292C21"/>
    <w:rsid w:val="002950FF"/>
    <w:rsid w:val="00296CD9"/>
    <w:rsid w:val="00297FA4"/>
    <w:rsid w:val="002B02C0"/>
    <w:rsid w:val="002B522F"/>
    <w:rsid w:val="002B6273"/>
    <w:rsid w:val="002B7C9A"/>
    <w:rsid w:val="002C3DD6"/>
    <w:rsid w:val="002D2B9F"/>
    <w:rsid w:val="002E3FF9"/>
    <w:rsid w:val="002E504B"/>
    <w:rsid w:val="002E77B9"/>
    <w:rsid w:val="002F2D5F"/>
    <w:rsid w:val="0032747D"/>
    <w:rsid w:val="00330A40"/>
    <w:rsid w:val="003324CB"/>
    <w:rsid w:val="00334829"/>
    <w:rsid w:val="00347AF0"/>
    <w:rsid w:val="00352D63"/>
    <w:rsid w:val="00363C68"/>
    <w:rsid w:val="00364081"/>
    <w:rsid w:val="003650E7"/>
    <w:rsid w:val="0036760A"/>
    <w:rsid w:val="00375268"/>
    <w:rsid w:val="00381466"/>
    <w:rsid w:val="0038565F"/>
    <w:rsid w:val="003B1A95"/>
    <w:rsid w:val="003B36DE"/>
    <w:rsid w:val="003B6311"/>
    <w:rsid w:val="003C0FF8"/>
    <w:rsid w:val="003D1D03"/>
    <w:rsid w:val="003D2871"/>
    <w:rsid w:val="003D3256"/>
    <w:rsid w:val="003D477A"/>
    <w:rsid w:val="003E1735"/>
    <w:rsid w:val="003F0371"/>
    <w:rsid w:val="003F40F1"/>
    <w:rsid w:val="003F4300"/>
    <w:rsid w:val="003F5B0D"/>
    <w:rsid w:val="003F5CFF"/>
    <w:rsid w:val="004043B0"/>
    <w:rsid w:val="004137A3"/>
    <w:rsid w:val="00414894"/>
    <w:rsid w:val="004148E9"/>
    <w:rsid w:val="00431DB4"/>
    <w:rsid w:val="00447BC8"/>
    <w:rsid w:val="00453BD3"/>
    <w:rsid w:val="00457439"/>
    <w:rsid w:val="00457724"/>
    <w:rsid w:val="00461835"/>
    <w:rsid w:val="00475A4A"/>
    <w:rsid w:val="00476EB1"/>
    <w:rsid w:val="00484153"/>
    <w:rsid w:val="004B42E7"/>
    <w:rsid w:val="004C3011"/>
    <w:rsid w:val="004D4B8C"/>
    <w:rsid w:val="004E0306"/>
    <w:rsid w:val="004E15FC"/>
    <w:rsid w:val="004F5DE1"/>
    <w:rsid w:val="0050574E"/>
    <w:rsid w:val="0050685D"/>
    <w:rsid w:val="005107A7"/>
    <w:rsid w:val="0052297E"/>
    <w:rsid w:val="005269EE"/>
    <w:rsid w:val="00531B84"/>
    <w:rsid w:val="0053493E"/>
    <w:rsid w:val="00535EE8"/>
    <w:rsid w:val="005517D9"/>
    <w:rsid w:val="005559EF"/>
    <w:rsid w:val="00574BCF"/>
    <w:rsid w:val="00585277"/>
    <w:rsid w:val="00593895"/>
    <w:rsid w:val="005C0628"/>
    <w:rsid w:val="005D1235"/>
    <w:rsid w:val="005D1652"/>
    <w:rsid w:val="005D7BDC"/>
    <w:rsid w:val="005E155B"/>
    <w:rsid w:val="005E32D1"/>
    <w:rsid w:val="0060113F"/>
    <w:rsid w:val="0060590F"/>
    <w:rsid w:val="006148D2"/>
    <w:rsid w:val="00615C35"/>
    <w:rsid w:val="006167B1"/>
    <w:rsid w:val="00626307"/>
    <w:rsid w:val="006334B8"/>
    <w:rsid w:val="00634688"/>
    <w:rsid w:val="006537E1"/>
    <w:rsid w:val="00653AEC"/>
    <w:rsid w:val="00653D96"/>
    <w:rsid w:val="00655190"/>
    <w:rsid w:val="00655CCB"/>
    <w:rsid w:val="00662218"/>
    <w:rsid w:val="00666C60"/>
    <w:rsid w:val="006674D3"/>
    <w:rsid w:val="00673E4B"/>
    <w:rsid w:val="00677716"/>
    <w:rsid w:val="00681785"/>
    <w:rsid w:val="00682629"/>
    <w:rsid w:val="00685AE0"/>
    <w:rsid w:val="006A3171"/>
    <w:rsid w:val="006B4FE8"/>
    <w:rsid w:val="006C08D7"/>
    <w:rsid w:val="006C5960"/>
    <w:rsid w:val="006D1998"/>
    <w:rsid w:val="006D2530"/>
    <w:rsid w:val="006E25F2"/>
    <w:rsid w:val="006E5341"/>
    <w:rsid w:val="00703318"/>
    <w:rsid w:val="00703D77"/>
    <w:rsid w:val="00711095"/>
    <w:rsid w:val="00712B80"/>
    <w:rsid w:val="00712C92"/>
    <w:rsid w:val="00715657"/>
    <w:rsid w:val="0072604C"/>
    <w:rsid w:val="00727551"/>
    <w:rsid w:val="0073738F"/>
    <w:rsid w:val="00746472"/>
    <w:rsid w:val="0076105A"/>
    <w:rsid w:val="00761C87"/>
    <w:rsid w:val="00762BBE"/>
    <w:rsid w:val="00767E3E"/>
    <w:rsid w:val="007758AF"/>
    <w:rsid w:val="00780572"/>
    <w:rsid w:val="00780BFF"/>
    <w:rsid w:val="0078564F"/>
    <w:rsid w:val="0079118F"/>
    <w:rsid w:val="007A3398"/>
    <w:rsid w:val="007D77DA"/>
    <w:rsid w:val="007E04D7"/>
    <w:rsid w:val="007E4C7B"/>
    <w:rsid w:val="007E57E4"/>
    <w:rsid w:val="007E72D0"/>
    <w:rsid w:val="007F153C"/>
    <w:rsid w:val="007F1C73"/>
    <w:rsid w:val="0080144D"/>
    <w:rsid w:val="0080289D"/>
    <w:rsid w:val="008048CE"/>
    <w:rsid w:val="008051E9"/>
    <w:rsid w:val="0081573C"/>
    <w:rsid w:val="008164DB"/>
    <w:rsid w:val="0082181E"/>
    <w:rsid w:val="008422E3"/>
    <w:rsid w:val="0084470C"/>
    <w:rsid w:val="008471A6"/>
    <w:rsid w:val="0085357B"/>
    <w:rsid w:val="00863E60"/>
    <w:rsid w:val="00864967"/>
    <w:rsid w:val="008C124D"/>
    <w:rsid w:val="008C15D9"/>
    <w:rsid w:val="008D0617"/>
    <w:rsid w:val="008D0747"/>
    <w:rsid w:val="008D1300"/>
    <w:rsid w:val="008D741B"/>
    <w:rsid w:val="008E4871"/>
    <w:rsid w:val="008F3A79"/>
    <w:rsid w:val="0090168B"/>
    <w:rsid w:val="00902476"/>
    <w:rsid w:val="00902C53"/>
    <w:rsid w:val="009112DC"/>
    <w:rsid w:val="0092269D"/>
    <w:rsid w:val="009233CB"/>
    <w:rsid w:val="00931CE7"/>
    <w:rsid w:val="00931FE1"/>
    <w:rsid w:val="009351A5"/>
    <w:rsid w:val="009516F4"/>
    <w:rsid w:val="0096267A"/>
    <w:rsid w:val="00974F18"/>
    <w:rsid w:val="00975871"/>
    <w:rsid w:val="009825BD"/>
    <w:rsid w:val="0098764A"/>
    <w:rsid w:val="00994E83"/>
    <w:rsid w:val="009C2C56"/>
    <w:rsid w:val="009D068D"/>
    <w:rsid w:val="009D14EB"/>
    <w:rsid w:val="009E7AF7"/>
    <w:rsid w:val="009F3525"/>
    <w:rsid w:val="00A1211A"/>
    <w:rsid w:val="00A15F38"/>
    <w:rsid w:val="00A3293E"/>
    <w:rsid w:val="00A340C8"/>
    <w:rsid w:val="00A354EF"/>
    <w:rsid w:val="00A407FB"/>
    <w:rsid w:val="00A45DDF"/>
    <w:rsid w:val="00A468EA"/>
    <w:rsid w:val="00A57E51"/>
    <w:rsid w:val="00A6456D"/>
    <w:rsid w:val="00A67943"/>
    <w:rsid w:val="00A77FDB"/>
    <w:rsid w:val="00A82891"/>
    <w:rsid w:val="00A84758"/>
    <w:rsid w:val="00A876A3"/>
    <w:rsid w:val="00AB17D6"/>
    <w:rsid w:val="00AB3380"/>
    <w:rsid w:val="00AB3887"/>
    <w:rsid w:val="00AB49ED"/>
    <w:rsid w:val="00AB699F"/>
    <w:rsid w:val="00AD064D"/>
    <w:rsid w:val="00AD17E8"/>
    <w:rsid w:val="00AE3860"/>
    <w:rsid w:val="00B0179F"/>
    <w:rsid w:val="00B0479E"/>
    <w:rsid w:val="00B05CCA"/>
    <w:rsid w:val="00B06A40"/>
    <w:rsid w:val="00B079DA"/>
    <w:rsid w:val="00B11236"/>
    <w:rsid w:val="00B35792"/>
    <w:rsid w:val="00B35ECC"/>
    <w:rsid w:val="00B45593"/>
    <w:rsid w:val="00B52D77"/>
    <w:rsid w:val="00B566C2"/>
    <w:rsid w:val="00B635D8"/>
    <w:rsid w:val="00B64EC2"/>
    <w:rsid w:val="00B70730"/>
    <w:rsid w:val="00B75E20"/>
    <w:rsid w:val="00B83B5A"/>
    <w:rsid w:val="00B86A52"/>
    <w:rsid w:val="00B97851"/>
    <w:rsid w:val="00BA2507"/>
    <w:rsid w:val="00BA5BA0"/>
    <w:rsid w:val="00BA652A"/>
    <w:rsid w:val="00BB50E7"/>
    <w:rsid w:val="00BB5EEF"/>
    <w:rsid w:val="00BB5FBC"/>
    <w:rsid w:val="00BC241D"/>
    <w:rsid w:val="00BC4351"/>
    <w:rsid w:val="00BC578F"/>
    <w:rsid w:val="00BC663B"/>
    <w:rsid w:val="00BD243B"/>
    <w:rsid w:val="00BD2D57"/>
    <w:rsid w:val="00BD600E"/>
    <w:rsid w:val="00BE1C12"/>
    <w:rsid w:val="00BF03BF"/>
    <w:rsid w:val="00BF6453"/>
    <w:rsid w:val="00BF6D34"/>
    <w:rsid w:val="00C0406E"/>
    <w:rsid w:val="00C107F2"/>
    <w:rsid w:val="00C12D83"/>
    <w:rsid w:val="00C2143D"/>
    <w:rsid w:val="00C33A04"/>
    <w:rsid w:val="00C64BA6"/>
    <w:rsid w:val="00C67A1E"/>
    <w:rsid w:val="00C742C5"/>
    <w:rsid w:val="00C81B30"/>
    <w:rsid w:val="00C82D7B"/>
    <w:rsid w:val="00C869C6"/>
    <w:rsid w:val="00C95B3C"/>
    <w:rsid w:val="00C97447"/>
    <w:rsid w:val="00CA685C"/>
    <w:rsid w:val="00CA6D65"/>
    <w:rsid w:val="00CB3A36"/>
    <w:rsid w:val="00CB7216"/>
    <w:rsid w:val="00CD01F9"/>
    <w:rsid w:val="00CD1CFC"/>
    <w:rsid w:val="00CD7AA5"/>
    <w:rsid w:val="00CE6042"/>
    <w:rsid w:val="00CE77BF"/>
    <w:rsid w:val="00CF0143"/>
    <w:rsid w:val="00CF7600"/>
    <w:rsid w:val="00CF7CCC"/>
    <w:rsid w:val="00D258FE"/>
    <w:rsid w:val="00D3335A"/>
    <w:rsid w:val="00D425C9"/>
    <w:rsid w:val="00D60C49"/>
    <w:rsid w:val="00D644FD"/>
    <w:rsid w:val="00D73401"/>
    <w:rsid w:val="00D835C1"/>
    <w:rsid w:val="00D92E36"/>
    <w:rsid w:val="00D94BA0"/>
    <w:rsid w:val="00DA5D5A"/>
    <w:rsid w:val="00DA76AD"/>
    <w:rsid w:val="00DD0561"/>
    <w:rsid w:val="00DE0A12"/>
    <w:rsid w:val="00DE52DC"/>
    <w:rsid w:val="00DF0377"/>
    <w:rsid w:val="00DF2AA0"/>
    <w:rsid w:val="00E036C2"/>
    <w:rsid w:val="00E04307"/>
    <w:rsid w:val="00E242E5"/>
    <w:rsid w:val="00E37E3D"/>
    <w:rsid w:val="00E4455A"/>
    <w:rsid w:val="00E54223"/>
    <w:rsid w:val="00E5581D"/>
    <w:rsid w:val="00E641DE"/>
    <w:rsid w:val="00E662FD"/>
    <w:rsid w:val="00E7265B"/>
    <w:rsid w:val="00E729AA"/>
    <w:rsid w:val="00E7394C"/>
    <w:rsid w:val="00E763D7"/>
    <w:rsid w:val="00E77333"/>
    <w:rsid w:val="00E8296F"/>
    <w:rsid w:val="00E872FB"/>
    <w:rsid w:val="00E87E1B"/>
    <w:rsid w:val="00E965CF"/>
    <w:rsid w:val="00EA002D"/>
    <w:rsid w:val="00EA15B2"/>
    <w:rsid w:val="00EA7CDD"/>
    <w:rsid w:val="00ED24D4"/>
    <w:rsid w:val="00EE0250"/>
    <w:rsid w:val="00EE0F36"/>
    <w:rsid w:val="00EE77C1"/>
    <w:rsid w:val="00EF07AE"/>
    <w:rsid w:val="00EF247D"/>
    <w:rsid w:val="00EF3038"/>
    <w:rsid w:val="00EF31AD"/>
    <w:rsid w:val="00F062AC"/>
    <w:rsid w:val="00F06D6F"/>
    <w:rsid w:val="00F11CD2"/>
    <w:rsid w:val="00F23B1E"/>
    <w:rsid w:val="00F5082D"/>
    <w:rsid w:val="00F51B33"/>
    <w:rsid w:val="00F531BD"/>
    <w:rsid w:val="00F5324A"/>
    <w:rsid w:val="00F55057"/>
    <w:rsid w:val="00F55629"/>
    <w:rsid w:val="00F57042"/>
    <w:rsid w:val="00F57301"/>
    <w:rsid w:val="00F57A80"/>
    <w:rsid w:val="00F57C68"/>
    <w:rsid w:val="00F665EB"/>
    <w:rsid w:val="00F87354"/>
    <w:rsid w:val="00F91BFB"/>
    <w:rsid w:val="00F923C5"/>
    <w:rsid w:val="00F949AA"/>
    <w:rsid w:val="00F94C9F"/>
    <w:rsid w:val="00F96824"/>
    <w:rsid w:val="00FA0CA9"/>
    <w:rsid w:val="00FB119A"/>
    <w:rsid w:val="00FC259A"/>
    <w:rsid w:val="00FC335E"/>
    <w:rsid w:val="00FD5C23"/>
    <w:rsid w:val="00FD7DED"/>
    <w:rsid w:val="00FE1205"/>
    <w:rsid w:val="00FE6C63"/>
    <w:rsid w:val="1682D0D3"/>
    <w:rsid w:val="273F823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93895"/>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B4559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2377326">
      <w:bodyDiv w:val="1"/>
      <w:marLeft w:val="0"/>
      <w:marRight w:val="0"/>
      <w:marTop w:val="0"/>
      <w:marBottom w:val="0"/>
      <w:divBdr>
        <w:top w:val="none" w:sz="0" w:space="0" w:color="auto"/>
        <w:left w:val="none" w:sz="0" w:space="0" w:color="auto"/>
        <w:bottom w:val="none" w:sz="0" w:space="0" w:color="auto"/>
        <w:right w:val="none" w:sz="0" w:space="0" w:color="auto"/>
      </w:divBdr>
    </w:div>
    <w:div w:id="903415892">
      <w:bodyDiv w:val="1"/>
      <w:marLeft w:val="0"/>
      <w:marRight w:val="0"/>
      <w:marTop w:val="0"/>
      <w:marBottom w:val="0"/>
      <w:divBdr>
        <w:top w:val="none" w:sz="0" w:space="0" w:color="auto"/>
        <w:left w:val="none" w:sz="0" w:space="0" w:color="auto"/>
        <w:bottom w:val="none" w:sz="0" w:space="0" w:color="auto"/>
        <w:right w:val="none" w:sz="0" w:space="0" w:color="auto"/>
      </w:divBdr>
      <w:divsChild>
        <w:div w:id="365718981">
          <w:marLeft w:val="0"/>
          <w:marRight w:val="0"/>
          <w:marTop w:val="0"/>
          <w:marBottom w:val="0"/>
          <w:divBdr>
            <w:top w:val="none" w:sz="0" w:space="0" w:color="auto"/>
            <w:left w:val="none" w:sz="0" w:space="0" w:color="auto"/>
            <w:bottom w:val="none" w:sz="0" w:space="0" w:color="auto"/>
            <w:right w:val="none" w:sz="0" w:space="0" w:color="auto"/>
          </w:divBdr>
        </w:div>
      </w:divsChild>
    </w:div>
    <w:div w:id="1339578443">
      <w:bodyDiv w:val="1"/>
      <w:marLeft w:val="0"/>
      <w:marRight w:val="0"/>
      <w:marTop w:val="0"/>
      <w:marBottom w:val="0"/>
      <w:divBdr>
        <w:top w:val="none" w:sz="0" w:space="0" w:color="auto"/>
        <w:left w:val="none" w:sz="0" w:space="0" w:color="auto"/>
        <w:bottom w:val="none" w:sz="0" w:space="0" w:color="auto"/>
        <w:right w:val="none" w:sz="0" w:space="0" w:color="auto"/>
      </w:divBdr>
    </w:div>
    <w:div w:id="1346321842">
      <w:bodyDiv w:val="1"/>
      <w:marLeft w:val="0"/>
      <w:marRight w:val="0"/>
      <w:marTop w:val="0"/>
      <w:marBottom w:val="0"/>
      <w:divBdr>
        <w:top w:val="none" w:sz="0" w:space="0" w:color="auto"/>
        <w:left w:val="none" w:sz="0" w:space="0" w:color="auto"/>
        <w:bottom w:val="none" w:sz="0" w:space="0" w:color="auto"/>
        <w:right w:val="none" w:sz="0" w:space="0" w:color="auto"/>
      </w:divBdr>
      <w:divsChild>
        <w:div w:id="906067198">
          <w:marLeft w:val="0"/>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customXml" Target="../customXml/item4.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TaxCatchAll xmlns="fdfaf355-f7ae-47f3-8f93-739a60756710"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FA4F62F6-95A8-4131-8DD4-7C299286E1EB}">
  <ds:schemaRefs>
    <ds:schemaRef ds:uri="http://schemas.microsoft.com/sharepoint/v3/contenttype/forms"/>
  </ds:schemaRefs>
</ds:datastoreItem>
</file>

<file path=customXml/itemProps3.xml><?xml version="1.0" encoding="utf-8"?>
<ds:datastoreItem xmlns:ds="http://schemas.openxmlformats.org/officeDocument/2006/customXml" ds:itemID="{4C7EB36D-3950-4149-98ED-900A41A9454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58BA58E-D71B-45EF-8997-FAD81A31C15C}"/>
</file>

<file path=docProps/app.xml><?xml version="1.0" encoding="utf-8"?>
<Properties xmlns="http://schemas.openxmlformats.org/officeDocument/2006/extended-properties" xmlns:vt="http://schemas.openxmlformats.org/officeDocument/2006/docPropsVTypes">
  <Template>Normal</Template>
  <TotalTime>9</TotalTime>
  <Pages>1</Pages>
  <Words>1030</Words>
  <Characters>5871</Characters>
  <Application>Microsoft Office Word</Application>
  <DocSecurity>0</DocSecurity>
  <Lines>48</Lines>
  <Paragraphs>13</Paragraphs>
  <ScaleCrop>false</ScaleCrop>
  <Company>ABM LHB</Company>
  <LinksUpToDate>false</LinksUpToDate>
  <CharactersWithSpaces>6888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196</cp:revision>
  <dcterms:created xsi:type="dcterms:W3CDTF">2025-12-18T13:02:00Z</dcterms:created>
  <dcterms:modified xsi:type="dcterms:W3CDTF">2026-01-15T09:14:00Z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ies>
</file>