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6D2903DF" w14:textId="381AFE82" w:rsidR="00F5082D" w:rsidRPr="00FA0CA9" w:rsidRDefault="00076C0C" w:rsidP="00FA0CA9">
            <w:pPr>
              <w:rPr>
                <w:rFonts w:ascii="Arial" w:hAnsi="Arial" w:cs="Arial"/>
                <w:b/>
                <w:sz w:val="24"/>
                <w:szCs w:val="24"/>
              </w:rPr>
            </w:pPr>
            <w:r>
              <w:rPr>
                <w:rFonts w:ascii="Arial" w:hAnsi="Arial" w:cs="Arial"/>
                <w:b/>
                <w:sz w:val="24"/>
                <w:szCs w:val="24"/>
              </w:rPr>
              <w:t>26/02/2025</w:t>
            </w:r>
          </w:p>
        </w:tc>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77777777" w:rsidR="00F5082D" w:rsidRPr="00FA0CA9" w:rsidRDefault="00F5082D" w:rsidP="00FA0CA9">
            <w:pPr>
              <w:rPr>
                <w:rFonts w:ascii="Arial" w:hAnsi="Arial" w:cs="Arial"/>
                <w:b/>
                <w:sz w:val="24"/>
                <w:szCs w:val="24"/>
              </w:rPr>
            </w:pPr>
          </w:p>
        </w:tc>
      </w:tr>
      <w:tr w:rsidR="00B0479E" w:rsidRPr="00034194" w14:paraId="1EEB45B2" w14:textId="77777777" w:rsidTr="00DA76AD">
        <w:tc>
          <w:tcPr>
            <w:tcW w:w="2547" w:type="dxa"/>
          </w:tcPr>
          <w:p w14:paraId="4A48663E" w14:textId="6879CA0B" w:rsidR="00B0479E" w:rsidRPr="003F485A" w:rsidRDefault="00B0479E" w:rsidP="00FA0CA9">
            <w:pPr>
              <w:rPr>
                <w:rFonts w:ascii="Arial" w:hAnsi="Arial" w:cs="Arial"/>
                <w:b/>
                <w:sz w:val="24"/>
                <w:szCs w:val="24"/>
              </w:rPr>
            </w:pPr>
            <w:r w:rsidRPr="003F485A">
              <w:rPr>
                <w:rFonts w:ascii="Arial" w:hAnsi="Arial" w:cs="Arial"/>
                <w:b/>
                <w:sz w:val="24"/>
                <w:szCs w:val="24"/>
              </w:rPr>
              <w:t xml:space="preserve">Name of Meeting </w:t>
            </w:r>
          </w:p>
        </w:tc>
        <w:tc>
          <w:tcPr>
            <w:tcW w:w="6469" w:type="dxa"/>
            <w:gridSpan w:val="6"/>
          </w:tcPr>
          <w:p w14:paraId="5687483E" w14:textId="2A512B47" w:rsidR="00B0479E" w:rsidRPr="003F485A" w:rsidRDefault="00076C0C" w:rsidP="00FA0CA9">
            <w:pPr>
              <w:rPr>
                <w:rFonts w:ascii="Arial" w:hAnsi="Arial" w:cs="Arial"/>
                <w:b/>
                <w:sz w:val="24"/>
                <w:szCs w:val="24"/>
              </w:rPr>
            </w:pPr>
            <w:r w:rsidRPr="003F485A">
              <w:rPr>
                <w:rFonts w:ascii="Arial" w:hAnsi="Arial" w:cs="Arial"/>
                <w:b/>
                <w:sz w:val="24"/>
                <w:szCs w:val="24"/>
              </w:rPr>
              <w:t>Formal Executive Team Meeting</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67D6640D" w:rsidR="00034194" w:rsidRPr="00FA0CA9" w:rsidRDefault="00CB6308" w:rsidP="00FA0CA9">
            <w:pPr>
              <w:rPr>
                <w:rFonts w:ascii="Arial" w:hAnsi="Arial" w:cs="Arial"/>
                <w:b/>
                <w:sz w:val="24"/>
                <w:szCs w:val="24"/>
              </w:rPr>
            </w:pPr>
            <w:r>
              <w:rPr>
                <w:rFonts w:ascii="Arial" w:hAnsi="Arial" w:cs="Arial"/>
                <w:b/>
                <w:sz w:val="24"/>
                <w:szCs w:val="24"/>
              </w:rPr>
              <w:t xml:space="preserve">Clinical </w:t>
            </w:r>
            <w:r w:rsidR="00076C0C">
              <w:rPr>
                <w:rFonts w:ascii="Arial" w:hAnsi="Arial" w:cs="Arial"/>
                <w:b/>
                <w:sz w:val="24"/>
                <w:szCs w:val="24"/>
              </w:rPr>
              <w:t>Coding Modernisation Report</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6BED09AA" w:rsidR="00034194" w:rsidRPr="00FA0CA9" w:rsidRDefault="00076C0C" w:rsidP="00FA0CA9">
            <w:pPr>
              <w:rPr>
                <w:rFonts w:ascii="Arial" w:hAnsi="Arial" w:cs="Arial"/>
                <w:sz w:val="24"/>
                <w:szCs w:val="24"/>
              </w:rPr>
            </w:pPr>
            <w:r>
              <w:rPr>
                <w:rFonts w:ascii="Arial" w:hAnsi="Arial" w:cs="Arial"/>
                <w:sz w:val="24"/>
                <w:szCs w:val="24"/>
              </w:rPr>
              <w:t>Lee Morgan</w:t>
            </w:r>
            <w:r w:rsidR="00F74E31">
              <w:rPr>
                <w:rFonts w:ascii="Arial" w:hAnsi="Arial" w:cs="Arial"/>
                <w:sz w:val="24"/>
                <w:szCs w:val="24"/>
              </w:rPr>
              <w:t>, Assistant Director of Digital Intelligence</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7C07B908" w:rsidR="00762BBE" w:rsidRPr="00FA0CA9" w:rsidRDefault="00076C0C" w:rsidP="00762BBE">
            <w:pPr>
              <w:rPr>
                <w:rFonts w:ascii="Arial" w:hAnsi="Arial" w:cs="Arial"/>
                <w:sz w:val="24"/>
                <w:szCs w:val="24"/>
              </w:rPr>
            </w:pPr>
            <w:r>
              <w:rPr>
                <w:rFonts w:ascii="Arial" w:hAnsi="Arial" w:cs="Arial"/>
                <w:sz w:val="24"/>
                <w:szCs w:val="24"/>
              </w:rPr>
              <w:t>Matt John</w:t>
            </w:r>
            <w:r w:rsidR="00F74E31">
              <w:rPr>
                <w:rFonts w:ascii="Arial" w:hAnsi="Arial" w:cs="Arial"/>
                <w:sz w:val="24"/>
                <w:szCs w:val="24"/>
              </w:rPr>
              <w:t>, Director of Digital</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492E0D2E" w:rsidR="00762BBE" w:rsidRPr="00FA0CA9" w:rsidRDefault="00076C0C" w:rsidP="00762BBE">
            <w:pPr>
              <w:rPr>
                <w:rFonts w:ascii="Arial" w:hAnsi="Arial" w:cs="Arial"/>
                <w:sz w:val="24"/>
                <w:szCs w:val="24"/>
              </w:rPr>
            </w:pPr>
            <w:r>
              <w:rPr>
                <w:rFonts w:ascii="Arial" w:hAnsi="Arial" w:cs="Arial"/>
                <w:sz w:val="24"/>
                <w:szCs w:val="24"/>
              </w:rPr>
              <w:t>Matt John</w:t>
            </w:r>
            <w:r w:rsidR="00F74E31">
              <w:rPr>
                <w:rFonts w:ascii="Arial" w:hAnsi="Arial" w:cs="Arial"/>
                <w:sz w:val="24"/>
                <w:szCs w:val="24"/>
              </w:rPr>
              <w:t>, Director of Digital</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2AAFFB87" w:rsidR="00653AEC" w:rsidRPr="00FA0CA9" w:rsidRDefault="00DE7B2C" w:rsidP="00653AEC">
            <w:pPr>
              <w:rPr>
                <w:rFonts w:ascii="Arial" w:hAnsi="Arial" w:cs="Arial"/>
                <w:sz w:val="24"/>
                <w:szCs w:val="24"/>
              </w:rPr>
            </w:pPr>
            <w:r w:rsidRPr="00035E4A">
              <w:rPr>
                <w:rFonts w:ascii="Arial" w:hAnsi="Arial" w:cs="Arial"/>
                <w:sz w:val="24"/>
                <w:szCs w:val="24"/>
              </w:rPr>
              <w:t>Open</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5" w14:textId="03F39DF8" w:rsidR="00653AEC" w:rsidRPr="00035E4A" w:rsidRDefault="00DE7B2C" w:rsidP="00653AEC">
            <w:pPr>
              <w:ind w:right="96"/>
              <w:rPr>
                <w:rFonts w:ascii="Arial" w:hAnsi="Arial" w:cs="Arial"/>
                <w:sz w:val="24"/>
                <w:szCs w:val="24"/>
              </w:rPr>
            </w:pPr>
            <w:r w:rsidRPr="00035E4A">
              <w:rPr>
                <w:rFonts w:ascii="Arial" w:hAnsi="Arial" w:cs="Arial"/>
                <w:sz w:val="24"/>
                <w:szCs w:val="24"/>
              </w:rPr>
              <w:t xml:space="preserve">The paper </w:t>
            </w:r>
            <w:r w:rsidR="00B573A3">
              <w:rPr>
                <w:rFonts w:ascii="Arial" w:hAnsi="Arial" w:cs="Arial"/>
                <w:sz w:val="24"/>
                <w:szCs w:val="24"/>
              </w:rPr>
              <w:t xml:space="preserve">describes the </w:t>
            </w:r>
            <w:r w:rsidR="00AC42D8" w:rsidRPr="00035E4A">
              <w:rPr>
                <w:rFonts w:ascii="Arial" w:hAnsi="Arial" w:cs="Arial"/>
                <w:sz w:val="24"/>
                <w:szCs w:val="24"/>
              </w:rPr>
              <w:t xml:space="preserve">current </w:t>
            </w:r>
            <w:r w:rsidR="00B573A3">
              <w:rPr>
                <w:rFonts w:ascii="Arial" w:hAnsi="Arial" w:cs="Arial"/>
                <w:sz w:val="24"/>
                <w:szCs w:val="24"/>
              </w:rPr>
              <w:t xml:space="preserve">position with regards to </w:t>
            </w:r>
            <w:r w:rsidR="00CB6308" w:rsidRPr="00035E4A">
              <w:rPr>
                <w:rFonts w:ascii="Arial" w:hAnsi="Arial" w:cs="Arial"/>
                <w:sz w:val="24"/>
                <w:szCs w:val="24"/>
              </w:rPr>
              <w:t xml:space="preserve">clinical coding </w:t>
            </w:r>
            <w:r w:rsidR="00B573A3">
              <w:rPr>
                <w:rFonts w:ascii="Arial" w:hAnsi="Arial" w:cs="Arial"/>
                <w:sz w:val="24"/>
                <w:szCs w:val="24"/>
              </w:rPr>
              <w:t xml:space="preserve">and the opportunity to modernise the service with a </w:t>
            </w:r>
            <w:proofErr w:type="gramStart"/>
            <w:r w:rsidR="00B573A3">
              <w:rPr>
                <w:rFonts w:ascii="Arial" w:hAnsi="Arial" w:cs="Arial"/>
                <w:sz w:val="24"/>
                <w:szCs w:val="24"/>
              </w:rPr>
              <w:t>3 year</w:t>
            </w:r>
            <w:proofErr w:type="gramEnd"/>
            <w:r w:rsidR="00B573A3">
              <w:rPr>
                <w:rFonts w:ascii="Arial" w:hAnsi="Arial" w:cs="Arial"/>
                <w:sz w:val="24"/>
                <w:szCs w:val="24"/>
              </w:rPr>
              <w:t xml:space="preserve"> plan in order to meet the required </w:t>
            </w:r>
            <w:r w:rsidR="005F05F5" w:rsidRPr="00035E4A">
              <w:rPr>
                <w:rFonts w:ascii="Arial" w:hAnsi="Arial" w:cs="Arial"/>
                <w:sz w:val="24"/>
                <w:szCs w:val="24"/>
              </w:rPr>
              <w:t xml:space="preserve">Welsh Government Tier 1 </w:t>
            </w:r>
            <w:r w:rsidR="00B573A3">
              <w:rPr>
                <w:rFonts w:ascii="Arial" w:hAnsi="Arial" w:cs="Arial"/>
                <w:sz w:val="24"/>
                <w:szCs w:val="24"/>
              </w:rPr>
              <w:t>target</w:t>
            </w:r>
            <w:r w:rsidR="000C797A">
              <w:rPr>
                <w:rFonts w:ascii="Arial" w:hAnsi="Arial" w:cs="Arial"/>
                <w:sz w:val="24"/>
                <w:szCs w:val="24"/>
              </w:rPr>
              <w:t>s</w:t>
            </w:r>
            <w:r w:rsidR="004311E8">
              <w:rPr>
                <w:rFonts w:ascii="Arial" w:hAnsi="Arial" w:cs="Arial"/>
                <w:sz w:val="24"/>
                <w:szCs w:val="24"/>
              </w:rPr>
              <w:t>.</w:t>
            </w:r>
          </w:p>
          <w:p w14:paraId="6D2903F6" w14:textId="77777777" w:rsidR="00653AEC" w:rsidRPr="00035E4A" w:rsidRDefault="00653AEC" w:rsidP="00653AEC">
            <w:pPr>
              <w:ind w:right="96"/>
              <w:rPr>
                <w:rFonts w:ascii="Arial" w:hAnsi="Arial" w:cs="Arial"/>
                <w:sz w:val="24"/>
                <w:szCs w:val="24"/>
              </w:rPr>
            </w:pPr>
          </w:p>
          <w:p w14:paraId="6D2903F7" w14:textId="77777777" w:rsidR="00653AEC" w:rsidRPr="00035E4A"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6D2903FD" w14:textId="7D2A1A2C" w:rsidR="00653AEC" w:rsidRPr="00035E4A" w:rsidRDefault="006211AF" w:rsidP="00653AEC">
            <w:pPr>
              <w:ind w:right="96"/>
              <w:rPr>
                <w:rFonts w:ascii="Arial" w:hAnsi="Arial" w:cs="Arial"/>
                <w:sz w:val="24"/>
                <w:szCs w:val="24"/>
              </w:rPr>
            </w:pPr>
            <w:r w:rsidRPr="00035E4A">
              <w:rPr>
                <w:rFonts w:ascii="Arial" w:hAnsi="Arial" w:cs="Arial"/>
                <w:sz w:val="24"/>
                <w:szCs w:val="24"/>
              </w:rPr>
              <w:t xml:space="preserve">Tier 1 Welsh Government Targets are currently not being met and </w:t>
            </w:r>
            <w:r w:rsidR="00A0333C" w:rsidRPr="00035E4A">
              <w:rPr>
                <w:rFonts w:ascii="Arial" w:hAnsi="Arial" w:cs="Arial"/>
                <w:sz w:val="24"/>
                <w:szCs w:val="24"/>
              </w:rPr>
              <w:t xml:space="preserve">performance will reduce further in the coming years </w:t>
            </w:r>
            <w:r w:rsidR="00502940" w:rsidRPr="00035E4A">
              <w:rPr>
                <w:rFonts w:ascii="Arial" w:hAnsi="Arial" w:cs="Arial"/>
                <w:sz w:val="24"/>
                <w:szCs w:val="24"/>
              </w:rPr>
              <w:t xml:space="preserve">unless </w:t>
            </w:r>
            <w:r w:rsidR="00C20C43">
              <w:rPr>
                <w:rFonts w:ascii="Arial" w:hAnsi="Arial" w:cs="Arial"/>
                <w:sz w:val="24"/>
                <w:szCs w:val="24"/>
              </w:rPr>
              <w:t>a</w:t>
            </w:r>
            <w:r w:rsidR="00A0333C" w:rsidRPr="00035E4A">
              <w:rPr>
                <w:rFonts w:ascii="Arial" w:hAnsi="Arial" w:cs="Arial"/>
                <w:sz w:val="24"/>
                <w:szCs w:val="24"/>
              </w:rPr>
              <w:t xml:space="preserve"> solution is implemented</w:t>
            </w:r>
            <w:r w:rsidR="00C20C43">
              <w:rPr>
                <w:rFonts w:ascii="Arial" w:hAnsi="Arial" w:cs="Arial"/>
                <w:sz w:val="24"/>
                <w:szCs w:val="24"/>
              </w:rPr>
              <w:t xml:space="preserve"> including an </w:t>
            </w:r>
            <w:r w:rsidR="00961895">
              <w:rPr>
                <w:rFonts w:ascii="Arial" w:hAnsi="Arial" w:cs="Arial"/>
                <w:sz w:val="24"/>
                <w:szCs w:val="24"/>
              </w:rPr>
              <w:t>auto coder along with</w:t>
            </w:r>
            <w:r w:rsidR="00502940" w:rsidRPr="00035E4A">
              <w:rPr>
                <w:rFonts w:ascii="Arial" w:hAnsi="Arial" w:cs="Arial"/>
                <w:sz w:val="24"/>
                <w:szCs w:val="24"/>
              </w:rPr>
              <w:t xml:space="preserve"> increased</w:t>
            </w:r>
            <w:r w:rsidR="00961895">
              <w:rPr>
                <w:rFonts w:ascii="Arial" w:hAnsi="Arial" w:cs="Arial"/>
                <w:sz w:val="24"/>
                <w:szCs w:val="24"/>
              </w:rPr>
              <w:t xml:space="preserve"> </w:t>
            </w:r>
            <w:r w:rsidR="00627123" w:rsidRPr="00035E4A">
              <w:rPr>
                <w:rFonts w:ascii="Arial" w:hAnsi="Arial" w:cs="Arial"/>
                <w:sz w:val="24"/>
                <w:szCs w:val="24"/>
              </w:rPr>
              <w:t>staff</w:t>
            </w:r>
            <w:r w:rsidR="00502940" w:rsidRPr="00035E4A">
              <w:rPr>
                <w:rFonts w:ascii="Arial" w:hAnsi="Arial" w:cs="Arial"/>
                <w:sz w:val="24"/>
                <w:szCs w:val="24"/>
              </w:rPr>
              <w:t>.</w:t>
            </w:r>
          </w:p>
          <w:p w14:paraId="6D2903FE" w14:textId="77777777" w:rsidR="00653AEC" w:rsidRPr="00035E4A" w:rsidRDefault="00653AEC" w:rsidP="00653AEC">
            <w:pPr>
              <w:rPr>
                <w:rFonts w:ascii="Arial" w:hAnsi="Arial" w:cs="Arial"/>
                <w:sz w:val="24"/>
                <w:szCs w:val="24"/>
              </w:rPr>
            </w:pPr>
          </w:p>
          <w:p w14:paraId="6D2903FF" w14:textId="77777777" w:rsidR="00653AEC" w:rsidRPr="00035E4A" w:rsidRDefault="00653AEC" w:rsidP="00653AEC">
            <w:pPr>
              <w:rPr>
                <w:rFonts w:ascii="Arial" w:hAnsi="Arial" w:cs="Arial"/>
                <w:sz w:val="24"/>
                <w:szCs w:val="24"/>
              </w:rPr>
            </w:pPr>
          </w:p>
          <w:p w14:paraId="6D290400" w14:textId="77777777" w:rsidR="00653AEC" w:rsidRPr="00035E4A" w:rsidRDefault="00653AEC" w:rsidP="00653AEC">
            <w:pPr>
              <w:rPr>
                <w:rFonts w:ascii="Arial" w:hAnsi="Arial" w:cs="Arial"/>
                <w:sz w:val="24"/>
                <w:szCs w:val="24"/>
              </w:rPr>
            </w:pPr>
          </w:p>
          <w:p w14:paraId="6D290401" w14:textId="77777777" w:rsidR="00653AEC" w:rsidRPr="00035E4A" w:rsidRDefault="00653AEC" w:rsidP="00653AEC">
            <w:pPr>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D29040E" w14:textId="446BE153" w:rsidR="00762BBE" w:rsidRPr="00FA0CA9" w:rsidRDefault="005F05F5"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6D290412" w14:textId="4CB596E2" w:rsidR="00653AEC" w:rsidRPr="005C0C14" w:rsidRDefault="005C0C14" w:rsidP="00653AEC">
            <w:pPr>
              <w:ind w:right="96"/>
              <w:rPr>
                <w:rFonts w:ascii="Arial" w:hAnsi="Arial" w:cs="Arial"/>
                <w:sz w:val="24"/>
                <w:szCs w:val="24"/>
              </w:rPr>
            </w:pPr>
            <w:r>
              <w:rPr>
                <w:rFonts w:ascii="Arial" w:hAnsi="Arial" w:cs="Arial"/>
                <w:sz w:val="24"/>
                <w:szCs w:val="24"/>
              </w:rPr>
              <w:t>Approval of option</w:t>
            </w:r>
            <w:r w:rsidRPr="5489E1E1">
              <w:rPr>
                <w:rFonts w:ascii="Arial" w:hAnsi="Arial" w:cs="Arial"/>
                <w:sz w:val="24"/>
                <w:szCs w:val="24"/>
              </w:rPr>
              <w:t xml:space="preserve"> </w:t>
            </w:r>
            <w:r w:rsidR="09612B37" w:rsidRPr="5489E1E1">
              <w:rPr>
                <w:rFonts w:ascii="Arial" w:hAnsi="Arial" w:cs="Arial"/>
                <w:sz w:val="24"/>
                <w:szCs w:val="24"/>
              </w:rPr>
              <w:t>4</w:t>
            </w:r>
            <w:r>
              <w:rPr>
                <w:rFonts w:ascii="Arial" w:hAnsi="Arial" w:cs="Arial"/>
                <w:sz w:val="24"/>
                <w:szCs w:val="24"/>
              </w:rPr>
              <w:t xml:space="preserve"> recommended within this paper</w:t>
            </w:r>
            <w:r w:rsidR="00F851AB">
              <w:rPr>
                <w:rFonts w:ascii="Arial" w:hAnsi="Arial" w:cs="Arial"/>
                <w:sz w:val="24"/>
                <w:szCs w:val="24"/>
              </w:rPr>
              <w:t xml:space="preserve"> of using a proportion of the remaining existing clinical coding department budget to appoint </w:t>
            </w:r>
            <w:r w:rsidR="34C9F990" w:rsidRPr="2AAF8668">
              <w:rPr>
                <w:rFonts w:ascii="Arial" w:hAnsi="Arial" w:cs="Arial"/>
                <w:sz w:val="24"/>
                <w:szCs w:val="24"/>
              </w:rPr>
              <w:t>trainee</w:t>
            </w:r>
            <w:r w:rsidR="00F851AB">
              <w:rPr>
                <w:rFonts w:ascii="Arial" w:hAnsi="Arial" w:cs="Arial"/>
                <w:sz w:val="24"/>
                <w:szCs w:val="24"/>
              </w:rPr>
              <w:t xml:space="preserve"> coders and use the remaining to </w:t>
            </w:r>
            <w:r w:rsidR="00B01506">
              <w:rPr>
                <w:rFonts w:ascii="Arial" w:hAnsi="Arial" w:cs="Arial"/>
                <w:sz w:val="24"/>
                <w:szCs w:val="24"/>
              </w:rPr>
              <w:t xml:space="preserve">re-band and </w:t>
            </w:r>
            <w:r w:rsidR="00F851AB">
              <w:rPr>
                <w:rFonts w:ascii="Arial" w:hAnsi="Arial" w:cs="Arial"/>
                <w:sz w:val="24"/>
                <w:szCs w:val="24"/>
              </w:rPr>
              <w:t xml:space="preserve">implement an auto-coding solution to improve performance </w:t>
            </w:r>
            <w:r w:rsidR="00B01506">
              <w:rPr>
                <w:rFonts w:ascii="Arial" w:hAnsi="Arial" w:cs="Arial"/>
                <w:sz w:val="24"/>
                <w:szCs w:val="24"/>
              </w:rPr>
              <w:t xml:space="preserve">to meet the Tier One </w:t>
            </w:r>
            <w:r w:rsidR="00822E37">
              <w:rPr>
                <w:rFonts w:ascii="Arial" w:hAnsi="Arial" w:cs="Arial"/>
                <w:sz w:val="24"/>
                <w:szCs w:val="24"/>
              </w:rPr>
              <w:t>Coding target</w:t>
            </w:r>
            <w:r w:rsidR="00D67789">
              <w:rPr>
                <w:rFonts w:ascii="Arial" w:hAnsi="Arial" w:cs="Arial"/>
                <w:sz w:val="24"/>
                <w:szCs w:val="24"/>
              </w:rPr>
              <w:t>s</w:t>
            </w:r>
            <w:r w:rsidR="00822E37">
              <w:rPr>
                <w:rFonts w:ascii="Arial" w:hAnsi="Arial" w:cs="Arial"/>
                <w:sz w:val="24"/>
                <w:szCs w:val="24"/>
              </w:rPr>
              <w:t xml:space="preserve"> within three years.</w:t>
            </w:r>
          </w:p>
          <w:p w14:paraId="6D290417" w14:textId="1205E59B" w:rsidR="00762BBE" w:rsidRPr="005C0C14" w:rsidRDefault="00762BBE" w:rsidP="005C0C14">
            <w:pPr>
              <w:ind w:right="96"/>
              <w:rPr>
                <w:rFonts w:ascii="Arial" w:hAnsi="Arial" w:cs="Arial"/>
              </w:rPr>
            </w:pPr>
          </w:p>
        </w:tc>
      </w:tr>
    </w:tbl>
    <w:p w14:paraId="6D290419" w14:textId="77777777" w:rsidR="0020539A" w:rsidRDefault="0020539A"/>
    <w:p w14:paraId="6D29041A" w14:textId="430E5021" w:rsidR="00653AEC" w:rsidRDefault="0020539A" w:rsidP="00FE2076">
      <w:pPr>
        <w:spacing w:after="0" w:line="240" w:lineRule="auto"/>
        <w:ind w:right="96"/>
        <w:jc w:val="center"/>
        <w:rPr>
          <w:rFonts w:ascii="Arial" w:hAnsi="Arial" w:cs="Arial"/>
          <w:b/>
          <w:sz w:val="24"/>
          <w:szCs w:val="24"/>
        </w:rPr>
      </w:pPr>
      <w:r>
        <w:br w:type="page"/>
      </w:r>
      <w:r w:rsidR="00A82221">
        <w:rPr>
          <w:rFonts w:ascii="Arial" w:hAnsi="Arial" w:cs="Arial"/>
          <w:b/>
          <w:sz w:val="24"/>
          <w:szCs w:val="24"/>
        </w:rPr>
        <w:lastRenderedPageBreak/>
        <w:t>C</w:t>
      </w:r>
      <w:r w:rsidR="00035E4A">
        <w:rPr>
          <w:rFonts w:ascii="Arial" w:hAnsi="Arial" w:cs="Arial"/>
          <w:b/>
          <w:sz w:val="24"/>
          <w:szCs w:val="24"/>
        </w:rPr>
        <w:t>linical C</w:t>
      </w:r>
      <w:r w:rsidR="00A82221">
        <w:rPr>
          <w:rFonts w:ascii="Arial" w:hAnsi="Arial" w:cs="Arial"/>
          <w:b/>
          <w:sz w:val="24"/>
          <w:szCs w:val="24"/>
        </w:rPr>
        <w:t>oding Modernisation Report</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3E46F085" w:rsidR="00653AEC" w:rsidRPr="0072604C" w:rsidRDefault="00AE762C" w:rsidP="00653AEC">
      <w:pPr>
        <w:pStyle w:val="ListParagraph"/>
        <w:numPr>
          <w:ilvl w:val="0"/>
          <w:numId w:val="1"/>
        </w:numPr>
        <w:spacing w:after="0" w:line="240" w:lineRule="auto"/>
        <w:rPr>
          <w:rFonts w:ascii="Arial" w:hAnsi="Arial" w:cs="Arial"/>
          <w:b/>
          <w:sz w:val="24"/>
          <w:szCs w:val="24"/>
        </w:rPr>
      </w:pPr>
      <w:r>
        <w:rPr>
          <w:rFonts w:ascii="Arial" w:hAnsi="Arial" w:cs="Arial"/>
          <w:b/>
          <w:sz w:val="24"/>
          <w:szCs w:val="24"/>
        </w:rPr>
        <w:t>Situation</w:t>
      </w:r>
    </w:p>
    <w:p w14:paraId="78AEF021" w14:textId="77777777" w:rsidR="00FE2076" w:rsidRPr="00FE2076" w:rsidRDefault="00FE2076" w:rsidP="00FE2076">
      <w:pPr>
        <w:spacing w:after="0" w:line="240" w:lineRule="auto"/>
        <w:ind w:left="360"/>
        <w:rPr>
          <w:rFonts w:ascii="Arial" w:hAnsi="Arial" w:cs="Arial"/>
          <w:b/>
          <w:sz w:val="24"/>
          <w:szCs w:val="24"/>
        </w:rPr>
      </w:pPr>
    </w:p>
    <w:p w14:paraId="47C60BD0" w14:textId="77777777" w:rsidR="00CE30D9" w:rsidRPr="00FE2076" w:rsidRDefault="00CE30D9" w:rsidP="00FE2076">
      <w:pPr>
        <w:spacing w:after="0" w:line="240" w:lineRule="auto"/>
        <w:ind w:right="96"/>
        <w:rPr>
          <w:rFonts w:ascii="Arial" w:hAnsi="Arial" w:cs="Arial"/>
          <w:sz w:val="24"/>
          <w:szCs w:val="24"/>
        </w:rPr>
      </w:pPr>
      <w:r w:rsidRPr="00FE2076">
        <w:rPr>
          <w:rFonts w:ascii="Arial" w:hAnsi="Arial" w:cs="Arial"/>
          <w:sz w:val="24"/>
          <w:szCs w:val="24"/>
        </w:rPr>
        <w:t>Coding 95% of in-patient activity within 30 days of discharge is a Tier 1 Welsh Government target that is currently not being achieved within Swansea Bay University Health Board. An Audit of the Coding Department was carried out by NHS Wales Assurance and Audit Services in June 2024 with a grade of limited assurance being given.</w:t>
      </w:r>
    </w:p>
    <w:p w14:paraId="13C004DB" w14:textId="77777777" w:rsidR="00CE30D9" w:rsidRPr="00FE2076" w:rsidRDefault="00CE30D9" w:rsidP="00FE2076">
      <w:pPr>
        <w:spacing w:after="0" w:line="240" w:lineRule="auto"/>
        <w:ind w:right="96"/>
        <w:rPr>
          <w:rFonts w:ascii="Arial" w:hAnsi="Arial" w:cs="Arial"/>
          <w:sz w:val="24"/>
          <w:szCs w:val="24"/>
        </w:rPr>
      </w:pPr>
    </w:p>
    <w:p w14:paraId="4886F450" w14:textId="77777777" w:rsidR="00CE30D9" w:rsidRPr="00FE2076" w:rsidRDefault="00CE30D9" w:rsidP="00FE2076">
      <w:pPr>
        <w:spacing w:after="0" w:line="240" w:lineRule="auto"/>
        <w:ind w:right="96"/>
        <w:rPr>
          <w:rFonts w:ascii="Arial" w:hAnsi="Arial" w:cs="Arial"/>
          <w:sz w:val="24"/>
          <w:szCs w:val="24"/>
        </w:rPr>
      </w:pPr>
      <w:r w:rsidRPr="00FE2076">
        <w:rPr>
          <w:rFonts w:ascii="Arial" w:hAnsi="Arial" w:cs="Arial"/>
          <w:sz w:val="24"/>
          <w:szCs w:val="24"/>
        </w:rPr>
        <w:t>In response to the audit a two-year resource plan was developed to achieve coding completeness of 95% by April 2027. This plan was dependent on additional funding to re-band the coding department and to implement an auto-coding machine learning solution to automatically code a proportion of activity. It was also dependent on full recruitment to vacant posts.</w:t>
      </w:r>
    </w:p>
    <w:p w14:paraId="7C578816" w14:textId="77777777" w:rsidR="00CE30D9" w:rsidRPr="00FE2076" w:rsidRDefault="00CE30D9" w:rsidP="00FE2076">
      <w:pPr>
        <w:spacing w:after="0" w:line="240" w:lineRule="auto"/>
        <w:ind w:right="96"/>
        <w:rPr>
          <w:rFonts w:ascii="Arial" w:hAnsi="Arial" w:cs="Arial"/>
          <w:sz w:val="24"/>
          <w:szCs w:val="24"/>
        </w:rPr>
      </w:pPr>
    </w:p>
    <w:p w14:paraId="450CAAD4" w14:textId="77777777" w:rsidR="00CE30D9" w:rsidRPr="00FE2076" w:rsidRDefault="00CE30D9" w:rsidP="00FE2076">
      <w:pPr>
        <w:spacing w:after="0" w:line="240" w:lineRule="auto"/>
        <w:ind w:right="96"/>
        <w:rPr>
          <w:rFonts w:ascii="Arial" w:hAnsi="Arial" w:cs="Arial"/>
          <w:sz w:val="24"/>
          <w:szCs w:val="24"/>
        </w:rPr>
      </w:pPr>
      <w:r w:rsidRPr="00FE2076">
        <w:rPr>
          <w:rFonts w:ascii="Arial" w:hAnsi="Arial" w:cs="Arial"/>
          <w:sz w:val="24"/>
          <w:szCs w:val="24"/>
        </w:rPr>
        <w:t>Since the plan was created a vacancy freeze has been put in place across the Health Board which has limited recruitment within the department and additional staff have now also left above the three trainee vacancies that were approved for recruitment.</w:t>
      </w:r>
    </w:p>
    <w:p w14:paraId="24A1F169" w14:textId="77777777" w:rsidR="00CE30D9" w:rsidRPr="00FE2076" w:rsidRDefault="00CE30D9" w:rsidP="00FE2076">
      <w:pPr>
        <w:spacing w:after="0" w:line="240" w:lineRule="auto"/>
        <w:ind w:right="96"/>
        <w:rPr>
          <w:rFonts w:ascii="Arial" w:hAnsi="Arial" w:cs="Arial"/>
          <w:sz w:val="24"/>
          <w:szCs w:val="24"/>
        </w:rPr>
      </w:pPr>
    </w:p>
    <w:p w14:paraId="00C8FD8B" w14:textId="1F9EA80E" w:rsidR="00CE30D9" w:rsidRPr="00FE2076" w:rsidRDefault="00CE30D9" w:rsidP="00FE2076">
      <w:pPr>
        <w:spacing w:after="0" w:line="240" w:lineRule="auto"/>
        <w:ind w:right="96"/>
        <w:rPr>
          <w:rFonts w:ascii="Arial" w:hAnsi="Arial" w:cs="Arial"/>
          <w:sz w:val="24"/>
          <w:szCs w:val="24"/>
        </w:rPr>
      </w:pPr>
      <w:r w:rsidRPr="00FE2076">
        <w:rPr>
          <w:rFonts w:ascii="Arial" w:hAnsi="Arial" w:cs="Arial"/>
          <w:sz w:val="24"/>
          <w:szCs w:val="24"/>
        </w:rPr>
        <w:t>Without recruitment to replace all outstanding vacancies and the re-banding of staff to implement an auto-coding solution coding completeness rates will decrease further.</w:t>
      </w:r>
    </w:p>
    <w:p w14:paraId="6D29041E" w14:textId="77777777" w:rsidR="00653AEC" w:rsidRPr="00822E37" w:rsidRDefault="00653AEC" w:rsidP="00653AEC">
      <w:pPr>
        <w:pStyle w:val="ListParagraph"/>
        <w:spacing w:after="0" w:line="240" w:lineRule="auto"/>
        <w:rPr>
          <w:rFonts w:ascii="Arial" w:hAnsi="Arial" w:cs="Arial"/>
          <w:b/>
          <w:sz w:val="24"/>
          <w:szCs w:val="24"/>
        </w:rPr>
      </w:pPr>
    </w:p>
    <w:p w14:paraId="6D29041F" w14:textId="77777777" w:rsidR="00653AEC" w:rsidRPr="00822E37" w:rsidRDefault="00653AEC" w:rsidP="00653AEC">
      <w:pPr>
        <w:pStyle w:val="ListParagraph"/>
        <w:numPr>
          <w:ilvl w:val="0"/>
          <w:numId w:val="1"/>
        </w:numPr>
        <w:spacing w:after="0" w:line="240" w:lineRule="auto"/>
        <w:rPr>
          <w:rFonts w:ascii="Arial" w:hAnsi="Arial" w:cs="Arial"/>
          <w:b/>
          <w:sz w:val="24"/>
          <w:szCs w:val="24"/>
        </w:rPr>
      </w:pPr>
      <w:r w:rsidRPr="00822E37">
        <w:rPr>
          <w:rFonts w:ascii="Arial" w:hAnsi="Arial" w:cs="Arial"/>
          <w:b/>
          <w:sz w:val="24"/>
          <w:szCs w:val="24"/>
        </w:rPr>
        <w:t>BACKGROUND</w:t>
      </w:r>
    </w:p>
    <w:p w14:paraId="5C44A6E3" w14:textId="77777777" w:rsidR="00BE3E68" w:rsidRPr="00822E37" w:rsidRDefault="00BE3E68" w:rsidP="00BE3E68">
      <w:pPr>
        <w:pStyle w:val="ListParagraph"/>
        <w:spacing w:after="0" w:line="240" w:lineRule="auto"/>
        <w:rPr>
          <w:rFonts w:ascii="Arial" w:hAnsi="Arial" w:cs="Arial"/>
          <w:b/>
          <w:sz w:val="24"/>
          <w:szCs w:val="24"/>
        </w:rPr>
      </w:pPr>
    </w:p>
    <w:p w14:paraId="4593A499" w14:textId="34D5CD94" w:rsidR="004812C4" w:rsidRPr="00BE3E68" w:rsidRDefault="004812C4" w:rsidP="00BE3E68">
      <w:pPr>
        <w:spacing w:after="0" w:line="240" w:lineRule="auto"/>
        <w:ind w:right="96"/>
        <w:rPr>
          <w:rFonts w:ascii="Arial" w:hAnsi="Arial" w:cs="Arial"/>
          <w:sz w:val="24"/>
          <w:szCs w:val="24"/>
        </w:rPr>
      </w:pPr>
      <w:r w:rsidRPr="00BE3E68">
        <w:rPr>
          <w:rFonts w:ascii="Arial" w:hAnsi="Arial" w:cs="Arial"/>
          <w:sz w:val="24"/>
          <w:szCs w:val="24"/>
        </w:rPr>
        <w:t>Clinical coding is essential for accurate costing returns and effective service planning. Incomplete or inaccurate coding data can result in failures to identify patterns that negatively impact patient care and the timeliness of making timely claims for contracted activity.</w:t>
      </w:r>
    </w:p>
    <w:p w14:paraId="6CFCBB92" w14:textId="77777777" w:rsidR="004812C4" w:rsidRPr="00BE3E68" w:rsidRDefault="004812C4" w:rsidP="00BE3E68">
      <w:pPr>
        <w:spacing w:after="0" w:line="240" w:lineRule="auto"/>
        <w:ind w:right="96"/>
        <w:rPr>
          <w:rFonts w:ascii="Arial" w:hAnsi="Arial" w:cs="Arial"/>
          <w:sz w:val="24"/>
          <w:szCs w:val="24"/>
        </w:rPr>
      </w:pPr>
    </w:p>
    <w:p w14:paraId="4C1E4F5B" w14:textId="093C6509" w:rsidR="004812C4" w:rsidRPr="00BE3E68" w:rsidRDefault="004812C4" w:rsidP="00BE3E68">
      <w:pPr>
        <w:spacing w:after="0" w:line="240" w:lineRule="auto"/>
        <w:ind w:right="96"/>
        <w:rPr>
          <w:rFonts w:ascii="Arial" w:hAnsi="Arial" w:cs="Arial"/>
          <w:sz w:val="24"/>
          <w:szCs w:val="24"/>
        </w:rPr>
      </w:pPr>
      <w:r w:rsidRPr="00BE3E68">
        <w:rPr>
          <w:rFonts w:ascii="Arial" w:hAnsi="Arial" w:cs="Arial"/>
          <w:sz w:val="24"/>
          <w:szCs w:val="24"/>
        </w:rPr>
        <w:t>Like many Health Boards across Wales Swansea Bay has not been attaining the 95% tier one Welsh Government target in recent times with coding completeness for the current financial year at 66%. This coding completeness also includes the use of overtime and contract coders at the beginning of this financial year. Additional staff have also recently left the department which will reduce the coding completeness further going forward.</w:t>
      </w:r>
    </w:p>
    <w:p w14:paraId="41D744BA" w14:textId="77777777" w:rsidR="004812C4" w:rsidRPr="00BE3E68" w:rsidRDefault="004812C4" w:rsidP="00BE3E68">
      <w:pPr>
        <w:spacing w:after="0" w:line="240" w:lineRule="auto"/>
        <w:ind w:right="96"/>
        <w:rPr>
          <w:rFonts w:ascii="Arial" w:hAnsi="Arial" w:cs="Arial"/>
          <w:sz w:val="24"/>
          <w:szCs w:val="24"/>
        </w:rPr>
      </w:pPr>
    </w:p>
    <w:p w14:paraId="7A747845" w14:textId="77777777" w:rsidR="004812C4" w:rsidRPr="00BE3E68" w:rsidRDefault="004812C4" w:rsidP="00BE3E68">
      <w:pPr>
        <w:spacing w:after="0" w:line="240" w:lineRule="auto"/>
        <w:ind w:right="96"/>
        <w:rPr>
          <w:rFonts w:ascii="Arial" w:hAnsi="Arial" w:cs="Arial"/>
          <w:sz w:val="24"/>
          <w:szCs w:val="24"/>
        </w:rPr>
      </w:pPr>
      <w:r w:rsidRPr="00BE3E68">
        <w:rPr>
          <w:rFonts w:ascii="Arial" w:hAnsi="Arial" w:cs="Arial"/>
          <w:sz w:val="24"/>
          <w:szCs w:val="24"/>
        </w:rPr>
        <w:t>Staff retention is a key reason why the coding department has been unable to attain the tier one target in recent times. NHS England currently pay a higher band for qualified coders which has resulted in difficulties retaining qualified coding staff across Wales. In Swansea Bay six qualified coders have been lost to NHS England trusts over the last three years and further staff have been lost to DHCW and retirement. Qualified coders have been replaced with trainee coders who take at least two years of training before they become qualified and longer before they can code at an equivalent level of an experienced qualified coder. Once qualified these coders can be paid at a higher band in NHS England working from home.</w:t>
      </w:r>
    </w:p>
    <w:p w14:paraId="6136F410" w14:textId="77777777" w:rsidR="004812C4" w:rsidRPr="00822E37" w:rsidRDefault="004812C4" w:rsidP="004812C4">
      <w:pPr>
        <w:pStyle w:val="NormalWeb"/>
        <w:spacing w:before="75" w:beforeAutospacing="0" w:after="75" w:afterAutospacing="0" w:line="300" w:lineRule="atLeast"/>
        <w:ind w:right="75"/>
        <w:rPr>
          <w:rFonts w:ascii="Arial" w:hAnsi="Arial" w:cs="Arial"/>
          <w:sz w:val="20"/>
          <w:szCs w:val="20"/>
        </w:rPr>
      </w:pPr>
    </w:p>
    <w:p w14:paraId="2A9728E5" w14:textId="77777777" w:rsidR="003D0DD2" w:rsidRDefault="004812C4" w:rsidP="00113C17">
      <w:pPr>
        <w:ind w:right="96"/>
        <w:rPr>
          <w:rFonts w:ascii="Arial" w:hAnsi="Arial" w:cs="Arial"/>
          <w:sz w:val="24"/>
          <w:szCs w:val="24"/>
        </w:rPr>
      </w:pPr>
      <w:r w:rsidRPr="00113C17">
        <w:rPr>
          <w:rFonts w:ascii="Arial" w:hAnsi="Arial" w:cs="Arial"/>
          <w:sz w:val="24"/>
          <w:szCs w:val="24"/>
        </w:rPr>
        <w:lastRenderedPageBreak/>
        <w:t xml:space="preserve">CTM Health Board is the only Health Board in Wales consistently meeting their coding targets. They have modernised their coding process by incorporating an auto-coding solution which has improved efficiency and effectiveness in delivering targets. To support this modernisation the roles of clinical coders have required a transition from traditional classification roles to audit-based roles resulting in an uplift through Agenda for Change aligning their bandings with NHS England and addressing the staff retention challenges experienced by other Health Boards in Wales. </w:t>
      </w:r>
    </w:p>
    <w:p w14:paraId="1C319756" w14:textId="77777777" w:rsidR="00113C17" w:rsidRPr="00113C17" w:rsidRDefault="00113C17" w:rsidP="00113C17">
      <w:pPr>
        <w:spacing w:after="0" w:line="240" w:lineRule="auto"/>
        <w:ind w:right="96"/>
        <w:rPr>
          <w:rFonts w:ascii="Arial" w:hAnsi="Arial" w:cs="Arial"/>
          <w:sz w:val="24"/>
          <w:szCs w:val="24"/>
        </w:rPr>
      </w:pPr>
    </w:p>
    <w:p w14:paraId="143DF38A" w14:textId="3587788A" w:rsidR="004812C4" w:rsidRPr="00113C17" w:rsidRDefault="004812C4" w:rsidP="00113C17">
      <w:pPr>
        <w:spacing w:after="0" w:line="240" w:lineRule="auto"/>
        <w:ind w:right="96"/>
        <w:rPr>
          <w:rFonts w:ascii="Arial" w:hAnsi="Arial" w:cs="Arial"/>
          <w:sz w:val="24"/>
          <w:szCs w:val="24"/>
        </w:rPr>
      </w:pPr>
      <w:r w:rsidRPr="00113C17">
        <w:rPr>
          <w:rFonts w:ascii="Arial" w:hAnsi="Arial" w:cs="Arial"/>
          <w:sz w:val="24"/>
          <w:szCs w:val="24"/>
        </w:rPr>
        <w:t>While the re-banding is a necessary step</w:t>
      </w:r>
      <w:r w:rsidR="00113C17">
        <w:rPr>
          <w:rFonts w:ascii="Arial" w:hAnsi="Arial" w:cs="Arial"/>
          <w:sz w:val="24"/>
          <w:szCs w:val="24"/>
        </w:rPr>
        <w:t>,</w:t>
      </w:r>
      <w:r w:rsidRPr="00113C17">
        <w:rPr>
          <w:rFonts w:ascii="Arial" w:hAnsi="Arial" w:cs="Arial"/>
          <w:sz w:val="24"/>
          <w:szCs w:val="24"/>
        </w:rPr>
        <w:t xml:space="preserve"> the primary aim is to enhance the coding process through auto-coding and over time provide efficiencies that will incrementally reduce the workforce.</w:t>
      </w:r>
    </w:p>
    <w:p w14:paraId="6D290426" w14:textId="77777777" w:rsidR="00653AEC" w:rsidRPr="00822E37" w:rsidRDefault="00653AEC" w:rsidP="00653AEC">
      <w:pPr>
        <w:pStyle w:val="ListParagraph"/>
        <w:spacing w:after="0" w:line="240" w:lineRule="auto"/>
        <w:rPr>
          <w:rFonts w:ascii="Arial" w:hAnsi="Arial" w:cs="Arial"/>
          <w:b/>
          <w:sz w:val="24"/>
          <w:szCs w:val="24"/>
        </w:rPr>
      </w:pPr>
    </w:p>
    <w:p w14:paraId="6D290427" w14:textId="47AFE9B4" w:rsidR="00653AEC" w:rsidRPr="00822E37" w:rsidRDefault="00653AEC" w:rsidP="00653AEC">
      <w:pPr>
        <w:pStyle w:val="ListParagraph"/>
        <w:numPr>
          <w:ilvl w:val="0"/>
          <w:numId w:val="1"/>
        </w:numPr>
        <w:spacing w:after="0" w:line="240" w:lineRule="auto"/>
        <w:rPr>
          <w:rFonts w:ascii="Arial" w:hAnsi="Arial" w:cs="Arial"/>
          <w:b/>
          <w:sz w:val="24"/>
          <w:szCs w:val="24"/>
        </w:rPr>
      </w:pPr>
      <w:r w:rsidRPr="00822E37">
        <w:rPr>
          <w:rFonts w:ascii="Arial" w:hAnsi="Arial" w:cs="Arial"/>
          <w:b/>
          <w:sz w:val="24"/>
          <w:szCs w:val="24"/>
        </w:rPr>
        <w:t xml:space="preserve"> </w:t>
      </w:r>
      <w:r w:rsidR="002F2354" w:rsidRPr="00822E37">
        <w:rPr>
          <w:rFonts w:ascii="Arial" w:hAnsi="Arial" w:cs="Arial"/>
          <w:b/>
          <w:sz w:val="24"/>
          <w:szCs w:val="24"/>
        </w:rPr>
        <w:t>ASSESSMENT</w:t>
      </w:r>
    </w:p>
    <w:p w14:paraId="18AAED85" w14:textId="77777777" w:rsidR="00113C17" w:rsidRPr="00822E37" w:rsidRDefault="00113C17" w:rsidP="00113C17">
      <w:pPr>
        <w:pStyle w:val="ListParagraph"/>
        <w:spacing w:after="0" w:line="240" w:lineRule="auto"/>
        <w:rPr>
          <w:rFonts w:ascii="Arial" w:hAnsi="Arial" w:cs="Arial"/>
          <w:b/>
          <w:sz w:val="24"/>
          <w:szCs w:val="24"/>
        </w:rPr>
      </w:pPr>
    </w:p>
    <w:p w14:paraId="2C7219BB" w14:textId="77777777" w:rsidR="002075BF" w:rsidRPr="00113C17" w:rsidRDefault="002075BF" w:rsidP="00113C17">
      <w:pPr>
        <w:spacing w:after="0" w:line="240" w:lineRule="auto"/>
        <w:ind w:right="96"/>
        <w:rPr>
          <w:rFonts w:ascii="Arial" w:hAnsi="Arial" w:cs="Arial"/>
          <w:i/>
          <w:sz w:val="24"/>
          <w:szCs w:val="24"/>
          <w:u w:val="single"/>
        </w:rPr>
      </w:pPr>
      <w:r w:rsidRPr="00113C17">
        <w:rPr>
          <w:rFonts w:ascii="Arial" w:hAnsi="Arial" w:cs="Arial"/>
          <w:i/>
          <w:sz w:val="24"/>
          <w:szCs w:val="24"/>
          <w:u w:val="single"/>
        </w:rPr>
        <w:t>Option One: Do Nothing</w:t>
      </w:r>
    </w:p>
    <w:p w14:paraId="1125C628" w14:textId="77777777" w:rsidR="00113C17" w:rsidRPr="00822E37" w:rsidRDefault="00113C17" w:rsidP="002075BF">
      <w:pPr>
        <w:pStyle w:val="NormalWeb"/>
        <w:spacing w:before="75" w:beforeAutospacing="0" w:after="75" w:afterAutospacing="0" w:line="300" w:lineRule="atLeast"/>
        <w:ind w:right="75"/>
        <w:rPr>
          <w:rFonts w:ascii="Arial" w:hAnsi="Arial" w:cs="Arial"/>
          <w:i/>
          <w:iCs/>
          <w:sz w:val="20"/>
          <w:szCs w:val="20"/>
          <w:u w:val="single"/>
        </w:rPr>
      </w:pPr>
    </w:p>
    <w:p w14:paraId="50931659" w14:textId="56FE9C58" w:rsidR="002075BF" w:rsidRPr="00113C17" w:rsidRDefault="002075BF" w:rsidP="00113C17">
      <w:pPr>
        <w:spacing w:after="0" w:line="240" w:lineRule="auto"/>
        <w:ind w:right="96"/>
        <w:rPr>
          <w:rFonts w:ascii="Arial" w:hAnsi="Arial" w:cs="Arial"/>
          <w:sz w:val="24"/>
          <w:szCs w:val="24"/>
        </w:rPr>
      </w:pPr>
      <w:r w:rsidRPr="00113C17">
        <w:rPr>
          <w:rFonts w:ascii="Arial" w:hAnsi="Arial" w:cs="Arial"/>
          <w:sz w:val="24"/>
          <w:szCs w:val="24"/>
        </w:rPr>
        <w:t xml:space="preserve">If the three trainee posts that have been approved are filled and the department is not re-banded, and no auto-coding solution is implemented, coding completeness rates </w:t>
      </w:r>
      <w:r w:rsidRPr="00113C17">
        <w:rPr>
          <w:rFonts w:ascii="Arial" w:hAnsi="Arial" w:cs="Arial"/>
          <w:b/>
          <w:sz w:val="24"/>
          <w:szCs w:val="24"/>
        </w:rPr>
        <w:t>will fall to 59% over the next three years</w:t>
      </w:r>
      <w:r w:rsidRPr="00113C17">
        <w:rPr>
          <w:rFonts w:ascii="Arial" w:hAnsi="Arial" w:cs="Arial"/>
          <w:sz w:val="24"/>
          <w:szCs w:val="24"/>
        </w:rPr>
        <w:t xml:space="preserve">. </w:t>
      </w:r>
    </w:p>
    <w:p w14:paraId="01E7F724" w14:textId="77777777" w:rsidR="002075BF" w:rsidRPr="00822E37" w:rsidRDefault="002075BF" w:rsidP="002075BF">
      <w:pPr>
        <w:pStyle w:val="NormalWeb"/>
        <w:spacing w:before="75" w:beforeAutospacing="0" w:after="75" w:afterAutospacing="0" w:line="300" w:lineRule="atLeast"/>
        <w:ind w:right="75"/>
        <w:rPr>
          <w:rFonts w:ascii="Arial" w:hAnsi="Arial" w:cs="Arial"/>
          <w:sz w:val="20"/>
          <w:szCs w:val="20"/>
        </w:rPr>
      </w:pPr>
    </w:p>
    <w:tbl>
      <w:tblPr>
        <w:tblStyle w:val="TableGrid"/>
        <w:tblW w:w="0" w:type="auto"/>
        <w:tblLook w:val="04A0" w:firstRow="1" w:lastRow="0" w:firstColumn="1" w:lastColumn="0" w:noHBand="0" w:noVBand="1"/>
      </w:tblPr>
      <w:tblGrid>
        <w:gridCol w:w="1083"/>
        <w:gridCol w:w="1097"/>
        <w:gridCol w:w="906"/>
        <w:gridCol w:w="1195"/>
        <w:gridCol w:w="1106"/>
        <w:gridCol w:w="1106"/>
        <w:gridCol w:w="1295"/>
      </w:tblGrid>
      <w:tr w:rsidR="002075BF" w:rsidRPr="00822E37" w14:paraId="1A60B3E2" w14:textId="77777777" w:rsidTr="00B73D6D">
        <w:trPr>
          <w:trHeight w:val="290"/>
        </w:trPr>
        <w:tc>
          <w:tcPr>
            <w:tcW w:w="837" w:type="dxa"/>
            <w:noWrap/>
            <w:hideMark/>
          </w:tcPr>
          <w:p w14:paraId="35CD3FC8" w14:textId="77777777" w:rsidR="002075BF" w:rsidRPr="00822E37" w:rsidRDefault="002075BF" w:rsidP="00B73D6D">
            <w:pPr>
              <w:rPr>
                <w:rFonts w:ascii="Arial" w:hAnsi="Arial" w:cs="Arial"/>
                <w:b/>
                <w:bCs/>
                <w:sz w:val="20"/>
                <w:szCs w:val="20"/>
                <w:u w:val="single"/>
              </w:rPr>
            </w:pPr>
            <w:r w:rsidRPr="00822E37">
              <w:rPr>
                <w:rFonts w:ascii="Arial" w:hAnsi="Arial" w:cs="Arial"/>
                <w:b/>
                <w:bCs/>
                <w:sz w:val="20"/>
                <w:szCs w:val="20"/>
                <w:u w:val="single"/>
              </w:rPr>
              <w:t>Financial Year</w:t>
            </w:r>
          </w:p>
        </w:tc>
        <w:tc>
          <w:tcPr>
            <w:tcW w:w="1097" w:type="dxa"/>
            <w:noWrap/>
            <w:hideMark/>
          </w:tcPr>
          <w:p w14:paraId="1E14A144" w14:textId="77777777" w:rsidR="002075BF" w:rsidRPr="00822E37" w:rsidRDefault="002075BF" w:rsidP="00B73D6D">
            <w:pPr>
              <w:rPr>
                <w:rFonts w:ascii="Arial" w:hAnsi="Arial" w:cs="Arial"/>
                <w:b/>
                <w:bCs/>
                <w:sz w:val="20"/>
                <w:szCs w:val="20"/>
                <w:u w:val="single"/>
              </w:rPr>
            </w:pPr>
            <w:r w:rsidRPr="00822E37">
              <w:rPr>
                <w:rFonts w:ascii="Arial" w:hAnsi="Arial" w:cs="Arial"/>
                <w:b/>
                <w:bCs/>
                <w:sz w:val="20"/>
                <w:szCs w:val="20"/>
                <w:u w:val="single"/>
              </w:rPr>
              <w:t>Trainee Coders FTE</w:t>
            </w:r>
          </w:p>
        </w:tc>
        <w:tc>
          <w:tcPr>
            <w:tcW w:w="724" w:type="dxa"/>
            <w:noWrap/>
            <w:hideMark/>
          </w:tcPr>
          <w:p w14:paraId="187B7DBB" w14:textId="77777777" w:rsidR="002075BF" w:rsidRPr="00822E37" w:rsidRDefault="002075BF" w:rsidP="00B73D6D">
            <w:pPr>
              <w:rPr>
                <w:rFonts w:ascii="Arial" w:hAnsi="Arial" w:cs="Arial"/>
                <w:b/>
                <w:bCs/>
                <w:sz w:val="20"/>
                <w:szCs w:val="20"/>
                <w:u w:val="single"/>
              </w:rPr>
            </w:pPr>
            <w:r w:rsidRPr="00822E37">
              <w:rPr>
                <w:rFonts w:ascii="Arial" w:hAnsi="Arial" w:cs="Arial"/>
                <w:b/>
                <w:bCs/>
                <w:sz w:val="20"/>
                <w:szCs w:val="20"/>
                <w:u w:val="single"/>
              </w:rPr>
              <w:t>Coders FTE</w:t>
            </w:r>
          </w:p>
        </w:tc>
        <w:tc>
          <w:tcPr>
            <w:tcW w:w="865" w:type="dxa"/>
            <w:noWrap/>
            <w:hideMark/>
          </w:tcPr>
          <w:p w14:paraId="5493221C" w14:textId="77777777" w:rsidR="002075BF" w:rsidRPr="00822E37" w:rsidRDefault="002075BF" w:rsidP="00B73D6D">
            <w:pPr>
              <w:rPr>
                <w:rFonts w:ascii="Arial" w:hAnsi="Arial" w:cs="Arial"/>
                <w:b/>
                <w:bCs/>
                <w:sz w:val="20"/>
                <w:szCs w:val="20"/>
                <w:u w:val="single"/>
              </w:rPr>
            </w:pPr>
            <w:r w:rsidRPr="00822E37">
              <w:rPr>
                <w:rFonts w:ascii="Arial" w:hAnsi="Arial" w:cs="Arial"/>
                <w:b/>
                <w:bCs/>
                <w:sz w:val="20"/>
                <w:szCs w:val="20"/>
                <w:u w:val="single"/>
              </w:rPr>
              <w:t>Vacancies FTE</w:t>
            </w:r>
          </w:p>
          <w:p w14:paraId="2B906856" w14:textId="77777777" w:rsidR="002075BF" w:rsidRPr="00822E37" w:rsidRDefault="002075BF" w:rsidP="00B73D6D">
            <w:pPr>
              <w:rPr>
                <w:rFonts w:ascii="Arial" w:hAnsi="Arial" w:cs="Arial"/>
                <w:b/>
                <w:bCs/>
                <w:sz w:val="20"/>
                <w:szCs w:val="20"/>
                <w:u w:val="single"/>
              </w:rPr>
            </w:pPr>
          </w:p>
          <w:p w14:paraId="5DFF6EC0" w14:textId="77777777" w:rsidR="002075BF" w:rsidRPr="00822E37" w:rsidRDefault="002075BF" w:rsidP="00B73D6D">
            <w:pPr>
              <w:rPr>
                <w:rFonts w:ascii="Arial" w:hAnsi="Arial" w:cs="Arial"/>
                <w:b/>
                <w:bCs/>
                <w:sz w:val="20"/>
                <w:szCs w:val="20"/>
                <w:u w:val="single"/>
              </w:rPr>
            </w:pPr>
          </w:p>
        </w:tc>
        <w:tc>
          <w:tcPr>
            <w:tcW w:w="858" w:type="dxa"/>
            <w:noWrap/>
            <w:hideMark/>
          </w:tcPr>
          <w:p w14:paraId="2B48AED7" w14:textId="77777777" w:rsidR="002075BF" w:rsidRPr="00822E37" w:rsidRDefault="002075BF" w:rsidP="00B73D6D">
            <w:pPr>
              <w:rPr>
                <w:rFonts w:ascii="Arial" w:hAnsi="Arial" w:cs="Arial"/>
                <w:b/>
                <w:bCs/>
                <w:sz w:val="20"/>
                <w:szCs w:val="20"/>
                <w:u w:val="single"/>
              </w:rPr>
            </w:pPr>
            <w:r w:rsidRPr="00822E37">
              <w:rPr>
                <w:rFonts w:ascii="Arial" w:hAnsi="Arial" w:cs="Arial"/>
                <w:b/>
                <w:bCs/>
                <w:sz w:val="20"/>
                <w:szCs w:val="20"/>
                <w:u w:val="single"/>
              </w:rPr>
              <w:t>Total Episodes</w:t>
            </w:r>
          </w:p>
        </w:tc>
        <w:tc>
          <w:tcPr>
            <w:tcW w:w="921" w:type="dxa"/>
            <w:noWrap/>
            <w:hideMark/>
          </w:tcPr>
          <w:p w14:paraId="1E6847F2" w14:textId="77777777" w:rsidR="002075BF" w:rsidRPr="00822E37" w:rsidRDefault="002075BF" w:rsidP="00B73D6D">
            <w:pPr>
              <w:rPr>
                <w:rFonts w:ascii="Arial" w:hAnsi="Arial" w:cs="Arial"/>
                <w:b/>
                <w:bCs/>
                <w:sz w:val="20"/>
                <w:szCs w:val="20"/>
                <w:u w:val="single"/>
              </w:rPr>
            </w:pPr>
            <w:r w:rsidRPr="00822E37">
              <w:rPr>
                <w:rFonts w:ascii="Arial" w:hAnsi="Arial" w:cs="Arial"/>
                <w:b/>
                <w:bCs/>
                <w:sz w:val="20"/>
                <w:szCs w:val="20"/>
                <w:u w:val="single"/>
              </w:rPr>
              <w:t>Coded Episodes</w:t>
            </w:r>
          </w:p>
        </w:tc>
        <w:tc>
          <w:tcPr>
            <w:tcW w:w="1041" w:type="dxa"/>
            <w:noWrap/>
            <w:hideMark/>
          </w:tcPr>
          <w:p w14:paraId="219CE097" w14:textId="77777777" w:rsidR="002075BF" w:rsidRPr="00822E37" w:rsidRDefault="002075BF" w:rsidP="00B73D6D">
            <w:pPr>
              <w:rPr>
                <w:rFonts w:ascii="Arial" w:hAnsi="Arial" w:cs="Arial"/>
                <w:b/>
                <w:bCs/>
                <w:sz w:val="20"/>
                <w:szCs w:val="20"/>
                <w:u w:val="single"/>
              </w:rPr>
            </w:pPr>
            <w:r w:rsidRPr="00822E37">
              <w:rPr>
                <w:rFonts w:ascii="Arial" w:hAnsi="Arial" w:cs="Arial"/>
                <w:b/>
                <w:bCs/>
                <w:sz w:val="20"/>
                <w:szCs w:val="20"/>
                <w:u w:val="single"/>
              </w:rPr>
              <w:t>Coding Percentage</w:t>
            </w:r>
          </w:p>
        </w:tc>
      </w:tr>
      <w:tr w:rsidR="002075BF" w:rsidRPr="00822E37" w14:paraId="0AAFD34D" w14:textId="77777777" w:rsidTr="00B73D6D">
        <w:trPr>
          <w:trHeight w:val="290"/>
        </w:trPr>
        <w:tc>
          <w:tcPr>
            <w:tcW w:w="837" w:type="dxa"/>
            <w:noWrap/>
            <w:hideMark/>
          </w:tcPr>
          <w:p w14:paraId="0AE1B355" w14:textId="77777777" w:rsidR="002075BF" w:rsidRPr="00822E37" w:rsidRDefault="002075BF" w:rsidP="00B73D6D">
            <w:pPr>
              <w:rPr>
                <w:rFonts w:ascii="Arial" w:hAnsi="Arial" w:cs="Arial"/>
                <w:b/>
                <w:bCs/>
                <w:sz w:val="20"/>
                <w:szCs w:val="20"/>
                <w:u w:val="single"/>
              </w:rPr>
            </w:pPr>
            <w:r w:rsidRPr="00822E37">
              <w:rPr>
                <w:rFonts w:ascii="Arial" w:hAnsi="Arial" w:cs="Arial"/>
                <w:b/>
                <w:bCs/>
                <w:sz w:val="20"/>
                <w:szCs w:val="20"/>
                <w:u w:val="single"/>
              </w:rPr>
              <w:t>25/26</w:t>
            </w:r>
          </w:p>
        </w:tc>
        <w:tc>
          <w:tcPr>
            <w:tcW w:w="1097" w:type="dxa"/>
            <w:noWrap/>
            <w:hideMark/>
          </w:tcPr>
          <w:p w14:paraId="0FA96945" w14:textId="77777777" w:rsidR="002075BF" w:rsidRPr="00822E37" w:rsidRDefault="002075BF" w:rsidP="00B73D6D">
            <w:pPr>
              <w:rPr>
                <w:rFonts w:ascii="Arial" w:hAnsi="Arial" w:cs="Arial"/>
                <w:sz w:val="20"/>
                <w:szCs w:val="20"/>
              </w:rPr>
            </w:pPr>
            <w:r w:rsidRPr="00822E37">
              <w:rPr>
                <w:rFonts w:ascii="Arial" w:hAnsi="Arial" w:cs="Arial"/>
                <w:sz w:val="20"/>
                <w:szCs w:val="20"/>
              </w:rPr>
              <w:t>7</w:t>
            </w:r>
          </w:p>
        </w:tc>
        <w:tc>
          <w:tcPr>
            <w:tcW w:w="724" w:type="dxa"/>
            <w:noWrap/>
            <w:hideMark/>
          </w:tcPr>
          <w:p w14:paraId="7138480B" w14:textId="77777777" w:rsidR="002075BF" w:rsidRPr="00822E37" w:rsidRDefault="002075BF" w:rsidP="00B73D6D">
            <w:pPr>
              <w:rPr>
                <w:rFonts w:ascii="Arial" w:hAnsi="Arial" w:cs="Arial"/>
                <w:sz w:val="20"/>
                <w:szCs w:val="20"/>
              </w:rPr>
            </w:pPr>
            <w:r w:rsidRPr="00822E37">
              <w:rPr>
                <w:rFonts w:ascii="Arial" w:hAnsi="Arial" w:cs="Arial"/>
                <w:sz w:val="20"/>
                <w:szCs w:val="20"/>
              </w:rPr>
              <w:t>15.1</w:t>
            </w:r>
          </w:p>
        </w:tc>
        <w:tc>
          <w:tcPr>
            <w:tcW w:w="865" w:type="dxa"/>
            <w:noWrap/>
            <w:hideMark/>
          </w:tcPr>
          <w:p w14:paraId="1730AEE2" w14:textId="77777777" w:rsidR="002075BF" w:rsidRPr="00822E37" w:rsidRDefault="002075BF" w:rsidP="00B73D6D">
            <w:pPr>
              <w:rPr>
                <w:rFonts w:ascii="Arial" w:hAnsi="Arial" w:cs="Arial"/>
                <w:sz w:val="20"/>
                <w:szCs w:val="20"/>
              </w:rPr>
            </w:pPr>
            <w:r w:rsidRPr="00822E37">
              <w:rPr>
                <w:rFonts w:ascii="Arial" w:hAnsi="Arial" w:cs="Arial"/>
                <w:sz w:val="20"/>
                <w:szCs w:val="20"/>
              </w:rPr>
              <w:t>-3</w:t>
            </w:r>
          </w:p>
        </w:tc>
        <w:tc>
          <w:tcPr>
            <w:tcW w:w="858" w:type="dxa"/>
            <w:noWrap/>
            <w:hideMark/>
          </w:tcPr>
          <w:p w14:paraId="41B1C255" w14:textId="77777777" w:rsidR="002075BF" w:rsidRPr="00822E37" w:rsidRDefault="002075BF" w:rsidP="00B73D6D">
            <w:pPr>
              <w:rPr>
                <w:rFonts w:ascii="Arial" w:hAnsi="Arial" w:cs="Arial"/>
                <w:sz w:val="20"/>
                <w:szCs w:val="20"/>
              </w:rPr>
            </w:pPr>
            <w:r w:rsidRPr="00822E37">
              <w:rPr>
                <w:rFonts w:ascii="Arial" w:hAnsi="Arial" w:cs="Arial"/>
                <w:sz w:val="20"/>
                <w:szCs w:val="20"/>
              </w:rPr>
              <w:t>153,487</w:t>
            </w:r>
          </w:p>
        </w:tc>
        <w:tc>
          <w:tcPr>
            <w:tcW w:w="921" w:type="dxa"/>
            <w:noWrap/>
            <w:hideMark/>
          </w:tcPr>
          <w:p w14:paraId="5B79137D" w14:textId="77777777" w:rsidR="002075BF" w:rsidRPr="00822E37" w:rsidRDefault="002075BF" w:rsidP="00B73D6D">
            <w:pPr>
              <w:rPr>
                <w:rFonts w:ascii="Arial" w:hAnsi="Arial" w:cs="Arial"/>
                <w:sz w:val="20"/>
                <w:szCs w:val="20"/>
              </w:rPr>
            </w:pPr>
            <w:r w:rsidRPr="00822E37">
              <w:rPr>
                <w:rFonts w:ascii="Arial" w:hAnsi="Arial" w:cs="Arial"/>
                <w:sz w:val="20"/>
                <w:szCs w:val="20"/>
              </w:rPr>
              <w:t>89,815</w:t>
            </w:r>
          </w:p>
        </w:tc>
        <w:tc>
          <w:tcPr>
            <w:tcW w:w="1041" w:type="dxa"/>
            <w:noWrap/>
            <w:hideMark/>
          </w:tcPr>
          <w:p w14:paraId="4EED8FBB" w14:textId="77777777" w:rsidR="002075BF" w:rsidRPr="00822E37" w:rsidRDefault="002075BF" w:rsidP="00B73D6D">
            <w:pPr>
              <w:rPr>
                <w:rFonts w:ascii="Arial" w:hAnsi="Arial" w:cs="Arial"/>
                <w:sz w:val="20"/>
                <w:szCs w:val="20"/>
              </w:rPr>
            </w:pPr>
            <w:r w:rsidRPr="00822E37">
              <w:rPr>
                <w:rFonts w:ascii="Arial" w:hAnsi="Arial" w:cs="Arial"/>
                <w:sz w:val="20"/>
                <w:szCs w:val="20"/>
              </w:rPr>
              <w:t>59%</w:t>
            </w:r>
          </w:p>
        </w:tc>
      </w:tr>
      <w:tr w:rsidR="002075BF" w:rsidRPr="00822E37" w14:paraId="0B0CB9D1" w14:textId="77777777" w:rsidTr="00B73D6D">
        <w:trPr>
          <w:trHeight w:val="290"/>
        </w:trPr>
        <w:tc>
          <w:tcPr>
            <w:tcW w:w="837" w:type="dxa"/>
            <w:noWrap/>
            <w:hideMark/>
          </w:tcPr>
          <w:p w14:paraId="1649E6B3" w14:textId="77777777" w:rsidR="002075BF" w:rsidRPr="00822E37" w:rsidRDefault="002075BF" w:rsidP="00B73D6D">
            <w:pPr>
              <w:rPr>
                <w:rFonts w:ascii="Arial" w:hAnsi="Arial" w:cs="Arial"/>
                <w:b/>
                <w:bCs/>
                <w:sz w:val="20"/>
                <w:szCs w:val="20"/>
                <w:u w:val="single"/>
              </w:rPr>
            </w:pPr>
            <w:r w:rsidRPr="00822E37">
              <w:rPr>
                <w:rFonts w:ascii="Arial" w:hAnsi="Arial" w:cs="Arial"/>
                <w:b/>
                <w:bCs/>
                <w:sz w:val="20"/>
                <w:szCs w:val="20"/>
                <w:u w:val="single"/>
              </w:rPr>
              <w:t>26/27</w:t>
            </w:r>
          </w:p>
        </w:tc>
        <w:tc>
          <w:tcPr>
            <w:tcW w:w="1097" w:type="dxa"/>
            <w:noWrap/>
            <w:hideMark/>
          </w:tcPr>
          <w:p w14:paraId="2C241D92" w14:textId="77777777" w:rsidR="002075BF" w:rsidRPr="00822E37" w:rsidRDefault="002075BF" w:rsidP="00B73D6D">
            <w:pPr>
              <w:rPr>
                <w:rFonts w:ascii="Arial" w:hAnsi="Arial" w:cs="Arial"/>
                <w:sz w:val="20"/>
                <w:szCs w:val="20"/>
              </w:rPr>
            </w:pPr>
            <w:r w:rsidRPr="00822E37">
              <w:rPr>
                <w:rFonts w:ascii="Arial" w:hAnsi="Arial" w:cs="Arial"/>
                <w:sz w:val="20"/>
                <w:szCs w:val="20"/>
              </w:rPr>
              <w:t>3</w:t>
            </w:r>
          </w:p>
        </w:tc>
        <w:tc>
          <w:tcPr>
            <w:tcW w:w="724" w:type="dxa"/>
            <w:noWrap/>
            <w:hideMark/>
          </w:tcPr>
          <w:p w14:paraId="008F3AE4" w14:textId="77777777" w:rsidR="002075BF" w:rsidRPr="00822E37" w:rsidRDefault="002075BF" w:rsidP="00B73D6D">
            <w:pPr>
              <w:rPr>
                <w:rFonts w:ascii="Arial" w:hAnsi="Arial" w:cs="Arial"/>
                <w:sz w:val="20"/>
                <w:szCs w:val="20"/>
              </w:rPr>
            </w:pPr>
            <w:r w:rsidRPr="00822E37">
              <w:rPr>
                <w:rFonts w:ascii="Arial" w:hAnsi="Arial" w:cs="Arial"/>
                <w:sz w:val="20"/>
                <w:szCs w:val="20"/>
              </w:rPr>
              <w:t>16.1</w:t>
            </w:r>
          </w:p>
        </w:tc>
        <w:tc>
          <w:tcPr>
            <w:tcW w:w="865" w:type="dxa"/>
            <w:noWrap/>
            <w:hideMark/>
          </w:tcPr>
          <w:p w14:paraId="11D2EFEF" w14:textId="77777777" w:rsidR="002075BF" w:rsidRPr="00822E37" w:rsidRDefault="002075BF" w:rsidP="00B73D6D">
            <w:pPr>
              <w:rPr>
                <w:rFonts w:ascii="Arial" w:hAnsi="Arial" w:cs="Arial"/>
                <w:sz w:val="20"/>
                <w:szCs w:val="20"/>
              </w:rPr>
            </w:pPr>
            <w:r w:rsidRPr="00822E37">
              <w:rPr>
                <w:rFonts w:ascii="Arial" w:hAnsi="Arial" w:cs="Arial"/>
                <w:sz w:val="20"/>
                <w:szCs w:val="20"/>
              </w:rPr>
              <w:t>-4</w:t>
            </w:r>
          </w:p>
        </w:tc>
        <w:tc>
          <w:tcPr>
            <w:tcW w:w="858" w:type="dxa"/>
            <w:noWrap/>
            <w:hideMark/>
          </w:tcPr>
          <w:p w14:paraId="644B52A7" w14:textId="77777777" w:rsidR="002075BF" w:rsidRPr="00822E37" w:rsidRDefault="002075BF" w:rsidP="00B73D6D">
            <w:pPr>
              <w:rPr>
                <w:rFonts w:ascii="Arial" w:hAnsi="Arial" w:cs="Arial"/>
                <w:sz w:val="20"/>
                <w:szCs w:val="20"/>
              </w:rPr>
            </w:pPr>
            <w:r w:rsidRPr="00822E37">
              <w:rPr>
                <w:rFonts w:ascii="Arial" w:hAnsi="Arial" w:cs="Arial"/>
                <w:sz w:val="20"/>
                <w:szCs w:val="20"/>
              </w:rPr>
              <w:t>153,487</w:t>
            </w:r>
          </w:p>
        </w:tc>
        <w:tc>
          <w:tcPr>
            <w:tcW w:w="921" w:type="dxa"/>
            <w:noWrap/>
            <w:hideMark/>
          </w:tcPr>
          <w:p w14:paraId="38AECA2A" w14:textId="77777777" w:rsidR="002075BF" w:rsidRPr="00822E37" w:rsidRDefault="002075BF" w:rsidP="00B73D6D">
            <w:pPr>
              <w:rPr>
                <w:rFonts w:ascii="Arial" w:hAnsi="Arial" w:cs="Arial"/>
                <w:sz w:val="20"/>
                <w:szCs w:val="20"/>
              </w:rPr>
            </w:pPr>
            <w:r w:rsidRPr="00822E37">
              <w:rPr>
                <w:rFonts w:ascii="Arial" w:hAnsi="Arial" w:cs="Arial"/>
                <w:sz w:val="20"/>
                <w:szCs w:val="20"/>
              </w:rPr>
              <w:t>81,334</w:t>
            </w:r>
          </w:p>
        </w:tc>
        <w:tc>
          <w:tcPr>
            <w:tcW w:w="1041" w:type="dxa"/>
            <w:noWrap/>
            <w:hideMark/>
          </w:tcPr>
          <w:p w14:paraId="248E8839" w14:textId="77777777" w:rsidR="002075BF" w:rsidRPr="00822E37" w:rsidRDefault="002075BF" w:rsidP="00B73D6D">
            <w:pPr>
              <w:rPr>
                <w:rFonts w:ascii="Arial" w:hAnsi="Arial" w:cs="Arial"/>
                <w:sz w:val="20"/>
                <w:szCs w:val="20"/>
              </w:rPr>
            </w:pPr>
            <w:r w:rsidRPr="00822E37">
              <w:rPr>
                <w:rFonts w:ascii="Arial" w:hAnsi="Arial" w:cs="Arial"/>
                <w:sz w:val="20"/>
                <w:szCs w:val="20"/>
              </w:rPr>
              <w:t>53%</w:t>
            </w:r>
          </w:p>
        </w:tc>
      </w:tr>
      <w:tr w:rsidR="002075BF" w:rsidRPr="00822E37" w14:paraId="6683654B" w14:textId="77777777" w:rsidTr="00B73D6D">
        <w:trPr>
          <w:trHeight w:val="290"/>
        </w:trPr>
        <w:tc>
          <w:tcPr>
            <w:tcW w:w="837" w:type="dxa"/>
            <w:noWrap/>
            <w:hideMark/>
          </w:tcPr>
          <w:p w14:paraId="024148DE" w14:textId="77777777" w:rsidR="002075BF" w:rsidRPr="00822E37" w:rsidRDefault="002075BF" w:rsidP="00B73D6D">
            <w:pPr>
              <w:rPr>
                <w:rFonts w:ascii="Arial" w:hAnsi="Arial" w:cs="Arial"/>
                <w:b/>
                <w:bCs/>
                <w:sz w:val="20"/>
                <w:szCs w:val="20"/>
                <w:u w:val="single"/>
              </w:rPr>
            </w:pPr>
            <w:r w:rsidRPr="00822E37">
              <w:rPr>
                <w:rFonts w:ascii="Arial" w:hAnsi="Arial" w:cs="Arial"/>
                <w:b/>
                <w:bCs/>
                <w:sz w:val="20"/>
                <w:szCs w:val="20"/>
                <w:u w:val="single"/>
              </w:rPr>
              <w:t>27/28</w:t>
            </w:r>
          </w:p>
        </w:tc>
        <w:tc>
          <w:tcPr>
            <w:tcW w:w="1097" w:type="dxa"/>
            <w:noWrap/>
            <w:hideMark/>
          </w:tcPr>
          <w:p w14:paraId="1D951A22" w14:textId="77777777" w:rsidR="002075BF" w:rsidRPr="00822E37" w:rsidRDefault="002075BF" w:rsidP="00B73D6D">
            <w:pPr>
              <w:rPr>
                <w:rFonts w:ascii="Arial" w:hAnsi="Arial" w:cs="Arial"/>
                <w:sz w:val="20"/>
                <w:szCs w:val="20"/>
              </w:rPr>
            </w:pPr>
            <w:r w:rsidRPr="00822E37">
              <w:rPr>
                <w:rFonts w:ascii="Arial" w:hAnsi="Arial" w:cs="Arial"/>
                <w:sz w:val="20"/>
                <w:szCs w:val="20"/>
              </w:rPr>
              <w:t>0</w:t>
            </w:r>
          </w:p>
        </w:tc>
        <w:tc>
          <w:tcPr>
            <w:tcW w:w="724" w:type="dxa"/>
            <w:noWrap/>
            <w:hideMark/>
          </w:tcPr>
          <w:p w14:paraId="7C1847A4" w14:textId="77777777" w:rsidR="002075BF" w:rsidRPr="00822E37" w:rsidRDefault="002075BF" w:rsidP="00B73D6D">
            <w:pPr>
              <w:rPr>
                <w:rFonts w:ascii="Arial" w:hAnsi="Arial" w:cs="Arial"/>
                <w:sz w:val="20"/>
                <w:szCs w:val="20"/>
              </w:rPr>
            </w:pPr>
            <w:r w:rsidRPr="00822E37">
              <w:rPr>
                <w:rFonts w:ascii="Arial" w:hAnsi="Arial" w:cs="Arial"/>
                <w:sz w:val="20"/>
                <w:szCs w:val="20"/>
              </w:rPr>
              <w:t>16.6</w:t>
            </w:r>
          </w:p>
        </w:tc>
        <w:tc>
          <w:tcPr>
            <w:tcW w:w="865" w:type="dxa"/>
            <w:noWrap/>
            <w:hideMark/>
          </w:tcPr>
          <w:p w14:paraId="4A8165C0" w14:textId="77777777" w:rsidR="002075BF" w:rsidRPr="00822E37" w:rsidRDefault="002075BF" w:rsidP="00B73D6D">
            <w:pPr>
              <w:rPr>
                <w:rFonts w:ascii="Arial" w:hAnsi="Arial" w:cs="Arial"/>
                <w:sz w:val="20"/>
                <w:szCs w:val="20"/>
              </w:rPr>
            </w:pPr>
            <w:r w:rsidRPr="00822E37">
              <w:rPr>
                <w:rFonts w:ascii="Arial" w:hAnsi="Arial" w:cs="Arial"/>
                <w:sz w:val="20"/>
                <w:szCs w:val="20"/>
              </w:rPr>
              <w:t>-2</w:t>
            </w:r>
          </w:p>
        </w:tc>
        <w:tc>
          <w:tcPr>
            <w:tcW w:w="858" w:type="dxa"/>
            <w:noWrap/>
            <w:hideMark/>
          </w:tcPr>
          <w:p w14:paraId="6129444D" w14:textId="77777777" w:rsidR="002075BF" w:rsidRPr="00822E37" w:rsidRDefault="002075BF" w:rsidP="00B73D6D">
            <w:pPr>
              <w:rPr>
                <w:rFonts w:ascii="Arial" w:hAnsi="Arial" w:cs="Arial"/>
                <w:sz w:val="20"/>
                <w:szCs w:val="20"/>
              </w:rPr>
            </w:pPr>
            <w:r w:rsidRPr="00822E37">
              <w:rPr>
                <w:rFonts w:ascii="Arial" w:hAnsi="Arial" w:cs="Arial"/>
                <w:sz w:val="20"/>
                <w:szCs w:val="20"/>
              </w:rPr>
              <w:t>153,487</w:t>
            </w:r>
          </w:p>
        </w:tc>
        <w:tc>
          <w:tcPr>
            <w:tcW w:w="921" w:type="dxa"/>
            <w:noWrap/>
            <w:hideMark/>
          </w:tcPr>
          <w:p w14:paraId="072E17BE" w14:textId="77777777" w:rsidR="002075BF" w:rsidRPr="00822E37" w:rsidRDefault="002075BF" w:rsidP="00B73D6D">
            <w:pPr>
              <w:rPr>
                <w:rFonts w:ascii="Arial" w:hAnsi="Arial" w:cs="Arial"/>
                <w:sz w:val="20"/>
                <w:szCs w:val="20"/>
              </w:rPr>
            </w:pPr>
            <w:r w:rsidRPr="00822E37">
              <w:rPr>
                <w:rFonts w:ascii="Arial" w:hAnsi="Arial" w:cs="Arial"/>
                <w:sz w:val="20"/>
                <w:szCs w:val="20"/>
              </w:rPr>
              <w:t>89,790</w:t>
            </w:r>
          </w:p>
        </w:tc>
        <w:tc>
          <w:tcPr>
            <w:tcW w:w="1041" w:type="dxa"/>
            <w:noWrap/>
            <w:hideMark/>
          </w:tcPr>
          <w:p w14:paraId="0E51785E" w14:textId="77777777" w:rsidR="002075BF" w:rsidRPr="00822E37" w:rsidRDefault="002075BF" w:rsidP="00B73D6D">
            <w:pPr>
              <w:rPr>
                <w:rFonts w:ascii="Arial" w:hAnsi="Arial" w:cs="Arial"/>
                <w:sz w:val="20"/>
                <w:szCs w:val="20"/>
              </w:rPr>
            </w:pPr>
            <w:r w:rsidRPr="00822E37">
              <w:rPr>
                <w:rFonts w:ascii="Arial" w:hAnsi="Arial" w:cs="Arial"/>
                <w:sz w:val="20"/>
                <w:szCs w:val="20"/>
              </w:rPr>
              <w:t>59%</w:t>
            </w:r>
          </w:p>
        </w:tc>
      </w:tr>
    </w:tbl>
    <w:p w14:paraId="59D1E275" w14:textId="77777777" w:rsidR="002075BF" w:rsidRPr="00822E37" w:rsidRDefault="002075BF" w:rsidP="002075BF">
      <w:pPr>
        <w:pStyle w:val="NormalWeb"/>
        <w:spacing w:before="75" w:beforeAutospacing="0" w:after="75" w:afterAutospacing="0" w:line="300" w:lineRule="atLeast"/>
        <w:ind w:right="75"/>
        <w:rPr>
          <w:rFonts w:ascii="Arial" w:hAnsi="Arial" w:cs="Arial"/>
          <w:sz w:val="20"/>
          <w:szCs w:val="20"/>
        </w:rPr>
      </w:pPr>
    </w:p>
    <w:p w14:paraId="137E7DAA" w14:textId="41410AB1" w:rsidR="002075BF" w:rsidRPr="00113C17" w:rsidRDefault="002075BF" w:rsidP="00113C17">
      <w:pPr>
        <w:spacing w:after="0" w:line="240" w:lineRule="auto"/>
        <w:ind w:right="96"/>
        <w:rPr>
          <w:rFonts w:ascii="Arial" w:hAnsi="Arial" w:cs="Arial"/>
          <w:sz w:val="24"/>
          <w:szCs w:val="24"/>
        </w:rPr>
      </w:pPr>
      <w:r w:rsidRPr="00113C17">
        <w:rPr>
          <w:rFonts w:ascii="Arial" w:hAnsi="Arial" w:cs="Arial"/>
          <w:sz w:val="24"/>
          <w:szCs w:val="24"/>
        </w:rPr>
        <w:t>Qualified coding staff will continue to leave the department at the current rate due to NHS England paying a higher band which could reduce this compliance further.</w:t>
      </w:r>
    </w:p>
    <w:p w14:paraId="09493747" w14:textId="77777777" w:rsidR="002075BF" w:rsidRPr="00822E37" w:rsidRDefault="002075BF" w:rsidP="002075BF">
      <w:pPr>
        <w:pStyle w:val="NormalWeb"/>
        <w:spacing w:before="75" w:beforeAutospacing="0" w:after="75" w:afterAutospacing="0" w:line="300" w:lineRule="atLeast"/>
        <w:ind w:right="75"/>
        <w:rPr>
          <w:rFonts w:ascii="Arial" w:hAnsi="Arial" w:cs="Arial"/>
          <w:i/>
          <w:iCs/>
          <w:sz w:val="20"/>
          <w:szCs w:val="20"/>
          <w:u w:val="single"/>
        </w:rPr>
      </w:pPr>
    </w:p>
    <w:p w14:paraId="76A79B67" w14:textId="6E57A5E0" w:rsidR="002075BF" w:rsidRPr="00113C17" w:rsidRDefault="002075BF" w:rsidP="00113C17">
      <w:pPr>
        <w:ind w:right="96"/>
        <w:rPr>
          <w:rFonts w:ascii="Arial" w:hAnsi="Arial" w:cs="Arial"/>
          <w:i/>
          <w:sz w:val="24"/>
          <w:szCs w:val="24"/>
          <w:u w:val="single"/>
        </w:rPr>
      </w:pPr>
      <w:r w:rsidRPr="00113C17">
        <w:rPr>
          <w:rFonts w:ascii="Arial" w:hAnsi="Arial" w:cs="Arial"/>
          <w:i/>
          <w:sz w:val="24"/>
          <w:szCs w:val="24"/>
          <w:u w:val="single"/>
        </w:rPr>
        <w:t>Option Two: Replace vacancies with no auto-coding solution or re-banding</w:t>
      </w:r>
    </w:p>
    <w:p w14:paraId="011FDB1B" w14:textId="77777777" w:rsidR="00113C17" w:rsidRPr="00113C17" w:rsidRDefault="00113C17" w:rsidP="00113C17">
      <w:pPr>
        <w:spacing w:after="0" w:line="240" w:lineRule="auto"/>
        <w:ind w:right="96"/>
        <w:rPr>
          <w:rFonts w:ascii="Arial" w:hAnsi="Arial" w:cs="Arial"/>
          <w:sz w:val="24"/>
          <w:szCs w:val="24"/>
        </w:rPr>
      </w:pPr>
    </w:p>
    <w:p w14:paraId="1701A48C" w14:textId="05440E55" w:rsidR="002075BF" w:rsidRPr="00113C17" w:rsidRDefault="002075BF" w:rsidP="00113C17">
      <w:pPr>
        <w:spacing w:after="0" w:line="240" w:lineRule="auto"/>
        <w:ind w:right="96"/>
        <w:rPr>
          <w:rFonts w:ascii="Arial" w:hAnsi="Arial" w:cs="Arial"/>
          <w:sz w:val="24"/>
          <w:szCs w:val="24"/>
        </w:rPr>
      </w:pPr>
      <w:r w:rsidRPr="00113C17">
        <w:rPr>
          <w:rFonts w:ascii="Arial" w:hAnsi="Arial" w:cs="Arial"/>
          <w:sz w:val="24"/>
          <w:szCs w:val="24"/>
        </w:rPr>
        <w:t xml:space="preserve">If </w:t>
      </w:r>
      <w:r w:rsidR="006549FD">
        <w:rPr>
          <w:rFonts w:ascii="Arial" w:hAnsi="Arial" w:cs="Arial"/>
          <w:sz w:val="24"/>
          <w:szCs w:val="24"/>
        </w:rPr>
        <w:t>all</w:t>
      </w:r>
      <w:r w:rsidRPr="00113C17">
        <w:rPr>
          <w:rFonts w:ascii="Arial" w:hAnsi="Arial" w:cs="Arial"/>
          <w:sz w:val="24"/>
          <w:szCs w:val="24"/>
        </w:rPr>
        <w:t xml:space="preserve"> current vacancies are filled </w:t>
      </w:r>
      <w:r w:rsidR="00E02E85" w:rsidRPr="00113C17">
        <w:rPr>
          <w:rFonts w:ascii="Arial" w:hAnsi="Arial" w:cs="Arial"/>
          <w:sz w:val="24"/>
          <w:szCs w:val="24"/>
        </w:rPr>
        <w:t xml:space="preserve">and </w:t>
      </w:r>
      <w:r w:rsidRPr="00113C17">
        <w:rPr>
          <w:rFonts w:ascii="Arial" w:hAnsi="Arial" w:cs="Arial"/>
          <w:sz w:val="24"/>
          <w:szCs w:val="24"/>
        </w:rPr>
        <w:t xml:space="preserve">no auto-coding solution implemented coding completeness will increase to 79% over the next three years through the hiring of eight new trainees – </w:t>
      </w:r>
      <w:r w:rsidR="007473A8" w:rsidRPr="00113C17">
        <w:rPr>
          <w:rFonts w:ascii="Arial" w:hAnsi="Arial" w:cs="Arial"/>
          <w:sz w:val="24"/>
          <w:szCs w:val="24"/>
        </w:rPr>
        <w:t xml:space="preserve">but would </w:t>
      </w:r>
      <w:r w:rsidRPr="00113C17">
        <w:rPr>
          <w:rFonts w:ascii="Arial" w:hAnsi="Arial" w:cs="Arial"/>
          <w:sz w:val="24"/>
          <w:szCs w:val="24"/>
        </w:rPr>
        <w:t xml:space="preserve">still </w:t>
      </w:r>
      <w:r w:rsidR="007473A8" w:rsidRPr="00113C17">
        <w:rPr>
          <w:rFonts w:ascii="Arial" w:hAnsi="Arial" w:cs="Arial"/>
          <w:sz w:val="24"/>
          <w:szCs w:val="24"/>
        </w:rPr>
        <w:t xml:space="preserve">be </w:t>
      </w:r>
      <w:r w:rsidRPr="00113C17">
        <w:rPr>
          <w:rFonts w:ascii="Arial" w:hAnsi="Arial" w:cs="Arial"/>
          <w:sz w:val="24"/>
          <w:szCs w:val="24"/>
        </w:rPr>
        <w:t xml:space="preserve">below the Tier one target. </w:t>
      </w:r>
    </w:p>
    <w:p w14:paraId="35125884" w14:textId="77777777" w:rsidR="002075BF" w:rsidRPr="00822E37" w:rsidRDefault="002075BF" w:rsidP="002075BF">
      <w:pPr>
        <w:pStyle w:val="NormalWeb"/>
        <w:spacing w:before="75" w:beforeAutospacing="0" w:after="75" w:afterAutospacing="0" w:line="300" w:lineRule="atLeast"/>
        <w:ind w:right="75"/>
        <w:rPr>
          <w:rFonts w:ascii="Arial" w:hAnsi="Arial" w:cs="Arial"/>
          <w:sz w:val="20"/>
          <w:szCs w:val="20"/>
        </w:rPr>
      </w:pPr>
    </w:p>
    <w:tbl>
      <w:tblPr>
        <w:tblStyle w:val="TableGrid"/>
        <w:tblW w:w="0" w:type="auto"/>
        <w:tblLook w:val="04A0" w:firstRow="1" w:lastRow="0" w:firstColumn="1" w:lastColumn="0" w:noHBand="0" w:noVBand="1"/>
      </w:tblPr>
      <w:tblGrid>
        <w:gridCol w:w="1083"/>
        <w:gridCol w:w="1097"/>
        <w:gridCol w:w="906"/>
        <w:gridCol w:w="1195"/>
        <w:gridCol w:w="1106"/>
        <w:gridCol w:w="1106"/>
        <w:gridCol w:w="1295"/>
      </w:tblGrid>
      <w:tr w:rsidR="002075BF" w:rsidRPr="00822E37" w14:paraId="385B9499" w14:textId="77777777" w:rsidTr="00B73D6D">
        <w:trPr>
          <w:trHeight w:val="290"/>
        </w:trPr>
        <w:tc>
          <w:tcPr>
            <w:tcW w:w="951" w:type="dxa"/>
            <w:noWrap/>
            <w:hideMark/>
          </w:tcPr>
          <w:p w14:paraId="1BDA88A3" w14:textId="77777777" w:rsidR="002075BF" w:rsidRPr="00822E37" w:rsidRDefault="002075BF" w:rsidP="00B73D6D">
            <w:pPr>
              <w:rPr>
                <w:rFonts w:ascii="Arial" w:hAnsi="Arial" w:cs="Arial"/>
                <w:b/>
                <w:bCs/>
                <w:sz w:val="20"/>
                <w:szCs w:val="20"/>
              </w:rPr>
            </w:pPr>
            <w:r w:rsidRPr="00822E37">
              <w:rPr>
                <w:rFonts w:ascii="Arial" w:hAnsi="Arial" w:cs="Arial"/>
                <w:b/>
                <w:bCs/>
                <w:sz w:val="20"/>
                <w:szCs w:val="20"/>
              </w:rPr>
              <w:t>Financial Year</w:t>
            </w:r>
          </w:p>
        </w:tc>
        <w:tc>
          <w:tcPr>
            <w:tcW w:w="1097" w:type="dxa"/>
            <w:noWrap/>
            <w:hideMark/>
          </w:tcPr>
          <w:p w14:paraId="29B89009" w14:textId="77777777" w:rsidR="002075BF" w:rsidRPr="00822E37" w:rsidRDefault="002075BF" w:rsidP="00B73D6D">
            <w:pPr>
              <w:rPr>
                <w:rFonts w:ascii="Arial" w:hAnsi="Arial" w:cs="Arial"/>
                <w:b/>
                <w:bCs/>
                <w:sz w:val="20"/>
                <w:szCs w:val="20"/>
              </w:rPr>
            </w:pPr>
            <w:r w:rsidRPr="00822E37">
              <w:rPr>
                <w:rFonts w:ascii="Arial" w:hAnsi="Arial" w:cs="Arial"/>
                <w:b/>
                <w:bCs/>
                <w:sz w:val="20"/>
                <w:szCs w:val="20"/>
              </w:rPr>
              <w:t>Trainee Coders FTE</w:t>
            </w:r>
          </w:p>
        </w:tc>
        <w:tc>
          <w:tcPr>
            <w:tcW w:w="786" w:type="dxa"/>
            <w:noWrap/>
            <w:hideMark/>
          </w:tcPr>
          <w:p w14:paraId="287A734D" w14:textId="77777777" w:rsidR="002075BF" w:rsidRPr="00822E37" w:rsidRDefault="002075BF" w:rsidP="00B73D6D">
            <w:pPr>
              <w:rPr>
                <w:rFonts w:ascii="Arial" w:hAnsi="Arial" w:cs="Arial"/>
                <w:b/>
                <w:bCs/>
                <w:sz w:val="20"/>
                <w:szCs w:val="20"/>
              </w:rPr>
            </w:pPr>
            <w:r w:rsidRPr="00822E37">
              <w:rPr>
                <w:rFonts w:ascii="Arial" w:hAnsi="Arial" w:cs="Arial"/>
                <w:b/>
                <w:bCs/>
                <w:sz w:val="20"/>
                <w:szCs w:val="20"/>
              </w:rPr>
              <w:t>Coders FTE</w:t>
            </w:r>
          </w:p>
        </w:tc>
        <w:tc>
          <w:tcPr>
            <w:tcW w:w="1024" w:type="dxa"/>
            <w:noWrap/>
            <w:hideMark/>
          </w:tcPr>
          <w:p w14:paraId="7CA61621" w14:textId="77777777" w:rsidR="002075BF" w:rsidRPr="00822E37" w:rsidRDefault="002075BF" w:rsidP="00B73D6D">
            <w:pPr>
              <w:rPr>
                <w:rFonts w:ascii="Arial" w:hAnsi="Arial" w:cs="Arial"/>
                <w:b/>
                <w:bCs/>
                <w:sz w:val="20"/>
                <w:szCs w:val="20"/>
              </w:rPr>
            </w:pPr>
            <w:r w:rsidRPr="00822E37">
              <w:rPr>
                <w:rFonts w:ascii="Arial" w:hAnsi="Arial" w:cs="Arial"/>
                <w:b/>
                <w:bCs/>
                <w:sz w:val="20"/>
                <w:szCs w:val="20"/>
              </w:rPr>
              <w:t>Vacancies FTE</w:t>
            </w:r>
          </w:p>
        </w:tc>
        <w:tc>
          <w:tcPr>
            <w:tcW w:w="946" w:type="dxa"/>
            <w:noWrap/>
            <w:hideMark/>
          </w:tcPr>
          <w:p w14:paraId="0AABE2EF" w14:textId="77777777" w:rsidR="002075BF" w:rsidRPr="00822E37" w:rsidRDefault="002075BF" w:rsidP="00B73D6D">
            <w:pPr>
              <w:rPr>
                <w:rFonts w:ascii="Arial" w:hAnsi="Arial" w:cs="Arial"/>
                <w:b/>
                <w:bCs/>
                <w:sz w:val="20"/>
                <w:szCs w:val="20"/>
              </w:rPr>
            </w:pPr>
            <w:r w:rsidRPr="00822E37">
              <w:rPr>
                <w:rFonts w:ascii="Arial" w:hAnsi="Arial" w:cs="Arial"/>
                <w:b/>
                <w:bCs/>
                <w:sz w:val="20"/>
                <w:szCs w:val="20"/>
              </w:rPr>
              <w:t>Total Episodes</w:t>
            </w:r>
          </w:p>
        </w:tc>
        <w:tc>
          <w:tcPr>
            <w:tcW w:w="946" w:type="dxa"/>
            <w:noWrap/>
            <w:hideMark/>
          </w:tcPr>
          <w:p w14:paraId="7F2D9082" w14:textId="77777777" w:rsidR="002075BF" w:rsidRPr="00822E37" w:rsidRDefault="002075BF" w:rsidP="00B73D6D">
            <w:pPr>
              <w:rPr>
                <w:rFonts w:ascii="Arial" w:hAnsi="Arial" w:cs="Arial"/>
                <w:b/>
                <w:bCs/>
                <w:sz w:val="20"/>
                <w:szCs w:val="20"/>
              </w:rPr>
            </w:pPr>
            <w:r w:rsidRPr="00822E37">
              <w:rPr>
                <w:rFonts w:ascii="Arial" w:hAnsi="Arial" w:cs="Arial"/>
                <w:b/>
                <w:bCs/>
                <w:sz w:val="20"/>
                <w:szCs w:val="20"/>
              </w:rPr>
              <w:t>Coded Episodes</w:t>
            </w:r>
          </w:p>
        </w:tc>
        <w:tc>
          <w:tcPr>
            <w:tcW w:w="1138" w:type="dxa"/>
            <w:noWrap/>
            <w:hideMark/>
          </w:tcPr>
          <w:p w14:paraId="120DD972" w14:textId="77777777" w:rsidR="002075BF" w:rsidRPr="00822E37" w:rsidRDefault="002075BF" w:rsidP="00B73D6D">
            <w:pPr>
              <w:rPr>
                <w:rFonts w:ascii="Arial" w:hAnsi="Arial" w:cs="Arial"/>
                <w:b/>
                <w:bCs/>
                <w:sz w:val="20"/>
                <w:szCs w:val="20"/>
              </w:rPr>
            </w:pPr>
            <w:r w:rsidRPr="00822E37">
              <w:rPr>
                <w:rFonts w:ascii="Arial" w:hAnsi="Arial" w:cs="Arial"/>
                <w:b/>
                <w:bCs/>
                <w:sz w:val="20"/>
                <w:szCs w:val="20"/>
              </w:rPr>
              <w:t>Coding Percentage</w:t>
            </w:r>
          </w:p>
        </w:tc>
      </w:tr>
      <w:tr w:rsidR="002075BF" w:rsidRPr="00822E37" w14:paraId="602901C1" w14:textId="77777777" w:rsidTr="00B73D6D">
        <w:trPr>
          <w:trHeight w:val="290"/>
        </w:trPr>
        <w:tc>
          <w:tcPr>
            <w:tcW w:w="951" w:type="dxa"/>
            <w:noWrap/>
            <w:hideMark/>
          </w:tcPr>
          <w:p w14:paraId="2C60958A" w14:textId="77777777" w:rsidR="002075BF" w:rsidRPr="00822E37" w:rsidRDefault="002075BF" w:rsidP="00B73D6D">
            <w:pPr>
              <w:rPr>
                <w:rFonts w:ascii="Arial" w:hAnsi="Arial" w:cs="Arial"/>
                <w:b/>
                <w:bCs/>
                <w:sz w:val="20"/>
                <w:szCs w:val="20"/>
                <w:u w:val="single"/>
              </w:rPr>
            </w:pPr>
            <w:r w:rsidRPr="00822E37">
              <w:rPr>
                <w:rFonts w:ascii="Arial" w:hAnsi="Arial" w:cs="Arial"/>
                <w:b/>
                <w:bCs/>
                <w:sz w:val="20"/>
                <w:szCs w:val="20"/>
                <w:u w:val="single"/>
              </w:rPr>
              <w:t>25/26</w:t>
            </w:r>
          </w:p>
        </w:tc>
        <w:tc>
          <w:tcPr>
            <w:tcW w:w="1097" w:type="dxa"/>
            <w:noWrap/>
            <w:hideMark/>
          </w:tcPr>
          <w:p w14:paraId="10558E73" w14:textId="77777777" w:rsidR="002075BF" w:rsidRPr="00822E37" w:rsidRDefault="002075BF" w:rsidP="00B73D6D">
            <w:pPr>
              <w:rPr>
                <w:rFonts w:ascii="Arial" w:hAnsi="Arial" w:cs="Arial"/>
                <w:sz w:val="20"/>
                <w:szCs w:val="20"/>
              </w:rPr>
            </w:pPr>
            <w:r w:rsidRPr="00822E37">
              <w:rPr>
                <w:rFonts w:ascii="Arial" w:hAnsi="Arial" w:cs="Arial"/>
                <w:sz w:val="20"/>
                <w:szCs w:val="20"/>
              </w:rPr>
              <w:t>12</w:t>
            </w:r>
          </w:p>
        </w:tc>
        <w:tc>
          <w:tcPr>
            <w:tcW w:w="786" w:type="dxa"/>
            <w:noWrap/>
            <w:hideMark/>
          </w:tcPr>
          <w:p w14:paraId="3D4697E9" w14:textId="77777777" w:rsidR="002075BF" w:rsidRPr="00822E37" w:rsidRDefault="002075BF" w:rsidP="00B73D6D">
            <w:pPr>
              <w:rPr>
                <w:rFonts w:ascii="Arial" w:hAnsi="Arial" w:cs="Arial"/>
                <w:sz w:val="20"/>
                <w:szCs w:val="20"/>
              </w:rPr>
            </w:pPr>
            <w:r w:rsidRPr="00822E37">
              <w:rPr>
                <w:rFonts w:ascii="Arial" w:hAnsi="Arial" w:cs="Arial"/>
                <w:sz w:val="20"/>
                <w:szCs w:val="20"/>
              </w:rPr>
              <w:t>15.1</w:t>
            </w:r>
          </w:p>
        </w:tc>
        <w:tc>
          <w:tcPr>
            <w:tcW w:w="1024" w:type="dxa"/>
            <w:noWrap/>
            <w:hideMark/>
          </w:tcPr>
          <w:p w14:paraId="583EA015" w14:textId="77777777" w:rsidR="002075BF" w:rsidRPr="00822E37" w:rsidRDefault="002075BF" w:rsidP="00B73D6D">
            <w:pPr>
              <w:rPr>
                <w:rFonts w:ascii="Arial" w:hAnsi="Arial" w:cs="Arial"/>
                <w:sz w:val="20"/>
                <w:szCs w:val="20"/>
              </w:rPr>
            </w:pPr>
            <w:r w:rsidRPr="00822E37">
              <w:rPr>
                <w:rFonts w:ascii="Arial" w:hAnsi="Arial" w:cs="Arial"/>
                <w:sz w:val="20"/>
                <w:szCs w:val="20"/>
              </w:rPr>
              <w:t>-3</w:t>
            </w:r>
          </w:p>
        </w:tc>
        <w:tc>
          <w:tcPr>
            <w:tcW w:w="946" w:type="dxa"/>
            <w:noWrap/>
            <w:hideMark/>
          </w:tcPr>
          <w:p w14:paraId="759028AE" w14:textId="77777777" w:rsidR="002075BF" w:rsidRPr="00822E37" w:rsidRDefault="002075BF" w:rsidP="00B73D6D">
            <w:pPr>
              <w:rPr>
                <w:rFonts w:ascii="Arial" w:hAnsi="Arial" w:cs="Arial"/>
                <w:sz w:val="20"/>
                <w:szCs w:val="20"/>
              </w:rPr>
            </w:pPr>
            <w:r w:rsidRPr="00822E37">
              <w:rPr>
                <w:rFonts w:ascii="Arial" w:hAnsi="Arial" w:cs="Arial"/>
                <w:sz w:val="20"/>
                <w:szCs w:val="20"/>
              </w:rPr>
              <w:t>153,487</w:t>
            </w:r>
          </w:p>
        </w:tc>
        <w:tc>
          <w:tcPr>
            <w:tcW w:w="946" w:type="dxa"/>
            <w:noWrap/>
            <w:hideMark/>
          </w:tcPr>
          <w:p w14:paraId="3675A05C" w14:textId="77777777" w:rsidR="002075BF" w:rsidRPr="00822E37" w:rsidRDefault="002075BF" w:rsidP="00B73D6D">
            <w:pPr>
              <w:rPr>
                <w:rFonts w:ascii="Arial" w:hAnsi="Arial" w:cs="Arial"/>
                <w:sz w:val="20"/>
                <w:szCs w:val="20"/>
              </w:rPr>
            </w:pPr>
            <w:r w:rsidRPr="00822E37">
              <w:rPr>
                <w:rFonts w:ascii="Arial" w:hAnsi="Arial" w:cs="Arial"/>
                <w:sz w:val="20"/>
                <w:szCs w:val="20"/>
              </w:rPr>
              <w:t>101,346</w:t>
            </w:r>
          </w:p>
        </w:tc>
        <w:tc>
          <w:tcPr>
            <w:tcW w:w="1138" w:type="dxa"/>
            <w:noWrap/>
            <w:hideMark/>
          </w:tcPr>
          <w:p w14:paraId="5995BAB8" w14:textId="77777777" w:rsidR="002075BF" w:rsidRPr="00822E37" w:rsidRDefault="002075BF" w:rsidP="00B73D6D">
            <w:pPr>
              <w:rPr>
                <w:rFonts w:ascii="Arial" w:hAnsi="Arial" w:cs="Arial"/>
                <w:sz w:val="20"/>
                <w:szCs w:val="20"/>
              </w:rPr>
            </w:pPr>
            <w:r w:rsidRPr="00822E37">
              <w:rPr>
                <w:rFonts w:ascii="Arial" w:hAnsi="Arial" w:cs="Arial"/>
                <w:sz w:val="20"/>
                <w:szCs w:val="20"/>
              </w:rPr>
              <w:t>66%</w:t>
            </w:r>
          </w:p>
        </w:tc>
      </w:tr>
      <w:tr w:rsidR="002075BF" w:rsidRPr="00822E37" w14:paraId="216E6632" w14:textId="77777777" w:rsidTr="00B73D6D">
        <w:trPr>
          <w:trHeight w:val="290"/>
        </w:trPr>
        <w:tc>
          <w:tcPr>
            <w:tcW w:w="951" w:type="dxa"/>
            <w:noWrap/>
            <w:hideMark/>
          </w:tcPr>
          <w:p w14:paraId="20352BF2" w14:textId="77777777" w:rsidR="002075BF" w:rsidRPr="00822E37" w:rsidRDefault="002075BF" w:rsidP="00B73D6D">
            <w:pPr>
              <w:rPr>
                <w:rFonts w:ascii="Arial" w:hAnsi="Arial" w:cs="Arial"/>
                <w:b/>
                <w:bCs/>
                <w:sz w:val="20"/>
                <w:szCs w:val="20"/>
                <w:u w:val="single"/>
              </w:rPr>
            </w:pPr>
            <w:r w:rsidRPr="00822E37">
              <w:rPr>
                <w:rFonts w:ascii="Arial" w:hAnsi="Arial" w:cs="Arial"/>
                <w:b/>
                <w:bCs/>
                <w:sz w:val="20"/>
                <w:szCs w:val="20"/>
                <w:u w:val="single"/>
              </w:rPr>
              <w:t>26/27</w:t>
            </w:r>
          </w:p>
        </w:tc>
        <w:tc>
          <w:tcPr>
            <w:tcW w:w="1097" w:type="dxa"/>
            <w:noWrap/>
            <w:hideMark/>
          </w:tcPr>
          <w:p w14:paraId="32E3ACCB" w14:textId="77777777" w:rsidR="002075BF" w:rsidRPr="00822E37" w:rsidRDefault="002075BF" w:rsidP="00B73D6D">
            <w:pPr>
              <w:rPr>
                <w:rFonts w:ascii="Arial" w:hAnsi="Arial" w:cs="Arial"/>
                <w:sz w:val="20"/>
                <w:szCs w:val="20"/>
              </w:rPr>
            </w:pPr>
            <w:r w:rsidRPr="00822E37">
              <w:rPr>
                <w:rFonts w:ascii="Arial" w:hAnsi="Arial" w:cs="Arial"/>
                <w:sz w:val="20"/>
                <w:szCs w:val="20"/>
              </w:rPr>
              <w:t>11</w:t>
            </w:r>
          </w:p>
        </w:tc>
        <w:tc>
          <w:tcPr>
            <w:tcW w:w="786" w:type="dxa"/>
            <w:noWrap/>
            <w:hideMark/>
          </w:tcPr>
          <w:p w14:paraId="6368C554" w14:textId="77777777" w:rsidR="002075BF" w:rsidRPr="00822E37" w:rsidRDefault="002075BF" w:rsidP="00B73D6D">
            <w:pPr>
              <w:rPr>
                <w:rFonts w:ascii="Arial" w:hAnsi="Arial" w:cs="Arial"/>
                <w:sz w:val="20"/>
                <w:szCs w:val="20"/>
              </w:rPr>
            </w:pPr>
            <w:r w:rsidRPr="00822E37">
              <w:rPr>
                <w:rFonts w:ascii="Arial" w:hAnsi="Arial" w:cs="Arial"/>
                <w:sz w:val="20"/>
                <w:szCs w:val="20"/>
              </w:rPr>
              <w:t>16.1</w:t>
            </w:r>
          </w:p>
        </w:tc>
        <w:tc>
          <w:tcPr>
            <w:tcW w:w="1024" w:type="dxa"/>
            <w:noWrap/>
            <w:hideMark/>
          </w:tcPr>
          <w:p w14:paraId="456722B3" w14:textId="77777777" w:rsidR="002075BF" w:rsidRPr="00822E37" w:rsidRDefault="002075BF" w:rsidP="00B73D6D">
            <w:pPr>
              <w:rPr>
                <w:rFonts w:ascii="Arial" w:hAnsi="Arial" w:cs="Arial"/>
                <w:sz w:val="20"/>
                <w:szCs w:val="20"/>
              </w:rPr>
            </w:pPr>
            <w:r w:rsidRPr="00822E37">
              <w:rPr>
                <w:rFonts w:ascii="Arial" w:hAnsi="Arial" w:cs="Arial"/>
                <w:sz w:val="20"/>
                <w:szCs w:val="20"/>
              </w:rPr>
              <w:t>-4</w:t>
            </w:r>
          </w:p>
        </w:tc>
        <w:tc>
          <w:tcPr>
            <w:tcW w:w="946" w:type="dxa"/>
            <w:noWrap/>
            <w:hideMark/>
          </w:tcPr>
          <w:p w14:paraId="20AAF82F" w14:textId="77777777" w:rsidR="002075BF" w:rsidRPr="00822E37" w:rsidRDefault="002075BF" w:rsidP="00B73D6D">
            <w:pPr>
              <w:rPr>
                <w:rFonts w:ascii="Arial" w:hAnsi="Arial" w:cs="Arial"/>
                <w:sz w:val="20"/>
                <w:szCs w:val="20"/>
              </w:rPr>
            </w:pPr>
            <w:r w:rsidRPr="00822E37">
              <w:rPr>
                <w:rFonts w:ascii="Arial" w:hAnsi="Arial" w:cs="Arial"/>
                <w:sz w:val="20"/>
                <w:szCs w:val="20"/>
              </w:rPr>
              <w:t>153,487</w:t>
            </w:r>
          </w:p>
        </w:tc>
        <w:tc>
          <w:tcPr>
            <w:tcW w:w="946" w:type="dxa"/>
            <w:noWrap/>
            <w:hideMark/>
          </w:tcPr>
          <w:p w14:paraId="59FFDDAB" w14:textId="77777777" w:rsidR="002075BF" w:rsidRPr="00822E37" w:rsidRDefault="002075BF" w:rsidP="00B73D6D">
            <w:pPr>
              <w:rPr>
                <w:rFonts w:ascii="Arial" w:hAnsi="Arial" w:cs="Arial"/>
                <w:sz w:val="20"/>
                <w:szCs w:val="20"/>
              </w:rPr>
            </w:pPr>
            <w:r w:rsidRPr="00822E37">
              <w:rPr>
                <w:rFonts w:ascii="Arial" w:hAnsi="Arial" w:cs="Arial"/>
                <w:sz w:val="20"/>
                <w:szCs w:val="20"/>
              </w:rPr>
              <w:t>99,784</w:t>
            </w:r>
          </w:p>
        </w:tc>
        <w:tc>
          <w:tcPr>
            <w:tcW w:w="1138" w:type="dxa"/>
            <w:noWrap/>
            <w:hideMark/>
          </w:tcPr>
          <w:p w14:paraId="47E7C49C" w14:textId="77777777" w:rsidR="002075BF" w:rsidRPr="00822E37" w:rsidRDefault="002075BF" w:rsidP="00B73D6D">
            <w:pPr>
              <w:rPr>
                <w:rFonts w:ascii="Arial" w:hAnsi="Arial" w:cs="Arial"/>
                <w:sz w:val="20"/>
                <w:szCs w:val="20"/>
              </w:rPr>
            </w:pPr>
            <w:r w:rsidRPr="00822E37">
              <w:rPr>
                <w:rFonts w:ascii="Arial" w:hAnsi="Arial" w:cs="Arial"/>
                <w:sz w:val="20"/>
                <w:szCs w:val="20"/>
              </w:rPr>
              <w:t>65%</w:t>
            </w:r>
          </w:p>
        </w:tc>
      </w:tr>
      <w:tr w:rsidR="002075BF" w:rsidRPr="00822E37" w14:paraId="5A002940" w14:textId="77777777" w:rsidTr="00B73D6D">
        <w:trPr>
          <w:trHeight w:val="290"/>
        </w:trPr>
        <w:tc>
          <w:tcPr>
            <w:tcW w:w="951" w:type="dxa"/>
            <w:noWrap/>
            <w:hideMark/>
          </w:tcPr>
          <w:p w14:paraId="2353579E" w14:textId="77777777" w:rsidR="002075BF" w:rsidRPr="00822E37" w:rsidRDefault="002075BF" w:rsidP="00B73D6D">
            <w:pPr>
              <w:rPr>
                <w:rFonts w:ascii="Arial" w:hAnsi="Arial" w:cs="Arial"/>
                <w:b/>
                <w:bCs/>
                <w:sz w:val="20"/>
                <w:szCs w:val="20"/>
                <w:u w:val="single"/>
              </w:rPr>
            </w:pPr>
            <w:r w:rsidRPr="00822E37">
              <w:rPr>
                <w:rFonts w:ascii="Arial" w:hAnsi="Arial" w:cs="Arial"/>
                <w:b/>
                <w:bCs/>
                <w:sz w:val="20"/>
                <w:szCs w:val="20"/>
                <w:u w:val="single"/>
              </w:rPr>
              <w:t>27/28</w:t>
            </w:r>
          </w:p>
        </w:tc>
        <w:tc>
          <w:tcPr>
            <w:tcW w:w="1097" w:type="dxa"/>
            <w:noWrap/>
            <w:hideMark/>
          </w:tcPr>
          <w:p w14:paraId="4F551EDD" w14:textId="77777777" w:rsidR="002075BF" w:rsidRPr="00822E37" w:rsidRDefault="002075BF" w:rsidP="00B73D6D">
            <w:pPr>
              <w:rPr>
                <w:rFonts w:ascii="Arial" w:hAnsi="Arial" w:cs="Arial"/>
                <w:sz w:val="20"/>
                <w:szCs w:val="20"/>
              </w:rPr>
            </w:pPr>
            <w:r w:rsidRPr="00822E37">
              <w:rPr>
                <w:rFonts w:ascii="Arial" w:hAnsi="Arial" w:cs="Arial"/>
                <w:sz w:val="20"/>
                <w:szCs w:val="20"/>
              </w:rPr>
              <w:t>7</w:t>
            </w:r>
          </w:p>
        </w:tc>
        <w:tc>
          <w:tcPr>
            <w:tcW w:w="786" w:type="dxa"/>
            <w:noWrap/>
            <w:hideMark/>
          </w:tcPr>
          <w:p w14:paraId="0F8DF5A8" w14:textId="77777777" w:rsidR="002075BF" w:rsidRPr="00822E37" w:rsidRDefault="002075BF" w:rsidP="00B73D6D">
            <w:pPr>
              <w:rPr>
                <w:rFonts w:ascii="Arial" w:hAnsi="Arial" w:cs="Arial"/>
                <w:sz w:val="20"/>
                <w:szCs w:val="20"/>
              </w:rPr>
            </w:pPr>
            <w:r w:rsidRPr="00822E37">
              <w:rPr>
                <w:rFonts w:ascii="Arial" w:hAnsi="Arial" w:cs="Arial"/>
                <w:sz w:val="20"/>
                <w:szCs w:val="20"/>
              </w:rPr>
              <w:t>20.5</w:t>
            </w:r>
          </w:p>
        </w:tc>
        <w:tc>
          <w:tcPr>
            <w:tcW w:w="1024" w:type="dxa"/>
            <w:noWrap/>
            <w:hideMark/>
          </w:tcPr>
          <w:p w14:paraId="5415DAB0" w14:textId="77777777" w:rsidR="002075BF" w:rsidRPr="00822E37" w:rsidRDefault="002075BF" w:rsidP="00B73D6D">
            <w:pPr>
              <w:rPr>
                <w:rFonts w:ascii="Arial" w:hAnsi="Arial" w:cs="Arial"/>
                <w:sz w:val="20"/>
                <w:szCs w:val="20"/>
              </w:rPr>
            </w:pPr>
            <w:r w:rsidRPr="00822E37">
              <w:rPr>
                <w:rFonts w:ascii="Arial" w:hAnsi="Arial" w:cs="Arial"/>
                <w:sz w:val="20"/>
                <w:szCs w:val="20"/>
              </w:rPr>
              <w:t>-3.5</w:t>
            </w:r>
          </w:p>
        </w:tc>
        <w:tc>
          <w:tcPr>
            <w:tcW w:w="946" w:type="dxa"/>
            <w:noWrap/>
            <w:hideMark/>
          </w:tcPr>
          <w:p w14:paraId="657375AA" w14:textId="77777777" w:rsidR="002075BF" w:rsidRPr="00822E37" w:rsidRDefault="002075BF" w:rsidP="00B73D6D">
            <w:pPr>
              <w:rPr>
                <w:rFonts w:ascii="Arial" w:hAnsi="Arial" w:cs="Arial"/>
                <w:sz w:val="20"/>
                <w:szCs w:val="20"/>
              </w:rPr>
            </w:pPr>
            <w:r w:rsidRPr="00822E37">
              <w:rPr>
                <w:rFonts w:ascii="Arial" w:hAnsi="Arial" w:cs="Arial"/>
                <w:sz w:val="20"/>
                <w:szCs w:val="20"/>
              </w:rPr>
              <w:t>153,487</w:t>
            </w:r>
          </w:p>
        </w:tc>
        <w:tc>
          <w:tcPr>
            <w:tcW w:w="946" w:type="dxa"/>
            <w:noWrap/>
            <w:hideMark/>
          </w:tcPr>
          <w:p w14:paraId="1975F1E5" w14:textId="77777777" w:rsidR="002075BF" w:rsidRPr="00822E37" w:rsidRDefault="002075BF" w:rsidP="00B73D6D">
            <w:pPr>
              <w:rPr>
                <w:rFonts w:ascii="Arial" w:hAnsi="Arial" w:cs="Arial"/>
                <w:sz w:val="20"/>
                <w:szCs w:val="20"/>
              </w:rPr>
            </w:pPr>
            <w:r w:rsidRPr="00822E37">
              <w:rPr>
                <w:rFonts w:ascii="Arial" w:hAnsi="Arial" w:cs="Arial"/>
                <w:sz w:val="20"/>
                <w:szCs w:val="20"/>
              </w:rPr>
              <w:t>120,694</w:t>
            </w:r>
          </w:p>
        </w:tc>
        <w:tc>
          <w:tcPr>
            <w:tcW w:w="1138" w:type="dxa"/>
            <w:noWrap/>
            <w:hideMark/>
          </w:tcPr>
          <w:p w14:paraId="5CCDB0B0" w14:textId="77777777" w:rsidR="002075BF" w:rsidRPr="00822E37" w:rsidRDefault="002075BF" w:rsidP="00B73D6D">
            <w:pPr>
              <w:rPr>
                <w:rFonts w:ascii="Arial" w:hAnsi="Arial" w:cs="Arial"/>
                <w:sz w:val="20"/>
                <w:szCs w:val="20"/>
              </w:rPr>
            </w:pPr>
            <w:r w:rsidRPr="00822E37">
              <w:rPr>
                <w:rFonts w:ascii="Arial" w:hAnsi="Arial" w:cs="Arial"/>
                <w:sz w:val="20"/>
                <w:szCs w:val="20"/>
              </w:rPr>
              <w:t>79%</w:t>
            </w:r>
          </w:p>
        </w:tc>
      </w:tr>
    </w:tbl>
    <w:p w14:paraId="533B69DF" w14:textId="77777777" w:rsidR="002075BF" w:rsidRPr="00822E37" w:rsidRDefault="002075BF" w:rsidP="002075BF">
      <w:pPr>
        <w:pStyle w:val="NormalWeb"/>
        <w:spacing w:before="75" w:beforeAutospacing="0" w:after="75" w:afterAutospacing="0" w:line="300" w:lineRule="atLeast"/>
        <w:ind w:right="75"/>
        <w:rPr>
          <w:rFonts w:ascii="Arial" w:hAnsi="Arial" w:cs="Arial"/>
          <w:sz w:val="20"/>
          <w:szCs w:val="20"/>
        </w:rPr>
      </w:pPr>
    </w:p>
    <w:p w14:paraId="29595FE3" w14:textId="77777777" w:rsidR="002075BF" w:rsidRPr="00113C17" w:rsidRDefault="002075BF" w:rsidP="00113C17">
      <w:pPr>
        <w:spacing w:after="0" w:line="240" w:lineRule="auto"/>
        <w:ind w:right="96"/>
        <w:rPr>
          <w:rFonts w:ascii="Arial" w:hAnsi="Arial" w:cs="Arial"/>
          <w:sz w:val="24"/>
          <w:szCs w:val="24"/>
        </w:rPr>
      </w:pPr>
      <w:r w:rsidRPr="00113C17">
        <w:rPr>
          <w:rFonts w:ascii="Arial" w:hAnsi="Arial" w:cs="Arial"/>
          <w:sz w:val="24"/>
          <w:szCs w:val="24"/>
        </w:rPr>
        <w:lastRenderedPageBreak/>
        <w:t>Qualified coding staff will continue to leave the department at the current rate due to NHS England paying a higher band and the risk remains that the new trainees could leave the department to work from home at a higher banding for an NHS England trusts or a neighbouring Health Board once they are qualified.</w:t>
      </w:r>
    </w:p>
    <w:p w14:paraId="395938BF" w14:textId="77777777" w:rsidR="00A57B05" w:rsidRPr="00822E37" w:rsidRDefault="00A57B05" w:rsidP="002075BF">
      <w:pPr>
        <w:pStyle w:val="NormalWeb"/>
        <w:spacing w:before="75" w:beforeAutospacing="0" w:after="75" w:afterAutospacing="0" w:line="300" w:lineRule="atLeast"/>
        <w:ind w:right="75"/>
        <w:rPr>
          <w:rFonts w:ascii="Arial" w:hAnsi="Arial" w:cs="Arial"/>
          <w:i/>
          <w:iCs/>
          <w:sz w:val="20"/>
          <w:szCs w:val="20"/>
          <w:u w:val="single"/>
        </w:rPr>
      </w:pPr>
    </w:p>
    <w:p w14:paraId="413F9794" w14:textId="4117E7A5" w:rsidR="002075BF" w:rsidRPr="00113C17" w:rsidRDefault="002075BF" w:rsidP="00113C17">
      <w:pPr>
        <w:ind w:right="96"/>
        <w:rPr>
          <w:rFonts w:ascii="Arial" w:hAnsi="Arial" w:cs="Arial"/>
          <w:i/>
          <w:sz w:val="24"/>
          <w:szCs w:val="24"/>
          <w:u w:val="single"/>
        </w:rPr>
      </w:pPr>
      <w:r w:rsidRPr="00113C17">
        <w:rPr>
          <w:rFonts w:ascii="Arial" w:hAnsi="Arial" w:cs="Arial"/>
          <w:i/>
          <w:sz w:val="24"/>
          <w:szCs w:val="24"/>
          <w:u w:val="single"/>
        </w:rPr>
        <w:t xml:space="preserve">Option Three: Replace </w:t>
      </w:r>
      <w:r w:rsidR="00AB5D84">
        <w:rPr>
          <w:rFonts w:ascii="Arial" w:hAnsi="Arial" w:cs="Arial"/>
          <w:i/>
          <w:iCs/>
          <w:sz w:val="24"/>
          <w:szCs w:val="24"/>
          <w:u w:val="single"/>
        </w:rPr>
        <w:t xml:space="preserve">all </w:t>
      </w:r>
      <w:r w:rsidRPr="00113C17">
        <w:rPr>
          <w:rFonts w:ascii="Arial" w:hAnsi="Arial" w:cs="Arial"/>
          <w:i/>
          <w:sz w:val="24"/>
          <w:szCs w:val="24"/>
          <w:u w:val="single"/>
        </w:rPr>
        <w:t xml:space="preserve">vacancies and allocate additional funding for </w:t>
      </w:r>
      <w:r w:rsidR="0053615E">
        <w:rPr>
          <w:rFonts w:ascii="Arial" w:hAnsi="Arial" w:cs="Arial"/>
          <w:i/>
          <w:sz w:val="24"/>
          <w:szCs w:val="24"/>
          <w:u w:val="single"/>
        </w:rPr>
        <w:t>auto-coding solution</w:t>
      </w:r>
      <w:r w:rsidRPr="00113C17">
        <w:rPr>
          <w:rFonts w:ascii="Arial" w:hAnsi="Arial" w:cs="Arial"/>
          <w:i/>
          <w:sz w:val="24"/>
          <w:szCs w:val="24"/>
          <w:u w:val="single"/>
        </w:rPr>
        <w:t xml:space="preserve"> and </w:t>
      </w:r>
      <w:proofErr w:type="spellStart"/>
      <w:r w:rsidR="0053615E">
        <w:rPr>
          <w:rFonts w:ascii="Arial" w:hAnsi="Arial" w:cs="Arial"/>
          <w:i/>
          <w:sz w:val="24"/>
          <w:szCs w:val="24"/>
          <w:u w:val="single"/>
        </w:rPr>
        <w:t>rebanding</w:t>
      </w:r>
      <w:proofErr w:type="spellEnd"/>
    </w:p>
    <w:p w14:paraId="3FA6F1E4" w14:textId="77777777" w:rsidR="002075BF" w:rsidRPr="00113C17" w:rsidRDefault="002075BF" w:rsidP="00113C17">
      <w:pPr>
        <w:spacing w:after="0" w:line="240" w:lineRule="auto"/>
        <w:ind w:right="96"/>
        <w:rPr>
          <w:rFonts w:ascii="Arial" w:hAnsi="Arial" w:cs="Arial"/>
          <w:sz w:val="24"/>
          <w:szCs w:val="24"/>
        </w:rPr>
      </w:pPr>
      <w:r w:rsidRPr="00113C17">
        <w:rPr>
          <w:rFonts w:ascii="Arial" w:hAnsi="Arial" w:cs="Arial"/>
          <w:sz w:val="24"/>
          <w:szCs w:val="24"/>
        </w:rPr>
        <w:t xml:space="preserve">If the current vacancies are filled and additional funding is made available to implement an auto-coding solution and re-band the coding department there would be resource within the department to code </w:t>
      </w:r>
      <w:r w:rsidRPr="00113C17">
        <w:rPr>
          <w:rFonts w:ascii="Arial" w:hAnsi="Arial" w:cs="Arial"/>
          <w:b/>
          <w:sz w:val="24"/>
          <w:szCs w:val="24"/>
        </w:rPr>
        <w:t>100% of episodes by March 2028.</w:t>
      </w:r>
    </w:p>
    <w:p w14:paraId="4DA9D971" w14:textId="77777777" w:rsidR="00A57B05" w:rsidRPr="00822E37" w:rsidRDefault="00A57B05" w:rsidP="00A57B05">
      <w:pPr>
        <w:pStyle w:val="NormalWeb"/>
        <w:spacing w:before="75" w:beforeAutospacing="0" w:after="75" w:afterAutospacing="0" w:line="300" w:lineRule="atLeast"/>
        <w:ind w:right="75"/>
        <w:rPr>
          <w:rFonts w:ascii="Arial" w:hAnsi="Arial" w:cs="Arial"/>
          <w:sz w:val="20"/>
          <w:szCs w:val="20"/>
        </w:rPr>
      </w:pPr>
    </w:p>
    <w:tbl>
      <w:tblPr>
        <w:tblStyle w:val="TableGrid"/>
        <w:tblW w:w="0" w:type="auto"/>
        <w:tblLook w:val="04A0" w:firstRow="1" w:lastRow="0" w:firstColumn="1" w:lastColumn="0" w:noHBand="0" w:noVBand="1"/>
      </w:tblPr>
      <w:tblGrid>
        <w:gridCol w:w="1111"/>
        <w:gridCol w:w="1027"/>
        <w:gridCol w:w="944"/>
        <w:gridCol w:w="1218"/>
        <w:gridCol w:w="1134"/>
        <w:gridCol w:w="1134"/>
        <w:gridCol w:w="1134"/>
        <w:gridCol w:w="1314"/>
      </w:tblGrid>
      <w:tr w:rsidR="002075BF" w:rsidRPr="00822E37" w14:paraId="2988BC5D" w14:textId="77777777" w:rsidTr="00B73D6D">
        <w:trPr>
          <w:trHeight w:val="290"/>
        </w:trPr>
        <w:tc>
          <w:tcPr>
            <w:tcW w:w="1115" w:type="dxa"/>
            <w:noWrap/>
            <w:hideMark/>
          </w:tcPr>
          <w:p w14:paraId="029A8B9A" w14:textId="77777777" w:rsidR="002075BF" w:rsidRPr="00822E37" w:rsidRDefault="002075BF" w:rsidP="00B73D6D">
            <w:pPr>
              <w:pStyle w:val="NormalWeb"/>
              <w:spacing w:before="75" w:after="75" w:line="300" w:lineRule="atLeast"/>
              <w:ind w:right="75"/>
              <w:rPr>
                <w:rFonts w:ascii="Arial" w:hAnsi="Arial" w:cs="Arial"/>
                <w:b/>
                <w:bCs/>
                <w:sz w:val="20"/>
                <w:szCs w:val="20"/>
              </w:rPr>
            </w:pPr>
            <w:r w:rsidRPr="00822E37">
              <w:rPr>
                <w:rFonts w:ascii="Arial" w:hAnsi="Arial" w:cs="Arial"/>
                <w:b/>
                <w:bCs/>
                <w:sz w:val="20"/>
                <w:szCs w:val="20"/>
              </w:rPr>
              <w:t>Financial Year</w:t>
            </w:r>
          </w:p>
        </w:tc>
        <w:tc>
          <w:tcPr>
            <w:tcW w:w="1069" w:type="dxa"/>
            <w:noWrap/>
            <w:hideMark/>
          </w:tcPr>
          <w:p w14:paraId="7DEA4944" w14:textId="77777777" w:rsidR="002075BF" w:rsidRPr="00822E37" w:rsidRDefault="002075BF" w:rsidP="00B73D6D">
            <w:pPr>
              <w:pStyle w:val="NormalWeb"/>
              <w:spacing w:before="75" w:after="75" w:line="300" w:lineRule="atLeast"/>
              <w:ind w:right="75"/>
              <w:rPr>
                <w:rFonts w:ascii="Arial" w:hAnsi="Arial" w:cs="Arial"/>
                <w:b/>
                <w:bCs/>
                <w:sz w:val="20"/>
                <w:szCs w:val="20"/>
              </w:rPr>
            </w:pPr>
            <w:r w:rsidRPr="00822E37">
              <w:rPr>
                <w:rFonts w:ascii="Arial" w:hAnsi="Arial" w:cs="Arial"/>
                <w:b/>
                <w:bCs/>
                <w:sz w:val="20"/>
                <w:szCs w:val="20"/>
              </w:rPr>
              <w:t>Trainee Coders FTE</w:t>
            </w:r>
          </w:p>
        </w:tc>
        <w:tc>
          <w:tcPr>
            <w:tcW w:w="934" w:type="dxa"/>
            <w:noWrap/>
            <w:hideMark/>
          </w:tcPr>
          <w:p w14:paraId="2009A9FF" w14:textId="77777777" w:rsidR="002075BF" w:rsidRPr="00822E37" w:rsidRDefault="002075BF" w:rsidP="00B73D6D">
            <w:pPr>
              <w:pStyle w:val="NormalWeb"/>
              <w:spacing w:before="75" w:after="75" w:line="300" w:lineRule="atLeast"/>
              <w:ind w:right="75"/>
              <w:rPr>
                <w:rFonts w:ascii="Arial" w:hAnsi="Arial" w:cs="Arial"/>
                <w:b/>
                <w:bCs/>
                <w:sz w:val="20"/>
                <w:szCs w:val="20"/>
              </w:rPr>
            </w:pPr>
            <w:r w:rsidRPr="00822E37">
              <w:rPr>
                <w:rFonts w:ascii="Arial" w:hAnsi="Arial" w:cs="Arial"/>
                <w:b/>
                <w:bCs/>
                <w:sz w:val="20"/>
                <w:szCs w:val="20"/>
              </w:rPr>
              <w:t>Coders FTE</w:t>
            </w:r>
          </w:p>
        </w:tc>
        <w:tc>
          <w:tcPr>
            <w:tcW w:w="1201" w:type="dxa"/>
            <w:noWrap/>
            <w:hideMark/>
          </w:tcPr>
          <w:p w14:paraId="2DCB6298" w14:textId="77777777" w:rsidR="002075BF" w:rsidRPr="00822E37" w:rsidRDefault="002075BF" w:rsidP="00B73D6D">
            <w:pPr>
              <w:pStyle w:val="NormalWeb"/>
              <w:spacing w:before="75" w:after="75" w:line="300" w:lineRule="atLeast"/>
              <w:ind w:right="75"/>
              <w:rPr>
                <w:rFonts w:ascii="Arial" w:hAnsi="Arial" w:cs="Arial"/>
                <w:b/>
                <w:bCs/>
                <w:sz w:val="20"/>
                <w:szCs w:val="20"/>
              </w:rPr>
            </w:pPr>
            <w:r w:rsidRPr="00822E37">
              <w:rPr>
                <w:rFonts w:ascii="Arial" w:hAnsi="Arial" w:cs="Arial"/>
                <w:b/>
                <w:bCs/>
                <w:sz w:val="20"/>
                <w:szCs w:val="20"/>
              </w:rPr>
              <w:t>Vacancies FTE</w:t>
            </w:r>
          </w:p>
        </w:tc>
        <w:tc>
          <w:tcPr>
            <w:tcW w:w="1150" w:type="dxa"/>
            <w:noWrap/>
            <w:hideMark/>
          </w:tcPr>
          <w:p w14:paraId="6E923B94" w14:textId="77777777" w:rsidR="002075BF" w:rsidRPr="00822E37" w:rsidRDefault="002075BF" w:rsidP="00B73D6D">
            <w:pPr>
              <w:pStyle w:val="NormalWeb"/>
              <w:spacing w:before="75" w:after="75" w:line="300" w:lineRule="atLeast"/>
              <w:ind w:right="75"/>
              <w:rPr>
                <w:rFonts w:ascii="Arial" w:hAnsi="Arial" w:cs="Arial"/>
                <w:b/>
                <w:bCs/>
                <w:sz w:val="20"/>
                <w:szCs w:val="20"/>
              </w:rPr>
            </w:pPr>
            <w:r w:rsidRPr="00822E37">
              <w:rPr>
                <w:rFonts w:ascii="Arial" w:hAnsi="Arial" w:cs="Arial"/>
                <w:b/>
                <w:bCs/>
                <w:sz w:val="20"/>
                <w:szCs w:val="20"/>
              </w:rPr>
              <w:t>Auto-coding Episodes</w:t>
            </w:r>
          </w:p>
        </w:tc>
        <w:tc>
          <w:tcPr>
            <w:tcW w:w="1104" w:type="dxa"/>
            <w:noWrap/>
            <w:hideMark/>
          </w:tcPr>
          <w:p w14:paraId="7B049F36" w14:textId="77777777" w:rsidR="002075BF" w:rsidRPr="00822E37" w:rsidRDefault="002075BF" w:rsidP="00B73D6D">
            <w:pPr>
              <w:pStyle w:val="NormalWeb"/>
              <w:spacing w:before="75" w:after="75" w:line="300" w:lineRule="atLeast"/>
              <w:ind w:right="75"/>
              <w:rPr>
                <w:rFonts w:ascii="Arial" w:hAnsi="Arial" w:cs="Arial"/>
                <w:b/>
                <w:bCs/>
                <w:sz w:val="20"/>
                <w:szCs w:val="20"/>
              </w:rPr>
            </w:pPr>
            <w:r w:rsidRPr="00822E37">
              <w:rPr>
                <w:rFonts w:ascii="Arial" w:hAnsi="Arial" w:cs="Arial"/>
                <w:b/>
                <w:bCs/>
                <w:sz w:val="20"/>
                <w:szCs w:val="20"/>
              </w:rPr>
              <w:t xml:space="preserve">Total </w:t>
            </w:r>
            <w:proofErr w:type="spellStart"/>
            <w:r w:rsidRPr="00822E37">
              <w:rPr>
                <w:rFonts w:ascii="Arial" w:hAnsi="Arial" w:cs="Arial"/>
                <w:b/>
                <w:bCs/>
                <w:sz w:val="20"/>
                <w:szCs w:val="20"/>
              </w:rPr>
              <w:t>Epsiodes</w:t>
            </w:r>
            <w:proofErr w:type="spellEnd"/>
          </w:p>
        </w:tc>
        <w:tc>
          <w:tcPr>
            <w:tcW w:w="1104" w:type="dxa"/>
            <w:noWrap/>
            <w:hideMark/>
          </w:tcPr>
          <w:p w14:paraId="7B5CE3F5" w14:textId="77777777" w:rsidR="002075BF" w:rsidRPr="00822E37" w:rsidRDefault="002075BF" w:rsidP="00B73D6D">
            <w:pPr>
              <w:pStyle w:val="NormalWeb"/>
              <w:spacing w:before="75" w:after="75" w:line="300" w:lineRule="atLeast"/>
              <w:ind w:right="75"/>
              <w:rPr>
                <w:rFonts w:ascii="Arial" w:hAnsi="Arial" w:cs="Arial"/>
                <w:b/>
                <w:bCs/>
                <w:sz w:val="20"/>
                <w:szCs w:val="20"/>
              </w:rPr>
            </w:pPr>
            <w:r w:rsidRPr="00822E37">
              <w:rPr>
                <w:rFonts w:ascii="Arial" w:hAnsi="Arial" w:cs="Arial"/>
                <w:b/>
                <w:bCs/>
                <w:sz w:val="20"/>
                <w:szCs w:val="20"/>
              </w:rPr>
              <w:t>Coded Episodes</w:t>
            </w:r>
          </w:p>
        </w:tc>
        <w:tc>
          <w:tcPr>
            <w:tcW w:w="1339" w:type="dxa"/>
            <w:noWrap/>
            <w:hideMark/>
          </w:tcPr>
          <w:p w14:paraId="35A22C42" w14:textId="77777777" w:rsidR="002075BF" w:rsidRPr="00822E37" w:rsidRDefault="002075BF" w:rsidP="00B73D6D">
            <w:pPr>
              <w:pStyle w:val="NormalWeb"/>
              <w:spacing w:before="75" w:after="75" w:line="300" w:lineRule="atLeast"/>
              <w:ind w:right="75"/>
              <w:rPr>
                <w:rFonts w:ascii="Arial" w:hAnsi="Arial" w:cs="Arial"/>
                <w:b/>
                <w:bCs/>
                <w:sz w:val="20"/>
                <w:szCs w:val="20"/>
              </w:rPr>
            </w:pPr>
            <w:r w:rsidRPr="00822E37">
              <w:rPr>
                <w:rFonts w:ascii="Arial" w:hAnsi="Arial" w:cs="Arial"/>
                <w:b/>
                <w:bCs/>
                <w:sz w:val="20"/>
                <w:szCs w:val="20"/>
              </w:rPr>
              <w:t>Coding Percentage</w:t>
            </w:r>
          </w:p>
        </w:tc>
      </w:tr>
      <w:tr w:rsidR="002075BF" w:rsidRPr="00822E37" w14:paraId="4436100C" w14:textId="77777777" w:rsidTr="00B73D6D">
        <w:trPr>
          <w:trHeight w:val="290"/>
        </w:trPr>
        <w:tc>
          <w:tcPr>
            <w:tcW w:w="1115" w:type="dxa"/>
            <w:noWrap/>
            <w:hideMark/>
          </w:tcPr>
          <w:p w14:paraId="7DAF1432" w14:textId="77777777" w:rsidR="002075BF" w:rsidRPr="00822E37" w:rsidRDefault="002075BF" w:rsidP="00B73D6D">
            <w:pPr>
              <w:pStyle w:val="NormalWeb"/>
              <w:spacing w:before="75" w:after="75" w:line="300" w:lineRule="atLeast"/>
              <w:ind w:right="75"/>
              <w:rPr>
                <w:rFonts w:ascii="Arial" w:hAnsi="Arial" w:cs="Arial"/>
                <w:b/>
                <w:bCs/>
                <w:sz w:val="20"/>
                <w:szCs w:val="20"/>
                <w:u w:val="single"/>
              </w:rPr>
            </w:pPr>
            <w:r w:rsidRPr="00822E37">
              <w:rPr>
                <w:rFonts w:ascii="Arial" w:hAnsi="Arial" w:cs="Arial"/>
                <w:b/>
                <w:bCs/>
                <w:sz w:val="20"/>
                <w:szCs w:val="20"/>
                <w:u w:val="single"/>
              </w:rPr>
              <w:t>25/26</w:t>
            </w:r>
          </w:p>
        </w:tc>
        <w:tc>
          <w:tcPr>
            <w:tcW w:w="1069" w:type="dxa"/>
            <w:noWrap/>
            <w:hideMark/>
          </w:tcPr>
          <w:p w14:paraId="40A6CF41"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12</w:t>
            </w:r>
          </w:p>
        </w:tc>
        <w:tc>
          <w:tcPr>
            <w:tcW w:w="934" w:type="dxa"/>
            <w:noWrap/>
            <w:hideMark/>
          </w:tcPr>
          <w:p w14:paraId="5A69CBA6"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15.1</w:t>
            </w:r>
          </w:p>
        </w:tc>
        <w:tc>
          <w:tcPr>
            <w:tcW w:w="1201" w:type="dxa"/>
            <w:noWrap/>
            <w:hideMark/>
          </w:tcPr>
          <w:p w14:paraId="27B693BF"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-2</w:t>
            </w:r>
          </w:p>
        </w:tc>
        <w:tc>
          <w:tcPr>
            <w:tcW w:w="1150" w:type="dxa"/>
            <w:noWrap/>
            <w:hideMark/>
          </w:tcPr>
          <w:p w14:paraId="224EC434"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7,700</w:t>
            </w:r>
          </w:p>
        </w:tc>
        <w:tc>
          <w:tcPr>
            <w:tcW w:w="1104" w:type="dxa"/>
            <w:noWrap/>
            <w:hideMark/>
          </w:tcPr>
          <w:p w14:paraId="42C9D31C"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153,487</w:t>
            </w:r>
          </w:p>
        </w:tc>
        <w:tc>
          <w:tcPr>
            <w:tcW w:w="1104" w:type="dxa"/>
            <w:noWrap/>
            <w:vAlign w:val="bottom"/>
            <w:hideMark/>
          </w:tcPr>
          <w:p w14:paraId="53B4B94E"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color w:val="000000"/>
                <w:sz w:val="20"/>
                <w:szCs w:val="20"/>
              </w:rPr>
              <w:t>107,434</w:t>
            </w:r>
          </w:p>
        </w:tc>
        <w:tc>
          <w:tcPr>
            <w:tcW w:w="1339" w:type="dxa"/>
            <w:noWrap/>
            <w:hideMark/>
          </w:tcPr>
          <w:p w14:paraId="5735C0E6"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70%</w:t>
            </w:r>
          </w:p>
        </w:tc>
      </w:tr>
      <w:tr w:rsidR="002075BF" w:rsidRPr="00822E37" w14:paraId="52E87218" w14:textId="77777777" w:rsidTr="00B73D6D">
        <w:trPr>
          <w:trHeight w:val="290"/>
        </w:trPr>
        <w:tc>
          <w:tcPr>
            <w:tcW w:w="1115" w:type="dxa"/>
            <w:noWrap/>
            <w:hideMark/>
          </w:tcPr>
          <w:p w14:paraId="691263B0" w14:textId="77777777" w:rsidR="002075BF" w:rsidRPr="00822E37" w:rsidRDefault="002075BF" w:rsidP="00B73D6D">
            <w:pPr>
              <w:pStyle w:val="NormalWeb"/>
              <w:spacing w:before="75" w:after="75" w:line="300" w:lineRule="atLeast"/>
              <w:ind w:right="75"/>
              <w:rPr>
                <w:rFonts w:ascii="Arial" w:hAnsi="Arial" w:cs="Arial"/>
                <w:b/>
                <w:bCs/>
                <w:sz w:val="20"/>
                <w:szCs w:val="20"/>
                <w:u w:val="single"/>
              </w:rPr>
            </w:pPr>
            <w:r w:rsidRPr="00822E37">
              <w:rPr>
                <w:rFonts w:ascii="Arial" w:hAnsi="Arial" w:cs="Arial"/>
                <w:b/>
                <w:bCs/>
                <w:sz w:val="20"/>
                <w:szCs w:val="20"/>
                <w:u w:val="single"/>
              </w:rPr>
              <w:t>26/27</w:t>
            </w:r>
          </w:p>
        </w:tc>
        <w:tc>
          <w:tcPr>
            <w:tcW w:w="1069" w:type="dxa"/>
            <w:noWrap/>
            <w:hideMark/>
          </w:tcPr>
          <w:p w14:paraId="01875426"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10</w:t>
            </w:r>
          </w:p>
        </w:tc>
        <w:tc>
          <w:tcPr>
            <w:tcW w:w="934" w:type="dxa"/>
            <w:noWrap/>
            <w:hideMark/>
          </w:tcPr>
          <w:p w14:paraId="3FB3D6EC"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17.1</w:t>
            </w:r>
          </w:p>
        </w:tc>
        <w:tc>
          <w:tcPr>
            <w:tcW w:w="1201" w:type="dxa"/>
            <w:noWrap/>
            <w:hideMark/>
          </w:tcPr>
          <w:p w14:paraId="71490083"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-1.5</w:t>
            </w:r>
          </w:p>
        </w:tc>
        <w:tc>
          <w:tcPr>
            <w:tcW w:w="1150" w:type="dxa"/>
            <w:noWrap/>
            <w:hideMark/>
          </w:tcPr>
          <w:p w14:paraId="18A592A9"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15400</w:t>
            </w:r>
          </w:p>
        </w:tc>
        <w:tc>
          <w:tcPr>
            <w:tcW w:w="1104" w:type="dxa"/>
            <w:noWrap/>
            <w:hideMark/>
          </w:tcPr>
          <w:p w14:paraId="22F8149E"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153,487</w:t>
            </w:r>
          </w:p>
        </w:tc>
        <w:tc>
          <w:tcPr>
            <w:tcW w:w="1104" w:type="dxa"/>
            <w:noWrap/>
            <w:vAlign w:val="bottom"/>
            <w:hideMark/>
          </w:tcPr>
          <w:p w14:paraId="223BC638"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color w:val="000000"/>
                <w:sz w:val="20"/>
                <w:szCs w:val="20"/>
              </w:rPr>
              <w:t>137,478</w:t>
            </w:r>
          </w:p>
        </w:tc>
        <w:tc>
          <w:tcPr>
            <w:tcW w:w="1339" w:type="dxa"/>
            <w:noWrap/>
            <w:hideMark/>
          </w:tcPr>
          <w:p w14:paraId="6A301D7F"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90%</w:t>
            </w:r>
          </w:p>
        </w:tc>
      </w:tr>
      <w:tr w:rsidR="002075BF" w:rsidRPr="00822E37" w14:paraId="75EDE1E8" w14:textId="77777777" w:rsidTr="00B73D6D">
        <w:trPr>
          <w:trHeight w:val="290"/>
        </w:trPr>
        <w:tc>
          <w:tcPr>
            <w:tcW w:w="1115" w:type="dxa"/>
            <w:noWrap/>
            <w:hideMark/>
          </w:tcPr>
          <w:p w14:paraId="3A6DDE35" w14:textId="77777777" w:rsidR="002075BF" w:rsidRPr="00822E37" w:rsidRDefault="002075BF" w:rsidP="00B73D6D">
            <w:pPr>
              <w:pStyle w:val="NormalWeb"/>
              <w:spacing w:before="75" w:after="75" w:line="300" w:lineRule="atLeast"/>
              <w:ind w:right="75"/>
              <w:rPr>
                <w:rFonts w:ascii="Arial" w:hAnsi="Arial" w:cs="Arial"/>
                <w:b/>
                <w:bCs/>
                <w:sz w:val="20"/>
                <w:szCs w:val="20"/>
                <w:u w:val="single"/>
              </w:rPr>
            </w:pPr>
            <w:r w:rsidRPr="00822E37">
              <w:rPr>
                <w:rFonts w:ascii="Arial" w:hAnsi="Arial" w:cs="Arial"/>
                <w:b/>
                <w:bCs/>
                <w:sz w:val="20"/>
                <w:szCs w:val="20"/>
                <w:u w:val="single"/>
              </w:rPr>
              <w:t>27/28</w:t>
            </w:r>
          </w:p>
        </w:tc>
        <w:tc>
          <w:tcPr>
            <w:tcW w:w="1069" w:type="dxa"/>
            <w:noWrap/>
            <w:hideMark/>
          </w:tcPr>
          <w:p w14:paraId="23F268C7"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3</w:t>
            </w:r>
          </w:p>
        </w:tc>
        <w:tc>
          <w:tcPr>
            <w:tcW w:w="934" w:type="dxa"/>
            <w:noWrap/>
            <w:hideMark/>
          </w:tcPr>
          <w:p w14:paraId="25AA65BF"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23.6</w:t>
            </w:r>
          </w:p>
        </w:tc>
        <w:tc>
          <w:tcPr>
            <w:tcW w:w="1201" w:type="dxa"/>
            <w:noWrap/>
            <w:hideMark/>
          </w:tcPr>
          <w:p w14:paraId="150E26DB"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-1.5</w:t>
            </w:r>
          </w:p>
        </w:tc>
        <w:tc>
          <w:tcPr>
            <w:tcW w:w="1150" w:type="dxa"/>
            <w:noWrap/>
            <w:hideMark/>
          </w:tcPr>
          <w:p w14:paraId="5AF56A8F" w14:textId="4C82E518" w:rsidR="002075BF" w:rsidRPr="00822E37" w:rsidRDefault="002075BF" w:rsidP="00B73D6D">
            <w:pPr>
              <w:pStyle w:val="NormalWeb"/>
              <w:spacing w:before="75" w:after="75" w:line="300" w:lineRule="atLeast"/>
              <w:ind w:right="75"/>
              <w:rPr>
                <w:rFonts w:ascii="Arial" w:hAnsi="Arial" w:cs="Arial"/>
                <w:sz w:val="20"/>
                <w:szCs w:val="20"/>
              </w:rPr>
            </w:pPr>
            <w:r w:rsidRPr="0F84E642">
              <w:rPr>
                <w:rFonts w:ascii="Arial" w:hAnsi="Arial" w:cs="Arial"/>
                <w:sz w:val="20"/>
                <w:szCs w:val="20"/>
              </w:rPr>
              <w:t>2</w:t>
            </w:r>
            <w:r w:rsidR="0AD3637F" w:rsidRPr="0F84E642">
              <w:rPr>
                <w:rFonts w:ascii="Arial" w:hAnsi="Arial" w:cs="Arial"/>
                <w:sz w:val="20"/>
                <w:szCs w:val="20"/>
              </w:rPr>
              <w:t>8350</w:t>
            </w:r>
          </w:p>
        </w:tc>
        <w:tc>
          <w:tcPr>
            <w:tcW w:w="1104" w:type="dxa"/>
            <w:noWrap/>
            <w:hideMark/>
          </w:tcPr>
          <w:p w14:paraId="1405E956"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153,487</w:t>
            </w:r>
          </w:p>
        </w:tc>
        <w:tc>
          <w:tcPr>
            <w:tcW w:w="1104" w:type="dxa"/>
            <w:noWrap/>
            <w:vAlign w:val="bottom"/>
            <w:hideMark/>
          </w:tcPr>
          <w:p w14:paraId="41D5459C" w14:textId="73633130" w:rsidR="002075BF" w:rsidRPr="00822E37" w:rsidRDefault="002075BF" w:rsidP="00B73D6D">
            <w:pPr>
              <w:pStyle w:val="NormalWeb"/>
              <w:spacing w:before="75" w:after="75" w:line="300" w:lineRule="atLeast"/>
              <w:ind w:right="75"/>
              <w:rPr>
                <w:rFonts w:ascii="Arial" w:hAnsi="Arial" w:cs="Arial"/>
                <w:sz w:val="20"/>
                <w:szCs w:val="20"/>
              </w:rPr>
            </w:pPr>
            <w:r w:rsidRPr="41339A33">
              <w:rPr>
                <w:rFonts w:ascii="Arial" w:hAnsi="Arial" w:cs="Arial"/>
                <w:color w:val="000000" w:themeColor="text1"/>
                <w:sz w:val="20"/>
                <w:szCs w:val="20"/>
              </w:rPr>
              <w:t>16</w:t>
            </w:r>
            <w:r w:rsidR="23B37897" w:rsidRPr="41339A33">
              <w:rPr>
                <w:rFonts w:ascii="Arial" w:hAnsi="Arial" w:cs="Arial"/>
                <w:color w:val="000000" w:themeColor="text1"/>
                <w:sz w:val="20"/>
                <w:szCs w:val="20"/>
              </w:rPr>
              <w:t>8</w:t>
            </w:r>
            <w:r w:rsidRPr="41339A33">
              <w:rPr>
                <w:rFonts w:ascii="Arial" w:hAnsi="Arial" w:cs="Arial"/>
                <w:color w:val="000000" w:themeColor="text1"/>
                <w:sz w:val="20"/>
                <w:szCs w:val="20"/>
              </w:rPr>
              <w:t>,</w:t>
            </w:r>
            <w:r w:rsidR="096143AE" w:rsidRPr="41339A33">
              <w:rPr>
                <w:rFonts w:ascii="Arial" w:hAnsi="Arial" w:cs="Arial"/>
                <w:color w:val="000000" w:themeColor="text1"/>
                <w:sz w:val="20"/>
                <w:szCs w:val="20"/>
              </w:rPr>
              <w:t>1</w:t>
            </w:r>
            <w:r w:rsidRPr="41339A33">
              <w:rPr>
                <w:rFonts w:ascii="Arial" w:hAnsi="Arial" w:cs="Arial"/>
                <w:color w:val="000000" w:themeColor="text1"/>
                <w:sz w:val="20"/>
                <w:szCs w:val="20"/>
              </w:rPr>
              <w:t>09</w:t>
            </w:r>
          </w:p>
        </w:tc>
        <w:tc>
          <w:tcPr>
            <w:tcW w:w="1339" w:type="dxa"/>
            <w:noWrap/>
            <w:hideMark/>
          </w:tcPr>
          <w:p w14:paraId="2DDC4272"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100%</w:t>
            </w:r>
          </w:p>
        </w:tc>
      </w:tr>
    </w:tbl>
    <w:p w14:paraId="420080F6" w14:textId="77777777" w:rsidR="002075BF" w:rsidRPr="00822E37" w:rsidRDefault="002075BF" w:rsidP="00A57B05">
      <w:pPr>
        <w:pStyle w:val="NormalWeb"/>
        <w:spacing w:before="75" w:beforeAutospacing="0" w:after="75" w:afterAutospacing="0" w:line="300" w:lineRule="atLeast"/>
        <w:ind w:right="75"/>
        <w:rPr>
          <w:rFonts w:ascii="Arial" w:hAnsi="Arial" w:cs="Arial"/>
          <w:sz w:val="20"/>
          <w:szCs w:val="20"/>
        </w:rPr>
      </w:pPr>
    </w:p>
    <w:p w14:paraId="286024A0" w14:textId="442D277D" w:rsidR="002075BF" w:rsidRPr="001C3ACE" w:rsidRDefault="002075BF" w:rsidP="001C3ACE">
      <w:pPr>
        <w:spacing w:after="0" w:line="240" w:lineRule="auto"/>
        <w:ind w:right="96"/>
        <w:rPr>
          <w:rFonts w:ascii="Arial" w:hAnsi="Arial" w:cs="Arial"/>
          <w:sz w:val="24"/>
          <w:szCs w:val="24"/>
        </w:rPr>
      </w:pPr>
      <w:r w:rsidRPr="001C3ACE">
        <w:rPr>
          <w:rFonts w:ascii="Arial" w:hAnsi="Arial" w:cs="Arial"/>
          <w:sz w:val="24"/>
          <w:szCs w:val="24"/>
        </w:rPr>
        <w:t xml:space="preserve">This option </w:t>
      </w:r>
      <w:r w:rsidR="001C3ACE">
        <w:rPr>
          <w:rFonts w:ascii="Arial" w:hAnsi="Arial" w:cs="Arial"/>
          <w:sz w:val="24"/>
          <w:szCs w:val="24"/>
        </w:rPr>
        <w:t>should also</w:t>
      </w:r>
      <w:r w:rsidRPr="001C3ACE">
        <w:rPr>
          <w:rFonts w:ascii="Arial" w:hAnsi="Arial" w:cs="Arial"/>
          <w:sz w:val="24"/>
          <w:szCs w:val="24"/>
        </w:rPr>
        <w:t xml:space="preserve"> be added to the annual plan - however no additional funding has been identified to date with the cost starting at circa £</w:t>
      </w:r>
      <w:r w:rsidR="00F75BB6">
        <w:rPr>
          <w:rFonts w:ascii="Arial" w:hAnsi="Arial" w:cs="Arial"/>
          <w:sz w:val="24"/>
          <w:szCs w:val="24"/>
        </w:rPr>
        <w:t>70k</w:t>
      </w:r>
      <w:r w:rsidRPr="001C3ACE">
        <w:rPr>
          <w:rFonts w:ascii="Arial" w:hAnsi="Arial" w:cs="Arial"/>
          <w:sz w:val="24"/>
          <w:szCs w:val="24"/>
        </w:rPr>
        <w:t xml:space="preserve"> rising to £1</w:t>
      </w:r>
      <w:r w:rsidR="00F75BB6">
        <w:rPr>
          <w:rFonts w:ascii="Arial" w:hAnsi="Arial" w:cs="Arial"/>
          <w:sz w:val="24"/>
          <w:szCs w:val="24"/>
        </w:rPr>
        <w:t>50</w:t>
      </w:r>
      <w:r w:rsidRPr="001C3ACE">
        <w:rPr>
          <w:rFonts w:ascii="Arial" w:hAnsi="Arial" w:cs="Arial"/>
          <w:sz w:val="24"/>
          <w:szCs w:val="24"/>
        </w:rPr>
        <w:t>k within 3 years.</w:t>
      </w:r>
    </w:p>
    <w:p w14:paraId="0B69DE01" w14:textId="77777777" w:rsidR="002075BF" w:rsidRPr="00822E37" w:rsidRDefault="002075BF" w:rsidP="00A57B05">
      <w:pPr>
        <w:pStyle w:val="NormalWeb"/>
        <w:spacing w:before="75" w:beforeAutospacing="0" w:after="75" w:afterAutospacing="0" w:line="300" w:lineRule="atLeast"/>
        <w:ind w:right="75"/>
        <w:rPr>
          <w:rFonts w:ascii="Arial" w:hAnsi="Arial" w:cs="Arial"/>
          <w:i/>
          <w:iCs/>
          <w:sz w:val="20"/>
          <w:szCs w:val="20"/>
          <w:u w:val="single"/>
        </w:rPr>
      </w:pPr>
    </w:p>
    <w:p w14:paraId="77767199" w14:textId="178C7BC0" w:rsidR="002075BF" w:rsidRPr="00EB1C23" w:rsidRDefault="002075BF" w:rsidP="00EB1C23">
      <w:pPr>
        <w:ind w:right="96"/>
        <w:rPr>
          <w:rFonts w:ascii="Arial" w:hAnsi="Arial" w:cs="Arial"/>
          <w:i/>
          <w:sz w:val="24"/>
          <w:szCs w:val="24"/>
          <w:u w:val="single"/>
        </w:rPr>
      </w:pPr>
      <w:r w:rsidRPr="00EB1C23">
        <w:rPr>
          <w:rFonts w:ascii="Arial" w:hAnsi="Arial" w:cs="Arial"/>
          <w:i/>
          <w:sz w:val="24"/>
          <w:szCs w:val="24"/>
          <w:u w:val="single"/>
        </w:rPr>
        <w:t>Option Four: Replace some vacancies and use a proportion of vacancy factor to fund auto-coding solution</w:t>
      </w:r>
      <w:r w:rsidR="0053615E">
        <w:rPr>
          <w:rFonts w:ascii="Arial" w:hAnsi="Arial" w:cs="Arial"/>
          <w:i/>
          <w:sz w:val="24"/>
          <w:szCs w:val="24"/>
          <w:u w:val="single"/>
        </w:rPr>
        <w:t xml:space="preserve"> and re-banding</w:t>
      </w:r>
    </w:p>
    <w:p w14:paraId="173A9F48" w14:textId="4FC557FE" w:rsidR="001B24E5" w:rsidRPr="00EB1C23" w:rsidRDefault="002075BF" w:rsidP="59B9CB4E">
      <w:pPr>
        <w:spacing w:after="0" w:line="240" w:lineRule="auto"/>
        <w:ind w:right="96"/>
        <w:rPr>
          <w:rFonts w:ascii="Arial" w:hAnsi="Arial" w:cs="Arial"/>
          <w:sz w:val="24"/>
          <w:szCs w:val="24"/>
        </w:rPr>
      </w:pPr>
      <w:r w:rsidRPr="00EB1C23">
        <w:rPr>
          <w:rFonts w:ascii="Arial" w:hAnsi="Arial" w:cs="Arial"/>
          <w:sz w:val="24"/>
          <w:szCs w:val="24"/>
        </w:rPr>
        <w:t>The current vacancy factor would allow for the hiring of five trainees with a proportion of the budget remaining then being re-allocated to the implementation of an auto-coding solution and re-banding.</w:t>
      </w:r>
    </w:p>
    <w:p w14:paraId="6DA8A227" w14:textId="27E57CB3" w:rsidR="001B24E5" w:rsidRPr="00EB1C23" w:rsidRDefault="002075BF" w:rsidP="00EB1C23">
      <w:pPr>
        <w:spacing w:after="0" w:line="240" w:lineRule="auto"/>
        <w:ind w:right="96"/>
        <w:rPr>
          <w:rFonts w:ascii="Arial" w:hAnsi="Arial" w:cs="Arial"/>
          <w:sz w:val="24"/>
          <w:szCs w:val="24"/>
        </w:rPr>
      </w:pPr>
      <w:r w:rsidRPr="00EB1C23">
        <w:rPr>
          <w:rFonts w:ascii="Arial" w:hAnsi="Arial" w:cs="Arial"/>
          <w:sz w:val="24"/>
          <w:szCs w:val="24"/>
        </w:rPr>
        <w:t xml:space="preserve"> </w:t>
      </w:r>
    </w:p>
    <w:p w14:paraId="12564DA9" w14:textId="590A5805" w:rsidR="642F4059" w:rsidRDefault="002075BF" w:rsidP="642F4059">
      <w:pPr>
        <w:spacing w:after="0" w:line="240" w:lineRule="auto"/>
        <w:ind w:right="96"/>
        <w:rPr>
          <w:rFonts w:ascii="Arial" w:hAnsi="Arial" w:cs="Arial"/>
          <w:b/>
          <w:bCs/>
          <w:sz w:val="24"/>
          <w:szCs w:val="24"/>
        </w:rPr>
      </w:pPr>
      <w:r w:rsidRPr="00EB1C23">
        <w:rPr>
          <w:rFonts w:ascii="Arial" w:hAnsi="Arial" w:cs="Arial"/>
          <w:sz w:val="24"/>
          <w:szCs w:val="24"/>
        </w:rPr>
        <w:t xml:space="preserve">With this option the coding completeness rate would increase to </w:t>
      </w:r>
      <w:r w:rsidRPr="6CC30A9F">
        <w:rPr>
          <w:rFonts w:ascii="Arial" w:hAnsi="Arial" w:cs="Arial"/>
          <w:b/>
          <w:bCs/>
          <w:sz w:val="24"/>
          <w:szCs w:val="24"/>
        </w:rPr>
        <w:t>9</w:t>
      </w:r>
      <w:r w:rsidR="5BDA3336" w:rsidRPr="6CC30A9F">
        <w:rPr>
          <w:rFonts w:ascii="Arial" w:hAnsi="Arial" w:cs="Arial"/>
          <w:b/>
          <w:bCs/>
          <w:sz w:val="24"/>
          <w:szCs w:val="24"/>
        </w:rPr>
        <w:t>8</w:t>
      </w:r>
      <w:r w:rsidRPr="00EB1C23">
        <w:rPr>
          <w:rFonts w:ascii="Arial" w:hAnsi="Arial" w:cs="Arial"/>
          <w:b/>
          <w:sz w:val="24"/>
          <w:szCs w:val="24"/>
        </w:rPr>
        <w:t>% by March 2028.</w:t>
      </w:r>
    </w:p>
    <w:p w14:paraId="79190738" w14:textId="3AB39254" w:rsidR="642F4059" w:rsidRDefault="642F4059" w:rsidP="642F4059">
      <w:pPr>
        <w:spacing w:after="0" w:line="240" w:lineRule="auto"/>
        <w:ind w:right="96"/>
        <w:rPr>
          <w:rFonts w:ascii="Arial" w:hAnsi="Arial" w:cs="Arial"/>
          <w:b/>
          <w:bCs/>
          <w:sz w:val="24"/>
          <w:szCs w:val="24"/>
        </w:rPr>
      </w:pPr>
    </w:p>
    <w:p w14:paraId="5A671075" w14:textId="77777777" w:rsidR="002075BF" w:rsidRPr="00822E37" w:rsidRDefault="002075BF" w:rsidP="00A57B05">
      <w:pPr>
        <w:pStyle w:val="NormalWeb"/>
        <w:spacing w:before="75" w:beforeAutospacing="0" w:after="75" w:afterAutospacing="0" w:line="300" w:lineRule="atLeast"/>
        <w:ind w:right="75"/>
        <w:rPr>
          <w:rFonts w:ascii="Arial" w:hAnsi="Arial" w:cs="Arial"/>
          <w:sz w:val="20"/>
          <w:szCs w:val="20"/>
        </w:rPr>
      </w:pPr>
    </w:p>
    <w:tbl>
      <w:tblPr>
        <w:tblStyle w:val="TableGrid"/>
        <w:tblW w:w="0" w:type="auto"/>
        <w:jc w:val="center"/>
        <w:tblLook w:val="04A0" w:firstRow="1" w:lastRow="0" w:firstColumn="1" w:lastColumn="0" w:noHBand="0" w:noVBand="1"/>
      </w:tblPr>
      <w:tblGrid>
        <w:gridCol w:w="1102"/>
        <w:gridCol w:w="1099"/>
        <w:gridCol w:w="935"/>
        <w:gridCol w:w="1207"/>
        <w:gridCol w:w="1124"/>
        <w:gridCol w:w="1124"/>
        <w:gridCol w:w="1124"/>
        <w:gridCol w:w="1301"/>
      </w:tblGrid>
      <w:tr w:rsidR="002075BF" w:rsidRPr="00822E37" w14:paraId="4826F825" w14:textId="77777777" w:rsidTr="00B73D6D">
        <w:trPr>
          <w:trHeight w:val="290"/>
          <w:jc w:val="center"/>
        </w:trPr>
        <w:tc>
          <w:tcPr>
            <w:tcW w:w="1102" w:type="dxa"/>
            <w:noWrap/>
            <w:hideMark/>
          </w:tcPr>
          <w:p w14:paraId="3EEF2C46" w14:textId="77777777" w:rsidR="002075BF" w:rsidRPr="00822E37" w:rsidRDefault="002075BF" w:rsidP="00B73D6D">
            <w:pPr>
              <w:pStyle w:val="NormalWeb"/>
              <w:spacing w:before="75" w:after="75" w:line="300" w:lineRule="atLeast"/>
              <w:ind w:right="75"/>
              <w:rPr>
                <w:rFonts w:ascii="Arial" w:hAnsi="Arial" w:cs="Arial"/>
                <w:b/>
                <w:bCs/>
                <w:sz w:val="20"/>
                <w:szCs w:val="20"/>
              </w:rPr>
            </w:pPr>
            <w:r w:rsidRPr="00822E37">
              <w:rPr>
                <w:rFonts w:ascii="Arial" w:hAnsi="Arial" w:cs="Arial"/>
                <w:b/>
                <w:bCs/>
                <w:sz w:val="20"/>
                <w:szCs w:val="20"/>
              </w:rPr>
              <w:t>Financial Year</w:t>
            </w:r>
          </w:p>
        </w:tc>
        <w:tc>
          <w:tcPr>
            <w:tcW w:w="1155" w:type="dxa"/>
            <w:noWrap/>
            <w:hideMark/>
          </w:tcPr>
          <w:p w14:paraId="7882561D" w14:textId="77777777" w:rsidR="002075BF" w:rsidRPr="00822E37" w:rsidRDefault="002075BF" w:rsidP="00B73D6D">
            <w:pPr>
              <w:pStyle w:val="NormalWeb"/>
              <w:spacing w:before="75" w:after="75" w:line="300" w:lineRule="atLeast"/>
              <w:ind w:right="75"/>
              <w:rPr>
                <w:rFonts w:ascii="Arial" w:hAnsi="Arial" w:cs="Arial"/>
                <w:b/>
                <w:bCs/>
                <w:sz w:val="20"/>
                <w:szCs w:val="20"/>
              </w:rPr>
            </w:pPr>
            <w:r w:rsidRPr="00822E37">
              <w:rPr>
                <w:rFonts w:ascii="Arial" w:hAnsi="Arial" w:cs="Arial"/>
                <w:b/>
                <w:bCs/>
                <w:sz w:val="20"/>
                <w:szCs w:val="20"/>
              </w:rPr>
              <w:t>Trainee Coders FTE</w:t>
            </w:r>
          </w:p>
        </w:tc>
        <w:tc>
          <w:tcPr>
            <w:tcW w:w="924" w:type="dxa"/>
            <w:noWrap/>
            <w:hideMark/>
          </w:tcPr>
          <w:p w14:paraId="3B2E8AD3" w14:textId="77777777" w:rsidR="002075BF" w:rsidRPr="00822E37" w:rsidRDefault="002075BF" w:rsidP="00B73D6D">
            <w:pPr>
              <w:pStyle w:val="NormalWeb"/>
              <w:spacing w:before="75" w:after="75" w:line="300" w:lineRule="atLeast"/>
              <w:ind w:right="75"/>
              <w:rPr>
                <w:rFonts w:ascii="Arial" w:hAnsi="Arial" w:cs="Arial"/>
                <w:b/>
                <w:bCs/>
                <w:sz w:val="20"/>
                <w:szCs w:val="20"/>
              </w:rPr>
            </w:pPr>
            <w:r w:rsidRPr="00822E37">
              <w:rPr>
                <w:rFonts w:ascii="Arial" w:hAnsi="Arial" w:cs="Arial"/>
                <w:b/>
                <w:bCs/>
                <w:sz w:val="20"/>
                <w:szCs w:val="20"/>
              </w:rPr>
              <w:t>Coders FTE</w:t>
            </w:r>
          </w:p>
        </w:tc>
        <w:tc>
          <w:tcPr>
            <w:tcW w:w="1187" w:type="dxa"/>
            <w:noWrap/>
            <w:hideMark/>
          </w:tcPr>
          <w:p w14:paraId="039096E6" w14:textId="77777777" w:rsidR="002075BF" w:rsidRPr="00822E37" w:rsidRDefault="002075BF" w:rsidP="00B73D6D">
            <w:pPr>
              <w:pStyle w:val="NormalWeb"/>
              <w:spacing w:before="75" w:after="75" w:line="300" w:lineRule="atLeast"/>
              <w:ind w:right="75"/>
              <w:rPr>
                <w:rFonts w:ascii="Arial" w:hAnsi="Arial" w:cs="Arial"/>
                <w:b/>
                <w:bCs/>
                <w:sz w:val="20"/>
                <w:szCs w:val="20"/>
              </w:rPr>
            </w:pPr>
            <w:r w:rsidRPr="00822E37">
              <w:rPr>
                <w:rFonts w:ascii="Arial" w:hAnsi="Arial" w:cs="Arial"/>
                <w:b/>
                <w:bCs/>
                <w:sz w:val="20"/>
                <w:szCs w:val="20"/>
              </w:rPr>
              <w:t>Vacancies FTE</w:t>
            </w:r>
          </w:p>
        </w:tc>
        <w:tc>
          <w:tcPr>
            <w:tcW w:w="1141" w:type="dxa"/>
            <w:noWrap/>
            <w:hideMark/>
          </w:tcPr>
          <w:p w14:paraId="5CF9ABA7" w14:textId="77777777" w:rsidR="002075BF" w:rsidRPr="00822E37" w:rsidRDefault="002075BF" w:rsidP="00B73D6D">
            <w:pPr>
              <w:pStyle w:val="NormalWeb"/>
              <w:spacing w:before="75" w:after="75" w:line="300" w:lineRule="atLeast"/>
              <w:ind w:right="75"/>
              <w:rPr>
                <w:rFonts w:ascii="Arial" w:hAnsi="Arial" w:cs="Arial"/>
                <w:b/>
                <w:bCs/>
                <w:sz w:val="20"/>
                <w:szCs w:val="20"/>
              </w:rPr>
            </w:pPr>
            <w:r w:rsidRPr="00822E37">
              <w:rPr>
                <w:rFonts w:ascii="Arial" w:hAnsi="Arial" w:cs="Arial"/>
                <w:b/>
                <w:bCs/>
                <w:sz w:val="20"/>
                <w:szCs w:val="20"/>
              </w:rPr>
              <w:t>Auto-coding Episodes</w:t>
            </w:r>
          </w:p>
        </w:tc>
        <w:tc>
          <w:tcPr>
            <w:tcW w:w="1092" w:type="dxa"/>
            <w:noWrap/>
            <w:hideMark/>
          </w:tcPr>
          <w:p w14:paraId="713B050D" w14:textId="77777777" w:rsidR="002075BF" w:rsidRPr="00822E37" w:rsidRDefault="002075BF" w:rsidP="00B73D6D">
            <w:pPr>
              <w:pStyle w:val="NormalWeb"/>
              <w:spacing w:before="75" w:after="75" w:line="300" w:lineRule="atLeast"/>
              <w:ind w:right="75"/>
              <w:rPr>
                <w:rFonts w:ascii="Arial" w:hAnsi="Arial" w:cs="Arial"/>
                <w:b/>
                <w:bCs/>
                <w:sz w:val="20"/>
                <w:szCs w:val="20"/>
              </w:rPr>
            </w:pPr>
            <w:r w:rsidRPr="00822E37">
              <w:rPr>
                <w:rFonts w:ascii="Arial" w:hAnsi="Arial" w:cs="Arial"/>
                <w:b/>
                <w:bCs/>
                <w:sz w:val="20"/>
                <w:szCs w:val="20"/>
              </w:rPr>
              <w:t xml:space="preserve">Total </w:t>
            </w:r>
            <w:proofErr w:type="spellStart"/>
            <w:r w:rsidRPr="00822E37">
              <w:rPr>
                <w:rFonts w:ascii="Arial" w:hAnsi="Arial" w:cs="Arial"/>
                <w:b/>
                <w:bCs/>
                <w:sz w:val="20"/>
                <w:szCs w:val="20"/>
              </w:rPr>
              <w:t>Epsiodes</w:t>
            </w:r>
            <w:proofErr w:type="spellEnd"/>
          </w:p>
        </w:tc>
        <w:tc>
          <w:tcPr>
            <w:tcW w:w="1092" w:type="dxa"/>
            <w:noWrap/>
            <w:hideMark/>
          </w:tcPr>
          <w:p w14:paraId="003DA655" w14:textId="77777777" w:rsidR="002075BF" w:rsidRPr="00822E37" w:rsidRDefault="002075BF" w:rsidP="00B73D6D">
            <w:pPr>
              <w:pStyle w:val="NormalWeb"/>
              <w:spacing w:before="75" w:after="75" w:line="300" w:lineRule="atLeast"/>
              <w:ind w:right="75"/>
              <w:rPr>
                <w:rFonts w:ascii="Arial" w:hAnsi="Arial" w:cs="Arial"/>
                <w:b/>
                <w:bCs/>
                <w:sz w:val="20"/>
                <w:szCs w:val="20"/>
              </w:rPr>
            </w:pPr>
            <w:r w:rsidRPr="00822E37">
              <w:rPr>
                <w:rFonts w:ascii="Arial" w:hAnsi="Arial" w:cs="Arial"/>
                <w:b/>
                <w:bCs/>
                <w:sz w:val="20"/>
                <w:szCs w:val="20"/>
              </w:rPr>
              <w:t>Coded Episodes</w:t>
            </w:r>
          </w:p>
        </w:tc>
        <w:tc>
          <w:tcPr>
            <w:tcW w:w="1323" w:type="dxa"/>
            <w:noWrap/>
            <w:hideMark/>
          </w:tcPr>
          <w:p w14:paraId="5822BFDA" w14:textId="77777777" w:rsidR="002075BF" w:rsidRPr="00822E37" w:rsidRDefault="002075BF" w:rsidP="00B73D6D">
            <w:pPr>
              <w:pStyle w:val="NormalWeb"/>
              <w:spacing w:before="75" w:after="75" w:line="300" w:lineRule="atLeast"/>
              <w:ind w:right="75"/>
              <w:rPr>
                <w:rFonts w:ascii="Arial" w:hAnsi="Arial" w:cs="Arial"/>
                <w:b/>
                <w:bCs/>
                <w:sz w:val="20"/>
                <w:szCs w:val="20"/>
              </w:rPr>
            </w:pPr>
            <w:r w:rsidRPr="00822E37">
              <w:rPr>
                <w:rFonts w:ascii="Arial" w:hAnsi="Arial" w:cs="Arial"/>
                <w:b/>
                <w:bCs/>
                <w:sz w:val="20"/>
                <w:szCs w:val="20"/>
              </w:rPr>
              <w:t>Coding Percentage</w:t>
            </w:r>
          </w:p>
        </w:tc>
      </w:tr>
      <w:tr w:rsidR="002075BF" w:rsidRPr="00822E37" w14:paraId="6802D8AD" w14:textId="77777777" w:rsidTr="00B73D6D">
        <w:trPr>
          <w:trHeight w:val="290"/>
          <w:jc w:val="center"/>
        </w:trPr>
        <w:tc>
          <w:tcPr>
            <w:tcW w:w="1102" w:type="dxa"/>
            <w:noWrap/>
            <w:hideMark/>
          </w:tcPr>
          <w:p w14:paraId="1A0A8586" w14:textId="77777777" w:rsidR="002075BF" w:rsidRPr="00822E37" w:rsidRDefault="002075BF" w:rsidP="00B73D6D">
            <w:pPr>
              <w:pStyle w:val="NormalWeb"/>
              <w:spacing w:before="75" w:after="75" w:line="300" w:lineRule="atLeast"/>
              <w:ind w:right="75"/>
              <w:rPr>
                <w:rFonts w:ascii="Arial" w:hAnsi="Arial" w:cs="Arial"/>
                <w:b/>
                <w:bCs/>
                <w:sz w:val="20"/>
                <w:szCs w:val="20"/>
                <w:u w:val="single"/>
              </w:rPr>
            </w:pPr>
            <w:r w:rsidRPr="00822E37">
              <w:rPr>
                <w:rFonts w:ascii="Arial" w:hAnsi="Arial" w:cs="Arial"/>
                <w:b/>
                <w:bCs/>
                <w:sz w:val="20"/>
                <w:szCs w:val="20"/>
                <w:u w:val="single"/>
              </w:rPr>
              <w:t>25/26</w:t>
            </w:r>
          </w:p>
        </w:tc>
        <w:tc>
          <w:tcPr>
            <w:tcW w:w="1155" w:type="dxa"/>
            <w:noWrap/>
            <w:hideMark/>
          </w:tcPr>
          <w:p w14:paraId="20B1369B"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9</w:t>
            </w:r>
          </w:p>
        </w:tc>
        <w:tc>
          <w:tcPr>
            <w:tcW w:w="924" w:type="dxa"/>
            <w:noWrap/>
            <w:hideMark/>
          </w:tcPr>
          <w:p w14:paraId="49889261"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15.1</w:t>
            </w:r>
          </w:p>
        </w:tc>
        <w:tc>
          <w:tcPr>
            <w:tcW w:w="1187" w:type="dxa"/>
            <w:noWrap/>
            <w:hideMark/>
          </w:tcPr>
          <w:p w14:paraId="17646450"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-2</w:t>
            </w:r>
          </w:p>
        </w:tc>
        <w:tc>
          <w:tcPr>
            <w:tcW w:w="1141" w:type="dxa"/>
            <w:noWrap/>
            <w:hideMark/>
          </w:tcPr>
          <w:p w14:paraId="01691913"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7,700</w:t>
            </w:r>
          </w:p>
        </w:tc>
        <w:tc>
          <w:tcPr>
            <w:tcW w:w="1092" w:type="dxa"/>
            <w:noWrap/>
            <w:hideMark/>
          </w:tcPr>
          <w:p w14:paraId="37F3905F"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153,487</w:t>
            </w:r>
          </w:p>
        </w:tc>
        <w:tc>
          <w:tcPr>
            <w:tcW w:w="1092" w:type="dxa"/>
            <w:noWrap/>
            <w:vAlign w:val="bottom"/>
            <w:hideMark/>
          </w:tcPr>
          <w:p w14:paraId="15F65545"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color w:val="000000"/>
                <w:sz w:val="20"/>
                <w:szCs w:val="20"/>
              </w:rPr>
              <w:t>100,516</w:t>
            </w:r>
          </w:p>
        </w:tc>
        <w:tc>
          <w:tcPr>
            <w:tcW w:w="1323" w:type="dxa"/>
            <w:noWrap/>
            <w:hideMark/>
          </w:tcPr>
          <w:p w14:paraId="26320552"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65%</w:t>
            </w:r>
          </w:p>
        </w:tc>
      </w:tr>
      <w:tr w:rsidR="002075BF" w:rsidRPr="00822E37" w14:paraId="4E3971F6" w14:textId="77777777" w:rsidTr="00B73D6D">
        <w:trPr>
          <w:trHeight w:val="290"/>
          <w:jc w:val="center"/>
        </w:trPr>
        <w:tc>
          <w:tcPr>
            <w:tcW w:w="1102" w:type="dxa"/>
            <w:noWrap/>
            <w:hideMark/>
          </w:tcPr>
          <w:p w14:paraId="503F6666" w14:textId="77777777" w:rsidR="002075BF" w:rsidRPr="00822E37" w:rsidRDefault="002075BF" w:rsidP="00B73D6D">
            <w:pPr>
              <w:pStyle w:val="NormalWeb"/>
              <w:spacing w:before="75" w:after="75" w:line="300" w:lineRule="atLeast"/>
              <w:ind w:right="75"/>
              <w:rPr>
                <w:rFonts w:ascii="Arial" w:hAnsi="Arial" w:cs="Arial"/>
                <w:b/>
                <w:bCs/>
                <w:sz w:val="20"/>
                <w:szCs w:val="20"/>
                <w:u w:val="single"/>
              </w:rPr>
            </w:pPr>
            <w:r w:rsidRPr="00822E37">
              <w:rPr>
                <w:rFonts w:ascii="Arial" w:hAnsi="Arial" w:cs="Arial"/>
                <w:b/>
                <w:bCs/>
                <w:sz w:val="20"/>
                <w:szCs w:val="20"/>
                <w:u w:val="single"/>
              </w:rPr>
              <w:t>26/27</w:t>
            </w:r>
          </w:p>
        </w:tc>
        <w:tc>
          <w:tcPr>
            <w:tcW w:w="1155" w:type="dxa"/>
            <w:noWrap/>
            <w:hideMark/>
          </w:tcPr>
          <w:p w14:paraId="2B483311" w14:textId="5781163D" w:rsidR="002075BF" w:rsidRPr="00822E37" w:rsidRDefault="35D4338F" w:rsidP="00B73D6D">
            <w:pPr>
              <w:pStyle w:val="NormalWeb"/>
              <w:spacing w:before="75" w:after="75" w:line="300" w:lineRule="atLeast"/>
              <w:ind w:right="75"/>
              <w:rPr>
                <w:rFonts w:ascii="Arial" w:hAnsi="Arial" w:cs="Arial"/>
                <w:sz w:val="20"/>
                <w:szCs w:val="20"/>
              </w:rPr>
            </w:pPr>
            <w:r w:rsidRPr="399E8381">
              <w:rPr>
                <w:rFonts w:ascii="Arial" w:hAnsi="Arial" w:cs="Arial"/>
                <w:sz w:val="20"/>
                <w:szCs w:val="20"/>
              </w:rPr>
              <w:t>7</w:t>
            </w:r>
          </w:p>
        </w:tc>
        <w:tc>
          <w:tcPr>
            <w:tcW w:w="924" w:type="dxa"/>
            <w:noWrap/>
            <w:hideMark/>
          </w:tcPr>
          <w:p w14:paraId="0BDBEF1E"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17.1</w:t>
            </w:r>
          </w:p>
        </w:tc>
        <w:tc>
          <w:tcPr>
            <w:tcW w:w="1187" w:type="dxa"/>
            <w:noWrap/>
            <w:hideMark/>
          </w:tcPr>
          <w:p w14:paraId="0F710082"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-1.5</w:t>
            </w:r>
          </w:p>
        </w:tc>
        <w:tc>
          <w:tcPr>
            <w:tcW w:w="1141" w:type="dxa"/>
            <w:noWrap/>
            <w:hideMark/>
          </w:tcPr>
          <w:p w14:paraId="7D2D2DF3"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15400</w:t>
            </w:r>
          </w:p>
        </w:tc>
        <w:tc>
          <w:tcPr>
            <w:tcW w:w="1092" w:type="dxa"/>
            <w:noWrap/>
            <w:hideMark/>
          </w:tcPr>
          <w:p w14:paraId="4948C25B"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153,487</w:t>
            </w:r>
          </w:p>
        </w:tc>
        <w:tc>
          <w:tcPr>
            <w:tcW w:w="1092" w:type="dxa"/>
            <w:noWrap/>
            <w:vAlign w:val="bottom"/>
            <w:hideMark/>
          </w:tcPr>
          <w:p w14:paraId="0754F94D"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color w:val="000000"/>
                <w:sz w:val="20"/>
                <w:szCs w:val="20"/>
              </w:rPr>
              <w:t>128,253</w:t>
            </w:r>
          </w:p>
        </w:tc>
        <w:tc>
          <w:tcPr>
            <w:tcW w:w="1323" w:type="dxa"/>
            <w:noWrap/>
            <w:hideMark/>
          </w:tcPr>
          <w:p w14:paraId="61ECA316" w14:textId="37C6A4E9" w:rsidR="002075BF" w:rsidRPr="00822E37" w:rsidRDefault="002075BF" w:rsidP="00B73D6D">
            <w:pPr>
              <w:pStyle w:val="NormalWeb"/>
              <w:spacing w:before="75" w:after="75" w:line="300" w:lineRule="atLeast"/>
              <w:ind w:right="75"/>
              <w:rPr>
                <w:rFonts w:ascii="Arial" w:hAnsi="Arial" w:cs="Arial"/>
                <w:sz w:val="20"/>
                <w:szCs w:val="20"/>
              </w:rPr>
            </w:pPr>
            <w:r w:rsidRPr="2BB3606A">
              <w:rPr>
                <w:rFonts w:ascii="Arial" w:hAnsi="Arial" w:cs="Arial"/>
                <w:sz w:val="20"/>
                <w:szCs w:val="20"/>
              </w:rPr>
              <w:t>8</w:t>
            </w:r>
            <w:r w:rsidR="26F96DB9" w:rsidRPr="2BB3606A">
              <w:rPr>
                <w:rFonts w:ascii="Arial" w:hAnsi="Arial" w:cs="Arial"/>
                <w:sz w:val="20"/>
                <w:szCs w:val="20"/>
              </w:rPr>
              <w:t>1</w:t>
            </w:r>
            <w:r w:rsidRPr="00822E37">
              <w:rPr>
                <w:rFonts w:ascii="Arial" w:hAnsi="Arial" w:cs="Arial"/>
                <w:sz w:val="20"/>
                <w:szCs w:val="20"/>
              </w:rPr>
              <w:t>%</w:t>
            </w:r>
          </w:p>
        </w:tc>
      </w:tr>
      <w:tr w:rsidR="002075BF" w:rsidRPr="00822E37" w14:paraId="0A11E490" w14:textId="77777777" w:rsidTr="00B73D6D">
        <w:trPr>
          <w:trHeight w:val="290"/>
          <w:jc w:val="center"/>
        </w:trPr>
        <w:tc>
          <w:tcPr>
            <w:tcW w:w="1102" w:type="dxa"/>
            <w:noWrap/>
            <w:hideMark/>
          </w:tcPr>
          <w:p w14:paraId="0CD5C496" w14:textId="77777777" w:rsidR="002075BF" w:rsidRPr="00822E37" w:rsidRDefault="002075BF" w:rsidP="00B73D6D">
            <w:pPr>
              <w:pStyle w:val="NormalWeb"/>
              <w:spacing w:before="75" w:after="75" w:line="300" w:lineRule="atLeast"/>
              <w:ind w:right="75"/>
              <w:rPr>
                <w:rFonts w:ascii="Arial" w:hAnsi="Arial" w:cs="Arial"/>
                <w:b/>
                <w:bCs/>
                <w:sz w:val="20"/>
                <w:szCs w:val="20"/>
                <w:u w:val="single"/>
              </w:rPr>
            </w:pPr>
            <w:r w:rsidRPr="00822E37">
              <w:rPr>
                <w:rFonts w:ascii="Arial" w:hAnsi="Arial" w:cs="Arial"/>
                <w:b/>
                <w:bCs/>
                <w:sz w:val="20"/>
                <w:szCs w:val="20"/>
                <w:u w:val="single"/>
              </w:rPr>
              <w:t>27/28</w:t>
            </w:r>
          </w:p>
        </w:tc>
        <w:tc>
          <w:tcPr>
            <w:tcW w:w="1155" w:type="dxa"/>
            <w:noWrap/>
            <w:hideMark/>
          </w:tcPr>
          <w:p w14:paraId="7FE35647" w14:textId="208A32C1" w:rsidR="002075BF" w:rsidRPr="00822E37" w:rsidRDefault="40719E42" w:rsidP="00B73D6D">
            <w:pPr>
              <w:pStyle w:val="NormalWeb"/>
              <w:spacing w:before="75" w:after="75" w:line="300" w:lineRule="atLeast"/>
              <w:ind w:right="75"/>
              <w:rPr>
                <w:rFonts w:ascii="Arial" w:hAnsi="Arial" w:cs="Arial"/>
                <w:sz w:val="20"/>
                <w:szCs w:val="20"/>
              </w:rPr>
            </w:pPr>
            <w:r w:rsidRPr="399E8381">
              <w:rPr>
                <w:rFonts w:ascii="Arial" w:hAnsi="Arial" w:cs="Arial"/>
                <w:sz w:val="20"/>
                <w:szCs w:val="20"/>
              </w:rPr>
              <w:t>3</w:t>
            </w:r>
          </w:p>
        </w:tc>
        <w:tc>
          <w:tcPr>
            <w:tcW w:w="924" w:type="dxa"/>
            <w:noWrap/>
            <w:hideMark/>
          </w:tcPr>
          <w:p w14:paraId="4F71CCF1"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20.6</w:t>
            </w:r>
          </w:p>
        </w:tc>
        <w:tc>
          <w:tcPr>
            <w:tcW w:w="1187" w:type="dxa"/>
            <w:noWrap/>
            <w:hideMark/>
          </w:tcPr>
          <w:p w14:paraId="5BD009CC"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-1.5</w:t>
            </w:r>
          </w:p>
        </w:tc>
        <w:tc>
          <w:tcPr>
            <w:tcW w:w="1141" w:type="dxa"/>
            <w:noWrap/>
            <w:hideMark/>
          </w:tcPr>
          <w:p w14:paraId="5714C58D" w14:textId="49808486" w:rsidR="002075BF" w:rsidRPr="00822E37" w:rsidRDefault="002075BF" w:rsidP="00B73D6D">
            <w:pPr>
              <w:pStyle w:val="NormalWeb"/>
              <w:spacing w:before="75" w:after="75" w:line="300" w:lineRule="atLeast"/>
              <w:ind w:right="75"/>
              <w:rPr>
                <w:rFonts w:ascii="Arial" w:hAnsi="Arial" w:cs="Arial"/>
                <w:sz w:val="20"/>
                <w:szCs w:val="20"/>
              </w:rPr>
            </w:pPr>
            <w:r w:rsidRPr="7F5C76D8">
              <w:rPr>
                <w:rFonts w:ascii="Arial" w:hAnsi="Arial" w:cs="Arial"/>
                <w:sz w:val="20"/>
                <w:szCs w:val="20"/>
              </w:rPr>
              <w:t>2</w:t>
            </w:r>
            <w:r w:rsidR="0E8F1922" w:rsidRPr="7F5C76D8">
              <w:rPr>
                <w:rFonts w:ascii="Arial" w:hAnsi="Arial" w:cs="Arial"/>
                <w:sz w:val="20"/>
                <w:szCs w:val="20"/>
              </w:rPr>
              <w:t>8350</w:t>
            </w:r>
          </w:p>
        </w:tc>
        <w:tc>
          <w:tcPr>
            <w:tcW w:w="1092" w:type="dxa"/>
            <w:noWrap/>
            <w:hideMark/>
          </w:tcPr>
          <w:p w14:paraId="52EBA862" w14:textId="77777777" w:rsidR="002075BF" w:rsidRPr="00822E37" w:rsidRDefault="002075BF" w:rsidP="00B73D6D">
            <w:pPr>
              <w:pStyle w:val="NormalWeb"/>
              <w:spacing w:before="75" w:after="75" w:line="300" w:lineRule="atLeast"/>
              <w:ind w:right="75"/>
              <w:rPr>
                <w:rFonts w:ascii="Arial" w:hAnsi="Arial" w:cs="Arial"/>
                <w:sz w:val="20"/>
                <w:szCs w:val="20"/>
              </w:rPr>
            </w:pPr>
            <w:r w:rsidRPr="00822E37">
              <w:rPr>
                <w:rFonts w:ascii="Arial" w:hAnsi="Arial" w:cs="Arial"/>
                <w:sz w:val="20"/>
                <w:szCs w:val="20"/>
              </w:rPr>
              <w:t>153,487</w:t>
            </w:r>
          </w:p>
        </w:tc>
        <w:tc>
          <w:tcPr>
            <w:tcW w:w="1092" w:type="dxa"/>
            <w:noWrap/>
            <w:vAlign w:val="bottom"/>
            <w:hideMark/>
          </w:tcPr>
          <w:p w14:paraId="35A7A29A" w14:textId="042A618D" w:rsidR="002075BF" w:rsidRPr="00822E37" w:rsidRDefault="002075BF" w:rsidP="00B73D6D">
            <w:pPr>
              <w:pStyle w:val="NormalWeb"/>
              <w:spacing w:before="75" w:after="75" w:line="300" w:lineRule="atLeast"/>
              <w:ind w:right="75"/>
              <w:rPr>
                <w:rFonts w:ascii="Arial" w:hAnsi="Arial" w:cs="Arial"/>
                <w:color w:val="000000" w:themeColor="text1"/>
                <w:sz w:val="20"/>
                <w:szCs w:val="20"/>
              </w:rPr>
            </w:pPr>
            <w:r w:rsidRPr="6A1EB4FE">
              <w:rPr>
                <w:rFonts w:ascii="Arial" w:hAnsi="Arial" w:cs="Arial"/>
                <w:color w:val="000000" w:themeColor="text1"/>
                <w:sz w:val="20"/>
                <w:szCs w:val="20"/>
              </w:rPr>
              <w:t>14</w:t>
            </w:r>
            <w:r w:rsidR="131F45A0" w:rsidRPr="6A1EB4FE">
              <w:rPr>
                <w:rFonts w:ascii="Arial" w:hAnsi="Arial" w:cs="Arial"/>
                <w:color w:val="000000" w:themeColor="text1"/>
                <w:sz w:val="20"/>
                <w:szCs w:val="20"/>
              </w:rPr>
              <w:t>9</w:t>
            </w:r>
            <w:r w:rsidRPr="6A1EB4FE">
              <w:rPr>
                <w:rFonts w:ascii="Arial" w:hAnsi="Arial" w:cs="Arial"/>
                <w:color w:val="000000" w:themeColor="text1"/>
                <w:sz w:val="20"/>
                <w:szCs w:val="20"/>
              </w:rPr>
              <w:t>,</w:t>
            </w:r>
            <w:r w:rsidR="78D3C905" w:rsidRPr="6A1EB4FE">
              <w:rPr>
                <w:rFonts w:ascii="Arial" w:hAnsi="Arial" w:cs="Arial"/>
                <w:color w:val="000000" w:themeColor="text1"/>
                <w:sz w:val="20"/>
                <w:szCs w:val="20"/>
              </w:rPr>
              <w:t>659</w:t>
            </w:r>
          </w:p>
        </w:tc>
        <w:tc>
          <w:tcPr>
            <w:tcW w:w="1323" w:type="dxa"/>
            <w:noWrap/>
            <w:hideMark/>
          </w:tcPr>
          <w:p w14:paraId="7B15B01B" w14:textId="1395EFDE" w:rsidR="002075BF" w:rsidRPr="00822E37" w:rsidRDefault="002075BF" w:rsidP="00B73D6D">
            <w:pPr>
              <w:pStyle w:val="NormalWeb"/>
              <w:spacing w:before="75" w:after="75" w:line="300" w:lineRule="atLeast"/>
              <w:ind w:right="75"/>
              <w:rPr>
                <w:rFonts w:ascii="Arial" w:hAnsi="Arial" w:cs="Arial"/>
                <w:sz w:val="20"/>
                <w:szCs w:val="20"/>
              </w:rPr>
            </w:pPr>
            <w:r w:rsidRPr="6022046A">
              <w:rPr>
                <w:rFonts w:ascii="Arial" w:hAnsi="Arial" w:cs="Arial"/>
                <w:sz w:val="20"/>
                <w:szCs w:val="20"/>
              </w:rPr>
              <w:t>9</w:t>
            </w:r>
            <w:r w:rsidR="389F9F11" w:rsidRPr="6022046A">
              <w:rPr>
                <w:rFonts w:ascii="Arial" w:hAnsi="Arial" w:cs="Arial"/>
                <w:sz w:val="20"/>
                <w:szCs w:val="20"/>
              </w:rPr>
              <w:t>8</w:t>
            </w:r>
            <w:r w:rsidRPr="00822E37">
              <w:rPr>
                <w:rFonts w:ascii="Arial" w:hAnsi="Arial" w:cs="Arial"/>
                <w:sz w:val="20"/>
                <w:szCs w:val="20"/>
              </w:rPr>
              <w:t>%</w:t>
            </w:r>
          </w:p>
        </w:tc>
      </w:tr>
    </w:tbl>
    <w:p w14:paraId="6B7A1963" w14:textId="77777777" w:rsidR="002075BF" w:rsidRPr="00822E37" w:rsidRDefault="002075BF" w:rsidP="00A57B05">
      <w:pPr>
        <w:pStyle w:val="NormalWeb"/>
        <w:spacing w:before="75" w:beforeAutospacing="0" w:after="75" w:afterAutospacing="0" w:line="300" w:lineRule="atLeast"/>
        <w:ind w:right="75"/>
        <w:rPr>
          <w:rFonts w:ascii="Arial" w:hAnsi="Arial" w:cs="Arial"/>
          <w:sz w:val="20"/>
          <w:szCs w:val="20"/>
        </w:rPr>
      </w:pPr>
    </w:p>
    <w:p w14:paraId="462CEA31" w14:textId="77777777" w:rsidR="002075BF" w:rsidRPr="00AB5D84" w:rsidRDefault="002075BF" w:rsidP="00AB5D84">
      <w:pPr>
        <w:spacing w:after="0" w:line="240" w:lineRule="auto"/>
        <w:ind w:right="96"/>
        <w:rPr>
          <w:rFonts w:ascii="Arial" w:hAnsi="Arial" w:cs="Arial"/>
          <w:sz w:val="24"/>
          <w:szCs w:val="24"/>
        </w:rPr>
      </w:pPr>
      <w:r w:rsidRPr="00AB5D84">
        <w:rPr>
          <w:rFonts w:ascii="Arial" w:hAnsi="Arial" w:cs="Arial"/>
          <w:sz w:val="24"/>
          <w:szCs w:val="24"/>
        </w:rPr>
        <w:t xml:space="preserve">This option would significantly reduce the risk of qualified coders leaving the department to work elsewhere as the bandings would be equivalent to NHS </w:t>
      </w:r>
      <w:r w:rsidRPr="00AB5D84">
        <w:rPr>
          <w:rFonts w:ascii="Arial" w:hAnsi="Arial" w:cs="Arial"/>
          <w:sz w:val="24"/>
          <w:szCs w:val="24"/>
        </w:rPr>
        <w:lastRenderedPageBreak/>
        <w:t>England. The implementation of an auto-coding solution would also mitigate the risk of losing staff in the long-run and could also attract more experienced coders back to the Health Board.</w:t>
      </w:r>
    </w:p>
    <w:p w14:paraId="26238D3E" w14:textId="77777777" w:rsidR="00A57B05" w:rsidRPr="00822E37" w:rsidRDefault="00A57B05" w:rsidP="00A57B05">
      <w:pPr>
        <w:pStyle w:val="NormalWeb"/>
        <w:spacing w:before="75" w:beforeAutospacing="0" w:after="75" w:afterAutospacing="0" w:line="300" w:lineRule="atLeast"/>
        <w:ind w:right="75"/>
        <w:rPr>
          <w:rFonts w:ascii="Arial" w:hAnsi="Arial" w:cs="Arial"/>
          <w:b/>
          <w:sz w:val="20"/>
          <w:szCs w:val="20"/>
        </w:rPr>
      </w:pPr>
    </w:p>
    <w:p w14:paraId="2AAC4C0E" w14:textId="77777777" w:rsidR="007F2AE3" w:rsidRPr="00BF45EA" w:rsidRDefault="002075BF" w:rsidP="00A57B05">
      <w:pPr>
        <w:pStyle w:val="NormalWeb"/>
        <w:spacing w:before="75" w:beforeAutospacing="0" w:after="75" w:afterAutospacing="0" w:line="300" w:lineRule="atLeast"/>
        <w:ind w:right="75"/>
        <w:rPr>
          <w:rFonts w:ascii="Arial" w:hAnsi="Arial" w:cs="Arial"/>
          <w:b/>
          <w:bCs/>
        </w:rPr>
      </w:pPr>
      <w:r w:rsidRPr="00BF45EA">
        <w:rPr>
          <w:rFonts w:ascii="Arial" w:hAnsi="Arial" w:cs="Arial"/>
          <w:b/>
        </w:rPr>
        <w:t>No additional funding would be required with this option.</w:t>
      </w:r>
      <w:r w:rsidR="00A57B05" w:rsidRPr="00BF45EA">
        <w:rPr>
          <w:rFonts w:ascii="Arial" w:hAnsi="Arial" w:cs="Arial"/>
          <w:b/>
          <w:bCs/>
        </w:rPr>
        <w:t xml:space="preserve"> </w:t>
      </w:r>
    </w:p>
    <w:p w14:paraId="0F333FB0" w14:textId="77777777" w:rsidR="007F2AE3" w:rsidRDefault="007F2AE3" w:rsidP="00A57B05">
      <w:pPr>
        <w:pStyle w:val="NormalWeb"/>
        <w:spacing w:before="75" w:beforeAutospacing="0" w:after="75" w:afterAutospacing="0" w:line="300" w:lineRule="atLeast"/>
        <w:ind w:right="75"/>
        <w:rPr>
          <w:rFonts w:ascii="Arial" w:hAnsi="Arial" w:cs="Arial"/>
          <w:b/>
          <w:bCs/>
          <w:sz w:val="20"/>
          <w:szCs w:val="20"/>
        </w:rPr>
      </w:pPr>
    </w:p>
    <w:p w14:paraId="56E52C96" w14:textId="2EEE8363" w:rsidR="002075BF" w:rsidRPr="009C470E" w:rsidRDefault="002075BF" w:rsidP="009C470E">
      <w:pPr>
        <w:spacing w:after="0" w:line="240" w:lineRule="auto"/>
        <w:ind w:right="96"/>
        <w:rPr>
          <w:rFonts w:ascii="Arial" w:hAnsi="Arial" w:cs="Arial"/>
          <w:sz w:val="24"/>
          <w:szCs w:val="24"/>
        </w:rPr>
      </w:pPr>
      <w:r w:rsidRPr="009C470E">
        <w:rPr>
          <w:rFonts w:ascii="Arial" w:hAnsi="Arial" w:cs="Arial"/>
          <w:sz w:val="24"/>
          <w:szCs w:val="24"/>
        </w:rPr>
        <w:t>Any additional monies identified throughout the following financial years could also be allocated to overtime to increase the opportunity to achieve the Tier 1 target sooner than anticipated.</w:t>
      </w:r>
    </w:p>
    <w:p w14:paraId="09D6F688" w14:textId="77777777" w:rsidR="00A57B05" w:rsidRPr="009C470E" w:rsidRDefault="00A57B05" w:rsidP="009C470E">
      <w:pPr>
        <w:spacing w:after="0" w:line="240" w:lineRule="auto"/>
        <w:ind w:right="96"/>
        <w:rPr>
          <w:rFonts w:ascii="Arial" w:hAnsi="Arial" w:cs="Arial"/>
          <w:sz w:val="24"/>
          <w:szCs w:val="24"/>
        </w:rPr>
      </w:pPr>
    </w:p>
    <w:p w14:paraId="73EF88C4" w14:textId="0954809F" w:rsidR="002075BF" w:rsidRPr="009C470E" w:rsidRDefault="002075BF" w:rsidP="009C470E">
      <w:pPr>
        <w:spacing w:after="0" w:line="240" w:lineRule="auto"/>
        <w:ind w:right="96"/>
        <w:rPr>
          <w:rFonts w:ascii="Arial" w:hAnsi="Arial" w:cs="Arial"/>
          <w:sz w:val="24"/>
          <w:szCs w:val="24"/>
        </w:rPr>
      </w:pPr>
      <w:r w:rsidRPr="009C470E">
        <w:rPr>
          <w:rFonts w:ascii="Arial" w:hAnsi="Arial" w:cs="Arial"/>
          <w:sz w:val="24"/>
          <w:szCs w:val="24"/>
        </w:rPr>
        <w:t xml:space="preserve">It should also be noted that the auto-coding opportunity is predicated on the availability of electronically captured data. The sooner the Health Board achieves an electronic patient record; the more opportunity exists to achieve the Tier 1 coding target at pace. This approach demonstrates a clear alignment as a benefit of the Health Boards Digital Strategy. </w:t>
      </w:r>
    </w:p>
    <w:p w14:paraId="76767E44" w14:textId="77777777" w:rsidR="004B4494" w:rsidRPr="00822E37" w:rsidRDefault="004B4494" w:rsidP="00A57B05">
      <w:pPr>
        <w:pStyle w:val="NormalWeb"/>
        <w:spacing w:before="75" w:beforeAutospacing="0" w:after="75" w:afterAutospacing="0" w:line="300" w:lineRule="atLeast"/>
        <w:ind w:right="75"/>
        <w:rPr>
          <w:rFonts w:ascii="Arial" w:hAnsi="Arial" w:cs="Arial"/>
          <w:sz w:val="20"/>
          <w:szCs w:val="20"/>
        </w:rPr>
      </w:pPr>
    </w:p>
    <w:p w14:paraId="6D290429" w14:textId="77777777" w:rsidR="00653AEC" w:rsidRPr="00822E37" w:rsidRDefault="00653AEC" w:rsidP="00653AEC">
      <w:pPr>
        <w:pStyle w:val="ListParagraph"/>
        <w:spacing w:after="0" w:line="240" w:lineRule="auto"/>
        <w:rPr>
          <w:rFonts w:ascii="Arial" w:hAnsi="Arial" w:cs="Arial"/>
          <w:b/>
          <w:sz w:val="24"/>
          <w:szCs w:val="24"/>
        </w:rPr>
      </w:pPr>
    </w:p>
    <w:p w14:paraId="6D29042A" w14:textId="77777777" w:rsidR="00653AEC" w:rsidRPr="00822E37" w:rsidRDefault="00653AEC" w:rsidP="00653AEC">
      <w:pPr>
        <w:pStyle w:val="ListParagraph"/>
        <w:numPr>
          <w:ilvl w:val="0"/>
          <w:numId w:val="1"/>
        </w:numPr>
        <w:spacing w:after="0" w:line="240" w:lineRule="auto"/>
        <w:rPr>
          <w:rFonts w:ascii="Arial" w:hAnsi="Arial" w:cs="Arial"/>
          <w:b/>
          <w:sz w:val="24"/>
          <w:szCs w:val="24"/>
        </w:rPr>
      </w:pPr>
      <w:r w:rsidRPr="00822E37">
        <w:rPr>
          <w:rFonts w:ascii="Arial" w:hAnsi="Arial" w:cs="Arial"/>
          <w:b/>
          <w:sz w:val="24"/>
          <w:szCs w:val="24"/>
        </w:rPr>
        <w:t>RECOMMENDATION</w:t>
      </w:r>
    </w:p>
    <w:p w14:paraId="627E708B" w14:textId="7C27BB0F" w:rsidR="00035E4A" w:rsidRPr="009C470E" w:rsidRDefault="00035E4A" w:rsidP="009C470E">
      <w:pPr>
        <w:spacing w:after="0" w:line="240" w:lineRule="auto"/>
        <w:ind w:right="96"/>
        <w:rPr>
          <w:rFonts w:ascii="Arial" w:hAnsi="Arial" w:cs="Arial"/>
          <w:sz w:val="24"/>
          <w:szCs w:val="24"/>
        </w:rPr>
      </w:pPr>
      <w:r w:rsidRPr="009C470E">
        <w:rPr>
          <w:rFonts w:ascii="Arial" w:hAnsi="Arial" w:cs="Arial"/>
          <w:sz w:val="24"/>
          <w:szCs w:val="24"/>
        </w:rPr>
        <w:t xml:space="preserve">Neither option one or two would see the Health Board meet the Tier One Coding targets within three years or address the issues around </w:t>
      </w:r>
      <w:r w:rsidR="000D7D31" w:rsidRPr="009C470E">
        <w:rPr>
          <w:rFonts w:ascii="Arial" w:hAnsi="Arial" w:cs="Arial"/>
          <w:sz w:val="24"/>
          <w:szCs w:val="24"/>
        </w:rPr>
        <w:t xml:space="preserve">performance or </w:t>
      </w:r>
      <w:r w:rsidRPr="009C470E">
        <w:rPr>
          <w:rFonts w:ascii="Arial" w:hAnsi="Arial" w:cs="Arial"/>
          <w:sz w:val="24"/>
          <w:szCs w:val="24"/>
        </w:rPr>
        <w:t xml:space="preserve">staff retention and as such are discounted. Option three provides the best performance by the end of year three and does modernise the coding department through the implementation of an auto-coding solution and </w:t>
      </w:r>
      <w:r w:rsidR="000D7D31" w:rsidRPr="009C470E">
        <w:rPr>
          <w:rFonts w:ascii="Arial" w:hAnsi="Arial" w:cs="Arial"/>
          <w:sz w:val="24"/>
          <w:szCs w:val="24"/>
        </w:rPr>
        <w:t>helps to mitigate</w:t>
      </w:r>
      <w:r w:rsidRPr="009C470E">
        <w:rPr>
          <w:rFonts w:ascii="Arial" w:hAnsi="Arial" w:cs="Arial"/>
          <w:sz w:val="24"/>
          <w:szCs w:val="24"/>
        </w:rPr>
        <w:t xml:space="preserve"> staff retention issues. However, due to the financial constraints within the Health Board this option is also disregarded. </w:t>
      </w:r>
    </w:p>
    <w:p w14:paraId="015AEB38" w14:textId="77777777" w:rsidR="000D7D31" w:rsidRDefault="000D7D31" w:rsidP="00035E4A">
      <w:pPr>
        <w:pStyle w:val="NormalWeb"/>
        <w:spacing w:before="75" w:beforeAutospacing="0" w:after="75" w:afterAutospacing="0" w:line="300" w:lineRule="atLeast"/>
        <w:ind w:right="75"/>
        <w:rPr>
          <w:rFonts w:ascii="Arial" w:hAnsi="Arial" w:cs="Arial"/>
          <w:sz w:val="20"/>
          <w:szCs w:val="20"/>
        </w:rPr>
      </w:pPr>
    </w:p>
    <w:p w14:paraId="3492D5BE" w14:textId="17FE685C" w:rsidR="00035E4A" w:rsidRPr="009C470E" w:rsidRDefault="00035E4A" w:rsidP="009C470E">
      <w:pPr>
        <w:spacing w:after="0" w:line="240" w:lineRule="auto"/>
        <w:ind w:right="96"/>
        <w:rPr>
          <w:rFonts w:ascii="Arial" w:hAnsi="Arial" w:cs="Arial"/>
          <w:sz w:val="24"/>
          <w:szCs w:val="24"/>
        </w:rPr>
      </w:pPr>
      <w:r w:rsidRPr="009C470E">
        <w:rPr>
          <w:rFonts w:ascii="Arial" w:hAnsi="Arial" w:cs="Arial"/>
          <w:sz w:val="24"/>
          <w:szCs w:val="24"/>
        </w:rPr>
        <w:t xml:space="preserve">Option four allows the implementation of an auto-coding solution, increase staff retention and enable the Digital Directorate to operate within current budgets delivering improvement and reaching the tier one target within three years. </w:t>
      </w:r>
    </w:p>
    <w:p w14:paraId="001EA807" w14:textId="77777777" w:rsidR="00035E4A" w:rsidRPr="00822E37" w:rsidRDefault="00035E4A" w:rsidP="00035E4A">
      <w:pPr>
        <w:pStyle w:val="NormalWeb"/>
        <w:spacing w:before="75" w:beforeAutospacing="0" w:after="75" w:afterAutospacing="0" w:line="300" w:lineRule="atLeast"/>
        <w:ind w:left="720" w:right="75"/>
        <w:rPr>
          <w:rFonts w:ascii="Arial" w:hAnsi="Arial" w:cs="Arial"/>
          <w:b/>
          <w:bCs/>
          <w:sz w:val="20"/>
          <w:szCs w:val="20"/>
          <w:u w:val="single"/>
        </w:rPr>
      </w:pPr>
    </w:p>
    <w:p w14:paraId="6D290432" w14:textId="5AE79833" w:rsidR="00762BBE" w:rsidRDefault="00035E4A" w:rsidP="004828D3">
      <w:pPr>
        <w:spacing w:after="0" w:line="240" w:lineRule="auto"/>
        <w:ind w:right="96"/>
        <w:rPr>
          <w:rFonts w:ascii="Arial" w:hAnsi="Arial" w:cs="Arial"/>
          <w:b/>
          <w:sz w:val="24"/>
          <w:szCs w:val="24"/>
        </w:rPr>
      </w:pPr>
      <w:r w:rsidRPr="00A45FAC">
        <w:rPr>
          <w:rFonts w:ascii="Arial" w:hAnsi="Arial" w:cs="Arial"/>
          <w:b/>
          <w:sz w:val="24"/>
          <w:szCs w:val="24"/>
        </w:rPr>
        <w:t xml:space="preserve">Option </w:t>
      </w:r>
      <w:r w:rsidR="006501E4">
        <w:rPr>
          <w:rFonts w:ascii="Arial" w:hAnsi="Arial" w:cs="Arial"/>
          <w:b/>
          <w:bCs/>
          <w:sz w:val="24"/>
          <w:szCs w:val="24"/>
        </w:rPr>
        <w:t>four</w:t>
      </w:r>
      <w:r w:rsidRPr="00A45FAC">
        <w:rPr>
          <w:rFonts w:ascii="Arial" w:hAnsi="Arial" w:cs="Arial"/>
          <w:b/>
          <w:sz w:val="24"/>
          <w:szCs w:val="24"/>
        </w:rPr>
        <w:t xml:space="preserve"> is the recommended option.</w:t>
      </w:r>
    </w:p>
    <w:p w14:paraId="6D290433" w14:textId="77777777" w:rsidR="00762BBE" w:rsidRDefault="00762BBE" w:rsidP="00F531BD">
      <w:pPr>
        <w:rPr>
          <w:rFonts w:ascii="Arial" w:hAnsi="Arial" w:cs="Arial"/>
          <w:b/>
          <w:sz w:val="24"/>
          <w:szCs w:val="24"/>
        </w:rPr>
      </w:pPr>
    </w:p>
    <w:sectPr w:rsidR="00762BBE"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97534F" w14:textId="77777777" w:rsidR="00574BCF" w:rsidRDefault="00574BCF" w:rsidP="00C107F2">
      <w:pPr>
        <w:spacing w:after="0" w:line="240" w:lineRule="auto"/>
      </w:pPr>
      <w:r>
        <w:separator/>
      </w:r>
    </w:p>
  </w:endnote>
  <w:endnote w:type="continuationSeparator" w:id="0">
    <w:p w14:paraId="2E653C6E" w14:textId="77777777" w:rsidR="00574BCF" w:rsidRDefault="00574BCF" w:rsidP="00C107F2">
      <w:pPr>
        <w:spacing w:after="0" w:line="240" w:lineRule="auto"/>
      </w:pPr>
      <w:r>
        <w:continuationSeparator/>
      </w:r>
    </w:p>
  </w:endnote>
  <w:endnote w:type="continuationNotice" w:id="1">
    <w:p w14:paraId="3DC0CC94" w14:textId="77777777" w:rsidR="00FC19F3" w:rsidRDefault="00FC19F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9C1491" w14:textId="77777777" w:rsidR="004615BE" w:rsidRDefault="004615BE" w:rsidP="002B7C9A">
    <w:pPr>
      <w:pStyle w:val="Footer"/>
      <w:jc w:val="right"/>
      <w:rPr>
        <w:b/>
        <w:bCs/>
      </w:rPr>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D2904A9" w14:textId="7B78A573" w:rsidR="003324CB" w:rsidRDefault="004615BE" w:rsidP="002B7C9A">
    <w:pPr>
      <w:pStyle w:val="Footer"/>
      <w:jc w:val="right"/>
    </w:pPr>
    <w:r w:rsidRPr="00767E3E">
      <w:rPr>
        <w:noProof/>
        <w:lang w:eastAsia="en-GB"/>
      </w:rPr>
      <w:drawing>
        <wp:anchor distT="0" distB="0" distL="114300" distR="114300" simplePos="0" relativeHeight="251660288" behindDoc="1" locked="0" layoutInCell="1" allowOverlap="1" wp14:anchorId="65955109" wp14:editId="2C52B1B8">
          <wp:simplePos x="0" y="0"/>
          <wp:positionH relativeFrom="margin">
            <wp:posOffset>0</wp:posOffset>
          </wp:positionH>
          <wp:positionV relativeFrom="paragraph">
            <wp:posOffset>-190500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rsidR="00697CB9">
      <w:t>Formal Executive Meeting</w:t>
    </w:r>
    <w:r w:rsidR="002B7C9A">
      <w:t xml:space="preserve"> – </w:t>
    </w:r>
    <w:r w:rsidR="00697CB9">
      <w:t>26/02/2025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C627D2" w14:textId="77777777" w:rsidR="00574BCF" w:rsidRDefault="00574BCF" w:rsidP="00C107F2">
      <w:pPr>
        <w:spacing w:after="0" w:line="240" w:lineRule="auto"/>
      </w:pPr>
      <w:r>
        <w:separator/>
      </w:r>
    </w:p>
  </w:footnote>
  <w:footnote w:type="continuationSeparator" w:id="0">
    <w:p w14:paraId="39774177" w14:textId="77777777" w:rsidR="00574BCF" w:rsidRDefault="00574BCF" w:rsidP="00C107F2">
      <w:pPr>
        <w:spacing w:after="0" w:line="240" w:lineRule="auto"/>
      </w:pPr>
      <w:r>
        <w:continuationSeparator/>
      </w:r>
    </w:p>
  </w:footnote>
  <w:footnote w:type="continuationNotice" w:id="1">
    <w:p w14:paraId="2C6F18F8" w14:textId="77777777" w:rsidR="00FC19F3" w:rsidRDefault="00FC19F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8"/>
  </w:num>
  <w:num w:numId="7">
    <w:abstractNumId w:val="9"/>
  </w:num>
  <w:num w:numId="8">
    <w:abstractNumId w:val="5"/>
  </w:num>
  <w:num w:numId="9">
    <w:abstractNumId w:val="6"/>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556F"/>
    <w:rsid w:val="00015906"/>
    <w:rsid w:val="00021C60"/>
    <w:rsid w:val="00034194"/>
    <w:rsid w:val="00035E4A"/>
    <w:rsid w:val="00036651"/>
    <w:rsid w:val="00044120"/>
    <w:rsid w:val="00076C0C"/>
    <w:rsid w:val="00083FC0"/>
    <w:rsid w:val="00086BDB"/>
    <w:rsid w:val="00086D58"/>
    <w:rsid w:val="000C2FB3"/>
    <w:rsid w:val="000C797A"/>
    <w:rsid w:val="000D7D31"/>
    <w:rsid w:val="000E66D2"/>
    <w:rsid w:val="000F361B"/>
    <w:rsid w:val="000F4DD9"/>
    <w:rsid w:val="00113C17"/>
    <w:rsid w:val="00125031"/>
    <w:rsid w:val="00133EA1"/>
    <w:rsid w:val="0016096B"/>
    <w:rsid w:val="00162C4C"/>
    <w:rsid w:val="00164D6E"/>
    <w:rsid w:val="0019121D"/>
    <w:rsid w:val="001A4554"/>
    <w:rsid w:val="001B24E5"/>
    <w:rsid w:val="001C3ACE"/>
    <w:rsid w:val="001C5AAD"/>
    <w:rsid w:val="0020398E"/>
    <w:rsid w:val="0020539A"/>
    <w:rsid w:val="002075BF"/>
    <w:rsid w:val="00216A94"/>
    <w:rsid w:val="00230164"/>
    <w:rsid w:val="00233330"/>
    <w:rsid w:val="0023696B"/>
    <w:rsid w:val="00241662"/>
    <w:rsid w:val="0026199E"/>
    <w:rsid w:val="00264FC8"/>
    <w:rsid w:val="002946F5"/>
    <w:rsid w:val="002950FF"/>
    <w:rsid w:val="00296CD9"/>
    <w:rsid w:val="002B7C9A"/>
    <w:rsid w:val="002C2B23"/>
    <w:rsid w:val="002C3DD6"/>
    <w:rsid w:val="002D26DC"/>
    <w:rsid w:val="002D3A40"/>
    <w:rsid w:val="002F2354"/>
    <w:rsid w:val="00310810"/>
    <w:rsid w:val="0032747D"/>
    <w:rsid w:val="00331578"/>
    <w:rsid w:val="003324CB"/>
    <w:rsid w:val="003558BF"/>
    <w:rsid w:val="003A17B9"/>
    <w:rsid w:val="003B2757"/>
    <w:rsid w:val="003C0FF8"/>
    <w:rsid w:val="003D0DD2"/>
    <w:rsid w:val="003D2667"/>
    <w:rsid w:val="003D5B87"/>
    <w:rsid w:val="003E07E7"/>
    <w:rsid w:val="003E11BE"/>
    <w:rsid w:val="003F485A"/>
    <w:rsid w:val="00414894"/>
    <w:rsid w:val="00414CEE"/>
    <w:rsid w:val="004311E8"/>
    <w:rsid w:val="00437249"/>
    <w:rsid w:val="004433DA"/>
    <w:rsid w:val="0044739C"/>
    <w:rsid w:val="004615BE"/>
    <w:rsid w:val="00461835"/>
    <w:rsid w:val="00467B3C"/>
    <w:rsid w:val="00471634"/>
    <w:rsid w:val="0048040B"/>
    <w:rsid w:val="00480A4E"/>
    <w:rsid w:val="004812C4"/>
    <w:rsid w:val="004828D3"/>
    <w:rsid w:val="004949A7"/>
    <w:rsid w:val="004A7541"/>
    <w:rsid w:val="004B127C"/>
    <w:rsid w:val="004B4494"/>
    <w:rsid w:val="004C0CFC"/>
    <w:rsid w:val="004D3C02"/>
    <w:rsid w:val="004E4AC0"/>
    <w:rsid w:val="00501E5F"/>
    <w:rsid w:val="00502940"/>
    <w:rsid w:val="00506C96"/>
    <w:rsid w:val="0052052C"/>
    <w:rsid w:val="0052297E"/>
    <w:rsid w:val="0053615E"/>
    <w:rsid w:val="00574BCF"/>
    <w:rsid w:val="00581358"/>
    <w:rsid w:val="00582E0A"/>
    <w:rsid w:val="00585277"/>
    <w:rsid w:val="00594137"/>
    <w:rsid w:val="00594251"/>
    <w:rsid w:val="005A3B5B"/>
    <w:rsid w:val="005B1FD8"/>
    <w:rsid w:val="005B43EB"/>
    <w:rsid w:val="005C0C14"/>
    <w:rsid w:val="005C0FF3"/>
    <w:rsid w:val="005D1652"/>
    <w:rsid w:val="005F05F5"/>
    <w:rsid w:val="006211AF"/>
    <w:rsid w:val="00627123"/>
    <w:rsid w:val="00627549"/>
    <w:rsid w:val="00627BAD"/>
    <w:rsid w:val="006449F9"/>
    <w:rsid w:val="006501E4"/>
    <w:rsid w:val="00653AEC"/>
    <w:rsid w:val="006549FD"/>
    <w:rsid w:val="00655190"/>
    <w:rsid w:val="00662218"/>
    <w:rsid w:val="00685AE0"/>
    <w:rsid w:val="00687D6B"/>
    <w:rsid w:val="00697CB9"/>
    <w:rsid w:val="006B2F52"/>
    <w:rsid w:val="006B47F0"/>
    <w:rsid w:val="006D1998"/>
    <w:rsid w:val="006D4683"/>
    <w:rsid w:val="006D7B9A"/>
    <w:rsid w:val="00702FED"/>
    <w:rsid w:val="00703D77"/>
    <w:rsid w:val="00711095"/>
    <w:rsid w:val="0072604C"/>
    <w:rsid w:val="0073016B"/>
    <w:rsid w:val="0074578B"/>
    <w:rsid w:val="007473A8"/>
    <w:rsid w:val="00752346"/>
    <w:rsid w:val="007523AA"/>
    <w:rsid w:val="00762BBE"/>
    <w:rsid w:val="00767E3E"/>
    <w:rsid w:val="00780211"/>
    <w:rsid w:val="0079240D"/>
    <w:rsid w:val="00795697"/>
    <w:rsid w:val="007A7CE4"/>
    <w:rsid w:val="007D59B9"/>
    <w:rsid w:val="007E288C"/>
    <w:rsid w:val="007F2AE3"/>
    <w:rsid w:val="00800277"/>
    <w:rsid w:val="00822E37"/>
    <w:rsid w:val="00831155"/>
    <w:rsid w:val="008371D5"/>
    <w:rsid w:val="008A5663"/>
    <w:rsid w:val="008C15D9"/>
    <w:rsid w:val="008D0747"/>
    <w:rsid w:val="008D25EC"/>
    <w:rsid w:val="008D7048"/>
    <w:rsid w:val="009112DC"/>
    <w:rsid w:val="00913A44"/>
    <w:rsid w:val="00913E34"/>
    <w:rsid w:val="00925C31"/>
    <w:rsid w:val="00930888"/>
    <w:rsid w:val="009325E7"/>
    <w:rsid w:val="009465DA"/>
    <w:rsid w:val="00950C6C"/>
    <w:rsid w:val="00954F7C"/>
    <w:rsid w:val="00960165"/>
    <w:rsid w:val="00961895"/>
    <w:rsid w:val="0096193E"/>
    <w:rsid w:val="00973234"/>
    <w:rsid w:val="00985F22"/>
    <w:rsid w:val="009937BD"/>
    <w:rsid w:val="00994618"/>
    <w:rsid w:val="00995998"/>
    <w:rsid w:val="009B77B6"/>
    <w:rsid w:val="009C470E"/>
    <w:rsid w:val="009E7AF7"/>
    <w:rsid w:val="009F3E95"/>
    <w:rsid w:val="00A0333C"/>
    <w:rsid w:val="00A07B5F"/>
    <w:rsid w:val="00A136AC"/>
    <w:rsid w:val="00A14E75"/>
    <w:rsid w:val="00A43310"/>
    <w:rsid w:val="00A45FAC"/>
    <w:rsid w:val="00A57B05"/>
    <w:rsid w:val="00A82221"/>
    <w:rsid w:val="00A903E2"/>
    <w:rsid w:val="00AB5D84"/>
    <w:rsid w:val="00AC42D8"/>
    <w:rsid w:val="00AD064D"/>
    <w:rsid w:val="00AE762C"/>
    <w:rsid w:val="00B01506"/>
    <w:rsid w:val="00B0479E"/>
    <w:rsid w:val="00B2774B"/>
    <w:rsid w:val="00B35ECC"/>
    <w:rsid w:val="00B437FF"/>
    <w:rsid w:val="00B51100"/>
    <w:rsid w:val="00B54907"/>
    <w:rsid w:val="00B573A3"/>
    <w:rsid w:val="00B73D6D"/>
    <w:rsid w:val="00B83B1E"/>
    <w:rsid w:val="00B86D7F"/>
    <w:rsid w:val="00B967D9"/>
    <w:rsid w:val="00BA2507"/>
    <w:rsid w:val="00BC241D"/>
    <w:rsid w:val="00BC3D97"/>
    <w:rsid w:val="00BE3E68"/>
    <w:rsid w:val="00BF45EA"/>
    <w:rsid w:val="00BF7489"/>
    <w:rsid w:val="00C107F2"/>
    <w:rsid w:val="00C20C43"/>
    <w:rsid w:val="00C2143D"/>
    <w:rsid w:val="00C25381"/>
    <w:rsid w:val="00C33A04"/>
    <w:rsid w:val="00C6428B"/>
    <w:rsid w:val="00C644AE"/>
    <w:rsid w:val="00C756D8"/>
    <w:rsid w:val="00C9248C"/>
    <w:rsid w:val="00C95B3C"/>
    <w:rsid w:val="00CA6D65"/>
    <w:rsid w:val="00CB6308"/>
    <w:rsid w:val="00CD7AA5"/>
    <w:rsid w:val="00CE30D9"/>
    <w:rsid w:val="00D06299"/>
    <w:rsid w:val="00D06F4F"/>
    <w:rsid w:val="00D12A5E"/>
    <w:rsid w:val="00D13A0D"/>
    <w:rsid w:val="00D13C33"/>
    <w:rsid w:val="00D146CC"/>
    <w:rsid w:val="00D2742D"/>
    <w:rsid w:val="00D33D25"/>
    <w:rsid w:val="00D35142"/>
    <w:rsid w:val="00D3665B"/>
    <w:rsid w:val="00D629AC"/>
    <w:rsid w:val="00D67789"/>
    <w:rsid w:val="00D77ED1"/>
    <w:rsid w:val="00DA76AD"/>
    <w:rsid w:val="00DD6E37"/>
    <w:rsid w:val="00DE7404"/>
    <w:rsid w:val="00DE7B2C"/>
    <w:rsid w:val="00E02E85"/>
    <w:rsid w:val="00E1485E"/>
    <w:rsid w:val="00E242E5"/>
    <w:rsid w:val="00E25130"/>
    <w:rsid w:val="00E437DC"/>
    <w:rsid w:val="00E47EDD"/>
    <w:rsid w:val="00E946CD"/>
    <w:rsid w:val="00EA27A5"/>
    <w:rsid w:val="00EB1C23"/>
    <w:rsid w:val="00ED5CAA"/>
    <w:rsid w:val="00EE28BB"/>
    <w:rsid w:val="00EF31AD"/>
    <w:rsid w:val="00F00F1E"/>
    <w:rsid w:val="00F033C1"/>
    <w:rsid w:val="00F06D6F"/>
    <w:rsid w:val="00F11CD2"/>
    <w:rsid w:val="00F30AB3"/>
    <w:rsid w:val="00F4301A"/>
    <w:rsid w:val="00F47546"/>
    <w:rsid w:val="00F5082D"/>
    <w:rsid w:val="00F531BD"/>
    <w:rsid w:val="00F5324A"/>
    <w:rsid w:val="00F55629"/>
    <w:rsid w:val="00F57042"/>
    <w:rsid w:val="00F57C68"/>
    <w:rsid w:val="00F74E31"/>
    <w:rsid w:val="00F75BB6"/>
    <w:rsid w:val="00F851AB"/>
    <w:rsid w:val="00F93BA5"/>
    <w:rsid w:val="00FA0CA9"/>
    <w:rsid w:val="00FA5311"/>
    <w:rsid w:val="00FC19F3"/>
    <w:rsid w:val="00FE2076"/>
    <w:rsid w:val="00FE6357"/>
    <w:rsid w:val="0884FB56"/>
    <w:rsid w:val="09612B37"/>
    <w:rsid w:val="096143AE"/>
    <w:rsid w:val="0AD3637F"/>
    <w:rsid w:val="0E8F1922"/>
    <w:rsid w:val="0F84E642"/>
    <w:rsid w:val="1116EC32"/>
    <w:rsid w:val="131F45A0"/>
    <w:rsid w:val="142152B0"/>
    <w:rsid w:val="1B633A79"/>
    <w:rsid w:val="23B37897"/>
    <w:rsid w:val="26F96DB9"/>
    <w:rsid w:val="2AAF8668"/>
    <w:rsid w:val="2BB3606A"/>
    <w:rsid w:val="34C9F990"/>
    <w:rsid w:val="35D4338F"/>
    <w:rsid w:val="389F9F11"/>
    <w:rsid w:val="399E8381"/>
    <w:rsid w:val="40719E42"/>
    <w:rsid w:val="41339A33"/>
    <w:rsid w:val="432EE881"/>
    <w:rsid w:val="46E53742"/>
    <w:rsid w:val="471F4054"/>
    <w:rsid w:val="48C3A35C"/>
    <w:rsid w:val="5489E1E1"/>
    <w:rsid w:val="565BA83A"/>
    <w:rsid w:val="59B9CB4E"/>
    <w:rsid w:val="5BDA3336"/>
    <w:rsid w:val="6022046A"/>
    <w:rsid w:val="642F4059"/>
    <w:rsid w:val="652735AE"/>
    <w:rsid w:val="6A1EB4FE"/>
    <w:rsid w:val="6CC30A9F"/>
    <w:rsid w:val="6D21A3C0"/>
    <w:rsid w:val="6EF37F2E"/>
    <w:rsid w:val="750CAB50"/>
    <w:rsid w:val="78D3C905"/>
    <w:rsid w:val="7AA2F71C"/>
    <w:rsid w:val="7F5C76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D2903DC"/>
  <w15:docId w15:val="{5343E804-2C15-43FA-8EFF-6BF67E3F75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4223</TotalTime>
  <Pages>5</Pages>
  <Words>1390</Words>
  <Characters>7923</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Amelia Cole (Swansea Bay UHB - Corporate)</cp:lastModifiedBy>
  <cp:revision>112</cp:revision>
  <dcterms:created xsi:type="dcterms:W3CDTF">2019-03-29T02:09:00Z</dcterms:created>
  <dcterms:modified xsi:type="dcterms:W3CDTF">2025-03-03T12:01:00Z</dcterms:modified>
</cp:coreProperties>
</file>