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714" w:type="dxa"/>
        <w:tblLayout w:type="fixed"/>
        <w:tblLook w:val="04A0" w:firstRow="1" w:lastRow="0" w:firstColumn="1" w:lastColumn="0" w:noHBand="0" w:noVBand="1"/>
      </w:tblPr>
      <w:tblGrid>
        <w:gridCol w:w="2977"/>
        <w:gridCol w:w="1853"/>
        <w:gridCol w:w="1691"/>
        <w:gridCol w:w="32"/>
        <w:gridCol w:w="1661"/>
        <w:gridCol w:w="675"/>
        <w:gridCol w:w="841"/>
      </w:tblGrid>
      <w:tr w:rsidRPr="00153533" w:rsidR="00083FC0" w:rsidTr="53A877AB" w14:paraId="6D2903E2" w14:textId="77777777">
        <w:tc>
          <w:tcPr>
            <w:tcW w:w="2977" w:type="dxa"/>
            <w:tcMar/>
          </w:tcPr>
          <w:p w:rsidRPr="00153533" w:rsidR="00F5082D" w:rsidP="00FA0CA9" w:rsidRDefault="00F5082D" w14:paraId="6D2903DE" w14:textId="77777777">
            <w:pPr>
              <w:rPr>
                <w:rFonts w:ascii="Verdana" w:hAnsi="Verdana" w:cs="Arial"/>
                <w:b/>
                <w:sz w:val="24"/>
                <w:szCs w:val="24"/>
              </w:rPr>
            </w:pPr>
            <w:r w:rsidRPr="00153533">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5T00:00:00Z">
              <w:dateFormat w:val="dd MMMM yyyy"/>
              <w:lid w:val="en-GB"/>
              <w:storeMappedDataAs w:val="dateTime"/>
              <w:calendar w:val="gregorian"/>
            </w:date>
          </w:sdtPr>
          <w:sdtEndPr/>
          <w:sdtContent>
            <w:tc>
              <w:tcPr>
                <w:tcW w:w="3544" w:type="dxa"/>
                <w:gridSpan w:val="2"/>
                <w:tcMar/>
              </w:tcPr>
              <w:p w:rsidRPr="00153533" w:rsidR="00F5082D" w:rsidP="00FA0CA9" w:rsidRDefault="00DA5339" w14:paraId="6D2903DF" w14:textId="1CABB390">
                <w:pPr>
                  <w:rPr>
                    <w:rFonts w:ascii="Verdana" w:hAnsi="Verdana" w:cs="Arial"/>
                    <w:b/>
                    <w:sz w:val="24"/>
                    <w:szCs w:val="24"/>
                  </w:rPr>
                </w:pPr>
                <w:r>
                  <w:rPr>
                    <w:rFonts w:ascii="Verdana" w:hAnsi="Verdana" w:cs="Arial"/>
                    <w:b/>
                    <w:sz w:val="24"/>
                    <w:szCs w:val="24"/>
                  </w:rPr>
                  <w:t>05 March 2026</w:t>
                </w:r>
              </w:p>
            </w:tc>
          </w:sdtContent>
        </w:sdt>
        <w:tc>
          <w:tcPr>
            <w:tcW w:w="2368" w:type="dxa"/>
            <w:gridSpan w:val="3"/>
            <w:tcMar/>
          </w:tcPr>
          <w:p w:rsidRPr="00153533" w:rsidR="00F5082D" w:rsidP="00FA0CA9" w:rsidRDefault="00F5082D" w14:paraId="6D2903E0" w14:textId="77777777">
            <w:pPr>
              <w:rPr>
                <w:rFonts w:ascii="Verdana" w:hAnsi="Verdana" w:cs="Arial"/>
                <w:b/>
                <w:sz w:val="24"/>
                <w:szCs w:val="24"/>
              </w:rPr>
            </w:pPr>
            <w:r w:rsidRPr="00153533">
              <w:rPr>
                <w:rFonts w:ascii="Verdana" w:hAnsi="Verdana" w:cs="Arial"/>
                <w:b/>
                <w:sz w:val="24"/>
                <w:szCs w:val="24"/>
              </w:rPr>
              <w:t>Agenda Item</w:t>
            </w:r>
          </w:p>
        </w:tc>
        <w:tc>
          <w:tcPr>
            <w:tcW w:w="841" w:type="dxa"/>
            <w:tcMar/>
          </w:tcPr>
          <w:p w:rsidRPr="00153533" w:rsidR="00F5082D" w:rsidP="53A877AB" w:rsidRDefault="00F5082D" w14:paraId="6D2903E1" w14:textId="6FED922B">
            <w:pPr>
              <w:rPr>
                <w:rFonts w:ascii="Verdana" w:hAnsi="Verdana" w:cs="Arial"/>
                <w:b w:val="1"/>
                <w:bCs w:val="1"/>
                <w:sz w:val="24"/>
                <w:szCs w:val="24"/>
              </w:rPr>
            </w:pPr>
            <w:r w:rsidRPr="53A877AB" w:rsidR="67D55C87">
              <w:rPr>
                <w:rFonts w:ascii="Verdana" w:hAnsi="Verdana" w:cs="Arial"/>
                <w:b w:val="1"/>
                <w:bCs w:val="1"/>
                <w:sz w:val="24"/>
                <w:szCs w:val="24"/>
              </w:rPr>
              <w:t>2.2</w:t>
            </w:r>
          </w:p>
        </w:tc>
      </w:tr>
      <w:tr w:rsidRPr="00153533" w:rsidR="00153533" w:rsidTr="53A877AB" w14:paraId="3443EEB7" w14:textId="77777777">
        <w:tc>
          <w:tcPr>
            <w:tcW w:w="2977" w:type="dxa"/>
            <w:tcMar/>
          </w:tcPr>
          <w:p w:rsidRPr="00153533" w:rsidR="00153533" w:rsidP="00B61F91" w:rsidRDefault="00153533" w14:paraId="37C999E2" w14:textId="43FFAE28">
            <w:pPr>
              <w:rPr>
                <w:rFonts w:ascii="Verdana" w:hAnsi="Verdana" w:cs="Arial"/>
                <w:b/>
                <w:sz w:val="24"/>
                <w:szCs w:val="24"/>
              </w:rPr>
            </w:pPr>
            <w:r>
              <w:rPr>
                <w:rFonts w:ascii="Verdana" w:hAnsi="Verdana" w:cs="Arial"/>
                <w:b/>
                <w:sz w:val="24"/>
                <w:szCs w:val="24"/>
              </w:rPr>
              <w:t>Meeting Title</w:t>
            </w:r>
          </w:p>
        </w:tc>
        <w:tc>
          <w:tcPr>
            <w:tcW w:w="6753" w:type="dxa"/>
            <w:gridSpan w:val="6"/>
            <w:tcMar/>
          </w:tcPr>
          <w:p w:rsidRPr="00153533" w:rsidR="00153533" w:rsidP="00B61F91" w:rsidRDefault="00DA5339" w14:paraId="4C214AEB" w14:textId="4CE77676">
            <w:pPr>
              <w:rPr>
                <w:rFonts w:ascii="Verdana" w:hAnsi="Verdana" w:cs="Arial"/>
                <w:b/>
                <w:sz w:val="24"/>
                <w:szCs w:val="24"/>
              </w:rPr>
            </w:pPr>
            <w:r>
              <w:rPr>
                <w:rFonts w:ascii="Verdana" w:hAnsi="Verdana" w:cs="Arial"/>
                <w:b/>
                <w:sz w:val="24"/>
                <w:szCs w:val="24"/>
              </w:rPr>
              <w:t>Digital, Data, Research and Innovation Committee</w:t>
            </w:r>
          </w:p>
        </w:tc>
      </w:tr>
      <w:tr w:rsidRPr="00153533" w:rsidR="00B61F91" w:rsidTr="53A877AB" w14:paraId="6D2903E5" w14:textId="77777777">
        <w:tc>
          <w:tcPr>
            <w:tcW w:w="2977" w:type="dxa"/>
            <w:tcMar/>
          </w:tcPr>
          <w:p w:rsidRPr="00153533" w:rsidR="00B61F91" w:rsidP="00B61F91" w:rsidRDefault="00B61F91" w14:paraId="6D2903E3" w14:textId="77777777">
            <w:pPr>
              <w:rPr>
                <w:rFonts w:ascii="Verdana" w:hAnsi="Verdana" w:cs="Arial"/>
                <w:b/>
                <w:sz w:val="24"/>
                <w:szCs w:val="24"/>
              </w:rPr>
            </w:pPr>
            <w:r w:rsidRPr="00153533">
              <w:rPr>
                <w:rFonts w:ascii="Verdana" w:hAnsi="Verdana" w:cs="Arial"/>
                <w:b/>
                <w:sz w:val="24"/>
                <w:szCs w:val="24"/>
              </w:rPr>
              <w:t>Report Title</w:t>
            </w:r>
          </w:p>
        </w:tc>
        <w:tc>
          <w:tcPr>
            <w:tcW w:w="6753" w:type="dxa"/>
            <w:gridSpan w:val="6"/>
            <w:tcMar/>
          </w:tcPr>
          <w:p w:rsidRPr="00153533" w:rsidR="00B61F91" w:rsidP="00B61F91" w:rsidRDefault="008C6870" w14:paraId="6D2903E4" w14:textId="08111612">
            <w:pPr>
              <w:rPr>
                <w:rFonts w:ascii="Verdana" w:hAnsi="Verdana" w:cs="Arial"/>
                <w:b/>
                <w:sz w:val="24"/>
                <w:szCs w:val="24"/>
              </w:rPr>
            </w:pPr>
            <w:r>
              <w:rPr>
                <w:rFonts w:ascii="Verdana" w:hAnsi="Verdana" w:cs="Arial"/>
                <w:b/>
                <w:sz w:val="24"/>
                <w:szCs w:val="24"/>
              </w:rPr>
              <w:t>Regional Oncology Trials Access</w:t>
            </w:r>
          </w:p>
        </w:tc>
      </w:tr>
      <w:tr w:rsidRPr="00153533" w:rsidR="00B61F91" w:rsidTr="53A877AB" w14:paraId="6D2903E8" w14:textId="77777777">
        <w:tc>
          <w:tcPr>
            <w:tcW w:w="2977" w:type="dxa"/>
            <w:tcMar/>
          </w:tcPr>
          <w:p w:rsidRPr="00153533" w:rsidR="00B61F91" w:rsidP="00B61F91" w:rsidRDefault="00B61F91" w14:paraId="6D2903E6" w14:textId="77777777">
            <w:pPr>
              <w:rPr>
                <w:rFonts w:ascii="Verdana" w:hAnsi="Verdana" w:cs="Arial"/>
                <w:b/>
                <w:sz w:val="24"/>
                <w:szCs w:val="24"/>
              </w:rPr>
            </w:pPr>
            <w:r w:rsidRPr="00153533">
              <w:rPr>
                <w:rFonts w:ascii="Verdana" w:hAnsi="Verdana" w:cs="Arial"/>
                <w:b/>
                <w:sz w:val="24"/>
                <w:szCs w:val="24"/>
              </w:rPr>
              <w:t>Report Author</w:t>
            </w:r>
          </w:p>
        </w:tc>
        <w:tc>
          <w:tcPr>
            <w:tcW w:w="6753" w:type="dxa"/>
            <w:gridSpan w:val="6"/>
            <w:tcMar/>
          </w:tcPr>
          <w:p w:rsidR="00B61F91" w:rsidP="00B61F91" w:rsidRDefault="00B61F91" w14:paraId="589D2AE8" w14:textId="77777777">
            <w:pPr>
              <w:rPr>
                <w:rFonts w:ascii="Verdana" w:hAnsi="Verdana" w:cs="Arial"/>
                <w:sz w:val="24"/>
                <w:szCs w:val="24"/>
              </w:rPr>
            </w:pPr>
            <w:r w:rsidRPr="00153533">
              <w:rPr>
                <w:rFonts w:ascii="Verdana" w:hAnsi="Verdana" w:cs="Arial"/>
                <w:sz w:val="24"/>
                <w:szCs w:val="24"/>
              </w:rPr>
              <w:t>Liz Wonnacott, Head of Service – Medical Director</w:t>
            </w:r>
          </w:p>
          <w:p w:rsidR="00BD3F36" w:rsidP="00B61F91" w:rsidRDefault="00BD3F36" w14:paraId="2A72C1EB" w14:textId="77777777">
            <w:pPr>
              <w:rPr>
                <w:rFonts w:ascii="Verdana" w:hAnsi="Verdana" w:cs="Arial"/>
                <w:sz w:val="24"/>
                <w:szCs w:val="24"/>
              </w:rPr>
            </w:pPr>
            <w:r>
              <w:rPr>
                <w:rFonts w:ascii="Verdana" w:hAnsi="Verdana" w:cs="Arial"/>
                <w:sz w:val="24"/>
                <w:szCs w:val="24"/>
              </w:rPr>
              <w:t>Dr Sarah Gywnne, Consultant Oncologist</w:t>
            </w:r>
          </w:p>
          <w:p w:rsidRPr="00153533" w:rsidR="00790BAC" w:rsidP="00B61F91" w:rsidRDefault="00DA5339" w14:paraId="6D2903E7" w14:textId="15F4F04A">
            <w:pPr>
              <w:rPr>
                <w:rFonts w:ascii="Verdana" w:hAnsi="Verdana" w:cs="Arial"/>
                <w:sz w:val="24"/>
                <w:szCs w:val="24"/>
              </w:rPr>
            </w:pPr>
            <w:r>
              <w:rPr>
                <w:rFonts w:ascii="Verdana" w:hAnsi="Verdana" w:cs="Arial"/>
                <w:sz w:val="24"/>
                <w:szCs w:val="24"/>
              </w:rPr>
              <w:t xml:space="preserve">Dr </w:t>
            </w:r>
            <w:r w:rsidR="00790BAC">
              <w:rPr>
                <w:rFonts w:ascii="Verdana" w:hAnsi="Verdana" w:cs="Arial"/>
                <w:sz w:val="24"/>
                <w:szCs w:val="24"/>
              </w:rPr>
              <w:t>Leighton Phillips, Director of Research, Innovation and Value, Hywel Dda University Health Board</w:t>
            </w:r>
          </w:p>
        </w:tc>
      </w:tr>
      <w:tr w:rsidRPr="00153533" w:rsidR="00762BBE" w:rsidTr="53A877AB" w14:paraId="6D2903EB" w14:textId="77777777">
        <w:tc>
          <w:tcPr>
            <w:tcW w:w="2977" w:type="dxa"/>
            <w:tcMar/>
          </w:tcPr>
          <w:p w:rsidRPr="00153533" w:rsidR="00762BBE" w:rsidP="00762BBE" w:rsidRDefault="00762BBE" w14:paraId="6D2903E9" w14:textId="77777777">
            <w:pPr>
              <w:rPr>
                <w:rFonts w:ascii="Verdana" w:hAnsi="Verdana" w:cs="Arial"/>
                <w:b/>
                <w:sz w:val="24"/>
                <w:szCs w:val="24"/>
              </w:rPr>
            </w:pPr>
            <w:r w:rsidRPr="00153533">
              <w:rPr>
                <w:rFonts w:ascii="Verdana" w:hAnsi="Verdana" w:cs="Arial"/>
                <w:b/>
                <w:sz w:val="24"/>
                <w:szCs w:val="24"/>
              </w:rPr>
              <w:t>Report Sponsor</w:t>
            </w:r>
          </w:p>
        </w:tc>
        <w:tc>
          <w:tcPr>
            <w:tcW w:w="6753" w:type="dxa"/>
            <w:gridSpan w:val="6"/>
            <w:tcMar/>
          </w:tcPr>
          <w:p w:rsidRPr="00153533" w:rsidR="00762BBE" w:rsidP="00762BBE" w:rsidRDefault="00F76335" w14:paraId="6D2903EA" w14:textId="73BE30C2">
            <w:pPr>
              <w:rPr>
                <w:rFonts w:ascii="Verdana" w:hAnsi="Verdana" w:cs="Arial"/>
                <w:sz w:val="24"/>
                <w:szCs w:val="24"/>
              </w:rPr>
            </w:pPr>
            <w:r w:rsidRPr="00153533">
              <w:rPr>
                <w:rFonts w:ascii="Verdana" w:hAnsi="Verdana" w:cs="Arial"/>
                <w:sz w:val="24"/>
                <w:szCs w:val="24"/>
              </w:rPr>
              <w:t>Dr Richard Evans, Executive Medical Director</w:t>
            </w:r>
          </w:p>
        </w:tc>
      </w:tr>
      <w:tr w:rsidRPr="00153533" w:rsidR="00762BBE" w:rsidTr="53A877AB" w14:paraId="6D2903EE" w14:textId="77777777">
        <w:tc>
          <w:tcPr>
            <w:tcW w:w="2977" w:type="dxa"/>
            <w:tcMar/>
          </w:tcPr>
          <w:p w:rsidRPr="00153533" w:rsidR="00762BBE" w:rsidP="00762BBE" w:rsidRDefault="00762BBE" w14:paraId="6D2903EC" w14:textId="77777777">
            <w:pPr>
              <w:rPr>
                <w:rFonts w:ascii="Verdana" w:hAnsi="Verdana" w:cs="Arial"/>
                <w:b/>
                <w:sz w:val="24"/>
                <w:szCs w:val="24"/>
              </w:rPr>
            </w:pPr>
            <w:r w:rsidRPr="00153533">
              <w:rPr>
                <w:rFonts w:ascii="Verdana" w:hAnsi="Verdana" w:cs="Arial"/>
                <w:b/>
                <w:sz w:val="24"/>
                <w:szCs w:val="24"/>
              </w:rPr>
              <w:t>Presented by</w:t>
            </w:r>
          </w:p>
        </w:tc>
        <w:tc>
          <w:tcPr>
            <w:tcW w:w="6753" w:type="dxa"/>
            <w:gridSpan w:val="6"/>
            <w:tcMar/>
          </w:tcPr>
          <w:p w:rsidRPr="00153533" w:rsidR="00762BBE" w:rsidP="00762BBE" w:rsidRDefault="00BD3F36" w14:paraId="6D2903ED" w14:textId="25627FD0">
            <w:pPr>
              <w:rPr>
                <w:rFonts w:ascii="Verdana" w:hAnsi="Verdana" w:cs="Arial"/>
                <w:sz w:val="24"/>
                <w:szCs w:val="24"/>
              </w:rPr>
            </w:pPr>
            <w:r>
              <w:rPr>
                <w:rFonts w:ascii="Verdana" w:hAnsi="Verdana" w:cs="Arial"/>
                <w:sz w:val="24"/>
                <w:szCs w:val="24"/>
              </w:rPr>
              <w:t>Dr Sarah Gywnne, Consultant Oncologist</w:t>
            </w:r>
          </w:p>
        </w:tc>
      </w:tr>
      <w:tr w:rsidRPr="00153533" w:rsidR="00653AEC" w:rsidTr="53A877AB" w14:paraId="6D2903F1" w14:textId="77777777">
        <w:tc>
          <w:tcPr>
            <w:tcW w:w="2977" w:type="dxa"/>
            <w:tcMar/>
          </w:tcPr>
          <w:p w:rsidRPr="00153533" w:rsidR="00653AEC" w:rsidP="00653AEC" w:rsidRDefault="00653AEC" w14:paraId="6D2903EF" w14:textId="77777777">
            <w:pPr>
              <w:rPr>
                <w:rFonts w:ascii="Verdana" w:hAnsi="Verdana" w:cs="Arial"/>
                <w:b/>
                <w:sz w:val="24"/>
                <w:szCs w:val="24"/>
              </w:rPr>
            </w:pPr>
            <w:r w:rsidRPr="00153533">
              <w:rPr>
                <w:rFonts w:ascii="Verdana" w:hAnsi="Verdana" w:cs="Arial"/>
                <w:b/>
                <w:sz w:val="24"/>
                <w:szCs w:val="24"/>
              </w:rPr>
              <w:t xml:space="preserve">Freedom of Information </w:t>
            </w:r>
          </w:p>
        </w:tc>
        <w:tc>
          <w:tcPr>
            <w:tcW w:w="6753" w:type="dxa"/>
            <w:gridSpan w:val="6"/>
            <w:tcMar/>
          </w:tcPr>
          <w:p w:rsidRPr="00153533" w:rsidR="00653AEC" w:rsidP="00653AEC" w:rsidRDefault="000C3029" w14:paraId="6D2903F0" w14:textId="08B03EEB">
            <w:pPr>
              <w:rPr>
                <w:rFonts w:ascii="Verdana" w:hAnsi="Verdana" w:cs="Arial"/>
                <w:sz w:val="24"/>
                <w:szCs w:val="24"/>
              </w:rPr>
            </w:pPr>
            <w:r w:rsidRPr="00153533">
              <w:rPr>
                <w:rFonts w:ascii="Verdana" w:hAnsi="Verdana" w:cs="Arial"/>
                <w:sz w:val="24"/>
                <w:szCs w:val="24"/>
              </w:rPr>
              <w:t>Open</w:t>
            </w:r>
            <w:r w:rsidRPr="00153533" w:rsidR="00653AEC">
              <w:rPr>
                <w:rFonts w:ascii="Verdana" w:hAnsi="Verdana" w:cs="Arial"/>
                <w:sz w:val="24"/>
                <w:szCs w:val="24"/>
              </w:rPr>
              <w:t xml:space="preserve"> </w:t>
            </w:r>
          </w:p>
        </w:tc>
      </w:tr>
      <w:tr w:rsidRPr="00153533" w:rsidR="00653AEC" w:rsidTr="53A877AB" w14:paraId="6D2903F8" w14:textId="77777777">
        <w:tc>
          <w:tcPr>
            <w:tcW w:w="2977" w:type="dxa"/>
            <w:tcMar/>
          </w:tcPr>
          <w:p w:rsidRPr="00153533" w:rsidR="00653AEC" w:rsidP="00653AEC" w:rsidRDefault="00653AEC" w14:paraId="6D2903F2" w14:textId="77777777">
            <w:pPr>
              <w:rPr>
                <w:rFonts w:ascii="Verdana" w:hAnsi="Verdana" w:cs="Arial"/>
                <w:b/>
                <w:sz w:val="24"/>
                <w:szCs w:val="24"/>
              </w:rPr>
            </w:pPr>
            <w:r w:rsidRPr="00153533">
              <w:rPr>
                <w:rFonts w:ascii="Verdana" w:hAnsi="Verdana" w:cs="Arial"/>
                <w:b/>
                <w:sz w:val="24"/>
                <w:szCs w:val="24"/>
              </w:rPr>
              <w:t>Purpose of the Report</w:t>
            </w:r>
          </w:p>
        </w:tc>
        <w:tc>
          <w:tcPr>
            <w:tcW w:w="6753" w:type="dxa"/>
            <w:gridSpan w:val="6"/>
            <w:tcMar/>
          </w:tcPr>
          <w:p w:rsidRPr="00153533" w:rsidR="00653AEC" w:rsidP="00A12100" w:rsidRDefault="00A12100" w14:paraId="6D2903F7" w14:textId="4C4A257C">
            <w:pPr>
              <w:ind w:right="96"/>
              <w:rPr>
                <w:rFonts w:ascii="Verdana" w:hAnsi="Verdana" w:cs="Arial"/>
                <w:sz w:val="24"/>
                <w:szCs w:val="24"/>
              </w:rPr>
            </w:pPr>
            <w:r w:rsidRPr="00242E80">
              <w:rPr>
                <w:rFonts w:ascii="Verdana" w:hAnsi="Verdana" w:cs="Arial"/>
                <w:sz w:val="24"/>
                <w:szCs w:val="24"/>
              </w:rPr>
              <w:t xml:space="preserve">The purpose of the report is to </w:t>
            </w:r>
            <w:r w:rsidRPr="00242E80" w:rsidR="00332FC3">
              <w:rPr>
                <w:rFonts w:ascii="Verdana" w:hAnsi="Verdana" w:cs="Arial"/>
                <w:sz w:val="24"/>
                <w:szCs w:val="24"/>
              </w:rPr>
              <w:t xml:space="preserve">present the findings of a </w:t>
            </w:r>
            <w:r w:rsidRPr="00242E80" w:rsidR="00786207">
              <w:rPr>
                <w:rFonts w:ascii="Verdana" w:hAnsi="Verdana" w:cs="Arial"/>
                <w:sz w:val="24"/>
                <w:szCs w:val="24"/>
              </w:rPr>
              <w:t>task and finish</w:t>
            </w:r>
            <w:r w:rsidRPr="00242E80" w:rsidR="00D8029B">
              <w:rPr>
                <w:rFonts w:ascii="Verdana" w:hAnsi="Verdana" w:cs="Arial"/>
                <w:sz w:val="24"/>
                <w:szCs w:val="24"/>
              </w:rPr>
              <w:t xml:space="preserve"> group looking at how to create </w:t>
            </w:r>
            <w:r w:rsidRPr="00242E80" w:rsidR="00BD3F36">
              <w:rPr>
                <w:rFonts w:ascii="Verdana" w:hAnsi="Verdana" w:cs="Arial"/>
                <w:sz w:val="24"/>
                <w:szCs w:val="24"/>
              </w:rPr>
              <w:t xml:space="preserve">a regional approach of oncology clinical trials. </w:t>
            </w:r>
          </w:p>
        </w:tc>
      </w:tr>
      <w:tr w:rsidRPr="00153533" w:rsidR="00653AEC" w:rsidTr="53A877AB" w14:paraId="6D290402" w14:textId="77777777">
        <w:tc>
          <w:tcPr>
            <w:tcW w:w="2977" w:type="dxa"/>
            <w:tcMar/>
          </w:tcPr>
          <w:p w:rsidRPr="00153533" w:rsidR="00653AEC" w:rsidP="00653AEC" w:rsidRDefault="00653AEC" w14:paraId="6D2903F9" w14:textId="77777777">
            <w:pPr>
              <w:rPr>
                <w:rFonts w:ascii="Verdana" w:hAnsi="Verdana" w:cs="Arial"/>
                <w:b/>
                <w:sz w:val="24"/>
                <w:szCs w:val="24"/>
              </w:rPr>
            </w:pPr>
            <w:r w:rsidRPr="00153533">
              <w:rPr>
                <w:rFonts w:ascii="Verdana" w:hAnsi="Verdana" w:cs="Arial"/>
                <w:b/>
                <w:sz w:val="24"/>
                <w:szCs w:val="24"/>
              </w:rPr>
              <w:t>Key Issues</w:t>
            </w:r>
          </w:p>
          <w:p w:rsidRPr="00153533" w:rsidR="00653AEC" w:rsidP="00653AEC" w:rsidRDefault="00653AEC" w14:paraId="6D2903FA" w14:textId="77777777">
            <w:pPr>
              <w:rPr>
                <w:rFonts w:ascii="Verdana" w:hAnsi="Verdana" w:cs="Arial"/>
                <w:b/>
                <w:sz w:val="24"/>
                <w:szCs w:val="24"/>
              </w:rPr>
            </w:pPr>
          </w:p>
          <w:p w:rsidRPr="00153533" w:rsidR="00653AEC" w:rsidP="00653AEC" w:rsidRDefault="00653AEC" w14:paraId="6D2903FB" w14:textId="77777777">
            <w:pPr>
              <w:rPr>
                <w:rFonts w:ascii="Verdana" w:hAnsi="Verdana" w:cs="Arial"/>
                <w:b/>
                <w:sz w:val="24"/>
                <w:szCs w:val="24"/>
              </w:rPr>
            </w:pPr>
          </w:p>
          <w:p w:rsidRPr="00153533" w:rsidR="00653AEC" w:rsidP="00653AEC" w:rsidRDefault="00653AEC" w14:paraId="6D2903FC" w14:textId="77777777">
            <w:pPr>
              <w:rPr>
                <w:rFonts w:ascii="Verdana" w:hAnsi="Verdana" w:cs="Arial"/>
                <w:b/>
                <w:sz w:val="24"/>
                <w:szCs w:val="24"/>
              </w:rPr>
            </w:pPr>
          </w:p>
        </w:tc>
        <w:tc>
          <w:tcPr>
            <w:tcW w:w="6753" w:type="dxa"/>
            <w:gridSpan w:val="6"/>
            <w:tcMar/>
          </w:tcPr>
          <w:p w:rsidRPr="00242E80" w:rsidR="00D8029B" w:rsidP="00242E80" w:rsidRDefault="00D8029B" w14:paraId="4A2C1E8D" w14:textId="6B91358A">
            <w:pPr>
              <w:pStyle w:val="ListParagraph"/>
              <w:numPr>
                <w:ilvl w:val="0"/>
                <w:numId w:val="29"/>
              </w:numPr>
              <w:rPr>
                <w:rFonts w:ascii="Verdana" w:hAnsi="Verdana" w:cs="Arial"/>
                <w:sz w:val="24"/>
                <w:szCs w:val="24"/>
              </w:rPr>
            </w:pPr>
            <w:r w:rsidRPr="00242E80">
              <w:rPr>
                <w:rFonts w:ascii="Verdana" w:hAnsi="Verdana" w:eastAsia="Arial" w:cs="Arial"/>
                <w:sz w:val="24"/>
                <w:szCs w:val="24"/>
              </w:rPr>
              <w:t xml:space="preserve">There is currently inequitable access to oncology clinical trials in </w:t>
            </w:r>
            <w:proofErr w:type="gramStart"/>
            <w:r w:rsidRPr="00242E80" w:rsidR="00786207">
              <w:rPr>
                <w:rFonts w:ascii="Verdana" w:hAnsi="Verdana" w:eastAsia="Arial" w:cs="Arial"/>
                <w:sz w:val="24"/>
                <w:szCs w:val="24"/>
              </w:rPr>
              <w:t>south west</w:t>
            </w:r>
            <w:proofErr w:type="gramEnd"/>
            <w:r w:rsidRPr="00242E80" w:rsidR="00786207">
              <w:rPr>
                <w:rFonts w:ascii="Verdana" w:hAnsi="Verdana" w:eastAsia="Arial" w:cs="Arial"/>
                <w:sz w:val="24"/>
                <w:szCs w:val="24"/>
              </w:rPr>
              <w:t xml:space="preserve"> </w:t>
            </w:r>
            <w:r w:rsidRPr="00242E80">
              <w:rPr>
                <w:rFonts w:ascii="Verdana" w:hAnsi="Verdana" w:eastAsia="Arial" w:cs="Arial"/>
                <w:sz w:val="24"/>
                <w:szCs w:val="24"/>
              </w:rPr>
              <w:t>Wales, dependent on the patient's postcode.</w:t>
            </w:r>
          </w:p>
          <w:p w:rsidRPr="00242E80" w:rsidR="00D8029B" w:rsidP="00242E80" w:rsidRDefault="00D8029B" w14:paraId="030A984A" w14:textId="5CA9EDD4">
            <w:pPr>
              <w:pStyle w:val="ListParagraph"/>
              <w:numPr>
                <w:ilvl w:val="0"/>
                <w:numId w:val="29"/>
              </w:numPr>
              <w:rPr>
                <w:rFonts w:ascii="Verdana" w:hAnsi="Verdana" w:cs="Arial"/>
                <w:sz w:val="24"/>
                <w:szCs w:val="24"/>
              </w:rPr>
            </w:pPr>
            <w:r w:rsidRPr="00242E80">
              <w:rPr>
                <w:rFonts w:ascii="Verdana" w:hAnsi="Verdana" w:eastAsia="Arial" w:cs="Arial"/>
                <w:sz w:val="24"/>
                <w:szCs w:val="24"/>
                <w:lang w:val="en-US"/>
              </w:rPr>
              <w:t xml:space="preserve">Patients in the Swansea Bay region have significantly more opportunities—especially for interventional drug trials—than those in Hywel Dda </w:t>
            </w:r>
            <w:r w:rsidRPr="00242E80" w:rsidR="00786207">
              <w:rPr>
                <w:rFonts w:ascii="Verdana" w:hAnsi="Verdana" w:eastAsia="Arial" w:cs="Arial"/>
                <w:sz w:val="24"/>
                <w:szCs w:val="24"/>
                <w:lang w:val="en-US"/>
              </w:rPr>
              <w:t>University Health Board</w:t>
            </w:r>
            <w:r w:rsidRPr="00242E80">
              <w:rPr>
                <w:rFonts w:ascii="Verdana" w:hAnsi="Verdana" w:eastAsia="Arial" w:cs="Arial"/>
                <w:sz w:val="24"/>
                <w:szCs w:val="24"/>
                <w:lang w:val="en-US"/>
              </w:rPr>
              <w:t xml:space="preserve">. </w:t>
            </w:r>
          </w:p>
          <w:p w:rsidRPr="00242E80" w:rsidR="00D8029B" w:rsidP="00242E80" w:rsidRDefault="00D8029B" w14:paraId="5D2A6D1C" w14:textId="10498455">
            <w:pPr>
              <w:pStyle w:val="ListParagraph"/>
              <w:numPr>
                <w:ilvl w:val="0"/>
                <w:numId w:val="29"/>
              </w:numPr>
              <w:rPr>
                <w:rFonts w:ascii="Verdana" w:hAnsi="Verdana" w:cs="Arial"/>
                <w:sz w:val="24"/>
                <w:szCs w:val="24"/>
              </w:rPr>
            </w:pPr>
            <w:r w:rsidRPr="00242E80">
              <w:rPr>
                <w:rFonts w:ascii="Verdana" w:hAnsi="Verdana" w:eastAsia="Arial" w:cs="Arial"/>
                <w:sz w:val="24"/>
                <w:szCs w:val="24"/>
                <w:lang w:val="en-US"/>
              </w:rPr>
              <w:t xml:space="preserve">While patients needing radiotherapy or with regional </w:t>
            </w:r>
            <w:proofErr w:type="spellStart"/>
            <w:r w:rsidRPr="00242E80">
              <w:rPr>
                <w:rFonts w:ascii="Verdana" w:hAnsi="Verdana" w:eastAsia="Arial" w:cs="Arial"/>
                <w:sz w:val="24"/>
                <w:szCs w:val="24"/>
                <w:lang w:val="en-US"/>
              </w:rPr>
              <w:t>tumour</w:t>
            </w:r>
            <w:proofErr w:type="spellEnd"/>
            <w:r w:rsidRPr="00242E80">
              <w:rPr>
                <w:rFonts w:ascii="Verdana" w:hAnsi="Verdana" w:eastAsia="Arial" w:cs="Arial"/>
                <w:sz w:val="24"/>
                <w:szCs w:val="24"/>
                <w:lang w:val="en-US"/>
              </w:rPr>
              <w:t xml:space="preserve"> sites (</w:t>
            </w:r>
            <w:r w:rsidRPr="00242E80" w:rsidR="0024610C">
              <w:rPr>
                <w:rFonts w:ascii="Verdana" w:hAnsi="Verdana" w:eastAsia="Arial" w:cs="Arial"/>
                <w:sz w:val="24"/>
                <w:szCs w:val="24"/>
                <w:lang w:val="en-US"/>
              </w:rPr>
              <w:t>such as</w:t>
            </w:r>
            <w:r w:rsidRPr="00242E80">
              <w:rPr>
                <w:rFonts w:ascii="Verdana" w:hAnsi="Verdana" w:eastAsia="Arial" w:cs="Arial"/>
                <w:sz w:val="24"/>
                <w:szCs w:val="24"/>
                <w:lang w:val="en-US"/>
              </w:rPr>
              <w:t xml:space="preserve"> melanoma,</w:t>
            </w:r>
            <w:r w:rsidRPr="00242E80" w:rsidR="0024610C">
              <w:rPr>
                <w:rFonts w:ascii="Verdana" w:hAnsi="Verdana" w:eastAsia="Arial" w:cs="Arial"/>
                <w:sz w:val="24"/>
                <w:szCs w:val="24"/>
                <w:lang w:val="en-US"/>
              </w:rPr>
              <w:t xml:space="preserve"> </w:t>
            </w:r>
            <w:proofErr w:type="spellStart"/>
            <w:r w:rsidRPr="00242E80">
              <w:rPr>
                <w:rFonts w:ascii="Verdana" w:hAnsi="Verdana" w:eastAsia="Arial" w:cs="Arial"/>
                <w:sz w:val="24"/>
                <w:szCs w:val="24"/>
                <w:lang w:val="en-US"/>
              </w:rPr>
              <w:t>gynae</w:t>
            </w:r>
            <w:r w:rsidRPr="00242E80" w:rsidR="0024610C">
              <w:rPr>
                <w:rFonts w:ascii="Verdana" w:hAnsi="Verdana" w:eastAsia="Arial" w:cs="Arial"/>
                <w:sz w:val="24"/>
                <w:szCs w:val="24"/>
                <w:lang w:val="en-US"/>
              </w:rPr>
              <w:t>cology</w:t>
            </w:r>
            <w:proofErr w:type="spellEnd"/>
            <w:r w:rsidRPr="00242E80">
              <w:rPr>
                <w:rFonts w:ascii="Verdana" w:hAnsi="Verdana" w:eastAsia="Arial" w:cs="Arial"/>
                <w:sz w:val="24"/>
                <w:szCs w:val="24"/>
                <w:lang w:val="en-US"/>
              </w:rPr>
              <w:t xml:space="preserve">, head and neck) can join trials at </w:t>
            </w:r>
            <w:r w:rsidRPr="00242E80" w:rsidR="0024610C">
              <w:rPr>
                <w:rFonts w:ascii="Verdana" w:hAnsi="Verdana" w:eastAsia="Arial" w:cs="Arial"/>
                <w:sz w:val="24"/>
                <w:szCs w:val="24"/>
                <w:lang w:val="en-US"/>
              </w:rPr>
              <w:t>Swansea Bay</w:t>
            </w:r>
            <w:r w:rsidRPr="00242E80">
              <w:rPr>
                <w:rFonts w:ascii="Verdana" w:hAnsi="Verdana" w:eastAsia="Arial" w:cs="Arial"/>
                <w:sz w:val="24"/>
                <w:szCs w:val="24"/>
                <w:lang w:val="en-US"/>
              </w:rPr>
              <w:t xml:space="preserve"> regardless of residence, those with non-regional </w:t>
            </w:r>
            <w:proofErr w:type="spellStart"/>
            <w:r w:rsidRPr="00242E80">
              <w:rPr>
                <w:rFonts w:ascii="Verdana" w:hAnsi="Verdana" w:eastAsia="Arial" w:cs="Arial"/>
                <w:sz w:val="24"/>
                <w:szCs w:val="24"/>
                <w:lang w:val="en-US"/>
              </w:rPr>
              <w:t>tumour</w:t>
            </w:r>
            <w:proofErr w:type="spellEnd"/>
            <w:r w:rsidRPr="00242E80">
              <w:rPr>
                <w:rFonts w:ascii="Verdana" w:hAnsi="Verdana" w:eastAsia="Arial" w:cs="Arial"/>
                <w:sz w:val="24"/>
                <w:szCs w:val="24"/>
                <w:lang w:val="en-US"/>
              </w:rPr>
              <w:t xml:space="preserve"> sites (</w:t>
            </w:r>
            <w:r w:rsidRPr="00242E80" w:rsidR="0024610C">
              <w:rPr>
                <w:rFonts w:ascii="Verdana" w:hAnsi="Verdana" w:eastAsia="Arial" w:cs="Arial"/>
                <w:sz w:val="24"/>
                <w:szCs w:val="24"/>
                <w:lang w:val="en-US"/>
              </w:rPr>
              <w:t>such as</w:t>
            </w:r>
            <w:r w:rsidRPr="00242E80">
              <w:rPr>
                <w:rFonts w:ascii="Verdana" w:hAnsi="Verdana" w:eastAsia="Arial" w:cs="Arial"/>
                <w:sz w:val="24"/>
                <w:szCs w:val="24"/>
                <w:lang w:val="en-US"/>
              </w:rPr>
              <w:t xml:space="preserve"> breast, lung) cannot.</w:t>
            </w:r>
            <w:r w:rsidRPr="00242E80" w:rsidR="0024610C">
              <w:rPr>
                <w:rFonts w:ascii="Verdana" w:hAnsi="Verdana" w:eastAsia="Arial" w:cs="Arial"/>
                <w:sz w:val="24"/>
                <w:szCs w:val="24"/>
                <w:lang w:val="en-US"/>
              </w:rPr>
              <w:t xml:space="preserve"> </w:t>
            </w:r>
            <w:r w:rsidRPr="00242E80">
              <w:rPr>
                <w:rFonts w:ascii="Verdana" w:hAnsi="Verdana" w:eastAsia="Arial" w:cs="Arial"/>
                <w:sz w:val="24"/>
                <w:szCs w:val="24"/>
                <w:lang w:val="en-US"/>
              </w:rPr>
              <w:t xml:space="preserve">The latter can only access a clinical trial if it is open in </w:t>
            </w:r>
            <w:r w:rsidRPr="00242E80" w:rsidR="0024610C">
              <w:rPr>
                <w:rFonts w:ascii="Verdana" w:hAnsi="Verdana" w:eastAsia="Arial" w:cs="Arial"/>
                <w:sz w:val="24"/>
                <w:szCs w:val="24"/>
                <w:lang w:val="en-US"/>
              </w:rPr>
              <w:t>Hywel Dda</w:t>
            </w:r>
            <w:r w:rsidRPr="00242E80">
              <w:rPr>
                <w:rFonts w:ascii="Verdana" w:hAnsi="Verdana" w:eastAsia="Arial" w:cs="Arial"/>
                <w:sz w:val="24"/>
                <w:szCs w:val="24"/>
                <w:lang w:val="en-US"/>
              </w:rPr>
              <w:t>.</w:t>
            </w:r>
          </w:p>
          <w:p w:rsidRPr="00242E80" w:rsidR="00D8029B" w:rsidP="00242E80" w:rsidRDefault="00D8029B" w14:paraId="4E38734C" w14:textId="4CD7C523">
            <w:pPr>
              <w:pStyle w:val="ListParagraph"/>
              <w:numPr>
                <w:ilvl w:val="0"/>
                <w:numId w:val="29"/>
              </w:numPr>
              <w:rPr>
                <w:rFonts w:ascii="Verdana" w:hAnsi="Verdana" w:cs="Arial"/>
                <w:sz w:val="24"/>
                <w:szCs w:val="24"/>
              </w:rPr>
            </w:pPr>
            <w:r w:rsidRPr="00242E80">
              <w:rPr>
                <w:rFonts w:ascii="Verdana" w:hAnsi="Verdana" w:cs="Arial"/>
                <w:sz w:val="24"/>
                <w:szCs w:val="24"/>
              </w:rPr>
              <w:t xml:space="preserve">An option appraisal was presented in 2025, with preferred option being to increase capacity in </w:t>
            </w:r>
            <w:r w:rsidRPr="00242E80" w:rsidR="00B545C7">
              <w:rPr>
                <w:rFonts w:ascii="Verdana" w:hAnsi="Verdana" w:cs="Arial"/>
                <w:sz w:val="24"/>
                <w:szCs w:val="24"/>
              </w:rPr>
              <w:t>Swansea Bay</w:t>
            </w:r>
            <w:r w:rsidRPr="00242E80">
              <w:rPr>
                <w:rFonts w:ascii="Verdana" w:hAnsi="Verdana" w:cs="Arial"/>
                <w:sz w:val="24"/>
                <w:szCs w:val="24"/>
              </w:rPr>
              <w:t xml:space="preserve"> for patients from </w:t>
            </w:r>
            <w:r w:rsidRPr="00242E80" w:rsidR="00B545C7">
              <w:rPr>
                <w:rFonts w:ascii="Verdana" w:hAnsi="Verdana" w:cs="Arial"/>
                <w:sz w:val="24"/>
                <w:szCs w:val="24"/>
              </w:rPr>
              <w:t>Hywel Dda</w:t>
            </w:r>
            <w:r w:rsidRPr="00242E80">
              <w:rPr>
                <w:rFonts w:ascii="Verdana" w:hAnsi="Verdana" w:cs="Arial"/>
                <w:sz w:val="24"/>
                <w:szCs w:val="24"/>
              </w:rPr>
              <w:t xml:space="preserve"> to participate in trials, with the </w:t>
            </w:r>
            <w:r w:rsidRPr="00242E80" w:rsidR="0024610C">
              <w:rPr>
                <w:rFonts w:ascii="Verdana" w:hAnsi="Verdana" w:cs="Arial"/>
                <w:sz w:val="24"/>
                <w:szCs w:val="24"/>
              </w:rPr>
              <w:t>longer-term</w:t>
            </w:r>
            <w:r w:rsidRPr="00242E80">
              <w:rPr>
                <w:rFonts w:ascii="Verdana" w:hAnsi="Verdana" w:cs="Arial"/>
                <w:sz w:val="24"/>
                <w:szCs w:val="24"/>
              </w:rPr>
              <w:t xml:space="preserve"> plan to increase clinical trial activity in </w:t>
            </w:r>
            <w:r w:rsidRPr="00242E80" w:rsidR="00B545C7">
              <w:rPr>
                <w:rFonts w:ascii="Verdana" w:hAnsi="Verdana" w:cs="Arial"/>
                <w:sz w:val="24"/>
                <w:szCs w:val="24"/>
              </w:rPr>
              <w:t>Hywel Dda</w:t>
            </w:r>
            <w:r w:rsidRPr="00242E80">
              <w:rPr>
                <w:rFonts w:ascii="Verdana" w:hAnsi="Verdana" w:cs="Arial"/>
                <w:sz w:val="24"/>
                <w:szCs w:val="24"/>
              </w:rPr>
              <w:t>.</w:t>
            </w:r>
          </w:p>
          <w:p w:rsidRPr="00242E80" w:rsidR="00242E80" w:rsidP="00242E80" w:rsidRDefault="00D8029B" w14:paraId="31627E4F" w14:textId="77777777">
            <w:pPr>
              <w:pStyle w:val="ListParagraph"/>
              <w:numPr>
                <w:ilvl w:val="0"/>
                <w:numId w:val="29"/>
              </w:numPr>
              <w:rPr>
                <w:rFonts w:ascii="Verdana" w:hAnsi="Verdana" w:cs="Arial"/>
                <w:sz w:val="24"/>
                <w:szCs w:val="24"/>
              </w:rPr>
            </w:pPr>
            <w:r w:rsidRPr="00242E80">
              <w:rPr>
                <w:rFonts w:ascii="Verdana" w:hAnsi="Verdana" w:cs="Arial"/>
                <w:sz w:val="24"/>
                <w:szCs w:val="24"/>
              </w:rPr>
              <w:t xml:space="preserve">This option was </w:t>
            </w:r>
            <w:r w:rsidRPr="00242E80" w:rsidR="00B545C7">
              <w:rPr>
                <w:rFonts w:ascii="Verdana" w:hAnsi="Verdana" w:cs="Arial"/>
                <w:sz w:val="24"/>
                <w:szCs w:val="24"/>
              </w:rPr>
              <w:t>could not be progressed due to capacity in Swansea Bay</w:t>
            </w:r>
            <w:r w:rsidRPr="00242E80">
              <w:rPr>
                <w:rFonts w:ascii="Verdana" w:hAnsi="Verdana" w:cs="Arial"/>
                <w:sz w:val="24"/>
                <w:szCs w:val="24"/>
              </w:rPr>
              <w:t xml:space="preserve">. </w:t>
            </w:r>
          </w:p>
          <w:p w:rsidRPr="00242E80" w:rsidR="009A477D" w:rsidP="00242E80" w:rsidRDefault="009A477D" w14:paraId="5AE2CA3C" w14:textId="51CE69AB">
            <w:pPr>
              <w:pStyle w:val="ListParagraph"/>
              <w:numPr>
                <w:ilvl w:val="0"/>
                <w:numId w:val="29"/>
              </w:numPr>
              <w:rPr>
                <w:rFonts w:ascii="Verdana" w:hAnsi="Verdana" w:cs="Arial"/>
                <w:sz w:val="24"/>
                <w:szCs w:val="24"/>
              </w:rPr>
            </w:pPr>
            <w:r w:rsidRPr="00242E80">
              <w:rPr>
                <w:rFonts w:ascii="Verdana" w:hAnsi="Verdana" w:cs="Arial"/>
                <w:sz w:val="24"/>
                <w:szCs w:val="24"/>
              </w:rPr>
              <w:t xml:space="preserve">The two health boards are committed to increasing access to cancer trials for these </w:t>
            </w:r>
            <w:proofErr w:type="gramStart"/>
            <w:r w:rsidRPr="00242E80">
              <w:rPr>
                <w:rFonts w:ascii="Verdana" w:hAnsi="Verdana" w:cs="Arial"/>
                <w:sz w:val="24"/>
                <w:szCs w:val="24"/>
              </w:rPr>
              <w:t>patients;</w:t>
            </w:r>
            <w:proofErr w:type="gramEnd"/>
          </w:p>
          <w:p w:rsidRPr="00242E80" w:rsidR="00D529B2" w:rsidP="00242E80" w:rsidRDefault="008B0A66" w14:paraId="229FD457" w14:textId="0481B98D">
            <w:pPr>
              <w:pStyle w:val="ListParagraph"/>
              <w:numPr>
                <w:ilvl w:val="0"/>
                <w:numId w:val="29"/>
              </w:numPr>
              <w:rPr>
                <w:rFonts w:ascii="Verdana" w:hAnsi="Verdana"/>
                <w:sz w:val="24"/>
                <w:szCs w:val="24"/>
              </w:rPr>
            </w:pPr>
            <w:r w:rsidRPr="00242E80">
              <w:rPr>
                <w:rFonts w:ascii="Verdana" w:hAnsi="Verdana" w:cs="Arial"/>
                <w:sz w:val="24"/>
                <w:szCs w:val="24"/>
              </w:rPr>
              <w:t xml:space="preserve">A </w:t>
            </w:r>
            <w:r w:rsidR="00F11320">
              <w:rPr>
                <w:rFonts w:ascii="Verdana" w:hAnsi="Verdana" w:cs="Arial"/>
                <w:sz w:val="24"/>
                <w:szCs w:val="24"/>
              </w:rPr>
              <w:t xml:space="preserve">successful </w:t>
            </w:r>
            <w:r w:rsidRPr="00242E80">
              <w:rPr>
                <w:rFonts w:ascii="Verdana" w:hAnsi="Verdana" w:cs="Arial"/>
                <w:sz w:val="24"/>
                <w:szCs w:val="24"/>
              </w:rPr>
              <w:t>bid to Health and Care Research Wales (HCRW)</w:t>
            </w:r>
            <w:r w:rsidRPr="00242E80" w:rsidR="00694DB2">
              <w:rPr>
                <w:rFonts w:ascii="Verdana" w:hAnsi="Verdana" w:cs="Arial"/>
                <w:sz w:val="24"/>
                <w:szCs w:val="24"/>
              </w:rPr>
              <w:t xml:space="preserve"> as part of the </w:t>
            </w:r>
            <w:r w:rsidRPr="0040588E" w:rsidR="00582779">
              <w:rPr>
                <w:rFonts w:ascii="Verdana" w:hAnsi="Verdana"/>
                <w:bCs/>
                <w:sz w:val="24"/>
              </w:rPr>
              <w:t>Voluntary scheme for branded medicines Pricing, Access and Growth</w:t>
            </w:r>
            <w:r w:rsidRPr="00242E80" w:rsidR="00582779">
              <w:rPr>
                <w:rFonts w:ascii="Verdana" w:hAnsi="Verdana" w:cs="Arial"/>
                <w:sz w:val="24"/>
                <w:szCs w:val="24"/>
              </w:rPr>
              <w:t xml:space="preserve"> </w:t>
            </w:r>
            <w:r w:rsidR="00582779">
              <w:rPr>
                <w:rFonts w:ascii="Verdana" w:hAnsi="Verdana" w:cs="Arial"/>
                <w:sz w:val="24"/>
                <w:szCs w:val="24"/>
              </w:rPr>
              <w:t>(</w:t>
            </w:r>
            <w:r w:rsidRPr="00242E80" w:rsidR="00694DB2">
              <w:rPr>
                <w:rFonts w:ascii="Verdana" w:hAnsi="Verdana" w:cs="Arial"/>
                <w:sz w:val="24"/>
                <w:szCs w:val="24"/>
              </w:rPr>
              <w:t>VPAG</w:t>
            </w:r>
            <w:r w:rsidR="00582779">
              <w:rPr>
                <w:rFonts w:ascii="Verdana" w:hAnsi="Verdana" w:cs="Arial"/>
                <w:sz w:val="24"/>
                <w:szCs w:val="24"/>
              </w:rPr>
              <w:t>)</w:t>
            </w:r>
            <w:r w:rsidRPr="00242E80" w:rsidR="00694DB2">
              <w:rPr>
                <w:rFonts w:ascii="Verdana" w:hAnsi="Verdana" w:cs="Arial"/>
                <w:sz w:val="24"/>
                <w:szCs w:val="24"/>
              </w:rPr>
              <w:t xml:space="preserve"> scheme </w:t>
            </w:r>
            <w:r w:rsidR="00F11320">
              <w:rPr>
                <w:rFonts w:ascii="Verdana" w:hAnsi="Verdana" w:cs="Arial"/>
                <w:sz w:val="24"/>
                <w:szCs w:val="24"/>
              </w:rPr>
              <w:t>saw</w:t>
            </w:r>
            <w:r w:rsidRPr="00242E80" w:rsidR="00F11320">
              <w:rPr>
                <w:rFonts w:ascii="Verdana" w:hAnsi="Verdana" w:cs="Arial"/>
                <w:sz w:val="24"/>
                <w:szCs w:val="24"/>
              </w:rPr>
              <w:t xml:space="preserve"> </w:t>
            </w:r>
            <w:r w:rsidRPr="00242E80" w:rsidR="00694DB2">
              <w:rPr>
                <w:rFonts w:ascii="Verdana" w:hAnsi="Verdana" w:cs="Arial"/>
                <w:sz w:val="24"/>
                <w:szCs w:val="24"/>
              </w:rPr>
              <w:t xml:space="preserve">money awarded to support a task and finish group to </w:t>
            </w:r>
            <w:r w:rsidRPr="00242E80" w:rsidR="00852F69">
              <w:rPr>
                <w:rFonts w:ascii="Verdana" w:hAnsi="Verdana" w:cs="Arial"/>
                <w:sz w:val="24"/>
                <w:szCs w:val="24"/>
              </w:rPr>
              <w:t xml:space="preserve">review the challenges to providing regional access and the actions which could be taken by way of </w:t>
            </w:r>
            <w:proofErr w:type="gramStart"/>
            <w:r w:rsidRPr="00242E80" w:rsidR="00852F69">
              <w:rPr>
                <w:rFonts w:ascii="Verdana" w:hAnsi="Verdana" w:cs="Arial"/>
                <w:sz w:val="24"/>
                <w:szCs w:val="24"/>
              </w:rPr>
              <w:t>solution</w:t>
            </w:r>
            <w:r w:rsidRPr="00242E80" w:rsidR="00694DB2">
              <w:rPr>
                <w:rFonts w:ascii="Verdana" w:hAnsi="Verdana" w:cs="Arial"/>
                <w:sz w:val="24"/>
                <w:szCs w:val="24"/>
              </w:rPr>
              <w:t>;</w:t>
            </w:r>
            <w:proofErr w:type="gramEnd"/>
          </w:p>
          <w:p w:rsidRPr="00242E80" w:rsidR="00653AEC" w:rsidP="00242E80" w:rsidRDefault="00D529B2" w14:paraId="6D290401" w14:textId="76227EFA">
            <w:pPr>
              <w:pStyle w:val="ListParagraph"/>
              <w:numPr>
                <w:ilvl w:val="0"/>
                <w:numId w:val="29"/>
              </w:numPr>
              <w:rPr>
                <w:rFonts w:ascii="Verdana" w:hAnsi="Verdana"/>
                <w:sz w:val="24"/>
              </w:rPr>
            </w:pPr>
            <w:r w:rsidRPr="00242E80">
              <w:rPr>
                <w:rFonts w:ascii="Verdana" w:hAnsi="Verdana"/>
                <w:sz w:val="24"/>
                <w:szCs w:val="24"/>
              </w:rPr>
              <w:lastRenderedPageBreak/>
              <w:t>As a condition of funding the report will need to be submitted to the Welsh Government for consideration, and it is therefore important that both health boards are content with its content and the proposed next steps.</w:t>
            </w:r>
          </w:p>
        </w:tc>
      </w:tr>
      <w:tr w:rsidRPr="00153533" w:rsidR="00762BBE" w:rsidTr="53A877AB" w14:paraId="6D290409" w14:textId="77777777">
        <w:trPr>
          <w:trHeight w:val="97"/>
        </w:trPr>
        <w:tc>
          <w:tcPr>
            <w:tcW w:w="2977" w:type="dxa"/>
            <w:vMerge w:val="restart"/>
            <w:tcMar/>
          </w:tcPr>
          <w:p w:rsidRPr="00153533" w:rsidR="00762BBE" w:rsidP="00762BBE" w:rsidRDefault="00762BBE" w14:paraId="6D290403" w14:textId="77777777">
            <w:pPr>
              <w:rPr>
                <w:rFonts w:ascii="Verdana" w:hAnsi="Verdana" w:cs="Arial"/>
                <w:b/>
                <w:sz w:val="24"/>
                <w:szCs w:val="24"/>
              </w:rPr>
            </w:pPr>
            <w:r w:rsidRPr="00153533">
              <w:rPr>
                <w:rFonts w:ascii="Verdana" w:hAnsi="Verdana" w:cs="Arial"/>
                <w:b/>
                <w:sz w:val="24"/>
                <w:szCs w:val="24"/>
              </w:rPr>
              <w:lastRenderedPageBreak/>
              <w:t xml:space="preserve">Specific Action Required </w:t>
            </w:r>
          </w:p>
          <w:p w:rsidRPr="00153533" w:rsidR="00762BBE" w:rsidP="00762BBE" w:rsidRDefault="00762BBE" w14:paraId="6D290404" w14:textId="77777777">
            <w:pPr>
              <w:rPr>
                <w:rFonts w:ascii="Verdana" w:hAnsi="Verdana" w:cs="Arial"/>
                <w:b/>
                <w:i/>
                <w:sz w:val="24"/>
                <w:szCs w:val="24"/>
              </w:rPr>
            </w:pPr>
            <w:r w:rsidRPr="00153533">
              <w:rPr>
                <w:rFonts w:ascii="Verdana" w:hAnsi="Verdana" w:cs="Arial"/>
                <w:b/>
                <w:i/>
                <w:sz w:val="24"/>
                <w:szCs w:val="24"/>
              </w:rPr>
              <w:t>(please choose one only)</w:t>
            </w:r>
          </w:p>
        </w:tc>
        <w:tc>
          <w:tcPr>
            <w:tcW w:w="1853" w:type="dxa"/>
            <w:shd w:val="clear" w:color="auto" w:fill="D5DCE4" w:themeFill="text2" w:themeFillTint="33"/>
            <w:tcMar/>
          </w:tcPr>
          <w:p w:rsidRPr="00153533" w:rsidR="00762BBE" w:rsidP="00762BBE" w:rsidRDefault="00762BBE" w14:paraId="6D290405" w14:textId="77777777">
            <w:pPr>
              <w:rPr>
                <w:rFonts w:ascii="Verdana" w:hAnsi="Verdana" w:cs="Arial"/>
                <w:b/>
                <w:sz w:val="24"/>
                <w:szCs w:val="24"/>
              </w:rPr>
            </w:pPr>
            <w:r w:rsidRPr="00153533">
              <w:rPr>
                <w:rFonts w:ascii="Verdana" w:hAnsi="Verdana" w:cs="Arial"/>
                <w:b/>
                <w:sz w:val="24"/>
                <w:szCs w:val="24"/>
              </w:rPr>
              <w:t>Information</w:t>
            </w:r>
          </w:p>
        </w:tc>
        <w:tc>
          <w:tcPr>
            <w:tcW w:w="1723" w:type="dxa"/>
            <w:gridSpan w:val="2"/>
            <w:shd w:val="clear" w:color="auto" w:fill="D5DCE4" w:themeFill="text2" w:themeFillTint="33"/>
            <w:tcMar/>
          </w:tcPr>
          <w:p w:rsidRPr="00153533" w:rsidR="00762BBE" w:rsidP="00762BBE" w:rsidRDefault="00762BBE" w14:paraId="6D290406" w14:textId="77777777">
            <w:pPr>
              <w:rPr>
                <w:rFonts w:ascii="Verdana" w:hAnsi="Verdana" w:cs="Arial"/>
                <w:b/>
                <w:sz w:val="24"/>
                <w:szCs w:val="24"/>
              </w:rPr>
            </w:pPr>
            <w:r w:rsidRPr="00153533">
              <w:rPr>
                <w:rFonts w:ascii="Verdana" w:hAnsi="Verdana" w:cs="Arial"/>
                <w:b/>
                <w:sz w:val="24"/>
                <w:szCs w:val="24"/>
              </w:rPr>
              <w:t>Discussion</w:t>
            </w:r>
          </w:p>
        </w:tc>
        <w:tc>
          <w:tcPr>
            <w:tcW w:w="1661" w:type="dxa"/>
            <w:shd w:val="clear" w:color="auto" w:fill="D5DCE4" w:themeFill="text2" w:themeFillTint="33"/>
            <w:tcMar/>
          </w:tcPr>
          <w:p w:rsidRPr="00153533" w:rsidR="00762BBE" w:rsidP="00762BBE" w:rsidRDefault="00762BBE" w14:paraId="6D290407" w14:textId="77777777">
            <w:pPr>
              <w:rPr>
                <w:rFonts w:ascii="Verdana" w:hAnsi="Verdana" w:cs="Arial"/>
                <w:b/>
                <w:sz w:val="24"/>
                <w:szCs w:val="24"/>
              </w:rPr>
            </w:pPr>
            <w:r w:rsidRPr="00153533">
              <w:rPr>
                <w:rFonts w:ascii="Verdana" w:hAnsi="Verdana" w:cs="Arial"/>
                <w:b/>
                <w:sz w:val="24"/>
                <w:szCs w:val="24"/>
              </w:rPr>
              <w:t>Assurance</w:t>
            </w:r>
          </w:p>
        </w:tc>
        <w:tc>
          <w:tcPr>
            <w:tcW w:w="1516" w:type="dxa"/>
            <w:gridSpan w:val="2"/>
            <w:shd w:val="clear" w:color="auto" w:fill="D5DCE4" w:themeFill="text2" w:themeFillTint="33"/>
            <w:tcMar/>
          </w:tcPr>
          <w:p w:rsidRPr="00153533" w:rsidR="00762BBE" w:rsidP="00762BBE" w:rsidRDefault="00762BBE" w14:paraId="6D290408" w14:textId="77777777">
            <w:pPr>
              <w:rPr>
                <w:rFonts w:ascii="Verdana" w:hAnsi="Verdana" w:cs="Arial"/>
                <w:b/>
                <w:sz w:val="24"/>
                <w:szCs w:val="24"/>
              </w:rPr>
            </w:pPr>
            <w:r w:rsidRPr="00153533">
              <w:rPr>
                <w:rFonts w:ascii="Verdana" w:hAnsi="Verdana" w:cs="Arial"/>
                <w:b/>
                <w:sz w:val="24"/>
                <w:szCs w:val="24"/>
              </w:rPr>
              <w:t>Approval</w:t>
            </w:r>
          </w:p>
        </w:tc>
      </w:tr>
      <w:tr w:rsidRPr="00153533" w:rsidR="00762BBE" w:rsidTr="53A877AB" w14:paraId="6D29040F" w14:textId="77777777">
        <w:trPr>
          <w:trHeight w:val="96"/>
        </w:trPr>
        <w:tc>
          <w:tcPr>
            <w:tcW w:w="2977" w:type="dxa"/>
            <w:vMerge/>
            <w:tcMar/>
          </w:tcPr>
          <w:p w:rsidRPr="00153533"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153533" w:rsidR="00762BBE" w:rsidP="00762BBE" w:rsidRDefault="00762BBE" w14:paraId="6D29040B" w14:textId="77777777">
                <w:pPr>
                  <w:ind w:right="96"/>
                  <w:jc w:val="center"/>
                  <w:rPr>
                    <w:rFonts w:ascii="Verdana" w:hAnsi="Verdana" w:cs="Arial"/>
                    <w:sz w:val="24"/>
                    <w:szCs w:val="24"/>
                  </w:rPr>
                </w:pPr>
                <w:r w:rsidRPr="00153533">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153533" w:rsidR="00762BBE" w:rsidP="00762BBE" w:rsidRDefault="00762BBE" w14:paraId="6D29040C" w14:textId="77777777">
                <w:pPr>
                  <w:ind w:right="96"/>
                  <w:jc w:val="center"/>
                  <w:rPr>
                    <w:rFonts w:ascii="Verdana" w:hAnsi="Verdana" w:cs="Arial"/>
                    <w:sz w:val="24"/>
                    <w:szCs w:val="24"/>
                  </w:rPr>
                </w:pPr>
                <w:r w:rsidRPr="00153533">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153533" w:rsidR="00762BBE" w:rsidP="00762BBE" w:rsidRDefault="00762BBE" w14:paraId="6D29040D" w14:textId="77777777">
                <w:pPr>
                  <w:ind w:right="96"/>
                  <w:jc w:val="center"/>
                  <w:rPr>
                    <w:rFonts w:ascii="Verdana" w:hAnsi="Verdana" w:cs="Arial"/>
                    <w:sz w:val="24"/>
                    <w:szCs w:val="24"/>
                  </w:rPr>
                </w:pPr>
                <w:r w:rsidRPr="00153533">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153533" w:rsidR="00762BBE" w:rsidP="00762BBE" w:rsidRDefault="004523E1" w14:paraId="6D29040E" w14:textId="1E24E833">
                <w:pPr>
                  <w:ind w:right="96"/>
                  <w:jc w:val="center"/>
                  <w:rPr>
                    <w:rFonts w:ascii="Verdana" w:hAnsi="Verdana" w:cs="Arial"/>
                    <w:sz w:val="24"/>
                    <w:szCs w:val="24"/>
                  </w:rPr>
                </w:pPr>
                <w:r w:rsidRPr="00153533">
                  <w:rPr>
                    <w:rFonts w:ascii="Segoe UI Symbol" w:hAnsi="Segoe UI Symbol" w:eastAsia="MS Gothic" w:cs="Segoe UI Symbol"/>
                    <w:sz w:val="24"/>
                    <w:szCs w:val="24"/>
                  </w:rPr>
                  <w:t>☒</w:t>
                </w:r>
              </w:p>
            </w:tc>
          </w:sdtContent>
        </w:sdt>
      </w:tr>
      <w:tr w:rsidRPr="00153533" w:rsidR="00762BBE" w:rsidTr="53A877AB" w14:paraId="6D290418" w14:textId="77777777">
        <w:tc>
          <w:tcPr>
            <w:tcW w:w="2977" w:type="dxa"/>
            <w:tcMar/>
          </w:tcPr>
          <w:p w:rsidRPr="00153533" w:rsidR="00762BBE" w:rsidP="00762BBE" w:rsidRDefault="00762BBE" w14:paraId="6D290410" w14:textId="77777777">
            <w:pPr>
              <w:rPr>
                <w:rFonts w:ascii="Verdana" w:hAnsi="Verdana" w:cs="Arial"/>
                <w:b/>
                <w:sz w:val="24"/>
                <w:szCs w:val="24"/>
              </w:rPr>
            </w:pPr>
            <w:r w:rsidRPr="00153533">
              <w:rPr>
                <w:rFonts w:ascii="Verdana" w:hAnsi="Verdana" w:cs="Arial"/>
                <w:b/>
                <w:sz w:val="24"/>
                <w:szCs w:val="24"/>
              </w:rPr>
              <w:t>Recommendations</w:t>
            </w:r>
          </w:p>
          <w:p w:rsidRPr="00153533" w:rsidR="00762BBE" w:rsidP="00762BBE" w:rsidRDefault="00762BBE" w14:paraId="6D290411" w14:textId="77777777">
            <w:pPr>
              <w:rPr>
                <w:rFonts w:ascii="Verdana" w:hAnsi="Verdana" w:cs="Arial"/>
                <w:b/>
                <w:sz w:val="24"/>
                <w:szCs w:val="24"/>
              </w:rPr>
            </w:pPr>
          </w:p>
        </w:tc>
        <w:tc>
          <w:tcPr>
            <w:tcW w:w="6753" w:type="dxa"/>
            <w:gridSpan w:val="6"/>
            <w:tcMar/>
          </w:tcPr>
          <w:p w:rsidRPr="00A51FB3" w:rsidR="00A03616" w:rsidP="00A03616" w:rsidRDefault="00A03616" w14:paraId="1E8284EC" w14:textId="77777777">
            <w:pPr>
              <w:ind w:right="96"/>
              <w:rPr>
                <w:rFonts w:ascii="Verdana" w:hAnsi="Verdana" w:cs="Arial"/>
                <w:sz w:val="24"/>
                <w:szCs w:val="24"/>
              </w:rPr>
            </w:pPr>
            <w:r w:rsidRPr="00A51FB3">
              <w:rPr>
                <w:rFonts w:ascii="Verdana" w:hAnsi="Verdana" w:cs="Arial"/>
                <w:sz w:val="24"/>
                <w:szCs w:val="24"/>
              </w:rPr>
              <w:t>Members are asked to:</w:t>
            </w:r>
          </w:p>
          <w:p w:rsidRPr="00A51FB3" w:rsidR="00BD3F36" w:rsidP="00BD3F36" w:rsidRDefault="00DD6AF6" w14:paraId="53EBE13F" w14:textId="288F69C2">
            <w:pPr>
              <w:pStyle w:val="ListParagraph"/>
              <w:numPr>
                <w:ilvl w:val="0"/>
                <w:numId w:val="12"/>
              </w:numPr>
              <w:rPr>
                <w:rFonts w:ascii="Verdana" w:hAnsi="Verdana"/>
                <w:sz w:val="24"/>
              </w:rPr>
            </w:pPr>
            <w:r w:rsidRPr="00A51FB3">
              <w:rPr>
                <w:rFonts w:ascii="Verdana" w:hAnsi="Verdana"/>
                <w:b/>
                <w:bCs/>
                <w:sz w:val="24"/>
              </w:rPr>
              <w:t>ACKNOWLEDGE</w:t>
            </w:r>
            <w:r w:rsidRPr="00A51FB3" w:rsidR="00BD3F36">
              <w:rPr>
                <w:rFonts w:ascii="Verdana" w:hAnsi="Verdana"/>
                <w:sz w:val="24"/>
              </w:rPr>
              <w:t xml:space="preserve"> the content of the overall report and </w:t>
            </w:r>
            <w:proofErr w:type="gramStart"/>
            <w:r w:rsidRPr="00A51FB3" w:rsidR="00BD3F36">
              <w:rPr>
                <w:rFonts w:ascii="Verdana" w:hAnsi="Verdana"/>
                <w:sz w:val="24"/>
              </w:rPr>
              <w:t>recommendations</w:t>
            </w:r>
            <w:r w:rsidR="0097064C">
              <w:rPr>
                <w:rFonts w:ascii="Verdana" w:hAnsi="Verdana"/>
                <w:sz w:val="24"/>
              </w:rPr>
              <w:t>;</w:t>
            </w:r>
            <w:proofErr w:type="gramEnd"/>
          </w:p>
          <w:p w:rsidRPr="0097064C" w:rsidR="00996BC8" w:rsidP="00AA28B2" w:rsidRDefault="00840794" w14:paraId="6DF21668" w14:textId="3CEE5691">
            <w:pPr>
              <w:pStyle w:val="ListParagraph"/>
              <w:numPr>
                <w:ilvl w:val="0"/>
                <w:numId w:val="12"/>
              </w:numPr>
              <w:rPr>
                <w:rFonts w:ascii="Verdana" w:hAnsi="Verdana"/>
                <w:sz w:val="24"/>
              </w:rPr>
            </w:pPr>
            <w:r w:rsidRPr="0097064C">
              <w:rPr>
                <w:rFonts w:ascii="Verdana" w:hAnsi="Verdana"/>
                <w:b/>
                <w:bCs/>
                <w:sz w:val="24"/>
              </w:rPr>
              <w:t xml:space="preserve">ENDORSE </w:t>
            </w:r>
            <w:r w:rsidRPr="0097064C">
              <w:rPr>
                <w:rFonts w:ascii="Verdana" w:hAnsi="Verdana"/>
                <w:sz w:val="24"/>
              </w:rPr>
              <w:t>an application to Health and Care Research Wales for the funding required to support</w:t>
            </w:r>
            <w:r w:rsidRPr="0097064C" w:rsidR="0097064C">
              <w:rPr>
                <w:rFonts w:ascii="Verdana" w:hAnsi="Verdana"/>
                <w:sz w:val="24"/>
              </w:rPr>
              <w:t xml:space="preserve"> </w:t>
            </w:r>
            <w:r w:rsidRPr="0097064C" w:rsidR="00BD3F36">
              <w:rPr>
                <w:rFonts w:ascii="Verdana" w:hAnsi="Verdana"/>
                <w:sz w:val="24"/>
              </w:rPr>
              <w:t>the continuation of clini</w:t>
            </w:r>
            <w:r w:rsidRPr="0097064C" w:rsidR="00996BC8">
              <w:rPr>
                <w:rFonts w:ascii="Verdana" w:hAnsi="Verdana"/>
                <w:sz w:val="24"/>
              </w:rPr>
              <w:t>c</w:t>
            </w:r>
            <w:r w:rsidRPr="0097064C" w:rsidR="00BD3F36">
              <w:rPr>
                <w:rFonts w:ascii="Verdana" w:hAnsi="Verdana"/>
                <w:sz w:val="24"/>
              </w:rPr>
              <w:t>al leadership time, nursing time and administrative support</w:t>
            </w:r>
            <w:r w:rsidRPr="0097064C">
              <w:rPr>
                <w:rFonts w:ascii="Verdana" w:hAnsi="Verdana"/>
                <w:sz w:val="24"/>
              </w:rPr>
              <w:t>, and potentially</w:t>
            </w:r>
            <w:r w:rsidRPr="0097064C" w:rsidR="00BD3F36">
              <w:rPr>
                <w:rFonts w:ascii="Verdana" w:hAnsi="Verdana"/>
                <w:sz w:val="24"/>
              </w:rPr>
              <w:t xml:space="preserve"> increase this capacity through the appointment of </w:t>
            </w:r>
            <w:proofErr w:type="gramStart"/>
            <w:r w:rsidRPr="0097064C" w:rsidR="00BD3F36">
              <w:rPr>
                <w:rFonts w:ascii="Verdana" w:hAnsi="Verdana"/>
                <w:sz w:val="24"/>
              </w:rPr>
              <w:t>a clinical research</w:t>
            </w:r>
            <w:proofErr w:type="gramEnd"/>
            <w:r w:rsidRPr="0097064C" w:rsidR="00BD3F36">
              <w:rPr>
                <w:rFonts w:ascii="Verdana" w:hAnsi="Verdana"/>
                <w:sz w:val="24"/>
              </w:rPr>
              <w:t xml:space="preserve"> </w:t>
            </w:r>
            <w:proofErr w:type="gramStart"/>
            <w:r w:rsidRPr="0097064C" w:rsidR="00BD3F36">
              <w:rPr>
                <w:rFonts w:ascii="Verdana" w:hAnsi="Verdana"/>
                <w:sz w:val="24"/>
              </w:rPr>
              <w:t>fellow</w:t>
            </w:r>
            <w:r w:rsidR="0097064C">
              <w:rPr>
                <w:rFonts w:ascii="Verdana" w:hAnsi="Verdana"/>
                <w:sz w:val="24"/>
              </w:rPr>
              <w:t>;</w:t>
            </w:r>
            <w:proofErr w:type="gramEnd"/>
          </w:p>
          <w:p w:rsidRPr="00A51FB3" w:rsidR="00BD3F36" w:rsidP="00996BC8" w:rsidRDefault="00996BC8" w14:paraId="1B2D0BED" w14:textId="0D3F9B09">
            <w:pPr>
              <w:pStyle w:val="ListParagraph"/>
              <w:rPr>
                <w:rFonts w:ascii="Verdana" w:hAnsi="Verdana"/>
                <w:sz w:val="24"/>
              </w:rPr>
            </w:pPr>
            <w:r w:rsidRPr="00A51FB3">
              <w:rPr>
                <w:rFonts w:ascii="Verdana" w:hAnsi="Verdana"/>
                <w:b/>
                <w:bCs/>
                <w:sz w:val="24"/>
              </w:rPr>
              <w:t>ACKNOWLEDGE</w:t>
            </w:r>
            <w:r w:rsidRPr="00A51FB3">
              <w:rPr>
                <w:rFonts w:ascii="Verdana" w:hAnsi="Verdana"/>
                <w:sz w:val="24"/>
              </w:rPr>
              <w:t xml:space="preserve"> that should the bid </w:t>
            </w:r>
            <w:r w:rsidRPr="00A51FB3" w:rsidR="00C61D14">
              <w:rPr>
                <w:rFonts w:ascii="Verdana" w:hAnsi="Verdana"/>
                <w:sz w:val="24"/>
              </w:rPr>
              <w:t xml:space="preserve">be </w:t>
            </w:r>
            <w:r w:rsidRPr="00A51FB3" w:rsidR="00BD3F36">
              <w:rPr>
                <w:rFonts w:ascii="Verdana" w:hAnsi="Verdana"/>
                <w:sz w:val="24"/>
              </w:rPr>
              <w:t xml:space="preserve">unsuccessful, </w:t>
            </w:r>
            <w:r w:rsidRPr="00A51FB3" w:rsidR="00654410">
              <w:rPr>
                <w:rFonts w:ascii="Verdana" w:hAnsi="Verdana"/>
                <w:sz w:val="24"/>
              </w:rPr>
              <w:t>the research and development functio</w:t>
            </w:r>
            <w:r w:rsidRPr="00A51FB3" w:rsidR="004B112B">
              <w:rPr>
                <w:rFonts w:ascii="Verdana" w:hAnsi="Verdana"/>
                <w:sz w:val="24"/>
              </w:rPr>
              <w:t>n would be asked to consider</w:t>
            </w:r>
            <w:r w:rsidRPr="00A51FB3" w:rsidR="00BD3F36">
              <w:rPr>
                <w:rFonts w:ascii="Verdana" w:hAnsi="Verdana"/>
                <w:sz w:val="24"/>
              </w:rPr>
              <w:t xml:space="preserve"> funding the minimum commitment level of </w:t>
            </w:r>
            <w:r w:rsidRPr="005A143B" w:rsidR="00BD3DE3">
              <w:rPr>
                <w:rFonts w:ascii="Verdana" w:hAnsi="Verdana" w:eastAsia="Arial"/>
                <w:sz w:val="24"/>
              </w:rPr>
              <w:t xml:space="preserve">£27,963 </w:t>
            </w:r>
            <w:r w:rsidRPr="00A51FB3" w:rsidR="00BD3F36">
              <w:rPr>
                <w:rFonts w:ascii="Verdana" w:hAnsi="Verdana"/>
                <w:sz w:val="24"/>
              </w:rPr>
              <w:t xml:space="preserve">for </w:t>
            </w:r>
            <w:r w:rsidRPr="00A51FB3" w:rsidR="004B112B">
              <w:rPr>
                <w:rFonts w:ascii="Verdana" w:hAnsi="Verdana"/>
                <w:sz w:val="24"/>
              </w:rPr>
              <w:t>2026-</w:t>
            </w:r>
            <w:r w:rsidRPr="00A51FB3" w:rsidR="00BD3F36">
              <w:rPr>
                <w:rFonts w:ascii="Verdana" w:hAnsi="Verdana"/>
                <w:sz w:val="24"/>
              </w:rPr>
              <w:t xml:space="preserve">27 financial year, allowing continued momentum and time to identify the resources for the medium </w:t>
            </w:r>
            <w:proofErr w:type="gramStart"/>
            <w:r w:rsidRPr="00A51FB3" w:rsidR="00BD3F36">
              <w:rPr>
                <w:rFonts w:ascii="Verdana" w:hAnsi="Verdana"/>
                <w:sz w:val="24"/>
              </w:rPr>
              <w:t>term</w:t>
            </w:r>
            <w:r w:rsidR="0097064C">
              <w:rPr>
                <w:rFonts w:ascii="Verdana" w:hAnsi="Verdana"/>
                <w:sz w:val="24"/>
              </w:rPr>
              <w:t>;</w:t>
            </w:r>
            <w:proofErr w:type="gramEnd"/>
          </w:p>
          <w:p w:rsidRPr="00DD6AF6" w:rsidR="00762BBE" w:rsidP="00DD6AF6" w:rsidRDefault="00C907D9" w14:paraId="6D290417" w14:textId="12DDF9E6">
            <w:pPr>
              <w:pStyle w:val="ListParagraph"/>
              <w:numPr>
                <w:ilvl w:val="0"/>
                <w:numId w:val="12"/>
              </w:numPr>
              <w:rPr>
                <w:rFonts w:ascii="Arial" w:hAnsi="Arial"/>
                <w:sz w:val="24"/>
              </w:rPr>
            </w:pPr>
            <w:r w:rsidRPr="00A51FB3">
              <w:rPr>
                <w:rFonts w:ascii="Verdana" w:hAnsi="Verdana"/>
                <w:b/>
                <w:bCs/>
                <w:sz w:val="24"/>
              </w:rPr>
              <w:t>AGREE</w:t>
            </w:r>
            <w:r w:rsidRPr="00A51FB3">
              <w:rPr>
                <w:rFonts w:ascii="Verdana" w:hAnsi="Verdana"/>
                <w:sz w:val="24"/>
              </w:rPr>
              <w:t xml:space="preserve"> </w:t>
            </w:r>
            <w:r w:rsidRPr="00A51FB3" w:rsidR="00BD3F36">
              <w:rPr>
                <w:rFonts w:ascii="Verdana" w:hAnsi="Verdana"/>
                <w:sz w:val="24"/>
              </w:rPr>
              <w:t>to the implementation of the programme of work documented within the report in line with the associated timelines and acknowledging that further work and appraisal will be required to translate some of the recommendations into fully worked through and implementable actions.</w:t>
            </w:r>
          </w:p>
        </w:tc>
      </w:tr>
    </w:tbl>
    <w:p w:rsidRPr="00153533" w:rsidR="0020539A" w:rsidRDefault="0020539A" w14:paraId="6D290419" w14:textId="77777777">
      <w:pPr>
        <w:rPr>
          <w:rFonts w:ascii="Verdana" w:hAnsi="Verdana"/>
          <w:sz w:val="24"/>
          <w:szCs w:val="24"/>
        </w:rPr>
      </w:pPr>
    </w:p>
    <w:p w:rsidR="00DB0F67" w:rsidRDefault="00DB0F67" w14:paraId="392E1E29" w14:textId="77777777">
      <w:pPr>
        <w:rPr>
          <w:rFonts w:ascii="Verdana" w:hAnsi="Verdana" w:cs="Arial"/>
          <w:b/>
          <w:sz w:val="24"/>
          <w:szCs w:val="24"/>
        </w:rPr>
      </w:pPr>
      <w:r>
        <w:rPr>
          <w:rFonts w:ascii="Verdana" w:hAnsi="Verdana" w:cs="Arial"/>
          <w:b/>
          <w:sz w:val="24"/>
          <w:szCs w:val="24"/>
        </w:rPr>
        <w:br w:type="page"/>
      </w:r>
    </w:p>
    <w:p w:rsidR="009D0611" w:rsidP="00653AEC" w:rsidRDefault="00242E80" w14:paraId="20FDA3CF" w14:textId="37429D54">
      <w:pPr>
        <w:spacing w:after="0" w:line="240" w:lineRule="auto"/>
        <w:jc w:val="center"/>
        <w:rPr>
          <w:rFonts w:ascii="Verdana" w:hAnsi="Verdana" w:cs="Arial"/>
          <w:b/>
          <w:sz w:val="24"/>
          <w:szCs w:val="24"/>
        </w:rPr>
      </w:pPr>
      <w:r>
        <w:rPr>
          <w:rFonts w:ascii="Verdana" w:hAnsi="Verdana" w:cs="Arial"/>
          <w:b/>
          <w:sz w:val="24"/>
          <w:szCs w:val="24"/>
        </w:rPr>
        <w:lastRenderedPageBreak/>
        <w:t>REGIONAL ONCOLOGY TRIALS ACCESS</w:t>
      </w:r>
    </w:p>
    <w:p w:rsidRPr="00153533" w:rsidR="00242E80" w:rsidP="00653AEC" w:rsidRDefault="00242E80" w14:paraId="31153DE5" w14:textId="77777777">
      <w:pPr>
        <w:spacing w:after="0" w:line="240" w:lineRule="auto"/>
        <w:jc w:val="center"/>
        <w:rPr>
          <w:rFonts w:ascii="Verdana" w:hAnsi="Verdana" w:cs="Arial"/>
          <w:b/>
          <w:sz w:val="24"/>
          <w:szCs w:val="24"/>
        </w:rPr>
      </w:pPr>
    </w:p>
    <w:p w:rsidRPr="00274266" w:rsidR="00653AEC" w:rsidP="00274266" w:rsidRDefault="00653AEC" w14:paraId="6D29041C" w14:textId="77777777">
      <w:pPr>
        <w:pStyle w:val="ListParagraph"/>
        <w:numPr>
          <w:ilvl w:val="0"/>
          <w:numId w:val="1"/>
        </w:numPr>
        <w:spacing w:after="0" w:line="240" w:lineRule="auto"/>
        <w:rPr>
          <w:rFonts w:ascii="Verdana" w:hAnsi="Verdana" w:cs="Arial"/>
          <w:b/>
          <w:sz w:val="24"/>
          <w:szCs w:val="24"/>
        </w:rPr>
      </w:pPr>
      <w:r w:rsidRPr="00274266">
        <w:rPr>
          <w:rFonts w:ascii="Verdana" w:hAnsi="Verdana" w:cs="Arial"/>
          <w:b/>
          <w:sz w:val="24"/>
          <w:szCs w:val="24"/>
        </w:rPr>
        <w:t>INTRODUCTION</w:t>
      </w:r>
    </w:p>
    <w:p w:rsidRPr="00242E80" w:rsidR="00653AEC" w:rsidP="00274266" w:rsidRDefault="0054252C" w14:paraId="6D29041E" w14:textId="7B09F11D">
      <w:pPr>
        <w:spacing w:after="0" w:line="240" w:lineRule="auto"/>
        <w:rPr>
          <w:rFonts w:ascii="Verdana" w:hAnsi="Verdana" w:cs="Arial"/>
          <w:sz w:val="24"/>
          <w:szCs w:val="24"/>
        </w:rPr>
      </w:pPr>
      <w:r w:rsidRPr="00242E80">
        <w:rPr>
          <w:rFonts w:ascii="Verdana" w:hAnsi="Verdana" w:cs="Arial"/>
          <w:sz w:val="24"/>
          <w:szCs w:val="24"/>
        </w:rPr>
        <w:t xml:space="preserve">The purpose of the report is to present the findings of a task and finish group looking at how to create a regional approach of oncology clinical trials. </w:t>
      </w:r>
      <w:r w:rsidRPr="00242E80" w:rsidR="00D8029B">
        <w:rPr>
          <w:rFonts w:ascii="Verdana" w:hAnsi="Verdana" w:cs="Arial"/>
          <w:sz w:val="24"/>
          <w:szCs w:val="24"/>
        </w:rPr>
        <w:t xml:space="preserve"> </w:t>
      </w:r>
    </w:p>
    <w:p w:rsidRPr="00274266" w:rsidR="00BD3F36" w:rsidP="00274266" w:rsidRDefault="00BD3F36" w14:paraId="227EE651" w14:textId="77777777">
      <w:pPr>
        <w:pStyle w:val="ListParagraph"/>
        <w:spacing w:after="0" w:line="240" w:lineRule="auto"/>
        <w:rPr>
          <w:rFonts w:ascii="Verdana" w:hAnsi="Verdana" w:cs="Arial"/>
          <w:b/>
          <w:sz w:val="24"/>
          <w:szCs w:val="24"/>
        </w:rPr>
      </w:pPr>
    </w:p>
    <w:p w:rsidRPr="00274266" w:rsidR="00653AEC" w:rsidP="00274266" w:rsidRDefault="00653AEC" w14:paraId="6D29041F" w14:textId="77777777">
      <w:pPr>
        <w:pStyle w:val="ListParagraph"/>
        <w:numPr>
          <w:ilvl w:val="0"/>
          <w:numId w:val="1"/>
        </w:numPr>
        <w:spacing w:after="0" w:line="240" w:lineRule="auto"/>
        <w:rPr>
          <w:rFonts w:ascii="Verdana" w:hAnsi="Verdana" w:cs="Arial"/>
          <w:b/>
          <w:sz w:val="24"/>
          <w:szCs w:val="24"/>
        </w:rPr>
      </w:pPr>
      <w:r w:rsidRPr="00274266">
        <w:rPr>
          <w:rFonts w:ascii="Verdana" w:hAnsi="Verdana" w:cs="Arial"/>
          <w:b/>
          <w:sz w:val="24"/>
          <w:szCs w:val="24"/>
        </w:rPr>
        <w:t>BACKGROUND</w:t>
      </w:r>
    </w:p>
    <w:p w:rsidR="00D8029B" w:rsidP="00A36E8E" w:rsidRDefault="00B263F3" w14:paraId="4C6DD868" w14:textId="03EFD16C">
      <w:pPr>
        <w:pBdr>
          <w:top w:val="nil"/>
          <w:left w:val="nil"/>
          <w:bottom w:val="nil"/>
          <w:right w:val="nil"/>
          <w:between w:val="nil"/>
        </w:pBdr>
        <w:spacing w:after="0" w:line="240" w:lineRule="auto"/>
        <w:rPr>
          <w:rFonts w:ascii="Verdana" w:hAnsi="Verdana" w:eastAsia="Arial" w:cs="Arial"/>
          <w:color w:val="000000" w:themeColor="text1"/>
          <w:sz w:val="24"/>
          <w:szCs w:val="24"/>
          <w:lang w:val="en-US"/>
        </w:rPr>
      </w:pPr>
      <w:r w:rsidRPr="00A36E8E">
        <w:rPr>
          <w:rFonts w:ascii="Verdana" w:hAnsi="Verdana" w:eastAsia="Arial" w:cs="Arial"/>
          <w:color w:val="000000" w:themeColor="text1"/>
          <w:sz w:val="24"/>
          <w:szCs w:val="24"/>
          <w:lang w:val="en-US"/>
        </w:rPr>
        <w:t>N</w:t>
      </w:r>
      <w:r w:rsidRPr="00A36E8E" w:rsidR="00D8029B">
        <w:rPr>
          <w:rFonts w:ascii="Verdana" w:hAnsi="Verdana" w:eastAsia="Arial" w:cs="Arial"/>
          <w:color w:val="000000" w:themeColor="text1"/>
          <w:sz w:val="24"/>
          <w:szCs w:val="24"/>
          <w:lang w:val="en-US"/>
        </w:rPr>
        <w:t xml:space="preserve">on-surgical oncology for patients in </w:t>
      </w:r>
      <w:proofErr w:type="gramStart"/>
      <w:r w:rsidRPr="00A36E8E">
        <w:rPr>
          <w:rFonts w:ascii="Verdana" w:hAnsi="Verdana" w:eastAsia="Arial" w:cs="Arial"/>
          <w:color w:val="000000" w:themeColor="text1"/>
          <w:sz w:val="24"/>
          <w:szCs w:val="24"/>
          <w:lang w:val="en-US"/>
        </w:rPr>
        <w:t>south west</w:t>
      </w:r>
      <w:proofErr w:type="gramEnd"/>
      <w:r w:rsidRPr="00A36E8E" w:rsidR="00D8029B">
        <w:rPr>
          <w:rFonts w:ascii="Verdana" w:hAnsi="Verdana" w:eastAsia="Arial" w:cs="Arial"/>
          <w:color w:val="000000" w:themeColor="text1"/>
          <w:sz w:val="24"/>
          <w:szCs w:val="24"/>
          <w:lang w:val="en-US"/>
        </w:rPr>
        <w:t xml:space="preserve"> Wales (the whole population of </w:t>
      </w:r>
      <w:r w:rsidRPr="00A36E8E">
        <w:rPr>
          <w:rFonts w:ascii="Verdana" w:hAnsi="Verdana" w:eastAsia="Arial" w:cs="Arial"/>
          <w:color w:val="000000" w:themeColor="text1"/>
          <w:sz w:val="24"/>
          <w:szCs w:val="24"/>
          <w:lang w:val="en-US"/>
        </w:rPr>
        <w:t>Hywel Dda and Swansea Bay university health boards</w:t>
      </w:r>
      <w:r w:rsidRPr="00A36E8E" w:rsidR="00D8029B">
        <w:rPr>
          <w:rFonts w:ascii="Verdana" w:hAnsi="Verdana" w:eastAsia="Arial" w:cs="Arial"/>
          <w:color w:val="000000" w:themeColor="text1"/>
          <w:sz w:val="24"/>
          <w:szCs w:val="24"/>
          <w:lang w:val="en-US"/>
        </w:rPr>
        <w:t xml:space="preserve">, with a small part of </w:t>
      </w:r>
      <w:r w:rsidRPr="00A36E8E">
        <w:rPr>
          <w:rFonts w:ascii="Verdana" w:hAnsi="Verdana" w:eastAsia="Arial" w:cs="Arial"/>
          <w:color w:val="000000" w:themeColor="text1"/>
          <w:sz w:val="24"/>
          <w:szCs w:val="24"/>
          <w:lang w:val="en-US"/>
        </w:rPr>
        <w:t>Cwm Taf Morgannwg University Health Board</w:t>
      </w:r>
      <w:r w:rsidRPr="00A36E8E" w:rsidR="00D8029B">
        <w:rPr>
          <w:rFonts w:ascii="Verdana" w:hAnsi="Verdana" w:eastAsia="Arial" w:cs="Arial"/>
          <w:color w:val="000000" w:themeColor="text1"/>
          <w:sz w:val="24"/>
          <w:szCs w:val="24"/>
          <w:lang w:val="en-US"/>
        </w:rPr>
        <w:t xml:space="preserve"> for certain </w:t>
      </w:r>
      <w:proofErr w:type="spellStart"/>
      <w:r w:rsidRPr="00A36E8E" w:rsidR="00D8029B">
        <w:rPr>
          <w:rFonts w:ascii="Verdana" w:hAnsi="Verdana" w:eastAsia="Arial" w:cs="Arial"/>
          <w:color w:val="000000" w:themeColor="text1"/>
          <w:sz w:val="24"/>
          <w:szCs w:val="24"/>
          <w:lang w:val="en-US"/>
        </w:rPr>
        <w:t>tumour</w:t>
      </w:r>
      <w:proofErr w:type="spellEnd"/>
      <w:r w:rsidRPr="00A36E8E" w:rsidR="00D8029B">
        <w:rPr>
          <w:rFonts w:ascii="Verdana" w:hAnsi="Verdana" w:eastAsia="Arial" w:cs="Arial"/>
          <w:color w:val="000000" w:themeColor="text1"/>
          <w:sz w:val="24"/>
          <w:szCs w:val="24"/>
          <w:lang w:val="en-US"/>
        </w:rPr>
        <w:t xml:space="preserve"> sites) is delivered on a regional basis by </w:t>
      </w:r>
      <w:r w:rsidRPr="00A36E8E">
        <w:rPr>
          <w:rFonts w:ascii="Verdana" w:hAnsi="Verdana" w:eastAsia="Arial" w:cs="Arial"/>
          <w:color w:val="000000" w:themeColor="text1"/>
          <w:sz w:val="24"/>
          <w:szCs w:val="24"/>
          <w:lang w:val="en-US"/>
        </w:rPr>
        <w:t>Swansea Bay</w:t>
      </w:r>
      <w:r w:rsidRPr="00A36E8E" w:rsidR="00D8029B">
        <w:rPr>
          <w:rFonts w:ascii="Verdana" w:hAnsi="Verdana" w:eastAsia="Arial" w:cs="Arial"/>
          <w:color w:val="000000" w:themeColor="text1"/>
          <w:sz w:val="24"/>
          <w:szCs w:val="24"/>
          <w:lang w:val="en-US"/>
        </w:rPr>
        <w:t xml:space="preserve">, through the </w:t>
      </w:r>
      <w:proofErr w:type="gramStart"/>
      <w:r w:rsidRPr="00A36E8E" w:rsidR="00D8029B">
        <w:rPr>
          <w:rFonts w:ascii="Verdana" w:hAnsi="Verdana" w:eastAsia="Arial" w:cs="Arial"/>
          <w:color w:val="000000" w:themeColor="text1"/>
          <w:sz w:val="24"/>
          <w:szCs w:val="24"/>
          <w:lang w:val="en-US"/>
        </w:rPr>
        <w:t>South West</w:t>
      </w:r>
      <w:proofErr w:type="gramEnd"/>
      <w:r w:rsidRPr="00A36E8E" w:rsidR="00D8029B">
        <w:rPr>
          <w:rFonts w:ascii="Verdana" w:hAnsi="Verdana" w:eastAsia="Arial" w:cs="Arial"/>
          <w:color w:val="000000" w:themeColor="text1"/>
          <w:sz w:val="24"/>
          <w:szCs w:val="24"/>
          <w:lang w:val="en-US"/>
        </w:rPr>
        <w:t xml:space="preserve"> Wales Cancer Centre (SWWCC). Oncologists are employed by, and based in, </w:t>
      </w:r>
      <w:r w:rsidRPr="00A36E8E" w:rsidR="004E7F71">
        <w:rPr>
          <w:rFonts w:ascii="Verdana" w:hAnsi="Verdana" w:eastAsia="Arial" w:cs="Arial"/>
          <w:color w:val="000000" w:themeColor="text1"/>
          <w:sz w:val="24"/>
          <w:szCs w:val="24"/>
          <w:lang w:val="en-US"/>
        </w:rPr>
        <w:t>Swansea Bay</w:t>
      </w:r>
      <w:r w:rsidRPr="00A36E8E" w:rsidR="00D8029B">
        <w:rPr>
          <w:rFonts w:ascii="Verdana" w:hAnsi="Verdana" w:eastAsia="Arial" w:cs="Arial"/>
          <w:color w:val="000000" w:themeColor="text1"/>
          <w:sz w:val="24"/>
          <w:szCs w:val="24"/>
          <w:lang w:val="en-US"/>
        </w:rPr>
        <w:t xml:space="preserve">, with service delivery arrangements varying by </w:t>
      </w:r>
      <w:proofErr w:type="spellStart"/>
      <w:r w:rsidRPr="00A36E8E" w:rsidR="00D8029B">
        <w:rPr>
          <w:rFonts w:ascii="Verdana" w:hAnsi="Verdana" w:eastAsia="Arial" w:cs="Arial"/>
          <w:color w:val="000000" w:themeColor="text1"/>
          <w:sz w:val="24"/>
          <w:szCs w:val="24"/>
          <w:lang w:val="en-US"/>
        </w:rPr>
        <w:t>tumour</w:t>
      </w:r>
      <w:proofErr w:type="spellEnd"/>
      <w:r w:rsidRPr="00A36E8E" w:rsidR="00D8029B">
        <w:rPr>
          <w:rFonts w:ascii="Verdana" w:hAnsi="Verdana" w:eastAsia="Arial" w:cs="Arial"/>
          <w:color w:val="000000" w:themeColor="text1"/>
          <w:sz w:val="24"/>
          <w:szCs w:val="24"/>
          <w:lang w:val="en-US"/>
        </w:rPr>
        <w:t xml:space="preserve"> site. </w:t>
      </w:r>
    </w:p>
    <w:p w:rsidRPr="00A36E8E" w:rsidR="00A36E8E" w:rsidP="00A36E8E" w:rsidRDefault="00A36E8E" w14:paraId="43785D39" w14:textId="77777777">
      <w:pPr>
        <w:pBdr>
          <w:top w:val="nil"/>
          <w:left w:val="nil"/>
          <w:bottom w:val="nil"/>
          <w:right w:val="nil"/>
          <w:between w:val="nil"/>
        </w:pBdr>
        <w:spacing w:after="0" w:line="240" w:lineRule="auto"/>
        <w:rPr>
          <w:rFonts w:ascii="Verdana" w:hAnsi="Verdana" w:eastAsia="Arial" w:cs="Arial"/>
          <w:color w:val="000000"/>
          <w:sz w:val="24"/>
          <w:szCs w:val="24"/>
          <w:lang w:val="en-US"/>
        </w:rPr>
      </w:pPr>
    </w:p>
    <w:p w:rsidR="00D8029B" w:rsidP="00A36E8E" w:rsidRDefault="00D8029B" w14:paraId="3978323F" w14:textId="713BC09C">
      <w:pPr>
        <w:pBdr>
          <w:top w:val="nil"/>
          <w:left w:val="nil"/>
          <w:bottom w:val="nil"/>
          <w:right w:val="nil"/>
          <w:between w:val="nil"/>
        </w:pBdr>
        <w:spacing w:after="0" w:line="240" w:lineRule="auto"/>
        <w:rPr>
          <w:rFonts w:ascii="Verdana" w:hAnsi="Verdana" w:eastAsia="Arial" w:cs="Arial"/>
          <w:color w:val="000000" w:themeColor="text1"/>
          <w:sz w:val="24"/>
          <w:szCs w:val="24"/>
          <w:lang w:val="en-US"/>
        </w:rPr>
      </w:pPr>
      <w:r w:rsidRPr="00A36E8E">
        <w:rPr>
          <w:rFonts w:ascii="Verdana" w:hAnsi="Verdana" w:eastAsia="Arial" w:cs="Arial"/>
          <w:color w:val="000000" w:themeColor="text1"/>
          <w:sz w:val="24"/>
          <w:szCs w:val="24"/>
          <w:lang w:val="en-US"/>
        </w:rPr>
        <w:t xml:space="preserve">In respect of common </w:t>
      </w:r>
      <w:proofErr w:type="spellStart"/>
      <w:r w:rsidRPr="00A36E8E">
        <w:rPr>
          <w:rFonts w:ascii="Verdana" w:hAnsi="Verdana" w:eastAsia="Arial" w:cs="Arial"/>
          <w:color w:val="000000" w:themeColor="text1"/>
          <w:sz w:val="24"/>
          <w:szCs w:val="24"/>
          <w:lang w:val="en-US"/>
        </w:rPr>
        <w:t>tumour</w:t>
      </w:r>
      <w:proofErr w:type="spellEnd"/>
      <w:r w:rsidRPr="00A36E8E">
        <w:rPr>
          <w:rFonts w:ascii="Verdana" w:hAnsi="Verdana" w:eastAsia="Arial" w:cs="Arial"/>
          <w:color w:val="000000" w:themeColor="text1"/>
          <w:sz w:val="24"/>
          <w:szCs w:val="24"/>
          <w:lang w:val="en-US"/>
        </w:rPr>
        <w:t xml:space="preserve"> site cancers (breast, prostate, colorectal, lung, upper gastrointestinal tract), patients are under the care of a </w:t>
      </w:r>
      <w:r w:rsidRPr="00A36E8E" w:rsidR="004E7F71">
        <w:rPr>
          <w:rFonts w:ascii="Verdana" w:hAnsi="Verdana" w:eastAsia="Arial" w:cs="Arial"/>
          <w:color w:val="000000" w:themeColor="text1"/>
          <w:sz w:val="24"/>
          <w:szCs w:val="24"/>
          <w:lang w:val="en-US"/>
        </w:rPr>
        <w:t>Swansea Bay</w:t>
      </w:r>
      <w:r w:rsidRPr="00A36E8E">
        <w:rPr>
          <w:rFonts w:ascii="Verdana" w:hAnsi="Verdana" w:eastAsia="Arial" w:cs="Arial"/>
          <w:color w:val="000000" w:themeColor="text1"/>
          <w:sz w:val="24"/>
          <w:szCs w:val="24"/>
          <w:lang w:val="en-US"/>
        </w:rPr>
        <w:t xml:space="preserve"> consultant who holds an honorary contract with </w:t>
      </w:r>
      <w:r w:rsidRPr="00A36E8E" w:rsidR="004E7F71">
        <w:rPr>
          <w:rFonts w:ascii="Verdana" w:hAnsi="Verdana" w:eastAsia="Arial" w:cs="Arial"/>
          <w:color w:val="000000" w:themeColor="text1"/>
          <w:sz w:val="24"/>
          <w:szCs w:val="24"/>
          <w:lang w:val="en-US"/>
        </w:rPr>
        <w:t>Hywel Dda</w:t>
      </w:r>
      <w:r w:rsidRPr="00A36E8E">
        <w:rPr>
          <w:rFonts w:ascii="Verdana" w:hAnsi="Verdana" w:eastAsia="Arial" w:cs="Arial"/>
          <w:color w:val="000000" w:themeColor="text1"/>
          <w:sz w:val="24"/>
          <w:szCs w:val="24"/>
          <w:lang w:val="en-US"/>
        </w:rPr>
        <w:t xml:space="preserve"> and travels to one or more hospital sites to hold clinics. These are considered </w:t>
      </w:r>
      <w:r w:rsidRPr="00A36E8E">
        <w:rPr>
          <w:rFonts w:ascii="Verdana" w:hAnsi="Verdana" w:eastAsia="Arial" w:cs="Arial"/>
          <w:i/>
          <w:iCs/>
          <w:color w:val="000000" w:themeColor="text1"/>
          <w:sz w:val="24"/>
          <w:szCs w:val="24"/>
          <w:lang w:val="en-US"/>
        </w:rPr>
        <w:t>non-regional</w:t>
      </w:r>
      <w:r w:rsidRPr="00A36E8E">
        <w:rPr>
          <w:rFonts w:ascii="Verdana" w:hAnsi="Verdana" w:eastAsia="Arial" w:cs="Arial"/>
          <w:color w:val="000000" w:themeColor="text1"/>
          <w:sz w:val="24"/>
          <w:szCs w:val="24"/>
          <w:lang w:val="en-US"/>
        </w:rPr>
        <w:t xml:space="preserve"> and covered by a service level agreement (SLA) with </w:t>
      </w:r>
      <w:r w:rsidRPr="00A36E8E" w:rsidR="004E7F71">
        <w:rPr>
          <w:rFonts w:ascii="Verdana" w:hAnsi="Verdana" w:eastAsia="Arial" w:cs="Arial"/>
          <w:color w:val="000000" w:themeColor="text1"/>
          <w:sz w:val="24"/>
          <w:szCs w:val="24"/>
          <w:lang w:val="en-US"/>
        </w:rPr>
        <w:t>Hywel Dda</w:t>
      </w:r>
      <w:r w:rsidRPr="00A36E8E" w:rsidR="00A36E8E">
        <w:rPr>
          <w:rFonts w:ascii="Verdana" w:hAnsi="Verdana" w:eastAsia="Arial" w:cs="Arial"/>
          <w:color w:val="000000" w:themeColor="text1"/>
          <w:sz w:val="24"/>
          <w:szCs w:val="24"/>
          <w:lang w:val="en-US"/>
        </w:rPr>
        <w:t xml:space="preserve">. </w:t>
      </w:r>
    </w:p>
    <w:p w:rsidRPr="00A36E8E" w:rsidR="00A36E8E" w:rsidP="00A36E8E" w:rsidRDefault="00A36E8E" w14:paraId="5822A2F2" w14:textId="77777777">
      <w:pPr>
        <w:pBdr>
          <w:top w:val="nil"/>
          <w:left w:val="nil"/>
          <w:bottom w:val="nil"/>
          <w:right w:val="nil"/>
          <w:between w:val="nil"/>
        </w:pBdr>
        <w:spacing w:after="0" w:line="240" w:lineRule="auto"/>
        <w:rPr>
          <w:rFonts w:ascii="Verdana" w:hAnsi="Verdana" w:eastAsia="Arial" w:cs="Arial"/>
          <w:color w:val="000000"/>
          <w:sz w:val="24"/>
          <w:szCs w:val="24"/>
          <w:lang w:val="en-US"/>
        </w:rPr>
      </w:pPr>
    </w:p>
    <w:p w:rsidR="00D8029B" w:rsidP="00A36E8E" w:rsidRDefault="00A36E8E" w14:paraId="6CC9F52E" w14:textId="09F054EC">
      <w:pPr>
        <w:pBdr>
          <w:top w:val="nil"/>
          <w:left w:val="nil"/>
          <w:bottom w:val="nil"/>
          <w:right w:val="nil"/>
          <w:between w:val="nil"/>
        </w:pBdr>
        <w:spacing w:after="0" w:line="240" w:lineRule="auto"/>
        <w:rPr>
          <w:rFonts w:ascii="Verdana" w:hAnsi="Verdana" w:eastAsia="Arial" w:cs="Arial"/>
          <w:color w:val="000000" w:themeColor="text1"/>
          <w:sz w:val="24"/>
          <w:szCs w:val="24"/>
          <w:lang w:val="en-US"/>
        </w:rPr>
      </w:pPr>
      <w:r>
        <w:rPr>
          <w:rFonts w:ascii="Verdana" w:hAnsi="Verdana" w:eastAsia="Arial" w:cs="Arial"/>
          <w:color w:val="000000" w:themeColor="text1"/>
          <w:sz w:val="24"/>
          <w:szCs w:val="24"/>
          <w:lang w:val="en-US"/>
        </w:rPr>
        <w:t xml:space="preserve">For </w:t>
      </w:r>
      <w:r w:rsidRPr="00A36E8E" w:rsidR="00D8029B">
        <w:rPr>
          <w:rFonts w:ascii="Verdana" w:hAnsi="Verdana" w:eastAsia="Arial" w:cs="Arial"/>
          <w:color w:val="000000" w:themeColor="text1"/>
          <w:sz w:val="24"/>
          <w:szCs w:val="24"/>
          <w:lang w:val="en-US"/>
        </w:rPr>
        <w:t xml:space="preserve">less common </w:t>
      </w:r>
      <w:proofErr w:type="spellStart"/>
      <w:r w:rsidRPr="00A36E8E" w:rsidR="00D8029B">
        <w:rPr>
          <w:rFonts w:ascii="Verdana" w:hAnsi="Verdana" w:eastAsia="Arial" w:cs="Arial"/>
          <w:color w:val="000000" w:themeColor="text1"/>
          <w:sz w:val="24"/>
          <w:szCs w:val="24"/>
          <w:lang w:val="en-US"/>
        </w:rPr>
        <w:t>tumour</w:t>
      </w:r>
      <w:proofErr w:type="spellEnd"/>
      <w:r w:rsidRPr="00A36E8E" w:rsidR="00D8029B">
        <w:rPr>
          <w:rFonts w:ascii="Verdana" w:hAnsi="Verdana" w:eastAsia="Arial" w:cs="Arial"/>
          <w:color w:val="000000" w:themeColor="text1"/>
          <w:sz w:val="24"/>
          <w:szCs w:val="24"/>
          <w:lang w:val="en-US"/>
        </w:rPr>
        <w:t xml:space="preserve"> site cancers (</w:t>
      </w:r>
      <w:r w:rsidRPr="00A36E8E" w:rsidR="004E7F71">
        <w:rPr>
          <w:rFonts w:ascii="Verdana" w:hAnsi="Verdana" w:eastAsia="Arial" w:cs="Arial"/>
          <w:color w:val="000000" w:themeColor="text1"/>
          <w:sz w:val="24"/>
          <w:szCs w:val="24"/>
          <w:lang w:val="en-US"/>
        </w:rPr>
        <w:t>such as</w:t>
      </w:r>
      <w:r w:rsidRPr="00A36E8E" w:rsidR="00D8029B">
        <w:rPr>
          <w:rFonts w:ascii="Verdana" w:hAnsi="Verdana" w:eastAsia="Arial" w:cs="Arial"/>
          <w:color w:val="000000" w:themeColor="text1"/>
          <w:sz w:val="24"/>
          <w:szCs w:val="24"/>
          <w:lang w:val="en-US"/>
        </w:rPr>
        <w:t xml:space="preserve"> head and neck, melanoma), patients are under the care of a </w:t>
      </w:r>
      <w:r w:rsidRPr="00A36E8E" w:rsidR="00267D52">
        <w:rPr>
          <w:rFonts w:ascii="Verdana" w:hAnsi="Verdana" w:eastAsia="Arial" w:cs="Arial"/>
          <w:color w:val="000000" w:themeColor="text1"/>
          <w:sz w:val="24"/>
          <w:szCs w:val="24"/>
          <w:lang w:val="en-US"/>
        </w:rPr>
        <w:t>Swansea Bay</w:t>
      </w:r>
      <w:r w:rsidRPr="00A36E8E" w:rsidR="00D8029B">
        <w:rPr>
          <w:rFonts w:ascii="Verdana" w:hAnsi="Verdana" w:eastAsia="Arial" w:cs="Arial"/>
          <w:color w:val="000000" w:themeColor="text1"/>
          <w:sz w:val="24"/>
          <w:szCs w:val="24"/>
          <w:lang w:val="en-US"/>
        </w:rPr>
        <w:t xml:space="preserve"> consultant and would usually travel to clinics held in one of the </w:t>
      </w:r>
      <w:r w:rsidRPr="00A36E8E" w:rsidR="00267D52">
        <w:rPr>
          <w:rFonts w:ascii="Verdana" w:hAnsi="Verdana" w:eastAsia="Arial" w:cs="Arial"/>
          <w:color w:val="000000" w:themeColor="text1"/>
          <w:sz w:val="24"/>
          <w:szCs w:val="24"/>
          <w:lang w:val="en-US"/>
        </w:rPr>
        <w:t>Swansea Bay</w:t>
      </w:r>
      <w:r w:rsidRPr="00A36E8E" w:rsidR="00D8029B">
        <w:rPr>
          <w:rFonts w:ascii="Verdana" w:hAnsi="Verdana" w:eastAsia="Arial" w:cs="Arial"/>
          <w:color w:val="000000" w:themeColor="text1"/>
          <w:sz w:val="24"/>
          <w:szCs w:val="24"/>
          <w:lang w:val="en-US"/>
        </w:rPr>
        <w:t xml:space="preserve"> hospital sites. These are considered </w:t>
      </w:r>
      <w:r w:rsidRPr="00A36E8E" w:rsidR="00D8029B">
        <w:rPr>
          <w:rFonts w:ascii="Verdana" w:hAnsi="Verdana" w:eastAsia="Arial" w:cs="Arial"/>
          <w:i/>
          <w:iCs/>
          <w:color w:val="000000" w:themeColor="text1"/>
          <w:sz w:val="24"/>
          <w:szCs w:val="24"/>
          <w:lang w:val="en-US"/>
        </w:rPr>
        <w:t>regional</w:t>
      </w:r>
      <w:r w:rsidRPr="00A36E8E" w:rsidR="00D8029B">
        <w:rPr>
          <w:rFonts w:ascii="Verdana" w:hAnsi="Verdana" w:eastAsia="Arial" w:cs="Arial"/>
          <w:color w:val="000000" w:themeColor="text1"/>
          <w:sz w:val="24"/>
          <w:szCs w:val="24"/>
          <w:lang w:val="en-US"/>
        </w:rPr>
        <w:t xml:space="preserve"> and covered by the </w:t>
      </w:r>
      <w:r w:rsidRPr="00A36E8E" w:rsidR="00267D52">
        <w:rPr>
          <w:rFonts w:ascii="Verdana" w:hAnsi="Verdana" w:eastAsia="Arial" w:cs="Arial"/>
          <w:color w:val="000000" w:themeColor="text1"/>
          <w:sz w:val="24"/>
          <w:szCs w:val="24"/>
          <w:lang w:val="en-US"/>
        </w:rPr>
        <w:t>long-term</w:t>
      </w:r>
      <w:r w:rsidRPr="00A36E8E" w:rsidR="00D8029B">
        <w:rPr>
          <w:rFonts w:ascii="Verdana" w:hAnsi="Verdana" w:eastAsia="Arial" w:cs="Arial"/>
          <w:color w:val="000000" w:themeColor="text1"/>
          <w:sz w:val="24"/>
          <w:szCs w:val="24"/>
          <w:lang w:val="en-US"/>
        </w:rPr>
        <w:t xml:space="preserve"> agreement (LTA) with </w:t>
      </w:r>
      <w:r w:rsidRPr="00A36E8E" w:rsidR="00267D52">
        <w:rPr>
          <w:rFonts w:ascii="Verdana" w:hAnsi="Verdana" w:eastAsia="Arial" w:cs="Arial"/>
          <w:color w:val="000000" w:themeColor="text1"/>
          <w:sz w:val="24"/>
          <w:szCs w:val="24"/>
          <w:lang w:val="en-US"/>
        </w:rPr>
        <w:t>Hywel Dda</w:t>
      </w:r>
      <w:r w:rsidRPr="00A36E8E" w:rsidR="00D8029B">
        <w:rPr>
          <w:rFonts w:ascii="Verdana" w:hAnsi="Verdana" w:eastAsia="Arial" w:cs="Arial"/>
          <w:color w:val="000000" w:themeColor="text1"/>
          <w:sz w:val="24"/>
          <w:szCs w:val="24"/>
          <w:lang w:val="en-US"/>
        </w:rPr>
        <w:t xml:space="preserve">. For both regional and non-regional </w:t>
      </w:r>
      <w:proofErr w:type="spellStart"/>
      <w:r w:rsidRPr="00A36E8E" w:rsidR="00D8029B">
        <w:rPr>
          <w:rFonts w:ascii="Verdana" w:hAnsi="Verdana" w:eastAsia="Arial" w:cs="Arial"/>
          <w:color w:val="000000" w:themeColor="text1"/>
          <w:sz w:val="24"/>
          <w:szCs w:val="24"/>
          <w:lang w:val="en-US"/>
        </w:rPr>
        <w:t>tumour</w:t>
      </w:r>
      <w:proofErr w:type="spellEnd"/>
      <w:r w:rsidRPr="00A36E8E" w:rsidR="00D8029B">
        <w:rPr>
          <w:rFonts w:ascii="Verdana" w:hAnsi="Verdana" w:eastAsia="Arial" w:cs="Arial"/>
          <w:color w:val="000000" w:themeColor="text1"/>
          <w:sz w:val="24"/>
          <w:szCs w:val="24"/>
          <w:lang w:val="en-US"/>
        </w:rPr>
        <w:t xml:space="preserve"> sites, patients requiring </w:t>
      </w:r>
      <w:r w:rsidRPr="00A36E8E" w:rsidR="00267D52">
        <w:rPr>
          <w:rFonts w:ascii="Verdana" w:hAnsi="Verdana" w:eastAsia="Arial" w:cs="Arial"/>
          <w:color w:val="000000" w:themeColor="text1"/>
          <w:sz w:val="24"/>
          <w:szCs w:val="24"/>
          <w:lang w:val="en-US"/>
        </w:rPr>
        <w:t>radiotherapy</w:t>
      </w:r>
      <w:r w:rsidRPr="00A36E8E" w:rsidR="00D8029B">
        <w:rPr>
          <w:rFonts w:ascii="Verdana" w:hAnsi="Verdana" w:eastAsia="Arial" w:cs="Arial"/>
          <w:color w:val="000000" w:themeColor="text1"/>
          <w:sz w:val="24"/>
          <w:szCs w:val="24"/>
          <w:lang w:val="en-US"/>
        </w:rPr>
        <w:t xml:space="preserve"> will need to </w:t>
      </w:r>
      <w:r w:rsidRPr="00A36E8E" w:rsidR="00D825EB">
        <w:rPr>
          <w:rFonts w:ascii="Verdana" w:hAnsi="Verdana" w:eastAsia="Arial" w:cs="Arial"/>
          <w:color w:val="000000" w:themeColor="text1"/>
          <w:sz w:val="24"/>
          <w:szCs w:val="24"/>
          <w:lang w:val="en-US"/>
        </w:rPr>
        <w:t>travel to</w:t>
      </w:r>
      <w:r w:rsidRPr="00A36E8E" w:rsidR="00D8029B">
        <w:rPr>
          <w:rFonts w:ascii="Verdana" w:hAnsi="Verdana" w:eastAsia="Arial" w:cs="Arial"/>
          <w:color w:val="000000" w:themeColor="text1"/>
          <w:sz w:val="24"/>
          <w:szCs w:val="24"/>
          <w:lang w:val="en-US"/>
        </w:rPr>
        <w:t xml:space="preserve"> the SWWCC as there is currently no RT satellite site in HDUHB. This work is covered by a</w:t>
      </w:r>
      <w:r w:rsidR="00D825EB">
        <w:rPr>
          <w:rFonts w:ascii="Verdana" w:hAnsi="Verdana" w:eastAsia="Arial" w:cs="Arial"/>
          <w:color w:val="000000" w:themeColor="text1"/>
          <w:sz w:val="24"/>
          <w:szCs w:val="24"/>
          <w:lang w:val="en-US"/>
        </w:rPr>
        <w:t>n</w:t>
      </w:r>
      <w:r w:rsidRPr="00A36E8E" w:rsidR="00D8029B">
        <w:rPr>
          <w:rFonts w:ascii="Verdana" w:hAnsi="Verdana" w:eastAsia="Arial" w:cs="Arial"/>
          <w:color w:val="000000" w:themeColor="text1"/>
          <w:sz w:val="24"/>
          <w:szCs w:val="24"/>
          <w:lang w:val="en-US"/>
        </w:rPr>
        <w:t xml:space="preserve"> LTA with </w:t>
      </w:r>
      <w:r w:rsidR="00D825EB">
        <w:rPr>
          <w:rFonts w:ascii="Verdana" w:hAnsi="Verdana" w:eastAsia="Arial" w:cs="Arial"/>
          <w:color w:val="000000" w:themeColor="text1"/>
          <w:sz w:val="24"/>
          <w:szCs w:val="24"/>
          <w:lang w:val="en-US"/>
        </w:rPr>
        <w:t>Hywel Dda</w:t>
      </w:r>
      <w:r w:rsidRPr="00A36E8E" w:rsidR="00D8029B">
        <w:rPr>
          <w:rFonts w:ascii="Verdana" w:hAnsi="Verdana" w:eastAsia="Arial" w:cs="Arial"/>
          <w:color w:val="000000" w:themeColor="text1"/>
          <w:sz w:val="24"/>
          <w:szCs w:val="24"/>
          <w:lang w:val="en-US"/>
        </w:rPr>
        <w:t>. </w:t>
      </w:r>
    </w:p>
    <w:p w:rsidRPr="00A36E8E" w:rsidR="00A36E8E" w:rsidP="00A36E8E" w:rsidRDefault="00A36E8E" w14:paraId="68348321" w14:textId="77777777">
      <w:pPr>
        <w:pBdr>
          <w:top w:val="nil"/>
          <w:left w:val="nil"/>
          <w:bottom w:val="nil"/>
          <w:right w:val="nil"/>
          <w:between w:val="nil"/>
        </w:pBdr>
        <w:spacing w:after="0" w:line="240" w:lineRule="auto"/>
        <w:rPr>
          <w:rFonts w:ascii="Verdana" w:hAnsi="Verdana" w:eastAsia="Arial" w:cs="Arial"/>
          <w:color w:val="000000"/>
          <w:sz w:val="24"/>
          <w:szCs w:val="24"/>
          <w:lang w:val="en-US"/>
        </w:rPr>
      </w:pPr>
    </w:p>
    <w:p w:rsidR="00D8029B" w:rsidP="00A36E8E" w:rsidRDefault="00D8029B" w14:paraId="7FE18882" w14:textId="450692F9">
      <w:pPr>
        <w:pBdr>
          <w:top w:val="nil"/>
          <w:left w:val="nil"/>
          <w:bottom w:val="nil"/>
          <w:right w:val="nil"/>
          <w:between w:val="nil"/>
        </w:pBdr>
        <w:spacing w:after="0" w:line="240" w:lineRule="auto"/>
        <w:rPr>
          <w:rFonts w:ascii="Verdana" w:hAnsi="Verdana" w:eastAsia="Arial" w:cs="Arial"/>
          <w:color w:val="000000" w:themeColor="text1"/>
          <w:sz w:val="24"/>
          <w:szCs w:val="24"/>
          <w:lang w:val="en-US"/>
        </w:rPr>
      </w:pPr>
      <w:r w:rsidRPr="00A36E8E">
        <w:rPr>
          <w:rFonts w:ascii="Verdana" w:hAnsi="Verdana" w:eastAsia="Arial" w:cs="Arial"/>
          <w:color w:val="000000" w:themeColor="text1"/>
          <w:sz w:val="24"/>
          <w:szCs w:val="24"/>
          <w:lang w:val="en-US"/>
        </w:rPr>
        <w:t xml:space="preserve">In contrast, for both regional and non-regional </w:t>
      </w:r>
      <w:proofErr w:type="spellStart"/>
      <w:r w:rsidRPr="00A36E8E">
        <w:rPr>
          <w:rFonts w:ascii="Verdana" w:hAnsi="Verdana" w:eastAsia="Arial" w:cs="Arial"/>
          <w:color w:val="000000" w:themeColor="text1"/>
          <w:sz w:val="24"/>
          <w:szCs w:val="24"/>
          <w:lang w:val="en-US"/>
        </w:rPr>
        <w:t>tumour</w:t>
      </w:r>
      <w:proofErr w:type="spellEnd"/>
      <w:r w:rsidRPr="00A36E8E">
        <w:rPr>
          <w:rFonts w:ascii="Verdana" w:hAnsi="Verdana" w:eastAsia="Arial" w:cs="Arial"/>
          <w:color w:val="000000" w:themeColor="text1"/>
          <w:sz w:val="24"/>
          <w:szCs w:val="24"/>
          <w:lang w:val="en-US"/>
        </w:rPr>
        <w:t xml:space="preserve"> sites, </w:t>
      </w:r>
      <w:r w:rsidRPr="00A36E8E" w:rsidR="008776AE">
        <w:rPr>
          <w:rFonts w:ascii="Verdana" w:hAnsi="Verdana" w:eastAsia="Arial" w:cs="Arial"/>
          <w:color w:val="000000" w:themeColor="text1"/>
          <w:sz w:val="24"/>
          <w:szCs w:val="24"/>
          <w:lang w:val="en-US"/>
        </w:rPr>
        <w:t>systemic anti-cancer therapy (</w:t>
      </w:r>
      <w:r w:rsidRPr="00A36E8E">
        <w:rPr>
          <w:rFonts w:ascii="Verdana" w:hAnsi="Verdana" w:eastAsia="Arial" w:cs="Arial"/>
          <w:color w:val="000000" w:themeColor="text1"/>
          <w:sz w:val="24"/>
          <w:szCs w:val="24"/>
          <w:lang w:val="en-US"/>
        </w:rPr>
        <w:t>SACT</w:t>
      </w:r>
      <w:r w:rsidRPr="00A36E8E" w:rsidR="008776AE">
        <w:rPr>
          <w:rFonts w:ascii="Verdana" w:hAnsi="Verdana" w:eastAsia="Arial" w:cs="Arial"/>
          <w:color w:val="000000" w:themeColor="text1"/>
          <w:sz w:val="24"/>
          <w:szCs w:val="24"/>
          <w:lang w:val="en-US"/>
        </w:rPr>
        <w:t>)</w:t>
      </w:r>
      <w:r w:rsidRPr="00A36E8E">
        <w:rPr>
          <w:rFonts w:ascii="Verdana" w:hAnsi="Verdana" w:eastAsia="Arial" w:cs="Arial"/>
          <w:color w:val="000000" w:themeColor="text1"/>
          <w:sz w:val="24"/>
          <w:szCs w:val="24"/>
          <w:lang w:val="en-US"/>
        </w:rPr>
        <w:t xml:space="preserve"> is delivered in the local health board, the only exception being those undergoing concurrent SACT and </w:t>
      </w:r>
      <w:r w:rsidRPr="00A36E8E" w:rsidR="00AF5617">
        <w:rPr>
          <w:rFonts w:ascii="Verdana" w:hAnsi="Verdana" w:eastAsia="Arial" w:cs="Arial"/>
          <w:color w:val="000000" w:themeColor="text1"/>
          <w:sz w:val="24"/>
          <w:szCs w:val="24"/>
          <w:lang w:val="en-US"/>
        </w:rPr>
        <w:t>radiotherapy</w:t>
      </w:r>
      <w:r w:rsidRPr="00A36E8E">
        <w:rPr>
          <w:rFonts w:ascii="Verdana" w:hAnsi="Verdana" w:eastAsia="Arial" w:cs="Arial"/>
          <w:color w:val="000000" w:themeColor="text1"/>
          <w:sz w:val="24"/>
          <w:szCs w:val="24"/>
          <w:lang w:val="en-US"/>
        </w:rPr>
        <w:t xml:space="preserve">, where SACT is also given in </w:t>
      </w:r>
      <w:r w:rsidRPr="00A36E8E" w:rsidR="00AF5617">
        <w:rPr>
          <w:rFonts w:ascii="Verdana" w:hAnsi="Verdana" w:eastAsia="Arial" w:cs="Arial"/>
          <w:color w:val="000000" w:themeColor="text1"/>
          <w:sz w:val="24"/>
          <w:szCs w:val="24"/>
          <w:lang w:val="en-US"/>
        </w:rPr>
        <w:t>Swansea Bay</w:t>
      </w:r>
      <w:r w:rsidRPr="00A36E8E">
        <w:rPr>
          <w:rFonts w:ascii="Verdana" w:hAnsi="Verdana" w:eastAsia="Arial" w:cs="Arial"/>
          <w:color w:val="000000" w:themeColor="text1"/>
          <w:sz w:val="24"/>
          <w:szCs w:val="24"/>
          <w:lang w:val="en-US"/>
        </w:rPr>
        <w:t xml:space="preserve">, due to required timings/logistics.  For both regional and non-regional </w:t>
      </w:r>
      <w:proofErr w:type="spellStart"/>
      <w:r w:rsidRPr="00A36E8E">
        <w:rPr>
          <w:rFonts w:ascii="Verdana" w:hAnsi="Verdana" w:eastAsia="Arial" w:cs="Arial"/>
          <w:color w:val="000000" w:themeColor="text1"/>
          <w:sz w:val="24"/>
          <w:szCs w:val="24"/>
          <w:lang w:val="en-US"/>
        </w:rPr>
        <w:t>tumour</w:t>
      </w:r>
      <w:proofErr w:type="spellEnd"/>
      <w:r w:rsidRPr="00A36E8E">
        <w:rPr>
          <w:rFonts w:ascii="Verdana" w:hAnsi="Verdana" w:eastAsia="Arial" w:cs="Arial"/>
          <w:color w:val="000000" w:themeColor="text1"/>
          <w:sz w:val="24"/>
          <w:szCs w:val="24"/>
          <w:lang w:val="en-US"/>
        </w:rPr>
        <w:t xml:space="preserve"> sites, access to supporting services such as radiology, pathology</w:t>
      </w:r>
      <w:proofErr w:type="gramStart"/>
      <w:r w:rsidRPr="00A36E8E">
        <w:rPr>
          <w:rFonts w:ascii="Verdana" w:hAnsi="Verdana" w:eastAsia="Arial" w:cs="Arial"/>
          <w:color w:val="000000" w:themeColor="text1"/>
          <w:sz w:val="24"/>
          <w:szCs w:val="24"/>
          <w:lang w:val="en-US"/>
        </w:rPr>
        <w:t>, endoscopy</w:t>
      </w:r>
      <w:proofErr w:type="gramEnd"/>
      <w:r w:rsidRPr="00A36E8E">
        <w:rPr>
          <w:rFonts w:ascii="Verdana" w:hAnsi="Verdana" w:eastAsia="Arial" w:cs="Arial"/>
          <w:color w:val="000000" w:themeColor="text1"/>
          <w:sz w:val="24"/>
          <w:szCs w:val="24"/>
          <w:lang w:val="en-US"/>
        </w:rPr>
        <w:t xml:space="preserve">. and unscheduled care would usually be provided by the health board in which the patient resides, which </w:t>
      </w:r>
      <w:proofErr w:type="gramStart"/>
      <w:r w:rsidRPr="00A36E8E">
        <w:rPr>
          <w:rFonts w:ascii="Verdana" w:hAnsi="Verdana" w:eastAsia="Arial" w:cs="Arial"/>
          <w:color w:val="000000" w:themeColor="text1"/>
          <w:sz w:val="24"/>
          <w:szCs w:val="24"/>
          <w:lang w:val="en-US"/>
        </w:rPr>
        <w:t>need</w:t>
      </w:r>
      <w:proofErr w:type="gramEnd"/>
      <w:r w:rsidRPr="00A36E8E">
        <w:rPr>
          <w:rFonts w:ascii="Verdana" w:hAnsi="Verdana" w:eastAsia="Arial" w:cs="Arial"/>
          <w:color w:val="000000" w:themeColor="text1"/>
          <w:sz w:val="24"/>
          <w:szCs w:val="24"/>
          <w:lang w:val="en-US"/>
        </w:rPr>
        <w:t xml:space="preserve"> to be </w:t>
      </w:r>
      <w:proofErr w:type="gramStart"/>
      <w:r w:rsidRPr="00A36E8E">
        <w:rPr>
          <w:rFonts w:ascii="Verdana" w:hAnsi="Verdana" w:eastAsia="Arial" w:cs="Arial"/>
          <w:color w:val="000000" w:themeColor="text1"/>
          <w:sz w:val="24"/>
          <w:szCs w:val="24"/>
          <w:lang w:val="en-US"/>
        </w:rPr>
        <w:t>taken into account</w:t>
      </w:r>
      <w:proofErr w:type="gramEnd"/>
      <w:r w:rsidRPr="00A36E8E">
        <w:rPr>
          <w:rFonts w:ascii="Verdana" w:hAnsi="Verdana" w:eastAsia="Arial" w:cs="Arial"/>
          <w:color w:val="000000" w:themeColor="text1"/>
          <w:sz w:val="24"/>
          <w:szCs w:val="24"/>
          <w:lang w:val="en-US"/>
        </w:rPr>
        <w:t xml:space="preserve"> when considering clinical trials. </w:t>
      </w:r>
    </w:p>
    <w:p w:rsidRPr="00A36E8E" w:rsidR="00A36E8E" w:rsidP="00A36E8E" w:rsidRDefault="00A36E8E" w14:paraId="5456F61C" w14:textId="77777777">
      <w:pPr>
        <w:pBdr>
          <w:top w:val="nil"/>
          <w:left w:val="nil"/>
          <w:bottom w:val="nil"/>
          <w:right w:val="nil"/>
          <w:between w:val="nil"/>
        </w:pBdr>
        <w:spacing w:after="0" w:line="240" w:lineRule="auto"/>
        <w:rPr>
          <w:rFonts w:ascii="Verdana" w:hAnsi="Verdana" w:eastAsia="Arial" w:cs="Arial"/>
          <w:color w:val="000000"/>
          <w:sz w:val="24"/>
          <w:szCs w:val="24"/>
          <w:lang w:val="en-US"/>
        </w:rPr>
      </w:pPr>
    </w:p>
    <w:p w:rsidRPr="00D825EB" w:rsidR="00D8029B" w:rsidP="00A36E8E" w:rsidRDefault="00D8029B" w14:paraId="222EEA66" w14:textId="69BD7DF2">
      <w:pPr>
        <w:spacing w:after="0" w:line="240" w:lineRule="auto"/>
        <w:rPr>
          <w:rFonts w:ascii="Verdana" w:hAnsi="Verdana" w:eastAsia="Arial" w:cs="Arial"/>
          <w:sz w:val="24"/>
          <w:szCs w:val="24"/>
          <w:lang w:val="en-US"/>
        </w:rPr>
      </w:pPr>
      <w:r w:rsidRPr="00A36E8E">
        <w:rPr>
          <w:rFonts w:ascii="Verdana" w:hAnsi="Verdana" w:eastAsia="Arial" w:cs="Arial"/>
          <w:color w:val="000000" w:themeColor="text1"/>
          <w:sz w:val="24"/>
          <w:szCs w:val="24"/>
          <w:lang w:val="en-US"/>
        </w:rPr>
        <w:t xml:space="preserve">Access to clinical trials in </w:t>
      </w:r>
      <w:proofErr w:type="gramStart"/>
      <w:r w:rsidRPr="00A36E8E" w:rsidR="00D004CA">
        <w:rPr>
          <w:rFonts w:ascii="Verdana" w:hAnsi="Verdana" w:eastAsia="Arial" w:cs="Arial"/>
          <w:color w:val="000000" w:themeColor="text1"/>
          <w:sz w:val="24"/>
          <w:szCs w:val="24"/>
          <w:lang w:val="en-US"/>
        </w:rPr>
        <w:t>south west</w:t>
      </w:r>
      <w:proofErr w:type="gramEnd"/>
      <w:r w:rsidRPr="00A36E8E">
        <w:rPr>
          <w:rFonts w:ascii="Verdana" w:hAnsi="Verdana" w:eastAsia="Arial" w:cs="Arial"/>
          <w:color w:val="000000" w:themeColor="text1"/>
          <w:sz w:val="24"/>
          <w:szCs w:val="24"/>
          <w:lang w:val="en-US"/>
        </w:rPr>
        <w:t xml:space="preserve"> Wales is uneven. Patients in the Swansea Bay region have significantly more </w:t>
      </w:r>
      <w:r w:rsidRPr="00A36E8E" w:rsidR="00D825EB">
        <w:rPr>
          <w:rFonts w:ascii="Verdana" w:hAnsi="Verdana" w:eastAsia="Arial" w:cs="Arial"/>
          <w:color w:val="000000" w:themeColor="text1"/>
          <w:sz w:val="24"/>
          <w:szCs w:val="24"/>
          <w:lang w:val="en-US"/>
        </w:rPr>
        <w:t>opportunities, especially</w:t>
      </w:r>
      <w:r w:rsidRPr="00A36E8E">
        <w:rPr>
          <w:rFonts w:ascii="Verdana" w:hAnsi="Verdana" w:eastAsia="Arial" w:cs="Arial"/>
          <w:color w:val="000000" w:themeColor="text1"/>
          <w:sz w:val="24"/>
          <w:szCs w:val="24"/>
          <w:lang w:val="en-US"/>
        </w:rPr>
        <w:t xml:space="preserve"> for interventional drug </w:t>
      </w:r>
      <w:r w:rsidRPr="00A36E8E" w:rsidR="00D825EB">
        <w:rPr>
          <w:rFonts w:ascii="Verdana" w:hAnsi="Verdana" w:eastAsia="Arial" w:cs="Arial"/>
          <w:color w:val="000000" w:themeColor="text1"/>
          <w:sz w:val="24"/>
          <w:szCs w:val="24"/>
          <w:lang w:val="en-US"/>
        </w:rPr>
        <w:t>trials, than</w:t>
      </w:r>
      <w:r w:rsidRPr="00A36E8E">
        <w:rPr>
          <w:rFonts w:ascii="Verdana" w:hAnsi="Verdana" w:eastAsia="Arial" w:cs="Arial"/>
          <w:color w:val="000000" w:themeColor="text1"/>
          <w:sz w:val="24"/>
          <w:szCs w:val="24"/>
          <w:lang w:val="en-US"/>
        </w:rPr>
        <w:t xml:space="preserve"> those in Hywel Dda. While patients needing radiotherapy or with regional </w:t>
      </w:r>
      <w:proofErr w:type="spellStart"/>
      <w:r w:rsidRPr="00A36E8E">
        <w:rPr>
          <w:rFonts w:ascii="Verdana" w:hAnsi="Verdana" w:eastAsia="Arial" w:cs="Arial"/>
          <w:color w:val="000000" w:themeColor="text1"/>
          <w:sz w:val="24"/>
          <w:szCs w:val="24"/>
          <w:lang w:val="en-US"/>
        </w:rPr>
        <w:t>tumour</w:t>
      </w:r>
      <w:proofErr w:type="spellEnd"/>
      <w:r w:rsidRPr="00A36E8E">
        <w:rPr>
          <w:rFonts w:ascii="Verdana" w:hAnsi="Verdana" w:eastAsia="Arial" w:cs="Arial"/>
          <w:color w:val="000000" w:themeColor="text1"/>
          <w:sz w:val="24"/>
          <w:szCs w:val="24"/>
          <w:lang w:val="en-US"/>
        </w:rPr>
        <w:t xml:space="preserve"> sites can join trials at </w:t>
      </w:r>
      <w:r w:rsidRPr="00D825EB" w:rsidR="00D004CA">
        <w:rPr>
          <w:rFonts w:ascii="Verdana" w:hAnsi="Verdana" w:eastAsia="Arial" w:cs="Arial"/>
          <w:sz w:val="24"/>
          <w:szCs w:val="24"/>
          <w:lang w:val="en-US"/>
        </w:rPr>
        <w:lastRenderedPageBreak/>
        <w:t>Swansea Bay</w:t>
      </w:r>
      <w:r w:rsidRPr="00D825EB">
        <w:rPr>
          <w:rFonts w:ascii="Verdana" w:hAnsi="Verdana" w:eastAsia="Arial" w:cs="Arial"/>
          <w:sz w:val="24"/>
          <w:szCs w:val="24"/>
          <w:lang w:val="en-US"/>
        </w:rPr>
        <w:t xml:space="preserve"> regardless of residence, those with non-regional </w:t>
      </w:r>
      <w:proofErr w:type="spellStart"/>
      <w:r w:rsidRPr="00D825EB">
        <w:rPr>
          <w:rFonts w:ascii="Verdana" w:hAnsi="Verdana" w:eastAsia="Arial" w:cs="Arial"/>
          <w:sz w:val="24"/>
          <w:szCs w:val="24"/>
          <w:lang w:val="en-US"/>
        </w:rPr>
        <w:t>tumour</w:t>
      </w:r>
      <w:proofErr w:type="spellEnd"/>
      <w:r w:rsidRPr="00D825EB">
        <w:rPr>
          <w:rFonts w:ascii="Verdana" w:hAnsi="Verdana" w:eastAsia="Arial" w:cs="Arial"/>
          <w:sz w:val="24"/>
          <w:szCs w:val="24"/>
          <w:lang w:val="en-US"/>
        </w:rPr>
        <w:t xml:space="preserve"> sites cannot</w:t>
      </w:r>
      <w:r w:rsidR="00D825EB">
        <w:rPr>
          <w:rFonts w:ascii="Verdana" w:hAnsi="Verdana" w:eastAsia="Arial" w:cs="Arial"/>
          <w:sz w:val="24"/>
          <w:szCs w:val="24"/>
          <w:lang w:val="en-US"/>
        </w:rPr>
        <w:t>.</w:t>
      </w:r>
    </w:p>
    <w:p w:rsidRPr="00D825EB" w:rsidR="00D8029B" w:rsidP="00A36E8E" w:rsidRDefault="00D8029B" w14:paraId="2719EF70" w14:textId="613909EF">
      <w:pPr>
        <w:spacing w:after="0" w:line="240" w:lineRule="auto"/>
        <w:rPr>
          <w:rFonts w:ascii="Verdana" w:hAnsi="Verdana" w:eastAsia="Arial" w:cs="Arial"/>
          <w:sz w:val="24"/>
          <w:szCs w:val="24"/>
          <w:lang w:val="en-US"/>
        </w:rPr>
      </w:pPr>
    </w:p>
    <w:p w:rsidRPr="00D825EB" w:rsidR="005A29AA" w:rsidP="00A36E8E" w:rsidRDefault="00D8029B" w14:paraId="37369B68" w14:textId="604EBCCA">
      <w:pPr>
        <w:spacing w:after="0" w:line="240" w:lineRule="auto"/>
        <w:rPr>
          <w:rFonts w:ascii="Verdana" w:hAnsi="Verdana" w:cs="Arial"/>
          <w:sz w:val="24"/>
          <w:szCs w:val="24"/>
        </w:rPr>
      </w:pPr>
      <w:r w:rsidRPr="00D825EB">
        <w:rPr>
          <w:rFonts w:ascii="Verdana" w:hAnsi="Verdana" w:cs="Arial"/>
          <w:sz w:val="24"/>
          <w:szCs w:val="24"/>
        </w:rPr>
        <w:t xml:space="preserve">There </w:t>
      </w:r>
      <w:r w:rsidRPr="00D825EB" w:rsidR="00D004CA">
        <w:rPr>
          <w:rFonts w:ascii="Verdana" w:hAnsi="Verdana" w:cs="Arial"/>
          <w:sz w:val="24"/>
          <w:szCs w:val="24"/>
        </w:rPr>
        <w:t>have</w:t>
      </w:r>
      <w:r w:rsidRPr="00D825EB">
        <w:rPr>
          <w:rFonts w:ascii="Verdana" w:hAnsi="Verdana" w:cs="Arial"/>
          <w:sz w:val="24"/>
          <w:szCs w:val="24"/>
        </w:rPr>
        <w:t xml:space="preserve"> been very few </w:t>
      </w:r>
      <w:proofErr w:type="gramStart"/>
      <w:r w:rsidRPr="00D825EB">
        <w:rPr>
          <w:rFonts w:ascii="Verdana" w:hAnsi="Verdana" w:cs="Arial"/>
          <w:sz w:val="24"/>
          <w:szCs w:val="24"/>
        </w:rPr>
        <w:t>cancer</w:t>
      </w:r>
      <w:proofErr w:type="gramEnd"/>
      <w:r w:rsidRPr="00D825EB">
        <w:rPr>
          <w:rFonts w:ascii="Verdana" w:hAnsi="Verdana" w:cs="Arial"/>
          <w:sz w:val="24"/>
          <w:szCs w:val="24"/>
        </w:rPr>
        <w:t xml:space="preserve"> </w:t>
      </w:r>
      <w:r w:rsidRPr="00D825EB" w:rsidR="000361CC">
        <w:rPr>
          <w:rFonts w:ascii="Verdana" w:hAnsi="Verdana" w:cs="Arial"/>
          <w:sz w:val="24"/>
          <w:szCs w:val="24"/>
        </w:rPr>
        <w:t>clinical trial</w:t>
      </w:r>
      <w:r w:rsidRPr="00D825EB">
        <w:rPr>
          <w:rFonts w:ascii="Verdana" w:hAnsi="Verdana" w:cs="Arial"/>
          <w:sz w:val="24"/>
          <w:szCs w:val="24"/>
        </w:rPr>
        <w:t xml:space="preserve">s open in </w:t>
      </w:r>
      <w:r w:rsidRPr="00D825EB" w:rsidR="00D004CA">
        <w:rPr>
          <w:rFonts w:ascii="Verdana" w:hAnsi="Verdana" w:cs="Arial"/>
          <w:sz w:val="24"/>
          <w:szCs w:val="24"/>
        </w:rPr>
        <w:t>Hywel Dda</w:t>
      </w:r>
      <w:r w:rsidRPr="00D825EB">
        <w:rPr>
          <w:rFonts w:ascii="Verdana" w:hAnsi="Verdana" w:cs="Arial"/>
          <w:sz w:val="24"/>
          <w:szCs w:val="24"/>
        </w:rPr>
        <w:t xml:space="preserve">, due to several reasons, including capacity, lack of dedicated cancer research delivery staff and historically </w:t>
      </w:r>
      <w:r w:rsidRPr="00D825EB" w:rsidR="00C84C7B">
        <w:rPr>
          <w:rFonts w:ascii="Verdana" w:hAnsi="Verdana" w:cs="Arial"/>
          <w:sz w:val="24"/>
          <w:szCs w:val="24"/>
        </w:rPr>
        <w:t xml:space="preserve">fewer consultants wishing to be principal investigators on trials. </w:t>
      </w:r>
    </w:p>
    <w:p w:rsidRPr="00D825EB" w:rsidR="005A29AA" w:rsidP="00A36E8E" w:rsidRDefault="005A29AA" w14:paraId="78FD3110" w14:textId="77777777">
      <w:pPr>
        <w:spacing w:after="0" w:line="240" w:lineRule="auto"/>
        <w:rPr>
          <w:rFonts w:ascii="Verdana" w:hAnsi="Verdana" w:cs="Arial"/>
          <w:sz w:val="24"/>
          <w:szCs w:val="24"/>
        </w:rPr>
      </w:pPr>
    </w:p>
    <w:p w:rsidRPr="00D825EB" w:rsidR="00D8029B" w:rsidP="00A36E8E" w:rsidRDefault="00E03293" w14:paraId="40DED201" w14:textId="20A38610">
      <w:pPr>
        <w:spacing w:after="0" w:line="240" w:lineRule="auto"/>
        <w:rPr>
          <w:rFonts w:ascii="Verdana" w:hAnsi="Verdana" w:cs="Arial"/>
          <w:sz w:val="24"/>
          <w:szCs w:val="24"/>
        </w:rPr>
      </w:pPr>
      <w:r w:rsidRPr="00D825EB">
        <w:rPr>
          <w:rFonts w:ascii="Verdana" w:hAnsi="Verdana" w:cs="Arial"/>
          <w:sz w:val="24"/>
          <w:szCs w:val="24"/>
        </w:rPr>
        <w:t xml:space="preserve">The two health boards are committed to increasing access to cancer trials for these patients. </w:t>
      </w:r>
      <w:r w:rsidRPr="00D825EB" w:rsidR="00D8029B">
        <w:rPr>
          <w:rFonts w:ascii="Verdana" w:hAnsi="Verdana" w:cs="Arial"/>
          <w:sz w:val="24"/>
          <w:szCs w:val="24"/>
        </w:rPr>
        <w:t xml:space="preserve">An option appraisal was presented in 2025, with preferred option being to increase capacity in </w:t>
      </w:r>
      <w:r w:rsidRPr="00D825EB" w:rsidR="00242E80">
        <w:rPr>
          <w:rFonts w:ascii="Verdana" w:hAnsi="Verdana" w:cs="Arial"/>
          <w:sz w:val="24"/>
          <w:szCs w:val="24"/>
        </w:rPr>
        <w:t>Swansea Bay</w:t>
      </w:r>
      <w:r w:rsidRPr="00D825EB" w:rsidR="00D8029B">
        <w:rPr>
          <w:rFonts w:ascii="Verdana" w:hAnsi="Verdana" w:cs="Arial"/>
          <w:sz w:val="24"/>
          <w:szCs w:val="24"/>
        </w:rPr>
        <w:t xml:space="preserve"> for patients from </w:t>
      </w:r>
      <w:r w:rsidRPr="00D825EB" w:rsidR="00242E80">
        <w:rPr>
          <w:rFonts w:ascii="Verdana" w:hAnsi="Verdana" w:cs="Arial"/>
          <w:sz w:val="24"/>
          <w:szCs w:val="24"/>
        </w:rPr>
        <w:t>Hywel Dda</w:t>
      </w:r>
      <w:r w:rsidRPr="00D825EB" w:rsidR="00D8029B">
        <w:rPr>
          <w:rFonts w:ascii="Verdana" w:hAnsi="Verdana" w:cs="Arial"/>
          <w:sz w:val="24"/>
          <w:szCs w:val="24"/>
        </w:rPr>
        <w:t xml:space="preserve"> to participate in trials, with the </w:t>
      </w:r>
      <w:r w:rsidRPr="00D825EB" w:rsidR="00D825EB">
        <w:rPr>
          <w:rFonts w:ascii="Verdana" w:hAnsi="Verdana" w:cs="Arial"/>
          <w:sz w:val="24"/>
          <w:szCs w:val="24"/>
        </w:rPr>
        <w:t>longer-term</w:t>
      </w:r>
      <w:r w:rsidRPr="00D825EB" w:rsidR="00D8029B">
        <w:rPr>
          <w:rFonts w:ascii="Verdana" w:hAnsi="Verdana" w:cs="Arial"/>
          <w:sz w:val="24"/>
          <w:szCs w:val="24"/>
        </w:rPr>
        <w:t xml:space="preserve"> plan to increase clinical trial activity in </w:t>
      </w:r>
      <w:r w:rsidRPr="00D825EB" w:rsidR="00242E80">
        <w:rPr>
          <w:rFonts w:ascii="Verdana" w:hAnsi="Verdana" w:cs="Arial"/>
          <w:sz w:val="24"/>
          <w:szCs w:val="24"/>
        </w:rPr>
        <w:t>Hywel Dda</w:t>
      </w:r>
      <w:r w:rsidRPr="00D825EB" w:rsidR="00D8029B">
        <w:rPr>
          <w:rFonts w:ascii="Verdana" w:hAnsi="Verdana" w:cs="Arial"/>
          <w:sz w:val="24"/>
          <w:szCs w:val="24"/>
        </w:rPr>
        <w:t>.</w:t>
      </w:r>
    </w:p>
    <w:p w:rsidRPr="00D825EB" w:rsidR="00D825EB" w:rsidP="00A36E8E" w:rsidRDefault="00D825EB" w14:paraId="0E97CF7E" w14:textId="77777777">
      <w:pPr>
        <w:spacing w:after="0" w:line="240" w:lineRule="auto"/>
        <w:rPr>
          <w:rFonts w:ascii="Verdana" w:hAnsi="Verdana" w:cs="Arial"/>
          <w:sz w:val="24"/>
          <w:szCs w:val="24"/>
        </w:rPr>
      </w:pPr>
    </w:p>
    <w:p w:rsidRPr="00D825EB" w:rsidR="00E03293" w:rsidP="00A36E8E" w:rsidRDefault="00D8029B" w14:paraId="78D72479" w14:textId="00D25DC0">
      <w:pPr>
        <w:spacing w:after="0" w:line="240" w:lineRule="auto"/>
        <w:rPr>
          <w:rFonts w:ascii="Verdana" w:hAnsi="Verdana" w:cs="Arial"/>
          <w:sz w:val="24"/>
          <w:szCs w:val="24"/>
        </w:rPr>
      </w:pPr>
      <w:r w:rsidRPr="00D825EB">
        <w:rPr>
          <w:rFonts w:ascii="Verdana" w:hAnsi="Verdana" w:cs="Arial"/>
          <w:sz w:val="24"/>
          <w:szCs w:val="24"/>
        </w:rPr>
        <w:t xml:space="preserve">This option was </w:t>
      </w:r>
      <w:r w:rsidRPr="00D825EB" w:rsidR="00242E80">
        <w:rPr>
          <w:rFonts w:ascii="Verdana" w:hAnsi="Verdana" w:cs="Arial"/>
          <w:sz w:val="24"/>
          <w:szCs w:val="24"/>
        </w:rPr>
        <w:t>could not be progressed due to capacity in Swansea Bay</w:t>
      </w:r>
      <w:r w:rsidRPr="00D825EB">
        <w:rPr>
          <w:rFonts w:ascii="Verdana" w:hAnsi="Verdana" w:cs="Arial"/>
          <w:sz w:val="24"/>
          <w:szCs w:val="24"/>
        </w:rPr>
        <w:t>.</w:t>
      </w:r>
      <w:r w:rsidRPr="00D825EB" w:rsidR="00A36E8E">
        <w:rPr>
          <w:rFonts w:ascii="Verdana" w:hAnsi="Verdana" w:cs="Arial"/>
          <w:sz w:val="24"/>
          <w:szCs w:val="24"/>
        </w:rPr>
        <w:t xml:space="preserve"> </w:t>
      </w:r>
      <w:r w:rsidRPr="00D825EB">
        <w:rPr>
          <w:rFonts w:ascii="Verdana" w:hAnsi="Verdana" w:cs="Arial"/>
          <w:sz w:val="24"/>
          <w:szCs w:val="24"/>
        </w:rPr>
        <w:t>Subsequently, a</w:t>
      </w:r>
      <w:r w:rsidRPr="00D825EB" w:rsidR="00852F69">
        <w:rPr>
          <w:rFonts w:ascii="Verdana" w:hAnsi="Verdana" w:cs="Arial"/>
          <w:sz w:val="24"/>
          <w:szCs w:val="24"/>
        </w:rPr>
        <w:t xml:space="preserve"> bid was submitted to HCRW and money awarded to support a task and finish group to review the challenges to providing regional access and the actions which could be taken by way of solution</w:t>
      </w:r>
      <w:r w:rsidRPr="00D825EB" w:rsidR="00E03293">
        <w:rPr>
          <w:rFonts w:ascii="Verdana" w:hAnsi="Verdana" w:cs="Arial"/>
          <w:sz w:val="24"/>
          <w:szCs w:val="24"/>
        </w:rPr>
        <w:t xml:space="preserve">. </w:t>
      </w:r>
    </w:p>
    <w:p w:rsidRPr="00A36E8E" w:rsidR="00D825EB" w:rsidP="00A36E8E" w:rsidRDefault="00D825EB" w14:paraId="016E35A1" w14:textId="77777777">
      <w:pPr>
        <w:spacing w:after="0" w:line="240" w:lineRule="auto"/>
        <w:rPr>
          <w:rFonts w:ascii="Verdana" w:hAnsi="Verdana" w:cs="Arial"/>
          <w:color w:val="FF0000"/>
          <w:sz w:val="24"/>
          <w:szCs w:val="24"/>
        </w:rPr>
      </w:pPr>
    </w:p>
    <w:p w:rsidRPr="00A36E8E" w:rsidR="00D529B2" w:rsidP="00A36E8E" w:rsidRDefault="00D529B2" w14:paraId="4B17B0DE" w14:textId="54617F28">
      <w:pPr>
        <w:spacing w:after="0" w:line="240" w:lineRule="auto"/>
        <w:rPr>
          <w:rFonts w:ascii="Verdana" w:hAnsi="Verdana"/>
          <w:sz w:val="24"/>
          <w:szCs w:val="24"/>
        </w:rPr>
      </w:pPr>
      <w:r w:rsidRPr="00A36E8E">
        <w:rPr>
          <w:rFonts w:ascii="Verdana" w:hAnsi="Verdana"/>
          <w:sz w:val="24"/>
          <w:szCs w:val="24"/>
        </w:rPr>
        <w:t>As a condition of funding the report will need to be submitted to Welsh Government for consideration, and it is therefore important that both Health Boards are content with its content and the proposed next steps.</w:t>
      </w:r>
    </w:p>
    <w:p w:rsidRPr="00A36E8E" w:rsidR="00DB0F67" w:rsidP="00A36E8E" w:rsidRDefault="00DB0F67" w14:paraId="5D6AA654" w14:textId="77777777">
      <w:pPr>
        <w:spacing w:after="0" w:line="240" w:lineRule="auto"/>
        <w:rPr>
          <w:rFonts w:ascii="Verdana" w:hAnsi="Verdana"/>
          <w:sz w:val="24"/>
          <w:szCs w:val="24"/>
        </w:rPr>
      </w:pPr>
    </w:p>
    <w:p w:rsidRPr="00A36E8E" w:rsidR="00DB0F67" w:rsidP="00A36E8E" w:rsidRDefault="00DB0F67" w14:paraId="140A943F" w14:textId="3B580C74">
      <w:pPr>
        <w:spacing w:after="0" w:line="240" w:lineRule="auto"/>
        <w:rPr>
          <w:rFonts w:ascii="Verdana" w:hAnsi="Verdana"/>
          <w:sz w:val="24"/>
          <w:szCs w:val="24"/>
        </w:rPr>
      </w:pPr>
      <w:r w:rsidRPr="00A36E8E">
        <w:rPr>
          <w:rFonts w:ascii="Verdana" w:hAnsi="Verdana"/>
          <w:sz w:val="24"/>
          <w:szCs w:val="24"/>
        </w:rPr>
        <w:t>Welsh Government is also interested in the findings as it has set out ambitious new cancer research targets, which aim to significantly expand clinical trial participation and innovation. Key goals include increasing patient recruitment to commercial trials by 400%, prioritising later-phase studies to accelerate access to advanced treatments, and boosting Phase III trials to over half of the portfolio. The Cancer Research Strategy (</w:t>
      </w:r>
      <w:proofErr w:type="spellStart"/>
      <w:r w:rsidRPr="00A36E8E">
        <w:rPr>
          <w:rFonts w:ascii="Verdana" w:hAnsi="Verdana"/>
          <w:sz w:val="24"/>
          <w:szCs w:val="24"/>
        </w:rPr>
        <w:t>CReSt</w:t>
      </w:r>
      <w:proofErr w:type="spellEnd"/>
      <w:r w:rsidRPr="00A36E8E">
        <w:rPr>
          <w:rFonts w:ascii="Verdana" w:hAnsi="Verdana"/>
          <w:sz w:val="24"/>
          <w:szCs w:val="24"/>
        </w:rPr>
        <w:t>) focuses on six priority areas: precision oncology, immuno-oncology, radiotherapy innovation, clinical trials, palliative care, and prevention with early diagnosis. These ambitions are underpinned by commitments to reduce health inequalities, attract investment, and integrate digital and data-driven approaches for personalised care and faster diagnosis.</w:t>
      </w:r>
    </w:p>
    <w:p w:rsidRPr="00274266" w:rsidR="00014415" w:rsidP="00274266" w:rsidRDefault="00014415" w14:paraId="705786BA" w14:textId="77777777">
      <w:pPr>
        <w:spacing w:after="0" w:line="240" w:lineRule="auto"/>
        <w:rPr>
          <w:rFonts w:ascii="Verdana" w:hAnsi="Verdana" w:cs="Arial"/>
          <w:sz w:val="24"/>
          <w:szCs w:val="24"/>
        </w:rPr>
      </w:pPr>
    </w:p>
    <w:p w:rsidRPr="00274266" w:rsidR="00786DBD" w:rsidP="00274266" w:rsidRDefault="00653AEC" w14:paraId="39DD380E" w14:textId="4D627F5F">
      <w:pPr>
        <w:pStyle w:val="ListParagraph"/>
        <w:numPr>
          <w:ilvl w:val="0"/>
          <w:numId w:val="1"/>
        </w:numPr>
        <w:spacing w:after="0" w:line="240" w:lineRule="auto"/>
        <w:rPr>
          <w:rFonts w:ascii="Verdana" w:hAnsi="Verdana" w:cs="Arial"/>
          <w:b/>
          <w:sz w:val="24"/>
          <w:szCs w:val="24"/>
        </w:rPr>
      </w:pPr>
      <w:r w:rsidRPr="00274266">
        <w:rPr>
          <w:rFonts w:ascii="Verdana" w:hAnsi="Verdana" w:cs="Arial"/>
          <w:b/>
          <w:sz w:val="24"/>
          <w:szCs w:val="24"/>
        </w:rPr>
        <w:t>GOVERNANCE AND RISK ISSUES</w:t>
      </w:r>
    </w:p>
    <w:p w:rsidRPr="00D825EB" w:rsidR="00116D18" w:rsidP="00274266" w:rsidRDefault="00486CE0" w14:paraId="6DB04AE4" w14:textId="585234D3">
      <w:pPr>
        <w:spacing w:after="0" w:line="240" w:lineRule="auto"/>
        <w:rPr>
          <w:rFonts w:ascii="Verdana" w:hAnsi="Verdana" w:cs="Arial"/>
          <w:sz w:val="24"/>
          <w:szCs w:val="24"/>
        </w:rPr>
      </w:pPr>
      <w:r w:rsidRPr="00D825EB">
        <w:rPr>
          <w:rFonts w:ascii="Verdana" w:hAnsi="Verdana" w:cs="Arial"/>
          <w:sz w:val="24"/>
          <w:szCs w:val="24"/>
        </w:rPr>
        <w:t xml:space="preserve">A report setting out options for </w:t>
      </w:r>
      <w:r w:rsidRPr="00D825EB" w:rsidR="00116D18">
        <w:rPr>
          <w:rFonts w:ascii="Verdana" w:hAnsi="Verdana" w:cs="Arial"/>
          <w:sz w:val="24"/>
          <w:szCs w:val="24"/>
        </w:rPr>
        <w:t xml:space="preserve">a regional approach to oncology clinical trials were </w:t>
      </w:r>
      <w:r w:rsidRPr="00D825EB">
        <w:rPr>
          <w:rFonts w:ascii="Verdana" w:hAnsi="Verdana" w:cs="Arial"/>
          <w:sz w:val="24"/>
          <w:szCs w:val="24"/>
        </w:rPr>
        <w:t>discussed at</w:t>
      </w:r>
      <w:r w:rsidRPr="00D825EB" w:rsidR="00116D18">
        <w:rPr>
          <w:rFonts w:ascii="Verdana" w:hAnsi="Verdana" w:cs="Arial"/>
          <w:sz w:val="24"/>
          <w:szCs w:val="24"/>
        </w:rPr>
        <w:t xml:space="preserve"> Management Board in </w:t>
      </w:r>
      <w:r w:rsidRPr="00D825EB">
        <w:rPr>
          <w:rFonts w:ascii="Verdana" w:hAnsi="Verdana" w:cs="Arial"/>
          <w:sz w:val="24"/>
          <w:szCs w:val="24"/>
        </w:rPr>
        <w:t>November</w:t>
      </w:r>
      <w:r w:rsidRPr="00D825EB" w:rsidR="00116D18">
        <w:rPr>
          <w:rFonts w:ascii="Verdana" w:hAnsi="Verdana" w:cs="Arial"/>
          <w:sz w:val="24"/>
          <w:szCs w:val="24"/>
        </w:rPr>
        <w:t xml:space="preserve"> 2024 </w:t>
      </w:r>
      <w:r w:rsidRPr="00D825EB">
        <w:rPr>
          <w:rFonts w:ascii="Verdana" w:hAnsi="Verdana" w:cs="Arial"/>
          <w:sz w:val="24"/>
          <w:szCs w:val="24"/>
        </w:rPr>
        <w:t>and focussed on the following:</w:t>
      </w:r>
    </w:p>
    <w:p w:rsidRPr="00D825EB" w:rsidR="00486CE0" w:rsidP="00274266" w:rsidRDefault="00486CE0" w14:paraId="69E0959D" w14:textId="77777777">
      <w:pPr>
        <w:spacing w:after="0" w:line="240" w:lineRule="auto"/>
        <w:rPr>
          <w:rFonts w:ascii="Verdana" w:hAnsi="Verdana" w:cs="Arial"/>
          <w:sz w:val="24"/>
          <w:szCs w:val="24"/>
        </w:rPr>
      </w:pPr>
    </w:p>
    <w:p w:rsidRPr="00D825EB" w:rsidR="00486CE0" w:rsidP="00274266" w:rsidRDefault="00486CE0" w14:paraId="44E7739C" w14:textId="77777777">
      <w:pPr>
        <w:pStyle w:val="ListParagraph"/>
        <w:numPr>
          <w:ilvl w:val="0"/>
          <w:numId w:val="6"/>
        </w:numPr>
        <w:spacing w:after="0" w:line="240" w:lineRule="auto"/>
        <w:rPr>
          <w:rFonts w:ascii="Verdana" w:hAnsi="Verdana"/>
          <w:sz w:val="24"/>
          <w:szCs w:val="24"/>
        </w:rPr>
      </w:pPr>
      <w:r w:rsidRPr="00D825EB">
        <w:rPr>
          <w:rFonts w:ascii="Verdana" w:hAnsi="Verdana" w:eastAsia="Calibri"/>
          <w:b/>
          <w:bCs/>
          <w:sz w:val="24"/>
          <w:szCs w:val="24"/>
        </w:rPr>
        <w:t>Option 1</w:t>
      </w:r>
      <w:r w:rsidRPr="00D825EB">
        <w:rPr>
          <w:rFonts w:ascii="Verdana" w:hAnsi="Verdana" w:eastAsia="Calibri"/>
          <w:bCs/>
          <w:sz w:val="24"/>
          <w:szCs w:val="24"/>
        </w:rPr>
        <w:t xml:space="preserve">: do </w:t>
      </w:r>
      <w:proofErr w:type="gramStart"/>
      <w:r w:rsidRPr="00D825EB">
        <w:rPr>
          <w:rFonts w:ascii="Verdana" w:hAnsi="Verdana" w:eastAsia="Calibri"/>
          <w:bCs/>
          <w:sz w:val="24"/>
          <w:szCs w:val="24"/>
        </w:rPr>
        <w:t>nothing;</w:t>
      </w:r>
      <w:proofErr w:type="gramEnd"/>
      <w:r w:rsidRPr="00D825EB">
        <w:rPr>
          <w:rFonts w:ascii="Verdana" w:hAnsi="Verdana" w:eastAsia="Calibri"/>
          <w:bCs/>
          <w:sz w:val="24"/>
          <w:szCs w:val="24"/>
        </w:rPr>
        <w:t xml:space="preserve"> </w:t>
      </w:r>
    </w:p>
    <w:p w:rsidRPr="00D825EB" w:rsidR="00486CE0" w:rsidP="00274266" w:rsidRDefault="00486CE0" w14:paraId="7E4AFA9D" w14:textId="77777777">
      <w:pPr>
        <w:pStyle w:val="ListParagraph"/>
        <w:numPr>
          <w:ilvl w:val="0"/>
          <w:numId w:val="6"/>
        </w:numPr>
        <w:spacing w:after="0" w:line="240" w:lineRule="auto"/>
        <w:rPr>
          <w:rFonts w:ascii="Verdana" w:hAnsi="Verdana"/>
          <w:sz w:val="24"/>
          <w:szCs w:val="24"/>
        </w:rPr>
      </w:pPr>
      <w:r w:rsidRPr="00D825EB">
        <w:rPr>
          <w:rFonts w:ascii="Verdana" w:hAnsi="Verdana" w:eastAsia="Calibri"/>
          <w:b/>
          <w:bCs/>
          <w:sz w:val="24"/>
          <w:szCs w:val="24"/>
        </w:rPr>
        <w:t>Option 2</w:t>
      </w:r>
      <w:r w:rsidRPr="00D825EB">
        <w:rPr>
          <w:rFonts w:ascii="Verdana" w:hAnsi="Verdana" w:eastAsia="Calibri"/>
          <w:bCs/>
          <w:sz w:val="24"/>
          <w:szCs w:val="24"/>
        </w:rPr>
        <w:t xml:space="preserve">: Hywel Dda patients offered access to clinical trials for all cancers at Swansea </w:t>
      </w:r>
      <w:proofErr w:type="gramStart"/>
      <w:r w:rsidRPr="00D825EB">
        <w:rPr>
          <w:rFonts w:ascii="Verdana" w:hAnsi="Verdana" w:eastAsia="Calibri"/>
          <w:bCs/>
          <w:sz w:val="24"/>
          <w:szCs w:val="24"/>
        </w:rPr>
        <w:t>Bay;</w:t>
      </w:r>
      <w:proofErr w:type="gramEnd"/>
    </w:p>
    <w:p w:rsidRPr="00D825EB" w:rsidR="00486CE0" w:rsidP="00274266" w:rsidRDefault="00486CE0" w14:paraId="1D7D5C2A" w14:textId="77777777">
      <w:pPr>
        <w:pStyle w:val="ListParagraph"/>
        <w:numPr>
          <w:ilvl w:val="0"/>
          <w:numId w:val="6"/>
        </w:numPr>
        <w:spacing w:after="0" w:line="240" w:lineRule="auto"/>
        <w:rPr>
          <w:rFonts w:ascii="Verdana" w:hAnsi="Verdana"/>
          <w:sz w:val="24"/>
          <w:szCs w:val="24"/>
        </w:rPr>
      </w:pPr>
      <w:r w:rsidRPr="00D825EB">
        <w:rPr>
          <w:rFonts w:ascii="Verdana" w:hAnsi="Verdana" w:eastAsia="Calibri"/>
          <w:b/>
          <w:bCs/>
          <w:sz w:val="24"/>
          <w:szCs w:val="24"/>
        </w:rPr>
        <w:t>Option 3</w:t>
      </w:r>
      <w:r w:rsidRPr="00D825EB">
        <w:rPr>
          <w:rFonts w:ascii="Verdana" w:hAnsi="Verdana" w:eastAsia="Calibri"/>
          <w:sz w:val="24"/>
          <w:szCs w:val="24"/>
        </w:rPr>
        <w:t xml:space="preserve">: </w:t>
      </w:r>
      <w:r w:rsidRPr="00D825EB">
        <w:rPr>
          <w:rFonts w:ascii="Verdana" w:hAnsi="Verdana" w:eastAsia="Calibri"/>
          <w:bCs/>
          <w:sz w:val="24"/>
          <w:szCs w:val="24"/>
        </w:rPr>
        <w:t>Hywel Dda</w:t>
      </w:r>
      <w:r w:rsidRPr="00D825EB">
        <w:rPr>
          <w:rFonts w:ascii="Verdana" w:hAnsi="Verdana" w:eastAsia="Calibri"/>
          <w:sz w:val="24"/>
          <w:szCs w:val="24"/>
        </w:rPr>
        <w:t xml:space="preserve"> opens the same studies for common cancers as Swansea Bay.</w:t>
      </w:r>
    </w:p>
    <w:p w:rsidRPr="00D825EB" w:rsidR="00486CE0" w:rsidP="00274266" w:rsidRDefault="00486CE0" w14:paraId="1AD75916" w14:textId="77777777">
      <w:pPr>
        <w:spacing w:after="0" w:line="240" w:lineRule="auto"/>
        <w:rPr>
          <w:rFonts w:ascii="Verdana" w:hAnsi="Verdana" w:cs="Arial"/>
          <w:sz w:val="24"/>
          <w:szCs w:val="24"/>
        </w:rPr>
      </w:pPr>
    </w:p>
    <w:p w:rsidRPr="00D825EB" w:rsidR="00390672" w:rsidP="00274266" w:rsidRDefault="00486CE0" w14:paraId="2651109E" w14:textId="2C5108CF">
      <w:pPr>
        <w:spacing w:after="0" w:line="240" w:lineRule="auto"/>
        <w:rPr>
          <w:rFonts w:ascii="Verdana" w:hAnsi="Verdana" w:cs="Arial"/>
          <w:sz w:val="24"/>
          <w:szCs w:val="24"/>
        </w:rPr>
      </w:pPr>
      <w:r w:rsidRPr="00D825EB">
        <w:rPr>
          <w:rFonts w:ascii="Verdana" w:hAnsi="Verdana" w:cs="Arial"/>
          <w:sz w:val="24"/>
          <w:szCs w:val="24"/>
        </w:rPr>
        <w:lastRenderedPageBreak/>
        <w:t xml:space="preserve">Option one was deemed not viable, as equity of </w:t>
      </w:r>
      <w:r w:rsidRPr="00D825EB" w:rsidR="009461B1">
        <w:rPr>
          <w:rFonts w:ascii="Verdana" w:hAnsi="Verdana" w:cs="Arial"/>
          <w:sz w:val="24"/>
          <w:szCs w:val="24"/>
        </w:rPr>
        <w:t>opportunity was recognised. In terms of option two, this could not be progressed as it would require Swansea Bay to provide the full treatment cycle</w:t>
      </w:r>
      <w:r w:rsidRPr="00D825EB" w:rsidR="007849CD">
        <w:rPr>
          <w:rFonts w:ascii="Verdana" w:hAnsi="Verdana" w:cs="Arial"/>
          <w:sz w:val="24"/>
          <w:szCs w:val="24"/>
        </w:rPr>
        <w:t xml:space="preserve"> for Hywel Dda patients</w:t>
      </w:r>
      <w:r w:rsidRPr="00D825EB" w:rsidR="009461B1">
        <w:rPr>
          <w:rFonts w:ascii="Verdana" w:hAnsi="Verdana" w:cs="Arial"/>
          <w:sz w:val="24"/>
          <w:szCs w:val="24"/>
        </w:rPr>
        <w:t xml:space="preserve">, not just the trial elements, and there was insufficient capacity for the standard of care elements. </w:t>
      </w:r>
      <w:r w:rsidRPr="00D825EB" w:rsidR="007F2024">
        <w:rPr>
          <w:rFonts w:ascii="Verdana" w:hAnsi="Verdana" w:cs="Arial"/>
          <w:sz w:val="24"/>
          <w:szCs w:val="24"/>
        </w:rPr>
        <w:t>If this could be addressed, there was potential for option two to be progressed. M</w:t>
      </w:r>
      <w:r w:rsidRPr="00D825EB" w:rsidR="00390672">
        <w:rPr>
          <w:rFonts w:ascii="Verdana" w:hAnsi="Verdana" w:cs="Arial"/>
          <w:sz w:val="24"/>
          <w:szCs w:val="24"/>
        </w:rPr>
        <w:t xml:space="preserve">anagement Board felt there was merit in exploring </w:t>
      </w:r>
      <w:r w:rsidRPr="00D825EB" w:rsidR="007F2024">
        <w:rPr>
          <w:rFonts w:ascii="Verdana" w:hAnsi="Verdana" w:cs="Arial"/>
          <w:sz w:val="24"/>
          <w:szCs w:val="24"/>
        </w:rPr>
        <w:t xml:space="preserve">both option two and three, but </w:t>
      </w:r>
      <w:r w:rsidRPr="00D825EB" w:rsidR="00390672">
        <w:rPr>
          <w:rFonts w:ascii="Verdana" w:hAnsi="Verdana" w:cs="Arial"/>
          <w:sz w:val="24"/>
          <w:szCs w:val="24"/>
        </w:rPr>
        <w:t>option three was the preferred option at the time</w:t>
      </w:r>
      <w:r w:rsidRPr="00D825EB" w:rsidR="00376578">
        <w:rPr>
          <w:rFonts w:ascii="Verdana" w:hAnsi="Verdana" w:cs="Arial"/>
          <w:sz w:val="24"/>
          <w:szCs w:val="24"/>
        </w:rPr>
        <w:t xml:space="preserve"> given the capacity constraints for Swansea Bay. </w:t>
      </w:r>
    </w:p>
    <w:p w:rsidRPr="00D825EB" w:rsidR="00390672" w:rsidP="00274266" w:rsidRDefault="00390672" w14:paraId="3CD2CAC5" w14:textId="77777777">
      <w:pPr>
        <w:spacing w:after="0" w:line="240" w:lineRule="auto"/>
        <w:rPr>
          <w:rFonts w:ascii="Verdana" w:hAnsi="Verdana" w:cs="Arial"/>
          <w:sz w:val="24"/>
          <w:szCs w:val="24"/>
        </w:rPr>
      </w:pPr>
    </w:p>
    <w:p w:rsidRPr="00D825EB" w:rsidR="00486CE0" w:rsidP="00274266" w:rsidRDefault="009461B1" w14:paraId="7CB84978" w14:textId="749B24A1">
      <w:pPr>
        <w:spacing w:after="0" w:line="240" w:lineRule="auto"/>
        <w:rPr>
          <w:rFonts w:ascii="Verdana" w:hAnsi="Verdana" w:cs="Arial"/>
          <w:sz w:val="24"/>
          <w:szCs w:val="24"/>
        </w:rPr>
      </w:pPr>
      <w:r w:rsidRPr="00D825EB">
        <w:rPr>
          <w:rFonts w:ascii="Verdana" w:hAnsi="Verdana" w:cs="Arial"/>
          <w:sz w:val="24"/>
          <w:szCs w:val="24"/>
        </w:rPr>
        <w:t xml:space="preserve">As such, a bid was submitted to </w:t>
      </w:r>
      <w:r w:rsidRPr="00D825EB" w:rsidR="00376578">
        <w:rPr>
          <w:rFonts w:ascii="Verdana" w:hAnsi="Verdana" w:cs="Arial"/>
          <w:sz w:val="24"/>
          <w:szCs w:val="24"/>
        </w:rPr>
        <w:t>HCRW</w:t>
      </w:r>
      <w:r w:rsidRPr="00D825EB">
        <w:rPr>
          <w:rFonts w:ascii="Verdana" w:hAnsi="Verdana" w:cs="Arial"/>
          <w:b/>
          <w:bCs/>
          <w:sz w:val="24"/>
          <w:szCs w:val="24"/>
        </w:rPr>
        <w:t xml:space="preserve"> </w:t>
      </w:r>
      <w:r w:rsidRPr="00D825EB">
        <w:rPr>
          <w:rFonts w:ascii="Verdana" w:hAnsi="Verdana" w:cs="Arial"/>
          <w:sz w:val="24"/>
          <w:szCs w:val="24"/>
        </w:rPr>
        <w:t xml:space="preserve">to fund a task and finish programme to explore how to increase access within Hywel Dda University Health Board. This programme of work was led by a Consultant Oncologist and supported by research nurses from both health boards. </w:t>
      </w:r>
    </w:p>
    <w:p w:rsidRPr="00D825EB" w:rsidR="009461B1" w:rsidP="00274266" w:rsidRDefault="009461B1" w14:paraId="2211E5A8" w14:textId="77777777">
      <w:pPr>
        <w:spacing w:after="0" w:line="240" w:lineRule="auto"/>
        <w:rPr>
          <w:rFonts w:ascii="Verdana" w:hAnsi="Verdana" w:cs="Arial"/>
          <w:sz w:val="24"/>
          <w:szCs w:val="24"/>
        </w:rPr>
      </w:pPr>
    </w:p>
    <w:p w:rsidRPr="00D825EB" w:rsidR="00EF1EDF" w:rsidP="00274266" w:rsidRDefault="009461B1" w14:paraId="174EF641" w14:textId="77777777">
      <w:pPr>
        <w:spacing w:after="0" w:line="240" w:lineRule="auto"/>
        <w:rPr>
          <w:rFonts w:ascii="Verdana" w:hAnsi="Verdana" w:cs="Arial"/>
          <w:sz w:val="24"/>
          <w:szCs w:val="24"/>
        </w:rPr>
      </w:pPr>
      <w:r w:rsidRPr="00D825EB">
        <w:rPr>
          <w:rFonts w:ascii="Verdana" w:hAnsi="Verdana" w:cs="Arial"/>
          <w:sz w:val="24"/>
          <w:szCs w:val="24"/>
        </w:rPr>
        <w:t xml:space="preserve">The work of the task and finish group has now concluded and </w:t>
      </w:r>
      <w:r w:rsidRPr="00D825EB" w:rsidR="00265155">
        <w:rPr>
          <w:rFonts w:ascii="Verdana" w:hAnsi="Verdana" w:cs="Arial"/>
          <w:sz w:val="24"/>
          <w:szCs w:val="24"/>
        </w:rPr>
        <w:t xml:space="preserve">attached as </w:t>
      </w:r>
      <w:r w:rsidRPr="00D825EB" w:rsidR="00265155">
        <w:rPr>
          <w:rFonts w:ascii="Verdana" w:hAnsi="Verdana" w:cs="Arial"/>
          <w:b/>
          <w:bCs/>
          <w:sz w:val="24"/>
          <w:szCs w:val="24"/>
        </w:rPr>
        <w:t>appendix one</w:t>
      </w:r>
      <w:r w:rsidRPr="00D825EB" w:rsidR="00376578">
        <w:rPr>
          <w:rFonts w:ascii="Verdana" w:hAnsi="Verdana" w:cs="Arial"/>
          <w:sz w:val="24"/>
          <w:szCs w:val="24"/>
        </w:rPr>
        <w:t>.</w:t>
      </w:r>
    </w:p>
    <w:p w:rsidRPr="00D825EB" w:rsidR="00EF1EDF" w:rsidP="00274266" w:rsidRDefault="00EF1EDF" w14:paraId="68A06247" w14:textId="77777777">
      <w:pPr>
        <w:spacing w:after="0" w:line="240" w:lineRule="auto"/>
        <w:rPr>
          <w:rFonts w:ascii="Verdana" w:hAnsi="Verdana" w:cs="Arial"/>
          <w:sz w:val="24"/>
          <w:szCs w:val="24"/>
        </w:rPr>
      </w:pPr>
    </w:p>
    <w:p w:rsidR="00EF1EDF" w:rsidP="00274266" w:rsidRDefault="00DE3AD5" w14:paraId="6BE72471" w14:textId="5EB7E95B">
      <w:pPr>
        <w:spacing w:after="0" w:line="240" w:lineRule="auto"/>
        <w:rPr>
          <w:rFonts w:ascii="Verdana" w:hAnsi="Verdana"/>
          <w:sz w:val="24"/>
        </w:rPr>
      </w:pPr>
      <w:r w:rsidRPr="00D825EB">
        <w:rPr>
          <w:rFonts w:ascii="Verdana" w:hAnsi="Verdana"/>
          <w:sz w:val="24"/>
        </w:rPr>
        <w:t>It</w:t>
      </w:r>
      <w:r w:rsidRPr="00D825EB" w:rsidR="00EF1EDF">
        <w:rPr>
          <w:rFonts w:ascii="Verdana" w:hAnsi="Verdana"/>
          <w:sz w:val="24"/>
        </w:rPr>
        <w:t xml:space="preserve"> reflects extensive engagement with clinical and research teams, mapping progress against strategic aims and identifying areas where further work is required. It acknowledges the enthusiasm among teams to participate in oncology research, despite operational challenges. The findings underscore the importance of establishing robust structures, investing in dedicated personnel, and </w:t>
      </w:r>
      <w:r w:rsidRPr="00274266" w:rsidR="00EF1EDF">
        <w:rPr>
          <w:rFonts w:ascii="Verdana" w:hAnsi="Verdana"/>
          <w:sz w:val="24"/>
        </w:rPr>
        <w:t xml:space="preserve">coordinating health boards with national strategies to ensure equitable access to clinical trials and position </w:t>
      </w:r>
      <w:r w:rsidRPr="00274266" w:rsidR="00DC23D5">
        <w:rPr>
          <w:rFonts w:ascii="Verdana" w:hAnsi="Verdana"/>
          <w:sz w:val="24"/>
        </w:rPr>
        <w:t>south-west</w:t>
      </w:r>
      <w:r w:rsidRPr="00274266" w:rsidR="00EF1EDF">
        <w:rPr>
          <w:rFonts w:ascii="Verdana" w:hAnsi="Verdana"/>
          <w:sz w:val="24"/>
        </w:rPr>
        <w:t xml:space="preserve"> Wales as a leader in cancer research</w:t>
      </w:r>
      <w:r w:rsidRPr="00274266" w:rsidR="00C44E50">
        <w:rPr>
          <w:rFonts w:ascii="Verdana" w:hAnsi="Verdana"/>
          <w:sz w:val="24"/>
        </w:rPr>
        <w:t>:</w:t>
      </w:r>
    </w:p>
    <w:p w:rsidRPr="00274266" w:rsidR="00274266" w:rsidP="00274266" w:rsidRDefault="00274266" w14:paraId="1C624722" w14:textId="77777777">
      <w:pPr>
        <w:spacing w:after="0" w:line="240" w:lineRule="auto"/>
        <w:rPr>
          <w:rFonts w:ascii="Verdana" w:hAnsi="Verdana"/>
          <w:sz w:val="24"/>
        </w:rPr>
      </w:pPr>
    </w:p>
    <w:p w:rsidRPr="00274266" w:rsidR="007E0967" w:rsidP="00274266" w:rsidRDefault="007E0967" w14:paraId="1555C6F2" w14:textId="6499053A">
      <w:pPr>
        <w:pStyle w:val="ListParagraph"/>
        <w:numPr>
          <w:ilvl w:val="0"/>
          <w:numId w:val="13"/>
        </w:numPr>
        <w:spacing w:after="0" w:line="240" w:lineRule="auto"/>
        <w:rPr>
          <w:rFonts w:ascii="Verdana" w:hAnsi="Verdana"/>
          <w:bCs/>
          <w:sz w:val="24"/>
        </w:rPr>
      </w:pPr>
      <w:r w:rsidRPr="00274266">
        <w:rPr>
          <w:rFonts w:ascii="Verdana" w:hAnsi="Verdana"/>
          <w:b/>
          <w:bCs/>
          <w:sz w:val="24"/>
        </w:rPr>
        <w:t>Evidence of Inequitable Access:</w:t>
      </w:r>
      <w:r w:rsidRPr="00274266">
        <w:rPr>
          <w:rFonts w:ascii="Verdana" w:hAnsi="Verdana"/>
          <w:bCs/>
          <w:sz w:val="24"/>
        </w:rPr>
        <w:t xml:space="preserve"> There is significant variation in access to oncology clinical trials across </w:t>
      </w:r>
      <w:r w:rsidRPr="00274266" w:rsidR="00DC23D5">
        <w:rPr>
          <w:rFonts w:ascii="Verdana" w:hAnsi="Verdana"/>
          <w:bCs/>
          <w:sz w:val="24"/>
        </w:rPr>
        <w:t>south-west</w:t>
      </w:r>
      <w:r w:rsidRPr="00274266">
        <w:rPr>
          <w:rFonts w:ascii="Verdana" w:hAnsi="Verdana"/>
          <w:bCs/>
          <w:sz w:val="24"/>
        </w:rPr>
        <w:t xml:space="preserve"> Wales, with patients’ access to trials largely determined by where they live. An assessment of oncology clinical trial activity over the past four years provides evidence of </w:t>
      </w:r>
      <w:r w:rsidRPr="00274266" w:rsidR="001C6E4B">
        <w:rPr>
          <w:rFonts w:ascii="Verdana" w:hAnsi="Verdana"/>
          <w:bCs/>
          <w:sz w:val="24"/>
        </w:rPr>
        <w:t>Swansea Bay</w:t>
      </w:r>
      <w:r w:rsidRPr="00274266">
        <w:rPr>
          <w:rFonts w:ascii="Verdana" w:hAnsi="Verdana"/>
          <w:bCs/>
          <w:sz w:val="24"/>
        </w:rPr>
        <w:t xml:space="preserve"> patients having far greater access to interventional trials than those in </w:t>
      </w:r>
      <w:r w:rsidRPr="00274266" w:rsidR="001C6E4B">
        <w:rPr>
          <w:rFonts w:ascii="Verdana" w:hAnsi="Verdana"/>
          <w:bCs/>
          <w:sz w:val="24"/>
        </w:rPr>
        <w:t>Hywel Dda</w:t>
      </w:r>
      <w:r w:rsidRPr="00274266">
        <w:rPr>
          <w:rFonts w:ascii="Verdana" w:hAnsi="Verdana"/>
          <w:bCs/>
          <w:sz w:val="24"/>
        </w:rPr>
        <w:t xml:space="preserve">. </w:t>
      </w:r>
    </w:p>
    <w:p w:rsidRPr="00274266" w:rsidR="007E0967" w:rsidP="00274266" w:rsidRDefault="007E0967" w14:paraId="16BDFDD2" w14:textId="77777777">
      <w:pPr>
        <w:pStyle w:val="ListParagraph"/>
        <w:numPr>
          <w:ilvl w:val="0"/>
          <w:numId w:val="13"/>
        </w:numPr>
        <w:spacing w:after="0" w:line="240" w:lineRule="auto"/>
        <w:rPr>
          <w:rFonts w:ascii="Verdana" w:hAnsi="Verdana"/>
          <w:bCs/>
          <w:sz w:val="24"/>
        </w:rPr>
      </w:pPr>
      <w:r w:rsidRPr="00274266">
        <w:rPr>
          <w:rFonts w:ascii="Verdana" w:hAnsi="Verdana"/>
          <w:b/>
          <w:bCs/>
          <w:sz w:val="24"/>
        </w:rPr>
        <w:t>Capacity Constraints:</w:t>
      </w:r>
      <w:r w:rsidRPr="00274266">
        <w:rPr>
          <w:rFonts w:ascii="Verdana" w:hAnsi="Verdana"/>
          <w:bCs/>
          <w:sz w:val="24"/>
        </w:rPr>
        <w:t xml:space="preserve"> Both health boards face insufficient capacity in key areas including systemic anticancer therapy (SACT) delivery, pharmacy, radiology, pathology, and consultant time. These constraints are exacerbated by the additional workload of clinical trial activity, which will need to be carefully planned and worked through.</w:t>
      </w:r>
    </w:p>
    <w:p w:rsidRPr="00274266" w:rsidR="007E0967" w:rsidP="00274266" w:rsidRDefault="001C6E4B" w14:paraId="11BF14D8" w14:textId="30B0D02E">
      <w:pPr>
        <w:pStyle w:val="ListParagraph"/>
        <w:numPr>
          <w:ilvl w:val="0"/>
          <w:numId w:val="13"/>
        </w:numPr>
        <w:spacing w:after="0" w:line="240" w:lineRule="auto"/>
        <w:rPr>
          <w:rFonts w:ascii="Verdana" w:hAnsi="Verdana"/>
          <w:bCs/>
          <w:sz w:val="24"/>
        </w:rPr>
      </w:pPr>
      <w:r w:rsidRPr="00274266">
        <w:rPr>
          <w:rFonts w:ascii="Verdana" w:hAnsi="Verdana"/>
          <w:b/>
          <w:bCs/>
          <w:sz w:val="24"/>
        </w:rPr>
        <w:t>Research and Development</w:t>
      </w:r>
      <w:r w:rsidRPr="00274266" w:rsidR="007E0967">
        <w:rPr>
          <w:rFonts w:ascii="Verdana" w:hAnsi="Verdana"/>
          <w:b/>
          <w:bCs/>
          <w:sz w:val="24"/>
        </w:rPr>
        <w:t xml:space="preserve"> Workforce Gaps:</w:t>
      </w:r>
      <w:r w:rsidRPr="00274266" w:rsidR="007E0967">
        <w:rPr>
          <w:rFonts w:ascii="Verdana" w:hAnsi="Verdana"/>
          <w:bCs/>
          <w:sz w:val="24"/>
        </w:rPr>
        <w:t xml:space="preserve"> </w:t>
      </w:r>
      <w:r w:rsidRPr="00274266">
        <w:rPr>
          <w:rFonts w:ascii="Verdana" w:hAnsi="Verdana"/>
          <w:bCs/>
          <w:sz w:val="24"/>
        </w:rPr>
        <w:t>Hywel Dda</w:t>
      </w:r>
      <w:r w:rsidRPr="00274266" w:rsidR="007E0967">
        <w:rPr>
          <w:rFonts w:ascii="Verdana" w:hAnsi="Verdana"/>
          <w:bCs/>
          <w:sz w:val="24"/>
        </w:rPr>
        <w:t xml:space="preserve"> currently lacks dedicated oncology research delivery staff, and existing vacancies and gaps in supporting services further limit the ability to open and run trials. There are differences in the way in which </w:t>
      </w:r>
      <w:r w:rsidRPr="00274266">
        <w:rPr>
          <w:rFonts w:ascii="Verdana" w:hAnsi="Verdana"/>
          <w:bCs/>
          <w:sz w:val="24"/>
        </w:rPr>
        <w:t>research and development</w:t>
      </w:r>
      <w:r w:rsidRPr="00274266" w:rsidR="007E0967">
        <w:rPr>
          <w:rFonts w:ascii="Verdana" w:hAnsi="Verdana"/>
          <w:bCs/>
          <w:sz w:val="24"/>
        </w:rPr>
        <w:t xml:space="preserve"> is organised within </w:t>
      </w:r>
      <w:r w:rsidRPr="00274266">
        <w:rPr>
          <w:rFonts w:ascii="Verdana" w:hAnsi="Verdana"/>
          <w:bCs/>
          <w:sz w:val="24"/>
        </w:rPr>
        <w:t>Hywel Dda</w:t>
      </w:r>
      <w:r w:rsidRPr="00274266" w:rsidR="007E0967">
        <w:rPr>
          <w:rFonts w:ascii="Verdana" w:hAnsi="Verdana"/>
          <w:bCs/>
          <w:sz w:val="24"/>
        </w:rPr>
        <w:t xml:space="preserve"> reflecting its geography and the distributed nature of service delivery that add further complexity when striving for improved access to oncology clinical trials. </w:t>
      </w:r>
    </w:p>
    <w:p w:rsidRPr="00274266" w:rsidR="007E0967" w:rsidP="00274266" w:rsidRDefault="007E0967" w14:paraId="6A8F54BE" w14:textId="3509ADBD">
      <w:pPr>
        <w:pStyle w:val="ListParagraph"/>
        <w:numPr>
          <w:ilvl w:val="0"/>
          <w:numId w:val="13"/>
        </w:numPr>
        <w:spacing w:after="0" w:line="240" w:lineRule="auto"/>
        <w:rPr>
          <w:rFonts w:ascii="Verdana" w:hAnsi="Verdana"/>
          <w:bCs/>
          <w:sz w:val="24"/>
        </w:rPr>
      </w:pPr>
      <w:r w:rsidRPr="00274266">
        <w:rPr>
          <w:rFonts w:ascii="Verdana" w:hAnsi="Verdana"/>
          <w:b/>
          <w:bCs/>
          <w:sz w:val="24"/>
        </w:rPr>
        <w:lastRenderedPageBreak/>
        <w:t>Policy and Governance Issues:</w:t>
      </w:r>
      <w:r w:rsidRPr="00274266">
        <w:rPr>
          <w:rFonts w:ascii="Verdana" w:hAnsi="Verdana"/>
          <w:bCs/>
          <w:sz w:val="24"/>
        </w:rPr>
        <w:t xml:space="preserve"> There are gaps in documentation of policies around trial access, no overarching oversight of clinical trial activity across the region, and limited recognition of research activity in service agreements.  The latter is an impediment to building trust and confidence between </w:t>
      </w:r>
      <w:r w:rsidRPr="00274266" w:rsidR="00274266">
        <w:rPr>
          <w:rFonts w:ascii="Verdana" w:hAnsi="Verdana"/>
          <w:bCs/>
          <w:sz w:val="24"/>
        </w:rPr>
        <w:t>Hywel Dda</w:t>
      </w:r>
      <w:r w:rsidRPr="00274266">
        <w:rPr>
          <w:rFonts w:ascii="Verdana" w:hAnsi="Verdana"/>
          <w:bCs/>
          <w:sz w:val="24"/>
        </w:rPr>
        <w:t xml:space="preserve"> and </w:t>
      </w:r>
      <w:r w:rsidRPr="00274266" w:rsidR="00274266">
        <w:rPr>
          <w:rFonts w:ascii="Verdana" w:hAnsi="Verdana"/>
          <w:bCs/>
          <w:sz w:val="24"/>
        </w:rPr>
        <w:t>Swansea Bay</w:t>
      </w:r>
      <w:r w:rsidRPr="00274266">
        <w:rPr>
          <w:rFonts w:ascii="Verdana" w:hAnsi="Verdana"/>
          <w:bCs/>
          <w:sz w:val="24"/>
        </w:rPr>
        <w:t xml:space="preserve">, particularly in relation to the reimbursement for care provided to non-resident clinical trial participants. </w:t>
      </w:r>
    </w:p>
    <w:p w:rsidRPr="00274266" w:rsidR="007E0967" w:rsidP="00274266" w:rsidRDefault="007E0967" w14:paraId="17B2F8A8" w14:textId="77777777">
      <w:pPr>
        <w:pStyle w:val="ListParagraph"/>
        <w:numPr>
          <w:ilvl w:val="0"/>
          <w:numId w:val="13"/>
        </w:numPr>
        <w:spacing w:after="0" w:line="240" w:lineRule="auto"/>
        <w:rPr>
          <w:rFonts w:ascii="Verdana" w:hAnsi="Verdana"/>
          <w:bCs/>
          <w:sz w:val="24"/>
        </w:rPr>
      </w:pPr>
      <w:r w:rsidRPr="00274266">
        <w:rPr>
          <w:rFonts w:ascii="Verdana" w:hAnsi="Verdana"/>
          <w:b/>
          <w:bCs/>
          <w:sz w:val="24"/>
        </w:rPr>
        <w:t>Enthusiasm and Opportunity:</w:t>
      </w:r>
      <w:r w:rsidRPr="00274266">
        <w:rPr>
          <w:rFonts w:ascii="Verdana" w:hAnsi="Verdana"/>
          <w:bCs/>
          <w:sz w:val="24"/>
        </w:rPr>
        <w:t xml:space="preserve"> Despite operational challenges, there is strong enthusiasm among clinical teams to participate in research, and recent strategic initiatives have laid the groundwork for improvement.  The report contains an important survey of consultants to explore the steps that could be taken to improve their participation in leading oncology clinical trials. </w:t>
      </w:r>
    </w:p>
    <w:p w:rsidRPr="00274266" w:rsidR="00274266" w:rsidP="00274266" w:rsidRDefault="00274266" w14:paraId="66B3052B" w14:textId="77777777">
      <w:pPr>
        <w:spacing w:after="0" w:line="240" w:lineRule="auto"/>
        <w:rPr>
          <w:rFonts w:ascii="Verdana" w:hAnsi="Verdana"/>
          <w:bCs/>
          <w:sz w:val="24"/>
        </w:rPr>
      </w:pPr>
    </w:p>
    <w:p w:rsidR="007E0967" w:rsidP="00274266" w:rsidRDefault="007E0967" w14:paraId="5FCFF615" w14:textId="1586FD54">
      <w:pPr>
        <w:spacing w:after="0" w:line="240" w:lineRule="auto"/>
        <w:rPr>
          <w:rFonts w:ascii="Verdana" w:hAnsi="Verdana"/>
          <w:bCs/>
          <w:sz w:val="24"/>
        </w:rPr>
      </w:pPr>
      <w:r w:rsidRPr="00274266">
        <w:rPr>
          <w:rFonts w:ascii="Verdana" w:hAnsi="Verdana"/>
          <w:bCs/>
          <w:sz w:val="24"/>
        </w:rPr>
        <w:t xml:space="preserve">In response to these and other findings, the report makes several recommendations, grouped under eight themes. </w:t>
      </w:r>
      <w:r w:rsidRPr="00D825EB" w:rsidR="002248F0">
        <w:rPr>
          <w:rFonts w:ascii="Verdana" w:hAnsi="Verdana"/>
          <w:bCs/>
          <w:sz w:val="24"/>
        </w:rPr>
        <w:t>While the wider detail is available in appendix one, it can be summarised as follows:</w:t>
      </w:r>
    </w:p>
    <w:p w:rsidRPr="00274266" w:rsidR="00274266" w:rsidP="00274266" w:rsidRDefault="00274266" w14:paraId="499971EA" w14:textId="77777777">
      <w:pPr>
        <w:spacing w:after="0" w:line="240" w:lineRule="auto"/>
        <w:rPr>
          <w:rFonts w:ascii="Verdana" w:hAnsi="Verdana"/>
          <w:bCs/>
          <w:sz w:val="24"/>
        </w:rPr>
      </w:pPr>
    </w:p>
    <w:p w:rsidRPr="00274266" w:rsidR="007E0967" w:rsidP="00274266" w:rsidRDefault="007E0967" w14:paraId="1D440F8B" w14:textId="76B14113">
      <w:pPr>
        <w:pStyle w:val="ListParagraph"/>
        <w:numPr>
          <w:ilvl w:val="0"/>
          <w:numId w:val="25"/>
        </w:numPr>
        <w:spacing w:after="0" w:line="240" w:lineRule="auto"/>
        <w:rPr>
          <w:rFonts w:ascii="Verdana" w:hAnsi="Verdana"/>
          <w:bCs/>
          <w:sz w:val="24"/>
        </w:rPr>
      </w:pPr>
      <w:r w:rsidRPr="00274266">
        <w:rPr>
          <w:rFonts w:ascii="Verdana" w:hAnsi="Verdana"/>
          <w:b/>
          <w:bCs/>
          <w:sz w:val="24"/>
        </w:rPr>
        <w:t xml:space="preserve">Securing Regional Recognition and Support. </w:t>
      </w:r>
    </w:p>
    <w:p w:rsidRPr="00274266" w:rsidR="007E0967" w:rsidP="00274266" w:rsidRDefault="007E0967" w14:paraId="57150A68" w14:textId="714024D7">
      <w:pPr>
        <w:numPr>
          <w:ilvl w:val="0"/>
          <w:numId w:val="15"/>
        </w:numPr>
        <w:tabs>
          <w:tab w:val="num" w:pos="720"/>
        </w:tabs>
        <w:spacing w:after="0" w:line="240" w:lineRule="auto"/>
        <w:rPr>
          <w:rFonts w:ascii="Verdana" w:hAnsi="Verdana"/>
          <w:bCs/>
          <w:sz w:val="24"/>
        </w:rPr>
      </w:pPr>
      <w:r w:rsidRPr="00274266">
        <w:rPr>
          <w:rFonts w:ascii="Verdana" w:hAnsi="Verdana"/>
          <w:bCs/>
          <w:sz w:val="24"/>
        </w:rPr>
        <w:t xml:space="preserve">Establishing an </w:t>
      </w:r>
      <w:proofErr w:type="gramStart"/>
      <w:r w:rsidRPr="00274266">
        <w:rPr>
          <w:rFonts w:ascii="Verdana" w:hAnsi="Verdana"/>
          <w:bCs/>
          <w:sz w:val="24"/>
        </w:rPr>
        <w:t>oncology clinical trials</w:t>
      </w:r>
      <w:proofErr w:type="gramEnd"/>
      <w:r w:rsidRPr="00274266">
        <w:rPr>
          <w:rFonts w:ascii="Verdana" w:hAnsi="Verdana"/>
          <w:bCs/>
          <w:sz w:val="24"/>
        </w:rPr>
        <w:t xml:space="preserve"> steering group with representation from both </w:t>
      </w:r>
      <w:r w:rsidR="002248F0">
        <w:rPr>
          <w:rFonts w:ascii="Verdana" w:hAnsi="Verdana"/>
          <w:bCs/>
          <w:sz w:val="24"/>
        </w:rPr>
        <w:t>health boards</w:t>
      </w:r>
      <w:r w:rsidR="00A14201">
        <w:rPr>
          <w:rFonts w:ascii="Verdana" w:hAnsi="Verdana"/>
          <w:bCs/>
          <w:sz w:val="24"/>
        </w:rPr>
        <w:t xml:space="preserve"> – this will report to the Regional Research, Innovation and Excellence Oversight </w:t>
      </w:r>
      <w:r w:rsidR="000A4881">
        <w:rPr>
          <w:rFonts w:ascii="Verdana" w:hAnsi="Verdana"/>
          <w:bCs/>
          <w:sz w:val="24"/>
        </w:rPr>
        <w:t xml:space="preserve">and Delivery </w:t>
      </w:r>
      <w:r w:rsidR="00A14201">
        <w:rPr>
          <w:rFonts w:ascii="Verdana" w:hAnsi="Verdana"/>
          <w:bCs/>
          <w:sz w:val="24"/>
        </w:rPr>
        <w:t>Group</w:t>
      </w:r>
      <w:r w:rsidRPr="00274266">
        <w:rPr>
          <w:rFonts w:ascii="Verdana" w:hAnsi="Verdana"/>
          <w:bCs/>
          <w:sz w:val="24"/>
        </w:rPr>
        <w:t>.</w:t>
      </w:r>
    </w:p>
    <w:p w:rsidRPr="00274266" w:rsidR="007E0967" w:rsidP="00274266" w:rsidRDefault="007E0967" w14:paraId="5D3D197C" w14:textId="77777777">
      <w:pPr>
        <w:numPr>
          <w:ilvl w:val="0"/>
          <w:numId w:val="15"/>
        </w:numPr>
        <w:tabs>
          <w:tab w:val="num" w:pos="720"/>
        </w:tabs>
        <w:spacing w:after="0" w:line="240" w:lineRule="auto"/>
        <w:rPr>
          <w:rFonts w:ascii="Verdana" w:hAnsi="Verdana"/>
          <w:bCs/>
          <w:sz w:val="24"/>
        </w:rPr>
      </w:pPr>
      <w:r w:rsidRPr="00274266">
        <w:rPr>
          <w:rFonts w:ascii="Verdana" w:hAnsi="Verdana"/>
          <w:bCs/>
          <w:sz w:val="24"/>
        </w:rPr>
        <w:t>Developing clear, regularly reviewed policies for patient access to trials across health board boundaries.</w:t>
      </w:r>
    </w:p>
    <w:p w:rsidRPr="00274266" w:rsidR="007E0967" w:rsidP="00274266" w:rsidRDefault="007E0967" w14:paraId="0C07A4DC" w14:textId="17C872B9">
      <w:pPr>
        <w:numPr>
          <w:ilvl w:val="0"/>
          <w:numId w:val="15"/>
        </w:numPr>
        <w:tabs>
          <w:tab w:val="num" w:pos="720"/>
        </w:tabs>
        <w:spacing w:after="0" w:line="240" w:lineRule="auto"/>
        <w:rPr>
          <w:rFonts w:ascii="Verdana" w:hAnsi="Verdana"/>
          <w:bCs/>
          <w:sz w:val="24"/>
        </w:rPr>
      </w:pPr>
      <w:r w:rsidRPr="00274266">
        <w:rPr>
          <w:rFonts w:ascii="Verdana" w:hAnsi="Verdana"/>
          <w:bCs/>
          <w:sz w:val="24"/>
        </w:rPr>
        <w:t xml:space="preserve">Seeking investment to increase trial activity in </w:t>
      </w:r>
      <w:r w:rsidR="001074BF">
        <w:rPr>
          <w:rFonts w:ascii="Verdana" w:hAnsi="Verdana"/>
          <w:bCs/>
          <w:sz w:val="24"/>
        </w:rPr>
        <w:t>Hywel Dda</w:t>
      </w:r>
      <w:r w:rsidRPr="00274266">
        <w:rPr>
          <w:rFonts w:ascii="Verdana" w:hAnsi="Verdana"/>
          <w:bCs/>
          <w:sz w:val="24"/>
        </w:rPr>
        <w:t>, including dedicated research staff and infrastructure.</w:t>
      </w:r>
    </w:p>
    <w:p w:rsidRPr="00274266" w:rsidR="007E0967" w:rsidP="00274266" w:rsidRDefault="007E0967" w14:paraId="1C4C343C" w14:textId="77777777">
      <w:pPr>
        <w:spacing w:after="0" w:line="240" w:lineRule="auto"/>
        <w:ind w:left="720"/>
        <w:rPr>
          <w:rFonts w:ascii="Verdana" w:hAnsi="Verdana"/>
          <w:bCs/>
          <w:sz w:val="24"/>
        </w:rPr>
      </w:pPr>
    </w:p>
    <w:p w:rsidRPr="00274266" w:rsidR="007E0967" w:rsidP="00274266" w:rsidRDefault="007E0967" w14:paraId="327CB0FF" w14:textId="091A73A3">
      <w:pPr>
        <w:pStyle w:val="ListParagraph"/>
        <w:numPr>
          <w:ilvl w:val="0"/>
          <w:numId w:val="25"/>
        </w:numPr>
        <w:spacing w:after="0" w:line="240" w:lineRule="auto"/>
        <w:rPr>
          <w:rFonts w:ascii="Verdana" w:hAnsi="Verdana"/>
          <w:bCs/>
          <w:sz w:val="24"/>
        </w:rPr>
      </w:pPr>
      <w:r w:rsidRPr="00274266">
        <w:rPr>
          <w:rFonts w:ascii="Verdana" w:hAnsi="Verdana"/>
          <w:b/>
          <w:bCs/>
          <w:sz w:val="24"/>
        </w:rPr>
        <w:t xml:space="preserve">Developing the workforce. </w:t>
      </w:r>
      <w:r w:rsidRPr="00274266">
        <w:rPr>
          <w:rFonts w:ascii="Verdana" w:hAnsi="Verdana"/>
          <w:sz w:val="24"/>
        </w:rPr>
        <w:t xml:space="preserve"> </w:t>
      </w:r>
    </w:p>
    <w:p w:rsidRPr="00274266" w:rsidR="007E0967" w:rsidP="00274266" w:rsidRDefault="007E0967" w14:paraId="749F0040" w14:textId="77777777">
      <w:pPr>
        <w:numPr>
          <w:ilvl w:val="0"/>
          <w:numId w:val="16"/>
        </w:numPr>
        <w:tabs>
          <w:tab w:val="num" w:pos="720"/>
        </w:tabs>
        <w:spacing w:after="0" w:line="240" w:lineRule="auto"/>
        <w:rPr>
          <w:rFonts w:ascii="Verdana" w:hAnsi="Verdana"/>
          <w:bCs/>
          <w:sz w:val="24"/>
        </w:rPr>
      </w:pPr>
      <w:r w:rsidRPr="00274266">
        <w:rPr>
          <w:rFonts w:ascii="Verdana" w:hAnsi="Verdana"/>
          <w:bCs/>
          <w:sz w:val="24"/>
        </w:rPr>
        <w:t>Building resilience and career development in both research and medical workforces.</w:t>
      </w:r>
    </w:p>
    <w:p w:rsidRPr="00274266" w:rsidR="007E0967" w:rsidP="00274266" w:rsidRDefault="007E0967" w14:paraId="12D97A62" w14:textId="77777777">
      <w:pPr>
        <w:numPr>
          <w:ilvl w:val="0"/>
          <w:numId w:val="16"/>
        </w:numPr>
        <w:tabs>
          <w:tab w:val="num" w:pos="720"/>
        </w:tabs>
        <w:spacing w:after="0" w:line="240" w:lineRule="auto"/>
        <w:rPr>
          <w:rFonts w:ascii="Verdana" w:hAnsi="Verdana"/>
          <w:bCs/>
          <w:sz w:val="24"/>
        </w:rPr>
      </w:pPr>
      <w:r w:rsidRPr="00274266">
        <w:rPr>
          <w:rFonts w:ascii="Verdana" w:hAnsi="Verdana"/>
          <w:bCs/>
          <w:sz w:val="24"/>
        </w:rPr>
        <w:t>Recognising clinical trial activity in job planning and support cross-cover arrangements for consultants.</w:t>
      </w:r>
    </w:p>
    <w:p w:rsidRPr="00274266" w:rsidR="007E0967" w:rsidP="00274266" w:rsidRDefault="007E0967" w14:paraId="3C38C111" w14:textId="689CF1BE">
      <w:pPr>
        <w:numPr>
          <w:ilvl w:val="0"/>
          <w:numId w:val="16"/>
        </w:numPr>
        <w:tabs>
          <w:tab w:val="num" w:pos="720"/>
        </w:tabs>
        <w:spacing w:after="0" w:line="240" w:lineRule="auto"/>
        <w:rPr>
          <w:rFonts w:ascii="Verdana" w:hAnsi="Verdana"/>
          <w:bCs/>
          <w:sz w:val="24"/>
        </w:rPr>
      </w:pPr>
      <w:r w:rsidRPr="00274266">
        <w:rPr>
          <w:rFonts w:ascii="Verdana" w:hAnsi="Verdana"/>
          <w:bCs/>
          <w:sz w:val="24"/>
        </w:rPr>
        <w:t xml:space="preserve">Encouraging improved participation in schemes such as the </w:t>
      </w:r>
      <w:r w:rsidR="001074BF">
        <w:rPr>
          <w:rFonts w:ascii="Verdana" w:hAnsi="Verdana"/>
          <w:bCs/>
          <w:sz w:val="24"/>
        </w:rPr>
        <w:t>National Institute for Health and Care Research</w:t>
      </w:r>
      <w:r w:rsidRPr="00274266">
        <w:rPr>
          <w:rFonts w:ascii="Verdana" w:hAnsi="Verdana"/>
          <w:bCs/>
          <w:sz w:val="24"/>
        </w:rPr>
        <w:t xml:space="preserve"> Associate </w:t>
      </w:r>
      <w:proofErr w:type="gramStart"/>
      <w:r w:rsidR="003E51BB">
        <w:rPr>
          <w:rFonts w:ascii="Verdana" w:hAnsi="Verdana"/>
          <w:bCs/>
          <w:sz w:val="24"/>
        </w:rPr>
        <w:t>Principle</w:t>
      </w:r>
      <w:proofErr w:type="gramEnd"/>
      <w:r w:rsidR="003E51BB">
        <w:rPr>
          <w:rFonts w:ascii="Verdana" w:hAnsi="Verdana"/>
          <w:bCs/>
          <w:sz w:val="24"/>
        </w:rPr>
        <w:t xml:space="preserve"> Investigator</w:t>
      </w:r>
      <w:r w:rsidRPr="00274266">
        <w:rPr>
          <w:rFonts w:ascii="Verdana" w:hAnsi="Verdana"/>
          <w:bCs/>
          <w:sz w:val="24"/>
        </w:rPr>
        <w:t xml:space="preserve"> programme.</w:t>
      </w:r>
      <w:r w:rsidRPr="00274266">
        <w:rPr>
          <w:rFonts w:ascii="Verdana" w:hAnsi="Verdana"/>
          <w:bCs/>
          <w:sz w:val="24"/>
        </w:rPr>
        <w:br/>
      </w:r>
    </w:p>
    <w:p w:rsidRPr="00274266" w:rsidR="007E0967" w:rsidP="00274266" w:rsidRDefault="007E0967" w14:paraId="68537D3E" w14:textId="56D2DFE6">
      <w:pPr>
        <w:pStyle w:val="ListParagraph"/>
        <w:numPr>
          <w:ilvl w:val="0"/>
          <w:numId w:val="25"/>
        </w:numPr>
        <w:spacing w:after="0" w:line="240" w:lineRule="auto"/>
        <w:rPr>
          <w:rFonts w:ascii="Verdana" w:hAnsi="Verdana"/>
          <w:bCs/>
          <w:sz w:val="24"/>
        </w:rPr>
      </w:pPr>
      <w:r w:rsidRPr="00274266">
        <w:rPr>
          <w:rFonts w:ascii="Verdana" w:hAnsi="Verdana"/>
          <w:b/>
          <w:bCs/>
          <w:sz w:val="24"/>
        </w:rPr>
        <w:t xml:space="preserve">Aligning support services.  </w:t>
      </w:r>
    </w:p>
    <w:p w:rsidRPr="00274266" w:rsidR="007E0967" w:rsidP="00274266" w:rsidRDefault="007E0967" w14:paraId="65F8AC15" w14:textId="77777777">
      <w:pPr>
        <w:numPr>
          <w:ilvl w:val="0"/>
          <w:numId w:val="17"/>
        </w:numPr>
        <w:tabs>
          <w:tab w:val="num" w:pos="720"/>
        </w:tabs>
        <w:spacing w:after="0" w:line="240" w:lineRule="auto"/>
        <w:rPr>
          <w:rFonts w:ascii="Verdana" w:hAnsi="Verdana"/>
          <w:bCs/>
          <w:sz w:val="24"/>
        </w:rPr>
      </w:pPr>
      <w:r w:rsidRPr="00274266">
        <w:rPr>
          <w:rFonts w:ascii="Verdana" w:hAnsi="Verdana"/>
          <w:bCs/>
          <w:sz w:val="24"/>
        </w:rPr>
        <w:t>Investing in pharmacy, radiology, and pathology to address current shortages and prepare for increased trial activity.</w:t>
      </w:r>
    </w:p>
    <w:p w:rsidRPr="00274266" w:rsidR="007E0967" w:rsidP="00274266" w:rsidRDefault="007E0967" w14:paraId="0FEE8570" w14:textId="03A40FF0">
      <w:pPr>
        <w:numPr>
          <w:ilvl w:val="0"/>
          <w:numId w:val="17"/>
        </w:numPr>
        <w:tabs>
          <w:tab w:val="num" w:pos="720"/>
        </w:tabs>
        <w:spacing w:after="0" w:line="240" w:lineRule="auto"/>
        <w:rPr>
          <w:rFonts w:ascii="Verdana" w:hAnsi="Verdana"/>
          <w:bCs/>
          <w:sz w:val="24"/>
        </w:rPr>
      </w:pPr>
      <w:r w:rsidRPr="00274266">
        <w:rPr>
          <w:rFonts w:ascii="Verdana" w:hAnsi="Verdana"/>
          <w:bCs/>
          <w:sz w:val="24"/>
        </w:rPr>
        <w:t>Ensuring new facilities (</w:t>
      </w:r>
      <w:r w:rsidR="00AF6059">
        <w:rPr>
          <w:rFonts w:ascii="Verdana" w:hAnsi="Verdana"/>
          <w:bCs/>
          <w:sz w:val="24"/>
        </w:rPr>
        <w:t>such</w:t>
      </w:r>
      <w:r w:rsidR="00286DD3">
        <w:rPr>
          <w:rFonts w:ascii="Verdana" w:hAnsi="Verdana"/>
          <w:bCs/>
          <w:sz w:val="24"/>
        </w:rPr>
        <w:t xml:space="preserve"> </w:t>
      </w:r>
      <w:r w:rsidR="00AF0294">
        <w:rPr>
          <w:rFonts w:ascii="Verdana" w:hAnsi="Verdana"/>
          <w:bCs/>
          <w:sz w:val="24"/>
        </w:rPr>
        <w:t>as</w:t>
      </w:r>
      <w:r w:rsidRPr="00274266">
        <w:rPr>
          <w:rFonts w:ascii="Verdana" w:hAnsi="Verdana"/>
          <w:bCs/>
          <w:sz w:val="24"/>
        </w:rPr>
        <w:t xml:space="preserve"> aseptic units) open on time and are adequately staffed.</w:t>
      </w:r>
    </w:p>
    <w:p w:rsidRPr="00274266" w:rsidR="007E0967" w:rsidP="00274266" w:rsidRDefault="007E0967" w14:paraId="4C81CB11" w14:textId="77777777">
      <w:pPr>
        <w:numPr>
          <w:ilvl w:val="0"/>
          <w:numId w:val="17"/>
        </w:numPr>
        <w:tabs>
          <w:tab w:val="num" w:pos="720"/>
        </w:tabs>
        <w:spacing w:after="0" w:line="240" w:lineRule="auto"/>
        <w:rPr>
          <w:rFonts w:ascii="Verdana" w:hAnsi="Verdana"/>
          <w:bCs/>
          <w:sz w:val="24"/>
        </w:rPr>
      </w:pPr>
      <w:r w:rsidRPr="00274266">
        <w:rPr>
          <w:rFonts w:ascii="Verdana" w:hAnsi="Verdana"/>
          <w:bCs/>
          <w:sz w:val="24"/>
        </w:rPr>
        <w:t>Increasing collaboration between pharmacy staff across the region to improve resilience and share working practices.</w:t>
      </w:r>
      <w:r w:rsidRPr="00274266">
        <w:rPr>
          <w:rFonts w:ascii="Verdana" w:hAnsi="Verdana"/>
          <w:bCs/>
          <w:sz w:val="24"/>
        </w:rPr>
        <w:br/>
      </w:r>
    </w:p>
    <w:p w:rsidRPr="00274266" w:rsidR="007E0967" w:rsidP="00274266" w:rsidRDefault="007E0967" w14:paraId="2A58198D" w14:textId="72E4506B">
      <w:pPr>
        <w:pStyle w:val="ListParagraph"/>
        <w:numPr>
          <w:ilvl w:val="0"/>
          <w:numId w:val="25"/>
        </w:numPr>
        <w:spacing w:after="0" w:line="240" w:lineRule="auto"/>
        <w:rPr>
          <w:rFonts w:ascii="Verdana" w:hAnsi="Verdana"/>
          <w:bCs/>
          <w:sz w:val="24"/>
        </w:rPr>
      </w:pPr>
      <w:r w:rsidRPr="00274266">
        <w:rPr>
          <w:rFonts w:ascii="Verdana" w:hAnsi="Verdana"/>
          <w:b/>
          <w:bCs/>
          <w:sz w:val="24"/>
        </w:rPr>
        <w:t xml:space="preserve">Developing collaboration and information sharing agreements. </w:t>
      </w:r>
      <w:r w:rsidRPr="00274266">
        <w:rPr>
          <w:rFonts w:ascii="Verdana" w:hAnsi="Verdana"/>
          <w:sz w:val="24"/>
        </w:rPr>
        <w:t xml:space="preserve"> </w:t>
      </w:r>
    </w:p>
    <w:p w:rsidRPr="00274266" w:rsidR="007E0967" w:rsidP="00274266" w:rsidRDefault="007E0967" w14:paraId="10D90FEA" w14:textId="77777777">
      <w:pPr>
        <w:numPr>
          <w:ilvl w:val="0"/>
          <w:numId w:val="18"/>
        </w:numPr>
        <w:tabs>
          <w:tab w:val="num" w:pos="720"/>
        </w:tabs>
        <w:spacing w:after="0" w:line="240" w:lineRule="auto"/>
        <w:rPr>
          <w:rFonts w:ascii="Verdana" w:hAnsi="Verdana"/>
          <w:bCs/>
          <w:sz w:val="24"/>
        </w:rPr>
      </w:pPr>
      <w:r w:rsidRPr="00274266">
        <w:rPr>
          <w:rFonts w:ascii="Verdana" w:hAnsi="Verdana"/>
          <w:bCs/>
          <w:sz w:val="24"/>
        </w:rPr>
        <w:lastRenderedPageBreak/>
        <w:t>Reinstating joint meetings between research teams in both health boards.</w:t>
      </w:r>
    </w:p>
    <w:p w:rsidRPr="00274266" w:rsidR="007E0967" w:rsidP="00274266" w:rsidRDefault="007E0967" w14:paraId="724447BE" w14:textId="77777777">
      <w:pPr>
        <w:numPr>
          <w:ilvl w:val="0"/>
          <w:numId w:val="18"/>
        </w:numPr>
        <w:tabs>
          <w:tab w:val="num" w:pos="720"/>
        </w:tabs>
        <w:spacing w:after="0" w:line="240" w:lineRule="auto"/>
        <w:rPr>
          <w:rFonts w:ascii="Verdana" w:hAnsi="Verdana"/>
          <w:bCs/>
          <w:sz w:val="24"/>
        </w:rPr>
      </w:pPr>
      <w:r w:rsidRPr="00274266">
        <w:rPr>
          <w:rFonts w:ascii="Verdana" w:hAnsi="Verdana"/>
          <w:bCs/>
          <w:sz w:val="24"/>
        </w:rPr>
        <w:t>Establishing mechanisms for sharing best practice, resources, and information governance agreements.</w:t>
      </w:r>
    </w:p>
    <w:p w:rsidRPr="00274266" w:rsidR="007E0967" w:rsidP="00274266" w:rsidRDefault="007E0967" w14:paraId="408125A8" w14:textId="77777777">
      <w:pPr>
        <w:numPr>
          <w:ilvl w:val="0"/>
          <w:numId w:val="18"/>
        </w:numPr>
        <w:tabs>
          <w:tab w:val="num" w:pos="720"/>
        </w:tabs>
        <w:spacing w:after="0" w:line="240" w:lineRule="auto"/>
        <w:rPr>
          <w:rFonts w:ascii="Verdana" w:hAnsi="Verdana"/>
          <w:bCs/>
          <w:sz w:val="24"/>
        </w:rPr>
      </w:pPr>
      <w:r w:rsidRPr="00274266">
        <w:rPr>
          <w:rFonts w:ascii="Verdana" w:hAnsi="Verdana"/>
          <w:bCs/>
          <w:sz w:val="24"/>
        </w:rPr>
        <w:t>Promoting awareness of clinical trials among staff and patients.</w:t>
      </w:r>
      <w:r w:rsidRPr="00274266">
        <w:rPr>
          <w:rFonts w:ascii="Verdana" w:hAnsi="Verdana"/>
          <w:bCs/>
          <w:sz w:val="24"/>
        </w:rPr>
        <w:br/>
      </w:r>
    </w:p>
    <w:p w:rsidRPr="00274266" w:rsidR="007E0967" w:rsidP="00274266" w:rsidRDefault="007E0967" w14:paraId="358E6B95" w14:textId="3BEE1F38">
      <w:pPr>
        <w:pStyle w:val="ListParagraph"/>
        <w:numPr>
          <w:ilvl w:val="0"/>
          <w:numId w:val="25"/>
        </w:numPr>
        <w:spacing w:after="0" w:line="240" w:lineRule="auto"/>
        <w:rPr>
          <w:rFonts w:ascii="Verdana" w:hAnsi="Verdana"/>
          <w:bCs/>
          <w:sz w:val="24"/>
        </w:rPr>
      </w:pPr>
      <w:r w:rsidRPr="00274266">
        <w:rPr>
          <w:rFonts w:ascii="Verdana" w:hAnsi="Verdana"/>
          <w:b/>
          <w:bCs/>
          <w:sz w:val="24"/>
        </w:rPr>
        <w:t>Getting the necessary collaboration agreements in place.</w:t>
      </w:r>
      <w:r w:rsidRPr="00274266">
        <w:rPr>
          <w:rFonts w:ascii="Verdana" w:hAnsi="Verdana"/>
          <w:sz w:val="24"/>
        </w:rPr>
        <w:t xml:space="preserve">  </w:t>
      </w:r>
    </w:p>
    <w:p w:rsidRPr="00274266" w:rsidR="007E0967" w:rsidP="00274266" w:rsidRDefault="007E0967" w14:paraId="33C20CE5" w14:textId="7AF8948B">
      <w:pPr>
        <w:numPr>
          <w:ilvl w:val="0"/>
          <w:numId w:val="19"/>
        </w:numPr>
        <w:tabs>
          <w:tab w:val="num" w:pos="720"/>
        </w:tabs>
        <w:spacing w:after="0" w:line="240" w:lineRule="auto"/>
        <w:rPr>
          <w:rFonts w:ascii="Verdana" w:hAnsi="Verdana"/>
          <w:bCs/>
          <w:sz w:val="24"/>
        </w:rPr>
      </w:pPr>
      <w:r w:rsidRPr="00274266">
        <w:rPr>
          <w:rFonts w:ascii="Verdana" w:hAnsi="Verdana"/>
          <w:bCs/>
          <w:sz w:val="24"/>
        </w:rPr>
        <w:t xml:space="preserve">Ensuring ongoing access to trials outside the region, including phase </w:t>
      </w:r>
      <w:r w:rsidR="00AF0294">
        <w:rPr>
          <w:rFonts w:ascii="Verdana" w:hAnsi="Verdana"/>
          <w:bCs/>
          <w:sz w:val="24"/>
        </w:rPr>
        <w:t>I</w:t>
      </w:r>
      <w:r w:rsidRPr="00274266">
        <w:rPr>
          <w:rFonts w:ascii="Verdana" w:hAnsi="Verdana"/>
          <w:bCs/>
          <w:sz w:val="24"/>
        </w:rPr>
        <w:t xml:space="preserve"> trials at Velindre Cancer Centre and other UK sites.</w:t>
      </w:r>
    </w:p>
    <w:p w:rsidRPr="00274266" w:rsidR="007E0967" w:rsidP="00274266" w:rsidRDefault="007E0967" w14:paraId="367577E5" w14:textId="196A87B7">
      <w:pPr>
        <w:numPr>
          <w:ilvl w:val="0"/>
          <w:numId w:val="19"/>
        </w:numPr>
        <w:tabs>
          <w:tab w:val="num" w:pos="720"/>
        </w:tabs>
        <w:spacing w:after="0" w:line="240" w:lineRule="auto"/>
        <w:rPr>
          <w:rFonts w:ascii="Verdana" w:hAnsi="Verdana"/>
          <w:bCs/>
          <w:sz w:val="24"/>
        </w:rPr>
      </w:pPr>
      <w:r w:rsidRPr="00274266">
        <w:rPr>
          <w:rFonts w:ascii="Verdana" w:hAnsi="Verdana"/>
          <w:bCs/>
          <w:sz w:val="24"/>
        </w:rPr>
        <w:t xml:space="preserve">Reviewing </w:t>
      </w:r>
      <w:r w:rsidRPr="00274266" w:rsidR="00AF0294">
        <w:rPr>
          <w:rFonts w:ascii="Verdana" w:hAnsi="Verdana"/>
          <w:bCs/>
          <w:sz w:val="24"/>
        </w:rPr>
        <w:t xml:space="preserve">long term </w:t>
      </w:r>
      <w:r w:rsidRPr="00274266">
        <w:rPr>
          <w:rFonts w:ascii="Verdana" w:hAnsi="Verdana"/>
          <w:bCs/>
          <w:sz w:val="24"/>
        </w:rPr>
        <w:t xml:space="preserve">and </w:t>
      </w:r>
      <w:r w:rsidRPr="00274266" w:rsidR="00AF0294">
        <w:rPr>
          <w:rFonts w:ascii="Verdana" w:hAnsi="Verdana"/>
          <w:bCs/>
          <w:sz w:val="24"/>
        </w:rPr>
        <w:t xml:space="preserve">service level </w:t>
      </w:r>
      <w:r w:rsidRPr="00274266">
        <w:rPr>
          <w:rFonts w:ascii="Verdana" w:hAnsi="Verdana"/>
          <w:bCs/>
          <w:sz w:val="24"/>
        </w:rPr>
        <w:t>agreements to ensure reciprocal financial agreements that enable funding to follow the patient within the region.</w:t>
      </w:r>
      <w:r w:rsidRPr="00274266">
        <w:rPr>
          <w:rFonts w:ascii="Verdana" w:hAnsi="Verdana"/>
          <w:bCs/>
          <w:sz w:val="24"/>
        </w:rPr>
        <w:br/>
      </w:r>
    </w:p>
    <w:p w:rsidRPr="00274266" w:rsidR="007E0967" w:rsidP="00274266" w:rsidRDefault="007E0967" w14:paraId="538569B3" w14:textId="3930750C">
      <w:pPr>
        <w:pStyle w:val="ListParagraph"/>
        <w:numPr>
          <w:ilvl w:val="0"/>
          <w:numId w:val="25"/>
        </w:numPr>
        <w:spacing w:after="0" w:line="240" w:lineRule="auto"/>
        <w:rPr>
          <w:rFonts w:ascii="Verdana" w:hAnsi="Verdana"/>
          <w:bCs/>
          <w:sz w:val="24"/>
        </w:rPr>
      </w:pPr>
      <w:r w:rsidRPr="00274266">
        <w:rPr>
          <w:rFonts w:ascii="Verdana" w:hAnsi="Verdana"/>
          <w:b/>
          <w:bCs/>
          <w:sz w:val="24"/>
        </w:rPr>
        <w:t xml:space="preserve">Developing innovative clinical trial delivery models. </w:t>
      </w:r>
    </w:p>
    <w:p w:rsidRPr="00274266" w:rsidR="007E0967" w:rsidP="00274266" w:rsidRDefault="007E0967" w14:paraId="4034EC3E" w14:textId="77777777">
      <w:pPr>
        <w:numPr>
          <w:ilvl w:val="0"/>
          <w:numId w:val="20"/>
        </w:numPr>
        <w:tabs>
          <w:tab w:val="num" w:pos="720"/>
        </w:tabs>
        <w:spacing w:after="0" w:line="240" w:lineRule="auto"/>
        <w:rPr>
          <w:rFonts w:ascii="Verdana" w:hAnsi="Verdana"/>
          <w:bCs/>
          <w:sz w:val="24"/>
        </w:rPr>
      </w:pPr>
      <w:r w:rsidRPr="00274266">
        <w:rPr>
          <w:rFonts w:ascii="Verdana" w:hAnsi="Verdana"/>
          <w:bCs/>
          <w:sz w:val="24"/>
        </w:rPr>
        <w:t>Exploring novel approaches such as virtual clinics, remote consent, and mobile services to overcome geographical barriers.</w:t>
      </w:r>
    </w:p>
    <w:p w:rsidRPr="00274266" w:rsidR="007E0967" w:rsidP="00274266" w:rsidRDefault="007E0967" w14:paraId="4957D5CC" w14:textId="77777777">
      <w:pPr>
        <w:numPr>
          <w:ilvl w:val="0"/>
          <w:numId w:val="20"/>
        </w:numPr>
        <w:tabs>
          <w:tab w:val="num" w:pos="720"/>
        </w:tabs>
        <w:spacing w:after="0" w:line="240" w:lineRule="auto"/>
        <w:rPr>
          <w:rFonts w:ascii="Verdana" w:hAnsi="Verdana"/>
          <w:bCs/>
          <w:sz w:val="24"/>
        </w:rPr>
      </w:pPr>
      <w:r w:rsidRPr="00274266">
        <w:rPr>
          <w:rFonts w:ascii="Verdana" w:hAnsi="Verdana"/>
          <w:bCs/>
          <w:sz w:val="24"/>
        </w:rPr>
        <w:t>Considering hub-and-spoke models and participant identification centres to streamline trial delivery.</w:t>
      </w:r>
      <w:r w:rsidRPr="00274266">
        <w:rPr>
          <w:rFonts w:ascii="Verdana" w:hAnsi="Verdana"/>
          <w:bCs/>
          <w:sz w:val="24"/>
        </w:rPr>
        <w:br/>
      </w:r>
    </w:p>
    <w:p w:rsidRPr="00274266" w:rsidR="007E0967" w:rsidP="00274266" w:rsidRDefault="007E0967" w14:paraId="49B1D3B1" w14:textId="13070EB3">
      <w:pPr>
        <w:pStyle w:val="ListParagraph"/>
        <w:numPr>
          <w:ilvl w:val="0"/>
          <w:numId w:val="25"/>
        </w:numPr>
        <w:spacing w:after="0" w:line="240" w:lineRule="auto"/>
        <w:rPr>
          <w:rFonts w:ascii="Verdana" w:hAnsi="Verdana"/>
          <w:sz w:val="24"/>
        </w:rPr>
      </w:pPr>
      <w:r w:rsidRPr="00274266">
        <w:rPr>
          <w:rFonts w:ascii="Verdana" w:hAnsi="Verdana"/>
          <w:b/>
          <w:bCs/>
          <w:sz w:val="24"/>
        </w:rPr>
        <w:t xml:space="preserve">Developing programme leadership.  </w:t>
      </w:r>
    </w:p>
    <w:p w:rsidRPr="00274266" w:rsidR="007E0967" w:rsidP="00274266" w:rsidRDefault="007E0967" w14:paraId="46130C4F" w14:textId="77777777">
      <w:pPr>
        <w:numPr>
          <w:ilvl w:val="0"/>
          <w:numId w:val="21"/>
        </w:numPr>
        <w:tabs>
          <w:tab w:val="num" w:pos="720"/>
        </w:tabs>
        <w:spacing w:after="0" w:line="240" w:lineRule="auto"/>
        <w:rPr>
          <w:rFonts w:ascii="Verdana" w:hAnsi="Verdana"/>
          <w:bCs/>
          <w:sz w:val="24"/>
        </w:rPr>
      </w:pPr>
      <w:r w:rsidRPr="00274266">
        <w:rPr>
          <w:rFonts w:ascii="Verdana" w:hAnsi="Verdana"/>
          <w:bCs/>
          <w:sz w:val="24"/>
        </w:rPr>
        <w:t>Maintaining dedicated programme leadership and project management capacity to oversee implementation of recommendations.</w:t>
      </w:r>
    </w:p>
    <w:p w:rsidRPr="00274266" w:rsidR="007E0967" w:rsidP="00274266" w:rsidRDefault="007E0967" w14:paraId="63CC18D3" w14:textId="77777777">
      <w:pPr>
        <w:numPr>
          <w:ilvl w:val="0"/>
          <w:numId w:val="21"/>
        </w:numPr>
        <w:tabs>
          <w:tab w:val="num" w:pos="720"/>
        </w:tabs>
        <w:spacing w:after="0" w:line="240" w:lineRule="auto"/>
        <w:rPr>
          <w:rFonts w:ascii="Verdana" w:hAnsi="Verdana"/>
          <w:bCs/>
          <w:sz w:val="24"/>
        </w:rPr>
      </w:pPr>
      <w:r w:rsidRPr="00274266">
        <w:rPr>
          <w:rFonts w:ascii="Verdana" w:hAnsi="Verdana"/>
          <w:bCs/>
          <w:sz w:val="24"/>
        </w:rPr>
        <w:t>Tracking progress through a shared risk register and regular review meetings.</w:t>
      </w:r>
      <w:r w:rsidRPr="00274266">
        <w:rPr>
          <w:rFonts w:ascii="Verdana" w:hAnsi="Verdana"/>
          <w:bCs/>
          <w:sz w:val="24"/>
        </w:rPr>
        <w:br/>
      </w:r>
    </w:p>
    <w:p w:rsidRPr="00274266" w:rsidR="007E0967" w:rsidP="00274266" w:rsidRDefault="007E0967" w14:paraId="27E14699" w14:textId="10CBAB7E">
      <w:pPr>
        <w:pStyle w:val="ListParagraph"/>
        <w:numPr>
          <w:ilvl w:val="0"/>
          <w:numId w:val="25"/>
        </w:numPr>
        <w:spacing w:after="0" w:line="240" w:lineRule="auto"/>
        <w:rPr>
          <w:rFonts w:ascii="Verdana" w:hAnsi="Verdana"/>
          <w:bCs/>
          <w:sz w:val="24"/>
        </w:rPr>
      </w:pPr>
      <w:r w:rsidRPr="00274266">
        <w:rPr>
          <w:rFonts w:ascii="Verdana" w:hAnsi="Verdana"/>
          <w:b/>
          <w:bCs/>
          <w:sz w:val="24"/>
        </w:rPr>
        <w:t>Aligning with national initiatives.</w:t>
      </w:r>
      <w:r w:rsidRPr="00274266">
        <w:rPr>
          <w:rFonts w:ascii="Verdana" w:hAnsi="Verdana"/>
          <w:sz w:val="24"/>
        </w:rPr>
        <w:t xml:space="preserve">  </w:t>
      </w:r>
    </w:p>
    <w:p w:rsidRPr="00274266" w:rsidR="007E0967" w:rsidP="00274266" w:rsidRDefault="007E0967" w14:paraId="085E1D4C" w14:textId="77777777">
      <w:pPr>
        <w:numPr>
          <w:ilvl w:val="0"/>
          <w:numId w:val="22"/>
        </w:numPr>
        <w:tabs>
          <w:tab w:val="num" w:pos="720"/>
        </w:tabs>
        <w:spacing w:after="0" w:line="240" w:lineRule="auto"/>
        <w:rPr>
          <w:rFonts w:ascii="Verdana" w:hAnsi="Verdana"/>
          <w:bCs/>
          <w:sz w:val="24"/>
        </w:rPr>
      </w:pPr>
      <w:r w:rsidRPr="00274266">
        <w:rPr>
          <w:rFonts w:ascii="Verdana" w:hAnsi="Verdana"/>
          <w:bCs/>
          <w:sz w:val="24"/>
        </w:rPr>
        <w:t>Connecting with other relevant projects and leaders in Wales for co-production and ensure regional representation.</w:t>
      </w:r>
    </w:p>
    <w:p w:rsidRPr="00274266" w:rsidR="007E0967" w:rsidP="00274266" w:rsidRDefault="007E0967" w14:paraId="1D96AB8D" w14:textId="77777777">
      <w:pPr>
        <w:numPr>
          <w:ilvl w:val="0"/>
          <w:numId w:val="22"/>
        </w:numPr>
        <w:tabs>
          <w:tab w:val="num" w:pos="720"/>
        </w:tabs>
        <w:spacing w:after="0" w:line="240" w:lineRule="auto"/>
        <w:rPr>
          <w:rFonts w:ascii="Verdana" w:hAnsi="Verdana"/>
          <w:bCs/>
          <w:sz w:val="24"/>
        </w:rPr>
      </w:pPr>
      <w:r w:rsidRPr="00274266">
        <w:rPr>
          <w:rFonts w:ascii="Verdana" w:hAnsi="Verdana"/>
          <w:bCs/>
          <w:sz w:val="24"/>
        </w:rPr>
        <w:t>Aligning with national strategies and taskforces, such as the Less Survivable Cancers Taskforce and Moondance Cancer Initiatives.</w:t>
      </w:r>
    </w:p>
    <w:p w:rsidRPr="00274266" w:rsidR="007E0967" w:rsidP="00274266" w:rsidRDefault="007E0967" w14:paraId="384009E1" w14:textId="28ED6B8F">
      <w:pPr>
        <w:numPr>
          <w:ilvl w:val="0"/>
          <w:numId w:val="22"/>
        </w:numPr>
        <w:tabs>
          <w:tab w:val="num" w:pos="720"/>
        </w:tabs>
        <w:spacing w:after="0" w:line="240" w:lineRule="auto"/>
        <w:rPr>
          <w:rFonts w:ascii="Verdana" w:hAnsi="Verdana"/>
          <w:bCs/>
          <w:sz w:val="24"/>
        </w:rPr>
      </w:pPr>
      <w:r w:rsidRPr="00274266">
        <w:rPr>
          <w:rFonts w:ascii="Verdana" w:hAnsi="Verdana"/>
          <w:bCs/>
          <w:sz w:val="24"/>
        </w:rPr>
        <w:t>Maximising the investment secured through national investment schemes (</w:t>
      </w:r>
      <w:r w:rsidR="0040588E">
        <w:rPr>
          <w:rFonts w:ascii="Verdana" w:hAnsi="Verdana"/>
          <w:bCs/>
          <w:sz w:val="24"/>
        </w:rPr>
        <w:t xml:space="preserve">such as </w:t>
      </w:r>
      <w:r w:rsidRPr="0040588E" w:rsidR="0040588E">
        <w:rPr>
          <w:rFonts w:ascii="Verdana" w:hAnsi="Verdana"/>
          <w:bCs/>
          <w:sz w:val="24"/>
        </w:rPr>
        <w:t>Voluntary scheme for branded medicines Pricing, Access and Growth</w:t>
      </w:r>
      <w:r w:rsidR="00A01935">
        <w:rPr>
          <w:rFonts w:ascii="Verdana" w:hAnsi="Verdana"/>
          <w:bCs/>
          <w:sz w:val="24"/>
        </w:rPr>
        <w:t xml:space="preserve"> [VPAG]</w:t>
      </w:r>
      <w:r w:rsidRPr="00274266">
        <w:rPr>
          <w:rFonts w:ascii="Verdana" w:hAnsi="Verdana"/>
          <w:bCs/>
          <w:sz w:val="24"/>
        </w:rPr>
        <w:t>) designed to support increases in cancer research activity.</w:t>
      </w:r>
    </w:p>
    <w:p w:rsidRPr="00274266" w:rsidR="007E0967" w:rsidP="00274266" w:rsidRDefault="007E0967" w14:paraId="0BC7C56C" w14:textId="77777777">
      <w:pPr>
        <w:spacing w:after="0" w:line="240" w:lineRule="auto"/>
        <w:rPr>
          <w:rFonts w:ascii="Verdana" w:hAnsi="Verdana"/>
          <w:bCs/>
          <w:sz w:val="24"/>
        </w:rPr>
      </w:pPr>
    </w:p>
    <w:p w:rsidR="00BA306E" w:rsidP="00274266" w:rsidRDefault="00BA306E" w14:paraId="7927FA53" w14:textId="77777777">
      <w:pPr>
        <w:spacing w:after="0" w:line="240" w:lineRule="auto"/>
        <w:rPr>
          <w:rFonts w:ascii="Verdana" w:hAnsi="Verdana"/>
          <w:bCs/>
          <w:sz w:val="24"/>
        </w:rPr>
      </w:pPr>
      <w:r>
        <w:rPr>
          <w:rFonts w:ascii="Verdana" w:hAnsi="Verdana"/>
          <w:bCs/>
          <w:sz w:val="24"/>
        </w:rPr>
        <w:t>Some of the</w:t>
      </w:r>
      <w:r w:rsidRPr="00274266" w:rsidR="007E0967">
        <w:rPr>
          <w:rFonts w:ascii="Verdana" w:hAnsi="Verdana"/>
          <w:bCs/>
          <w:sz w:val="24"/>
        </w:rPr>
        <w:t xml:space="preserve"> recommendations are relatively easy to implement, requiring minimal appraisal, as there is only one approach that can be taken, and the level of resource investment is minimal and can be covered within existing budgets (</w:t>
      </w:r>
      <w:r>
        <w:rPr>
          <w:rFonts w:ascii="Verdana" w:hAnsi="Verdana"/>
          <w:bCs/>
          <w:sz w:val="24"/>
        </w:rPr>
        <w:t>for example,</w:t>
      </w:r>
      <w:r w:rsidRPr="00274266" w:rsidR="007E0967">
        <w:rPr>
          <w:rFonts w:ascii="Verdana" w:hAnsi="Verdana"/>
          <w:bCs/>
          <w:sz w:val="24"/>
        </w:rPr>
        <w:t xml:space="preserve"> convening a regional oncology research meeting twice a year). </w:t>
      </w:r>
    </w:p>
    <w:p w:rsidR="00BA306E" w:rsidP="00274266" w:rsidRDefault="00BA306E" w14:paraId="62A8B46C" w14:textId="77777777">
      <w:pPr>
        <w:spacing w:after="0" w:line="240" w:lineRule="auto"/>
        <w:rPr>
          <w:rFonts w:ascii="Verdana" w:hAnsi="Verdana"/>
          <w:bCs/>
          <w:sz w:val="24"/>
        </w:rPr>
      </w:pPr>
    </w:p>
    <w:p w:rsidRPr="00274266" w:rsidR="007E0967" w:rsidP="00274266" w:rsidRDefault="007E0967" w14:paraId="09ED7B0F" w14:textId="3A7D17A9">
      <w:pPr>
        <w:spacing w:after="0" w:line="240" w:lineRule="auto"/>
        <w:rPr>
          <w:rFonts w:ascii="Verdana" w:hAnsi="Verdana"/>
          <w:bCs/>
          <w:sz w:val="24"/>
        </w:rPr>
      </w:pPr>
      <w:r w:rsidRPr="00274266">
        <w:rPr>
          <w:rFonts w:ascii="Verdana" w:hAnsi="Verdana"/>
          <w:bCs/>
          <w:sz w:val="24"/>
        </w:rPr>
        <w:t>Other recommendations are considerably more complex, where several options are likely to be available and the selected option will have a significant influence on cost (</w:t>
      </w:r>
      <w:r w:rsidR="00BA306E">
        <w:rPr>
          <w:rFonts w:ascii="Verdana" w:hAnsi="Verdana"/>
          <w:bCs/>
          <w:sz w:val="24"/>
        </w:rPr>
        <w:t>such</w:t>
      </w:r>
      <w:r w:rsidRPr="00274266">
        <w:rPr>
          <w:rFonts w:ascii="Verdana" w:hAnsi="Verdana"/>
          <w:bCs/>
          <w:sz w:val="24"/>
        </w:rPr>
        <w:t xml:space="preserve"> improving capacity within support areas or enhance </w:t>
      </w:r>
      <w:r w:rsidR="00BA306E">
        <w:rPr>
          <w:rFonts w:ascii="Verdana" w:hAnsi="Verdana"/>
          <w:bCs/>
          <w:sz w:val="24"/>
        </w:rPr>
        <w:t>research and development</w:t>
      </w:r>
      <w:r w:rsidRPr="00274266">
        <w:rPr>
          <w:rFonts w:ascii="Verdana" w:hAnsi="Verdana"/>
          <w:bCs/>
          <w:sz w:val="24"/>
        </w:rPr>
        <w:t xml:space="preserve"> delivery staff within </w:t>
      </w:r>
      <w:r w:rsidR="00BA306E">
        <w:rPr>
          <w:rFonts w:ascii="Verdana" w:hAnsi="Verdana"/>
          <w:bCs/>
          <w:sz w:val="24"/>
        </w:rPr>
        <w:t>Hywel Dda</w:t>
      </w:r>
      <w:r w:rsidRPr="00274266">
        <w:rPr>
          <w:rFonts w:ascii="Verdana" w:hAnsi="Verdana"/>
          <w:bCs/>
          <w:sz w:val="24"/>
        </w:rPr>
        <w:t>).</w:t>
      </w:r>
    </w:p>
    <w:p w:rsidRPr="00274266" w:rsidR="007E0967" w:rsidP="00274266" w:rsidRDefault="007E0967" w14:paraId="7696921D" w14:textId="77777777">
      <w:pPr>
        <w:spacing w:after="0" w:line="240" w:lineRule="auto"/>
        <w:rPr>
          <w:rFonts w:ascii="Verdana" w:hAnsi="Verdana"/>
          <w:bCs/>
          <w:sz w:val="24"/>
        </w:rPr>
      </w:pPr>
    </w:p>
    <w:p w:rsidRPr="00274266" w:rsidR="007E0967" w:rsidP="00274266" w:rsidRDefault="007E0967" w14:paraId="09704E10" w14:textId="77777777">
      <w:pPr>
        <w:spacing w:after="0" w:line="240" w:lineRule="auto"/>
        <w:rPr>
          <w:rFonts w:ascii="Verdana" w:hAnsi="Verdana"/>
          <w:bCs/>
          <w:sz w:val="24"/>
        </w:rPr>
      </w:pPr>
      <w:r w:rsidRPr="00274266">
        <w:rPr>
          <w:rFonts w:ascii="Verdana" w:hAnsi="Verdana"/>
          <w:bCs/>
          <w:sz w:val="24"/>
        </w:rPr>
        <w:lastRenderedPageBreak/>
        <w:t>For these reasons, the following three step approach will be taken to advance the report’s key proposals:</w:t>
      </w:r>
    </w:p>
    <w:p w:rsidRPr="00274266" w:rsidR="007E0967" w:rsidP="00274266" w:rsidRDefault="007E0967" w14:paraId="346F621A" w14:textId="77777777">
      <w:pPr>
        <w:spacing w:after="0" w:line="240" w:lineRule="auto"/>
        <w:rPr>
          <w:rFonts w:ascii="Verdana" w:hAnsi="Verdana"/>
          <w:bCs/>
          <w:sz w:val="24"/>
        </w:rPr>
      </w:pPr>
    </w:p>
    <w:p w:rsidRPr="00274266" w:rsidR="007E0967" w:rsidP="00274266" w:rsidRDefault="007E0967" w14:paraId="30135251" w14:textId="569BBCE7">
      <w:pPr>
        <w:pStyle w:val="ListParagraph"/>
        <w:numPr>
          <w:ilvl w:val="0"/>
          <w:numId w:val="26"/>
        </w:numPr>
        <w:spacing w:after="0" w:line="240" w:lineRule="auto"/>
        <w:rPr>
          <w:rFonts w:ascii="Verdana" w:hAnsi="Verdana"/>
          <w:bCs/>
          <w:sz w:val="24"/>
        </w:rPr>
      </w:pPr>
      <w:r w:rsidRPr="00274266">
        <w:rPr>
          <w:rFonts w:ascii="Verdana" w:hAnsi="Verdana"/>
          <w:bCs/>
          <w:sz w:val="24"/>
        </w:rPr>
        <w:t xml:space="preserve">Confirm the content of the report and the broad shape of its recommendations, recognising that further refinement and appraisal will be required as the recommendations are implemented. This paper provides the basis for the confirmation, which has been </w:t>
      </w:r>
      <w:r w:rsidR="00C160B7">
        <w:rPr>
          <w:rFonts w:ascii="Verdana" w:hAnsi="Verdana"/>
          <w:bCs/>
          <w:sz w:val="24"/>
        </w:rPr>
        <w:t xml:space="preserve">considered by the Executive Medical Directors of both health boards and </w:t>
      </w:r>
      <w:r w:rsidRPr="00274266">
        <w:rPr>
          <w:rFonts w:ascii="Verdana" w:hAnsi="Verdana"/>
          <w:bCs/>
          <w:sz w:val="24"/>
        </w:rPr>
        <w:t xml:space="preserve">is now being taken through the governance arrangements of </w:t>
      </w:r>
      <w:r w:rsidR="00C160B7">
        <w:rPr>
          <w:rFonts w:ascii="Verdana" w:hAnsi="Verdana"/>
          <w:bCs/>
          <w:sz w:val="24"/>
        </w:rPr>
        <w:t>Hywel Dda</w:t>
      </w:r>
      <w:r w:rsidRPr="00274266">
        <w:rPr>
          <w:rFonts w:ascii="Verdana" w:hAnsi="Verdana"/>
          <w:bCs/>
          <w:sz w:val="24"/>
        </w:rPr>
        <w:t xml:space="preserve"> and </w:t>
      </w:r>
      <w:r w:rsidR="00C160B7">
        <w:rPr>
          <w:rFonts w:ascii="Verdana" w:hAnsi="Verdana"/>
          <w:bCs/>
          <w:sz w:val="24"/>
        </w:rPr>
        <w:t>Swansea Bay</w:t>
      </w:r>
      <w:r w:rsidRPr="00274266">
        <w:rPr>
          <w:rFonts w:ascii="Verdana" w:hAnsi="Verdana"/>
          <w:bCs/>
          <w:sz w:val="24"/>
        </w:rPr>
        <w:t>. The paper and recommendations will also be considered by the Regional Joint Committee</w:t>
      </w:r>
      <w:r w:rsidR="00780892">
        <w:rPr>
          <w:rFonts w:ascii="Verdana" w:hAnsi="Verdana"/>
          <w:bCs/>
          <w:sz w:val="24"/>
        </w:rPr>
        <w:t>. Agreeing</w:t>
      </w:r>
      <w:r w:rsidRPr="00274266">
        <w:rPr>
          <w:rFonts w:ascii="Verdana" w:hAnsi="Verdana"/>
          <w:bCs/>
          <w:sz w:val="24"/>
        </w:rPr>
        <w:t xml:space="preserve"> the broad shape of the recommendations does not mean that all will be implemented regardless of implications and costs. When health board requirements have been satisfied, the report will be submitted to the Welsh Government.</w:t>
      </w:r>
    </w:p>
    <w:p w:rsidRPr="00274266" w:rsidR="007E0967" w:rsidP="00274266" w:rsidRDefault="007E0967" w14:paraId="7049C337" w14:textId="77777777">
      <w:pPr>
        <w:pStyle w:val="ListParagraph"/>
        <w:spacing w:after="0" w:line="240" w:lineRule="auto"/>
        <w:rPr>
          <w:rFonts w:ascii="Verdana" w:hAnsi="Verdana"/>
          <w:bCs/>
          <w:sz w:val="24"/>
        </w:rPr>
      </w:pPr>
    </w:p>
    <w:p w:rsidRPr="00E03EC7" w:rsidR="00E03EC7" w:rsidP="00274266" w:rsidRDefault="007E0967" w14:paraId="5AB86E85" w14:textId="4F7DFB91">
      <w:pPr>
        <w:pStyle w:val="ListParagraph"/>
        <w:numPr>
          <w:ilvl w:val="0"/>
          <w:numId w:val="26"/>
        </w:numPr>
        <w:spacing w:after="0" w:line="240" w:lineRule="auto"/>
        <w:rPr>
          <w:rFonts w:ascii="Verdana" w:hAnsi="Verdana"/>
          <w:sz w:val="24"/>
        </w:rPr>
      </w:pPr>
      <w:r w:rsidRPr="00274266">
        <w:rPr>
          <w:rFonts w:ascii="Verdana" w:hAnsi="Verdana"/>
          <w:bCs/>
          <w:sz w:val="24"/>
        </w:rPr>
        <w:t xml:space="preserve">Continue and enhance the programme leadership arrangements and establish a clinical trial steering group. The past 12 months has resulted in significant momentum in the work to identify what needs to be done to improve patient access to oncology studies across </w:t>
      </w:r>
      <w:r w:rsidR="00780892">
        <w:rPr>
          <w:rFonts w:ascii="Verdana" w:hAnsi="Verdana"/>
          <w:bCs/>
          <w:sz w:val="24"/>
        </w:rPr>
        <w:t>south-west</w:t>
      </w:r>
      <w:r w:rsidRPr="00274266">
        <w:rPr>
          <w:rFonts w:ascii="Verdana" w:hAnsi="Verdana"/>
          <w:bCs/>
          <w:sz w:val="24"/>
        </w:rPr>
        <w:t xml:space="preserve"> Wales. This has been in no small part due to having dedicated capacity in place, including clinical leadership, nursing, and project management input</w:t>
      </w:r>
      <w:r w:rsidR="00B56DC1">
        <w:rPr>
          <w:rFonts w:ascii="Verdana" w:hAnsi="Verdana"/>
          <w:bCs/>
          <w:sz w:val="24"/>
        </w:rPr>
        <w:t xml:space="preserve">. This needs to be maintained </w:t>
      </w:r>
      <w:r w:rsidRPr="00274266">
        <w:rPr>
          <w:rFonts w:ascii="Verdana" w:hAnsi="Verdana"/>
          <w:bCs/>
          <w:sz w:val="24"/>
        </w:rPr>
        <w:t xml:space="preserve">for the extensive list of recommendations to be implemented in a timely manner. The addition of </w:t>
      </w:r>
      <w:r w:rsidRPr="00274266">
        <w:rPr>
          <w:rFonts w:ascii="Verdana" w:hAnsi="Verdana" w:eastAsia="Arial"/>
          <w:sz w:val="24"/>
        </w:rPr>
        <w:t xml:space="preserve">steering group for clinical trials, with full representation from both </w:t>
      </w:r>
      <w:r w:rsidR="0069155A">
        <w:rPr>
          <w:rFonts w:ascii="Verdana" w:hAnsi="Verdana" w:eastAsia="Arial"/>
          <w:sz w:val="24"/>
        </w:rPr>
        <w:t>health boards</w:t>
      </w:r>
      <w:r w:rsidRPr="00274266">
        <w:rPr>
          <w:rFonts w:ascii="Verdana" w:hAnsi="Verdana" w:eastAsia="Arial"/>
          <w:sz w:val="24"/>
        </w:rPr>
        <w:t xml:space="preserve">, will facilitate rapid and efficient review of any oncology clinical trials that might open/are open in either health board. </w:t>
      </w:r>
      <w:r w:rsidR="00E03EC7">
        <w:rPr>
          <w:rFonts w:ascii="Verdana" w:hAnsi="Verdana" w:eastAsia="Arial"/>
          <w:sz w:val="24"/>
        </w:rPr>
        <w:t>The costs for this are in the table below:</w:t>
      </w:r>
    </w:p>
    <w:p w:rsidRPr="00E03EC7" w:rsidR="00E03EC7" w:rsidP="00E03EC7" w:rsidRDefault="00E03EC7" w14:paraId="7074D7C7" w14:textId="77777777">
      <w:pPr>
        <w:pStyle w:val="ListParagraph"/>
        <w:rPr>
          <w:rFonts w:ascii="Verdana" w:hAnsi="Verdana" w:eastAsia="Arial"/>
          <w:sz w:val="24"/>
        </w:rPr>
      </w:pPr>
    </w:p>
    <w:tbl>
      <w:tblPr>
        <w:tblW w:w="11199" w:type="dxa"/>
        <w:tblInd w:w="-861" w:type="dxa"/>
        <w:tblLayout w:type="fixed"/>
        <w:tblCellMar>
          <w:left w:w="0" w:type="dxa"/>
          <w:right w:w="0" w:type="dxa"/>
        </w:tblCellMar>
        <w:tblLook w:val="04A0" w:firstRow="1" w:lastRow="0" w:firstColumn="1" w:lastColumn="0" w:noHBand="0" w:noVBand="1"/>
      </w:tblPr>
      <w:tblGrid>
        <w:gridCol w:w="1702"/>
        <w:gridCol w:w="1843"/>
        <w:gridCol w:w="850"/>
        <w:gridCol w:w="1701"/>
        <w:gridCol w:w="5103"/>
      </w:tblGrid>
      <w:tr w:rsidRPr="00E03EC7" w:rsidR="00E03EC7" w:rsidTr="00F24259" w14:paraId="335AAA22" w14:textId="77777777">
        <w:trPr>
          <w:trHeight w:val="300"/>
          <w:tblHeader/>
        </w:trPr>
        <w:tc>
          <w:tcPr>
            <w:tcW w:w="1702" w:type="dxa"/>
            <w:tcBorders>
              <w:top w:val="single" w:color="000000" w:sz="8" w:space="0"/>
              <w:left w:val="single" w:color="000000" w:sz="8" w:space="0"/>
              <w:bottom w:val="single" w:color="000000" w:sz="8" w:space="0"/>
              <w:right w:val="single" w:color="000000" w:sz="8" w:space="0"/>
            </w:tcBorders>
            <w:shd w:val="clear" w:color="auto" w:fill="DEEAF6" w:themeFill="accent1" w:themeFillTint="33"/>
            <w:tcMar>
              <w:top w:w="0" w:type="dxa"/>
              <w:left w:w="108" w:type="dxa"/>
              <w:bottom w:w="0" w:type="dxa"/>
              <w:right w:w="108" w:type="dxa"/>
            </w:tcMar>
            <w:hideMark/>
          </w:tcPr>
          <w:p w:rsidRPr="00E03EC7" w:rsidR="00E03EC7" w:rsidP="00B11D88" w:rsidRDefault="00E03EC7" w14:paraId="3E60E8EE" w14:textId="77777777">
            <w:pPr>
              <w:pStyle w:val="ListParagraph"/>
              <w:spacing w:before="40" w:after="40" w:line="240" w:lineRule="auto"/>
              <w:ind w:left="0"/>
              <w:rPr>
                <w:rFonts w:ascii="Verdana" w:hAnsi="Verdana"/>
                <w:b/>
                <w:bCs/>
                <w:sz w:val="24"/>
                <w:lang w:val="en"/>
              </w:rPr>
            </w:pPr>
            <w:r w:rsidRPr="00E03EC7">
              <w:rPr>
                <w:rFonts w:ascii="Verdana" w:hAnsi="Verdana"/>
                <w:b/>
                <w:bCs/>
                <w:sz w:val="24"/>
                <w:lang w:val="en"/>
              </w:rPr>
              <w:t>Role</w:t>
            </w:r>
          </w:p>
        </w:tc>
        <w:tc>
          <w:tcPr>
            <w:tcW w:w="1843" w:type="dxa"/>
            <w:tcBorders>
              <w:top w:val="single" w:color="000000" w:sz="8" w:space="0"/>
              <w:left w:val="nil"/>
              <w:bottom w:val="single" w:color="000000" w:sz="8" w:space="0"/>
              <w:right w:val="single" w:color="000000" w:sz="8" w:space="0"/>
            </w:tcBorders>
            <w:shd w:val="clear" w:color="auto" w:fill="DEEAF6" w:themeFill="accent1" w:themeFillTint="33"/>
            <w:tcMar>
              <w:top w:w="0" w:type="dxa"/>
              <w:left w:w="108" w:type="dxa"/>
              <w:bottom w:w="0" w:type="dxa"/>
              <w:right w:w="108" w:type="dxa"/>
            </w:tcMar>
            <w:hideMark/>
          </w:tcPr>
          <w:p w:rsidRPr="00E03EC7" w:rsidR="00E03EC7" w:rsidP="00B11D88" w:rsidRDefault="00E03EC7" w14:paraId="26D4BD64" w14:textId="77777777">
            <w:pPr>
              <w:pStyle w:val="ListParagraph"/>
              <w:spacing w:before="40" w:after="40" w:line="240" w:lineRule="auto"/>
              <w:ind w:left="0"/>
              <w:rPr>
                <w:rFonts w:ascii="Verdana" w:hAnsi="Verdana"/>
                <w:b/>
                <w:bCs/>
                <w:sz w:val="24"/>
                <w:lang w:val="en"/>
              </w:rPr>
            </w:pPr>
            <w:r w:rsidRPr="00E03EC7">
              <w:rPr>
                <w:rFonts w:ascii="Verdana" w:hAnsi="Verdana"/>
                <w:b/>
                <w:bCs/>
                <w:sz w:val="24"/>
                <w:lang w:val="en"/>
              </w:rPr>
              <w:t xml:space="preserve">Band </w:t>
            </w:r>
          </w:p>
        </w:tc>
        <w:tc>
          <w:tcPr>
            <w:tcW w:w="850" w:type="dxa"/>
            <w:tcBorders>
              <w:top w:val="single" w:color="000000" w:sz="8" w:space="0"/>
              <w:left w:val="nil"/>
              <w:bottom w:val="single" w:color="000000" w:sz="8" w:space="0"/>
              <w:right w:val="single" w:color="000000" w:sz="8" w:space="0"/>
            </w:tcBorders>
            <w:shd w:val="clear" w:color="auto" w:fill="DEEAF6" w:themeFill="accent1" w:themeFillTint="33"/>
            <w:tcMar>
              <w:top w:w="0" w:type="dxa"/>
              <w:left w:w="108" w:type="dxa"/>
              <w:bottom w:w="0" w:type="dxa"/>
              <w:right w:w="108" w:type="dxa"/>
            </w:tcMar>
            <w:hideMark/>
          </w:tcPr>
          <w:p w:rsidRPr="00E03EC7" w:rsidR="00E03EC7" w:rsidP="00B11D88" w:rsidRDefault="00E03EC7" w14:paraId="4A727161" w14:textId="77777777">
            <w:pPr>
              <w:pStyle w:val="ListParagraph"/>
              <w:spacing w:before="40" w:after="40" w:line="240" w:lineRule="auto"/>
              <w:ind w:left="0"/>
              <w:rPr>
                <w:rFonts w:ascii="Verdana" w:hAnsi="Verdana"/>
                <w:b/>
                <w:bCs/>
                <w:sz w:val="24"/>
                <w:lang w:val="en"/>
              </w:rPr>
            </w:pPr>
            <w:r w:rsidRPr="00E03EC7">
              <w:rPr>
                <w:rFonts w:ascii="Verdana" w:hAnsi="Verdana"/>
                <w:b/>
                <w:bCs/>
                <w:sz w:val="24"/>
                <w:lang w:val="en"/>
              </w:rPr>
              <w:t>WTE</w:t>
            </w:r>
          </w:p>
        </w:tc>
        <w:tc>
          <w:tcPr>
            <w:tcW w:w="1701" w:type="dxa"/>
            <w:tcBorders>
              <w:top w:val="single" w:color="000000" w:sz="8" w:space="0"/>
              <w:left w:val="nil"/>
              <w:bottom w:val="single" w:color="000000" w:sz="8" w:space="0"/>
              <w:right w:val="single" w:color="000000" w:sz="8" w:space="0"/>
            </w:tcBorders>
            <w:shd w:val="clear" w:color="auto" w:fill="DEEAF6" w:themeFill="accent1" w:themeFillTint="33"/>
            <w:tcMar>
              <w:top w:w="0" w:type="dxa"/>
              <w:left w:w="108" w:type="dxa"/>
              <w:bottom w:w="0" w:type="dxa"/>
              <w:right w:w="108" w:type="dxa"/>
            </w:tcMar>
            <w:hideMark/>
          </w:tcPr>
          <w:p w:rsidRPr="00E03EC7" w:rsidR="00E03EC7" w:rsidP="00B11D88" w:rsidRDefault="00E03EC7" w14:paraId="23747E17" w14:textId="77777777">
            <w:pPr>
              <w:pStyle w:val="ListParagraph"/>
              <w:spacing w:before="40" w:after="40" w:line="240" w:lineRule="auto"/>
              <w:ind w:left="0"/>
              <w:rPr>
                <w:rFonts w:ascii="Verdana" w:hAnsi="Verdana"/>
                <w:b/>
                <w:bCs/>
                <w:sz w:val="24"/>
                <w:lang w:val="en"/>
              </w:rPr>
            </w:pPr>
            <w:r w:rsidRPr="00E03EC7">
              <w:rPr>
                <w:rFonts w:ascii="Verdana" w:hAnsi="Verdana"/>
                <w:b/>
                <w:bCs/>
                <w:sz w:val="24"/>
                <w:lang w:val="en"/>
              </w:rPr>
              <w:t>Cost (per annum)</w:t>
            </w:r>
          </w:p>
        </w:tc>
        <w:tc>
          <w:tcPr>
            <w:tcW w:w="5103" w:type="dxa"/>
            <w:tcBorders>
              <w:top w:val="single" w:color="000000" w:sz="8" w:space="0"/>
              <w:left w:val="nil"/>
              <w:bottom w:val="single" w:color="000000" w:sz="8" w:space="0"/>
              <w:right w:val="single" w:color="000000" w:sz="8" w:space="0"/>
            </w:tcBorders>
            <w:shd w:val="clear" w:color="auto" w:fill="DEEAF6" w:themeFill="accent1" w:themeFillTint="33"/>
            <w:tcMar>
              <w:top w:w="0" w:type="dxa"/>
              <w:left w:w="108" w:type="dxa"/>
              <w:bottom w:w="0" w:type="dxa"/>
              <w:right w:w="108" w:type="dxa"/>
            </w:tcMar>
            <w:hideMark/>
          </w:tcPr>
          <w:p w:rsidRPr="00E03EC7" w:rsidR="00E03EC7" w:rsidP="00B11D88" w:rsidRDefault="00E03EC7" w14:paraId="471608C1" w14:textId="77777777">
            <w:pPr>
              <w:pStyle w:val="ListParagraph"/>
              <w:spacing w:before="40" w:after="40" w:line="240" w:lineRule="auto"/>
              <w:ind w:left="0"/>
              <w:rPr>
                <w:rFonts w:ascii="Verdana" w:hAnsi="Verdana"/>
                <w:b/>
                <w:bCs/>
                <w:sz w:val="24"/>
                <w:lang w:val="en"/>
              </w:rPr>
            </w:pPr>
            <w:r w:rsidRPr="00E03EC7">
              <w:rPr>
                <w:rFonts w:ascii="Verdana" w:hAnsi="Verdana"/>
                <w:b/>
                <w:bCs/>
                <w:sz w:val="24"/>
                <w:lang w:val="en"/>
              </w:rPr>
              <w:t xml:space="preserve">Description/Justification from T+F group </w:t>
            </w:r>
          </w:p>
        </w:tc>
      </w:tr>
      <w:tr w:rsidRPr="00E03EC7" w:rsidR="00E03EC7" w:rsidTr="00F24259" w14:paraId="25EF4B58" w14:textId="77777777">
        <w:trPr>
          <w:trHeight w:val="300"/>
        </w:trPr>
        <w:tc>
          <w:tcPr>
            <w:tcW w:w="1702" w:type="dxa"/>
            <w:tcBorders>
              <w:top w:val="nil"/>
              <w:left w:val="single" w:color="000000" w:sz="8" w:space="0"/>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383DA1E9"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Research coordinator</w:t>
            </w:r>
          </w:p>
        </w:tc>
        <w:tc>
          <w:tcPr>
            <w:tcW w:w="1843"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2F792D08"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B7</w:t>
            </w:r>
          </w:p>
        </w:tc>
        <w:tc>
          <w:tcPr>
            <w:tcW w:w="850"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56C14706"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0.2</w:t>
            </w:r>
          </w:p>
        </w:tc>
        <w:tc>
          <w:tcPr>
            <w:tcW w:w="1701"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4FCE9715"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 xml:space="preserve">£12,454 </w:t>
            </w:r>
          </w:p>
        </w:tc>
        <w:tc>
          <w:tcPr>
            <w:tcW w:w="5103"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4386DBAB" w14:textId="1578B9BE">
            <w:pPr>
              <w:pStyle w:val="ListParagraph"/>
              <w:spacing w:before="40" w:after="40" w:line="240" w:lineRule="auto"/>
              <w:ind w:left="0"/>
              <w:rPr>
                <w:rFonts w:ascii="Verdana" w:hAnsi="Verdana"/>
                <w:sz w:val="24"/>
                <w:lang w:val="en"/>
              </w:rPr>
            </w:pPr>
            <w:r w:rsidRPr="00E03EC7">
              <w:rPr>
                <w:rFonts w:ascii="Verdana" w:hAnsi="Verdana"/>
                <w:sz w:val="24"/>
                <w:lang w:val="en"/>
              </w:rPr>
              <w:t xml:space="preserve">Maintain momentum from the </w:t>
            </w:r>
            <w:r w:rsidR="00FD20E6">
              <w:rPr>
                <w:rFonts w:ascii="Verdana" w:hAnsi="Verdana"/>
                <w:sz w:val="24"/>
                <w:lang w:val="en"/>
              </w:rPr>
              <w:t>task and finish</w:t>
            </w:r>
            <w:r w:rsidRPr="00E03EC7">
              <w:rPr>
                <w:rFonts w:ascii="Verdana" w:hAnsi="Verdana"/>
                <w:sz w:val="24"/>
                <w:lang w:val="en"/>
              </w:rPr>
              <w:t xml:space="preserve"> group</w:t>
            </w:r>
          </w:p>
          <w:p w:rsidRPr="00E03EC7" w:rsidR="00E03EC7" w:rsidP="00B11D88" w:rsidRDefault="00E03EC7" w14:paraId="27A5FD33" w14:textId="37BB66B3">
            <w:pPr>
              <w:pStyle w:val="ListParagraph"/>
              <w:spacing w:before="40" w:after="40" w:line="240" w:lineRule="auto"/>
              <w:ind w:left="0"/>
              <w:rPr>
                <w:rFonts w:ascii="Verdana" w:hAnsi="Verdana"/>
                <w:sz w:val="24"/>
                <w:lang w:val="en-US"/>
              </w:rPr>
            </w:pPr>
            <w:r w:rsidRPr="00E03EC7">
              <w:rPr>
                <w:rFonts w:ascii="Verdana" w:hAnsi="Verdana"/>
                <w:sz w:val="24"/>
                <w:lang w:val="en-US"/>
              </w:rPr>
              <w:t xml:space="preserve">Act as liaison between the </w:t>
            </w:r>
            <w:r w:rsidR="00FD20E6">
              <w:rPr>
                <w:rFonts w:ascii="Verdana" w:hAnsi="Verdana"/>
                <w:sz w:val="24"/>
                <w:lang w:val="en-US"/>
              </w:rPr>
              <w:t>two health boards</w:t>
            </w:r>
            <w:r w:rsidRPr="00E03EC7">
              <w:rPr>
                <w:rFonts w:ascii="Verdana" w:hAnsi="Verdana"/>
                <w:sz w:val="24"/>
                <w:lang w:val="en-US"/>
              </w:rPr>
              <w:t xml:space="preserve"> e.g. implementing hub and spoke models </w:t>
            </w:r>
          </w:p>
        </w:tc>
      </w:tr>
      <w:tr w:rsidRPr="00E03EC7" w:rsidR="00E03EC7" w:rsidTr="00F24259" w14:paraId="6B9308E0" w14:textId="77777777">
        <w:trPr>
          <w:trHeight w:val="300"/>
        </w:trPr>
        <w:tc>
          <w:tcPr>
            <w:tcW w:w="1702" w:type="dxa"/>
            <w:tcBorders>
              <w:top w:val="nil"/>
              <w:left w:val="single" w:color="000000" w:sz="8" w:space="0"/>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682A4330"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Research Officer</w:t>
            </w:r>
          </w:p>
        </w:tc>
        <w:tc>
          <w:tcPr>
            <w:tcW w:w="1843"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38606892"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B5</w:t>
            </w:r>
          </w:p>
        </w:tc>
        <w:tc>
          <w:tcPr>
            <w:tcW w:w="850"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65988499"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0.2</w:t>
            </w:r>
          </w:p>
        </w:tc>
        <w:tc>
          <w:tcPr>
            <w:tcW w:w="1701" w:type="dxa"/>
            <w:tcBorders>
              <w:top w:val="nil"/>
              <w:left w:val="nil"/>
              <w:bottom w:val="single" w:color="000000" w:sz="8" w:space="0"/>
              <w:right w:val="single" w:color="000000" w:sz="8" w:space="0"/>
            </w:tcBorders>
            <w:tcMar>
              <w:top w:w="0" w:type="dxa"/>
              <w:left w:w="108" w:type="dxa"/>
              <w:bottom w:w="0" w:type="dxa"/>
              <w:right w:w="108" w:type="dxa"/>
            </w:tcMar>
          </w:tcPr>
          <w:p w:rsidRPr="00E03EC7" w:rsidR="00E03EC7" w:rsidP="00B11D88" w:rsidRDefault="00E03EC7" w14:paraId="2723E070"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£6,798</w:t>
            </w:r>
          </w:p>
          <w:p w:rsidRPr="00E03EC7" w:rsidR="00E03EC7" w:rsidP="00B11D88" w:rsidRDefault="00E03EC7" w14:paraId="2665F005" w14:textId="77777777">
            <w:pPr>
              <w:pStyle w:val="ListParagraph"/>
              <w:spacing w:before="40" w:after="40" w:line="240" w:lineRule="auto"/>
              <w:ind w:left="0"/>
              <w:rPr>
                <w:rFonts w:ascii="Verdana" w:hAnsi="Verdana"/>
                <w:sz w:val="24"/>
                <w:lang w:val="en"/>
              </w:rPr>
            </w:pPr>
          </w:p>
        </w:tc>
        <w:tc>
          <w:tcPr>
            <w:tcW w:w="5103"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2FB5C6A9" w14:textId="59E1760B">
            <w:pPr>
              <w:pStyle w:val="ListParagraph"/>
              <w:spacing w:before="40" w:after="40" w:line="240" w:lineRule="auto"/>
              <w:ind w:left="0"/>
              <w:rPr>
                <w:rFonts w:ascii="Verdana" w:hAnsi="Verdana"/>
                <w:sz w:val="24"/>
                <w:lang w:val="en"/>
              </w:rPr>
            </w:pPr>
            <w:r w:rsidRPr="00E03EC7">
              <w:rPr>
                <w:rFonts w:ascii="Verdana" w:hAnsi="Verdana"/>
                <w:sz w:val="24"/>
                <w:lang w:val="en"/>
              </w:rPr>
              <w:t xml:space="preserve">Support research coordinator post in </w:t>
            </w:r>
            <w:r w:rsidR="00861820">
              <w:rPr>
                <w:rFonts w:ascii="Verdana" w:hAnsi="Verdana"/>
                <w:sz w:val="24"/>
                <w:lang w:val="en"/>
              </w:rPr>
              <w:t>Hywel Dda</w:t>
            </w:r>
            <w:r w:rsidRPr="00E03EC7">
              <w:rPr>
                <w:rFonts w:ascii="Verdana" w:hAnsi="Verdana"/>
                <w:sz w:val="24"/>
                <w:lang w:val="en"/>
              </w:rPr>
              <w:t xml:space="preserve"> </w:t>
            </w:r>
          </w:p>
        </w:tc>
      </w:tr>
      <w:tr w:rsidRPr="00E03EC7" w:rsidR="00E03EC7" w:rsidTr="00F24259" w14:paraId="23B91ECF" w14:textId="77777777">
        <w:trPr>
          <w:trHeight w:val="300"/>
        </w:trPr>
        <w:tc>
          <w:tcPr>
            <w:tcW w:w="1702" w:type="dxa"/>
            <w:tcBorders>
              <w:top w:val="nil"/>
              <w:left w:val="single" w:color="000000" w:sz="8" w:space="0"/>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02C85E28" w14:textId="030CD563">
            <w:pPr>
              <w:pStyle w:val="ListParagraph"/>
              <w:spacing w:before="40" w:after="40" w:line="240" w:lineRule="auto"/>
              <w:ind w:left="0"/>
              <w:rPr>
                <w:rFonts w:ascii="Verdana" w:hAnsi="Verdana"/>
                <w:sz w:val="24"/>
                <w:lang w:val="en"/>
              </w:rPr>
            </w:pPr>
            <w:r w:rsidRPr="00E03EC7">
              <w:rPr>
                <w:rFonts w:ascii="Verdana" w:hAnsi="Verdana"/>
                <w:sz w:val="24"/>
                <w:lang w:val="en"/>
              </w:rPr>
              <w:t>Admi</w:t>
            </w:r>
            <w:r w:rsidR="00861820">
              <w:rPr>
                <w:rFonts w:ascii="Verdana" w:hAnsi="Verdana"/>
                <w:sz w:val="24"/>
                <w:lang w:val="en"/>
              </w:rPr>
              <w:t>n</w:t>
            </w:r>
            <w:r w:rsidRPr="00E03EC7">
              <w:rPr>
                <w:rFonts w:ascii="Verdana" w:hAnsi="Verdana"/>
                <w:sz w:val="24"/>
                <w:lang w:val="en"/>
              </w:rPr>
              <w:t xml:space="preserve"> support</w:t>
            </w:r>
          </w:p>
        </w:tc>
        <w:tc>
          <w:tcPr>
            <w:tcW w:w="1843"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5BD0E3D8"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B4</w:t>
            </w:r>
          </w:p>
        </w:tc>
        <w:tc>
          <w:tcPr>
            <w:tcW w:w="850"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77C1C1F7"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0.1</w:t>
            </w:r>
          </w:p>
        </w:tc>
        <w:tc>
          <w:tcPr>
            <w:tcW w:w="1701"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5F3B122C" w14:textId="2C74A66E">
            <w:pPr>
              <w:pStyle w:val="ListParagraph"/>
              <w:spacing w:before="40" w:after="40" w:line="240" w:lineRule="auto"/>
              <w:ind w:left="0"/>
              <w:rPr>
                <w:rFonts w:ascii="Verdana" w:hAnsi="Verdana"/>
                <w:sz w:val="24"/>
                <w:lang w:val="en"/>
              </w:rPr>
            </w:pPr>
            <w:r w:rsidRPr="00E03EC7">
              <w:rPr>
                <w:rFonts w:ascii="Verdana" w:hAnsi="Verdana"/>
                <w:sz w:val="24"/>
                <w:lang w:val="en"/>
              </w:rPr>
              <w:t>£3</w:t>
            </w:r>
            <w:r w:rsidR="00DF71CE">
              <w:rPr>
                <w:rFonts w:ascii="Verdana" w:hAnsi="Verdana"/>
                <w:sz w:val="24"/>
                <w:lang w:val="en"/>
              </w:rPr>
              <w:t>,</w:t>
            </w:r>
            <w:r w:rsidRPr="00E03EC7">
              <w:rPr>
                <w:rFonts w:ascii="Verdana" w:hAnsi="Verdana"/>
                <w:sz w:val="24"/>
                <w:lang w:val="en"/>
              </w:rPr>
              <w:t>502</w:t>
            </w:r>
          </w:p>
        </w:tc>
        <w:tc>
          <w:tcPr>
            <w:tcW w:w="5103"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7834FC1F"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Provide admin support for the team and the clinical trials steering group</w:t>
            </w:r>
          </w:p>
        </w:tc>
      </w:tr>
      <w:tr w:rsidRPr="00E03EC7" w:rsidR="00E03EC7" w:rsidTr="00F24259" w14:paraId="14A88859" w14:textId="77777777">
        <w:trPr>
          <w:trHeight w:val="1354"/>
        </w:trPr>
        <w:tc>
          <w:tcPr>
            <w:tcW w:w="1702" w:type="dxa"/>
            <w:tcBorders>
              <w:top w:val="nil"/>
              <w:left w:val="single" w:color="000000" w:sz="8" w:space="0"/>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0FDFB442"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 xml:space="preserve">Clinical lead/chair </w:t>
            </w:r>
          </w:p>
        </w:tc>
        <w:tc>
          <w:tcPr>
            <w:tcW w:w="1843"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1412FF47" w14:textId="77777777">
            <w:pPr>
              <w:pStyle w:val="ListParagraph"/>
              <w:spacing w:before="40" w:after="40" w:line="240" w:lineRule="auto"/>
              <w:ind w:left="0"/>
              <w:rPr>
                <w:rFonts w:ascii="Verdana" w:hAnsi="Verdana"/>
                <w:sz w:val="24"/>
                <w:lang w:val="en-US"/>
              </w:rPr>
            </w:pPr>
            <w:proofErr w:type="gramStart"/>
            <w:r w:rsidRPr="00E03EC7">
              <w:rPr>
                <w:rFonts w:ascii="Verdana" w:hAnsi="Verdana"/>
                <w:sz w:val="24"/>
                <w:lang w:val="en-US"/>
              </w:rPr>
              <w:t>Consultant</w:t>
            </w:r>
            <w:proofErr w:type="gramEnd"/>
            <w:r w:rsidRPr="00E03EC7">
              <w:rPr>
                <w:rFonts w:ascii="Verdana" w:hAnsi="Verdana"/>
                <w:sz w:val="24"/>
                <w:lang w:val="en-US"/>
              </w:rPr>
              <w:t xml:space="preserve"> pay scale, </w:t>
            </w:r>
            <w:proofErr w:type="spellStart"/>
            <w:r w:rsidRPr="00E03EC7">
              <w:rPr>
                <w:rFonts w:ascii="Verdana" w:hAnsi="Verdana"/>
                <w:sz w:val="24"/>
                <w:lang w:val="en-US"/>
              </w:rPr>
              <w:t>mid point</w:t>
            </w:r>
            <w:proofErr w:type="spellEnd"/>
          </w:p>
        </w:tc>
        <w:tc>
          <w:tcPr>
            <w:tcW w:w="850"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E03EC7" w14:paraId="37D7FC38" w14:textId="77777777">
            <w:pPr>
              <w:pStyle w:val="ListParagraph"/>
              <w:spacing w:before="40" w:after="40" w:line="240" w:lineRule="auto"/>
              <w:ind w:left="0"/>
              <w:rPr>
                <w:rFonts w:ascii="Verdana" w:hAnsi="Verdana"/>
                <w:sz w:val="24"/>
                <w:lang w:val="en"/>
              </w:rPr>
            </w:pPr>
            <w:r w:rsidRPr="00E03EC7">
              <w:rPr>
                <w:rFonts w:ascii="Verdana" w:hAnsi="Verdana"/>
                <w:sz w:val="24"/>
                <w:lang w:val="en"/>
              </w:rPr>
              <w:t>0.2</w:t>
            </w:r>
          </w:p>
        </w:tc>
        <w:tc>
          <w:tcPr>
            <w:tcW w:w="1701" w:type="dxa"/>
            <w:tcBorders>
              <w:top w:val="nil"/>
              <w:left w:val="nil"/>
              <w:bottom w:val="single" w:color="000000" w:sz="8" w:space="0"/>
              <w:right w:val="single" w:color="000000" w:sz="8" w:space="0"/>
            </w:tcBorders>
            <w:tcMar>
              <w:top w:w="0" w:type="dxa"/>
              <w:left w:w="108" w:type="dxa"/>
              <w:bottom w:w="0" w:type="dxa"/>
              <w:right w:w="108" w:type="dxa"/>
            </w:tcMar>
            <w:hideMark/>
          </w:tcPr>
          <w:p w:rsidRPr="00E03EC7" w:rsidR="00E03EC7" w:rsidP="00B11D88" w:rsidRDefault="00AB3764" w14:paraId="73F3B75F" w14:textId="404C347C">
            <w:pPr>
              <w:pStyle w:val="ListParagraph"/>
              <w:spacing w:before="40" w:after="40" w:line="240" w:lineRule="auto"/>
              <w:ind w:left="0"/>
              <w:rPr>
                <w:rFonts w:ascii="Verdana" w:hAnsi="Verdana"/>
                <w:sz w:val="24"/>
                <w:lang w:val="en"/>
              </w:rPr>
            </w:pPr>
            <w:r w:rsidRPr="00AB3764">
              <w:rPr>
                <w:rFonts w:ascii="Verdana" w:hAnsi="Verdana"/>
                <w:sz w:val="24"/>
              </w:rPr>
              <w:t>£33,172</w:t>
            </w:r>
          </w:p>
        </w:tc>
        <w:tc>
          <w:tcPr>
            <w:tcW w:w="5103" w:type="dxa"/>
            <w:tcBorders>
              <w:top w:val="nil"/>
              <w:left w:val="nil"/>
              <w:bottom w:val="single" w:color="000000" w:sz="8" w:space="0"/>
              <w:right w:val="single" w:color="000000" w:sz="8" w:space="0"/>
            </w:tcBorders>
            <w:tcMar>
              <w:top w:w="0" w:type="dxa"/>
              <w:left w:w="108" w:type="dxa"/>
              <w:bottom w:w="0" w:type="dxa"/>
              <w:right w:w="108" w:type="dxa"/>
            </w:tcMar>
          </w:tcPr>
          <w:p w:rsidR="005A143B" w:rsidP="005A143B" w:rsidRDefault="00E03EC7" w14:paraId="79A0E424" w14:textId="77777777">
            <w:pPr>
              <w:pStyle w:val="ListParagraph"/>
              <w:widowControl w:val="0"/>
              <w:spacing w:before="40" w:after="40" w:line="240" w:lineRule="auto"/>
              <w:ind w:left="0"/>
              <w:rPr>
                <w:rFonts w:ascii="Verdana" w:hAnsi="Verdana"/>
                <w:sz w:val="24"/>
                <w:lang w:val="en-US"/>
              </w:rPr>
            </w:pPr>
            <w:r w:rsidRPr="00E03EC7">
              <w:rPr>
                <w:rFonts w:ascii="Verdana" w:hAnsi="Verdana"/>
                <w:sz w:val="24"/>
                <w:lang w:val="en-US"/>
              </w:rPr>
              <w:t xml:space="preserve">Provide the oversight needed to maintain momentum </w:t>
            </w:r>
          </w:p>
          <w:p w:rsidRPr="00E03EC7" w:rsidR="00E03EC7" w:rsidP="005A143B" w:rsidRDefault="00E03EC7" w14:paraId="2CD2237F" w14:textId="24CA22AC">
            <w:pPr>
              <w:pStyle w:val="ListParagraph"/>
              <w:widowControl w:val="0"/>
              <w:spacing w:before="40" w:after="40" w:line="240" w:lineRule="auto"/>
              <w:ind w:left="0"/>
              <w:rPr>
                <w:rFonts w:ascii="Verdana" w:hAnsi="Verdana"/>
                <w:sz w:val="24"/>
                <w:lang w:val="en"/>
              </w:rPr>
            </w:pPr>
            <w:r w:rsidRPr="00E03EC7">
              <w:rPr>
                <w:rFonts w:ascii="Verdana" w:hAnsi="Verdana"/>
                <w:sz w:val="24"/>
                <w:lang w:val="en"/>
              </w:rPr>
              <w:t>To act as the liaison between the research teams and regional and national leadership/stakeholders</w:t>
            </w:r>
          </w:p>
        </w:tc>
      </w:tr>
    </w:tbl>
    <w:p w:rsidRPr="00E03EC7" w:rsidR="00E03EC7" w:rsidP="00E03EC7" w:rsidRDefault="00E03EC7" w14:paraId="5664E9A3" w14:textId="77777777">
      <w:pPr>
        <w:pStyle w:val="ListParagraph"/>
        <w:spacing w:after="0" w:line="240" w:lineRule="auto"/>
        <w:rPr>
          <w:rFonts w:ascii="Verdana" w:hAnsi="Verdana"/>
          <w:sz w:val="24"/>
        </w:rPr>
      </w:pPr>
    </w:p>
    <w:p w:rsidR="000D486E" w:rsidP="000D486E" w:rsidRDefault="00861820" w14:paraId="2D675B00" w14:textId="3498B6AA">
      <w:pPr>
        <w:pStyle w:val="ListParagraph"/>
        <w:spacing w:after="0" w:line="240" w:lineRule="auto"/>
        <w:rPr>
          <w:rFonts w:ascii="Verdana" w:hAnsi="Verdana" w:eastAsia="Arial"/>
          <w:sz w:val="24"/>
        </w:rPr>
      </w:pPr>
      <w:r>
        <w:rPr>
          <w:rFonts w:ascii="Verdana" w:hAnsi="Verdana" w:eastAsia="Arial"/>
          <w:sz w:val="24"/>
        </w:rPr>
        <w:t xml:space="preserve">The total costs to continue the work would be </w:t>
      </w:r>
      <w:r w:rsidRPr="005A143B" w:rsidR="005A143B">
        <w:rPr>
          <w:rFonts w:ascii="Verdana" w:hAnsi="Verdana" w:eastAsia="Arial"/>
          <w:sz w:val="24"/>
        </w:rPr>
        <w:t>£55,</w:t>
      </w:r>
      <w:r w:rsidR="002F756B">
        <w:rPr>
          <w:rFonts w:ascii="Verdana" w:hAnsi="Verdana" w:eastAsia="Arial"/>
          <w:sz w:val="24"/>
        </w:rPr>
        <w:t>926</w:t>
      </w:r>
      <w:r w:rsidR="00DF71CE">
        <w:rPr>
          <w:rFonts w:ascii="Verdana" w:hAnsi="Verdana" w:eastAsia="Arial"/>
          <w:sz w:val="24"/>
        </w:rPr>
        <w:t xml:space="preserve">. </w:t>
      </w:r>
      <w:r w:rsidRPr="00274266" w:rsidR="007E0967">
        <w:rPr>
          <w:rFonts w:ascii="Verdana" w:hAnsi="Verdana" w:eastAsia="Arial"/>
          <w:sz w:val="24"/>
        </w:rPr>
        <w:t xml:space="preserve">The responsibility for meeting the proposed costs would be shared equally between the </w:t>
      </w:r>
      <w:r w:rsidR="007E605C">
        <w:rPr>
          <w:rFonts w:ascii="Verdana" w:hAnsi="Verdana" w:eastAsia="Arial"/>
          <w:sz w:val="24"/>
        </w:rPr>
        <w:t xml:space="preserve">research and development functions </w:t>
      </w:r>
      <w:r w:rsidRPr="00274266" w:rsidR="007E0967">
        <w:rPr>
          <w:rFonts w:ascii="Verdana" w:hAnsi="Verdana" w:eastAsia="Arial"/>
          <w:sz w:val="24"/>
        </w:rPr>
        <w:t>of both health boards</w:t>
      </w:r>
      <w:r w:rsidR="007E605C">
        <w:rPr>
          <w:rFonts w:ascii="Verdana" w:hAnsi="Verdana" w:eastAsia="Arial"/>
          <w:sz w:val="24"/>
        </w:rPr>
        <w:t xml:space="preserve">, who </w:t>
      </w:r>
      <w:r w:rsidRPr="00274266" w:rsidR="007E0967">
        <w:rPr>
          <w:rFonts w:ascii="Verdana" w:hAnsi="Verdana" w:eastAsia="Arial"/>
          <w:sz w:val="24"/>
        </w:rPr>
        <w:t>will jointly apply to Welsh Government for funding to meet this commitment. There is a strong prospect of this being successful.</w:t>
      </w:r>
      <w:r w:rsidRPr="00582779" w:rsidR="007E0967">
        <w:rPr>
          <w:rFonts w:ascii="Verdana" w:hAnsi="Verdana" w:eastAsia="Arial"/>
          <w:sz w:val="24"/>
        </w:rPr>
        <w:t xml:space="preserve"> If </w:t>
      </w:r>
      <w:r w:rsidRPr="00D825EB" w:rsidR="007E0967">
        <w:rPr>
          <w:rFonts w:ascii="Verdana" w:hAnsi="Verdana" w:eastAsia="Arial"/>
          <w:sz w:val="24"/>
        </w:rPr>
        <w:t xml:space="preserve">this is not the case, </w:t>
      </w:r>
      <w:r w:rsidRPr="00D825EB" w:rsidR="007E02B2">
        <w:rPr>
          <w:rFonts w:ascii="Verdana" w:hAnsi="Verdana" w:eastAsia="Arial"/>
          <w:sz w:val="24"/>
        </w:rPr>
        <w:t xml:space="preserve">the research and development </w:t>
      </w:r>
      <w:r w:rsidRPr="00D825EB" w:rsidR="00875B05">
        <w:rPr>
          <w:rFonts w:ascii="Verdana" w:hAnsi="Verdana" w:eastAsia="Arial"/>
          <w:sz w:val="24"/>
        </w:rPr>
        <w:t>function in Swansea Bay will have to consider</w:t>
      </w:r>
      <w:r w:rsidRPr="00D825EB" w:rsidR="007E0967">
        <w:rPr>
          <w:rFonts w:ascii="Verdana" w:hAnsi="Verdana" w:eastAsia="Arial"/>
          <w:sz w:val="24"/>
        </w:rPr>
        <w:t xml:space="preserve"> commit</w:t>
      </w:r>
      <w:r w:rsidRPr="00D825EB" w:rsidR="00875B05">
        <w:rPr>
          <w:rFonts w:ascii="Verdana" w:hAnsi="Verdana" w:eastAsia="Arial"/>
          <w:sz w:val="24"/>
        </w:rPr>
        <w:t>ting</w:t>
      </w:r>
      <w:r w:rsidRPr="00D825EB" w:rsidR="007E0967">
        <w:rPr>
          <w:rFonts w:ascii="Verdana" w:hAnsi="Verdana" w:eastAsia="Arial"/>
          <w:sz w:val="24"/>
        </w:rPr>
        <w:t xml:space="preserve"> its own discretionary funding to ensure the minimum commitment level of </w:t>
      </w:r>
      <w:r w:rsidRPr="005A143B" w:rsidR="005A143B">
        <w:rPr>
          <w:rFonts w:ascii="Verdana" w:hAnsi="Verdana" w:eastAsia="Arial"/>
          <w:sz w:val="24"/>
        </w:rPr>
        <w:t xml:space="preserve">£27,963 </w:t>
      </w:r>
      <w:r w:rsidRPr="00D825EB" w:rsidR="007E0967">
        <w:rPr>
          <w:rFonts w:ascii="Verdana" w:hAnsi="Verdana" w:eastAsia="Arial"/>
          <w:sz w:val="24"/>
        </w:rPr>
        <w:t xml:space="preserve">in 2026/27 can be met. </w:t>
      </w:r>
    </w:p>
    <w:p w:rsidRPr="00274266" w:rsidR="007E0967" w:rsidP="000D486E" w:rsidRDefault="00B56DC1" w14:paraId="58D3145B" w14:textId="1D4D7B8F">
      <w:pPr>
        <w:pStyle w:val="ListParagraph"/>
        <w:spacing w:after="0" w:line="240" w:lineRule="auto"/>
        <w:rPr>
          <w:rFonts w:ascii="Verdana" w:hAnsi="Verdana"/>
          <w:sz w:val="24"/>
        </w:rPr>
      </w:pPr>
      <w:r w:rsidRPr="00274266">
        <w:rPr>
          <w:rFonts w:ascii="Verdana" w:hAnsi="Verdana"/>
          <w:bCs/>
          <w:sz w:val="24"/>
        </w:rPr>
        <w:t>This needs to be maintained and ideally increased with the appointment of a clinical fellow</w:t>
      </w:r>
      <w:r>
        <w:rPr>
          <w:rFonts w:ascii="Verdana" w:hAnsi="Verdana"/>
          <w:bCs/>
          <w:sz w:val="24"/>
        </w:rPr>
        <w:t xml:space="preserve"> (who would report to the consultant oncologist leading the work)</w:t>
      </w:r>
      <w:r w:rsidRPr="00274266">
        <w:rPr>
          <w:rFonts w:ascii="Verdana" w:hAnsi="Verdana"/>
          <w:bCs/>
          <w:sz w:val="24"/>
        </w:rPr>
        <w:t>,</w:t>
      </w:r>
      <w:r w:rsidR="000D486E">
        <w:rPr>
          <w:rFonts w:ascii="Verdana" w:hAnsi="Verdana"/>
          <w:bCs/>
          <w:sz w:val="24"/>
        </w:rPr>
        <w:t xml:space="preserve"> </w:t>
      </w:r>
      <w:r w:rsidRPr="00E03EC7" w:rsidR="000D486E">
        <w:rPr>
          <w:rFonts w:ascii="Verdana" w:hAnsi="Verdana"/>
          <w:sz w:val="24"/>
          <w:lang w:val="en"/>
        </w:rPr>
        <w:t>Provide support to the clinical lead and other members of the clinical trial steering group to achieve their aims</w:t>
      </w:r>
      <w:r w:rsidR="000D486E">
        <w:rPr>
          <w:rFonts w:ascii="Verdana" w:hAnsi="Verdana"/>
          <w:sz w:val="24"/>
          <w:lang w:val="en"/>
        </w:rPr>
        <w:t xml:space="preserve"> </w:t>
      </w:r>
      <w:r w:rsidRPr="00E03EC7" w:rsidR="000D486E">
        <w:rPr>
          <w:rFonts w:ascii="Verdana" w:hAnsi="Verdana"/>
          <w:sz w:val="24"/>
          <w:lang w:val="en"/>
        </w:rPr>
        <w:t>Support for the education, clinical and administrative aspects of the implementation</w:t>
      </w:r>
      <w:r w:rsidR="000D486E">
        <w:rPr>
          <w:rFonts w:ascii="Verdana" w:hAnsi="Verdana"/>
          <w:sz w:val="24"/>
          <w:lang w:val="en"/>
        </w:rPr>
        <w:t xml:space="preserve">. This would be at a </w:t>
      </w:r>
      <w:r w:rsidR="005A143B">
        <w:rPr>
          <w:rFonts w:ascii="Verdana" w:hAnsi="Verdana"/>
          <w:sz w:val="24"/>
          <w:lang w:val="en"/>
        </w:rPr>
        <w:t xml:space="preserve">total </w:t>
      </w:r>
      <w:r w:rsidR="000D486E">
        <w:rPr>
          <w:rFonts w:ascii="Verdana" w:hAnsi="Verdana"/>
          <w:sz w:val="24"/>
          <w:lang w:val="en"/>
        </w:rPr>
        <w:t>cost of £31,324, again, split between the health board. This would support f</w:t>
      </w:r>
      <w:r w:rsidRPr="00E03EC7" w:rsidR="000D486E">
        <w:rPr>
          <w:rFonts w:ascii="Verdana" w:hAnsi="Verdana"/>
          <w:sz w:val="24"/>
          <w:lang w:val="en"/>
        </w:rPr>
        <w:t>uture planning</w:t>
      </w:r>
      <w:r w:rsidR="000D486E">
        <w:rPr>
          <w:rFonts w:ascii="Verdana" w:hAnsi="Verdana"/>
          <w:sz w:val="24"/>
          <w:lang w:val="en"/>
        </w:rPr>
        <w:t xml:space="preserve"> and </w:t>
      </w:r>
      <w:r w:rsidRPr="00E03EC7" w:rsidR="000D486E">
        <w:rPr>
          <w:rFonts w:ascii="Verdana" w:hAnsi="Verdana"/>
          <w:sz w:val="24"/>
          <w:lang w:val="en"/>
        </w:rPr>
        <w:t>building future leaders</w:t>
      </w:r>
      <w:r w:rsidR="000D486E">
        <w:rPr>
          <w:rFonts w:ascii="Verdana" w:hAnsi="Verdana"/>
          <w:sz w:val="24"/>
          <w:lang w:val="en"/>
        </w:rPr>
        <w:t>.</w:t>
      </w:r>
      <w:r w:rsidRPr="00274266" w:rsidR="007E0967">
        <w:rPr>
          <w:rFonts w:ascii="Verdana" w:hAnsi="Verdana" w:eastAsia="Arial"/>
          <w:sz w:val="24"/>
        </w:rPr>
        <w:br/>
      </w:r>
    </w:p>
    <w:p w:rsidRPr="00274266" w:rsidR="007E0967" w:rsidP="00274266" w:rsidRDefault="007E0967" w14:paraId="34C0DF2B" w14:textId="5832CC53">
      <w:pPr>
        <w:pStyle w:val="ListParagraph"/>
        <w:numPr>
          <w:ilvl w:val="0"/>
          <w:numId w:val="26"/>
        </w:numPr>
        <w:spacing w:after="0" w:line="240" w:lineRule="auto"/>
        <w:rPr>
          <w:rFonts w:ascii="Verdana" w:hAnsi="Verdana"/>
          <w:bCs/>
          <w:sz w:val="24"/>
        </w:rPr>
      </w:pPr>
      <w:r w:rsidRPr="00274266">
        <w:rPr>
          <w:rFonts w:ascii="Verdana" w:hAnsi="Verdana"/>
          <w:bCs/>
          <w:sz w:val="24"/>
        </w:rPr>
        <w:t xml:space="preserve">Implement the remaining recommendations, subject to their appraisal, in line with the timeline proposed within the main report.  Where recommendations require new business cases, the same will be brought back through the decision making and governance arrangements of </w:t>
      </w:r>
      <w:r w:rsidR="0095340E">
        <w:rPr>
          <w:rFonts w:ascii="Verdana" w:hAnsi="Verdana"/>
          <w:bCs/>
          <w:sz w:val="24"/>
        </w:rPr>
        <w:t>the health board</w:t>
      </w:r>
      <w:r w:rsidRPr="00274266">
        <w:rPr>
          <w:rFonts w:ascii="Verdana" w:hAnsi="Verdana"/>
          <w:bCs/>
          <w:sz w:val="24"/>
        </w:rPr>
        <w:t xml:space="preserve"> in accordance with the proposed timeline. An immediate opportunity has presented to apply for VPAG national funding to support infrastructure and staffing requirements that would enable an increase in commercial clinical trial activity.  Both </w:t>
      </w:r>
      <w:r w:rsidR="0095340E">
        <w:rPr>
          <w:rFonts w:ascii="Verdana" w:hAnsi="Verdana"/>
          <w:bCs/>
          <w:sz w:val="24"/>
        </w:rPr>
        <w:t>health boards</w:t>
      </w:r>
      <w:r w:rsidRPr="00274266">
        <w:rPr>
          <w:rFonts w:ascii="Verdana" w:hAnsi="Verdana"/>
          <w:bCs/>
          <w:sz w:val="24"/>
        </w:rPr>
        <w:t xml:space="preserve"> have collaborated on a VPAG bid to fund principal radiographer time at the imaging suite of </w:t>
      </w:r>
      <w:r w:rsidR="0095340E">
        <w:rPr>
          <w:rFonts w:ascii="Verdana" w:hAnsi="Verdana"/>
          <w:bCs/>
          <w:sz w:val="24"/>
        </w:rPr>
        <w:t>Institute of Life Science (ILS)</w:t>
      </w:r>
      <w:r w:rsidR="00883CC4">
        <w:rPr>
          <w:rFonts w:ascii="Verdana" w:hAnsi="Verdana"/>
          <w:bCs/>
          <w:sz w:val="24"/>
        </w:rPr>
        <w:t xml:space="preserve"> 2</w:t>
      </w:r>
      <w:r w:rsidRPr="00274266">
        <w:rPr>
          <w:rFonts w:ascii="Verdana" w:hAnsi="Verdana"/>
          <w:bCs/>
          <w:sz w:val="24"/>
        </w:rPr>
        <w:t xml:space="preserve"> at Swansea University.</w:t>
      </w:r>
    </w:p>
    <w:p w:rsidR="008D77BD" w:rsidP="00274266" w:rsidRDefault="008D77BD" w14:paraId="60475B50" w14:textId="663E54FA">
      <w:pPr>
        <w:spacing w:after="0" w:line="240" w:lineRule="auto"/>
        <w:rPr>
          <w:rFonts w:ascii="Verdana" w:hAnsi="Verdana" w:cs="Arial"/>
          <w:b/>
          <w:sz w:val="24"/>
          <w:szCs w:val="24"/>
        </w:rPr>
      </w:pPr>
    </w:p>
    <w:p w:rsidR="007632F0" w:rsidP="00274266" w:rsidRDefault="00BD3D6B" w14:paraId="4895DF25" w14:textId="2E5734A9">
      <w:pPr>
        <w:spacing w:after="0" w:line="240" w:lineRule="auto"/>
        <w:rPr>
          <w:rFonts w:ascii="Verdana" w:hAnsi="Verdana" w:cs="Arial"/>
          <w:bCs/>
          <w:sz w:val="24"/>
          <w:szCs w:val="24"/>
        </w:rPr>
      </w:pPr>
      <w:r>
        <w:rPr>
          <w:rFonts w:ascii="Verdana" w:hAnsi="Verdana" w:cs="Arial"/>
          <w:bCs/>
          <w:sz w:val="24"/>
          <w:szCs w:val="24"/>
        </w:rPr>
        <w:t xml:space="preserve">The progression of this work will showcase research and development work at a regional level, putting the patient at the centre, regardless of where they live. </w:t>
      </w:r>
      <w:r w:rsidR="007226F6">
        <w:rPr>
          <w:rFonts w:ascii="Verdana" w:hAnsi="Verdana" w:cs="Arial"/>
          <w:bCs/>
          <w:sz w:val="24"/>
          <w:szCs w:val="24"/>
        </w:rPr>
        <w:t xml:space="preserve">Should the </w:t>
      </w:r>
      <w:r w:rsidR="00FC4995">
        <w:rPr>
          <w:rFonts w:ascii="Verdana" w:hAnsi="Verdana" w:cs="Arial"/>
          <w:bCs/>
          <w:sz w:val="24"/>
          <w:szCs w:val="24"/>
        </w:rPr>
        <w:t>status quo remain, inequity of access of clinical oncology tr</w:t>
      </w:r>
      <w:r w:rsidR="00CC7107">
        <w:rPr>
          <w:rFonts w:ascii="Verdana" w:hAnsi="Verdana" w:cs="Arial"/>
          <w:bCs/>
          <w:sz w:val="24"/>
          <w:szCs w:val="24"/>
        </w:rPr>
        <w:t xml:space="preserve">ials will continue, which will impact </w:t>
      </w:r>
      <w:r w:rsidR="009E3788">
        <w:rPr>
          <w:rFonts w:ascii="Verdana" w:hAnsi="Verdana" w:cs="Arial"/>
          <w:bCs/>
          <w:sz w:val="24"/>
          <w:szCs w:val="24"/>
        </w:rPr>
        <w:t>on the ability of patients in west Wales to access new</w:t>
      </w:r>
      <w:r w:rsidR="0027600B">
        <w:rPr>
          <w:rFonts w:ascii="Verdana" w:hAnsi="Verdana" w:cs="Arial"/>
          <w:bCs/>
          <w:sz w:val="24"/>
          <w:szCs w:val="24"/>
        </w:rPr>
        <w:t xml:space="preserve"> treatments which could improve outcomes or quality of life, as well as inform future standards of care. </w:t>
      </w:r>
    </w:p>
    <w:p w:rsidR="00D11B28" w:rsidP="00274266" w:rsidRDefault="00D11B28" w14:paraId="2DEC2782" w14:textId="77777777">
      <w:pPr>
        <w:spacing w:after="0" w:line="240" w:lineRule="auto"/>
        <w:rPr>
          <w:rFonts w:ascii="Verdana" w:hAnsi="Verdana" w:cs="Arial"/>
          <w:bCs/>
          <w:sz w:val="24"/>
          <w:szCs w:val="24"/>
        </w:rPr>
      </w:pPr>
    </w:p>
    <w:p w:rsidR="00D11B28" w:rsidP="00274266" w:rsidRDefault="00D11B28" w14:paraId="7942B3E2" w14:textId="415921B3">
      <w:pPr>
        <w:spacing w:after="0" w:line="240" w:lineRule="auto"/>
        <w:rPr>
          <w:rFonts w:ascii="Verdana" w:hAnsi="Verdana" w:cs="Arial"/>
          <w:bCs/>
          <w:sz w:val="24"/>
          <w:szCs w:val="24"/>
        </w:rPr>
      </w:pPr>
      <w:r>
        <w:rPr>
          <w:rFonts w:ascii="Verdana" w:hAnsi="Verdana" w:cs="Arial"/>
          <w:bCs/>
          <w:sz w:val="24"/>
          <w:szCs w:val="24"/>
        </w:rPr>
        <w:t xml:space="preserve">The main governance route for the work will </w:t>
      </w:r>
      <w:r w:rsidR="00AF119C">
        <w:rPr>
          <w:rFonts w:ascii="Verdana" w:hAnsi="Verdana" w:cs="Arial"/>
          <w:bCs/>
          <w:sz w:val="24"/>
          <w:szCs w:val="24"/>
        </w:rPr>
        <w:t xml:space="preserve">be through the Regional Research, Innovation and Excellence </w:t>
      </w:r>
      <w:r w:rsidR="007F4AB9">
        <w:rPr>
          <w:rFonts w:ascii="Verdana" w:hAnsi="Verdana" w:cs="Arial"/>
          <w:bCs/>
          <w:sz w:val="24"/>
          <w:szCs w:val="24"/>
        </w:rPr>
        <w:t>Delivery and Oversight Group, which reports into the Regional Joint Committee. This will receive regular update</w:t>
      </w:r>
      <w:r w:rsidR="00E07789">
        <w:rPr>
          <w:rFonts w:ascii="Verdana" w:hAnsi="Verdana" w:cs="Arial"/>
          <w:bCs/>
          <w:sz w:val="24"/>
          <w:szCs w:val="24"/>
        </w:rPr>
        <w:t>s</w:t>
      </w:r>
      <w:r w:rsidR="007F4AB9">
        <w:rPr>
          <w:rFonts w:ascii="Verdana" w:hAnsi="Verdana" w:cs="Arial"/>
          <w:bCs/>
          <w:sz w:val="24"/>
          <w:szCs w:val="24"/>
        </w:rPr>
        <w:t xml:space="preserve"> from the steering group as well as support the development and submission of bids for funding/business cases to take forward specific recommendations. </w:t>
      </w:r>
    </w:p>
    <w:p w:rsidRPr="00350B0F" w:rsidR="007F4AB9" w:rsidP="00274266" w:rsidRDefault="007F4AB9" w14:paraId="5291A213" w14:textId="77777777">
      <w:pPr>
        <w:spacing w:after="0" w:line="240" w:lineRule="auto"/>
        <w:rPr>
          <w:rFonts w:ascii="Verdana" w:hAnsi="Verdana" w:cs="Arial"/>
          <w:bCs/>
          <w:sz w:val="24"/>
          <w:szCs w:val="24"/>
        </w:rPr>
      </w:pPr>
    </w:p>
    <w:p w:rsidRPr="00153533"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153533">
        <w:rPr>
          <w:rFonts w:ascii="Verdana" w:hAnsi="Verdana" w:cs="Arial"/>
          <w:b/>
          <w:sz w:val="24"/>
          <w:szCs w:val="24"/>
        </w:rPr>
        <w:t xml:space="preserve"> FINANCIAL IMPLICATIONS</w:t>
      </w:r>
    </w:p>
    <w:p w:rsidRPr="00D825EB" w:rsidR="00871348" w:rsidP="00653AEC" w:rsidRDefault="00F64AA5" w14:paraId="6D21C7FA" w14:textId="03EF27DE">
      <w:pPr>
        <w:spacing w:after="0" w:line="240" w:lineRule="auto"/>
        <w:rPr>
          <w:rFonts w:ascii="Verdana" w:hAnsi="Verdana" w:cs="Arial"/>
          <w:sz w:val="24"/>
          <w:szCs w:val="24"/>
        </w:rPr>
      </w:pPr>
      <w:r w:rsidRPr="00D825EB">
        <w:rPr>
          <w:rFonts w:ascii="Verdana" w:hAnsi="Verdana" w:cs="Arial"/>
          <w:sz w:val="24"/>
          <w:szCs w:val="24"/>
        </w:rPr>
        <w:lastRenderedPageBreak/>
        <w:t xml:space="preserve">There are opportunities to submit bids to Welsh Government for funding to take forward some of the recommendations of the report as and when </w:t>
      </w:r>
      <w:r w:rsidRPr="00D825EB" w:rsidR="00560F58">
        <w:rPr>
          <w:rFonts w:ascii="Verdana" w:hAnsi="Verdana" w:cs="Arial"/>
          <w:sz w:val="24"/>
          <w:szCs w:val="24"/>
        </w:rPr>
        <w:t xml:space="preserve">business cases as required. The only immediate financial implication is the minimum commitment </w:t>
      </w:r>
      <w:r w:rsidRPr="00D825EB" w:rsidR="007A3B53">
        <w:rPr>
          <w:rFonts w:ascii="Verdana" w:hAnsi="Verdana" w:cs="Arial"/>
          <w:sz w:val="24"/>
          <w:szCs w:val="24"/>
        </w:rPr>
        <w:t xml:space="preserve">of </w:t>
      </w:r>
      <w:r w:rsidRPr="005A143B" w:rsidR="005A143B">
        <w:rPr>
          <w:rFonts w:ascii="Verdana" w:hAnsi="Verdana" w:eastAsia="Arial"/>
          <w:sz w:val="24"/>
        </w:rPr>
        <w:t xml:space="preserve">£27,963 </w:t>
      </w:r>
      <w:r w:rsidRPr="00D825EB" w:rsidR="007A3B53">
        <w:rPr>
          <w:rFonts w:ascii="Verdana" w:hAnsi="Verdana" w:cs="Arial"/>
          <w:sz w:val="24"/>
          <w:szCs w:val="24"/>
        </w:rPr>
        <w:t xml:space="preserve">to support the continuation of the programme leadership arrangements. While it is likely this will be supported by Welsh Government funding, if consideration will be given to whether there is sufficient money within the research and development budget, which is supported by commercial income. </w:t>
      </w:r>
    </w:p>
    <w:p w:rsidRPr="00153533" w:rsidR="00653AEC" w:rsidP="00653AEC" w:rsidRDefault="00653AEC" w14:paraId="6D290429" w14:textId="77777777">
      <w:pPr>
        <w:pStyle w:val="ListParagraph"/>
        <w:spacing w:after="0" w:line="240" w:lineRule="auto"/>
        <w:rPr>
          <w:rFonts w:ascii="Verdana" w:hAnsi="Verdana" w:cs="Arial"/>
          <w:b/>
          <w:sz w:val="24"/>
          <w:szCs w:val="24"/>
        </w:rPr>
      </w:pPr>
    </w:p>
    <w:p w:rsidRPr="00153533"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153533">
        <w:rPr>
          <w:rFonts w:ascii="Verdana" w:hAnsi="Verdana" w:cs="Arial"/>
          <w:b/>
          <w:sz w:val="24"/>
          <w:szCs w:val="24"/>
        </w:rPr>
        <w:t>RECOMMENDATION</w:t>
      </w:r>
    </w:p>
    <w:p w:rsidRPr="00A51FB3" w:rsidR="00A51FB3" w:rsidP="0014185E" w:rsidRDefault="00A51FB3" w14:paraId="49D43C1C" w14:textId="77777777">
      <w:pPr>
        <w:spacing w:after="0" w:line="240" w:lineRule="auto"/>
        <w:ind w:right="96"/>
        <w:rPr>
          <w:rFonts w:ascii="Verdana" w:hAnsi="Verdana" w:cs="Arial"/>
          <w:sz w:val="24"/>
          <w:szCs w:val="24"/>
        </w:rPr>
      </w:pPr>
      <w:r w:rsidRPr="00A51FB3">
        <w:rPr>
          <w:rFonts w:ascii="Verdana" w:hAnsi="Verdana" w:cs="Arial"/>
          <w:sz w:val="24"/>
          <w:szCs w:val="24"/>
        </w:rPr>
        <w:t>Members are asked to:</w:t>
      </w:r>
    </w:p>
    <w:p w:rsidRPr="00A51FB3" w:rsidR="0014185E" w:rsidP="0014185E" w:rsidRDefault="0014185E" w14:paraId="0E18FC50" w14:textId="77777777">
      <w:pPr>
        <w:pStyle w:val="ListParagraph"/>
        <w:numPr>
          <w:ilvl w:val="0"/>
          <w:numId w:val="12"/>
        </w:numPr>
        <w:spacing w:after="0" w:line="240" w:lineRule="auto"/>
        <w:rPr>
          <w:rFonts w:ascii="Verdana" w:hAnsi="Verdana"/>
          <w:sz w:val="24"/>
        </w:rPr>
      </w:pPr>
      <w:r w:rsidRPr="00A51FB3">
        <w:rPr>
          <w:rFonts w:ascii="Verdana" w:hAnsi="Verdana"/>
          <w:b/>
          <w:bCs/>
          <w:sz w:val="24"/>
        </w:rPr>
        <w:t>ACKNOWLEDGE</w:t>
      </w:r>
      <w:r w:rsidRPr="00A51FB3">
        <w:rPr>
          <w:rFonts w:ascii="Verdana" w:hAnsi="Verdana"/>
          <w:sz w:val="24"/>
        </w:rPr>
        <w:t xml:space="preserve"> the content of the overall report and </w:t>
      </w:r>
      <w:proofErr w:type="gramStart"/>
      <w:r w:rsidRPr="00A51FB3">
        <w:rPr>
          <w:rFonts w:ascii="Verdana" w:hAnsi="Verdana"/>
          <w:sz w:val="24"/>
        </w:rPr>
        <w:t>recommendations</w:t>
      </w:r>
      <w:r>
        <w:rPr>
          <w:rFonts w:ascii="Verdana" w:hAnsi="Verdana"/>
          <w:sz w:val="24"/>
        </w:rPr>
        <w:t>;</w:t>
      </w:r>
      <w:proofErr w:type="gramEnd"/>
    </w:p>
    <w:p w:rsidRPr="0097064C" w:rsidR="0014185E" w:rsidP="0014185E" w:rsidRDefault="0014185E" w14:paraId="6F9430C6" w14:textId="77777777">
      <w:pPr>
        <w:pStyle w:val="ListParagraph"/>
        <w:numPr>
          <w:ilvl w:val="0"/>
          <w:numId w:val="12"/>
        </w:numPr>
        <w:spacing w:after="0" w:line="240" w:lineRule="auto"/>
        <w:rPr>
          <w:rFonts w:ascii="Verdana" w:hAnsi="Verdana"/>
          <w:sz w:val="24"/>
        </w:rPr>
      </w:pPr>
      <w:r w:rsidRPr="0097064C">
        <w:rPr>
          <w:rFonts w:ascii="Verdana" w:hAnsi="Verdana"/>
          <w:b/>
          <w:bCs/>
          <w:sz w:val="24"/>
        </w:rPr>
        <w:t xml:space="preserve">ENDORSE </w:t>
      </w:r>
      <w:r w:rsidRPr="0097064C">
        <w:rPr>
          <w:rFonts w:ascii="Verdana" w:hAnsi="Verdana"/>
          <w:sz w:val="24"/>
        </w:rPr>
        <w:t xml:space="preserve">an application to Health and Care Research Wales for the funding required to support the continuation of clinical leadership time, nursing time and administrative support, and potentially increase this capacity through the appointment of </w:t>
      </w:r>
      <w:proofErr w:type="gramStart"/>
      <w:r w:rsidRPr="0097064C">
        <w:rPr>
          <w:rFonts w:ascii="Verdana" w:hAnsi="Verdana"/>
          <w:sz w:val="24"/>
        </w:rPr>
        <w:t>a clinical research</w:t>
      </w:r>
      <w:proofErr w:type="gramEnd"/>
      <w:r w:rsidRPr="0097064C">
        <w:rPr>
          <w:rFonts w:ascii="Verdana" w:hAnsi="Verdana"/>
          <w:sz w:val="24"/>
        </w:rPr>
        <w:t xml:space="preserve"> </w:t>
      </w:r>
      <w:proofErr w:type="gramStart"/>
      <w:r w:rsidRPr="0097064C">
        <w:rPr>
          <w:rFonts w:ascii="Verdana" w:hAnsi="Verdana"/>
          <w:sz w:val="24"/>
        </w:rPr>
        <w:t>fellow</w:t>
      </w:r>
      <w:r>
        <w:rPr>
          <w:rFonts w:ascii="Verdana" w:hAnsi="Verdana"/>
          <w:sz w:val="24"/>
        </w:rPr>
        <w:t>;</w:t>
      </w:r>
      <w:proofErr w:type="gramEnd"/>
    </w:p>
    <w:p w:rsidR="0014185E" w:rsidP="0014185E" w:rsidRDefault="0014185E" w14:paraId="1E20A434" w14:textId="77777777">
      <w:pPr>
        <w:pStyle w:val="ListParagraph"/>
        <w:spacing w:after="0" w:line="240" w:lineRule="auto"/>
        <w:rPr>
          <w:rFonts w:ascii="Verdana" w:hAnsi="Verdana"/>
          <w:sz w:val="24"/>
        </w:rPr>
      </w:pPr>
      <w:r w:rsidRPr="00A51FB3">
        <w:rPr>
          <w:rFonts w:ascii="Verdana" w:hAnsi="Verdana"/>
          <w:b/>
          <w:bCs/>
          <w:sz w:val="24"/>
        </w:rPr>
        <w:t>ACKNOWLEDGE</w:t>
      </w:r>
      <w:r w:rsidRPr="00A51FB3">
        <w:rPr>
          <w:rFonts w:ascii="Verdana" w:hAnsi="Verdana"/>
          <w:sz w:val="24"/>
        </w:rPr>
        <w:t xml:space="preserve"> that should the bid be unsuccessful, the research and development function would be asked to consider funding the minimum commitment level of </w:t>
      </w:r>
      <w:r w:rsidRPr="005A143B">
        <w:rPr>
          <w:rFonts w:ascii="Verdana" w:hAnsi="Verdana" w:eastAsia="Arial"/>
          <w:sz w:val="24"/>
        </w:rPr>
        <w:t xml:space="preserve">£27,963 </w:t>
      </w:r>
      <w:r w:rsidRPr="00A51FB3">
        <w:rPr>
          <w:rFonts w:ascii="Verdana" w:hAnsi="Verdana"/>
          <w:sz w:val="24"/>
        </w:rPr>
        <w:t xml:space="preserve">for 2026-27 financial year, allowing continued momentum and time to identify the resources for the medium </w:t>
      </w:r>
      <w:proofErr w:type="gramStart"/>
      <w:r w:rsidRPr="00A51FB3">
        <w:rPr>
          <w:rFonts w:ascii="Verdana" w:hAnsi="Verdana"/>
          <w:sz w:val="24"/>
        </w:rPr>
        <w:t>term</w:t>
      </w:r>
      <w:r>
        <w:rPr>
          <w:rFonts w:ascii="Verdana" w:hAnsi="Verdana"/>
          <w:sz w:val="24"/>
        </w:rPr>
        <w:t>;</w:t>
      </w:r>
      <w:proofErr w:type="gramEnd"/>
      <w:r>
        <w:rPr>
          <w:rFonts w:ascii="Verdana" w:hAnsi="Verdana"/>
          <w:sz w:val="24"/>
        </w:rPr>
        <w:t xml:space="preserve"> </w:t>
      </w:r>
    </w:p>
    <w:p w:rsidRPr="00153533" w:rsidR="001B4A51" w:rsidP="0014185E" w:rsidRDefault="0014185E" w14:paraId="2CE823EA" w14:textId="430E7EBB">
      <w:pPr>
        <w:pStyle w:val="ListParagraph"/>
        <w:spacing w:after="0" w:line="240" w:lineRule="auto"/>
        <w:rPr>
          <w:rFonts w:ascii="Verdana" w:hAnsi="Verdana" w:cs="Arial"/>
          <w:b/>
          <w:sz w:val="24"/>
          <w:szCs w:val="24"/>
        </w:rPr>
      </w:pPr>
      <w:r w:rsidRPr="00A51FB3">
        <w:rPr>
          <w:rFonts w:ascii="Verdana" w:hAnsi="Verdana"/>
          <w:b/>
          <w:bCs/>
          <w:sz w:val="24"/>
        </w:rPr>
        <w:t>AGREE</w:t>
      </w:r>
      <w:r w:rsidRPr="00A51FB3">
        <w:rPr>
          <w:rFonts w:ascii="Verdana" w:hAnsi="Verdana"/>
          <w:sz w:val="24"/>
        </w:rPr>
        <w:t xml:space="preserve"> to the implementation of the programme of work documented within the report in line with the associated timelines and acknowledging that further work and appraisal will be required to translate some of the recommendations into fully worked through and implementable actions.</w:t>
      </w:r>
    </w:p>
    <w:p w:rsidR="001B4A51" w:rsidP="00F531BD" w:rsidRDefault="001B4A51" w14:paraId="55894040" w14:textId="77777777">
      <w:pPr>
        <w:rPr>
          <w:rFonts w:ascii="Verdana" w:hAnsi="Verdana" w:cs="Arial"/>
          <w:b/>
          <w:sz w:val="24"/>
          <w:szCs w:val="24"/>
        </w:rPr>
      </w:pPr>
    </w:p>
    <w:p w:rsidR="00D627B3" w:rsidP="00F531BD" w:rsidRDefault="00D627B3" w14:paraId="56ECFA67" w14:textId="77777777">
      <w:pPr>
        <w:rPr>
          <w:rFonts w:ascii="Verdana" w:hAnsi="Verdana" w:cs="Arial"/>
          <w:b/>
          <w:sz w:val="24"/>
          <w:szCs w:val="24"/>
        </w:rPr>
      </w:pPr>
    </w:p>
    <w:p w:rsidR="00A51FB3" w:rsidRDefault="00A51FB3" w14:paraId="621D6FCD" w14:textId="50A04EA9">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153533" w:rsidR="00034194" w:rsidTr="68546C94" w14:paraId="6D290436" w14:textId="77777777">
        <w:tc>
          <w:tcPr>
            <w:tcW w:w="9245" w:type="dxa"/>
            <w:gridSpan w:val="4"/>
            <w:shd w:val="clear" w:color="auto" w:fill="D5DCE4" w:themeFill="text2" w:themeFillTint="33"/>
            <w:tcMar/>
          </w:tcPr>
          <w:p w:rsidRPr="00153533" w:rsidR="00034194" w:rsidRDefault="0020539A" w14:paraId="6D290434" w14:textId="77777777">
            <w:pPr>
              <w:rPr>
                <w:rFonts w:ascii="Verdana" w:hAnsi="Verdana" w:cs="Arial"/>
                <w:b/>
                <w:sz w:val="24"/>
                <w:szCs w:val="24"/>
              </w:rPr>
            </w:pPr>
            <w:r w:rsidRPr="00153533">
              <w:rPr>
                <w:rFonts w:ascii="Verdana" w:hAnsi="Verdana" w:cs="Arial"/>
                <w:b/>
                <w:sz w:val="24"/>
                <w:szCs w:val="24"/>
              </w:rPr>
              <w:lastRenderedPageBreak/>
              <w:t>Governance and Assurance</w:t>
            </w:r>
          </w:p>
          <w:p w:rsidRPr="00153533" w:rsidR="00034194" w:rsidRDefault="00034194" w14:paraId="6D290435" w14:textId="77777777">
            <w:pPr>
              <w:rPr>
                <w:rFonts w:ascii="Verdana" w:hAnsi="Verdana" w:cs="Arial"/>
                <w:sz w:val="24"/>
                <w:szCs w:val="24"/>
              </w:rPr>
            </w:pPr>
          </w:p>
        </w:tc>
      </w:tr>
      <w:tr w:rsidRPr="00153533" w:rsidR="00F5324A" w:rsidTr="68546C94" w14:paraId="6D29043A" w14:textId="77777777">
        <w:tc>
          <w:tcPr>
            <w:tcW w:w="1809" w:type="dxa"/>
            <w:vMerge w:val="restart"/>
            <w:tcMar/>
          </w:tcPr>
          <w:p w:rsidRPr="00153533" w:rsidR="00F5324A" w:rsidRDefault="00F5324A" w14:paraId="6D290437" w14:textId="77777777">
            <w:pPr>
              <w:rPr>
                <w:rFonts w:ascii="Verdana" w:hAnsi="Verdana" w:cs="Arial"/>
                <w:b/>
                <w:sz w:val="24"/>
                <w:szCs w:val="24"/>
              </w:rPr>
            </w:pPr>
            <w:r w:rsidRPr="00153533">
              <w:rPr>
                <w:rFonts w:ascii="Verdana" w:hAnsi="Verdana" w:cs="Arial"/>
                <w:b/>
                <w:sz w:val="24"/>
                <w:szCs w:val="24"/>
              </w:rPr>
              <w:t>Link to Enabling Objectives</w:t>
            </w:r>
          </w:p>
          <w:p w:rsidRPr="00153533" w:rsidR="00F5324A" w:rsidP="00133EA1" w:rsidRDefault="00F5324A" w14:paraId="6D290438" w14:textId="77777777">
            <w:pPr>
              <w:rPr>
                <w:rFonts w:ascii="Verdana" w:hAnsi="Verdana" w:cs="Arial"/>
                <w:b/>
                <w:sz w:val="24"/>
                <w:szCs w:val="24"/>
              </w:rPr>
            </w:pPr>
            <w:r w:rsidRPr="00153533">
              <w:rPr>
                <w:rFonts w:ascii="Verdana" w:hAnsi="Verdana" w:cs="Arial"/>
                <w:b/>
                <w:i/>
                <w:sz w:val="24"/>
                <w:szCs w:val="24"/>
              </w:rPr>
              <w:t xml:space="preserve">(please </w:t>
            </w:r>
            <w:r w:rsidRPr="00153533" w:rsidR="00133EA1">
              <w:rPr>
                <w:rFonts w:ascii="Verdana" w:hAnsi="Verdana" w:cs="Arial"/>
                <w:b/>
                <w:i/>
                <w:sz w:val="24"/>
                <w:szCs w:val="24"/>
              </w:rPr>
              <w:t>choose</w:t>
            </w:r>
            <w:r w:rsidRPr="00153533">
              <w:rPr>
                <w:rFonts w:ascii="Verdana" w:hAnsi="Verdana" w:cs="Arial"/>
                <w:b/>
                <w:i/>
                <w:sz w:val="24"/>
                <w:szCs w:val="24"/>
              </w:rPr>
              <w:t>)</w:t>
            </w:r>
          </w:p>
        </w:tc>
        <w:tc>
          <w:tcPr>
            <w:tcW w:w="7436" w:type="dxa"/>
            <w:gridSpan w:val="3"/>
            <w:shd w:val="clear" w:color="auto" w:fill="BDD6EE" w:themeFill="accent1" w:themeFillTint="66"/>
            <w:tcMar/>
          </w:tcPr>
          <w:p w:rsidRPr="00153533" w:rsidR="00F5324A" w:rsidP="00F5324A" w:rsidRDefault="00F5324A" w14:paraId="6D290439" w14:textId="77777777">
            <w:pPr>
              <w:jc w:val="both"/>
              <w:rPr>
                <w:rFonts w:ascii="Verdana" w:hAnsi="Verdana" w:cs="Arial"/>
                <w:b/>
                <w:sz w:val="24"/>
                <w:szCs w:val="24"/>
              </w:rPr>
            </w:pPr>
            <w:r w:rsidRPr="00153533">
              <w:rPr>
                <w:rFonts w:ascii="Verdana" w:hAnsi="Verdana" w:cs="Arial"/>
                <w:b/>
                <w:sz w:val="24"/>
                <w:szCs w:val="24"/>
              </w:rPr>
              <w:t>Supporting better health and wellbeing by actively promoting and empowering people to live well in resilient communities</w:t>
            </w:r>
          </w:p>
        </w:tc>
      </w:tr>
      <w:tr w:rsidRPr="00153533" w:rsidR="00F5324A" w:rsidTr="68546C94" w14:paraId="6D29043E" w14:textId="77777777">
        <w:tc>
          <w:tcPr>
            <w:tcW w:w="1809" w:type="dxa"/>
            <w:vMerge/>
            <w:tcMar/>
          </w:tcPr>
          <w:p w:rsidRPr="00153533" w:rsidR="00F5324A" w:rsidRDefault="00F5324A" w14:paraId="6D29043B" w14:textId="77777777">
            <w:pPr>
              <w:rPr>
                <w:rFonts w:ascii="Verdana" w:hAnsi="Verdana" w:cs="Arial"/>
                <w:b/>
                <w:sz w:val="24"/>
                <w:szCs w:val="24"/>
              </w:rPr>
            </w:pPr>
          </w:p>
        </w:tc>
        <w:tc>
          <w:tcPr>
            <w:tcW w:w="5812" w:type="dxa"/>
            <w:gridSpan w:val="2"/>
            <w:tcMar/>
          </w:tcPr>
          <w:p w:rsidRPr="00153533" w:rsidR="00F5324A" w:rsidP="00F5324A" w:rsidRDefault="00F5324A" w14:paraId="6D29043C" w14:textId="77777777">
            <w:pPr>
              <w:rPr>
                <w:rFonts w:ascii="Verdana" w:hAnsi="Verdana" w:cs="Arial"/>
                <w:sz w:val="24"/>
                <w:szCs w:val="24"/>
              </w:rPr>
            </w:pPr>
            <w:r w:rsidRPr="0015353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20539A" w:rsidRDefault="004523E1" w14:paraId="6D29043D" w14:textId="5EB529E5">
                <w:pPr>
                  <w:jc w:val="center"/>
                  <w:rPr>
                    <w:rFonts w:ascii="Verdana" w:hAnsi="Verdana" w:cs="Arial"/>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42" w14:textId="77777777">
        <w:tc>
          <w:tcPr>
            <w:tcW w:w="1809" w:type="dxa"/>
            <w:vMerge/>
            <w:tcMar/>
          </w:tcPr>
          <w:p w:rsidRPr="00153533" w:rsidR="00F5324A" w:rsidRDefault="00F5324A" w14:paraId="6D29043F" w14:textId="77777777">
            <w:pPr>
              <w:rPr>
                <w:rFonts w:ascii="Verdana" w:hAnsi="Verdana" w:cs="Arial"/>
                <w:b/>
                <w:sz w:val="24"/>
                <w:szCs w:val="24"/>
              </w:rPr>
            </w:pPr>
          </w:p>
        </w:tc>
        <w:tc>
          <w:tcPr>
            <w:tcW w:w="5812" w:type="dxa"/>
            <w:gridSpan w:val="2"/>
            <w:tcMar/>
          </w:tcPr>
          <w:p w:rsidRPr="00153533" w:rsidR="00F5324A" w:rsidP="00F5324A" w:rsidRDefault="00F5324A" w14:paraId="6D290440" w14:textId="77777777">
            <w:pPr>
              <w:rPr>
                <w:rFonts w:ascii="Verdana" w:hAnsi="Verdana" w:cs="Arial"/>
                <w:sz w:val="24"/>
                <w:szCs w:val="24"/>
              </w:rPr>
            </w:pPr>
            <w:r w:rsidRPr="0015353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20539A" w:rsidRDefault="00133EA1" w14:paraId="6D290441" w14:textId="77777777">
                <w:pPr>
                  <w:jc w:val="center"/>
                  <w:rPr>
                    <w:rFonts w:ascii="Verdana" w:hAnsi="Verdana" w:cs="Arial"/>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46" w14:textId="77777777">
        <w:tc>
          <w:tcPr>
            <w:tcW w:w="1809" w:type="dxa"/>
            <w:vMerge/>
            <w:tcMar/>
          </w:tcPr>
          <w:p w:rsidRPr="00153533" w:rsidR="00F5324A" w:rsidRDefault="00F5324A" w14:paraId="6D290443" w14:textId="77777777">
            <w:pPr>
              <w:rPr>
                <w:rFonts w:ascii="Verdana" w:hAnsi="Verdana" w:cs="Arial"/>
                <w:b/>
                <w:sz w:val="24"/>
                <w:szCs w:val="24"/>
              </w:rPr>
            </w:pPr>
          </w:p>
        </w:tc>
        <w:tc>
          <w:tcPr>
            <w:tcW w:w="5812" w:type="dxa"/>
            <w:gridSpan w:val="2"/>
            <w:tcMar/>
          </w:tcPr>
          <w:p w:rsidRPr="00153533" w:rsidR="00F5324A" w:rsidP="00F5324A" w:rsidRDefault="00F5324A" w14:paraId="6D290444" w14:textId="77777777">
            <w:pPr>
              <w:jc w:val="both"/>
              <w:rPr>
                <w:rFonts w:ascii="Verdana" w:hAnsi="Verdana" w:cs="Arial"/>
                <w:sz w:val="24"/>
                <w:szCs w:val="24"/>
              </w:rPr>
            </w:pPr>
            <w:r w:rsidRPr="0015353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20539A" w:rsidRDefault="00133EA1" w14:paraId="6D290445" w14:textId="77777777">
                <w:pPr>
                  <w:jc w:val="center"/>
                  <w:rPr>
                    <w:rFonts w:ascii="Verdana" w:hAnsi="Verdana" w:cs="Arial"/>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49" w14:textId="77777777">
        <w:tc>
          <w:tcPr>
            <w:tcW w:w="1809" w:type="dxa"/>
            <w:vMerge/>
            <w:tcMar/>
          </w:tcPr>
          <w:p w:rsidRPr="00153533"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153533" w:rsidR="00F5324A" w:rsidP="00C107F2" w:rsidRDefault="00F5324A" w14:paraId="6D290448" w14:textId="77777777">
            <w:pPr>
              <w:rPr>
                <w:rFonts w:ascii="Verdana" w:hAnsi="Verdana" w:cs="Arial"/>
                <w:b/>
                <w:sz w:val="24"/>
                <w:szCs w:val="24"/>
              </w:rPr>
            </w:pPr>
            <w:r w:rsidRPr="00153533">
              <w:rPr>
                <w:rFonts w:ascii="Verdana" w:hAnsi="Verdana" w:cs="Arial"/>
                <w:b/>
                <w:sz w:val="24"/>
                <w:szCs w:val="24"/>
              </w:rPr>
              <w:t xml:space="preserve">Deliver better care through excellent health and care services achieving the outcomes that matter most to people </w:t>
            </w:r>
          </w:p>
        </w:tc>
      </w:tr>
      <w:tr w:rsidRPr="00153533" w:rsidR="00F5324A" w:rsidTr="68546C94" w14:paraId="6D29044D" w14:textId="77777777">
        <w:tc>
          <w:tcPr>
            <w:tcW w:w="1809" w:type="dxa"/>
            <w:vMerge/>
            <w:tcMar/>
          </w:tcPr>
          <w:p w:rsidRPr="00153533" w:rsidR="00F5324A" w:rsidP="00C107F2" w:rsidRDefault="00F5324A" w14:paraId="6D29044A" w14:textId="77777777">
            <w:pPr>
              <w:rPr>
                <w:rFonts w:ascii="Verdana" w:hAnsi="Verdana" w:cs="Arial"/>
                <w:b/>
                <w:sz w:val="24"/>
                <w:szCs w:val="24"/>
              </w:rPr>
            </w:pPr>
          </w:p>
        </w:tc>
        <w:tc>
          <w:tcPr>
            <w:tcW w:w="5812" w:type="dxa"/>
            <w:gridSpan w:val="2"/>
            <w:tcMar/>
          </w:tcPr>
          <w:p w:rsidRPr="00153533" w:rsidR="00F5324A" w:rsidP="00F5324A" w:rsidRDefault="00F5324A" w14:paraId="6D29044B" w14:textId="77777777">
            <w:pPr>
              <w:rPr>
                <w:rFonts w:ascii="Verdana" w:hAnsi="Verdana" w:cs="Arial"/>
                <w:sz w:val="24"/>
                <w:szCs w:val="24"/>
              </w:rPr>
            </w:pPr>
            <w:r w:rsidRPr="00153533">
              <w:rPr>
                <w:rFonts w:ascii="Verdana" w:hAnsi="Verdana" w:cs="Arial"/>
                <w:sz w:val="24"/>
                <w:szCs w:val="24"/>
              </w:rPr>
              <w:t xml:space="preserve">Best Value Outcomes and </w:t>
            </w:r>
            <w:proofErr w:type="gramStart"/>
            <w:r w:rsidRPr="00153533">
              <w:rPr>
                <w:rFonts w:ascii="Verdana" w:hAnsi="Verdana" w:cs="Arial"/>
                <w:sz w:val="24"/>
                <w:szCs w:val="24"/>
              </w:rPr>
              <w:t>High Quality</w:t>
            </w:r>
            <w:proofErr w:type="gramEnd"/>
            <w:r w:rsidRPr="00153533">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F57042" w14:paraId="6D29044C" w14:textId="77777777">
                <w:pPr>
                  <w:jc w:val="center"/>
                  <w:rPr>
                    <w:rFonts w:ascii="Verdana" w:hAnsi="Verdana" w:cs="Arial"/>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51" w14:textId="77777777">
        <w:tc>
          <w:tcPr>
            <w:tcW w:w="1809" w:type="dxa"/>
            <w:vMerge/>
            <w:tcMar/>
          </w:tcPr>
          <w:p w:rsidRPr="00153533" w:rsidR="00F5324A" w:rsidP="00C107F2" w:rsidRDefault="00F5324A" w14:paraId="6D29044E" w14:textId="77777777">
            <w:pPr>
              <w:rPr>
                <w:rFonts w:ascii="Verdana" w:hAnsi="Verdana" w:cs="Arial"/>
                <w:b/>
                <w:sz w:val="24"/>
                <w:szCs w:val="24"/>
              </w:rPr>
            </w:pPr>
          </w:p>
        </w:tc>
        <w:tc>
          <w:tcPr>
            <w:tcW w:w="5812" w:type="dxa"/>
            <w:gridSpan w:val="2"/>
            <w:tcMar/>
          </w:tcPr>
          <w:p w:rsidRPr="00153533" w:rsidR="00F5324A" w:rsidP="00F5324A" w:rsidRDefault="00F5324A" w14:paraId="6D29044F" w14:textId="77777777">
            <w:pPr>
              <w:rPr>
                <w:rFonts w:ascii="Verdana" w:hAnsi="Verdana" w:cs="Arial"/>
                <w:sz w:val="24"/>
                <w:szCs w:val="24"/>
              </w:rPr>
            </w:pPr>
            <w:r w:rsidRPr="0015353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F57042" w14:paraId="6D290450" w14:textId="77777777">
                <w:pPr>
                  <w:jc w:val="center"/>
                  <w:rPr>
                    <w:rFonts w:ascii="Verdana" w:hAnsi="Verdana" w:cs="Arial"/>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55" w14:textId="77777777">
        <w:tc>
          <w:tcPr>
            <w:tcW w:w="1809" w:type="dxa"/>
            <w:vMerge/>
            <w:tcMar/>
          </w:tcPr>
          <w:p w:rsidRPr="00153533" w:rsidR="00F5324A" w:rsidP="00C107F2" w:rsidRDefault="00F5324A" w14:paraId="6D290452" w14:textId="77777777">
            <w:pPr>
              <w:rPr>
                <w:rFonts w:ascii="Verdana" w:hAnsi="Verdana" w:cs="Arial"/>
                <w:b/>
                <w:sz w:val="24"/>
                <w:szCs w:val="24"/>
              </w:rPr>
            </w:pPr>
          </w:p>
        </w:tc>
        <w:tc>
          <w:tcPr>
            <w:tcW w:w="5812" w:type="dxa"/>
            <w:gridSpan w:val="2"/>
            <w:tcMar/>
          </w:tcPr>
          <w:p w:rsidRPr="00153533" w:rsidR="00F5324A" w:rsidP="00F5324A" w:rsidRDefault="00F5324A" w14:paraId="6D290453" w14:textId="77777777">
            <w:pPr>
              <w:rPr>
                <w:rFonts w:ascii="Verdana" w:hAnsi="Verdana" w:cs="Arial"/>
                <w:b/>
                <w:sz w:val="24"/>
                <w:szCs w:val="24"/>
              </w:rPr>
            </w:pPr>
            <w:r w:rsidRPr="0015353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133EA1" w14:paraId="6D290454" w14:textId="77777777">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59" w14:textId="77777777">
        <w:tc>
          <w:tcPr>
            <w:tcW w:w="1809" w:type="dxa"/>
            <w:vMerge/>
            <w:tcMar/>
          </w:tcPr>
          <w:p w:rsidRPr="00153533" w:rsidR="00F5324A" w:rsidP="00C107F2" w:rsidRDefault="00F5324A" w14:paraId="6D290456" w14:textId="77777777">
            <w:pPr>
              <w:rPr>
                <w:rFonts w:ascii="Verdana" w:hAnsi="Verdana" w:cs="Arial"/>
                <w:b/>
                <w:sz w:val="24"/>
                <w:szCs w:val="24"/>
              </w:rPr>
            </w:pPr>
          </w:p>
        </w:tc>
        <w:tc>
          <w:tcPr>
            <w:tcW w:w="5812" w:type="dxa"/>
            <w:gridSpan w:val="2"/>
            <w:tcMar/>
          </w:tcPr>
          <w:p w:rsidRPr="00153533" w:rsidR="00F5324A" w:rsidP="00F5324A" w:rsidRDefault="00F5324A" w14:paraId="6D290457" w14:textId="77777777">
            <w:pPr>
              <w:rPr>
                <w:rFonts w:ascii="Verdana" w:hAnsi="Verdana" w:cs="Arial"/>
                <w:b/>
                <w:sz w:val="24"/>
                <w:szCs w:val="24"/>
              </w:rPr>
            </w:pPr>
            <w:r w:rsidRPr="0015353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133EA1" w14:paraId="6D290458" w14:textId="77777777">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5D" w14:textId="77777777">
        <w:tc>
          <w:tcPr>
            <w:tcW w:w="1809" w:type="dxa"/>
            <w:vMerge/>
            <w:tcMar/>
          </w:tcPr>
          <w:p w:rsidRPr="00153533" w:rsidR="00F5324A" w:rsidP="00C107F2" w:rsidRDefault="00F5324A" w14:paraId="6D29045A" w14:textId="77777777">
            <w:pPr>
              <w:rPr>
                <w:rFonts w:ascii="Verdana" w:hAnsi="Verdana" w:cs="Arial"/>
                <w:b/>
                <w:sz w:val="24"/>
                <w:szCs w:val="24"/>
              </w:rPr>
            </w:pPr>
          </w:p>
        </w:tc>
        <w:tc>
          <w:tcPr>
            <w:tcW w:w="5812" w:type="dxa"/>
            <w:gridSpan w:val="2"/>
            <w:tcMar/>
          </w:tcPr>
          <w:p w:rsidRPr="00153533" w:rsidR="00F5324A" w:rsidP="00F5324A" w:rsidRDefault="00F5324A" w14:paraId="6D29045B" w14:textId="77777777">
            <w:pPr>
              <w:rPr>
                <w:rFonts w:ascii="Verdana" w:hAnsi="Verdana" w:cs="Arial"/>
                <w:b/>
                <w:sz w:val="24"/>
                <w:szCs w:val="24"/>
              </w:rPr>
            </w:pPr>
            <w:r w:rsidRPr="0015353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4523E1" w14:paraId="6D29045C" w14:textId="33253A41">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5F" w14:textId="77777777">
        <w:tc>
          <w:tcPr>
            <w:tcW w:w="9245" w:type="dxa"/>
            <w:gridSpan w:val="4"/>
            <w:shd w:val="clear" w:color="auto" w:fill="D5DCE4" w:themeFill="text2" w:themeFillTint="33"/>
            <w:tcMar/>
          </w:tcPr>
          <w:p w:rsidRPr="00153533" w:rsidR="00F5324A" w:rsidP="00C107F2" w:rsidRDefault="00F5324A" w14:paraId="6D29045E" w14:textId="77777777">
            <w:pPr>
              <w:rPr>
                <w:rFonts w:ascii="Verdana" w:hAnsi="Verdana" w:cs="Arial"/>
                <w:b/>
                <w:sz w:val="24"/>
                <w:szCs w:val="24"/>
              </w:rPr>
            </w:pPr>
            <w:r w:rsidRPr="00153533">
              <w:rPr>
                <w:rFonts w:ascii="Verdana" w:hAnsi="Verdana" w:cs="Arial"/>
                <w:b/>
                <w:sz w:val="24"/>
                <w:szCs w:val="24"/>
              </w:rPr>
              <w:t>Health and Care Standards</w:t>
            </w:r>
          </w:p>
        </w:tc>
      </w:tr>
      <w:tr w:rsidRPr="00153533" w:rsidR="00F5324A" w:rsidTr="68546C94" w14:paraId="6D290463" w14:textId="77777777">
        <w:tc>
          <w:tcPr>
            <w:tcW w:w="1809" w:type="dxa"/>
            <w:vMerge w:val="restart"/>
            <w:tcMar/>
          </w:tcPr>
          <w:p w:rsidRPr="00153533" w:rsidR="00F5324A" w:rsidP="00F5324A" w:rsidRDefault="00133EA1" w14:paraId="6D290460" w14:textId="77777777">
            <w:pPr>
              <w:rPr>
                <w:rFonts w:ascii="Verdana" w:hAnsi="Verdana" w:cs="Arial"/>
                <w:sz w:val="24"/>
                <w:szCs w:val="24"/>
              </w:rPr>
            </w:pPr>
            <w:r w:rsidRPr="00153533">
              <w:rPr>
                <w:rFonts w:ascii="Verdana" w:hAnsi="Verdana" w:cs="Arial"/>
                <w:b/>
                <w:i/>
                <w:sz w:val="24"/>
                <w:szCs w:val="24"/>
              </w:rPr>
              <w:t>(please choose)</w:t>
            </w:r>
          </w:p>
        </w:tc>
        <w:tc>
          <w:tcPr>
            <w:tcW w:w="5812" w:type="dxa"/>
            <w:gridSpan w:val="2"/>
            <w:tcMar/>
          </w:tcPr>
          <w:p w:rsidRPr="00153533" w:rsidR="00F5324A" w:rsidP="00C107F2" w:rsidRDefault="00F5324A" w14:paraId="6D290461" w14:textId="77777777">
            <w:pPr>
              <w:rPr>
                <w:rFonts w:ascii="Verdana" w:hAnsi="Verdana" w:cs="Arial"/>
                <w:sz w:val="24"/>
                <w:szCs w:val="24"/>
              </w:rPr>
            </w:pPr>
            <w:r w:rsidRPr="0015353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133EA1" w14:paraId="6D290462" w14:textId="77777777">
                <w:pPr>
                  <w:jc w:val="center"/>
                  <w:rPr>
                    <w:rFonts w:ascii="Verdana" w:hAnsi="Verdana" w:cs="Arial"/>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67" w14:textId="77777777">
        <w:tc>
          <w:tcPr>
            <w:tcW w:w="1809" w:type="dxa"/>
            <w:vMerge/>
            <w:tcMar/>
          </w:tcPr>
          <w:p w:rsidRPr="00153533" w:rsidR="00F5324A" w:rsidP="00F5324A" w:rsidRDefault="00F5324A" w14:paraId="6D290464" w14:textId="77777777">
            <w:pPr>
              <w:rPr>
                <w:rFonts w:ascii="Verdana" w:hAnsi="Verdana" w:cs="Arial"/>
                <w:b/>
                <w:sz w:val="24"/>
                <w:szCs w:val="24"/>
              </w:rPr>
            </w:pPr>
          </w:p>
        </w:tc>
        <w:tc>
          <w:tcPr>
            <w:tcW w:w="5812" w:type="dxa"/>
            <w:gridSpan w:val="2"/>
            <w:tcMar/>
          </w:tcPr>
          <w:p w:rsidRPr="00153533" w:rsidR="00F5324A" w:rsidP="00F5324A" w:rsidRDefault="00F5324A" w14:paraId="6D290465" w14:textId="77777777">
            <w:pPr>
              <w:rPr>
                <w:rFonts w:ascii="Verdana" w:hAnsi="Verdana" w:cs="Arial"/>
                <w:b/>
                <w:sz w:val="24"/>
                <w:szCs w:val="24"/>
              </w:rPr>
            </w:pPr>
            <w:r w:rsidRPr="0015353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F57042" w14:paraId="6D290466" w14:textId="77777777">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6B" w14:textId="77777777">
        <w:tc>
          <w:tcPr>
            <w:tcW w:w="1809" w:type="dxa"/>
            <w:vMerge/>
            <w:tcMar/>
          </w:tcPr>
          <w:p w:rsidRPr="00153533" w:rsidR="00F5324A" w:rsidP="00F5324A" w:rsidRDefault="00F5324A" w14:paraId="6D290468" w14:textId="77777777">
            <w:pPr>
              <w:rPr>
                <w:rFonts w:ascii="Verdana" w:hAnsi="Verdana" w:cs="Arial"/>
                <w:b/>
                <w:sz w:val="24"/>
                <w:szCs w:val="24"/>
              </w:rPr>
            </w:pPr>
          </w:p>
        </w:tc>
        <w:tc>
          <w:tcPr>
            <w:tcW w:w="5812" w:type="dxa"/>
            <w:gridSpan w:val="2"/>
            <w:tcMar/>
          </w:tcPr>
          <w:p w:rsidRPr="00153533" w:rsidR="00F5324A" w:rsidP="00F5324A" w:rsidRDefault="00F5324A" w14:paraId="6D290469" w14:textId="77777777">
            <w:pPr>
              <w:rPr>
                <w:rFonts w:ascii="Verdana" w:hAnsi="Verdana" w:cs="Arial"/>
                <w:b/>
                <w:sz w:val="24"/>
                <w:szCs w:val="24"/>
              </w:rPr>
            </w:pPr>
            <w:proofErr w:type="gramStart"/>
            <w:r w:rsidRPr="00153533">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4523E1" w14:paraId="6D29046A" w14:textId="34261735">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6F" w14:textId="77777777">
        <w:tc>
          <w:tcPr>
            <w:tcW w:w="1809" w:type="dxa"/>
            <w:vMerge/>
            <w:tcMar/>
          </w:tcPr>
          <w:p w:rsidRPr="00153533" w:rsidR="00F5324A" w:rsidP="00F5324A" w:rsidRDefault="00F5324A" w14:paraId="6D29046C" w14:textId="77777777">
            <w:pPr>
              <w:rPr>
                <w:rFonts w:ascii="Verdana" w:hAnsi="Verdana" w:cs="Arial"/>
                <w:b/>
                <w:sz w:val="24"/>
                <w:szCs w:val="24"/>
              </w:rPr>
            </w:pPr>
          </w:p>
        </w:tc>
        <w:tc>
          <w:tcPr>
            <w:tcW w:w="5812" w:type="dxa"/>
            <w:gridSpan w:val="2"/>
            <w:tcMar/>
          </w:tcPr>
          <w:p w:rsidRPr="00153533" w:rsidR="00F5324A" w:rsidP="00F5324A" w:rsidRDefault="00F5324A" w14:paraId="6D29046D" w14:textId="77777777">
            <w:pPr>
              <w:rPr>
                <w:rFonts w:ascii="Verdana" w:hAnsi="Verdana" w:cs="Arial"/>
                <w:b/>
                <w:sz w:val="24"/>
                <w:szCs w:val="24"/>
              </w:rPr>
            </w:pPr>
            <w:r w:rsidRPr="0015353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133EA1" w14:paraId="6D29046E" w14:textId="77777777">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73" w14:textId="77777777">
        <w:tc>
          <w:tcPr>
            <w:tcW w:w="1809" w:type="dxa"/>
            <w:vMerge/>
            <w:tcMar/>
          </w:tcPr>
          <w:p w:rsidRPr="00153533" w:rsidR="00F5324A" w:rsidP="00F5324A" w:rsidRDefault="00F5324A" w14:paraId="6D290470" w14:textId="77777777">
            <w:pPr>
              <w:rPr>
                <w:rFonts w:ascii="Verdana" w:hAnsi="Verdana" w:cs="Arial"/>
                <w:b/>
                <w:sz w:val="24"/>
                <w:szCs w:val="24"/>
              </w:rPr>
            </w:pPr>
          </w:p>
        </w:tc>
        <w:tc>
          <w:tcPr>
            <w:tcW w:w="5812" w:type="dxa"/>
            <w:gridSpan w:val="2"/>
            <w:tcMar/>
          </w:tcPr>
          <w:p w:rsidRPr="00153533" w:rsidR="00F5324A" w:rsidP="00F5324A" w:rsidRDefault="00F5324A" w14:paraId="6D290471" w14:textId="77777777">
            <w:pPr>
              <w:rPr>
                <w:rFonts w:ascii="Verdana" w:hAnsi="Verdana" w:cs="Arial"/>
                <w:b/>
                <w:sz w:val="24"/>
                <w:szCs w:val="24"/>
              </w:rPr>
            </w:pPr>
            <w:r w:rsidRPr="0015353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133EA1" w14:paraId="6D290472" w14:textId="77777777">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77" w14:textId="77777777">
        <w:tc>
          <w:tcPr>
            <w:tcW w:w="1809" w:type="dxa"/>
            <w:vMerge/>
            <w:tcMar/>
          </w:tcPr>
          <w:p w:rsidRPr="00153533" w:rsidR="00F5324A" w:rsidP="00F5324A" w:rsidRDefault="00F5324A" w14:paraId="6D290474" w14:textId="77777777">
            <w:pPr>
              <w:rPr>
                <w:rFonts w:ascii="Verdana" w:hAnsi="Verdana" w:cs="Arial"/>
                <w:b/>
                <w:sz w:val="24"/>
                <w:szCs w:val="24"/>
              </w:rPr>
            </w:pPr>
          </w:p>
        </w:tc>
        <w:tc>
          <w:tcPr>
            <w:tcW w:w="5812" w:type="dxa"/>
            <w:gridSpan w:val="2"/>
            <w:tcMar/>
          </w:tcPr>
          <w:p w:rsidRPr="00153533" w:rsidR="00F5324A" w:rsidP="00F5324A" w:rsidRDefault="00F5324A" w14:paraId="6D290475" w14:textId="77777777">
            <w:pPr>
              <w:rPr>
                <w:rFonts w:ascii="Verdana" w:hAnsi="Verdana" w:cs="Arial"/>
                <w:b/>
                <w:sz w:val="24"/>
                <w:szCs w:val="24"/>
              </w:rPr>
            </w:pPr>
            <w:r w:rsidRPr="0015353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133EA1" w14:paraId="6D290476" w14:textId="77777777">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7B" w14:textId="77777777">
        <w:tc>
          <w:tcPr>
            <w:tcW w:w="1809" w:type="dxa"/>
            <w:vMerge/>
            <w:tcMar/>
          </w:tcPr>
          <w:p w:rsidRPr="00153533" w:rsidR="00F5324A" w:rsidP="00F5324A" w:rsidRDefault="00F5324A" w14:paraId="6D290478" w14:textId="77777777">
            <w:pPr>
              <w:rPr>
                <w:rFonts w:ascii="Verdana" w:hAnsi="Verdana" w:cs="Arial"/>
                <w:b/>
                <w:sz w:val="24"/>
                <w:szCs w:val="24"/>
              </w:rPr>
            </w:pPr>
          </w:p>
        </w:tc>
        <w:tc>
          <w:tcPr>
            <w:tcW w:w="5812" w:type="dxa"/>
            <w:gridSpan w:val="2"/>
            <w:tcMar/>
          </w:tcPr>
          <w:p w:rsidRPr="00153533" w:rsidR="00F5324A" w:rsidP="00F5324A" w:rsidRDefault="00F5324A" w14:paraId="6D290479" w14:textId="77777777">
            <w:pPr>
              <w:rPr>
                <w:rFonts w:ascii="Verdana" w:hAnsi="Verdana" w:cs="Arial"/>
                <w:b/>
                <w:sz w:val="24"/>
                <w:szCs w:val="24"/>
              </w:rPr>
            </w:pPr>
            <w:r w:rsidRPr="0015353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53533" w:rsidR="00F5324A" w:rsidP="00133EA1" w:rsidRDefault="004523E1" w14:paraId="6D29047A" w14:textId="3D398B37">
                <w:pPr>
                  <w:jc w:val="center"/>
                  <w:rPr>
                    <w:rFonts w:ascii="Verdana" w:hAnsi="Verdana" w:cs="Arial"/>
                    <w:b/>
                    <w:sz w:val="24"/>
                    <w:szCs w:val="24"/>
                  </w:rPr>
                </w:pPr>
                <w:r w:rsidRPr="00153533">
                  <w:rPr>
                    <w:rFonts w:ascii="Segoe UI Symbol" w:hAnsi="Segoe UI Symbol" w:eastAsia="MS Gothic" w:cs="Segoe UI Symbol"/>
                    <w:sz w:val="24"/>
                    <w:szCs w:val="24"/>
                  </w:rPr>
                  <w:t>☒</w:t>
                </w:r>
              </w:p>
            </w:tc>
          </w:sdtContent>
        </w:sdt>
      </w:tr>
      <w:tr w:rsidRPr="00153533" w:rsidR="00F5324A" w:rsidTr="68546C94" w14:paraId="6D29047D" w14:textId="77777777">
        <w:tc>
          <w:tcPr>
            <w:tcW w:w="9245" w:type="dxa"/>
            <w:gridSpan w:val="4"/>
            <w:shd w:val="clear" w:color="auto" w:fill="D5DCE4" w:themeFill="text2" w:themeFillTint="33"/>
            <w:tcMar/>
          </w:tcPr>
          <w:p w:rsidRPr="00153533" w:rsidR="00F5324A" w:rsidP="00F5324A" w:rsidRDefault="00F5324A" w14:paraId="6D29047C" w14:textId="77777777">
            <w:pPr>
              <w:rPr>
                <w:rFonts w:ascii="Verdana" w:hAnsi="Verdana" w:cs="Arial"/>
                <w:b/>
                <w:sz w:val="24"/>
                <w:szCs w:val="24"/>
              </w:rPr>
            </w:pPr>
            <w:r w:rsidRPr="00153533">
              <w:rPr>
                <w:rFonts w:ascii="Verdana" w:hAnsi="Verdana" w:cs="Arial"/>
                <w:b/>
                <w:sz w:val="24"/>
                <w:szCs w:val="24"/>
              </w:rPr>
              <w:t>Quality, Safety and Patient Experience</w:t>
            </w:r>
          </w:p>
        </w:tc>
      </w:tr>
      <w:tr w:rsidRPr="00153533" w:rsidR="00F5324A" w:rsidTr="68546C94" w14:paraId="6D290480" w14:textId="77777777">
        <w:tc>
          <w:tcPr>
            <w:tcW w:w="9245" w:type="dxa"/>
            <w:gridSpan w:val="4"/>
            <w:tcMar/>
          </w:tcPr>
          <w:p w:rsidRPr="00153533" w:rsidR="00F5324A" w:rsidP="003E4F87" w:rsidRDefault="00C26CE7" w14:paraId="6D29047F" w14:textId="7453FC5D">
            <w:pPr>
              <w:rPr>
                <w:rFonts w:ascii="Verdana" w:hAnsi="Verdana" w:cs="Arial"/>
                <w:bCs/>
                <w:sz w:val="24"/>
                <w:szCs w:val="24"/>
              </w:rPr>
            </w:pPr>
            <w:r w:rsidRPr="00153533">
              <w:rPr>
                <w:rFonts w:ascii="Verdana" w:hAnsi="Verdana" w:cs="Arial"/>
                <w:bCs/>
                <w:sz w:val="24"/>
                <w:szCs w:val="24"/>
              </w:rPr>
              <w:t>Clinical trials contribute to the quality of patient care and experience as they give patients the opportunity to feel they helping to support the development of future cancer care, as well as given them hope of more time or remission</w:t>
            </w:r>
            <w:r w:rsidRPr="00153533" w:rsidR="00527A00">
              <w:rPr>
                <w:rFonts w:ascii="Verdana" w:hAnsi="Verdana" w:cs="Arial"/>
                <w:bCs/>
                <w:sz w:val="24"/>
                <w:szCs w:val="24"/>
              </w:rPr>
              <w:t xml:space="preserve"> through treating their own health concerns. They can provide hope when all other options have been exhausted. </w:t>
            </w:r>
          </w:p>
        </w:tc>
      </w:tr>
      <w:tr w:rsidRPr="00153533" w:rsidR="00F5324A" w:rsidTr="68546C94" w14:paraId="6D290482" w14:textId="77777777">
        <w:tc>
          <w:tcPr>
            <w:tcW w:w="9245" w:type="dxa"/>
            <w:gridSpan w:val="4"/>
            <w:shd w:val="clear" w:color="auto" w:fill="D5DCE4" w:themeFill="text2" w:themeFillTint="33"/>
            <w:tcMar/>
          </w:tcPr>
          <w:p w:rsidRPr="00153533" w:rsidR="00F5324A" w:rsidP="00F5324A" w:rsidRDefault="00F5324A" w14:paraId="6D290481" w14:textId="77777777">
            <w:pPr>
              <w:rPr>
                <w:rFonts w:ascii="Verdana" w:hAnsi="Verdana" w:cs="Arial"/>
                <w:b/>
                <w:sz w:val="24"/>
                <w:szCs w:val="24"/>
              </w:rPr>
            </w:pPr>
            <w:r w:rsidRPr="00153533">
              <w:rPr>
                <w:rFonts w:ascii="Verdana" w:hAnsi="Verdana" w:cs="Arial"/>
                <w:b/>
                <w:sz w:val="24"/>
                <w:szCs w:val="24"/>
              </w:rPr>
              <w:t>Financial Implications</w:t>
            </w:r>
          </w:p>
        </w:tc>
      </w:tr>
      <w:tr w:rsidRPr="00153533" w:rsidR="00F5324A" w:rsidTr="68546C94" w14:paraId="6D290487" w14:textId="77777777">
        <w:tc>
          <w:tcPr>
            <w:tcW w:w="9245" w:type="dxa"/>
            <w:gridSpan w:val="4"/>
            <w:tcMar/>
          </w:tcPr>
          <w:p w:rsidRPr="00153533" w:rsidR="00F5324A" w:rsidP="00F5324A" w:rsidRDefault="00D75909" w14:paraId="6D290486" w14:textId="310F80D7">
            <w:pPr>
              <w:ind w:right="96"/>
              <w:rPr>
                <w:rFonts w:ascii="Verdana" w:hAnsi="Verdana" w:cs="Arial"/>
                <w:sz w:val="24"/>
                <w:szCs w:val="24"/>
              </w:rPr>
            </w:pPr>
            <w:r w:rsidRPr="00153533">
              <w:rPr>
                <w:rFonts w:ascii="Verdana" w:hAnsi="Verdana" w:cs="Arial"/>
                <w:sz w:val="24"/>
                <w:szCs w:val="24"/>
              </w:rPr>
              <w:t xml:space="preserve">A bid will be made to HCRW </w:t>
            </w:r>
            <w:r w:rsidRPr="00153533" w:rsidR="00C47297">
              <w:rPr>
                <w:rFonts w:ascii="Verdana" w:hAnsi="Verdana" w:cs="Arial"/>
                <w:sz w:val="24"/>
                <w:szCs w:val="24"/>
              </w:rPr>
              <w:t xml:space="preserve">for funding for the </w:t>
            </w:r>
            <w:r w:rsidR="00A51FB3">
              <w:rPr>
                <w:rFonts w:ascii="Verdana" w:hAnsi="Verdana" w:cs="Arial"/>
                <w:sz w:val="24"/>
                <w:szCs w:val="24"/>
              </w:rPr>
              <w:t xml:space="preserve">continued programme </w:t>
            </w:r>
            <w:r w:rsidR="008C6870">
              <w:rPr>
                <w:rFonts w:ascii="Verdana" w:hAnsi="Verdana" w:cs="Arial"/>
                <w:sz w:val="24"/>
                <w:szCs w:val="24"/>
              </w:rPr>
              <w:t>leadership</w:t>
            </w:r>
            <w:r w:rsidRPr="00153533" w:rsidR="00C47297">
              <w:rPr>
                <w:rFonts w:ascii="Verdana" w:hAnsi="Verdana" w:cs="Arial"/>
                <w:sz w:val="24"/>
                <w:szCs w:val="24"/>
              </w:rPr>
              <w:t xml:space="preserve">, the two health boards will need to jointly fund </w:t>
            </w:r>
            <w:r w:rsidRPr="00153533" w:rsidR="000B00D4">
              <w:rPr>
                <w:rFonts w:ascii="Verdana" w:hAnsi="Verdana" w:cs="Arial"/>
                <w:sz w:val="24"/>
                <w:szCs w:val="24"/>
              </w:rPr>
              <w:t xml:space="preserve">as set out in the report. </w:t>
            </w:r>
          </w:p>
        </w:tc>
      </w:tr>
      <w:tr w:rsidRPr="00153533" w:rsidR="00F5324A" w:rsidTr="68546C94" w14:paraId="6D290489" w14:textId="77777777">
        <w:tc>
          <w:tcPr>
            <w:tcW w:w="9245" w:type="dxa"/>
            <w:gridSpan w:val="4"/>
            <w:shd w:val="clear" w:color="auto" w:fill="D5DCE4" w:themeFill="text2" w:themeFillTint="33"/>
            <w:tcMar/>
          </w:tcPr>
          <w:p w:rsidRPr="00153533" w:rsidR="00F5324A" w:rsidP="00F5324A" w:rsidRDefault="00F5324A" w14:paraId="6D290488" w14:textId="77777777">
            <w:pPr>
              <w:keepNext/>
              <w:keepLines/>
              <w:ind w:right="96"/>
              <w:rPr>
                <w:rFonts w:ascii="Verdana" w:hAnsi="Verdana" w:cs="Arial"/>
                <w:b/>
                <w:sz w:val="24"/>
                <w:szCs w:val="24"/>
              </w:rPr>
            </w:pPr>
            <w:r w:rsidRPr="00153533">
              <w:rPr>
                <w:rFonts w:ascii="Verdana" w:hAnsi="Verdana" w:cs="Arial"/>
                <w:b/>
                <w:sz w:val="24"/>
                <w:szCs w:val="24"/>
              </w:rPr>
              <w:t>Legal Implications (including equality and diversity assessment)</w:t>
            </w:r>
          </w:p>
        </w:tc>
      </w:tr>
      <w:tr w:rsidRPr="00153533" w:rsidR="00F5324A" w:rsidTr="68546C94" w14:paraId="6D29048C" w14:textId="77777777">
        <w:tc>
          <w:tcPr>
            <w:tcW w:w="9245" w:type="dxa"/>
            <w:gridSpan w:val="4"/>
            <w:tcMar/>
          </w:tcPr>
          <w:p w:rsidRPr="00153533" w:rsidR="00F5324A" w:rsidP="00F5324A" w:rsidRDefault="0084239E" w14:paraId="6D29048B" w14:textId="7C239EFB">
            <w:pPr>
              <w:ind w:right="96"/>
              <w:rPr>
                <w:rFonts w:ascii="Verdana" w:hAnsi="Verdana" w:cs="Arial"/>
                <w:sz w:val="24"/>
                <w:szCs w:val="24"/>
              </w:rPr>
            </w:pPr>
            <w:r w:rsidRPr="00153533">
              <w:rPr>
                <w:rFonts w:ascii="Verdana" w:hAnsi="Verdana" w:cs="Arial"/>
                <w:sz w:val="24"/>
                <w:szCs w:val="24"/>
              </w:rPr>
              <w:t xml:space="preserve">There are no legal implications. </w:t>
            </w:r>
          </w:p>
        </w:tc>
      </w:tr>
      <w:tr w:rsidRPr="00153533" w:rsidR="00F5324A" w:rsidTr="68546C94" w14:paraId="6D29048E" w14:textId="77777777">
        <w:tc>
          <w:tcPr>
            <w:tcW w:w="9245" w:type="dxa"/>
            <w:gridSpan w:val="4"/>
            <w:shd w:val="clear" w:color="auto" w:fill="D5DCE4" w:themeFill="text2" w:themeFillTint="33"/>
            <w:tcMar/>
          </w:tcPr>
          <w:p w:rsidRPr="00153533" w:rsidR="00F5324A" w:rsidP="00F5324A" w:rsidRDefault="00F5324A" w14:paraId="6D29048D" w14:textId="77777777">
            <w:pPr>
              <w:ind w:right="96"/>
              <w:rPr>
                <w:rFonts w:ascii="Verdana" w:hAnsi="Verdana" w:cs="Arial"/>
                <w:b/>
                <w:sz w:val="24"/>
                <w:szCs w:val="24"/>
              </w:rPr>
            </w:pPr>
            <w:r w:rsidRPr="00153533">
              <w:rPr>
                <w:rFonts w:ascii="Verdana" w:hAnsi="Verdana" w:cs="Arial"/>
                <w:b/>
                <w:sz w:val="24"/>
                <w:szCs w:val="24"/>
              </w:rPr>
              <w:t>Staffing Implications</w:t>
            </w:r>
          </w:p>
        </w:tc>
      </w:tr>
      <w:tr w:rsidRPr="00153533" w:rsidR="00F5324A" w:rsidTr="68546C94" w14:paraId="6D290491" w14:textId="77777777">
        <w:tc>
          <w:tcPr>
            <w:tcW w:w="9245" w:type="dxa"/>
            <w:gridSpan w:val="4"/>
            <w:tcMar/>
          </w:tcPr>
          <w:p w:rsidRPr="00153533" w:rsidR="00F5324A" w:rsidP="0084239E" w:rsidRDefault="0084239E" w14:paraId="6D290490" w14:textId="426E88E0">
            <w:pPr>
              <w:ind w:right="96"/>
              <w:rPr>
                <w:rFonts w:ascii="Verdana" w:hAnsi="Verdana" w:cs="Arial"/>
                <w:sz w:val="24"/>
                <w:szCs w:val="24"/>
              </w:rPr>
            </w:pPr>
            <w:r w:rsidRPr="00153533">
              <w:rPr>
                <w:rFonts w:ascii="Verdana" w:hAnsi="Verdana" w:cs="Arial"/>
                <w:sz w:val="24"/>
                <w:szCs w:val="24"/>
              </w:rPr>
              <w:t xml:space="preserve">Hywel Dda University Health Board does not have a delivery team for cancer </w:t>
            </w:r>
            <w:r w:rsidRPr="00153533" w:rsidR="00901CB8">
              <w:rPr>
                <w:rFonts w:ascii="Verdana" w:hAnsi="Verdana" w:cs="Arial"/>
                <w:sz w:val="24"/>
                <w:szCs w:val="24"/>
              </w:rPr>
              <w:t>clinical</w:t>
            </w:r>
            <w:r w:rsidRPr="00153533">
              <w:rPr>
                <w:rFonts w:ascii="Verdana" w:hAnsi="Verdana" w:cs="Arial"/>
                <w:sz w:val="24"/>
                <w:szCs w:val="24"/>
              </w:rPr>
              <w:t xml:space="preserve"> trials so there will be additional demand placed on the team based at Swansea Bay. In addition, the clinical and nursing workforce </w:t>
            </w:r>
            <w:r w:rsidRPr="00153533" w:rsidR="00D75909">
              <w:rPr>
                <w:rFonts w:ascii="Verdana" w:hAnsi="Verdana" w:cs="Arial"/>
                <w:sz w:val="24"/>
                <w:szCs w:val="24"/>
              </w:rPr>
              <w:t xml:space="preserve">caring for patients in Swansea Bay will have additional patients if Hywel Dda patients are attending clinics as additional demand. </w:t>
            </w:r>
          </w:p>
        </w:tc>
      </w:tr>
      <w:tr w:rsidRPr="00153533" w:rsidR="00F5324A" w:rsidTr="68546C94" w14:paraId="6D290493" w14:textId="77777777">
        <w:tc>
          <w:tcPr>
            <w:tcW w:w="9245" w:type="dxa"/>
            <w:gridSpan w:val="4"/>
            <w:shd w:val="clear" w:color="auto" w:fill="D5DCE4" w:themeFill="text2" w:themeFillTint="33"/>
            <w:tcMar/>
          </w:tcPr>
          <w:p w:rsidRPr="00153533" w:rsidR="00F5324A" w:rsidP="00F5324A" w:rsidRDefault="00296CD9" w14:paraId="6D290492" w14:textId="77777777">
            <w:pPr>
              <w:ind w:right="96"/>
              <w:rPr>
                <w:rFonts w:ascii="Verdana" w:hAnsi="Verdana" w:cs="Arial"/>
                <w:b/>
                <w:color w:val="FF0000"/>
                <w:sz w:val="24"/>
                <w:szCs w:val="24"/>
              </w:rPr>
            </w:pPr>
            <w:r w:rsidRPr="00153533">
              <w:rPr>
                <w:rFonts w:ascii="Verdana" w:hAnsi="Verdana" w:cs="Arial"/>
                <w:b/>
                <w:sz w:val="24"/>
                <w:szCs w:val="24"/>
              </w:rPr>
              <w:lastRenderedPageBreak/>
              <w:t>Long Term Implications (including the impact of the Well-being of Future Generations (Wales) Act 2015)</w:t>
            </w:r>
          </w:p>
        </w:tc>
      </w:tr>
      <w:tr w:rsidRPr="00153533" w:rsidR="00F5324A" w:rsidTr="68546C94" w14:paraId="6D290496" w14:textId="77777777">
        <w:tc>
          <w:tcPr>
            <w:tcW w:w="9245" w:type="dxa"/>
            <w:gridSpan w:val="4"/>
            <w:tcMar/>
          </w:tcPr>
          <w:p w:rsidRPr="00153533" w:rsidR="00F5324A" w:rsidP="003E4F87" w:rsidRDefault="003E4F87" w14:paraId="6D290495" w14:textId="75C87A73">
            <w:pPr>
              <w:rPr>
                <w:rFonts w:ascii="Verdana" w:hAnsi="Verdana" w:cs="Arial"/>
                <w:b/>
                <w:sz w:val="24"/>
                <w:szCs w:val="24"/>
              </w:rPr>
            </w:pPr>
            <w:r w:rsidRPr="00153533">
              <w:rPr>
                <w:rFonts w:ascii="Verdana" w:hAnsi="Verdana" w:cs="Arial"/>
                <w:sz w:val="24"/>
                <w:szCs w:val="24"/>
              </w:rPr>
              <w:t xml:space="preserve">Clinical trials help shape the future of </w:t>
            </w:r>
            <w:r w:rsidRPr="00153533" w:rsidR="00527A00">
              <w:rPr>
                <w:rFonts w:ascii="Verdana" w:hAnsi="Verdana" w:cs="Arial"/>
                <w:sz w:val="24"/>
                <w:szCs w:val="24"/>
              </w:rPr>
              <w:t>cancer</w:t>
            </w:r>
            <w:r w:rsidRPr="00153533">
              <w:rPr>
                <w:rFonts w:ascii="Verdana" w:hAnsi="Verdana" w:cs="Arial"/>
                <w:sz w:val="24"/>
                <w:szCs w:val="24"/>
              </w:rPr>
              <w:t xml:space="preserve"> services, testing new treatments which once approved, </w:t>
            </w:r>
            <w:r w:rsidRPr="00153533" w:rsidR="00527A00">
              <w:rPr>
                <w:rFonts w:ascii="Verdana" w:hAnsi="Verdana" w:cs="Arial"/>
                <w:sz w:val="24"/>
                <w:szCs w:val="24"/>
              </w:rPr>
              <w:t>will expand the options available to clinical staff</w:t>
            </w:r>
            <w:r w:rsidRPr="00153533">
              <w:rPr>
                <w:rFonts w:ascii="Verdana" w:hAnsi="Verdana" w:cs="Arial"/>
                <w:sz w:val="24"/>
                <w:szCs w:val="24"/>
              </w:rPr>
              <w:t xml:space="preserve">. </w:t>
            </w:r>
            <w:r w:rsidRPr="00153533" w:rsidR="00901CB8">
              <w:rPr>
                <w:rFonts w:ascii="Verdana" w:hAnsi="Verdana" w:cs="Arial"/>
                <w:sz w:val="24"/>
                <w:szCs w:val="24"/>
              </w:rPr>
              <w:t>In addition, increasing the patient pool from which potential trial patients can picked may in the longer term provide opportunities for more trials to be opened, some of which will be commercial in nature and provide income into the research and development function which will enable it to keep expanding its remit in this area</w:t>
            </w:r>
          </w:p>
        </w:tc>
      </w:tr>
      <w:tr w:rsidRPr="00153533" w:rsidR="00653AEC" w:rsidTr="68546C94" w14:paraId="6D29049A" w14:textId="77777777">
        <w:tc>
          <w:tcPr>
            <w:tcW w:w="2470" w:type="dxa"/>
            <w:gridSpan w:val="2"/>
            <w:tcMar/>
          </w:tcPr>
          <w:p w:rsidRPr="00153533" w:rsidR="00653AEC" w:rsidP="00653AEC" w:rsidRDefault="00653AEC" w14:paraId="6D290497" w14:textId="77777777">
            <w:pPr>
              <w:ind w:right="96"/>
              <w:rPr>
                <w:rFonts w:ascii="Verdana" w:hAnsi="Verdana" w:cs="Arial"/>
                <w:color w:val="FF0000"/>
                <w:sz w:val="24"/>
                <w:szCs w:val="24"/>
              </w:rPr>
            </w:pPr>
            <w:r w:rsidRPr="00153533">
              <w:rPr>
                <w:rFonts w:ascii="Verdana" w:hAnsi="Verdana" w:cs="Arial"/>
                <w:b/>
                <w:color w:val="000000" w:themeColor="text1"/>
                <w:sz w:val="24"/>
                <w:szCs w:val="24"/>
              </w:rPr>
              <w:t>Report History</w:t>
            </w:r>
          </w:p>
        </w:tc>
        <w:tc>
          <w:tcPr>
            <w:tcW w:w="6775" w:type="dxa"/>
            <w:gridSpan w:val="2"/>
            <w:tcMar/>
          </w:tcPr>
          <w:p w:rsidRPr="00153533" w:rsidR="00653AEC" w:rsidP="00653AEC" w:rsidRDefault="0014185E" w14:paraId="6D290499" w14:textId="3970A5A1">
            <w:pPr>
              <w:ind w:right="96"/>
              <w:rPr>
                <w:rFonts w:ascii="Verdana" w:hAnsi="Verdana" w:cs="Arial"/>
                <w:sz w:val="24"/>
                <w:szCs w:val="24"/>
              </w:rPr>
            </w:pPr>
            <w:r>
              <w:rPr>
                <w:rFonts w:ascii="Verdana" w:hAnsi="Verdana" w:cs="Arial"/>
                <w:sz w:val="24"/>
                <w:szCs w:val="24"/>
              </w:rPr>
              <w:t xml:space="preserve">First report </w:t>
            </w:r>
            <w:r w:rsidRPr="00153533" w:rsidR="000B00D4">
              <w:rPr>
                <w:rFonts w:ascii="Verdana" w:hAnsi="Verdana" w:cs="Arial"/>
                <w:sz w:val="24"/>
                <w:szCs w:val="24"/>
              </w:rPr>
              <w:t xml:space="preserve"> </w:t>
            </w:r>
          </w:p>
        </w:tc>
      </w:tr>
      <w:tr w:rsidRPr="00153533" w:rsidR="00653AEC" w:rsidTr="68546C94" w14:paraId="6D29049F" w14:textId="77777777">
        <w:trPr>
          <w:trHeight w:val="2055"/>
        </w:trPr>
        <w:tc>
          <w:tcPr>
            <w:tcW w:w="2470" w:type="dxa"/>
            <w:gridSpan w:val="2"/>
            <w:tcMar/>
          </w:tcPr>
          <w:p w:rsidRPr="00153533" w:rsidR="00653AEC" w:rsidP="00653AEC" w:rsidRDefault="00653AEC" w14:paraId="6D29049B" w14:textId="77777777">
            <w:pPr>
              <w:ind w:right="96"/>
              <w:rPr>
                <w:rFonts w:ascii="Verdana" w:hAnsi="Verdana" w:cs="Arial"/>
                <w:b/>
                <w:color w:val="000000" w:themeColor="text1"/>
                <w:sz w:val="24"/>
                <w:szCs w:val="24"/>
              </w:rPr>
            </w:pPr>
            <w:r w:rsidRPr="00153533">
              <w:rPr>
                <w:rFonts w:ascii="Verdana" w:hAnsi="Verdana" w:cs="Arial"/>
                <w:b/>
                <w:color w:val="000000" w:themeColor="text1"/>
                <w:sz w:val="24"/>
                <w:szCs w:val="24"/>
              </w:rPr>
              <w:t>Appendices</w:t>
            </w:r>
          </w:p>
        </w:tc>
        <w:tc>
          <w:tcPr>
            <w:tcW w:w="6775" w:type="dxa"/>
            <w:gridSpan w:val="2"/>
            <w:tcMar/>
          </w:tcPr>
          <w:p w:rsidR="00653AEC" w:rsidP="00653AEC" w:rsidRDefault="000B00D4" w14:paraId="02F1D13B" w14:textId="21F76D1C">
            <w:pPr>
              <w:ind w:right="96"/>
              <w:rPr>
                <w:rFonts w:ascii="Verdana" w:hAnsi="Verdana" w:cs="Arial"/>
                <w:sz w:val="24"/>
                <w:szCs w:val="24"/>
              </w:rPr>
            </w:pPr>
            <w:r w:rsidRPr="00153533">
              <w:rPr>
                <w:rFonts w:ascii="Verdana" w:hAnsi="Verdana" w:cs="Arial"/>
                <w:sz w:val="24"/>
                <w:szCs w:val="24"/>
              </w:rPr>
              <w:t xml:space="preserve">Appendix one – </w:t>
            </w:r>
            <w:r w:rsidR="00FB3AC2">
              <w:rPr>
                <w:rFonts w:ascii="Verdana" w:hAnsi="Verdana" w:cs="Arial"/>
                <w:sz w:val="24"/>
                <w:szCs w:val="24"/>
              </w:rPr>
              <w:t>Task and Finish Group Report</w:t>
            </w:r>
            <w:r w:rsidR="00596C7C">
              <w:rPr>
                <w:rFonts w:ascii="Verdana" w:hAnsi="Verdana" w:cs="Arial"/>
                <w:sz w:val="24"/>
                <w:szCs w:val="24"/>
              </w:rPr>
              <w:t xml:space="preserve"> (completed).</w:t>
            </w:r>
          </w:p>
          <w:p w:rsidR="00596C7C" w:rsidP="00653AEC" w:rsidRDefault="00596C7C" w14:paraId="20A4C2B2" w14:textId="2E0E9D15">
            <w:pPr>
              <w:ind w:right="96"/>
              <w:rPr>
                <w:rFonts w:ascii="Verdana" w:hAnsi="Verdana" w:cs="Arial"/>
                <w:sz w:val="24"/>
                <w:szCs w:val="24"/>
              </w:rPr>
            </w:pPr>
            <w:r>
              <w:rPr>
                <w:rFonts w:ascii="Verdana" w:hAnsi="Verdana" w:cs="Arial"/>
                <w:sz w:val="24"/>
                <w:szCs w:val="24"/>
              </w:rPr>
              <w:t>The following appendices are the report divided into sections for ease:</w:t>
            </w:r>
          </w:p>
          <w:p w:rsidR="00E06009" w:rsidP="00653AEC" w:rsidRDefault="00E06009" w14:paraId="7F48BCD4" w14:textId="77777777">
            <w:pPr>
              <w:ind w:right="96"/>
              <w:rPr>
                <w:rFonts w:ascii="Verdana" w:hAnsi="Verdana" w:cs="Arial"/>
                <w:sz w:val="24"/>
                <w:szCs w:val="24"/>
              </w:rPr>
            </w:pPr>
            <w:r>
              <w:rPr>
                <w:rFonts w:ascii="Verdana" w:hAnsi="Verdana" w:cs="Arial"/>
                <w:sz w:val="24"/>
                <w:szCs w:val="24"/>
              </w:rPr>
              <w:t xml:space="preserve">Appendix two </w:t>
            </w:r>
            <w:r w:rsidR="00596C7C">
              <w:rPr>
                <w:rFonts w:ascii="Verdana" w:hAnsi="Verdana" w:cs="Arial"/>
                <w:sz w:val="24"/>
                <w:szCs w:val="24"/>
              </w:rPr>
              <w:t>–</w:t>
            </w:r>
            <w:r>
              <w:rPr>
                <w:rFonts w:ascii="Verdana" w:hAnsi="Verdana" w:cs="Arial"/>
                <w:sz w:val="24"/>
                <w:szCs w:val="24"/>
              </w:rPr>
              <w:t xml:space="preserve"> </w:t>
            </w:r>
            <w:r w:rsidR="00596C7C">
              <w:rPr>
                <w:rFonts w:ascii="Verdana" w:hAnsi="Verdana" w:cs="Arial"/>
                <w:sz w:val="24"/>
                <w:szCs w:val="24"/>
              </w:rPr>
              <w:t>executive summary</w:t>
            </w:r>
          </w:p>
          <w:p w:rsidR="00596C7C" w:rsidP="00653AEC" w:rsidRDefault="00596C7C" w14:paraId="6101794A" w14:textId="77777777">
            <w:pPr>
              <w:ind w:right="96"/>
              <w:rPr>
                <w:rFonts w:ascii="Verdana" w:hAnsi="Verdana" w:cs="Arial"/>
                <w:sz w:val="24"/>
                <w:szCs w:val="24"/>
              </w:rPr>
            </w:pPr>
            <w:r>
              <w:rPr>
                <w:rFonts w:ascii="Verdana" w:hAnsi="Verdana" w:cs="Arial"/>
                <w:sz w:val="24"/>
                <w:szCs w:val="24"/>
              </w:rPr>
              <w:t>Appendix three – main report</w:t>
            </w:r>
          </w:p>
          <w:p w:rsidR="00596C7C" w:rsidP="00653AEC" w:rsidRDefault="00596C7C" w14:paraId="3A5BCEC1" w14:textId="7795D382">
            <w:pPr>
              <w:ind w:right="96"/>
              <w:rPr>
                <w:rFonts w:ascii="Verdana" w:hAnsi="Verdana" w:cs="Arial"/>
                <w:sz w:val="24"/>
                <w:szCs w:val="24"/>
              </w:rPr>
            </w:pPr>
            <w:r>
              <w:rPr>
                <w:rFonts w:ascii="Verdana" w:hAnsi="Verdana" w:cs="Arial"/>
                <w:sz w:val="24"/>
                <w:szCs w:val="24"/>
              </w:rPr>
              <w:t>Appendix four – appendices</w:t>
            </w:r>
          </w:p>
          <w:p w:rsidRPr="00153533" w:rsidR="00596C7C" w:rsidP="00653AEC" w:rsidRDefault="00596C7C" w14:paraId="6D29049E" w14:textId="00B897EC">
            <w:pPr>
              <w:ind w:right="96"/>
              <w:rPr>
                <w:rFonts w:ascii="Verdana" w:hAnsi="Verdana" w:cs="Arial"/>
                <w:sz w:val="24"/>
                <w:szCs w:val="24"/>
              </w:rPr>
            </w:pPr>
            <w:r>
              <w:rPr>
                <w:rFonts w:ascii="Verdana" w:hAnsi="Verdana" w:cs="Arial"/>
                <w:sz w:val="24"/>
                <w:szCs w:val="24"/>
              </w:rPr>
              <w:t xml:space="preserve">Appendix five – glossary of terms </w:t>
            </w:r>
          </w:p>
        </w:tc>
      </w:tr>
    </w:tbl>
    <w:p w:rsidRPr="00153533" w:rsidR="00034194" w:rsidRDefault="00034194" w14:paraId="6D2904A0" w14:textId="77777777">
      <w:pPr>
        <w:rPr>
          <w:rFonts w:ascii="Verdana" w:hAnsi="Verdana"/>
          <w:sz w:val="24"/>
          <w:szCs w:val="24"/>
        </w:rPr>
      </w:pPr>
    </w:p>
    <w:sectPr w:rsidRPr="00153533"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D170F" w:rsidP="00C107F2" w:rsidRDefault="000D170F" w14:paraId="535462FC" w14:textId="77777777">
      <w:pPr>
        <w:spacing w:after="0" w:line="240" w:lineRule="auto"/>
      </w:pPr>
      <w:r>
        <w:separator/>
      </w:r>
    </w:p>
  </w:endnote>
  <w:endnote w:type="continuationSeparator" w:id="0">
    <w:p w:rsidR="000D170F" w:rsidP="00C107F2" w:rsidRDefault="000D170F" w14:paraId="5972CB1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DA5339" w14:paraId="6D2904A9" w14:textId="03D8B9CE">
    <w:pPr>
      <w:pStyle w:val="Footer"/>
      <w:jc w:val="right"/>
    </w:pPr>
    <w:r w:rsidR="53A877AB">
      <w:rPr/>
      <w:t xml:space="preserve">Digital, Data, </w:t>
    </w:r>
    <w:r w:rsidR="53A877AB">
      <w:rPr/>
      <w:t>Research</w:t>
    </w:r>
    <w:r w:rsidR="53A877AB">
      <w:rPr/>
      <w:t xml:space="preserve"> and Innovation Committee – 5</w:t>
    </w:r>
    <w:r w:rsidR="53A877AB">
      <w:rPr/>
      <w:t xml:space="preserve"> March</w:t>
    </w:r>
    <w:r w:rsidR="53A877AB">
      <w:rPr/>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D170F" w:rsidP="00C107F2" w:rsidRDefault="000D170F" w14:paraId="5B83DBAB" w14:textId="77777777">
      <w:pPr>
        <w:spacing w:after="0" w:line="240" w:lineRule="auto"/>
      </w:pPr>
      <w:r>
        <w:separator/>
      </w:r>
    </w:p>
  </w:footnote>
  <w:footnote w:type="continuationSeparator" w:id="0">
    <w:p w:rsidR="000D170F" w:rsidP="00C107F2" w:rsidRDefault="000D170F" w14:paraId="48B33BE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E3206"/>
    <w:multiLevelType w:val="hybridMultilevel"/>
    <w:tmpl w:val="BA3ADFA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 w15:restartNumberingAfterBreak="0">
    <w:nsid w:val="109D1040"/>
    <w:multiLevelType w:val="hybridMultilevel"/>
    <w:tmpl w:val="4948BD5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123AF1"/>
    <w:multiLevelType w:val="hybridMultilevel"/>
    <w:tmpl w:val="0284FE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787FBB"/>
    <w:multiLevelType w:val="multilevel"/>
    <w:tmpl w:val="110664F6"/>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6" w15:restartNumberingAfterBreak="0">
    <w:nsid w:val="2C6B365D"/>
    <w:multiLevelType w:val="multilevel"/>
    <w:tmpl w:val="833E5D06"/>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7" w15:restartNumberingAfterBreak="0">
    <w:nsid w:val="34670CC8"/>
    <w:multiLevelType w:val="hybridMultilevel"/>
    <w:tmpl w:val="F11AF4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4E14E04"/>
    <w:multiLevelType w:val="multilevel"/>
    <w:tmpl w:val="4CC827F8"/>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9" w15:restartNumberingAfterBreak="0">
    <w:nsid w:val="35D3133B"/>
    <w:multiLevelType w:val="multilevel"/>
    <w:tmpl w:val="FE8CFE34"/>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03C0B5B"/>
    <w:multiLevelType w:val="multilevel"/>
    <w:tmpl w:val="BCF48536"/>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C02723E"/>
    <w:multiLevelType w:val="hybridMultilevel"/>
    <w:tmpl w:val="F90CD1D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CE17547"/>
    <w:multiLevelType w:val="multilevel"/>
    <w:tmpl w:val="D63688F8"/>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16" w15:restartNumberingAfterBreak="0">
    <w:nsid w:val="5F5D34F6"/>
    <w:multiLevelType w:val="multilevel"/>
    <w:tmpl w:val="04487BAA"/>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17" w15:restartNumberingAfterBreak="0">
    <w:nsid w:val="622E3A92"/>
    <w:multiLevelType w:val="hybridMultilevel"/>
    <w:tmpl w:val="5E7AC9C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8" w15:restartNumberingAfterBreak="0">
    <w:nsid w:val="627437A2"/>
    <w:multiLevelType w:val="hybridMultilevel"/>
    <w:tmpl w:val="E812B5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5511B4A"/>
    <w:multiLevelType w:val="hybridMultilevel"/>
    <w:tmpl w:val="DE64264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84D6CC3"/>
    <w:multiLevelType w:val="hybridMultilevel"/>
    <w:tmpl w:val="8CF404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87C746E"/>
    <w:multiLevelType w:val="multilevel"/>
    <w:tmpl w:val="DA3E3BC6"/>
    <w:lvl w:ilvl="0">
      <w:start w:val="1"/>
      <w:numFmt w:val="bullet"/>
      <w:lvlText w:val=""/>
      <w:lvlJc w:val="left"/>
      <w:pPr>
        <w:tabs>
          <w:tab w:val="num" w:pos="1080"/>
        </w:tabs>
        <w:ind w:left="1080" w:hanging="360"/>
      </w:pPr>
      <w:rPr>
        <w:rFonts w:hint="default" w:ascii="Symbol" w:hAnsi="Symbol"/>
        <w:sz w:val="20"/>
      </w:rPr>
    </w:lvl>
    <w:lvl w:ilvl="1">
      <w:start w:val="1"/>
      <w:numFmt w:val="bullet"/>
      <w:lvlText w:val="o"/>
      <w:lvlJc w:val="left"/>
      <w:pPr>
        <w:tabs>
          <w:tab w:val="num" w:pos="1800"/>
        </w:tabs>
        <w:ind w:left="1800" w:hanging="360"/>
      </w:pPr>
      <w:rPr>
        <w:rFonts w:hint="default" w:ascii="Courier New" w:hAnsi="Courier New" w:cs="Times New Roman"/>
        <w:sz w:val="20"/>
      </w:rPr>
    </w:lvl>
    <w:lvl w:ilvl="2">
      <w:start w:val="1"/>
      <w:numFmt w:val="bullet"/>
      <w:lvlText w:val=""/>
      <w:lvlJc w:val="left"/>
      <w:pPr>
        <w:tabs>
          <w:tab w:val="num" w:pos="2520"/>
        </w:tabs>
        <w:ind w:left="2520" w:hanging="360"/>
      </w:pPr>
      <w:rPr>
        <w:rFonts w:hint="default" w:ascii="Wingdings" w:hAnsi="Wingdings"/>
        <w:sz w:val="20"/>
      </w:rPr>
    </w:lvl>
    <w:lvl w:ilvl="3">
      <w:start w:val="1"/>
      <w:numFmt w:val="bullet"/>
      <w:lvlText w:val=""/>
      <w:lvlJc w:val="left"/>
      <w:pPr>
        <w:tabs>
          <w:tab w:val="num" w:pos="3240"/>
        </w:tabs>
        <w:ind w:left="3240" w:hanging="360"/>
      </w:pPr>
      <w:rPr>
        <w:rFonts w:hint="default" w:ascii="Wingdings" w:hAnsi="Wingdings"/>
        <w:sz w:val="20"/>
      </w:rPr>
    </w:lvl>
    <w:lvl w:ilvl="4">
      <w:start w:val="1"/>
      <w:numFmt w:val="bullet"/>
      <w:lvlText w:val=""/>
      <w:lvlJc w:val="left"/>
      <w:pPr>
        <w:tabs>
          <w:tab w:val="num" w:pos="3960"/>
        </w:tabs>
        <w:ind w:left="3960" w:hanging="360"/>
      </w:pPr>
      <w:rPr>
        <w:rFonts w:hint="default" w:ascii="Wingdings" w:hAnsi="Wingdings"/>
        <w:sz w:val="20"/>
      </w:rPr>
    </w:lvl>
    <w:lvl w:ilvl="5">
      <w:start w:val="1"/>
      <w:numFmt w:val="bullet"/>
      <w:lvlText w:val=""/>
      <w:lvlJc w:val="left"/>
      <w:pPr>
        <w:tabs>
          <w:tab w:val="num" w:pos="4680"/>
        </w:tabs>
        <w:ind w:left="4680" w:hanging="360"/>
      </w:pPr>
      <w:rPr>
        <w:rFonts w:hint="default" w:ascii="Wingdings" w:hAnsi="Wingdings"/>
        <w:sz w:val="20"/>
      </w:rPr>
    </w:lvl>
    <w:lvl w:ilvl="6">
      <w:start w:val="1"/>
      <w:numFmt w:val="bullet"/>
      <w:lvlText w:val=""/>
      <w:lvlJc w:val="left"/>
      <w:pPr>
        <w:tabs>
          <w:tab w:val="num" w:pos="5400"/>
        </w:tabs>
        <w:ind w:left="5400" w:hanging="360"/>
      </w:pPr>
      <w:rPr>
        <w:rFonts w:hint="default" w:ascii="Wingdings" w:hAnsi="Wingdings"/>
        <w:sz w:val="20"/>
      </w:rPr>
    </w:lvl>
    <w:lvl w:ilvl="7">
      <w:start w:val="1"/>
      <w:numFmt w:val="bullet"/>
      <w:lvlText w:val=""/>
      <w:lvlJc w:val="left"/>
      <w:pPr>
        <w:tabs>
          <w:tab w:val="num" w:pos="6120"/>
        </w:tabs>
        <w:ind w:left="6120" w:hanging="360"/>
      </w:pPr>
      <w:rPr>
        <w:rFonts w:hint="default" w:ascii="Wingdings" w:hAnsi="Wingdings"/>
        <w:sz w:val="20"/>
      </w:rPr>
    </w:lvl>
    <w:lvl w:ilvl="8">
      <w:start w:val="1"/>
      <w:numFmt w:val="bullet"/>
      <w:lvlText w:val=""/>
      <w:lvlJc w:val="left"/>
      <w:pPr>
        <w:tabs>
          <w:tab w:val="num" w:pos="6840"/>
        </w:tabs>
        <w:ind w:left="6840" w:hanging="360"/>
      </w:pPr>
      <w:rPr>
        <w:rFonts w:hint="default" w:ascii="Wingdings" w:hAnsi="Wingdings"/>
        <w:sz w:val="20"/>
      </w:rPr>
    </w:lvl>
  </w:abstractNum>
  <w:abstractNum w:abstractNumId="25" w15:restartNumberingAfterBreak="0">
    <w:nsid w:val="7BBC29F8"/>
    <w:multiLevelType w:val="hybridMultilevel"/>
    <w:tmpl w:val="4E240F1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85994249">
    <w:abstractNumId w:val="2"/>
  </w:num>
  <w:num w:numId="2" w16cid:durableId="1925915669">
    <w:abstractNumId w:val="13"/>
  </w:num>
  <w:num w:numId="3" w16cid:durableId="642269681">
    <w:abstractNumId w:val="12"/>
  </w:num>
  <w:num w:numId="4" w16cid:durableId="1537502415">
    <w:abstractNumId w:val="10"/>
  </w:num>
  <w:num w:numId="5" w16cid:durableId="929968575">
    <w:abstractNumId w:val="4"/>
  </w:num>
  <w:num w:numId="6" w16cid:durableId="1377006708">
    <w:abstractNumId w:val="25"/>
  </w:num>
  <w:num w:numId="7" w16cid:durableId="1751611110">
    <w:abstractNumId w:val="26"/>
  </w:num>
  <w:num w:numId="8" w16cid:durableId="562526757">
    <w:abstractNumId w:val="20"/>
  </w:num>
  <w:num w:numId="9" w16cid:durableId="2123568549">
    <w:abstractNumId w:val="21"/>
  </w:num>
  <w:num w:numId="10" w16cid:durableId="1014070665">
    <w:abstractNumId w:val="22"/>
  </w:num>
  <w:num w:numId="11" w16cid:durableId="1537423469">
    <w:abstractNumId w:val="23"/>
  </w:num>
  <w:num w:numId="12" w16cid:durableId="928317638">
    <w:abstractNumId w:val="18"/>
  </w:num>
  <w:num w:numId="13" w16cid:durableId="842285295">
    <w:abstractNumId w:val="17"/>
  </w:num>
  <w:num w:numId="14" w16cid:durableId="108298770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2362596">
    <w:abstractNumId w:val="24"/>
  </w:num>
  <w:num w:numId="16" w16cid:durableId="67116517">
    <w:abstractNumId w:val="8"/>
  </w:num>
  <w:num w:numId="17" w16cid:durableId="1902518021">
    <w:abstractNumId w:val="15"/>
  </w:num>
  <w:num w:numId="18" w16cid:durableId="2049527700">
    <w:abstractNumId w:val="9"/>
  </w:num>
  <w:num w:numId="19" w16cid:durableId="211045010">
    <w:abstractNumId w:val="6"/>
  </w:num>
  <w:num w:numId="20" w16cid:durableId="742605149">
    <w:abstractNumId w:val="11"/>
  </w:num>
  <w:num w:numId="21" w16cid:durableId="1137845143">
    <w:abstractNumId w:val="16"/>
  </w:num>
  <w:num w:numId="22" w16cid:durableId="99573998">
    <w:abstractNumId w:val="5"/>
  </w:num>
  <w:num w:numId="23" w16cid:durableId="9820086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043897551">
    <w:abstractNumId w:val="0"/>
  </w:num>
  <w:num w:numId="25" w16cid:durableId="945384728">
    <w:abstractNumId w:val="19"/>
  </w:num>
  <w:num w:numId="26" w16cid:durableId="51119233">
    <w:abstractNumId w:val="1"/>
  </w:num>
  <w:num w:numId="27" w16cid:durableId="201133362">
    <w:abstractNumId w:val="14"/>
  </w:num>
  <w:num w:numId="28" w16cid:durableId="1012757699">
    <w:abstractNumId w:val="7"/>
  </w:num>
  <w:num w:numId="29" w16cid:durableId="2715979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9D1"/>
    <w:rsid w:val="000142BF"/>
    <w:rsid w:val="00014415"/>
    <w:rsid w:val="00021AB8"/>
    <w:rsid w:val="00021C60"/>
    <w:rsid w:val="0002327B"/>
    <w:rsid w:val="00032DD6"/>
    <w:rsid w:val="00034194"/>
    <w:rsid w:val="000361CC"/>
    <w:rsid w:val="0004310F"/>
    <w:rsid w:val="00050132"/>
    <w:rsid w:val="00077D36"/>
    <w:rsid w:val="00083FC0"/>
    <w:rsid w:val="00084916"/>
    <w:rsid w:val="000965B7"/>
    <w:rsid w:val="000A4881"/>
    <w:rsid w:val="000B00D4"/>
    <w:rsid w:val="000C3029"/>
    <w:rsid w:val="000D170F"/>
    <w:rsid w:val="000D486E"/>
    <w:rsid w:val="000E5108"/>
    <w:rsid w:val="000F361B"/>
    <w:rsid w:val="00105C46"/>
    <w:rsid w:val="001074BF"/>
    <w:rsid w:val="00115EFD"/>
    <w:rsid w:val="00116D18"/>
    <w:rsid w:val="00133EA1"/>
    <w:rsid w:val="0014185E"/>
    <w:rsid w:val="00153533"/>
    <w:rsid w:val="0016096B"/>
    <w:rsid w:val="001919FB"/>
    <w:rsid w:val="001927D0"/>
    <w:rsid w:val="00194150"/>
    <w:rsid w:val="001A34C9"/>
    <w:rsid w:val="001A39FE"/>
    <w:rsid w:val="001B4A51"/>
    <w:rsid w:val="001B60A5"/>
    <w:rsid w:val="001C6E4B"/>
    <w:rsid w:val="001D0E39"/>
    <w:rsid w:val="001D5C21"/>
    <w:rsid w:val="001E1281"/>
    <w:rsid w:val="001F5593"/>
    <w:rsid w:val="0020539A"/>
    <w:rsid w:val="002248F0"/>
    <w:rsid w:val="00232D16"/>
    <w:rsid w:val="00233330"/>
    <w:rsid w:val="00241662"/>
    <w:rsid w:val="00242E80"/>
    <w:rsid w:val="00244FB7"/>
    <w:rsid w:val="0024610C"/>
    <w:rsid w:val="00250193"/>
    <w:rsid w:val="00265155"/>
    <w:rsid w:val="00265584"/>
    <w:rsid w:val="00267D52"/>
    <w:rsid w:val="00274266"/>
    <w:rsid w:val="0027600B"/>
    <w:rsid w:val="00286DD3"/>
    <w:rsid w:val="002950FF"/>
    <w:rsid w:val="00296CD9"/>
    <w:rsid w:val="00297933"/>
    <w:rsid w:val="002B5105"/>
    <w:rsid w:val="002B7C9A"/>
    <w:rsid w:val="002C1247"/>
    <w:rsid w:val="002C3DD6"/>
    <w:rsid w:val="002C649A"/>
    <w:rsid w:val="002C7561"/>
    <w:rsid w:val="002D65DF"/>
    <w:rsid w:val="002F3AA0"/>
    <w:rsid w:val="002F756B"/>
    <w:rsid w:val="0032747D"/>
    <w:rsid w:val="003324CB"/>
    <w:rsid w:val="00332FC3"/>
    <w:rsid w:val="00335D5D"/>
    <w:rsid w:val="0033669A"/>
    <w:rsid w:val="00350B0F"/>
    <w:rsid w:val="00352A94"/>
    <w:rsid w:val="003531C4"/>
    <w:rsid w:val="003540C6"/>
    <w:rsid w:val="0035537B"/>
    <w:rsid w:val="00355D69"/>
    <w:rsid w:val="00372623"/>
    <w:rsid w:val="00376578"/>
    <w:rsid w:val="00384E6B"/>
    <w:rsid w:val="00390672"/>
    <w:rsid w:val="00395CA6"/>
    <w:rsid w:val="003A6968"/>
    <w:rsid w:val="003C0FF8"/>
    <w:rsid w:val="003D61F1"/>
    <w:rsid w:val="003E4F87"/>
    <w:rsid w:val="003E51BB"/>
    <w:rsid w:val="0040148C"/>
    <w:rsid w:val="004021B7"/>
    <w:rsid w:val="004056FD"/>
    <w:rsid w:val="0040588E"/>
    <w:rsid w:val="00414894"/>
    <w:rsid w:val="00441DC4"/>
    <w:rsid w:val="004461DB"/>
    <w:rsid w:val="004523E1"/>
    <w:rsid w:val="00452CA5"/>
    <w:rsid w:val="0045606A"/>
    <w:rsid w:val="00461835"/>
    <w:rsid w:val="00463411"/>
    <w:rsid w:val="00463855"/>
    <w:rsid w:val="00483C03"/>
    <w:rsid w:val="00486CE0"/>
    <w:rsid w:val="00491097"/>
    <w:rsid w:val="004B112B"/>
    <w:rsid w:val="004B652D"/>
    <w:rsid w:val="004D4F00"/>
    <w:rsid w:val="004E2A69"/>
    <w:rsid w:val="004E67CA"/>
    <w:rsid w:val="004E7A01"/>
    <w:rsid w:val="004E7F71"/>
    <w:rsid w:val="004F42F8"/>
    <w:rsid w:val="004F631D"/>
    <w:rsid w:val="00514616"/>
    <w:rsid w:val="0052033C"/>
    <w:rsid w:val="0052297E"/>
    <w:rsid w:val="00527A00"/>
    <w:rsid w:val="0054252C"/>
    <w:rsid w:val="00560F58"/>
    <w:rsid w:val="00565116"/>
    <w:rsid w:val="005723C4"/>
    <w:rsid w:val="00582779"/>
    <w:rsid w:val="00585277"/>
    <w:rsid w:val="00596C7C"/>
    <w:rsid w:val="005A143B"/>
    <w:rsid w:val="005A29AA"/>
    <w:rsid w:val="005A65EB"/>
    <w:rsid w:val="005A7A65"/>
    <w:rsid w:val="005B6BF5"/>
    <w:rsid w:val="005C338B"/>
    <w:rsid w:val="005C7385"/>
    <w:rsid w:val="005D1652"/>
    <w:rsid w:val="005D4573"/>
    <w:rsid w:val="005D6C47"/>
    <w:rsid w:val="005E7C80"/>
    <w:rsid w:val="005F70AE"/>
    <w:rsid w:val="006208FE"/>
    <w:rsid w:val="00621696"/>
    <w:rsid w:val="00631F8E"/>
    <w:rsid w:val="00645A77"/>
    <w:rsid w:val="00650D25"/>
    <w:rsid w:val="00653AEC"/>
    <w:rsid w:val="00654410"/>
    <w:rsid w:val="00655190"/>
    <w:rsid w:val="00662218"/>
    <w:rsid w:val="0066244E"/>
    <w:rsid w:val="00667CA6"/>
    <w:rsid w:val="0067577B"/>
    <w:rsid w:val="00685AE0"/>
    <w:rsid w:val="006864D9"/>
    <w:rsid w:val="0069155A"/>
    <w:rsid w:val="00694DB2"/>
    <w:rsid w:val="006A48FC"/>
    <w:rsid w:val="006A4ADF"/>
    <w:rsid w:val="006B3BE1"/>
    <w:rsid w:val="006D1998"/>
    <w:rsid w:val="006D6AEB"/>
    <w:rsid w:val="006E2602"/>
    <w:rsid w:val="006E58F0"/>
    <w:rsid w:val="00703D77"/>
    <w:rsid w:val="007043FF"/>
    <w:rsid w:val="00711095"/>
    <w:rsid w:val="007162BC"/>
    <w:rsid w:val="007226F6"/>
    <w:rsid w:val="0072604C"/>
    <w:rsid w:val="00734220"/>
    <w:rsid w:val="00744FFB"/>
    <w:rsid w:val="0076278A"/>
    <w:rsid w:val="00762BBE"/>
    <w:rsid w:val="007632F0"/>
    <w:rsid w:val="00767E3E"/>
    <w:rsid w:val="00767F60"/>
    <w:rsid w:val="00780892"/>
    <w:rsid w:val="007849CD"/>
    <w:rsid w:val="00786207"/>
    <w:rsid w:val="00786DBD"/>
    <w:rsid w:val="00790BAC"/>
    <w:rsid w:val="00793A98"/>
    <w:rsid w:val="007A3535"/>
    <w:rsid w:val="007A3B53"/>
    <w:rsid w:val="007B4DFF"/>
    <w:rsid w:val="007B4F77"/>
    <w:rsid w:val="007C361D"/>
    <w:rsid w:val="007C5855"/>
    <w:rsid w:val="007D3829"/>
    <w:rsid w:val="007D62D4"/>
    <w:rsid w:val="007E02B2"/>
    <w:rsid w:val="007E0967"/>
    <w:rsid w:val="007E4576"/>
    <w:rsid w:val="007E605C"/>
    <w:rsid w:val="007F2024"/>
    <w:rsid w:val="007F2FB6"/>
    <w:rsid w:val="007F4AB9"/>
    <w:rsid w:val="00801E45"/>
    <w:rsid w:val="00816244"/>
    <w:rsid w:val="00827DA3"/>
    <w:rsid w:val="00840794"/>
    <w:rsid w:val="0084239E"/>
    <w:rsid w:val="00852F69"/>
    <w:rsid w:val="00861820"/>
    <w:rsid w:val="00870E88"/>
    <w:rsid w:val="00871348"/>
    <w:rsid w:val="00875B05"/>
    <w:rsid w:val="008776AE"/>
    <w:rsid w:val="00883CC4"/>
    <w:rsid w:val="00885699"/>
    <w:rsid w:val="00887A67"/>
    <w:rsid w:val="00891A23"/>
    <w:rsid w:val="008B0A66"/>
    <w:rsid w:val="008B5A0D"/>
    <w:rsid w:val="008B7390"/>
    <w:rsid w:val="008C15D9"/>
    <w:rsid w:val="008C61D9"/>
    <w:rsid w:val="008C6870"/>
    <w:rsid w:val="008D0747"/>
    <w:rsid w:val="008D77BD"/>
    <w:rsid w:val="008F4A74"/>
    <w:rsid w:val="00901CB8"/>
    <w:rsid w:val="00903EE1"/>
    <w:rsid w:val="00904449"/>
    <w:rsid w:val="009112DC"/>
    <w:rsid w:val="00927613"/>
    <w:rsid w:val="00930B2B"/>
    <w:rsid w:val="009461B1"/>
    <w:rsid w:val="0095340E"/>
    <w:rsid w:val="00957FC9"/>
    <w:rsid w:val="0096465A"/>
    <w:rsid w:val="009679A6"/>
    <w:rsid w:val="0097064C"/>
    <w:rsid w:val="00974101"/>
    <w:rsid w:val="00981DBD"/>
    <w:rsid w:val="009848CB"/>
    <w:rsid w:val="00996BC8"/>
    <w:rsid w:val="00997553"/>
    <w:rsid w:val="009A477D"/>
    <w:rsid w:val="009A622F"/>
    <w:rsid w:val="009C4522"/>
    <w:rsid w:val="009D040E"/>
    <w:rsid w:val="009D0611"/>
    <w:rsid w:val="009D5052"/>
    <w:rsid w:val="009E3788"/>
    <w:rsid w:val="009E7AF7"/>
    <w:rsid w:val="00A01935"/>
    <w:rsid w:val="00A03616"/>
    <w:rsid w:val="00A12100"/>
    <w:rsid w:val="00A14201"/>
    <w:rsid w:val="00A245F9"/>
    <w:rsid w:val="00A317A3"/>
    <w:rsid w:val="00A36E8E"/>
    <w:rsid w:val="00A51FB3"/>
    <w:rsid w:val="00A72C58"/>
    <w:rsid w:val="00A75B32"/>
    <w:rsid w:val="00A81DB1"/>
    <w:rsid w:val="00A86722"/>
    <w:rsid w:val="00A95160"/>
    <w:rsid w:val="00AB3764"/>
    <w:rsid w:val="00AC72EB"/>
    <w:rsid w:val="00AD064D"/>
    <w:rsid w:val="00AF0294"/>
    <w:rsid w:val="00AF119C"/>
    <w:rsid w:val="00AF5617"/>
    <w:rsid w:val="00AF6059"/>
    <w:rsid w:val="00B11D88"/>
    <w:rsid w:val="00B136C1"/>
    <w:rsid w:val="00B17D34"/>
    <w:rsid w:val="00B263F3"/>
    <w:rsid w:val="00B35ECC"/>
    <w:rsid w:val="00B40AAC"/>
    <w:rsid w:val="00B460A3"/>
    <w:rsid w:val="00B521B0"/>
    <w:rsid w:val="00B545C7"/>
    <w:rsid w:val="00B56A2A"/>
    <w:rsid w:val="00B56DC1"/>
    <w:rsid w:val="00B61F91"/>
    <w:rsid w:val="00B85742"/>
    <w:rsid w:val="00B86460"/>
    <w:rsid w:val="00B924BF"/>
    <w:rsid w:val="00B96500"/>
    <w:rsid w:val="00BA2507"/>
    <w:rsid w:val="00BA306E"/>
    <w:rsid w:val="00BA3511"/>
    <w:rsid w:val="00BA7B5B"/>
    <w:rsid w:val="00BA7D8C"/>
    <w:rsid w:val="00BC1DEF"/>
    <w:rsid w:val="00BC241D"/>
    <w:rsid w:val="00BC63E2"/>
    <w:rsid w:val="00BD3D6B"/>
    <w:rsid w:val="00BD3DE3"/>
    <w:rsid w:val="00BD3F36"/>
    <w:rsid w:val="00BD6468"/>
    <w:rsid w:val="00BE1195"/>
    <w:rsid w:val="00BE5D63"/>
    <w:rsid w:val="00BE75FE"/>
    <w:rsid w:val="00C0147E"/>
    <w:rsid w:val="00C107F2"/>
    <w:rsid w:val="00C140E0"/>
    <w:rsid w:val="00C160B7"/>
    <w:rsid w:val="00C2092E"/>
    <w:rsid w:val="00C22C32"/>
    <w:rsid w:val="00C26CE7"/>
    <w:rsid w:val="00C33A04"/>
    <w:rsid w:val="00C44E50"/>
    <w:rsid w:val="00C46508"/>
    <w:rsid w:val="00C47297"/>
    <w:rsid w:val="00C507EB"/>
    <w:rsid w:val="00C61D14"/>
    <w:rsid w:val="00C7267A"/>
    <w:rsid w:val="00C7443E"/>
    <w:rsid w:val="00C84C7B"/>
    <w:rsid w:val="00C84D6B"/>
    <w:rsid w:val="00C907D9"/>
    <w:rsid w:val="00C9449B"/>
    <w:rsid w:val="00C95B3C"/>
    <w:rsid w:val="00CA35C9"/>
    <w:rsid w:val="00CA6D65"/>
    <w:rsid w:val="00CC7107"/>
    <w:rsid w:val="00CD7AA5"/>
    <w:rsid w:val="00CE477F"/>
    <w:rsid w:val="00D004CA"/>
    <w:rsid w:val="00D02A62"/>
    <w:rsid w:val="00D11B28"/>
    <w:rsid w:val="00D12F47"/>
    <w:rsid w:val="00D15B0B"/>
    <w:rsid w:val="00D2667B"/>
    <w:rsid w:val="00D313E4"/>
    <w:rsid w:val="00D42A3A"/>
    <w:rsid w:val="00D42D98"/>
    <w:rsid w:val="00D529B2"/>
    <w:rsid w:val="00D57E06"/>
    <w:rsid w:val="00D627B3"/>
    <w:rsid w:val="00D75909"/>
    <w:rsid w:val="00D8029B"/>
    <w:rsid w:val="00D825EB"/>
    <w:rsid w:val="00D8559C"/>
    <w:rsid w:val="00D9612D"/>
    <w:rsid w:val="00DA5339"/>
    <w:rsid w:val="00DA76AD"/>
    <w:rsid w:val="00DB0F67"/>
    <w:rsid w:val="00DB2A09"/>
    <w:rsid w:val="00DC23D5"/>
    <w:rsid w:val="00DD6AF6"/>
    <w:rsid w:val="00DE37C2"/>
    <w:rsid w:val="00DE3AD5"/>
    <w:rsid w:val="00DF71CE"/>
    <w:rsid w:val="00E01A59"/>
    <w:rsid w:val="00E03293"/>
    <w:rsid w:val="00E03EC7"/>
    <w:rsid w:val="00E06009"/>
    <w:rsid w:val="00E07773"/>
    <w:rsid w:val="00E07789"/>
    <w:rsid w:val="00E13936"/>
    <w:rsid w:val="00E242E5"/>
    <w:rsid w:val="00E245DB"/>
    <w:rsid w:val="00E3519B"/>
    <w:rsid w:val="00E55D20"/>
    <w:rsid w:val="00E74429"/>
    <w:rsid w:val="00E85CF7"/>
    <w:rsid w:val="00E92B9F"/>
    <w:rsid w:val="00E9540D"/>
    <w:rsid w:val="00ED16F4"/>
    <w:rsid w:val="00ED4778"/>
    <w:rsid w:val="00EE1C16"/>
    <w:rsid w:val="00EF1EDF"/>
    <w:rsid w:val="00EF31AD"/>
    <w:rsid w:val="00EF6D82"/>
    <w:rsid w:val="00F02441"/>
    <w:rsid w:val="00F06D6F"/>
    <w:rsid w:val="00F11320"/>
    <w:rsid w:val="00F11CD2"/>
    <w:rsid w:val="00F1352B"/>
    <w:rsid w:val="00F16162"/>
    <w:rsid w:val="00F24259"/>
    <w:rsid w:val="00F5082D"/>
    <w:rsid w:val="00F531BD"/>
    <w:rsid w:val="00F5324A"/>
    <w:rsid w:val="00F55020"/>
    <w:rsid w:val="00F5541B"/>
    <w:rsid w:val="00F56D76"/>
    <w:rsid w:val="00F57042"/>
    <w:rsid w:val="00F57C68"/>
    <w:rsid w:val="00F64AA5"/>
    <w:rsid w:val="00F73923"/>
    <w:rsid w:val="00F76335"/>
    <w:rsid w:val="00F90116"/>
    <w:rsid w:val="00F943C4"/>
    <w:rsid w:val="00FA0CA9"/>
    <w:rsid w:val="00FB3AC2"/>
    <w:rsid w:val="00FC1968"/>
    <w:rsid w:val="00FC2855"/>
    <w:rsid w:val="00FC4995"/>
    <w:rsid w:val="00FD20E6"/>
    <w:rsid w:val="00FD50E9"/>
    <w:rsid w:val="00FE0BCB"/>
    <w:rsid w:val="00FF1DCE"/>
    <w:rsid w:val="00FF604C"/>
    <w:rsid w:val="53A877AB"/>
    <w:rsid w:val="67D55C87"/>
    <w:rsid w:val="68546C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6558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984608">
      <w:bodyDiv w:val="1"/>
      <w:marLeft w:val="0"/>
      <w:marRight w:val="0"/>
      <w:marTop w:val="0"/>
      <w:marBottom w:val="0"/>
      <w:divBdr>
        <w:top w:val="none" w:sz="0" w:space="0" w:color="auto"/>
        <w:left w:val="none" w:sz="0" w:space="0" w:color="auto"/>
        <w:bottom w:val="none" w:sz="0" w:space="0" w:color="auto"/>
        <w:right w:val="none" w:sz="0" w:space="0" w:color="auto"/>
      </w:divBdr>
    </w:div>
    <w:div w:id="1767072516">
      <w:bodyDiv w:val="1"/>
      <w:marLeft w:val="0"/>
      <w:marRight w:val="0"/>
      <w:marTop w:val="0"/>
      <w:marBottom w:val="0"/>
      <w:divBdr>
        <w:top w:val="none" w:sz="0" w:space="0" w:color="auto"/>
        <w:left w:val="none" w:sz="0" w:space="0" w:color="auto"/>
        <w:bottom w:val="none" w:sz="0" w:space="0" w:color="auto"/>
        <w:right w:val="none" w:sz="0" w:space="0" w:color="auto"/>
      </w:divBdr>
    </w:div>
    <w:div w:id="189315088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280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glossaryDocument" Target="glossary/document.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2DD6"/>
    <w:rsid w:val="000726E1"/>
    <w:rsid w:val="001919FB"/>
    <w:rsid w:val="00194150"/>
    <w:rsid w:val="001F5593"/>
    <w:rsid w:val="002E7994"/>
    <w:rsid w:val="002F3AA0"/>
    <w:rsid w:val="00454715"/>
    <w:rsid w:val="0045583A"/>
    <w:rsid w:val="004F42F8"/>
    <w:rsid w:val="005D4573"/>
    <w:rsid w:val="005E1F23"/>
    <w:rsid w:val="00606D63"/>
    <w:rsid w:val="006208FE"/>
    <w:rsid w:val="00621696"/>
    <w:rsid w:val="006D0863"/>
    <w:rsid w:val="007162BC"/>
    <w:rsid w:val="0076278A"/>
    <w:rsid w:val="007A3535"/>
    <w:rsid w:val="00816244"/>
    <w:rsid w:val="00997553"/>
    <w:rsid w:val="009D5052"/>
    <w:rsid w:val="00A245F9"/>
    <w:rsid w:val="00A67CFD"/>
    <w:rsid w:val="00A75B32"/>
    <w:rsid w:val="00AB6C2C"/>
    <w:rsid w:val="00AF33F6"/>
    <w:rsid w:val="00B84040"/>
    <w:rsid w:val="00BC63E2"/>
    <w:rsid w:val="00BF5AC4"/>
    <w:rsid w:val="00CC510F"/>
    <w:rsid w:val="00D12F47"/>
    <w:rsid w:val="00D15B0B"/>
    <w:rsid w:val="00D4666D"/>
    <w:rsid w:val="00E07773"/>
    <w:rsid w:val="00F63D38"/>
    <w:rsid w:val="00F901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FE6B7B3-B6CA-40D7-9F54-70EE2DDD76EE}"/>
</file>

<file path=customXml/itemProps3.xml><?xml version="1.0" encoding="utf-8"?>
<ds:datastoreItem xmlns:ds="http://schemas.openxmlformats.org/officeDocument/2006/customXml" ds:itemID="{7AED224C-3FC5-4D9D-8F7F-444A4D92A742}"/>
</file>

<file path=customXml/itemProps4.xml><?xml version="1.0" encoding="utf-8"?>
<ds:datastoreItem xmlns:ds="http://schemas.openxmlformats.org/officeDocument/2006/customXml" ds:itemID="{0DF616EA-F399-4A45-86F5-91F406BF956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57</revision>
  <dcterms:created xsi:type="dcterms:W3CDTF">2026-02-09T09:12:00.0000000Z</dcterms:created>
  <dcterms:modified xsi:type="dcterms:W3CDTF">2026-02-18T13:51:49.3998797Z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