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7F0A3E2F" w:rsidP="7F0A3E2F" w:rsidRDefault="7F0A3E2F" w14:paraId="7057EF48" w14:textId="0A0A918A">
      <w:pPr>
        <w:pStyle w:val="Body"/>
        <w:ind w:right="2"/>
        <w:jc w:val="center"/>
        <w:outlineLvl w:val="0"/>
        <w:rPr>
          <w:rFonts w:ascii="Verdana" w:hAnsi="Verdana"/>
          <w:b w:val="1"/>
          <w:bCs w:val="1"/>
          <w:color w:val="auto"/>
          <w:sz w:val="28"/>
          <w:szCs w:val="28"/>
          <w:lang w:val="en-GB"/>
        </w:rPr>
      </w:pPr>
    </w:p>
    <w:p w:rsidRPr="00306909" w:rsidR="004A037B" w:rsidP="0018548C" w:rsidRDefault="00F244D5" w14:paraId="6251ED37" w14:textId="210E837A">
      <w:pPr>
        <w:pStyle w:val="Body"/>
        <w:ind w:right="2"/>
        <w:jc w:val="center"/>
        <w:outlineLvl w:val="0"/>
        <w:rPr>
          <w:rFonts w:ascii="Verdana" w:hAnsi="Verdana"/>
          <w:b/>
          <w:bCs/>
          <w:color w:val="auto"/>
          <w:sz w:val="28"/>
          <w:szCs w:val="28"/>
          <w:lang w:val="en-GB"/>
        </w:rPr>
      </w:pPr>
      <w:r w:rsidRPr="00306909">
        <w:rPr>
          <w:rFonts w:ascii="Verdana" w:hAnsi="Verdana"/>
          <w:b/>
          <w:bCs/>
          <w:color w:val="auto"/>
          <w:sz w:val="28"/>
          <w:szCs w:val="28"/>
          <w:lang w:val="en-GB"/>
        </w:rPr>
        <w:t>S</w:t>
      </w:r>
      <w:r w:rsidRPr="00306909" w:rsidR="004A037B">
        <w:rPr>
          <w:rFonts w:ascii="Verdana" w:hAnsi="Verdana"/>
          <w:b/>
          <w:bCs/>
          <w:color w:val="auto"/>
          <w:sz w:val="28"/>
          <w:szCs w:val="28"/>
          <w:lang w:val="en-GB"/>
        </w:rPr>
        <w:t>wansea Bay University Health Board</w:t>
      </w:r>
    </w:p>
    <w:p w:rsidR="00A53C4D" w:rsidP="00A53C4D" w:rsidRDefault="004A037B" w14:paraId="015B77BB" w14:textId="77777777">
      <w:pPr>
        <w:pStyle w:val="Body"/>
        <w:jc w:val="center"/>
        <w:rPr>
          <w:rFonts w:ascii="Verdana" w:hAnsi="Verdana"/>
          <w:b/>
          <w:color w:val="auto"/>
          <w:sz w:val="24"/>
          <w:szCs w:val="24"/>
          <w:lang w:val="en-GB"/>
        </w:rPr>
      </w:pPr>
      <w:r w:rsidRPr="00277740">
        <w:rPr>
          <w:rFonts w:ascii="Verdana" w:hAnsi="Verdana"/>
          <w:b/>
          <w:color w:val="FF0000"/>
          <w:sz w:val="24"/>
          <w:szCs w:val="24"/>
          <w:u w:color="FF0000"/>
          <w:lang w:val="en-GB"/>
        </w:rPr>
        <w:t>Unconfirmed</w:t>
      </w:r>
      <w:r w:rsidR="00306909">
        <w:rPr>
          <w:rFonts w:ascii="Verdana" w:hAnsi="Verdana"/>
          <w:color w:val="FF0000"/>
          <w:sz w:val="24"/>
          <w:szCs w:val="24"/>
          <w:u w:color="FF0000"/>
          <w:lang w:val="en-GB"/>
        </w:rPr>
        <w:t xml:space="preserve"> </w:t>
      </w:r>
      <w:r w:rsidRPr="00277740">
        <w:rPr>
          <w:rFonts w:ascii="Verdana" w:hAnsi="Verdana"/>
          <w:b/>
          <w:color w:val="auto"/>
          <w:sz w:val="24"/>
          <w:szCs w:val="24"/>
          <w:lang w:val="en-GB"/>
        </w:rPr>
        <w:t xml:space="preserve">Minutes of </w:t>
      </w:r>
      <w:r w:rsidRPr="00277740" w:rsidR="00DF6946">
        <w:rPr>
          <w:rFonts w:ascii="Verdana" w:hAnsi="Verdana"/>
          <w:b/>
          <w:color w:val="auto"/>
          <w:sz w:val="24"/>
          <w:szCs w:val="24"/>
          <w:lang w:val="en-GB"/>
        </w:rPr>
        <w:t>the</w:t>
      </w:r>
      <w:r w:rsidRPr="00277740" w:rsidR="009910E0">
        <w:rPr>
          <w:rFonts w:ascii="Verdana" w:hAnsi="Verdana"/>
          <w:b/>
          <w:color w:val="auto"/>
          <w:sz w:val="24"/>
          <w:szCs w:val="24"/>
          <w:lang w:val="en-GB"/>
        </w:rPr>
        <w:t xml:space="preserve"> </w:t>
      </w:r>
    </w:p>
    <w:p w:rsidRPr="00A53C4D" w:rsidR="004A037B" w:rsidP="00A53C4D" w:rsidRDefault="008C1E00" w14:paraId="7C064858" w14:textId="1B03F1AF">
      <w:pPr>
        <w:pStyle w:val="Body"/>
        <w:jc w:val="center"/>
        <w:rPr>
          <w:rFonts w:ascii="Verdana" w:hAnsi="Verdana"/>
          <w:b/>
          <w:color w:val="auto"/>
          <w:sz w:val="24"/>
          <w:szCs w:val="24"/>
          <w:lang w:val="en-GB"/>
        </w:rPr>
      </w:pPr>
      <w:r w:rsidRPr="00277740">
        <w:rPr>
          <w:rFonts w:ascii="Verdana" w:hAnsi="Verdana"/>
          <w:b/>
          <w:color w:val="auto"/>
          <w:sz w:val="24"/>
          <w:szCs w:val="24"/>
          <w:lang w:val="en-GB"/>
        </w:rPr>
        <w:t>Digital, Data, Research and Innovation Committee</w:t>
      </w:r>
    </w:p>
    <w:p w:rsidRPr="00277740" w:rsidR="004978F5" w:rsidP="00306909" w:rsidRDefault="640B0729" w14:paraId="12FA9E2C" w14:textId="7B35E8A8">
      <w:pPr>
        <w:pStyle w:val="Body"/>
        <w:jc w:val="center"/>
        <w:rPr>
          <w:rFonts w:ascii="Verdana" w:hAnsi="Verdana"/>
          <w:b/>
          <w:bCs/>
          <w:color w:val="auto"/>
          <w:sz w:val="24"/>
          <w:szCs w:val="24"/>
          <w:lang w:val="en-GB"/>
        </w:rPr>
      </w:pPr>
      <w:r w:rsidRPr="6B5021FB">
        <w:rPr>
          <w:rFonts w:ascii="Verdana" w:hAnsi="Verdana"/>
          <w:b/>
          <w:bCs/>
          <w:color w:val="auto"/>
          <w:sz w:val="24"/>
          <w:szCs w:val="24"/>
          <w:lang w:val="en-GB"/>
        </w:rPr>
        <w:t>held on</w:t>
      </w:r>
      <w:r w:rsidRPr="6B5021FB" w:rsidR="2326AB51">
        <w:rPr>
          <w:rFonts w:ascii="Verdana" w:hAnsi="Verdana"/>
          <w:b/>
          <w:bCs/>
          <w:color w:val="auto"/>
          <w:sz w:val="24"/>
          <w:szCs w:val="24"/>
          <w:lang w:val="en-GB"/>
        </w:rPr>
        <w:t xml:space="preserve"> </w:t>
      </w:r>
      <w:r w:rsidRPr="6B5021FB" w:rsidR="525842BA">
        <w:rPr>
          <w:rFonts w:ascii="Verdana" w:hAnsi="Verdana"/>
          <w:b/>
          <w:bCs/>
          <w:color w:val="auto"/>
          <w:sz w:val="24"/>
          <w:szCs w:val="24"/>
          <w:lang w:val="en-GB"/>
        </w:rPr>
        <w:t>22 January 2026 1:30pm</w:t>
      </w:r>
      <w:r>
        <w:tab/>
      </w:r>
    </w:p>
    <w:p w:rsidRPr="00A53C4D" w:rsidR="004978F5" w:rsidP="00306909" w:rsidRDefault="004978F5" w14:paraId="13C2420E" w14:textId="1BE343DA">
      <w:pPr>
        <w:pStyle w:val="Body"/>
        <w:jc w:val="center"/>
        <w:rPr>
          <w:rFonts w:ascii="Verdana" w:hAnsi="Verdana"/>
          <w:bCs/>
          <w:color w:val="auto"/>
          <w:sz w:val="24"/>
          <w:szCs w:val="24"/>
          <w:lang w:val="en-GB"/>
        </w:rPr>
      </w:pPr>
      <w:r w:rsidRPr="00A53C4D">
        <w:rPr>
          <w:rFonts w:ascii="Verdana" w:hAnsi="Verdana"/>
          <w:bCs/>
          <w:color w:val="auto"/>
          <w:sz w:val="24"/>
          <w:szCs w:val="24"/>
          <w:lang w:val="en-GB"/>
        </w:rPr>
        <w:t>Via TEAMS</w:t>
      </w:r>
    </w:p>
    <w:p w:rsidRPr="00DC1D54" w:rsidR="002A7861" w:rsidP="00306909" w:rsidRDefault="002A7861" w14:paraId="7BA6EA37" w14:textId="77777777">
      <w:pPr>
        <w:jc w:val="both"/>
        <w:rPr>
          <w:rFonts w:ascii="Verdana" w:hAnsi="Verdana" w:cs="Arial"/>
          <w:sz w:val="22"/>
          <w:szCs w:val="22"/>
          <w:u w:color="000000"/>
          <w:lang w:eastAsia="en-GB"/>
        </w:rPr>
      </w:pPr>
    </w:p>
    <w:tbl>
      <w:tblPr>
        <w:tblW w:w="111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05"/>
        <w:gridCol w:w="992"/>
        <w:gridCol w:w="7797"/>
      </w:tblGrid>
      <w:tr w:rsidRPr="003C5225" w:rsidR="00DC1D54" w:rsidTr="3ED5A9B3" w14:paraId="4D9150A4" w14:textId="77777777">
        <w:trPr>
          <w:trHeight w:val="375"/>
          <w:jc w:val="center"/>
        </w:trPr>
        <w:tc>
          <w:tcPr>
            <w:tcW w:w="11194" w:type="dxa"/>
            <w:gridSpan w:val="3"/>
          </w:tcPr>
          <w:p w:rsidRPr="00277740" w:rsidR="000565D6" w:rsidP="00DC1D54" w:rsidRDefault="000565D6" w14:paraId="4C8CB890" w14:textId="7777777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dr w:val="none" w:color="auto" w:sz="0" w:space="0"/>
              </w:rPr>
            </w:pPr>
            <w:r w:rsidRPr="00277740">
              <w:rPr>
                <w:rFonts w:ascii="Verdana" w:hAnsi="Verdana" w:eastAsia="Calibri" w:cs="Arial"/>
                <w:b/>
                <w:bdr w:val="none" w:color="auto" w:sz="0" w:space="0"/>
              </w:rPr>
              <w:t>Present:</w:t>
            </w:r>
          </w:p>
        </w:tc>
      </w:tr>
      <w:tr w:rsidRPr="003C5225" w:rsidR="00DC1D54" w:rsidTr="3ED5A9B3" w14:paraId="7CCB8F2E" w14:textId="77777777">
        <w:trPr>
          <w:jc w:val="center"/>
        </w:trPr>
        <w:tc>
          <w:tcPr>
            <w:tcW w:w="2405" w:type="dxa"/>
          </w:tcPr>
          <w:p w:rsidRPr="00277740" w:rsidR="009C3503" w:rsidP="3ED5A9B3" w:rsidRDefault="2A9141AA" w14:paraId="1A70E6FF" w14:textId="5B156371">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cs="Arial"/>
              </w:rPr>
            </w:pPr>
            <w:r w:rsidRPr="3ED5A9B3">
              <w:rPr>
                <w:rFonts w:ascii="Verdana" w:hAnsi="Verdana" w:cs="Arial"/>
              </w:rPr>
              <w:t xml:space="preserve">Andrew Griffiths </w:t>
            </w:r>
          </w:p>
        </w:tc>
        <w:tc>
          <w:tcPr>
            <w:tcW w:w="992" w:type="dxa"/>
          </w:tcPr>
          <w:p w:rsidRPr="00277740" w:rsidR="009C3503" w:rsidP="3ED5A9B3" w:rsidRDefault="2A9141AA" w14:paraId="785A91E2" w14:textId="5E94CA61">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cs="Arial"/>
              </w:rPr>
            </w:pPr>
            <w:r w:rsidRPr="3ED5A9B3">
              <w:rPr>
                <w:rFonts w:ascii="Verdana" w:hAnsi="Verdana" w:cs="Arial"/>
              </w:rPr>
              <w:t>(AG)</w:t>
            </w:r>
          </w:p>
        </w:tc>
        <w:tc>
          <w:tcPr>
            <w:tcW w:w="7797" w:type="dxa"/>
          </w:tcPr>
          <w:p w:rsidRPr="00277740" w:rsidR="009C3503" w:rsidP="3ED5A9B3" w:rsidRDefault="2A9141AA" w14:paraId="459B95B8" w14:textId="0EE48DA8">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cs="Arial"/>
              </w:rPr>
              <w:t>Independent Member</w:t>
            </w:r>
            <w:r w:rsidRPr="3ED5A9B3" w:rsidR="3D79ACD1">
              <w:rPr>
                <w:rFonts w:ascii="Verdana" w:hAnsi="Verdana" w:cs="Arial"/>
              </w:rPr>
              <w:t xml:space="preserve"> </w:t>
            </w:r>
            <w:r w:rsidRPr="3ED5A9B3" w:rsidR="3D79ACD1">
              <w:rPr>
                <w:rFonts w:ascii="Verdana" w:hAnsi="Verdana" w:eastAsia="Calibri" w:cs="Arial"/>
                <w:bdr w:val="none" w:color="auto" w:sz="0" w:space="0"/>
              </w:rPr>
              <w:t>(in the Chair)</w:t>
            </w:r>
          </w:p>
        </w:tc>
      </w:tr>
      <w:tr w:rsidR="510CB3EC" w:rsidTr="3ED5A9B3" w14:paraId="349F8414" w14:textId="77777777">
        <w:trPr>
          <w:trHeight w:val="300"/>
          <w:jc w:val="center"/>
        </w:trPr>
        <w:tc>
          <w:tcPr>
            <w:tcW w:w="2405" w:type="dxa"/>
            <w:tcBorders>
              <w:top w:val="single" w:color="auto" w:sz="4" w:space="0"/>
              <w:left w:val="single" w:color="auto" w:sz="4" w:space="0"/>
              <w:bottom w:val="single" w:color="auto" w:sz="4" w:space="0"/>
              <w:right w:val="single" w:color="auto" w:sz="4" w:space="0"/>
            </w:tcBorders>
          </w:tcPr>
          <w:p w:rsidR="18E390BE" w:rsidP="3ED5A9B3" w:rsidRDefault="60887241" w14:paraId="3BDB6745" w14:textId="6517743E">
            <w:pPr>
              <w:jc w:val="both"/>
              <w:rPr>
                <w:rFonts w:ascii="Verdana" w:hAnsi="Verdana" w:cs="Arial"/>
              </w:rPr>
            </w:pPr>
            <w:r w:rsidRPr="3ED5A9B3">
              <w:rPr>
                <w:rFonts w:ascii="Verdana" w:hAnsi="Verdana" w:cs="Arial"/>
              </w:rPr>
              <w:t>Jean Church</w:t>
            </w:r>
          </w:p>
        </w:tc>
        <w:tc>
          <w:tcPr>
            <w:tcW w:w="992" w:type="dxa"/>
            <w:tcBorders>
              <w:top w:val="single" w:color="auto" w:sz="4" w:space="0"/>
              <w:left w:val="single" w:color="auto" w:sz="4" w:space="0"/>
              <w:bottom w:val="single" w:color="auto" w:sz="4" w:space="0"/>
              <w:right w:val="single" w:color="auto" w:sz="4" w:space="0"/>
            </w:tcBorders>
          </w:tcPr>
          <w:p w:rsidR="18E390BE" w:rsidP="3ED5A9B3" w:rsidRDefault="5BDD32AF" w14:paraId="1DE1F5FC" w14:textId="50034248">
            <w:pPr>
              <w:jc w:val="both"/>
              <w:rPr>
                <w:rFonts w:ascii="Verdana" w:hAnsi="Verdana" w:cs="Arial"/>
              </w:rPr>
            </w:pPr>
            <w:r w:rsidRPr="3ED5A9B3">
              <w:rPr>
                <w:rFonts w:ascii="Verdana" w:hAnsi="Verdana" w:cs="Arial"/>
              </w:rPr>
              <w:t>(KL)</w:t>
            </w:r>
          </w:p>
        </w:tc>
        <w:tc>
          <w:tcPr>
            <w:tcW w:w="7797" w:type="dxa"/>
            <w:tcBorders>
              <w:top w:val="single" w:color="auto" w:sz="4" w:space="0"/>
              <w:left w:val="single" w:color="auto" w:sz="4" w:space="0"/>
              <w:bottom w:val="single" w:color="auto" w:sz="4" w:space="0"/>
              <w:right w:val="single" w:color="auto" w:sz="4" w:space="0"/>
            </w:tcBorders>
          </w:tcPr>
          <w:p w:rsidR="18E390BE" w:rsidP="3ED5A9B3" w:rsidRDefault="5BDD32AF" w14:paraId="5C06F2D4" w14:textId="3CBB67B4">
            <w:pPr>
              <w:jc w:val="both"/>
              <w:rPr>
                <w:rFonts w:ascii="Verdana" w:hAnsi="Verdana" w:eastAsia="Calibri" w:cs="Arial"/>
              </w:rPr>
            </w:pPr>
            <w:r w:rsidRPr="3ED5A9B3">
              <w:rPr>
                <w:rFonts w:ascii="Verdana" w:hAnsi="Verdana" w:eastAsia="Calibri" w:cs="Arial"/>
              </w:rPr>
              <w:t>Independent Member</w:t>
            </w:r>
          </w:p>
        </w:tc>
      </w:tr>
      <w:tr w:rsidRPr="003C5225" w:rsidR="004046AE" w:rsidTr="3ED5A9B3" w14:paraId="4683D943" w14:textId="77777777">
        <w:trPr>
          <w:jc w:val="center"/>
        </w:trPr>
        <w:tc>
          <w:tcPr>
            <w:tcW w:w="2405" w:type="dxa"/>
            <w:tcBorders>
              <w:top w:val="single" w:color="auto" w:sz="4" w:space="0"/>
              <w:left w:val="single" w:color="auto" w:sz="4" w:space="0"/>
              <w:bottom w:val="single" w:color="auto" w:sz="4" w:space="0"/>
              <w:right w:val="single" w:color="auto" w:sz="4" w:space="0"/>
            </w:tcBorders>
          </w:tcPr>
          <w:p w:rsidRPr="00277740" w:rsidR="004046AE" w:rsidP="3ED5A9B3" w:rsidRDefault="07AC2B93" w14:paraId="43B4AA81" w14:textId="0AC566F7">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cs="Arial"/>
              </w:rPr>
            </w:pPr>
            <w:r w:rsidRPr="3ED5A9B3">
              <w:rPr>
                <w:rFonts w:ascii="Verdana" w:hAnsi="Verdana" w:cs="Arial"/>
              </w:rPr>
              <w:t>Nuria Zolle</w:t>
            </w:r>
          </w:p>
        </w:tc>
        <w:tc>
          <w:tcPr>
            <w:tcW w:w="992" w:type="dxa"/>
            <w:tcBorders>
              <w:top w:val="single" w:color="auto" w:sz="4" w:space="0"/>
              <w:left w:val="single" w:color="auto" w:sz="4" w:space="0"/>
              <w:bottom w:val="single" w:color="auto" w:sz="4" w:space="0"/>
              <w:right w:val="single" w:color="auto" w:sz="4" w:space="0"/>
            </w:tcBorders>
          </w:tcPr>
          <w:p w:rsidRPr="00277740" w:rsidR="004046AE" w:rsidP="3ED5A9B3" w:rsidRDefault="07AC2B93" w14:paraId="04FDEE9C" w14:textId="10066BD5">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cs="Arial"/>
              </w:rPr>
            </w:pPr>
            <w:r w:rsidRPr="3ED5A9B3">
              <w:rPr>
                <w:rFonts w:ascii="Verdana" w:hAnsi="Verdana" w:cs="Arial"/>
              </w:rPr>
              <w:t>(NZ)</w:t>
            </w:r>
          </w:p>
        </w:tc>
        <w:tc>
          <w:tcPr>
            <w:tcW w:w="7797" w:type="dxa"/>
            <w:tcBorders>
              <w:top w:val="single" w:color="auto" w:sz="4" w:space="0"/>
              <w:left w:val="single" w:color="auto" w:sz="4" w:space="0"/>
              <w:bottom w:val="single" w:color="auto" w:sz="4" w:space="0"/>
              <w:right w:val="single" w:color="auto" w:sz="4" w:space="0"/>
            </w:tcBorders>
          </w:tcPr>
          <w:p w:rsidRPr="00277740" w:rsidR="004046AE" w:rsidP="3ED5A9B3" w:rsidRDefault="07AC2B93" w14:paraId="1CB77EB0" w14:textId="115E9A2C">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Independent Member</w:t>
            </w:r>
          </w:p>
        </w:tc>
      </w:tr>
      <w:tr w:rsidRPr="003C5225" w:rsidR="00DC1D54" w:rsidTr="3ED5A9B3" w14:paraId="148E9491" w14:textId="77777777">
        <w:trPr>
          <w:trHeight w:val="345"/>
          <w:jc w:val="center"/>
        </w:trPr>
        <w:tc>
          <w:tcPr>
            <w:tcW w:w="11194" w:type="dxa"/>
            <w:gridSpan w:val="3"/>
          </w:tcPr>
          <w:p w:rsidRPr="00277740" w:rsidR="007A06F1" w:rsidP="00DC1D54" w:rsidRDefault="007A06F1" w14:paraId="2A839241" w14:textId="7666AF51">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dr w:val="none" w:color="auto" w:sz="0" w:space="0"/>
              </w:rPr>
            </w:pPr>
            <w:r w:rsidRPr="00277740">
              <w:rPr>
                <w:rFonts w:ascii="Verdana" w:hAnsi="Verdana" w:eastAsia="Calibri" w:cs="Arial"/>
                <w:b/>
                <w:bdr w:val="none" w:color="auto" w:sz="0" w:space="0"/>
              </w:rPr>
              <w:t>In Attendance:</w:t>
            </w:r>
          </w:p>
        </w:tc>
      </w:tr>
      <w:tr w:rsidR="6B5021FB" w:rsidTr="3ED5A9B3" w14:paraId="20EAE2D4" w14:textId="77777777">
        <w:trPr>
          <w:trHeight w:val="375"/>
          <w:jc w:val="center"/>
        </w:trPr>
        <w:tc>
          <w:tcPr>
            <w:tcW w:w="2405" w:type="dxa"/>
          </w:tcPr>
          <w:p w:rsidR="6B5021FB" w:rsidP="00F30ACF" w:rsidRDefault="4673A975" w14:paraId="1AC84152" w14:textId="041BD22F">
            <w:pPr>
              <w:rPr>
                <w:rFonts w:ascii="Verdana" w:hAnsi="Verdana" w:eastAsia="Calibri" w:cs="Arial"/>
              </w:rPr>
            </w:pPr>
            <w:r w:rsidRPr="3ED5A9B3">
              <w:rPr>
                <w:rFonts w:ascii="Verdana" w:hAnsi="Verdana" w:eastAsia="Verdana" w:cs="Verdana"/>
                <w:color w:val="000000" w:themeColor="text1"/>
              </w:rPr>
              <w:t>Jayne Caparros</w:t>
            </w:r>
          </w:p>
        </w:tc>
        <w:tc>
          <w:tcPr>
            <w:tcW w:w="992" w:type="dxa"/>
          </w:tcPr>
          <w:p w:rsidR="0C753D80" w:rsidP="3ED5A9B3" w:rsidRDefault="4673A975" w14:paraId="348A25F9" w14:textId="1A6B75E2">
            <w:pPr>
              <w:jc w:val="both"/>
              <w:rPr>
                <w:rFonts w:ascii="Verdana" w:hAnsi="Verdana" w:eastAsia="Calibri" w:cs="Arial"/>
              </w:rPr>
            </w:pPr>
            <w:r w:rsidRPr="3ED5A9B3">
              <w:rPr>
                <w:rFonts w:ascii="Verdana" w:hAnsi="Verdana" w:eastAsia="Calibri" w:cs="Arial"/>
              </w:rPr>
              <w:t>JCa</w:t>
            </w:r>
          </w:p>
        </w:tc>
        <w:tc>
          <w:tcPr>
            <w:tcW w:w="7797" w:type="dxa"/>
          </w:tcPr>
          <w:p w:rsidR="6B5021FB" w:rsidP="3ED5A9B3" w:rsidRDefault="648E8EF1" w14:paraId="255BC831" w14:textId="56CE10A7">
            <w:pPr>
              <w:jc w:val="both"/>
              <w:rPr>
                <w:rFonts w:ascii="Verdana" w:hAnsi="Verdana" w:eastAsia="Calibri" w:cs="Arial"/>
                <w:b/>
                <w:bCs/>
              </w:rPr>
            </w:pPr>
            <w:r w:rsidRPr="3ED5A9B3">
              <w:rPr>
                <w:rFonts w:ascii="Verdana" w:hAnsi="Verdana" w:eastAsia="Calibri" w:cs="Arial"/>
              </w:rPr>
              <w:t>Research Delivery Manager</w:t>
            </w:r>
            <w:r w:rsidRPr="3ED5A9B3" w:rsidR="5651C07C">
              <w:rPr>
                <w:rFonts w:ascii="Verdana" w:hAnsi="Verdana" w:eastAsia="Calibri" w:cs="Arial"/>
              </w:rPr>
              <w:t xml:space="preserve"> </w:t>
            </w:r>
            <w:r w:rsidRPr="3ED5A9B3" w:rsidR="5651C07C">
              <w:rPr>
                <w:rFonts w:ascii="Verdana" w:hAnsi="Verdana" w:eastAsia="Calibri" w:cs="Arial"/>
                <w:b/>
                <w:bCs/>
              </w:rPr>
              <w:t>(For item 07/26)</w:t>
            </w:r>
          </w:p>
        </w:tc>
      </w:tr>
      <w:tr w:rsidRPr="003C5225" w:rsidR="00DC1D54" w:rsidTr="3ED5A9B3" w14:paraId="18148D76" w14:textId="77777777">
        <w:trPr>
          <w:trHeight w:val="375"/>
          <w:jc w:val="center"/>
        </w:trPr>
        <w:tc>
          <w:tcPr>
            <w:tcW w:w="2405" w:type="dxa"/>
          </w:tcPr>
          <w:p w:rsidRPr="00277740" w:rsidR="009C3503" w:rsidP="3ED5A9B3" w:rsidRDefault="2A9141AA" w14:paraId="38AF3990" w14:textId="51DE0FD0">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Amelia Cole</w:t>
            </w:r>
            <w:r w:rsidRPr="00277740">
              <w:rPr>
                <w:rFonts w:ascii="Verdana" w:hAnsi="Verdana" w:eastAsia="Calibri" w:cs="Arial"/>
                <w:bdr w:val="none" w:color="auto" w:sz="0" w:space="0"/>
              </w:rPr>
              <w:t xml:space="preserve"> </w:t>
            </w:r>
          </w:p>
        </w:tc>
        <w:tc>
          <w:tcPr>
            <w:tcW w:w="992" w:type="dxa"/>
          </w:tcPr>
          <w:p w:rsidRPr="00277740" w:rsidR="009C3503" w:rsidP="3ED5A9B3" w:rsidRDefault="2A9141AA" w14:paraId="35401837" w14:textId="4F117D6C">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(AC)</w:t>
            </w:r>
          </w:p>
        </w:tc>
        <w:tc>
          <w:tcPr>
            <w:tcW w:w="7797" w:type="dxa"/>
          </w:tcPr>
          <w:p w:rsidRPr="00277740" w:rsidR="009C3503" w:rsidP="3ED5A9B3" w:rsidRDefault="2A9141AA" w14:paraId="76EDB3B8" w14:textId="657562FA">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 xml:space="preserve">Corporate Governance Officer </w:t>
            </w:r>
            <w:r w:rsidRPr="3ED5A9B3">
              <w:rPr>
                <w:rFonts w:ascii="Verdana" w:hAnsi="Verdana" w:eastAsia="Calibri" w:cs="Arial"/>
                <w:b/>
                <w:bCs/>
                <w:bdr w:val="none" w:color="auto" w:sz="0" w:space="0"/>
              </w:rPr>
              <w:t>(Note taker)</w:t>
            </w:r>
          </w:p>
        </w:tc>
      </w:tr>
      <w:tr w:rsidR="6B5021FB" w:rsidTr="3ED5A9B3" w14:paraId="4F3FD0A0" w14:textId="77777777">
        <w:trPr>
          <w:trHeight w:val="300"/>
          <w:jc w:val="center"/>
        </w:trPr>
        <w:tc>
          <w:tcPr>
            <w:tcW w:w="2405" w:type="dxa"/>
          </w:tcPr>
          <w:p w:rsidR="20A7414C" w:rsidP="3ED5A9B3" w:rsidRDefault="2AA7E9A8" w14:paraId="5B96B964" w14:textId="770BD509">
            <w:pPr>
              <w:jc w:val="both"/>
              <w:rPr>
                <w:rFonts w:ascii="Verdana" w:hAnsi="Verdana" w:cs="Arial"/>
              </w:rPr>
            </w:pPr>
            <w:r w:rsidRPr="3ED5A9B3">
              <w:rPr>
                <w:rFonts w:ascii="Verdana" w:hAnsi="Verdana" w:cs="Arial"/>
              </w:rPr>
              <w:t>Len Cozens</w:t>
            </w:r>
          </w:p>
        </w:tc>
        <w:tc>
          <w:tcPr>
            <w:tcW w:w="992" w:type="dxa"/>
          </w:tcPr>
          <w:p w:rsidR="6B5021FB" w:rsidP="3ED5A9B3" w:rsidRDefault="238B565D" w14:paraId="10F85CD4" w14:textId="3466FAB8">
            <w:pPr>
              <w:jc w:val="both"/>
              <w:rPr>
                <w:rFonts w:ascii="Verdana" w:hAnsi="Verdana" w:cs="Arial"/>
              </w:rPr>
            </w:pPr>
            <w:r w:rsidRPr="3ED5A9B3">
              <w:rPr>
                <w:rFonts w:ascii="Verdana" w:hAnsi="Verdana" w:cs="Arial"/>
              </w:rPr>
              <w:t>(LC)</w:t>
            </w:r>
          </w:p>
        </w:tc>
        <w:tc>
          <w:tcPr>
            <w:tcW w:w="7797" w:type="dxa"/>
          </w:tcPr>
          <w:p w:rsidR="6B5021FB" w:rsidP="3ED5A9B3" w:rsidRDefault="238B565D" w14:paraId="34C8DC46" w14:textId="2F8B8536">
            <w:pPr>
              <w:jc w:val="both"/>
              <w:rPr>
                <w:rFonts w:ascii="Verdana" w:hAnsi="Verdana" w:cs="Arial"/>
              </w:rPr>
            </w:pPr>
            <w:r w:rsidRPr="3ED5A9B3">
              <w:rPr>
                <w:rFonts w:ascii="Verdana" w:hAnsi="Verdana" w:cs="Arial"/>
              </w:rPr>
              <w:t xml:space="preserve">Head of Compliance </w:t>
            </w:r>
          </w:p>
        </w:tc>
      </w:tr>
      <w:tr w:rsidR="6B5021FB" w:rsidTr="3ED5A9B3" w14:paraId="52845068" w14:textId="77777777">
        <w:trPr>
          <w:trHeight w:val="300"/>
          <w:jc w:val="center"/>
        </w:trPr>
        <w:tc>
          <w:tcPr>
            <w:tcW w:w="2405" w:type="dxa"/>
          </w:tcPr>
          <w:p w:rsidR="5B8E5F1B" w:rsidP="3ED5A9B3" w:rsidRDefault="2F3D7D5B" w14:paraId="1EF123D4" w14:textId="6E54E916">
            <w:pPr>
              <w:jc w:val="both"/>
              <w:rPr>
                <w:rFonts w:ascii="Verdana" w:hAnsi="Verdana" w:cs="Arial"/>
              </w:rPr>
            </w:pPr>
            <w:r w:rsidRPr="3ED5A9B3">
              <w:rPr>
                <w:rFonts w:ascii="Verdana" w:hAnsi="Verdana" w:cs="Arial"/>
              </w:rPr>
              <w:t>Richard Evans</w:t>
            </w:r>
          </w:p>
        </w:tc>
        <w:tc>
          <w:tcPr>
            <w:tcW w:w="992" w:type="dxa"/>
          </w:tcPr>
          <w:p w:rsidR="6B5021FB" w:rsidP="3ED5A9B3" w:rsidRDefault="43D65C3B" w14:paraId="410FF820" w14:textId="1244693B">
            <w:pPr>
              <w:jc w:val="both"/>
              <w:rPr>
                <w:rFonts w:ascii="Verdana" w:hAnsi="Verdana" w:cs="Arial"/>
              </w:rPr>
            </w:pPr>
            <w:r w:rsidRPr="3ED5A9B3">
              <w:rPr>
                <w:rFonts w:ascii="Verdana" w:hAnsi="Verdana" w:cs="Arial"/>
              </w:rPr>
              <w:t>(RE)</w:t>
            </w:r>
          </w:p>
        </w:tc>
        <w:tc>
          <w:tcPr>
            <w:tcW w:w="7797" w:type="dxa"/>
          </w:tcPr>
          <w:p w:rsidR="6B5021FB" w:rsidP="3ED5A9B3" w:rsidRDefault="43D65C3B" w14:paraId="5BE5CB70" w14:textId="2183F363">
            <w:pPr>
              <w:jc w:val="both"/>
              <w:rPr>
                <w:rFonts w:ascii="Verdana" w:hAnsi="Verdana" w:cs="Arial"/>
              </w:rPr>
            </w:pPr>
            <w:r w:rsidRPr="3ED5A9B3">
              <w:rPr>
                <w:rFonts w:ascii="Verdana" w:hAnsi="Verdana" w:cs="Arial"/>
              </w:rPr>
              <w:t xml:space="preserve">Executive Medical Director </w:t>
            </w:r>
          </w:p>
        </w:tc>
      </w:tr>
      <w:tr w:rsidRPr="003C5225" w:rsidR="00DC1D54" w:rsidTr="3ED5A9B3" w14:paraId="5900FAC9" w14:textId="77777777">
        <w:trPr>
          <w:trHeight w:val="300"/>
          <w:jc w:val="center"/>
        </w:trPr>
        <w:tc>
          <w:tcPr>
            <w:tcW w:w="2405" w:type="dxa"/>
          </w:tcPr>
          <w:p w:rsidRPr="00277740" w:rsidR="009C3503" w:rsidP="3ED5A9B3" w:rsidRDefault="2A9141AA" w14:paraId="11CAD3AA" w14:textId="6A5FAA54">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cs="Arial"/>
              </w:rPr>
              <w:t xml:space="preserve">Matt John </w:t>
            </w:r>
          </w:p>
        </w:tc>
        <w:tc>
          <w:tcPr>
            <w:tcW w:w="992" w:type="dxa"/>
          </w:tcPr>
          <w:p w:rsidRPr="00277740" w:rsidR="009C3503" w:rsidP="3ED5A9B3" w:rsidRDefault="2A9141AA" w14:paraId="2D26DEA6" w14:textId="731637D2">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cs="Arial"/>
              </w:rPr>
              <w:t xml:space="preserve">(MJ) </w:t>
            </w:r>
          </w:p>
        </w:tc>
        <w:tc>
          <w:tcPr>
            <w:tcW w:w="7797" w:type="dxa"/>
          </w:tcPr>
          <w:p w:rsidRPr="00277740" w:rsidR="009C3503" w:rsidP="3ED5A9B3" w:rsidRDefault="6C96AE89" w14:paraId="4738617E" w14:textId="6B727DFB">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
                <w:bCs/>
                <w:bdr w:val="none" w:color="auto" w:sz="0" w:space="0"/>
              </w:rPr>
            </w:pPr>
            <w:r w:rsidRPr="3ED5A9B3">
              <w:rPr>
                <w:rFonts w:ascii="Verdana" w:hAnsi="Verdana" w:cs="Arial"/>
              </w:rPr>
              <w:t>Director of Digital</w:t>
            </w:r>
            <w:r w:rsidRPr="3ED5A9B3" w:rsidR="5AE61815">
              <w:rPr>
                <w:rFonts w:ascii="Verdana" w:hAnsi="Verdana" w:cs="Arial"/>
              </w:rPr>
              <w:t xml:space="preserve"> </w:t>
            </w:r>
            <w:r w:rsidRPr="3ED5A9B3" w:rsidR="5AE61815">
              <w:rPr>
                <w:rFonts w:ascii="Verdana" w:hAnsi="Verdana" w:eastAsia="Calibri" w:cs="Arial"/>
                <w:b/>
                <w:bCs/>
              </w:rPr>
              <w:t>(For item 08/26</w:t>
            </w:r>
            <w:r w:rsidRPr="3ED5A9B3" w:rsidR="24C7DAFC">
              <w:rPr>
                <w:rFonts w:ascii="Verdana" w:hAnsi="Verdana" w:eastAsia="Calibri" w:cs="Arial"/>
                <w:b/>
                <w:bCs/>
              </w:rPr>
              <w:t>, 12/26</w:t>
            </w:r>
            <w:r w:rsidRPr="3ED5A9B3" w:rsidR="5AE61815">
              <w:rPr>
                <w:rFonts w:ascii="Verdana" w:hAnsi="Verdana" w:eastAsia="Calibri" w:cs="Arial"/>
                <w:b/>
                <w:bCs/>
              </w:rPr>
              <w:t>)</w:t>
            </w:r>
          </w:p>
        </w:tc>
      </w:tr>
      <w:tr w:rsidRPr="003C5225" w:rsidR="00DC1D54" w:rsidTr="3ED5A9B3" w14:paraId="087ED7A7" w14:textId="77777777">
        <w:trPr>
          <w:trHeight w:val="304"/>
          <w:jc w:val="center"/>
        </w:trPr>
        <w:tc>
          <w:tcPr>
            <w:tcW w:w="2405" w:type="dxa"/>
          </w:tcPr>
          <w:p w:rsidRPr="00277740" w:rsidR="009C3503" w:rsidP="3ED5A9B3" w:rsidRDefault="2A9141AA" w14:paraId="15A1CCF6" w14:textId="0E629D5A">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Rachel Levi</w:t>
            </w:r>
            <w:r w:rsidRPr="00277740">
              <w:rPr>
                <w:rFonts w:ascii="Verdana" w:hAnsi="Verdana" w:eastAsia="Calibri" w:cs="Arial"/>
                <w:bdr w:val="none" w:color="auto" w:sz="0" w:space="0"/>
              </w:rPr>
              <w:t xml:space="preserve"> </w:t>
            </w:r>
          </w:p>
        </w:tc>
        <w:tc>
          <w:tcPr>
            <w:tcW w:w="992" w:type="dxa"/>
          </w:tcPr>
          <w:p w:rsidRPr="00277740" w:rsidR="009C3503" w:rsidP="3ED5A9B3" w:rsidRDefault="2A9141AA" w14:paraId="7B40A7F8" w14:textId="783B2B9C">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(RL)</w:t>
            </w:r>
            <w:r w:rsidRPr="00277740">
              <w:rPr>
                <w:rFonts w:ascii="Verdana" w:hAnsi="Verdana" w:eastAsia="Calibri" w:cs="Arial"/>
                <w:bdr w:val="none" w:color="auto" w:sz="0" w:space="0"/>
              </w:rPr>
              <w:t xml:space="preserve"> </w:t>
            </w:r>
          </w:p>
        </w:tc>
        <w:tc>
          <w:tcPr>
            <w:tcW w:w="7797" w:type="dxa"/>
          </w:tcPr>
          <w:p w:rsidRPr="00277740" w:rsidR="009C3503" w:rsidP="3ED5A9B3" w:rsidRDefault="2A9141AA" w14:paraId="7A78D48B" w14:textId="1104ED12">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Interim Head of Digital Applications</w:t>
            </w:r>
          </w:p>
        </w:tc>
      </w:tr>
      <w:tr w:rsidR="510CB3EC" w:rsidTr="3ED5A9B3" w14:paraId="408669DA" w14:textId="77777777">
        <w:trPr>
          <w:trHeight w:val="300"/>
          <w:jc w:val="center"/>
        </w:trPr>
        <w:tc>
          <w:tcPr>
            <w:tcW w:w="2405" w:type="dxa"/>
          </w:tcPr>
          <w:p w:rsidR="2F35BE5E" w:rsidP="3ED5A9B3" w:rsidRDefault="26041C2E" w14:paraId="0A76F7E9" w14:textId="3434CD9A">
            <w:pPr>
              <w:jc w:val="both"/>
              <w:rPr>
                <w:rFonts w:ascii="Verdana" w:hAnsi="Verdana" w:eastAsia="Calibri" w:cs="Arial"/>
              </w:rPr>
            </w:pPr>
            <w:r w:rsidRPr="3ED5A9B3">
              <w:rPr>
                <w:rFonts w:ascii="Verdana" w:hAnsi="Verdana" w:eastAsia="Calibri" w:cs="Arial"/>
              </w:rPr>
              <w:t>Osian Lloyd</w:t>
            </w:r>
          </w:p>
        </w:tc>
        <w:tc>
          <w:tcPr>
            <w:tcW w:w="992" w:type="dxa"/>
          </w:tcPr>
          <w:p w:rsidR="2F35BE5E" w:rsidP="3ED5A9B3" w:rsidRDefault="26041C2E" w14:paraId="02F98EBB" w14:textId="585A4EA8">
            <w:pPr>
              <w:jc w:val="both"/>
              <w:rPr>
                <w:rFonts w:ascii="Verdana" w:hAnsi="Verdana" w:eastAsia="Calibri" w:cs="Arial"/>
              </w:rPr>
            </w:pPr>
            <w:r w:rsidRPr="3ED5A9B3">
              <w:rPr>
                <w:rFonts w:ascii="Verdana" w:hAnsi="Verdana" w:eastAsia="Calibri" w:cs="Arial"/>
              </w:rPr>
              <w:t>(OL)</w:t>
            </w:r>
          </w:p>
        </w:tc>
        <w:tc>
          <w:tcPr>
            <w:tcW w:w="7797" w:type="dxa"/>
          </w:tcPr>
          <w:p w:rsidR="2F35BE5E" w:rsidP="3ED5A9B3" w:rsidRDefault="26041C2E" w14:paraId="6017E486" w14:textId="28E03D04">
            <w:pPr>
              <w:jc w:val="both"/>
              <w:rPr>
                <w:rFonts w:ascii="Verdana" w:hAnsi="Verdana" w:eastAsia="Calibri" w:cs="Arial"/>
              </w:rPr>
            </w:pPr>
            <w:r w:rsidRPr="3ED5A9B3">
              <w:rPr>
                <w:rFonts w:ascii="Verdana" w:hAnsi="Verdana" w:eastAsia="Calibri" w:cs="Arial"/>
              </w:rPr>
              <w:t>Head of Internal Audit</w:t>
            </w:r>
          </w:p>
        </w:tc>
      </w:tr>
      <w:tr w:rsidRPr="003C5225" w:rsidR="00DC1D54" w:rsidTr="3ED5A9B3" w14:paraId="0F0BBA16" w14:textId="77777777">
        <w:trPr>
          <w:trHeight w:val="304"/>
          <w:jc w:val="center"/>
        </w:trPr>
        <w:tc>
          <w:tcPr>
            <w:tcW w:w="2405" w:type="dxa"/>
          </w:tcPr>
          <w:p w:rsidRPr="00277740" w:rsidR="009C3503" w:rsidP="3ED5A9B3" w:rsidRDefault="2AA8742D" w14:paraId="07C90B91" w14:textId="3B00EE3C">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Lee Morgan</w:t>
            </w:r>
            <w:r w:rsidRPr="00277740">
              <w:rPr>
                <w:rFonts w:ascii="Verdana" w:hAnsi="Verdana" w:eastAsia="Calibri" w:cs="Arial"/>
                <w:bdr w:val="none" w:color="auto" w:sz="0" w:space="0"/>
              </w:rPr>
              <w:t xml:space="preserve"> </w:t>
            </w:r>
          </w:p>
        </w:tc>
        <w:tc>
          <w:tcPr>
            <w:tcW w:w="992" w:type="dxa"/>
          </w:tcPr>
          <w:p w:rsidRPr="00277740" w:rsidR="009C3503" w:rsidP="3ED5A9B3" w:rsidRDefault="2AA8742D" w14:paraId="46CD606A" w14:textId="2DC0543B">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(LM)</w:t>
            </w:r>
            <w:r w:rsidRPr="00277740">
              <w:rPr>
                <w:rFonts w:ascii="Verdana" w:hAnsi="Verdana" w:eastAsia="Calibri" w:cs="Arial"/>
                <w:bdr w:val="none" w:color="auto" w:sz="0" w:space="0"/>
              </w:rPr>
              <w:t xml:space="preserve"> </w:t>
            </w:r>
          </w:p>
        </w:tc>
        <w:tc>
          <w:tcPr>
            <w:tcW w:w="7797" w:type="dxa"/>
          </w:tcPr>
          <w:p w:rsidRPr="00277740" w:rsidR="009C3503" w:rsidP="3ED5A9B3" w:rsidRDefault="6C96AE89" w14:paraId="4FF898D3" w14:textId="66F5CCBA">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
                <w:bCs/>
                <w:bdr w:val="none" w:color="auto" w:sz="0" w:space="0"/>
              </w:rPr>
            </w:pPr>
            <w:r w:rsidRPr="3ED5A9B3">
              <w:rPr>
                <w:rFonts w:ascii="Verdana" w:hAnsi="Verdana" w:eastAsia="Calibri" w:cs="Arial"/>
                <w:bdr w:val="none" w:color="auto" w:sz="0" w:space="0"/>
              </w:rPr>
              <w:t>Assistant Director of Digital Intelligence</w:t>
            </w:r>
            <w:r w:rsidRPr="3ED5A9B3" w:rsidR="3B958000">
              <w:rPr>
                <w:rFonts w:ascii="Verdana" w:hAnsi="Verdana" w:eastAsia="Calibri" w:cs="Arial"/>
                <w:bdr w:val="none" w:color="auto" w:sz="0" w:space="0"/>
              </w:rPr>
              <w:t xml:space="preserve"> </w:t>
            </w:r>
            <w:r w:rsidRPr="3ED5A9B3" w:rsidR="293C31AC">
              <w:rPr>
                <w:rFonts w:ascii="Verdana" w:hAnsi="Verdana" w:eastAsia="Calibri" w:cs="Arial"/>
                <w:b/>
                <w:bCs/>
              </w:rPr>
              <w:t>(For item 10/26, 11/26)</w:t>
            </w:r>
          </w:p>
        </w:tc>
      </w:tr>
      <w:tr w:rsidR="6B5021FB" w:rsidTr="3ED5A9B3" w14:paraId="4F25B6C1" w14:textId="77777777">
        <w:trPr>
          <w:trHeight w:val="304"/>
          <w:jc w:val="center"/>
        </w:trPr>
        <w:tc>
          <w:tcPr>
            <w:tcW w:w="2405" w:type="dxa"/>
          </w:tcPr>
          <w:p w:rsidR="7A5FF7BD" w:rsidP="3ED5A9B3" w:rsidRDefault="404C7BAD" w14:paraId="2E13945A" w14:textId="19F61691">
            <w:pPr>
              <w:jc w:val="both"/>
              <w:rPr>
                <w:rFonts w:ascii="Verdana" w:hAnsi="Verdana" w:eastAsia="Calibri" w:cs="Arial"/>
              </w:rPr>
            </w:pPr>
            <w:r w:rsidRPr="3ED5A9B3">
              <w:rPr>
                <w:rFonts w:ascii="Verdana" w:hAnsi="Verdana" w:eastAsia="Calibri" w:cs="Arial"/>
              </w:rPr>
              <w:t>Jennifer Nagle</w:t>
            </w:r>
          </w:p>
        </w:tc>
        <w:tc>
          <w:tcPr>
            <w:tcW w:w="992" w:type="dxa"/>
          </w:tcPr>
          <w:p w:rsidR="6B5021FB" w:rsidP="3ED5A9B3" w:rsidRDefault="329A2CD7" w14:paraId="40E31C14" w14:textId="6406167B">
            <w:pPr>
              <w:jc w:val="both"/>
              <w:rPr>
                <w:rFonts w:ascii="Verdana" w:hAnsi="Verdana" w:eastAsia="Calibri" w:cs="Arial"/>
              </w:rPr>
            </w:pPr>
            <w:r w:rsidRPr="3ED5A9B3">
              <w:rPr>
                <w:rFonts w:ascii="Verdana" w:hAnsi="Verdana" w:eastAsia="Calibri" w:cs="Arial"/>
              </w:rPr>
              <w:t>(JN)</w:t>
            </w:r>
          </w:p>
        </w:tc>
        <w:tc>
          <w:tcPr>
            <w:tcW w:w="7797" w:type="dxa"/>
          </w:tcPr>
          <w:p w:rsidR="6B5021FB" w:rsidP="3ED5A9B3" w:rsidRDefault="329A2CD7" w14:paraId="6794A0F0" w14:textId="792A38FE">
            <w:pPr>
              <w:jc w:val="both"/>
              <w:rPr>
                <w:rFonts w:ascii="Verdana" w:hAnsi="Verdana" w:eastAsia="Calibri" w:cs="Arial"/>
              </w:rPr>
            </w:pPr>
            <w:r w:rsidRPr="3ED5A9B3">
              <w:rPr>
                <w:rFonts w:ascii="Verdana" w:hAnsi="Verdana" w:eastAsia="Calibri" w:cs="Arial"/>
              </w:rPr>
              <w:t>Head of Health Records and Clinical Coding</w:t>
            </w:r>
          </w:p>
        </w:tc>
      </w:tr>
      <w:tr w:rsidRPr="003C5225" w:rsidR="00DC1D54" w:rsidTr="3ED5A9B3" w14:paraId="0C0DC6CD" w14:textId="77777777">
        <w:trPr>
          <w:trHeight w:val="304"/>
          <w:jc w:val="center"/>
        </w:trPr>
        <w:tc>
          <w:tcPr>
            <w:tcW w:w="2405" w:type="dxa"/>
          </w:tcPr>
          <w:p w:rsidRPr="00277740" w:rsidR="009C3503" w:rsidP="3ED5A9B3" w:rsidRDefault="2AA8742D" w14:paraId="4FEE92E4" w14:textId="23C5A19D">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Carl Mustad</w:t>
            </w:r>
          </w:p>
        </w:tc>
        <w:tc>
          <w:tcPr>
            <w:tcW w:w="992" w:type="dxa"/>
          </w:tcPr>
          <w:p w:rsidRPr="00277740" w:rsidR="009C3503" w:rsidP="3ED5A9B3" w:rsidRDefault="2A9141AA" w14:paraId="0E8617D0" w14:textId="6E2D5174">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(CM)</w:t>
            </w:r>
          </w:p>
        </w:tc>
        <w:tc>
          <w:tcPr>
            <w:tcW w:w="7797" w:type="dxa"/>
          </w:tcPr>
          <w:p w:rsidRPr="00277740" w:rsidR="009C3503" w:rsidP="3ED5A9B3" w:rsidRDefault="6C96AE89" w14:paraId="494C3804" w14:textId="565D61DC">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
                <w:bCs/>
                <w:bdr w:val="none" w:color="auto" w:sz="0" w:space="0"/>
              </w:rPr>
            </w:pPr>
            <w:r w:rsidRPr="3ED5A9B3">
              <w:rPr>
                <w:rFonts w:ascii="Verdana" w:hAnsi="Verdana" w:eastAsia="Calibri" w:cs="Arial"/>
                <w:bdr w:val="none" w:color="auto" w:sz="0" w:space="0"/>
              </w:rPr>
              <w:t xml:space="preserve">Assistant Director of Digital Technology </w:t>
            </w:r>
            <w:r w:rsidRPr="3ED5A9B3" w:rsidR="267140AB">
              <w:rPr>
                <w:rFonts w:ascii="Verdana" w:hAnsi="Verdana" w:eastAsia="Calibri" w:cs="Arial"/>
                <w:b/>
                <w:bCs/>
                <w:bdr w:val="none" w:color="auto" w:sz="0" w:space="0"/>
              </w:rPr>
              <w:t>(For item</w:t>
            </w:r>
            <w:r w:rsidRPr="3ED5A9B3" w:rsidR="54206D87">
              <w:rPr>
                <w:rFonts w:ascii="Verdana" w:hAnsi="Verdana" w:eastAsia="Calibri" w:cs="Arial"/>
                <w:b/>
                <w:bCs/>
                <w:bdr w:val="none" w:color="auto" w:sz="0" w:space="0"/>
              </w:rPr>
              <w:t xml:space="preserve"> 09/26)</w:t>
            </w:r>
          </w:p>
        </w:tc>
      </w:tr>
      <w:tr w:rsidRPr="003C5225" w:rsidR="00DC1D54" w:rsidTr="3ED5A9B3" w14:paraId="78065162" w14:textId="77777777">
        <w:trPr>
          <w:trHeight w:val="304"/>
          <w:jc w:val="center"/>
        </w:trPr>
        <w:tc>
          <w:tcPr>
            <w:tcW w:w="2405" w:type="dxa"/>
          </w:tcPr>
          <w:p w:rsidRPr="00277740" w:rsidR="005C04AE" w:rsidP="00DC1D54" w:rsidRDefault="005C04AE" w14:paraId="418433C6" w14:textId="4DAAE0B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Deirdre Roberts </w:t>
            </w:r>
          </w:p>
        </w:tc>
        <w:tc>
          <w:tcPr>
            <w:tcW w:w="992" w:type="dxa"/>
          </w:tcPr>
          <w:p w:rsidRPr="00277740" w:rsidR="005C04AE" w:rsidP="00DC1D54" w:rsidRDefault="005C04AE" w14:paraId="07C3013C" w14:textId="2F7C18D0">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(DR)</w:t>
            </w:r>
          </w:p>
        </w:tc>
        <w:tc>
          <w:tcPr>
            <w:tcW w:w="7797" w:type="dxa"/>
          </w:tcPr>
          <w:p w:rsidRPr="00277740" w:rsidR="005C04AE" w:rsidP="3ED5A9B3" w:rsidRDefault="2BD0483A" w14:paraId="5F130727" w14:textId="7A4EC2D6">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Cs/>
                <w:bdr w:val="none" w:color="auto" w:sz="0" w:space="0"/>
              </w:rPr>
            </w:pPr>
            <w:r w:rsidRPr="00277740">
              <w:rPr>
                <w:rFonts w:ascii="Verdana" w:hAnsi="Verdana" w:eastAsia="Calibri" w:cs="Arial"/>
                <w:bdr w:val="none" w:color="auto" w:sz="0" w:space="0"/>
              </w:rPr>
              <w:t>Assistant Director of Digital Transformation</w:t>
            </w:r>
            <w:r w:rsidRPr="00277740" w:rsidR="36AD521E">
              <w:rPr>
                <w:rFonts w:ascii="Verdana" w:hAnsi="Verdana" w:eastAsia="Calibri" w:cs="Arial"/>
                <w:bdr w:val="none" w:color="auto" w:sz="0" w:space="0"/>
              </w:rPr>
              <w:t xml:space="preserve"> </w:t>
            </w:r>
            <w:r w:rsidRPr="00B415F8" w:rsidR="57696CEF">
              <w:rPr>
                <w:rFonts w:ascii="Verdana" w:hAnsi="Verdana" w:eastAsia="Calibri" w:cs="Arial"/>
                <w:b/>
                <w:bCs/>
                <w:bdr w:val="none" w:color="auto" w:sz="0" w:space="0"/>
              </w:rPr>
              <w:t xml:space="preserve">(For item </w:t>
            </w:r>
            <w:r w:rsidRPr="00B415F8" w:rsidR="66EB7D11">
              <w:rPr>
                <w:rFonts w:ascii="Verdana" w:hAnsi="Verdana" w:eastAsia="Calibri" w:cs="Arial"/>
                <w:b/>
                <w:bCs/>
                <w:bdr w:val="none" w:color="auto" w:sz="0" w:space="0"/>
              </w:rPr>
              <w:t>13/26, 14/26, 15/26)</w:t>
            </w:r>
          </w:p>
        </w:tc>
      </w:tr>
      <w:tr w:rsidR="6B5021FB" w:rsidTr="3ED5A9B3" w14:paraId="1A0D9AE3" w14:textId="77777777">
        <w:trPr>
          <w:trHeight w:val="304"/>
          <w:jc w:val="center"/>
        </w:trPr>
        <w:tc>
          <w:tcPr>
            <w:tcW w:w="2405" w:type="dxa"/>
          </w:tcPr>
          <w:p w:rsidR="3E1B96F4" w:rsidP="3ED5A9B3" w:rsidRDefault="4B396013" w14:paraId="546D5014" w14:textId="46378E6D">
            <w:pPr>
              <w:jc w:val="both"/>
              <w:rPr>
                <w:rFonts w:ascii="Verdana" w:hAnsi="Verdana" w:eastAsia="Calibri" w:cs="Arial"/>
              </w:rPr>
            </w:pPr>
            <w:r w:rsidRPr="3ED5A9B3">
              <w:rPr>
                <w:rFonts w:ascii="Verdana" w:hAnsi="Verdana" w:eastAsia="Calibri" w:cs="Arial"/>
              </w:rPr>
              <w:t xml:space="preserve">Jemma Rogers </w:t>
            </w:r>
          </w:p>
        </w:tc>
        <w:tc>
          <w:tcPr>
            <w:tcW w:w="992" w:type="dxa"/>
          </w:tcPr>
          <w:p w:rsidR="3E1B96F4" w:rsidP="3ED5A9B3" w:rsidRDefault="4B396013" w14:paraId="181DBD76" w14:textId="6DFDD42D">
            <w:pPr>
              <w:jc w:val="both"/>
              <w:rPr>
                <w:rFonts w:ascii="Verdana" w:hAnsi="Verdana" w:eastAsia="Calibri" w:cs="Arial"/>
              </w:rPr>
            </w:pPr>
            <w:r w:rsidRPr="3ED5A9B3">
              <w:rPr>
                <w:rFonts w:ascii="Verdana" w:hAnsi="Verdana" w:eastAsia="Calibri" w:cs="Arial"/>
              </w:rPr>
              <w:t>(JR)</w:t>
            </w:r>
          </w:p>
        </w:tc>
        <w:tc>
          <w:tcPr>
            <w:tcW w:w="7797" w:type="dxa"/>
          </w:tcPr>
          <w:p w:rsidR="6B5021FB" w:rsidP="3ED5A9B3" w:rsidRDefault="22274EA8" w14:paraId="70404A60" w14:textId="216B3660">
            <w:pPr>
              <w:jc w:val="both"/>
              <w:rPr>
                <w:rFonts w:ascii="Verdana" w:hAnsi="Verdana" w:eastAsia="Calibri" w:cs="Arial"/>
                <w:b/>
                <w:bCs/>
              </w:rPr>
            </w:pPr>
            <w:r w:rsidRPr="3ED5A9B3">
              <w:rPr>
                <w:rFonts w:ascii="Verdana" w:hAnsi="Verdana" w:eastAsia="Calibri" w:cs="Arial"/>
              </w:rPr>
              <w:t>Research and Development Manager</w:t>
            </w:r>
            <w:r w:rsidRPr="3ED5A9B3" w:rsidR="75DCC801">
              <w:rPr>
                <w:rFonts w:ascii="Verdana" w:hAnsi="Verdana" w:eastAsia="Calibri" w:cs="Arial"/>
              </w:rPr>
              <w:t xml:space="preserve"> </w:t>
            </w:r>
            <w:r w:rsidRPr="3ED5A9B3" w:rsidR="75DCC801">
              <w:rPr>
                <w:rFonts w:ascii="Verdana" w:hAnsi="Verdana" w:eastAsia="Calibri" w:cs="Arial"/>
                <w:b/>
                <w:bCs/>
              </w:rPr>
              <w:t>(For item 06/26)</w:t>
            </w:r>
          </w:p>
        </w:tc>
      </w:tr>
      <w:tr w:rsidR="6C66339A" w:rsidTr="3ED5A9B3" w14:paraId="27653DE3" w14:textId="77777777">
        <w:trPr>
          <w:trHeight w:val="300"/>
          <w:jc w:val="center"/>
        </w:trPr>
        <w:tc>
          <w:tcPr>
            <w:tcW w:w="2405" w:type="dxa"/>
          </w:tcPr>
          <w:p w:rsidR="45840456" w:rsidP="3ED5A9B3" w:rsidRDefault="76F8BB98" w14:paraId="1BFBAC89" w14:textId="674F8AA7">
            <w:pPr>
              <w:jc w:val="both"/>
              <w:rPr>
                <w:rFonts w:ascii="Verdana" w:hAnsi="Verdana" w:eastAsia="Calibri" w:cs="Arial"/>
              </w:rPr>
            </w:pPr>
            <w:r w:rsidRPr="3ED5A9B3">
              <w:rPr>
                <w:rFonts w:ascii="Verdana" w:hAnsi="Verdana" w:eastAsia="Calibri" w:cs="Arial"/>
              </w:rPr>
              <w:t>Neil Thomas</w:t>
            </w:r>
          </w:p>
        </w:tc>
        <w:tc>
          <w:tcPr>
            <w:tcW w:w="992" w:type="dxa"/>
          </w:tcPr>
          <w:p w:rsidR="45840456" w:rsidP="3ED5A9B3" w:rsidRDefault="76F8BB98" w14:paraId="730D8BE4" w14:textId="185D5F4D">
            <w:pPr>
              <w:jc w:val="both"/>
              <w:rPr>
                <w:rFonts w:ascii="Verdana" w:hAnsi="Verdana" w:eastAsia="Calibri" w:cs="Arial"/>
              </w:rPr>
            </w:pPr>
            <w:r w:rsidRPr="3ED5A9B3">
              <w:rPr>
                <w:rFonts w:ascii="Verdana" w:hAnsi="Verdana" w:eastAsia="Calibri" w:cs="Arial"/>
              </w:rPr>
              <w:t>(NT)</w:t>
            </w:r>
          </w:p>
        </w:tc>
        <w:tc>
          <w:tcPr>
            <w:tcW w:w="7797" w:type="dxa"/>
          </w:tcPr>
          <w:p w:rsidR="45840456" w:rsidP="3ED5A9B3" w:rsidRDefault="74CA5AAB" w14:paraId="103898DA" w14:textId="4337FA2F">
            <w:pPr>
              <w:jc w:val="both"/>
              <w:rPr>
                <w:rFonts w:ascii="Verdana" w:hAnsi="Verdana" w:eastAsia="Calibri" w:cs="Arial"/>
                <w:b/>
                <w:bCs/>
              </w:rPr>
            </w:pPr>
            <w:r w:rsidRPr="3ED5A9B3">
              <w:rPr>
                <w:rFonts w:ascii="Verdana" w:hAnsi="Verdana" w:eastAsia="Calibri" w:cs="Arial"/>
              </w:rPr>
              <w:t xml:space="preserve">Assistant Head of Risk and Assurance </w:t>
            </w:r>
            <w:r w:rsidRPr="3ED5A9B3" w:rsidR="6504C2E3">
              <w:rPr>
                <w:rFonts w:ascii="Verdana" w:hAnsi="Verdana" w:eastAsia="Calibri" w:cs="Arial"/>
                <w:b/>
                <w:bCs/>
              </w:rPr>
              <w:t xml:space="preserve">(For item </w:t>
            </w:r>
            <w:r w:rsidRPr="3ED5A9B3" w:rsidR="7A217CF1">
              <w:rPr>
                <w:rFonts w:ascii="Verdana" w:hAnsi="Verdana" w:eastAsia="Calibri" w:cs="Arial"/>
                <w:b/>
                <w:bCs/>
              </w:rPr>
              <w:t>04/26)</w:t>
            </w:r>
          </w:p>
        </w:tc>
      </w:tr>
      <w:tr w:rsidR="5D68D2CA" w:rsidTr="3ED5A9B3" w14:paraId="4CE54097" w14:textId="77777777">
        <w:trPr>
          <w:trHeight w:val="300"/>
          <w:jc w:val="center"/>
        </w:trPr>
        <w:tc>
          <w:tcPr>
            <w:tcW w:w="2405" w:type="dxa"/>
          </w:tcPr>
          <w:p w:rsidR="1DEFA35C" w:rsidP="3ED5A9B3" w:rsidRDefault="56557B2A" w14:paraId="0684CA5A" w14:textId="14217895">
            <w:pPr>
              <w:jc w:val="both"/>
              <w:rPr>
                <w:rFonts w:ascii="Verdana" w:hAnsi="Verdana" w:eastAsia="Calibri" w:cs="Arial"/>
              </w:rPr>
            </w:pPr>
            <w:r w:rsidRPr="3ED5A9B3">
              <w:rPr>
                <w:rFonts w:ascii="Verdana" w:hAnsi="Verdana" w:eastAsia="Calibri" w:cs="Arial"/>
              </w:rPr>
              <w:t xml:space="preserve">Sara Utley </w:t>
            </w:r>
          </w:p>
        </w:tc>
        <w:tc>
          <w:tcPr>
            <w:tcW w:w="992" w:type="dxa"/>
          </w:tcPr>
          <w:p w:rsidR="1DEFA35C" w:rsidP="3ED5A9B3" w:rsidRDefault="56557B2A" w14:paraId="0CF4EF15" w14:textId="7894FE2A">
            <w:pPr>
              <w:jc w:val="both"/>
              <w:rPr>
                <w:rFonts w:ascii="Verdana" w:hAnsi="Verdana" w:eastAsia="Calibri" w:cs="Arial"/>
              </w:rPr>
            </w:pPr>
            <w:r w:rsidRPr="3ED5A9B3">
              <w:rPr>
                <w:rFonts w:ascii="Verdana" w:hAnsi="Verdana" w:eastAsia="Calibri" w:cs="Arial"/>
              </w:rPr>
              <w:t>(SU)</w:t>
            </w:r>
          </w:p>
        </w:tc>
        <w:tc>
          <w:tcPr>
            <w:tcW w:w="7797" w:type="dxa"/>
          </w:tcPr>
          <w:p w:rsidR="1DEFA35C" w:rsidP="3ED5A9B3" w:rsidRDefault="56557B2A" w14:paraId="4286B4A3" w14:textId="725743AB">
            <w:pPr>
              <w:jc w:val="both"/>
              <w:rPr>
                <w:rFonts w:ascii="Verdana" w:hAnsi="Verdana" w:eastAsia="Calibri" w:cs="Arial"/>
              </w:rPr>
            </w:pPr>
            <w:r w:rsidRPr="3ED5A9B3">
              <w:rPr>
                <w:rFonts w:ascii="Verdana" w:hAnsi="Verdana" w:eastAsia="Calibri" w:cs="Arial"/>
              </w:rPr>
              <w:t>Audit Wales</w:t>
            </w:r>
          </w:p>
        </w:tc>
      </w:tr>
      <w:tr w:rsidRPr="003C5225" w:rsidR="008C2F23" w:rsidTr="3ED5A9B3" w14:paraId="3FD44269" w14:textId="77777777">
        <w:trPr>
          <w:trHeight w:val="304"/>
          <w:jc w:val="center"/>
        </w:trPr>
        <w:tc>
          <w:tcPr>
            <w:tcW w:w="2405" w:type="dxa"/>
          </w:tcPr>
          <w:p w:rsidRPr="00277740" w:rsidR="008C2F23" w:rsidP="3ED5A9B3" w:rsidRDefault="3DBA8B68" w14:paraId="5AAFF458" w14:textId="089DFAEA">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Gareth Westlake</w:t>
            </w:r>
            <w:r>
              <w:rPr>
                <w:rFonts w:ascii="Verdana" w:hAnsi="Verdana" w:eastAsia="Calibri" w:cs="Arial"/>
                <w:bdr w:val="none" w:color="auto" w:sz="0" w:space="0"/>
              </w:rPr>
              <w:t xml:space="preserve"> </w:t>
            </w:r>
          </w:p>
        </w:tc>
        <w:tc>
          <w:tcPr>
            <w:tcW w:w="992" w:type="dxa"/>
          </w:tcPr>
          <w:p w:rsidRPr="00277740" w:rsidR="008C2F23" w:rsidP="3ED5A9B3" w:rsidRDefault="3DBA8B68" w14:paraId="2B3DBC32" w14:textId="553BC0B8">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(GW)</w:t>
            </w:r>
            <w:r>
              <w:rPr>
                <w:rFonts w:ascii="Verdana" w:hAnsi="Verdana" w:eastAsia="Calibri" w:cs="Arial"/>
                <w:bdr w:val="none" w:color="auto" w:sz="0" w:space="0"/>
              </w:rPr>
              <w:t xml:space="preserve"> </w:t>
            </w:r>
          </w:p>
        </w:tc>
        <w:tc>
          <w:tcPr>
            <w:tcW w:w="7797" w:type="dxa"/>
          </w:tcPr>
          <w:p w:rsidRPr="00277740" w:rsidR="008C2F23" w:rsidP="3ED5A9B3" w:rsidRDefault="17738F3A" w14:paraId="7A69970A" w14:textId="33746AB4">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
                <w:bCs/>
                <w:bdr w:val="none" w:color="auto" w:sz="0" w:space="0"/>
              </w:rPr>
            </w:pPr>
            <w:r w:rsidRPr="3ED5A9B3">
              <w:rPr>
                <w:rFonts w:ascii="Verdana" w:hAnsi="Verdana" w:eastAsia="Calibri" w:cs="Arial"/>
                <w:bdr w:val="none" w:color="auto" w:sz="0" w:space="0"/>
              </w:rPr>
              <w:t>Assistant Director of Digital Services</w:t>
            </w:r>
            <w:r w:rsidRPr="3ED5A9B3" w:rsidR="3D1257BF">
              <w:rPr>
                <w:rFonts w:ascii="Verdana" w:hAnsi="Verdana" w:eastAsia="Calibri" w:cs="Arial"/>
                <w:bdr w:val="none" w:color="auto" w:sz="0" w:space="0"/>
              </w:rPr>
              <w:t xml:space="preserve"> </w:t>
            </w:r>
            <w:r w:rsidRPr="3ED5A9B3" w:rsidR="3D1257BF">
              <w:rPr>
                <w:rFonts w:ascii="Verdana" w:hAnsi="Verdana" w:eastAsia="Calibri" w:cs="Arial"/>
                <w:b/>
                <w:bCs/>
                <w:bdr w:val="none" w:color="auto" w:sz="0" w:space="0"/>
              </w:rPr>
              <w:t>(For item</w:t>
            </w:r>
            <w:r w:rsidRPr="3ED5A9B3" w:rsidR="20929F63">
              <w:rPr>
                <w:rFonts w:ascii="Verdana" w:hAnsi="Verdana" w:eastAsia="Calibri" w:cs="Arial"/>
                <w:b/>
                <w:bCs/>
                <w:bdr w:val="none" w:color="auto" w:sz="0" w:space="0"/>
              </w:rPr>
              <w:t xml:space="preserve"> 05/26</w:t>
            </w:r>
            <w:r w:rsidRPr="3ED5A9B3" w:rsidR="3D1257BF">
              <w:rPr>
                <w:rFonts w:ascii="Verdana" w:hAnsi="Verdana" w:eastAsia="Calibri" w:cs="Arial"/>
                <w:b/>
                <w:bCs/>
                <w:bdr w:val="none" w:color="auto" w:sz="0" w:space="0"/>
              </w:rPr>
              <w:t>)</w:t>
            </w:r>
          </w:p>
        </w:tc>
      </w:tr>
      <w:tr w:rsidRPr="003C5225" w:rsidR="00DC1D54" w:rsidTr="3ED5A9B3" w14:paraId="3C3E625C" w14:textId="77777777">
        <w:trPr>
          <w:trHeight w:val="304"/>
          <w:jc w:val="center"/>
        </w:trPr>
        <w:tc>
          <w:tcPr>
            <w:tcW w:w="2405" w:type="dxa"/>
          </w:tcPr>
          <w:p w:rsidRPr="00277740" w:rsidR="009C3503" w:rsidP="3ED5A9B3" w:rsidRDefault="6088A0BF" w14:paraId="0642C12F" w14:textId="37E5ADC4">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Liz Wonnacott</w:t>
            </w:r>
            <w:r w:rsidRPr="00277740">
              <w:rPr>
                <w:rFonts w:ascii="Verdana" w:hAnsi="Verdana" w:eastAsia="Calibri" w:cs="Arial"/>
                <w:bdr w:val="none" w:color="auto" w:sz="0" w:space="0"/>
              </w:rPr>
              <w:t xml:space="preserve"> </w:t>
            </w:r>
          </w:p>
        </w:tc>
        <w:tc>
          <w:tcPr>
            <w:tcW w:w="992" w:type="dxa"/>
          </w:tcPr>
          <w:p w:rsidRPr="00277740" w:rsidR="009C3503" w:rsidP="3ED5A9B3" w:rsidRDefault="6088A0BF" w14:paraId="49F9D6E7" w14:textId="312F49AD">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(LW)</w:t>
            </w:r>
          </w:p>
        </w:tc>
        <w:tc>
          <w:tcPr>
            <w:tcW w:w="7797" w:type="dxa"/>
          </w:tcPr>
          <w:p w:rsidRPr="00277740" w:rsidR="009C3503" w:rsidP="3ED5A9B3" w:rsidRDefault="2BD0483A" w14:paraId="10B649EA" w14:textId="1529930F">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
                <w:bCs/>
                <w:bdr w:val="none" w:color="auto" w:sz="0" w:space="0"/>
              </w:rPr>
            </w:pPr>
            <w:r w:rsidRPr="3ED5A9B3">
              <w:rPr>
                <w:rFonts w:ascii="Verdana" w:hAnsi="Verdana" w:eastAsia="Calibri" w:cs="Arial"/>
                <w:bdr w:val="none" w:color="auto" w:sz="0" w:space="0"/>
              </w:rPr>
              <w:t xml:space="preserve">Head of Service </w:t>
            </w:r>
            <w:r w:rsidRPr="3ED5A9B3" w:rsidR="3CA500F2">
              <w:rPr>
                <w:rFonts w:ascii="Verdana" w:hAnsi="Verdana" w:eastAsia="Calibri" w:cs="Arial"/>
                <w:b/>
                <w:bCs/>
                <w:bdr w:val="none" w:color="auto" w:sz="0" w:space="0"/>
              </w:rPr>
              <w:t xml:space="preserve">(For item </w:t>
            </w:r>
          </w:p>
        </w:tc>
      </w:tr>
    </w:tbl>
    <w:p w:rsidRPr="00FC598B" w:rsidR="00D25BB8" w:rsidP="00DC1D54" w:rsidRDefault="00D25BB8" w14:paraId="306B20B1" w14:textId="77777777">
      <w:pPr>
        <w:jc w:val="both"/>
        <w:rPr>
          <w:rFonts w:ascii="Verdana" w:hAnsi="Verdana" w:cs="Arial"/>
          <w:sz w:val="22"/>
          <w:szCs w:val="22"/>
          <w:u w:color="000000"/>
          <w:lang w:eastAsia="en-GB"/>
        </w:rPr>
      </w:pPr>
    </w:p>
    <w:p w:rsidR="00FC598B" w:rsidP="00F22642" w:rsidRDefault="00FC598B" w14:paraId="1B02D43B" w14:textId="77777777">
      <w:pPr>
        <w:jc w:val="center"/>
        <w:rPr>
          <w:rFonts w:ascii="Verdana" w:hAnsi="Verdana" w:cs="Arial"/>
          <w:i/>
          <w:iCs/>
          <w:sz w:val="22"/>
          <w:szCs w:val="22"/>
          <w:u w:color="000000"/>
          <w:lang w:eastAsia="en-GB"/>
        </w:rPr>
      </w:pPr>
    </w:p>
    <w:tbl>
      <w:tblPr>
        <w:tblW w:w="111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00"/>
        <w:gridCol w:w="997"/>
        <w:gridCol w:w="7797"/>
      </w:tblGrid>
      <w:tr w:rsidRPr="00277740" w:rsidR="00FC598B" w:rsidTr="3ED5A9B3" w14:paraId="385AF507" w14:textId="77777777">
        <w:trPr>
          <w:trHeight w:val="304"/>
          <w:jc w:val="center"/>
        </w:trPr>
        <w:tc>
          <w:tcPr>
            <w:tcW w:w="11194" w:type="dxa"/>
            <w:gridSpan w:val="3"/>
          </w:tcPr>
          <w:p w:rsidRPr="00277740" w:rsidR="00FC598B" w:rsidRDefault="00FC598B" w14:paraId="487129BC" w14:textId="7777777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dr w:val="none" w:color="auto" w:sz="0" w:space="0"/>
              </w:rPr>
            </w:pPr>
            <w:r w:rsidRPr="00277740">
              <w:rPr>
                <w:rFonts w:ascii="Verdana" w:hAnsi="Verdana" w:eastAsia="Calibri" w:cs="Arial"/>
                <w:b/>
                <w:bdr w:val="none" w:color="auto" w:sz="0" w:space="0"/>
              </w:rPr>
              <w:t>Apologies:</w:t>
            </w:r>
          </w:p>
        </w:tc>
      </w:tr>
      <w:tr w:rsidR="5D68D2CA" w:rsidTr="3ED5A9B3" w14:paraId="75A2AF5B" w14:textId="77777777">
        <w:trPr>
          <w:trHeight w:val="304"/>
          <w:jc w:val="center"/>
        </w:trPr>
        <w:tc>
          <w:tcPr>
            <w:tcW w:w="2400" w:type="dxa"/>
          </w:tcPr>
          <w:p w:rsidR="6F96E403" w:rsidP="3ED5A9B3" w:rsidRDefault="55BE075F" w14:paraId="5438BC88" w14:textId="137C9A9E">
            <w:pPr>
              <w:spacing w:line="259" w:lineRule="auto"/>
              <w:jc w:val="both"/>
              <w:rPr>
                <w:rFonts w:ascii="Verdana" w:hAnsi="Verdana" w:cs="Arial"/>
              </w:rPr>
            </w:pPr>
            <w:r w:rsidRPr="3ED5A9B3">
              <w:rPr>
                <w:rFonts w:ascii="Verdana" w:hAnsi="Verdana" w:cs="Arial"/>
              </w:rPr>
              <w:t>Hazel Lloyd</w:t>
            </w:r>
          </w:p>
        </w:tc>
        <w:tc>
          <w:tcPr>
            <w:tcW w:w="997" w:type="dxa"/>
          </w:tcPr>
          <w:p w:rsidR="6F96E403" w:rsidP="3ED5A9B3" w:rsidRDefault="3EF234E4" w14:paraId="16952207" w14:textId="5714A625">
            <w:pPr>
              <w:jc w:val="both"/>
              <w:rPr>
                <w:rFonts w:ascii="Verdana" w:hAnsi="Verdana" w:cs="Arial"/>
              </w:rPr>
            </w:pPr>
            <w:r w:rsidRPr="3ED5A9B3">
              <w:rPr>
                <w:rFonts w:ascii="Verdana" w:hAnsi="Verdana" w:cs="Arial"/>
              </w:rPr>
              <w:t>(</w:t>
            </w:r>
            <w:r w:rsidRPr="3ED5A9B3" w:rsidR="1F238BBC">
              <w:rPr>
                <w:rFonts w:ascii="Verdana" w:hAnsi="Verdana" w:cs="Arial"/>
              </w:rPr>
              <w:t>HL</w:t>
            </w:r>
            <w:r w:rsidRPr="3ED5A9B3">
              <w:rPr>
                <w:rFonts w:ascii="Verdana" w:hAnsi="Verdana" w:cs="Arial"/>
              </w:rPr>
              <w:t>)</w:t>
            </w:r>
          </w:p>
        </w:tc>
        <w:tc>
          <w:tcPr>
            <w:tcW w:w="7797" w:type="dxa"/>
          </w:tcPr>
          <w:p w:rsidR="6F96E403" w:rsidP="3ED5A9B3" w:rsidRDefault="4588FD47" w14:paraId="7F8C4382" w14:textId="03FE8B10">
            <w:pPr>
              <w:jc w:val="both"/>
              <w:rPr>
                <w:rFonts w:ascii="Verdana" w:hAnsi="Verdana" w:cs="Arial"/>
              </w:rPr>
            </w:pPr>
            <w:r w:rsidRPr="3ED5A9B3">
              <w:rPr>
                <w:rFonts w:ascii="Verdana" w:hAnsi="Verdana" w:cs="Arial"/>
              </w:rPr>
              <w:t xml:space="preserve">Director of Corporate Governance </w:t>
            </w:r>
            <w:r w:rsidRPr="3ED5A9B3" w:rsidR="3EF234E4">
              <w:rPr>
                <w:rFonts w:ascii="Verdana" w:hAnsi="Verdana" w:cs="Arial"/>
              </w:rPr>
              <w:t xml:space="preserve"> </w:t>
            </w:r>
          </w:p>
        </w:tc>
      </w:tr>
    </w:tbl>
    <w:p w:rsidR="3ED5A9B3" w:rsidRDefault="3ED5A9B3" w14:paraId="3CA1E1E0" w14:textId="27AA9EA7"/>
    <w:p w:rsidR="5D68D2CA" w:rsidRDefault="5D68D2CA" w14:paraId="21800BF8" w14:textId="111DF71D"/>
    <w:p w:rsidR="00FC598B" w:rsidP="00F22642" w:rsidRDefault="00FC598B" w14:paraId="1BB9F823" w14:textId="77777777">
      <w:pPr>
        <w:jc w:val="center"/>
        <w:rPr>
          <w:rFonts w:ascii="Verdana" w:hAnsi="Verdana" w:cs="Arial"/>
          <w:i/>
          <w:iCs/>
          <w:sz w:val="22"/>
          <w:szCs w:val="22"/>
          <w:u w:color="000000"/>
          <w:lang w:eastAsia="en-GB"/>
        </w:rPr>
      </w:pPr>
    </w:p>
    <w:p w:rsidR="00FC598B" w:rsidP="00F22642" w:rsidRDefault="00FC598B" w14:paraId="480249A6" w14:textId="77777777">
      <w:pPr>
        <w:jc w:val="center"/>
        <w:rPr>
          <w:rFonts w:ascii="Verdana" w:hAnsi="Verdana" w:cs="Arial"/>
          <w:i/>
          <w:iCs/>
          <w:sz w:val="22"/>
          <w:szCs w:val="22"/>
          <w:u w:color="000000"/>
          <w:lang w:eastAsia="en-GB"/>
        </w:rPr>
      </w:pPr>
    </w:p>
    <w:p w:rsidR="00FC598B" w:rsidP="00F22642" w:rsidRDefault="00FC598B" w14:paraId="422A3F14" w14:textId="77777777">
      <w:pPr>
        <w:jc w:val="center"/>
        <w:rPr>
          <w:rFonts w:ascii="Verdana" w:hAnsi="Verdana" w:cs="Arial"/>
          <w:i/>
          <w:iCs/>
          <w:sz w:val="22"/>
          <w:szCs w:val="22"/>
          <w:u w:color="000000"/>
          <w:lang w:eastAsia="en-GB"/>
        </w:rPr>
      </w:pPr>
    </w:p>
    <w:p w:rsidR="00FC598B" w:rsidP="00F22642" w:rsidRDefault="00FC598B" w14:paraId="6F74E0F1" w14:textId="77777777">
      <w:pPr>
        <w:jc w:val="center"/>
        <w:rPr>
          <w:rFonts w:ascii="Verdana" w:hAnsi="Verdana" w:cs="Arial"/>
          <w:i/>
          <w:iCs/>
          <w:sz w:val="22"/>
          <w:szCs w:val="22"/>
          <w:u w:color="000000"/>
          <w:lang w:eastAsia="en-GB"/>
        </w:rPr>
      </w:pPr>
    </w:p>
    <w:p w:rsidR="00FC598B" w:rsidP="00F22642" w:rsidRDefault="00FC598B" w14:paraId="31DDAD96" w14:textId="77777777">
      <w:pPr>
        <w:jc w:val="center"/>
        <w:rPr>
          <w:rFonts w:ascii="Verdana" w:hAnsi="Verdana" w:cs="Arial"/>
          <w:i/>
          <w:iCs/>
          <w:sz w:val="22"/>
          <w:szCs w:val="22"/>
          <w:u w:color="000000"/>
          <w:lang w:eastAsia="en-GB"/>
        </w:rPr>
      </w:pPr>
    </w:p>
    <w:p w:rsidR="00FC598B" w:rsidP="00F22642" w:rsidRDefault="00FC598B" w14:paraId="16C87797" w14:textId="77777777">
      <w:pPr>
        <w:jc w:val="center"/>
        <w:rPr>
          <w:rFonts w:ascii="Verdana" w:hAnsi="Verdana" w:cs="Arial"/>
          <w:i/>
          <w:iCs/>
          <w:sz w:val="22"/>
          <w:szCs w:val="22"/>
          <w:u w:color="000000"/>
          <w:lang w:eastAsia="en-GB"/>
        </w:rPr>
      </w:pPr>
    </w:p>
    <w:p w:rsidR="00FC598B" w:rsidP="00F22642" w:rsidRDefault="00FC598B" w14:paraId="636DAD1E" w14:textId="77777777">
      <w:pPr>
        <w:jc w:val="center"/>
        <w:rPr>
          <w:rFonts w:ascii="Verdana" w:hAnsi="Verdana" w:cs="Arial"/>
          <w:i/>
          <w:iCs/>
          <w:sz w:val="22"/>
          <w:szCs w:val="22"/>
          <w:u w:color="000000"/>
          <w:lang w:eastAsia="en-GB"/>
        </w:rPr>
      </w:pPr>
    </w:p>
    <w:p w:rsidR="00FC598B" w:rsidP="00F30ACF" w:rsidRDefault="00FC598B" w14:paraId="7226696A" w14:textId="77777777">
      <w:pPr>
        <w:rPr>
          <w:rFonts w:ascii="Verdana" w:hAnsi="Verdana" w:cs="Arial"/>
          <w:i/>
          <w:iCs/>
          <w:sz w:val="22"/>
          <w:szCs w:val="22"/>
          <w:u w:color="000000"/>
          <w:lang w:eastAsia="en-GB"/>
        </w:rPr>
      </w:pPr>
    </w:p>
    <w:p w:rsidR="000A1EAC" w:rsidP="00FC598B" w:rsidRDefault="00D25BB8" w14:paraId="58F168EC" w14:textId="46E850FE">
      <w:pPr>
        <w:jc w:val="center"/>
        <w:rPr>
          <w:rFonts w:ascii="Verdana" w:hAnsi="Verdana" w:cs="Arial"/>
          <w:i/>
          <w:iCs/>
          <w:sz w:val="22"/>
          <w:szCs w:val="22"/>
          <w:u w:color="000000"/>
          <w:lang w:eastAsia="en-GB"/>
        </w:rPr>
      </w:pPr>
      <w:r w:rsidRPr="00DC1D54">
        <w:rPr>
          <w:rFonts w:ascii="Verdana" w:hAnsi="Verdana" w:cs="Arial"/>
          <w:i/>
          <w:iCs/>
          <w:sz w:val="22"/>
          <w:szCs w:val="22"/>
          <w:u w:color="000000"/>
          <w:lang w:eastAsia="en-GB"/>
        </w:rPr>
        <w:t xml:space="preserve">The meeting commenced </w:t>
      </w:r>
      <w:r w:rsidRPr="00DC1D54" w:rsidR="00CF3D4C">
        <w:rPr>
          <w:rFonts w:ascii="Verdana" w:hAnsi="Verdana" w:cs="Arial"/>
          <w:i/>
          <w:iCs/>
          <w:sz w:val="22"/>
          <w:szCs w:val="22"/>
          <w:u w:color="000000"/>
          <w:lang w:eastAsia="en-GB"/>
        </w:rPr>
        <w:t xml:space="preserve">at </w:t>
      </w:r>
      <w:r w:rsidRPr="00DC1D54" w:rsidR="008C1E00">
        <w:rPr>
          <w:rFonts w:ascii="Verdana" w:hAnsi="Verdana" w:cs="Arial"/>
          <w:i/>
          <w:iCs/>
          <w:sz w:val="22"/>
          <w:szCs w:val="22"/>
          <w:u w:color="000000"/>
          <w:lang w:eastAsia="en-GB"/>
        </w:rPr>
        <w:t>9.30am</w:t>
      </w:r>
    </w:p>
    <w:p w:rsidRPr="00DC1D54" w:rsidR="0011258B" w:rsidP="0011258B" w:rsidRDefault="0011258B" w14:paraId="7814FEE8" w14:textId="77777777">
      <w:pPr>
        <w:jc w:val="both"/>
        <w:rPr>
          <w:rFonts w:ascii="Verdana" w:hAnsi="Verdana" w:cs="Arial"/>
          <w:sz w:val="22"/>
          <w:szCs w:val="22"/>
          <w:u w:color="000000"/>
          <w:lang w:eastAsia="en-GB"/>
        </w:rPr>
      </w:pPr>
    </w:p>
    <w:tbl>
      <w:tblPr>
        <w:tblW w:w="11057"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590"/>
        <w:gridCol w:w="9467"/>
      </w:tblGrid>
      <w:tr w:rsidRPr="003C5225" w:rsidR="00DC1D54" w:rsidTr="7F0A3E2F" w14:paraId="46ED2533" w14:textId="77777777">
        <w:trPr>
          <w:trHeight w:val="300"/>
        </w:trPr>
        <w:tc>
          <w:tcPr>
            <w:tcW w:w="1590" w:type="dxa"/>
            <w:shd w:val="clear" w:color="auto" w:fill="1F3864" w:themeFill="accent5" w:themeFillShade="80"/>
            <w:tcMar>
              <w:top w:w="80" w:type="dxa"/>
              <w:left w:w="80" w:type="dxa"/>
              <w:bottom w:w="80" w:type="dxa"/>
              <w:right w:w="80" w:type="dxa"/>
            </w:tcMar>
          </w:tcPr>
          <w:p w:rsidRPr="00277740" w:rsidR="000A1EAC" w:rsidP="00DC1D54" w:rsidRDefault="000A1EAC" w14:paraId="2C41079A" w14:textId="77777777">
            <w:pPr>
              <w:pStyle w:val="Body"/>
              <w:spacing w:before="120" w:after="120"/>
              <w:jc w:val="both"/>
              <w:rPr>
                <w:rFonts w:ascii="Verdana" w:hAnsi="Verdana" w:cs="Arial"/>
                <w:b/>
                <w:color w:val="auto"/>
                <w:sz w:val="24"/>
                <w:szCs w:val="24"/>
                <w:lang w:val="en-GB"/>
              </w:rPr>
            </w:pPr>
            <w:r w:rsidRPr="0011258B">
              <w:rPr>
                <w:rFonts w:ascii="Verdana" w:hAnsi="Verdana" w:cs="Arial"/>
                <w:b/>
                <w:color w:val="FFFFFF" w:themeColor="background1"/>
                <w:sz w:val="24"/>
                <w:szCs w:val="24"/>
                <w:lang w:val="en-GB"/>
              </w:rPr>
              <w:t>Minute No.</w:t>
            </w:r>
          </w:p>
        </w:tc>
        <w:tc>
          <w:tcPr>
            <w:tcW w:w="9467" w:type="dxa"/>
            <w:shd w:val="clear" w:color="auto" w:fill="1F3864" w:themeFill="accent5" w:themeFillShade="80"/>
            <w:tcMar>
              <w:top w:w="80" w:type="dxa"/>
              <w:left w:w="80" w:type="dxa"/>
              <w:bottom w:w="80" w:type="dxa"/>
              <w:right w:w="80" w:type="dxa"/>
            </w:tcMar>
          </w:tcPr>
          <w:p w:rsidRPr="00277740" w:rsidR="000A1EAC" w:rsidP="0065088D" w:rsidRDefault="0011258B" w14:paraId="55CD7ACE" w14:textId="612BA871">
            <w:pPr>
              <w:pStyle w:val="Body"/>
              <w:spacing w:before="120" w:after="120"/>
              <w:jc w:val="center"/>
              <w:rPr>
                <w:rFonts w:ascii="Verdana" w:hAnsi="Verdana" w:cs="Arial"/>
                <w:b/>
                <w:color w:val="auto"/>
                <w:sz w:val="24"/>
                <w:szCs w:val="24"/>
                <w:lang w:val="en-GB"/>
              </w:rPr>
            </w:pPr>
            <w:r w:rsidRPr="0011258B">
              <w:rPr>
                <w:rFonts w:ascii="Verdana" w:hAnsi="Verdana" w:cs="Arial"/>
                <w:b/>
                <w:color w:val="FFFFFF" w:themeColor="background1"/>
                <w:sz w:val="24"/>
                <w:szCs w:val="24"/>
                <w:lang w:val="en-GB"/>
              </w:rPr>
              <w:t>Agenda Item</w:t>
            </w:r>
          </w:p>
        </w:tc>
      </w:tr>
      <w:tr w:rsidRPr="003C5225" w:rsidR="00DC1D54" w:rsidTr="7F0A3E2F" w14:paraId="594300F3" w14:textId="77777777">
        <w:trPr>
          <w:trHeight w:val="300"/>
        </w:trPr>
        <w:tc>
          <w:tcPr>
            <w:tcW w:w="11057" w:type="dxa"/>
            <w:gridSpan w:val="2"/>
            <w:shd w:val="clear" w:color="auto" w:fill="1F3864" w:themeFill="accent5" w:themeFillShade="80"/>
            <w:tcMar>
              <w:top w:w="80" w:type="dxa"/>
              <w:left w:w="80" w:type="dxa"/>
              <w:bottom w:w="80" w:type="dxa"/>
              <w:right w:w="80" w:type="dxa"/>
            </w:tcMar>
          </w:tcPr>
          <w:p w:rsidRPr="00277740" w:rsidR="00F07A23" w:rsidP="00F22642" w:rsidRDefault="00F07A23" w14:paraId="170C987F" w14:textId="027CFF8E">
            <w:pPr>
              <w:pStyle w:val="Body"/>
              <w:spacing w:before="120" w:after="120"/>
              <w:jc w:val="center"/>
              <w:rPr>
                <w:rFonts w:ascii="Verdana" w:hAnsi="Verdana" w:cs="Arial"/>
                <w:b/>
                <w:color w:val="auto"/>
                <w:sz w:val="24"/>
                <w:szCs w:val="24"/>
                <w:lang w:val="en-GB"/>
              </w:rPr>
            </w:pPr>
            <w:r w:rsidRPr="00277740">
              <w:rPr>
                <w:rFonts w:ascii="Verdana" w:hAnsi="Verdana" w:cs="Arial"/>
                <w:b/>
                <w:color w:val="FFFFFF" w:themeColor="background1"/>
                <w:sz w:val="24"/>
                <w:szCs w:val="24"/>
                <w:lang w:val="en-GB"/>
              </w:rPr>
              <w:t>PART 1: PRELIMINARY MATTERS</w:t>
            </w:r>
          </w:p>
        </w:tc>
      </w:tr>
      <w:tr w:rsidRPr="003C5225" w:rsidR="00DC1D54" w:rsidTr="7F0A3E2F" w14:paraId="614380C2" w14:textId="77777777">
        <w:trPr>
          <w:trHeight w:val="300"/>
        </w:trPr>
        <w:tc>
          <w:tcPr>
            <w:tcW w:w="1590" w:type="dxa"/>
            <w:tcMar>
              <w:top w:w="80" w:type="dxa"/>
              <w:left w:w="80" w:type="dxa"/>
              <w:bottom w:w="80" w:type="dxa"/>
              <w:right w:w="80" w:type="dxa"/>
            </w:tcMar>
          </w:tcPr>
          <w:p w:rsidRPr="00277740" w:rsidR="000A1EAC" w:rsidP="6B5021FB" w:rsidRDefault="531D4260" w14:paraId="12B8F2BE" w14:textId="65B4881C">
            <w:pPr>
              <w:pStyle w:val="Body"/>
              <w:spacing w:before="120" w:after="120" w:line="259" w:lineRule="auto"/>
            </w:pPr>
            <w:r w:rsidRPr="6B5021FB">
              <w:rPr>
                <w:rFonts w:ascii="Verdana" w:hAnsi="Verdana" w:cs="Arial"/>
                <w:b/>
                <w:bCs/>
                <w:color w:val="auto"/>
                <w:sz w:val="24"/>
                <w:szCs w:val="24"/>
                <w:lang w:val="en-GB"/>
              </w:rPr>
              <w:t>01/26</w:t>
            </w:r>
          </w:p>
        </w:tc>
        <w:tc>
          <w:tcPr>
            <w:tcW w:w="9467" w:type="dxa"/>
            <w:tcMar>
              <w:top w:w="80" w:type="dxa"/>
              <w:left w:w="80" w:type="dxa"/>
              <w:bottom w:w="80" w:type="dxa"/>
              <w:right w:w="80" w:type="dxa"/>
            </w:tcMar>
          </w:tcPr>
          <w:p w:rsidRPr="00277740" w:rsidR="000A1EAC" w:rsidP="00306909" w:rsidRDefault="000A1EAC" w14:paraId="5C451500" w14:textId="77777777">
            <w:pPr>
              <w:pStyle w:val="Body"/>
              <w:spacing w:before="120" w:after="120"/>
              <w:rPr>
                <w:rFonts w:ascii="Verdana" w:hAnsi="Verdana" w:cs="Arial"/>
                <w:b/>
                <w:color w:val="auto"/>
                <w:sz w:val="24"/>
                <w:szCs w:val="24"/>
                <w:lang w:val="en-GB"/>
              </w:rPr>
            </w:pPr>
            <w:r w:rsidRPr="00277740">
              <w:rPr>
                <w:rFonts w:ascii="Verdana" w:hAnsi="Verdana" w:cs="Arial"/>
                <w:b/>
                <w:color w:val="auto"/>
                <w:sz w:val="24"/>
                <w:szCs w:val="24"/>
                <w:lang w:val="en-GB"/>
              </w:rPr>
              <w:t>WELCOME / INTRODUCTORY REMARKS</w:t>
            </w:r>
          </w:p>
        </w:tc>
      </w:tr>
      <w:tr w:rsidRPr="003C5225" w:rsidR="00DC1D54" w:rsidTr="7F0A3E2F" w14:paraId="28DA8F61" w14:textId="77777777">
        <w:trPr>
          <w:trHeight w:val="300"/>
        </w:trPr>
        <w:tc>
          <w:tcPr>
            <w:tcW w:w="1590" w:type="dxa"/>
            <w:tcMar>
              <w:top w:w="80" w:type="dxa"/>
              <w:left w:w="80" w:type="dxa"/>
              <w:bottom w:w="80" w:type="dxa"/>
              <w:right w:w="80" w:type="dxa"/>
            </w:tcMar>
          </w:tcPr>
          <w:p w:rsidRPr="00277740" w:rsidR="000A1EAC" w:rsidP="00306909" w:rsidRDefault="000A1EAC" w14:paraId="75AF718F" w14:textId="77777777">
            <w:pPr>
              <w:spacing w:before="120" w:after="120"/>
              <w:rPr>
                <w:rFonts w:ascii="Verdana" w:hAnsi="Verdana" w:cs="Arial"/>
              </w:rPr>
            </w:pPr>
          </w:p>
        </w:tc>
        <w:tc>
          <w:tcPr>
            <w:tcW w:w="9467" w:type="dxa"/>
            <w:tcMar>
              <w:top w:w="80" w:type="dxa"/>
              <w:left w:w="80" w:type="dxa"/>
              <w:bottom w:w="80" w:type="dxa"/>
              <w:right w:w="80" w:type="dxa"/>
            </w:tcMar>
          </w:tcPr>
          <w:p w:rsidRPr="00277740" w:rsidR="00D86583" w:rsidP="00306909" w:rsidRDefault="005C04AE" w14:paraId="4C3859D1" w14:textId="2265AE45">
            <w:pPr>
              <w:rPr>
                <w:rFonts w:ascii="Verdana" w:hAnsi="Verdana" w:eastAsia="Verdana" w:cs="Arial"/>
                <w:bdr w:val="none" w:color="auto" w:sz="0" w:space="0"/>
              </w:rPr>
            </w:pPr>
            <w:r w:rsidRPr="00277740">
              <w:rPr>
                <w:rFonts w:ascii="Verdana" w:hAnsi="Verdana" w:eastAsia="Verdana" w:cs="Arial"/>
                <w:bdr w:val="none" w:color="auto" w:sz="0" w:space="0"/>
              </w:rPr>
              <w:t>AG</w:t>
            </w:r>
            <w:r w:rsidRPr="00277740" w:rsidR="00B559C5">
              <w:rPr>
                <w:rFonts w:ascii="Verdana" w:hAnsi="Verdana" w:eastAsia="Verdana" w:cs="Arial"/>
                <w:bdr w:val="none" w:color="auto" w:sz="0" w:space="0"/>
              </w:rPr>
              <w:t xml:space="preserve"> welcome</w:t>
            </w:r>
            <w:r w:rsidRPr="00277740" w:rsidR="00D86583">
              <w:rPr>
                <w:rFonts w:ascii="Verdana" w:hAnsi="Verdana" w:eastAsia="Verdana" w:cs="Arial"/>
                <w:bdr w:val="none" w:color="auto" w:sz="0" w:space="0"/>
              </w:rPr>
              <w:t>d</w:t>
            </w:r>
            <w:r w:rsidRPr="00277740" w:rsidR="0004222F">
              <w:rPr>
                <w:rFonts w:ascii="Verdana" w:hAnsi="Verdana" w:eastAsia="Verdana" w:cs="Arial"/>
                <w:bdr w:val="none" w:color="auto" w:sz="0" w:space="0"/>
              </w:rPr>
              <w:t xml:space="preserve"> members</w:t>
            </w:r>
            <w:r w:rsidRPr="00277740" w:rsidR="00B559C5">
              <w:rPr>
                <w:rFonts w:ascii="Verdana" w:hAnsi="Verdana" w:eastAsia="Verdana" w:cs="Arial"/>
                <w:bdr w:val="none" w:color="auto" w:sz="0" w:space="0"/>
              </w:rPr>
              <w:t xml:space="preserve"> to the meeting of the Data, Digital, Research and Innovation Committee. </w:t>
            </w:r>
          </w:p>
        </w:tc>
      </w:tr>
      <w:tr w:rsidRPr="003C5225" w:rsidR="00DC1D54" w:rsidTr="7F0A3E2F" w14:paraId="2BB7F6F8" w14:textId="77777777">
        <w:trPr>
          <w:trHeight w:val="300"/>
        </w:trPr>
        <w:tc>
          <w:tcPr>
            <w:tcW w:w="1590" w:type="dxa"/>
            <w:tcMar>
              <w:top w:w="80" w:type="dxa"/>
              <w:left w:w="80" w:type="dxa"/>
              <w:bottom w:w="80" w:type="dxa"/>
              <w:right w:w="80" w:type="dxa"/>
            </w:tcMar>
          </w:tcPr>
          <w:p w:rsidRPr="00277740" w:rsidR="000A1EAC" w:rsidP="6B5021FB" w:rsidRDefault="516846AC" w14:paraId="63BB37A8" w14:textId="736B18FF">
            <w:pPr>
              <w:spacing w:before="120" w:after="120" w:line="259" w:lineRule="auto"/>
              <w:rPr>
                <w:rFonts w:ascii="Verdana" w:hAnsi="Verdana" w:cs="Arial"/>
                <w:b/>
                <w:bCs/>
              </w:rPr>
            </w:pPr>
            <w:r w:rsidRPr="6B5021FB">
              <w:rPr>
                <w:rFonts w:ascii="Verdana" w:hAnsi="Verdana" w:cs="Arial"/>
                <w:b/>
                <w:bCs/>
              </w:rPr>
              <w:t>02/26</w:t>
            </w:r>
          </w:p>
        </w:tc>
        <w:tc>
          <w:tcPr>
            <w:tcW w:w="9467" w:type="dxa"/>
            <w:tcMar>
              <w:top w:w="80" w:type="dxa"/>
              <w:left w:w="80" w:type="dxa"/>
              <w:bottom w:w="80" w:type="dxa"/>
              <w:right w:w="80" w:type="dxa"/>
            </w:tcMar>
          </w:tcPr>
          <w:p w:rsidRPr="00277740" w:rsidR="000A1EAC" w:rsidP="00306909" w:rsidRDefault="000A1EAC" w14:paraId="20530372" w14:textId="77777777">
            <w:pPr>
              <w:pStyle w:val="Body"/>
              <w:spacing w:before="120" w:after="120"/>
              <w:rPr>
                <w:rFonts w:ascii="Verdana" w:hAnsi="Verdana" w:cs="Arial"/>
                <w:color w:val="auto"/>
                <w:sz w:val="24"/>
                <w:szCs w:val="24"/>
                <w:lang w:val="en-GB"/>
              </w:rPr>
            </w:pPr>
            <w:r w:rsidRPr="00277740">
              <w:rPr>
                <w:rFonts w:ascii="Verdana" w:hAnsi="Verdana" w:cs="Arial"/>
                <w:b/>
                <w:color w:val="auto"/>
                <w:sz w:val="24"/>
                <w:szCs w:val="24"/>
                <w:lang w:val="en-GB"/>
              </w:rPr>
              <w:t>DECLARATION OF INTERESTS</w:t>
            </w:r>
          </w:p>
        </w:tc>
      </w:tr>
      <w:tr w:rsidRPr="003C5225" w:rsidR="00DC1D54" w:rsidTr="7F0A3E2F" w14:paraId="086B3982" w14:textId="77777777">
        <w:trPr>
          <w:trHeight w:val="300"/>
        </w:trPr>
        <w:tc>
          <w:tcPr>
            <w:tcW w:w="1590" w:type="dxa"/>
            <w:tcMar>
              <w:top w:w="80" w:type="dxa"/>
              <w:left w:w="80" w:type="dxa"/>
              <w:bottom w:w="80" w:type="dxa"/>
              <w:right w:w="80" w:type="dxa"/>
            </w:tcMar>
          </w:tcPr>
          <w:p w:rsidRPr="00277740" w:rsidR="000A1EAC" w:rsidP="00306909" w:rsidRDefault="000A1EAC" w14:paraId="4B8A57AB" w14:textId="77777777">
            <w:pPr>
              <w:spacing w:before="120" w:after="120"/>
              <w:rPr>
                <w:rFonts w:ascii="Verdana" w:hAnsi="Verdana" w:cs="Arial"/>
              </w:rPr>
            </w:pPr>
          </w:p>
        </w:tc>
        <w:tc>
          <w:tcPr>
            <w:tcW w:w="9467" w:type="dxa"/>
            <w:tcMar>
              <w:top w:w="80" w:type="dxa"/>
              <w:left w:w="80" w:type="dxa"/>
              <w:bottom w:w="80" w:type="dxa"/>
              <w:right w:w="80" w:type="dxa"/>
            </w:tcMar>
          </w:tcPr>
          <w:p w:rsidRPr="00277740" w:rsidR="000A1EAC" w:rsidP="00306909" w:rsidRDefault="000A1EAC" w14:paraId="15521137" w14:textId="1538D86A">
            <w:pPr>
              <w:pStyle w:val="Body"/>
              <w:spacing w:before="120" w:after="120"/>
              <w:rPr>
                <w:rFonts w:ascii="Verdana" w:hAnsi="Verdana" w:cs="Arial"/>
                <w:color w:val="auto"/>
                <w:sz w:val="24"/>
                <w:szCs w:val="24"/>
                <w:lang w:val="en-GB"/>
              </w:rPr>
            </w:pPr>
            <w:r w:rsidRPr="00277740">
              <w:rPr>
                <w:rFonts w:ascii="Verdana" w:hAnsi="Verdana" w:cs="Arial"/>
                <w:color w:val="auto"/>
                <w:sz w:val="24"/>
                <w:szCs w:val="24"/>
                <w:lang w:val="en-GB"/>
              </w:rPr>
              <w:t>There were no</w:t>
            </w:r>
            <w:r w:rsidRPr="00277740" w:rsidR="004422C4">
              <w:rPr>
                <w:rFonts w:ascii="Verdana" w:hAnsi="Verdana" w:cs="Arial"/>
                <w:color w:val="auto"/>
                <w:sz w:val="24"/>
                <w:szCs w:val="24"/>
                <w:lang w:val="en-GB"/>
              </w:rPr>
              <w:t xml:space="preserve"> other</w:t>
            </w:r>
            <w:r w:rsidRPr="00277740">
              <w:rPr>
                <w:rFonts w:ascii="Verdana" w:hAnsi="Verdana" w:cs="Arial"/>
                <w:color w:val="auto"/>
                <w:sz w:val="24"/>
                <w:szCs w:val="24"/>
                <w:lang w:val="en-GB"/>
              </w:rPr>
              <w:t xml:space="preserve"> declarations of interest outside those already declared on the Declarations of Interest Register.</w:t>
            </w:r>
          </w:p>
        </w:tc>
      </w:tr>
      <w:tr w:rsidRPr="003C5225" w:rsidR="00DC1D54" w:rsidTr="7F0A3E2F" w14:paraId="3150CE21" w14:textId="77777777">
        <w:trPr>
          <w:trHeight w:val="300"/>
        </w:trPr>
        <w:tc>
          <w:tcPr>
            <w:tcW w:w="1590" w:type="dxa"/>
            <w:tcMar>
              <w:top w:w="80" w:type="dxa"/>
              <w:left w:w="80" w:type="dxa"/>
              <w:bottom w:w="80" w:type="dxa"/>
              <w:right w:w="80" w:type="dxa"/>
            </w:tcMar>
          </w:tcPr>
          <w:p w:rsidRPr="00277740" w:rsidR="007D1E50" w:rsidP="6B5021FB" w:rsidRDefault="42E76D89" w14:paraId="3C1683ED" w14:textId="6711471A">
            <w:pPr>
              <w:spacing w:before="120" w:after="120" w:line="259" w:lineRule="auto"/>
            </w:pPr>
            <w:r w:rsidRPr="6B5021FB">
              <w:rPr>
                <w:rFonts w:ascii="Verdana" w:hAnsi="Verdana" w:cs="Arial"/>
                <w:b/>
                <w:bCs/>
              </w:rPr>
              <w:t>03/26</w:t>
            </w:r>
          </w:p>
        </w:tc>
        <w:tc>
          <w:tcPr>
            <w:tcW w:w="9467" w:type="dxa"/>
            <w:tcMar>
              <w:top w:w="80" w:type="dxa"/>
              <w:left w:w="80" w:type="dxa"/>
              <w:bottom w:w="80" w:type="dxa"/>
              <w:right w:w="80" w:type="dxa"/>
            </w:tcMar>
          </w:tcPr>
          <w:p w:rsidRPr="00277740" w:rsidR="007D1E50" w:rsidP="00306909" w:rsidRDefault="007D1E50" w14:paraId="46CFEA00" w14:textId="4A8346AF">
            <w:pPr>
              <w:pStyle w:val="Body"/>
              <w:spacing w:before="120" w:after="120"/>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MATTERS ARISING </w:t>
            </w:r>
          </w:p>
        </w:tc>
      </w:tr>
      <w:tr w:rsidRPr="003C5225" w:rsidR="00DC1D54" w:rsidTr="7F0A3E2F" w14:paraId="2D0C6EF4" w14:textId="77777777">
        <w:trPr>
          <w:trHeight w:val="300"/>
        </w:trPr>
        <w:tc>
          <w:tcPr>
            <w:tcW w:w="1590" w:type="dxa"/>
            <w:tcMar>
              <w:top w:w="80" w:type="dxa"/>
              <w:left w:w="80" w:type="dxa"/>
              <w:bottom w:w="80" w:type="dxa"/>
              <w:right w:w="80" w:type="dxa"/>
            </w:tcMar>
          </w:tcPr>
          <w:p w:rsidRPr="00277740" w:rsidR="007D1E50" w:rsidP="00306909" w:rsidRDefault="007D1E50" w14:paraId="77B28393" w14:textId="77777777">
            <w:pPr>
              <w:spacing w:before="120" w:after="120"/>
              <w:rPr>
                <w:rFonts w:ascii="Verdana" w:hAnsi="Verdana" w:cs="Arial"/>
                <w:b/>
                <w:bCs/>
              </w:rPr>
            </w:pPr>
          </w:p>
        </w:tc>
        <w:tc>
          <w:tcPr>
            <w:tcW w:w="9467" w:type="dxa"/>
            <w:tcMar>
              <w:top w:w="80" w:type="dxa"/>
              <w:left w:w="80" w:type="dxa"/>
              <w:bottom w:w="80" w:type="dxa"/>
              <w:right w:w="80" w:type="dxa"/>
            </w:tcMar>
          </w:tcPr>
          <w:p w:rsidRPr="00277740" w:rsidR="007D1E50" w:rsidP="00306909" w:rsidRDefault="6F325FB5" w14:paraId="166EA068" w14:textId="7DD2CEBF">
            <w:pPr>
              <w:pStyle w:val="Body"/>
              <w:spacing w:before="120" w:after="120"/>
              <w:rPr>
                <w:rFonts w:ascii="Verdana" w:hAnsi="Verdana" w:cs="Arial"/>
                <w:color w:val="auto"/>
                <w:sz w:val="24"/>
                <w:szCs w:val="24"/>
                <w:lang w:val="en-GB"/>
              </w:rPr>
            </w:pPr>
            <w:r w:rsidRPr="1E09A860">
              <w:rPr>
                <w:rFonts w:ascii="Verdana" w:hAnsi="Verdana" w:cs="Arial"/>
                <w:color w:val="auto"/>
                <w:sz w:val="24"/>
                <w:szCs w:val="24"/>
                <w:lang w:val="en-GB"/>
              </w:rPr>
              <w:t xml:space="preserve">There were no matters arising. </w:t>
            </w:r>
          </w:p>
        </w:tc>
      </w:tr>
      <w:tr w:rsidRPr="003C5225" w:rsidR="00DC1D54" w:rsidTr="7F0A3E2F" w14:paraId="42B465FB" w14:textId="77777777">
        <w:trPr>
          <w:trHeight w:val="300"/>
        </w:trPr>
        <w:tc>
          <w:tcPr>
            <w:tcW w:w="11057" w:type="dxa"/>
            <w:gridSpan w:val="2"/>
            <w:shd w:val="clear" w:color="auto" w:fill="1F3864" w:themeFill="accent5" w:themeFillShade="80"/>
            <w:tcMar>
              <w:top w:w="80" w:type="dxa"/>
              <w:left w:w="80" w:type="dxa"/>
              <w:bottom w:w="80" w:type="dxa"/>
              <w:right w:w="80" w:type="dxa"/>
            </w:tcMar>
          </w:tcPr>
          <w:p w:rsidRPr="00306909" w:rsidR="004516C5" w:rsidP="6C66339A" w:rsidRDefault="2FAA3386" w14:paraId="513A3FF4" w14:textId="5D8DAD9E">
            <w:pPr>
              <w:pStyle w:val="Body"/>
              <w:spacing w:before="120" w:after="120"/>
              <w:jc w:val="center"/>
              <w:rPr>
                <w:rFonts w:ascii="Verdana" w:hAnsi="Verdana" w:cs="Arial"/>
                <w:b/>
                <w:color w:val="FFFFFF" w:themeColor="background1"/>
                <w:sz w:val="24"/>
                <w:szCs w:val="24"/>
                <w:lang w:val="en-GB"/>
              </w:rPr>
            </w:pPr>
            <w:r w:rsidRPr="00306909">
              <w:rPr>
                <w:rFonts w:ascii="Verdana" w:hAnsi="Verdana" w:cs="Arial"/>
                <w:b/>
                <w:color w:val="FFFFFF" w:themeColor="background1"/>
                <w:sz w:val="24"/>
                <w:szCs w:val="24"/>
                <w:lang w:val="en-GB"/>
              </w:rPr>
              <w:t xml:space="preserve">PART 2: </w:t>
            </w:r>
            <w:r w:rsidRPr="00306909" w:rsidR="6D6DD9D2">
              <w:rPr>
                <w:rFonts w:ascii="Verdana" w:hAnsi="Verdana" w:cs="Arial"/>
                <w:b/>
                <w:color w:val="FFFFFF" w:themeColor="background1"/>
                <w:sz w:val="24"/>
                <w:szCs w:val="24"/>
                <w:lang w:val="en-GB"/>
              </w:rPr>
              <w:t>GOVERNANCE, RISK AND INTERNAL CONTROLS</w:t>
            </w:r>
          </w:p>
        </w:tc>
      </w:tr>
      <w:tr w:rsidRPr="003C5225" w:rsidR="00DC1D54" w:rsidTr="7F0A3E2F" w14:paraId="6D1C5515" w14:textId="77777777">
        <w:trPr>
          <w:trHeight w:val="300"/>
        </w:trPr>
        <w:tc>
          <w:tcPr>
            <w:tcW w:w="1590" w:type="dxa"/>
            <w:tcMar>
              <w:top w:w="80" w:type="dxa"/>
              <w:left w:w="80" w:type="dxa"/>
              <w:bottom w:w="80" w:type="dxa"/>
              <w:right w:w="80" w:type="dxa"/>
            </w:tcMar>
          </w:tcPr>
          <w:p w:rsidRPr="00277740" w:rsidR="00F96D2E" w:rsidP="3ED5A9B3" w:rsidRDefault="41406460" w14:paraId="1489F17E" w14:textId="3171CB77">
            <w:pPr>
              <w:spacing w:before="120" w:after="120" w:line="259" w:lineRule="auto"/>
            </w:pPr>
            <w:r w:rsidRPr="3ED5A9B3">
              <w:rPr>
                <w:rFonts w:ascii="Verdana" w:hAnsi="Verdana" w:cs="Arial"/>
                <w:b/>
                <w:bCs/>
              </w:rPr>
              <w:t>04/26</w:t>
            </w:r>
          </w:p>
        </w:tc>
        <w:tc>
          <w:tcPr>
            <w:tcW w:w="9467" w:type="dxa"/>
            <w:tcMar>
              <w:top w:w="80" w:type="dxa"/>
              <w:left w:w="80" w:type="dxa"/>
              <w:bottom w:w="80" w:type="dxa"/>
              <w:right w:w="80" w:type="dxa"/>
            </w:tcMar>
          </w:tcPr>
          <w:p w:rsidRPr="004046AE" w:rsidR="00F96D2E" w:rsidP="00306909" w:rsidRDefault="1204340E" w14:paraId="0B022A45" w14:textId="5424D541">
            <w:pPr>
              <w:pStyle w:val="Body"/>
              <w:spacing w:before="120" w:after="120"/>
              <w:rPr>
                <w:rFonts w:ascii="Verdana" w:hAnsi="Verdana" w:cs="Arial"/>
                <w:b/>
                <w:bCs/>
                <w:sz w:val="24"/>
                <w:szCs w:val="24"/>
                <w:lang w:val="en-GB"/>
              </w:rPr>
            </w:pPr>
            <w:r w:rsidRPr="510CB3EC">
              <w:rPr>
                <w:rFonts w:ascii="Verdana" w:hAnsi="Verdana" w:cs="Arial"/>
                <w:b/>
                <w:bCs/>
                <w:sz w:val="24"/>
                <w:szCs w:val="24"/>
              </w:rPr>
              <w:t>COMMITTEE RISK REGISTER</w:t>
            </w:r>
          </w:p>
        </w:tc>
      </w:tr>
      <w:tr w:rsidRPr="003C5225" w:rsidR="0065088D" w:rsidTr="7F0A3E2F" w14:paraId="66B199EF" w14:textId="77777777">
        <w:trPr>
          <w:trHeight w:val="300"/>
        </w:trPr>
        <w:tc>
          <w:tcPr>
            <w:tcW w:w="1590" w:type="dxa"/>
            <w:tcMar>
              <w:top w:w="80" w:type="dxa"/>
              <w:left w:w="80" w:type="dxa"/>
              <w:bottom w:w="80" w:type="dxa"/>
              <w:right w:w="80" w:type="dxa"/>
            </w:tcMar>
          </w:tcPr>
          <w:p w:rsidRPr="510CB3EC" w:rsidR="0065088D" w:rsidP="00306909" w:rsidRDefault="0065088D" w14:paraId="07DFB378" w14:textId="77777777">
            <w:pPr>
              <w:spacing w:before="120" w:after="120"/>
              <w:rPr>
                <w:rFonts w:ascii="Verdana" w:hAnsi="Verdana" w:cs="Arial"/>
                <w:b/>
                <w:bCs/>
              </w:rPr>
            </w:pPr>
          </w:p>
        </w:tc>
        <w:tc>
          <w:tcPr>
            <w:tcW w:w="9467" w:type="dxa"/>
            <w:tcMar>
              <w:top w:w="80" w:type="dxa"/>
              <w:left w:w="80" w:type="dxa"/>
              <w:bottom w:w="80" w:type="dxa"/>
              <w:right w:w="80" w:type="dxa"/>
            </w:tcMar>
          </w:tcPr>
          <w:p w:rsidR="5D68D2CA" w:rsidP="00F30ACF" w:rsidRDefault="09228816" w14:paraId="10E48309" w14:textId="0CC09A48">
            <w:pPr>
              <w:pStyle w:val="Body"/>
              <w:jc w:val="both"/>
            </w:pPr>
            <w:r w:rsidRPr="443518B3">
              <w:rPr>
                <w:rFonts w:ascii="Verdana" w:hAnsi="Verdana" w:eastAsia="Verdana" w:cs="Verdana"/>
                <w:color w:val="000000" w:themeColor="text1"/>
                <w:sz w:val="24"/>
                <w:szCs w:val="24"/>
                <w:lang w:val="en-GB"/>
              </w:rPr>
              <w:t xml:space="preserve">NT presented the Committee Risk Register and highlighted the following key points: </w:t>
            </w:r>
            <w:r w:rsidRPr="443518B3">
              <w:rPr>
                <w:color w:val="000000" w:themeColor="text1"/>
                <w:lang w:val="en-GB"/>
              </w:rPr>
              <w:t xml:space="preserve">  </w:t>
            </w:r>
          </w:p>
          <w:p w:rsidR="5D68D2CA" w:rsidP="00F30ACF" w:rsidRDefault="7A73C18D" w14:paraId="74F99821" w14:textId="5E322E7D">
            <w:pPr>
              <w:pStyle w:val="Body"/>
              <w:numPr>
                <w:ilvl w:val="0"/>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Committees had already seen the Board-level Strategic Risk Register (SRR) and Corporate Risk Register (CRR);</w:t>
            </w:r>
          </w:p>
          <w:p w:rsidR="5D68D2CA" w:rsidP="00F30ACF" w:rsidRDefault="7A73C18D" w14:paraId="484431F3" w14:textId="793156C8">
            <w:pPr>
              <w:pStyle w:val="Body"/>
              <w:numPr>
                <w:ilvl w:val="0"/>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This report formally introduced these registers to the Committee and mirrors what would be provided to all Committees;</w:t>
            </w:r>
          </w:p>
          <w:p w:rsidR="5D68D2CA" w:rsidP="00F30ACF" w:rsidRDefault="7A73C18D" w14:paraId="5B0BED74" w14:textId="3EBBEBE9">
            <w:pPr>
              <w:pStyle w:val="Body"/>
              <w:numPr>
                <w:ilvl w:val="0"/>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The report outlined current processes for escalating and de‑escalating risks, and the role of the Risk Management Group (RMG);</w:t>
            </w:r>
          </w:p>
          <w:p w:rsidRPr="00F30ACF" w:rsidR="003E483B" w:rsidP="00F30ACF" w:rsidRDefault="7A73C18D" w14:paraId="197D984C" w14:textId="43B6521D">
            <w:pPr>
              <w:pStyle w:val="Body"/>
              <w:numPr>
                <w:ilvl w:val="0"/>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lastRenderedPageBreak/>
              <w:t xml:space="preserve">The Executive Team, Board, and Executive Performance Review Meetings </w:t>
            </w:r>
            <w:r w:rsidRPr="443518B3" w:rsidR="4312FFE9">
              <w:rPr>
                <w:rFonts w:ascii="Verdana" w:hAnsi="Verdana" w:cs="Arial"/>
                <w:color w:val="auto"/>
                <w:sz w:val="24"/>
                <w:szCs w:val="24"/>
                <w:lang w:val="en-GB"/>
              </w:rPr>
              <w:t>would</w:t>
            </w:r>
            <w:r w:rsidRPr="443518B3">
              <w:rPr>
                <w:rFonts w:ascii="Verdana" w:hAnsi="Verdana" w:cs="Arial"/>
                <w:color w:val="auto"/>
                <w:sz w:val="24"/>
                <w:szCs w:val="24"/>
                <w:lang w:val="en-GB"/>
              </w:rPr>
              <w:t xml:space="preserve"> play an increasing role in these processes going forward;</w:t>
            </w:r>
          </w:p>
          <w:p w:rsidR="5D68D2CA" w:rsidP="00F30ACF" w:rsidRDefault="7A73C18D" w14:paraId="217EDFEF" w14:textId="40062E7D">
            <w:pPr>
              <w:pStyle w:val="Body"/>
              <w:numPr>
                <w:ilvl w:val="0"/>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 xml:space="preserve">Following discussions at Board and Audit Committee, future reports would indicate: </w:t>
            </w:r>
          </w:p>
          <w:p w:rsidR="5D68D2CA" w:rsidP="00F30ACF" w:rsidRDefault="48F7642E" w14:paraId="15034650" w14:textId="3FCA8712">
            <w:pPr>
              <w:pStyle w:val="Body"/>
              <w:numPr>
                <w:ilvl w:val="1"/>
                <w:numId w:val="11"/>
              </w:numPr>
              <w:jc w:val="both"/>
              <w:rPr>
                <w:rFonts w:ascii="Verdana" w:hAnsi="Verdana" w:cs="Arial"/>
                <w:color w:val="auto"/>
                <w:sz w:val="24"/>
                <w:szCs w:val="24"/>
                <w:lang w:val="en-GB"/>
              </w:rPr>
            </w:pPr>
            <w:r w:rsidRPr="7F0A3E2F" w:rsidR="0E63BAB1">
              <w:rPr>
                <w:rFonts w:ascii="Verdana" w:hAnsi="Verdana" w:cs="Arial"/>
                <w:color w:val="auto"/>
                <w:sz w:val="24"/>
                <w:szCs w:val="24"/>
                <w:lang w:val="en-GB"/>
              </w:rPr>
              <w:t xml:space="preserve">Which </w:t>
            </w:r>
            <w:r w:rsidRPr="7F0A3E2F" w:rsidR="272896EA">
              <w:rPr>
                <w:rFonts w:ascii="Verdana" w:hAnsi="Verdana" w:cs="Arial"/>
                <w:color w:val="auto"/>
                <w:sz w:val="24"/>
                <w:szCs w:val="24"/>
                <w:lang w:val="en-GB"/>
              </w:rPr>
              <w:t>C</w:t>
            </w:r>
            <w:r w:rsidRPr="7F0A3E2F" w:rsidR="0E63BAB1">
              <w:rPr>
                <w:rFonts w:ascii="Verdana" w:hAnsi="Verdana" w:cs="Arial"/>
                <w:color w:val="auto"/>
                <w:sz w:val="24"/>
                <w:szCs w:val="24"/>
                <w:lang w:val="en-GB"/>
              </w:rPr>
              <w:t>ommittees ha</w:t>
            </w:r>
            <w:r w:rsidRPr="7F0A3E2F" w:rsidR="3DF24269">
              <w:rPr>
                <w:rFonts w:ascii="Verdana" w:hAnsi="Verdana" w:cs="Arial"/>
                <w:color w:val="auto"/>
                <w:sz w:val="24"/>
                <w:szCs w:val="24"/>
                <w:lang w:val="en-GB"/>
              </w:rPr>
              <w:t>d</w:t>
            </w:r>
            <w:r w:rsidRPr="7F0A3E2F" w:rsidR="0E63BAB1">
              <w:rPr>
                <w:rFonts w:ascii="Verdana" w:hAnsi="Verdana" w:cs="Arial"/>
                <w:color w:val="auto"/>
                <w:sz w:val="24"/>
                <w:szCs w:val="24"/>
                <w:lang w:val="en-GB"/>
              </w:rPr>
              <w:t xml:space="preserve"> received which </w:t>
            </w:r>
            <w:r w:rsidRPr="7F0A3E2F" w:rsidR="0E63BAB1">
              <w:rPr>
                <w:rFonts w:ascii="Verdana" w:hAnsi="Verdana" w:cs="Arial"/>
                <w:color w:val="auto"/>
                <w:sz w:val="24"/>
                <w:szCs w:val="24"/>
                <w:lang w:val="en-GB"/>
              </w:rPr>
              <w:t>versions</w:t>
            </w:r>
            <w:r w:rsidRPr="7F0A3E2F" w:rsidR="0E63BAB1">
              <w:rPr>
                <w:rFonts w:ascii="Verdana" w:hAnsi="Verdana" w:cs="Arial"/>
                <w:color w:val="auto"/>
                <w:sz w:val="24"/>
                <w:szCs w:val="24"/>
                <w:lang w:val="en-GB"/>
              </w:rPr>
              <w:t xml:space="preserve"> of the risk registers.</w:t>
            </w:r>
          </w:p>
          <w:p w:rsidR="5D68D2CA" w:rsidP="00F30ACF" w:rsidRDefault="7A73C18D" w14:paraId="6FD60387" w14:textId="35BE510B">
            <w:pPr>
              <w:pStyle w:val="Body"/>
              <w:numPr>
                <w:ilvl w:val="1"/>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 xml:space="preserve">This would allow the Audit Committee to see cross‑committee scrutiny of risks. </w:t>
            </w:r>
          </w:p>
          <w:p w:rsidR="5D68D2CA" w:rsidP="00F30ACF" w:rsidRDefault="7A73C18D" w14:paraId="02C2086D" w14:textId="05DB3476">
            <w:pPr>
              <w:pStyle w:val="Body"/>
              <w:numPr>
                <w:ilvl w:val="0"/>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 xml:space="preserve">Recent questions were raised regarding: </w:t>
            </w:r>
          </w:p>
          <w:p w:rsidR="5D68D2CA" w:rsidP="00F30ACF" w:rsidRDefault="7A73C18D" w14:paraId="5B946CC9" w14:textId="26A95333">
            <w:pPr>
              <w:pStyle w:val="Body"/>
              <w:numPr>
                <w:ilvl w:val="1"/>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Rationale for target scores (likelihood and consequence).</w:t>
            </w:r>
          </w:p>
          <w:p w:rsidR="5D68D2CA" w:rsidP="00F30ACF" w:rsidRDefault="7A73C18D" w14:paraId="3A3A74EE" w14:textId="406E9047">
            <w:pPr>
              <w:pStyle w:val="Body"/>
              <w:numPr>
                <w:ilvl w:val="1"/>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Expected timeframes for achieving target scores.</w:t>
            </w:r>
          </w:p>
          <w:p w:rsidR="5D68D2CA" w:rsidP="00F30ACF" w:rsidRDefault="7A73C18D" w14:paraId="2608E5A4" w14:textId="4DB37567">
            <w:pPr>
              <w:pStyle w:val="Body"/>
              <w:numPr>
                <w:ilvl w:val="1"/>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Ensuring future target dates are realistic and meaningful.</w:t>
            </w:r>
          </w:p>
          <w:p w:rsidR="5D68D2CA" w:rsidP="00F30ACF" w:rsidRDefault="7A73C18D" w14:paraId="02407EEA" w14:textId="5893D726">
            <w:pPr>
              <w:pStyle w:val="Body"/>
              <w:numPr>
                <w:ilvl w:val="0"/>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Assurance was given that this work would be progressed as part of the review cycle with executives;</w:t>
            </w:r>
          </w:p>
          <w:p w:rsidR="5D68D2CA" w:rsidP="00F30ACF" w:rsidRDefault="7A73C18D" w14:paraId="13B3710F" w14:textId="698D0B6C">
            <w:pPr>
              <w:pStyle w:val="Body"/>
              <w:numPr>
                <w:ilvl w:val="0"/>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Additional points were raised regarding the cyber risk; these w</w:t>
            </w:r>
            <w:r w:rsidRPr="443518B3" w:rsidR="3A67B967">
              <w:rPr>
                <w:rFonts w:ascii="Verdana" w:hAnsi="Verdana" w:cs="Arial"/>
                <w:color w:val="auto"/>
                <w:sz w:val="24"/>
                <w:szCs w:val="24"/>
                <w:lang w:val="en-GB"/>
              </w:rPr>
              <w:t>ould</w:t>
            </w:r>
            <w:r w:rsidRPr="443518B3">
              <w:rPr>
                <w:rFonts w:ascii="Verdana" w:hAnsi="Verdana" w:cs="Arial"/>
                <w:color w:val="auto"/>
                <w:sz w:val="24"/>
                <w:szCs w:val="24"/>
                <w:lang w:val="en-GB"/>
              </w:rPr>
              <w:t xml:space="preserve"> be picked up in the in‑committee section rather than public session</w:t>
            </w:r>
            <w:r w:rsidRPr="443518B3" w:rsidR="51AFEA7B">
              <w:rPr>
                <w:rFonts w:ascii="Verdana" w:hAnsi="Verdana" w:cs="Arial"/>
                <w:color w:val="auto"/>
                <w:sz w:val="24"/>
                <w:szCs w:val="24"/>
                <w:lang w:val="en-GB"/>
              </w:rPr>
              <w:t>;</w:t>
            </w:r>
          </w:p>
          <w:p w:rsidR="5D68D2CA" w:rsidP="00F30ACF" w:rsidRDefault="7A73C18D" w14:paraId="5195BC01" w14:textId="6889A086">
            <w:pPr>
              <w:pStyle w:val="Body"/>
              <w:numPr>
                <w:ilvl w:val="0"/>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The report also contain</w:t>
            </w:r>
            <w:r w:rsidRPr="443518B3" w:rsidR="2A9F1F15">
              <w:rPr>
                <w:rFonts w:ascii="Verdana" w:hAnsi="Verdana" w:cs="Arial"/>
                <w:color w:val="auto"/>
                <w:sz w:val="24"/>
                <w:szCs w:val="24"/>
                <w:lang w:val="en-GB"/>
              </w:rPr>
              <w:t>ed</w:t>
            </w:r>
            <w:r w:rsidRPr="443518B3">
              <w:rPr>
                <w:rFonts w:ascii="Verdana" w:hAnsi="Verdana" w:cs="Arial"/>
                <w:color w:val="auto"/>
                <w:sz w:val="24"/>
                <w:szCs w:val="24"/>
                <w:lang w:val="en-GB"/>
              </w:rPr>
              <w:t xml:space="preserve"> a summary of the Operational Risk Register</w:t>
            </w:r>
            <w:r w:rsidRPr="443518B3" w:rsidR="45D91355">
              <w:rPr>
                <w:rFonts w:ascii="Verdana" w:hAnsi="Verdana" w:cs="Arial"/>
                <w:color w:val="auto"/>
                <w:sz w:val="24"/>
                <w:szCs w:val="24"/>
                <w:lang w:val="en-GB"/>
              </w:rPr>
              <w:t>;</w:t>
            </w:r>
          </w:p>
          <w:p w:rsidR="5D68D2CA" w:rsidP="00B07479" w:rsidRDefault="48F7642E" w14:paraId="7D3005A0" w14:textId="1DFC73FB">
            <w:pPr>
              <w:pStyle w:val="Body"/>
              <w:numPr>
                <w:ilvl w:val="0"/>
                <w:numId w:val="11"/>
              </w:numPr>
              <w:jc w:val="both"/>
              <w:rPr>
                <w:rFonts w:ascii="Verdana" w:hAnsi="Verdana" w:cs="Arial"/>
                <w:color w:val="auto"/>
                <w:sz w:val="24"/>
                <w:szCs w:val="24"/>
                <w:lang w:val="en-GB"/>
              </w:rPr>
            </w:pPr>
            <w:r w:rsidRPr="3ED5A9B3">
              <w:rPr>
                <w:rFonts w:ascii="Verdana" w:hAnsi="Verdana" w:cs="Arial"/>
                <w:color w:val="auto"/>
                <w:sz w:val="24"/>
                <w:szCs w:val="24"/>
                <w:lang w:val="en-GB"/>
              </w:rPr>
              <w:t xml:space="preserve">Further detail </w:t>
            </w:r>
            <w:r w:rsidRPr="3ED5A9B3" w:rsidR="21261EA1">
              <w:rPr>
                <w:rFonts w:ascii="Verdana" w:hAnsi="Verdana" w:cs="Arial"/>
                <w:color w:val="auto"/>
                <w:sz w:val="24"/>
                <w:szCs w:val="24"/>
                <w:lang w:val="en-GB"/>
              </w:rPr>
              <w:t>would</w:t>
            </w:r>
            <w:r w:rsidRPr="3ED5A9B3">
              <w:rPr>
                <w:rFonts w:ascii="Verdana" w:hAnsi="Verdana" w:cs="Arial"/>
                <w:color w:val="auto"/>
                <w:sz w:val="24"/>
                <w:szCs w:val="24"/>
                <w:lang w:val="en-GB"/>
              </w:rPr>
              <w:t xml:space="preserve"> be provided in the in‑committee section.</w:t>
            </w:r>
          </w:p>
          <w:p w:rsidR="00FE7932" w:rsidP="00F30ACF" w:rsidRDefault="00FE7932" w14:paraId="6DBF214A" w14:textId="77777777">
            <w:pPr>
              <w:pStyle w:val="Body"/>
              <w:ind w:left="360"/>
              <w:jc w:val="both"/>
              <w:rPr>
                <w:rFonts w:ascii="Verdana" w:hAnsi="Verdana" w:cs="Arial"/>
                <w:color w:val="auto"/>
                <w:sz w:val="24"/>
                <w:szCs w:val="24"/>
                <w:lang w:val="en-GB"/>
              </w:rPr>
            </w:pPr>
          </w:p>
          <w:p w:rsidR="00FE7932" w:rsidP="00F30ACF" w:rsidRDefault="40A9DC25" w14:paraId="6866C73E" w14:textId="4A0B7283">
            <w:pPr>
              <w:pStyle w:val="Body"/>
              <w:jc w:val="both"/>
              <w:rPr>
                <w:rFonts w:ascii="Verdana" w:hAnsi="Verdana" w:cs="Arial"/>
                <w:color w:val="auto"/>
                <w:sz w:val="24"/>
                <w:szCs w:val="24"/>
                <w:lang w:val="en-GB"/>
              </w:rPr>
            </w:pPr>
            <w:r w:rsidRPr="49AED323">
              <w:rPr>
                <w:rFonts w:ascii="Verdana" w:hAnsi="Verdana" w:cs="Arial"/>
                <w:color w:val="auto"/>
                <w:sz w:val="24"/>
                <w:szCs w:val="24"/>
                <w:lang w:val="en-GB"/>
              </w:rPr>
              <w:t>NZ raised concerns that the Strategic Risk Register d</w:t>
            </w:r>
            <w:r w:rsidRPr="49AED323" w:rsidR="169D49EC">
              <w:rPr>
                <w:rFonts w:ascii="Verdana" w:hAnsi="Verdana" w:cs="Arial"/>
                <w:color w:val="auto"/>
                <w:sz w:val="24"/>
                <w:szCs w:val="24"/>
                <w:lang w:val="en-GB"/>
              </w:rPr>
              <w:t>id</w:t>
            </w:r>
            <w:r w:rsidRPr="49AED323">
              <w:rPr>
                <w:rFonts w:ascii="Verdana" w:hAnsi="Verdana" w:cs="Arial"/>
                <w:color w:val="auto"/>
                <w:sz w:val="24"/>
                <w:szCs w:val="24"/>
                <w:lang w:val="en-GB"/>
              </w:rPr>
              <w:t xml:space="preserve"> not fully reflect the assurance levels from recent Internal Audit reports and requested clearer balance between positive and negative findings.</w:t>
            </w:r>
            <w:r w:rsidRPr="49AED323" w:rsidR="0AF3D46E">
              <w:rPr>
                <w:rFonts w:ascii="Verdana" w:hAnsi="Verdana" w:cs="Arial"/>
                <w:color w:val="auto"/>
                <w:sz w:val="24"/>
                <w:szCs w:val="24"/>
                <w:lang w:val="en-GB"/>
              </w:rPr>
              <w:t xml:space="preserve"> NZ</w:t>
            </w:r>
            <w:r w:rsidRPr="49AED323">
              <w:rPr>
                <w:rFonts w:ascii="Verdana" w:hAnsi="Verdana" w:cs="Arial"/>
                <w:color w:val="auto"/>
                <w:sz w:val="24"/>
                <w:szCs w:val="24"/>
                <w:lang w:val="en-GB"/>
              </w:rPr>
              <w:t xml:space="preserve"> questioned the likelihood target score of two for the Digital Transformation risk given ongoing financial constraints and queried whether the consequence score for the Subject Access Request (SAR) risk accurately reflects potential financial impact. NZ also asked whether the Connected Care risk score predates the Rio rollout and whether the updated position should influence mitigation.</w:t>
            </w:r>
          </w:p>
          <w:p w:rsidR="0065088D" w:rsidP="00F30ACF" w:rsidRDefault="40A9DC25" w14:paraId="61318FAF" w14:textId="1932257C">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 xml:space="preserve">JC raised issues regarding the </w:t>
            </w:r>
            <w:r w:rsidRPr="3ED5A9B3" w:rsidR="3DCE549C">
              <w:rPr>
                <w:rFonts w:ascii="Verdana" w:hAnsi="Verdana" w:cs="Arial"/>
                <w:color w:val="auto"/>
                <w:sz w:val="24"/>
                <w:szCs w:val="24"/>
                <w:lang w:val="en-GB"/>
              </w:rPr>
              <w:t xml:space="preserve">Laboratory Information Management System </w:t>
            </w:r>
            <w:r w:rsidRPr="3ED5A9B3" w:rsidR="1A8D3065">
              <w:rPr>
                <w:rFonts w:ascii="Verdana" w:hAnsi="Verdana" w:cs="Arial"/>
                <w:color w:val="auto"/>
                <w:sz w:val="24"/>
                <w:szCs w:val="24"/>
                <w:lang w:val="en-GB"/>
              </w:rPr>
              <w:t>(</w:t>
            </w:r>
            <w:r w:rsidRPr="3ED5A9B3">
              <w:rPr>
                <w:rFonts w:ascii="Verdana" w:hAnsi="Verdana" w:cs="Arial"/>
                <w:color w:val="auto"/>
                <w:sz w:val="24"/>
                <w:szCs w:val="24"/>
                <w:lang w:val="en-GB"/>
              </w:rPr>
              <w:t>LIMS</w:t>
            </w:r>
            <w:r w:rsidRPr="3ED5A9B3" w:rsidR="4508086D">
              <w:rPr>
                <w:rFonts w:ascii="Verdana" w:hAnsi="Verdana" w:cs="Arial"/>
                <w:color w:val="auto"/>
                <w:sz w:val="24"/>
                <w:szCs w:val="24"/>
                <w:lang w:val="en-GB"/>
              </w:rPr>
              <w:t xml:space="preserve">) </w:t>
            </w:r>
            <w:r w:rsidRPr="3ED5A9B3">
              <w:rPr>
                <w:rFonts w:ascii="Verdana" w:hAnsi="Verdana" w:cs="Arial"/>
                <w:color w:val="auto"/>
                <w:sz w:val="24"/>
                <w:szCs w:val="24"/>
                <w:lang w:val="en-GB"/>
              </w:rPr>
              <w:t xml:space="preserve">risk (Appendix 1, page 2), highlighting inconsistencies in the timing described in paragraph four. She also requested assurance on paper record storage risks, particularly within Mental Health and in relation to the End‑of‑Life </w:t>
            </w:r>
            <w:r w:rsidRPr="3ED5A9B3" w:rsidR="1F4CE703">
              <w:rPr>
                <w:rFonts w:ascii="Verdana" w:hAnsi="Verdana" w:cs="Arial"/>
                <w:color w:val="auto"/>
                <w:sz w:val="24"/>
                <w:szCs w:val="24"/>
                <w:lang w:val="en-GB"/>
              </w:rPr>
              <w:t>Do Not Attempt Cardiopulmonary Resuscitation (</w:t>
            </w:r>
            <w:r w:rsidRPr="3ED5A9B3">
              <w:rPr>
                <w:rFonts w:ascii="Verdana" w:hAnsi="Verdana" w:cs="Arial"/>
                <w:color w:val="auto"/>
                <w:sz w:val="24"/>
                <w:szCs w:val="24"/>
                <w:lang w:val="en-GB"/>
              </w:rPr>
              <w:t>DNACPR</w:t>
            </w:r>
            <w:r w:rsidRPr="3ED5A9B3" w:rsidR="705E40EB">
              <w:rPr>
                <w:rFonts w:ascii="Verdana" w:hAnsi="Verdana" w:cs="Arial"/>
                <w:color w:val="auto"/>
                <w:sz w:val="24"/>
                <w:szCs w:val="24"/>
                <w:lang w:val="en-GB"/>
              </w:rPr>
              <w:t>)</w:t>
            </w:r>
            <w:r w:rsidRPr="3ED5A9B3">
              <w:rPr>
                <w:rFonts w:ascii="Verdana" w:hAnsi="Verdana" w:cs="Arial"/>
                <w:color w:val="auto"/>
                <w:sz w:val="24"/>
                <w:szCs w:val="24"/>
                <w:lang w:val="en-GB"/>
              </w:rPr>
              <w:t xml:space="preserve"> form, noting the significant patient‑safety implications if key documents cannot be located.</w:t>
            </w:r>
          </w:p>
          <w:p w:rsidR="0065088D" w:rsidP="00F30ACF" w:rsidRDefault="764FC3BB" w14:paraId="264B8AD4" w14:textId="2CD4597B">
            <w:pPr>
              <w:pStyle w:val="Body"/>
              <w:jc w:val="both"/>
              <w:rPr>
                <w:rFonts w:ascii="Verdana" w:hAnsi="Verdana" w:cs="Arial"/>
                <w:color w:val="auto"/>
                <w:sz w:val="24"/>
                <w:szCs w:val="24"/>
                <w:lang w:val="en-GB"/>
              </w:rPr>
            </w:pPr>
            <w:r w:rsidRPr="443518B3">
              <w:rPr>
                <w:rFonts w:ascii="Verdana" w:hAnsi="Verdana" w:cs="Arial"/>
                <w:color w:val="auto"/>
                <w:sz w:val="24"/>
                <w:szCs w:val="24"/>
                <w:lang w:val="en-GB"/>
              </w:rPr>
              <w:t xml:space="preserve">JC referred to </w:t>
            </w:r>
            <w:r w:rsidRPr="443518B3">
              <w:rPr>
                <w:rFonts w:ascii="Verdana" w:hAnsi="Verdana" w:cs="Arial"/>
                <w:i/>
                <w:iCs/>
                <w:color w:val="auto"/>
                <w:sz w:val="24"/>
                <w:szCs w:val="24"/>
                <w:lang w:val="en-GB"/>
              </w:rPr>
              <w:t>DaTIX 2796</w:t>
            </w:r>
            <w:r w:rsidRPr="443518B3">
              <w:rPr>
                <w:rFonts w:ascii="Verdana" w:hAnsi="Verdana" w:cs="Arial"/>
                <w:color w:val="auto"/>
                <w:sz w:val="24"/>
                <w:szCs w:val="24"/>
                <w:lang w:val="en-GB"/>
              </w:rPr>
              <w:t xml:space="preserve"> (paragraphs four to eight) and queried whether the score of 16 for </w:t>
            </w:r>
            <w:r w:rsidRPr="443518B3">
              <w:rPr>
                <w:rFonts w:ascii="Verdana" w:hAnsi="Verdana" w:cs="Arial"/>
                <w:i/>
                <w:iCs/>
                <w:color w:val="auto"/>
                <w:sz w:val="24"/>
                <w:szCs w:val="24"/>
                <w:lang w:val="en-GB"/>
              </w:rPr>
              <w:t>DaTIX 3114</w:t>
            </w:r>
            <w:r w:rsidRPr="443518B3">
              <w:rPr>
                <w:rFonts w:ascii="Verdana" w:hAnsi="Verdana" w:cs="Arial"/>
                <w:color w:val="auto"/>
                <w:sz w:val="24"/>
                <w:szCs w:val="24"/>
                <w:lang w:val="en-GB"/>
              </w:rPr>
              <w:t xml:space="preserve"> remains appropriate.</w:t>
            </w:r>
          </w:p>
          <w:p w:rsidR="00B07479" w:rsidP="00F30ACF" w:rsidRDefault="40A9DC25" w14:paraId="6E1023E1" w14:textId="58ECBC4F">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 xml:space="preserve">MJ reported that while significant digital investment </w:t>
            </w:r>
            <w:r w:rsidRPr="3ED5A9B3" w:rsidR="2969F534">
              <w:rPr>
                <w:rFonts w:ascii="Verdana" w:hAnsi="Verdana" w:cs="Arial"/>
                <w:color w:val="auto"/>
                <w:sz w:val="24"/>
                <w:szCs w:val="24"/>
                <w:lang w:val="en-GB"/>
              </w:rPr>
              <w:t>wa</w:t>
            </w:r>
            <w:r w:rsidRPr="3ED5A9B3">
              <w:rPr>
                <w:rFonts w:ascii="Verdana" w:hAnsi="Verdana" w:cs="Arial"/>
                <w:color w:val="auto"/>
                <w:sz w:val="24"/>
                <w:szCs w:val="24"/>
                <w:lang w:val="en-GB"/>
              </w:rPr>
              <w:t>s required, the digital budget ha</w:t>
            </w:r>
            <w:r w:rsidRPr="3ED5A9B3" w:rsidR="49E0A695">
              <w:rPr>
                <w:rFonts w:ascii="Verdana" w:hAnsi="Verdana" w:cs="Arial"/>
                <w:color w:val="auto"/>
                <w:sz w:val="24"/>
                <w:szCs w:val="24"/>
                <w:lang w:val="en-GB"/>
              </w:rPr>
              <w:t>d</w:t>
            </w:r>
            <w:r w:rsidRPr="3ED5A9B3">
              <w:rPr>
                <w:rFonts w:ascii="Verdana" w:hAnsi="Verdana" w:cs="Arial"/>
                <w:color w:val="auto"/>
                <w:sz w:val="24"/>
                <w:szCs w:val="24"/>
                <w:lang w:val="en-GB"/>
              </w:rPr>
              <w:t xml:space="preserve"> reduced compared with other areas. The reduction </w:t>
            </w:r>
            <w:r w:rsidRPr="3ED5A9B3" w:rsidR="5551D2F2">
              <w:rPr>
                <w:rFonts w:ascii="Verdana" w:hAnsi="Verdana" w:cs="Arial"/>
                <w:color w:val="auto"/>
                <w:sz w:val="24"/>
                <w:szCs w:val="24"/>
                <w:lang w:val="en-GB"/>
              </w:rPr>
              <w:t>was</w:t>
            </w:r>
            <w:r w:rsidRPr="3ED5A9B3">
              <w:rPr>
                <w:rFonts w:ascii="Verdana" w:hAnsi="Verdana" w:cs="Arial"/>
                <w:color w:val="auto"/>
                <w:sz w:val="24"/>
                <w:szCs w:val="24"/>
                <w:lang w:val="en-GB"/>
              </w:rPr>
              <w:t xml:space="preserve"> due to longstanding vacancies and wider organisational financial restrictions, which led to underspend. Although this supported the Health Board’s financial </w:t>
            </w:r>
            <w:r w:rsidRPr="3ED5A9B3">
              <w:rPr>
                <w:rFonts w:ascii="Verdana" w:hAnsi="Verdana" w:cs="Arial"/>
                <w:color w:val="auto"/>
                <w:sz w:val="24"/>
                <w:szCs w:val="24"/>
                <w:lang w:val="en-GB"/>
              </w:rPr>
              <w:lastRenderedPageBreak/>
              <w:t>position, it ha</w:t>
            </w:r>
            <w:r w:rsidRPr="3ED5A9B3" w:rsidR="33AADBAC">
              <w:rPr>
                <w:rFonts w:ascii="Verdana" w:hAnsi="Verdana" w:cs="Arial"/>
                <w:color w:val="auto"/>
                <w:sz w:val="24"/>
                <w:szCs w:val="24"/>
                <w:lang w:val="en-GB"/>
              </w:rPr>
              <w:t>d</w:t>
            </w:r>
            <w:r w:rsidRPr="3ED5A9B3">
              <w:rPr>
                <w:rFonts w:ascii="Verdana" w:hAnsi="Verdana" w:cs="Arial"/>
                <w:color w:val="auto"/>
                <w:sz w:val="24"/>
                <w:szCs w:val="24"/>
                <w:lang w:val="en-GB"/>
              </w:rPr>
              <w:t xml:space="preserve"> hindered delivery of long‑term digital ambitions.</w:t>
            </w:r>
            <w:r w:rsidRPr="3ED5A9B3" w:rsidR="7228DB44">
              <w:rPr>
                <w:rFonts w:ascii="Verdana" w:hAnsi="Verdana" w:cs="Arial"/>
                <w:color w:val="auto"/>
                <w:sz w:val="24"/>
                <w:szCs w:val="24"/>
                <w:lang w:val="en-GB"/>
              </w:rPr>
              <w:t xml:space="preserve"> </w:t>
            </w:r>
            <w:r w:rsidRPr="3ED5A9B3">
              <w:rPr>
                <w:rFonts w:ascii="Verdana" w:hAnsi="Verdana" w:cs="Arial"/>
                <w:color w:val="auto"/>
                <w:sz w:val="24"/>
                <w:szCs w:val="24"/>
                <w:lang w:val="en-GB"/>
              </w:rPr>
              <w:t>MJ confirmed ongoing discussions with Executive colleagues on the investment required over the next three years. He highlighted the challenging financial outlook and confirmed that alternative investment and delivery models</w:t>
            </w:r>
            <w:r w:rsidRPr="3ED5A9B3" w:rsidR="0881090D">
              <w:rPr>
                <w:rFonts w:ascii="Verdana" w:hAnsi="Verdana" w:cs="Arial"/>
                <w:color w:val="auto"/>
                <w:sz w:val="24"/>
                <w:szCs w:val="24"/>
                <w:lang w:val="en-GB"/>
              </w:rPr>
              <w:t xml:space="preserve">, </w:t>
            </w:r>
            <w:r w:rsidRPr="3ED5A9B3">
              <w:rPr>
                <w:rFonts w:ascii="Verdana" w:hAnsi="Verdana" w:cs="Arial"/>
                <w:color w:val="auto"/>
                <w:sz w:val="24"/>
                <w:szCs w:val="24"/>
                <w:lang w:val="en-GB"/>
              </w:rPr>
              <w:t xml:space="preserve">such as working with </w:t>
            </w:r>
            <w:r w:rsidRPr="3ED5A9B3" w:rsidR="6B8DBBE9">
              <w:rPr>
                <w:rFonts w:ascii="Verdana" w:hAnsi="Verdana" w:cs="Arial"/>
                <w:color w:val="auto"/>
                <w:sz w:val="24"/>
                <w:szCs w:val="24"/>
                <w:lang w:val="en-GB"/>
              </w:rPr>
              <w:t>Consultants to Government and Industry (</w:t>
            </w:r>
            <w:r w:rsidRPr="3ED5A9B3">
              <w:rPr>
                <w:rFonts w:ascii="Verdana" w:hAnsi="Verdana" w:cs="Arial"/>
                <w:color w:val="auto"/>
                <w:sz w:val="24"/>
                <w:szCs w:val="24"/>
                <w:lang w:val="en-GB"/>
              </w:rPr>
              <w:t>CGI</w:t>
            </w:r>
            <w:r w:rsidRPr="3ED5A9B3" w:rsidR="41E74595">
              <w:rPr>
                <w:rFonts w:ascii="Verdana" w:hAnsi="Verdana" w:cs="Arial"/>
                <w:color w:val="auto"/>
                <w:sz w:val="24"/>
                <w:szCs w:val="24"/>
                <w:lang w:val="en-GB"/>
              </w:rPr>
              <w:t>)</w:t>
            </w:r>
            <w:r w:rsidRPr="3ED5A9B3">
              <w:rPr>
                <w:rFonts w:ascii="Verdana" w:hAnsi="Verdana" w:cs="Arial"/>
                <w:color w:val="auto"/>
                <w:sz w:val="24"/>
                <w:szCs w:val="24"/>
                <w:lang w:val="en-GB"/>
              </w:rPr>
              <w:t xml:space="preserve"> and regional partners</w:t>
            </w:r>
            <w:r w:rsidRPr="3ED5A9B3" w:rsidR="3E4C6FBD">
              <w:rPr>
                <w:rFonts w:ascii="Verdana" w:hAnsi="Verdana" w:cs="Arial"/>
                <w:color w:val="auto"/>
                <w:sz w:val="24"/>
                <w:szCs w:val="24"/>
                <w:lang w:val="en-GB"/>
              </w:rPr>
              <w:t>, wer</w:t>
            </w:r>
            <w:r w:rsidRPr="3ED5A9B3">
              <w:rPr>
                <w:rFonts w:ascii="Verdana" w:hAnsi="Verdana" w:cs="Arial"/>
                <w:color w:val="auto"/>
                <w:sz w:val="24"/>
                <w:szCs w:val="24"/>
                <w:lang w:val="en-GB"/>
              </w:rPr>
              <w:t>e being explored. Full assurance c</w:t>
            </w:r>
            <w:r w:rsidRPr="3ED5A9B3" w:rsidR="0EA35AA8">
              <w:rPr>
                <w:rFonts w:ascii="Verdana" w:hAnsi="Verdana" w:cs="Arial"/>
                <w:color w:val="auto"/>
                <w:sz w:val="24"/>
                <w:szCs w:val="24"/>
                <w:lang w:val="en-GB"/>
              </w:rPr>
              <w:t xml:space="preserve">ould not </w:t>
            </w:r>
            <w:r w:rsidRPr="3ED5A9B3">
              <w:rPr>
                <w:rFonts w:ascii="Verdana" w:hAnsi="Verdana" w:cs="Arial"/>
                <w:color w:val="auto"/>
                <w:sz w:val="24"/>
                <w:szCs w:val="24"/>
                <w:lang w:val="en-GB"/>
              </w:rPr>
              <w:t>yet be provided due to the financial context.</w:t>
            </w:r>
          </w:p>
          <w:p w:rsidR="00B07479" w:rsidP="00F30ACF" w:rsidRDefault="40A9DC25" w14:paraId="5AE02051" w14:textId="395E6A63">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MJ reported that the Connecting Care risk remain</w:t>
            </w:r>
            <w:r w:rsidRPr="3ED5A9B3" w:rsidR="4C79E5FB">
              <w:rPr>
                <w:rFonts w:ascii="Verdana" w:hAnsi="Verdana" w:cs="Arial"/>
                <w:color w:val="auto"/>
                <w:sz w:val="24"/>
                <w:szCs w:val="24"/>
                <w:lang w:val="en-GB"/>
              </w:rPr>
              <w:t>ed</w:t>
            </w:r>
            <w:r w:rsidRPr="3ED5A9B3">
              <w:rPr>
                <w:rFonts w:ascii="Verdana" w:hAnsi="Verdana" w:cs="Arial"/>
                <w:color w:val="auto"/>
                <w:sz w:val="24"/>
                <w:szCs w:val="24"/>
                <w:lang w:val="en-GB"/>
              </w:rPr>
              <w:t xml:space="preserve"> at 16 due to concerns around </w:t>
            </w:r>
            <w:r w:rsidRPr="3ED5A9B3" w:rsidR="5CEF3A9E">
              <w:rPr>
                <w:rFonts w:ascii="Verdana" w:hAnsi="Verdana" w:cs="Arial"/>
                <w:color w:val="auto"/>
                <w:sz w:val="24"/>
                <w:szCs w:val="24"/>
                <w:lang w:val="en-GB"/>
              </w:rPr>
              <w:t>Welsh Community Care Information System (</w:t>
            </w:r>
            <w:r w:rsidRPr="3ED5A9B3">
              <w:rPr>
                <w:rFonts w:ascii="Verdana" w:hAnsi="Verdana" w:cs="Arial"/>
                <w:color w:val="auto"/>
                <w:sz w:val="24"/>
                <w:szCs w:val="24"/>
                <w:lang w:val="en-GB"/>
              </w:rPr>
              <w:t>WCCIS</w:t>
            </w:r>
            <w:r w:rsidRPr="3ED5A9B3" w:rsidR="07F6D8DD">
              <w:rPr>
                <w:rFonts w:ascii="Verdana" w:hAnsi="Verdana" w:cs="Arial"/>
                <w:color w:val="auto"/>
                <w:sz w:val="24"/>
                <w:szCs w:val="24"/>
                <w:lang w:val="en-GB"/>
              </w:rPr>
              <w:t>)</w:t>
            </w:r>
            <w:r w:rsidRPr="3ED5A9B3">
              <w:rPr>
                <w:rFonts w:ascii="Verdana" w:hAnsi="Verdana" w:cs="Arial"/>
                <w:color w:val="auto"/>
                <w:sz w:val="24"/>
                <w:szCs w:val="24"/>
                <w:lang w:val="en-GB"/>
              </w:rPr>
              <w:t xml:space="preserve"> reaching end‑of‑life and the historical absence of a digital solution in mental health services. Progress on the implementation of Rio ha</w:t>
            </w:r>
            <w:r w:rsidRPr="3ED5A9B3" w:rsidR="22A2E002">
              <w:rPr>
                <w:rFonts w:ascii="Verdana" w:hAnsi="Verdana" w:cs="Arial"/>
                <w:color w:val="auto"/>
                <w:sz w:val="24"/>
                <w:szCs w:val="24"/>
                <w:lang w:val="en-GB"/>
              </w:rPr>
              <w:t>d</w:t>
            </w:r>
            <w:r w:rsidRPr="3ED5A9B3">
              <w:rPr>
                <w:rFonts w:ascii="Verdana" w:hAnsi="Verdana" w:cs="Arial"/>
                <w:color w:val="auto"/>
                <w:sz w:val="24"/>
                <w:szCs w:val="24"/>
                <w:lang w:val="en-GB"/>
              </w:rPr>
              <w:t xml:space="preserve"> accelerated, placing the organisation in a strong position to have digital mental health records operational by the end of March. Until then, services remain</w:t>
            </w:r>
            <w:r w:rsidRPr="3ED5A9B3" w:rsidR="3F148A7F">
              <w:rPr>
                <w:rFonts w:ascii="Verdana" w:hAnsi="Verdana" w:cs="Arial"/>
                <w:color w:val="auto"/>
                <w:sz w:val="24"/>
                <w:szCs w:val="24"/>
                <w:lang w:val="en-GB"/>
              </w:rPr>
              <w:t xml:space="preserve">ed </w:t>
            </w:r>
            <w:r w:rsidRPr="3ED5A9B3">
              <w:rPr>
                <w:rFonts w:ascii="Verdana" w:hAnsi="Verdana" w:cs="Arial"/>
                <w:color w:val="auto"/>
                <w:sz w:val="24"/>
                <w:szCs w:val="24"/>
                <w:lang w:val="en-GB"/>
              </w:rPr>
              <w:t>reliant on paper processes, which limit</w:t>
            </w:r>
            <w:r w:rsidRPr="3ED5A9B3" w:rsidR="78E264C5">
              <w:rPr>
                <w:rFonts w:ascii="Verdana" w:hAnsi="Verdana" w:cs="Arial"/>
                <w:color w:val="auto"/>
                <w:sz w:val="24"/>
                <w:szCs w:val="24"/>
                <w:lang w:val="en-GB"/>
              </w:rPr>
              <w:t>ed</w:t>
            </w:r>
            <w:r w:rsidRPr="3ED5A9B3">
              <w:rPr>
                <w:rFonts w:ascii="Verdana" w:hAnsi="Verdana" w:cs="Arial"/>
                <w:color w:val="auto"/>
                <w:sz w:val="24"/>
                <w:szCs w:val="24"/>
                <w:lang w:val="en-GB"/>
              </w:rPr>
              <w:t xml:space="preserve"> information sharing and ha</w:t>
            </w:r>
            <w:r w:rsidRPr="3ED5A9B3" w:rsidR="06BC9CE4">
              <w:rPr>
                <w:rFonts w:ascii="Verdana" w:hAnsi="Verdana" w:cs="Arial"/>
                <w:color w:val="auto"/>
                <w:sz w:val="24"/>
                <w:szCs w:val="24"/>
                <w:lang w:val="en-GB"/>
              </w:rPr>
              <w:t>d</w:t>
            </w:r>
            <w:r w:rsidRPr="3ED5A9B3">
              <w:rPr>
                <w:rFonts w:ascii="Verdana" w:hAnsi="Verdana" w:cs="Arial"/>
                <w:color w:val="auto"/>
                <w:sz w:val="24"/>
                <w:szCs w:val="24"/>
                <w:lang w:val="en-GB"/>
              </w:rPr>
              <w:t xml:space="preserve"> contributed to incidents. The current score therefore remain</w:t>
            </w:r>
            <w:r w:rsidRPr="3ED5A9B3" w:rsidR="2FEDC706">
              <w:rPr>
                <w:rFonts w:ascii="Verdana" w:hAnsi="Verdana" w:cs="Arial"/>
                <w:color w:val="auto"/>
                <w:sz w:val="24"/>
                <w:szCs w:val="24"/>
                <w:lang w:val="en-GB"/>
              </w:rPr>
              <w:t>ed</w:t>
            </w:r>
            <w:r w:rsidRPr="3ED5A9B3">
              <w:rPr>
                <w:rFonts w:ascii="Verdana" w:hAnsi="Verdana" w:cs="Arial"/>
                <w:color w:val="auto"/>
                <w:sz w:val="24"/>
                <w:szCs w:val="24"/>
                <w:lang w:val="en-GB"/>
              </w:rPr>
              <w:t xml:space="preserve"> appropriate.</w:t>
            </w:r>
          </w:p>
          <w:p w:rsidR="0065088D" w:rsidP="00F30ACF" w:rsidRDefault="764FC3BB" w14:paraId="6473C4F3" w14:textId="26736A4B">
            <w:pPr>
              <w:pStyle w:val="Body"/>
              <w:jc w:val="both"/>
              <w:rPr>
                <w:rFonts w:ascii="Verdana" w:hAnsi="Verdana" w:cs="Arial"/>
                <w:color w:val="auto"/>
                <w:sz w:val="24"/>
                <w:szCs w:val="24"/>
                <w:lang w:val="en-GB"/>
              </w:rPr>
            </w:pPr>
            <w:r w:rsidRPr="443518B3">
              <w:rPr>
                <w:rFonts w:ascii="Verdana" w:hAnsi="Verdana" w:cs="Arial"/>
                <w:color w:val="auto"/>
                <w:sz w:val="24"/>
                <w:szCs w:val="24"/>
                <w:lang w:val="en-GB"/>
              </w:rPr>
              <w:t>GW explained that the risk previously scored 20 within Mental Health &amp; Learning Disabilities and Primary &amp; Community Therapies. This context informed the original corporate score before it was reduced following review.</w:t>
            </w:r>
          </w:p>
          <w:p w:rsidR="0065088D" w:rsidP="00F30ACF" w:rsidRDefault="1CDBBA61" w14:paraId="76A66EA8" w14:textId="4CAD0C64">
            <w:pPr>
              <w:pStyle w:val="Body"/>
              <w:jc w:val="both"/>
              <w:rPr>
                <w:rFonts w:ascii="Verdana" w:hAnsi="Verdana" w:cs="Arial"/>
                <w:color w:val="auto"/>
                <w:sz w:val="24"/>
                <w:szCs w:val="24"/>
                <w:lang w:val="en-GB"/>
              </w:rPr>
            </w:pPr>
            <w:r w:rsidRPr="443518B3">
              <w:rPr>
                <w:rFonts w:ascii="Verdana" w:hAnsi="Verdana" w:cs="Arial"/>
                <w:color w:val="auto"/>
                <w:sz w:val="24"/>
                <w:szCs w:val="24"/>
                <w:lang w:val="en-GB"/>
              </w:rPr>
              <w:t>AG raised a further point regarding the Subject Access Request (SAR) risk.</w:t>
            </w:r>
          </w:p>
          <w:p w:rsidR="0065088D" w:rsidP="00F30ACF" w:rsidRDefault="40A9DC25" w14:paraId="17DE48CD" w14:textId="72269CA6">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GW confirmed that the SAR scoring ha</w:t>
            </w:r>
            <w:r w:rsidRPr="3ED5A9B3" w:rsidR="3FB7706C">
              <w:rPr>
                <w:rFonts w:ascii="Verdana" w:hAnsi="Verdana" w:cs="Arial"/>
                <w:color w:val="auto"/>
                <w:sz w:val="24"/>
                <w:szCs w:val="24"/>
                <w:lang w:val="en-GB"/>
              </w:rPr>
              <w:t>d</w:t>
            </w:r>
            <w:r w:rsidRPr="3ED5A9B3">
              <w:rPr>
                <w:rFonts w:ascii="Verdana" w:hAnsi="Verdana" w:cs="Arial"/>
                <w:color w:val="auto"/>
                <w:sz w:val="24"/>
                <w:szCs w:val="24"/>
                <w:lang w:val="en-GB"/>
              </w:rPr>
              <w:t xml:space="preserve"> been reviewed with the Risk Team. Although a financial penalty would carry a high consequence, the likelihood of a significant</w:t>
            </w:r>
            <w:r w:rsidRPr="3ED5A9B3" w:rsidR="6F703C46">
              <w:rPr>
                <w:rFonts w:ascii="Verdana" w:hAnsi="Verdana" w:cs="Arial"/>
                <w:color w:val="auto"/>
                <w:sz w:val="24"/>
                <w:szCs w:val="24"/>
                <w:lang w:val="en-GB"/>
              </w:rPr>
              <w:t xml:space="preserve"> Information Commissioner’s Office</w:t>
            </w:r>
            <w:r w:rsidRPr="3ED5A9B3">
              <w:rPr>
                <w:rFonts w:ascii="Verdana" w:hAnsi="Verdana" w:cs="Arial"/>
                <w:color w:val="auto"/>
                <w:sz w:val="24"/>
                <w:szCs w:val="24"/>
                <w:lang w:val="en-GB"/>
              </w:rPr>
              <w:t xml:space="preserve"> </w:t>
            </w:r>
            <w:r w:rsidRPr="3ED5A9B3" w:rsidR="39907E69">
              <w:rPr>
                <w:rFonts w:ascii="Verdana" w:hAnsi="Verdana" w:cs="Arial"/>
                <w:color w:val="auto"/>
                <w:sz w:val="24"/>
                <w:szCs w:val="24"/>
                <w:lang w:val="en-GB"/>
              </w:rPr>
              <w:t>(</w:t>
            </w:r>
            <w:r w:rsidRPr="3ED5A9B3">
              <w:rPr>
                <w:rFonts w:ascii="Verdana" w:hAnsi="Verdana" w:cs="Arial"/>
                <w:color w:val="auto"/>
                <w:sz w:val="24"/>
                <w:szCs w:val="24"/>
                <w:lang w:val="en-GB"/>
              </w:rPr>
              <w:t>ICO</w:t>
            </w:r>
            <w:r w:rsidRPr="3ED5A9B3" w:rsidR="547C91FA">
              <w:rPr>
                <w:rFonts w:ascii="Verdana" w:hAnsi="Verdana" w:cs="Arial"/>
                <w:color w:val="auto"/>
                <w:sz w:val="24"/>
                <w:szCs w:val="24"/>
                <w:lang w:val="en-GB"/>
              </w:rPr>
              <w:t>)</w:t>
            </w:r>
            <w:r w:rsidRPr="3ED5A9B3">
              <w:rPr>
                <w:rFonts w:ascii="Verdana" w:hAnsi="Verdana" w:cs="Arial"/>
                <w:color w:val="auto"/>
                <w:sz w:val="24"/>
                <w:szCs w:val="24"/>
                <w:lang w:val="en-GB"/>
              </w:rPr>
              <w:t xml:space="preserve"> fine </w:t>
            </w:r>
            <w:r w:rsidRPr="3ED5A9B3" w:rsidR="670F5249">
              <w:rPr>
                <w:rFonts w:ascii="Verdana" w:hAnsi="Verdana" w:cs="Arial"/>
                <w:color w:val="auto"/>
                <w:sz w:val="24"/>
                <w:szCs w:val="24"/>
                <w:lang w:val="en-GB"/>
              </w:rPr>
              <w:t>wa</w:t>
            </w:r>
            <w:r w:rsidRPr="3ED5A9B3">
              <w:rPr>
                <w:rFonts w:ascii="Verdana" w:hAnsi="Verdana" w:cs="Arial"/>
                <w:color w:val="auto"/>
                <w:sz w:val="24"/>
                <w:szCs w:val="24"/>
                <w:lang w:val="en-GB"/>
              </w:rPr>
              <w:t>s low, based on historical precedent. The current score reflect</w:t>
            </w:r>
            <w:r w:rsidRPr="3ED5A9B3" w:rsidR="72CE216D">
              <w:rPr>
                <w:rFonts w:ascii="Verdana" w:hAnsi="Verdana" w:cs="Arial"/>
                <w:color w:val="auto"/>
                <w:sz w:val="24"/>
                <w:szCs w:val="24"/>
                <w:lang w:val="en-GB"/>
              </w:rPr>
              <w:t>ed</w:t>
            </w:r>
            <w:r w:rsidRPr="3ED5A9B3">
              <w:rPr>
                <w:rFonts w:ascii="Verdana" w:hAnsi="Verdana" w:cs="Arial"/>
                <w:color w:val="auto"/>
                <w:sz w:val="24"/>
                <w:szCs w:val="24"/>
                <w:lang w:val="en-GB"/>
              </w:rPr>
              <w:t xml:space="preserve"> a realistic assessment.</w:t>
            </w:r>
          </w:p>
          <w:p w:rsidR="00FE7932" w:rsidP="00F30ACF" w:rsidRDefault="764FC3BB" w14:paraId="03591CEE" w14:textId="779B7973">
            <w:pPr>
              <w:pStyle w:val="Body"/>
              <w:jc w:val="both"/>
              <w:rPr>
                <w:rFonts w:ascii="Verdana" w:hAnsi="Verdana" w:cs="Arial"/>
                <w:color w:val="auto"/>
                <w:sz w:val="24"/>
                <w:szCs w:val="24"/>
                <w:lang w:val="en-GB"/>
              </w:rPr>
            </w:pPr>
            <w:r w:rsidRPr="443518B3">
              <w:rPr>
                <w:rFonts w:ascii="Verdana" w:hAnsi="Verdana" w:cs="Arial"/>
                <w:color w:val="auto"/>
                <w:sz w:val="24"/>
                <w:szCs w:val="24"/>
                <w:lang w:val="en-GB"/>
              </w:rPr>
              <w:t xml:space="preserve">JC expressed concern that </w:t>
            </w:r>
            <w:r w:rsidRPr="443518B3">
              <w:rPr>
                <w:rFonts w:ascii="Verdana" w:hAnsi="Verdana" w:cs="Arial"/>
                <w:i/>
                <w:iCs/>
                <w:color w:val="auto"/>
                <w:sz w:val="24"/>
                <w:szCs w:val="24"/>
                <w:lang w:val="en-GB"/>
              </w:rPr>
              <w:t>Risk 2796 (SAR)</w:t>
            </w:r>
            <w:r w:rsidRPr="443518B3">
              <w:rPr>
                <w:rFonts w:ascii="Verdana" w:hAnsi="Verdana" w:cs="Arial"/>
                <w:color w:val="auto"/>
                <w:sz w:val="24"/>
                <w:szCs w:val="24"/>
                <w:lang w:val="en-GB"/>
              </w:rPr>
              <w:t>, which predate</w:t>
            </w:r>
            <w:r w:rsidRPr="443518B3" w:rsidR="493F2D23">
              <w:rPr>
                <w:rFonts w:ascii="Verdana" w:hAnsi="Verdana" w:cs="Arial"/>
                <w:color w:val="auto"/>
                <w:sz w:val="24"/>
                <w:szCs w:val="24"/>
                <w:lang w:val="en-GB"/>
              </w:rPr>
              <w:t>d</w:t>
            </w:r>
            <w:r w:rsidRPr="443518B3">
              <w:rPr>
                <w:rFonts w:ascii="Verdana" w:hAnsi="Verdana" w:cs="Arial"/>
                <w:color w:val="auto"/>
                <w:sz w:val="24"/>
                <w:szCs w:val="24"/>
                <w:lang w:val="en-GB"/>
              </w:rPr>
              <w:t xml:space="preserve"> her joining the Health Board, ha</w:t>
            </w:r>
            <w:r w:rsidRPr="443518B3" w:rsidR="7781361F">
              <w:rPr>
                <w:rFonts w:ascii="Verdana" w:hAnsi="Verdana" w:cs="Arial"/>
                <w:color w:val="auto"/>
                <w:sz w:val="24"/>
                <w:szCs w:val="24"/>
                <w:lang w:val="en-GB"/>
              </w:rPr>
              <w:t>d</w:t>
            </w:r>
            <w:r w:rsidRPr="443518B3">
              <w:rPr>
                <w:rFonts w:ascii="Verdana" w:hAnsi="Verdana" w:cs="Arial"/>
                <w:color w:val="auto"/>
                <w:sz w:val="24"/>
                <w:szCs w:val="24"/>
                <w:lang w:val="en-GB"/>
              </w:rPr>
              <w:t xml:space="preserve"> shown limited progress</w:t>
            </w:r>
          </w:p>
          <w:p w:rsidR="00FE7932" w:rsidP="00F30ACF" w:rsidRDefault="764FC3BB" w14:paraId="7A52D56A" w14:textId="338BE409">
            <w:pPr>
              <w:pStyle w:val="Body"/>
              <w:jc w:val="both"/>
              <w:rPr>
                <w:rFonts w:ascii="Verdana" w:hAnsi="Verdana" w:cs="Arial"/>
                <w:color w:val="auto"/>
                <w:sz w:val="24"/>
                <w:szCs w:val="24"/>
                <w:lang w:val="en-GB"/>
              </w:rPr>
            </w:pPr>
            <w:r w:rsidRPr="443518B3">
              <w:rPr>
                <w:rFonts w:ascii="Verdana" w:hAnsi="Verdana" w:cs="Arial"/>
                <w:color w:val="auto"/>
                <w:sz w:val="24"/>
                <w:szCs w:val="24"/>
                <w:lang w:val="en-GB"/>
              </w:rPr>
              <w:t>MJ acknowledged the slow progress due to limited clinical capacity and the absence of suitable software. He proposed arranging a deep‑dive at a future meeting to outline completed work and the next steps.</w:t>
            </w:r>
          </w:p>
          <w:p w:rsidR="00FE7932" w:rsidP="00F30ACF" w:rsidRDefault="40A9DC25" w14:paraId="59ADA3C2" w14:textId="65C238EB">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 xml:space="preserve">AG reported that all Welsh organisations </w:t>
            </w:r>
            <w:r w:rsidRPr="3ED5A9B3" w:rsidR="1BB112B2">
              <w:rPr>
                <w:rFonts w:ascii="Verdana" w:hAnsi="Verdana" w:cs="Arial"/>
                <w:color w:val="auto"/>
                <w:sz w:val="24"/>
                <w:szCs w:val="24"/>
                <w:lang w:val="en-GB"/>
              </w:rPr>
              <w:t>we</w:t>
            </w:r>
            <w:r w:rsidRPr="3ED5A9B3">
              <w:rPr>
                <w:rFonts w:ascii="Verdana" w:hAnsi="Verdana" w:cs="Arial"/>
                <w:color w:val="auto"/>
                <w:sz w:val="24"/>
                <w:szCs w:val="24"/>
                <w:lang w:val="en-GB"/>
              </w:rPr>
              <w:t xml:space="preserve">re transitioning to LIMS </w:t>
            </w:r>
            <w:r w:rsidRPr="3ED5A9B3" w:rsidR="59E7D2C3">
              <w:rPr>
                <w:rFonts w:ascii="Verdana" w:hAnsi="Verdana" w:cs="Arial"/>
                <w:color w:val="auto"/>
                <w:sz w:val="24"/>
                <w:szCs w:val="24"/>
                <w:lang w:val="en-GB"/>
              </w:rPr>
              <w:t>two</w:t>
            </w:r>
            <w:r w:rsidRPr="3ED5A9B3">
              <w:rPr>
                <w:rFonts w:ascii="Verdana" w:hAnsi="Verdana" w:cs="Arial"/>
                <w:color w:val="auto"/>
                <w:sz w:val="24"/>
                <w:szCs w:val="24"/>
                <w:lang w:val="en-GB"/>
              </w:rPr>
              <w:t xml:space="preserve"> following the supplier change to Intersystems. </w:t>
            </w:r>
            <w:r w:rsidRPr="3ED5A9B3" w:rsidR="108320FB">
              <w:rPr>
                <w:rFonts w:ascii="Verdana" w:hAnsi="Verdana" w:cs="Arial"/>
                <w:color w:val="auto"/>
                <w:sz w:val="24"/>
                <w:szCs w:val="24"/>
                <w:lang w:val="en-GB"/>
              </w:rPr>
              <w:t>Swansea Bay University Health Board (</w:t>
            </w:r>
            <w:r w:rsidRPr="3ED5A9B3">
              <w:rPr>
                <w:rFonts w:ascii="Verdana" w:hAnsi="Verdana" w:cs="Arial"/>
                <w:color w:val="auto"/>
                <w:sz w:val="24"/>
                <w:szCs w:val="24"/>
                <w:lang w:val="en-GB"/>
              </w:rPr>
              <w:t>S</w:t>
            </w:r>
            <w:r w:rsidRPr="3ED5A9B3" w:rsidR="438242D1">
              <w:rPr>
                <w:rFonts w:ascii="Verdana" w:hAnsi="Verdana" w:cs="Arial"/>
                <w:color w:val="auto"/>
                <w:sz w:val="24"/>
                <w:szCs w:val="24"/>
                <w:lang w:val="en-GB"/>
              </w:rPr>
              <w:t>BUHB</w:t>
            </w:r>
            <w:r w:rsidRPr="3ED5A9B3" w:rsidR="2C3D3D69">
              <w:rPr>
                <w:rFonts w:ascii="Verdana" w:hAnsi="Verdana" w:cs="Arial"/>
                <w:color w:val="auto"/>
                <w:sz w:val="24"/>
                <w:szCs w:val="24"/>
                <w:lang w:val="en-GB"/>
              </w:rPr>
              <w:t>)</w:t>
            </w:r>
            <w:r w:rsidRPr="3ED5A9B3">
              <w:rPr>
                <w:rFonts w:ascii="Verdana" w:hAnsi="Verdana" w:cs="Arial"/>
                <w:color w:val="auto"/>
                <w:sz w:val="24"/>
                <w:szCs w:val="24"/>
                <w:lang w:val="en-GB"/>
              </w:rPr>
              <w:t xml:space="preserve"> ha</w:t>
            </w:r>
            <w:r w:rsidRPr="3ED5A9B3" w:rsidR="7596F32F">
              <w:rPr>
                <w:rFonts w:ascii="Verdana" w:hAnsi="Verdana" w:cs="Arial"/>
                <w:color w:val="auto"/>
                <w:sz w:val="24"/>
                <w:szCs w:val="24"/>
                <w:lang w:val="en-GB"/>
              </w:rPr>
              <w:t>d</w:t>
            </w:r>
            <w:r w:rsidRPr="3ED5A9B3">
              <w:rPr>
                <w:rFonts w:ascii="Verdana" w:hAnsi="Verdana" w:cs="Arial"/>
                <w:color w:val="auto"/>
                <w:sz w:val="24"/>
                <w:szCs w:val="24"/>
                <w:lang w:val="en-GB"/>
              </w:rPr>
              <w:t xml:space="preserve"> implemented the Cellular Pathology module, but further testing </w:t>
            </w:r>
            <w:r w:rsidRPr="3ED5A9B3" w:rsidR="6ECFE449">
              <w:rPr>
                <w:rFonts w:ascii="Verdana" w:hAnsi="Verdana" w:cs="Arial"/>
                <w:color w:val="auto"/>
                <w:sz w:val="24"/>
                <w:szCs w:val="24"/>
                <w:lang w:val="en-GB"/>
              </w:rPr>
              <w:t>wa</w:t>
            </w:r>
            <w:r w:rsidRPr="3ED5A9B3">
              <w:rPr>
                <w:rFonts w:ascii="Verdana" w:hAnsi="Verdana" w:cs="Arial"/>
                <w:color w:val="auto"/>
                <w:sz w:val="24"/>
                <w:szCs w:val="24"/>
                <w:lang w:val="en-GB"/>
              </w:rPr>
              <w:t>s required for Blood Sciences and Blood Transfusion. S</w:t>
            </w:r>
            <w:r w:rsidRPr="3ED5A9B3" w:rsidR="455E1D38">
              <w:rPr>
                <w:rFonts w:ascii="Verdana" w:hAnsi="Verdana" w:cs="Arial"/>
                <w:color w:val="auto"/>
                <w:sz w:val="24"/>
                <w:szCs w:val="24"/>
                <w:lang w:val="en-GB"/>
              </w:rPr>
              <w:t>BUHB</w:t>
            </w:r>
            <w:r w:rsidRPr="3ED5A9B3">
              <w:rPr>
                <w:rFonts w:ascii="Verdana" w:hAnsi="Verdana" w:cs="Arial"/>
                <w:color w:val="auto"/>
                <w:sz w:val="24"/>
                <w:szCs w:val="24"/>
                <w:lang w:val="en-GB"/>
              </w:rPr>
              <w:t xml:space="preserve"> remain</w:t>
            </w:r>
            <w:r w:rsidRPr="3ED5A9B3" w:rsidR="06A41FE7">
              <w:rPr>
                <w:rFonts w:ascii="Verdana" w:hAnsi="Verdana" w:cs="Arial"/>
                <w:color w:val="auto"/>
                <w:sz w:val="24"/>
                <w:szCs w:val="24"/>
                <w:lang w:val="en-GB"/>
              </w:rPr>
              <w:t>ed</w:t>
            </w:r>
            <w:r w:rsidRPr="3ED5A9B3">
              <w:rPr>
                <w:rFonts w:ascii="Verdana" w:hAnsi="Verdana" w:cs="Arial"/>
                <w:color w:val="auto"/>
                <w:sz w:val="24"/>
                <w:szCs w:val="24"/>
                <w:lang w:val="en-GB"/>
              </w:rPr>
              <w:t xml:space="preserve"> the only Health Board still using the LIMS </w:t>
            </w:r>
            <w:r w:rsidRPr="3ED5A9B3" w:rsidR="3353B786">
              <w:rPr>
                <w:rFonts w:ascii="Verdana" w:hAnsi="Verdana" w:cs="Arial"/>
                <w:color w:val="auto"/>
                <w:sz w:val="24"/>
                <w:szCs w:val="24"/>
                <w:lang w:val="en-GB"/>
              </w:rPr>
              <w:t>one</w:t>
            </w:r>
            <w:r w:rsidRPr="3ED5A9B3">
              <w:rPr>
                <w:rFonts w:ascii="Verdana" w:hAnsi="Verdana" w:cs="Arial"/>
                <w:color w:val="auto"/>
                <w:sz w:val="24"/>
                <w:szCs w:val="24"/>
                <w:lang w:val="en-GB"/>
              </w:rPr>
              <w:t xml:space="preserve"> Blood Transfusion module, which reache</w:t>
            </w:r>
            <w:r w:rsidRPr="3ED5A9B3" w:rsidR="0188A6F2">
              <w:rPr>
                <w:rFonts w:ascii="Verdana" w:hAnsi="Verdana" w:cs="Arial"/>
                <w:color w:val="auto"/>
                <w:sz w:val="24"/>
                <w:szCs w:val="24"/>
                <w:lang w:val="en-GB"/>
              </w:rPr>
              <w:t>d</w:t>
            </w:r>
            <w:r w:rsidRPr="3ED5A9B3">
              <w:rPr>
                <w:rFonts w:ascii="Verdana" w:hAnsi="Verdana" w:cs="Arial"/>
                <w:color w:val="auto"/>
                <w:sz w:val="24"/>
                <w:szCs w:val="24"/>
                <w:lang w:val="en-GB"/>
              </w:rPr>
              <w:t xml:space="preserve"> end‑of‑life this year. A key infrastructure deadline in August may result in costs of up to £0.4 million per quarter if the new system </w:t>
            </w:r>
            <w:r w:rsidRPr="3ED5A9B3" w:rsidR="7B77F9AA">
              <w:rPr>
                <w:rFonts w:ascii="Verdana" w:hAnsi="Verdana" w:cs="Arial"/>
                <w:color w:val="auto"/>
                <w:sz w:val="24"/>
                <w:szCs w:val="24"/>
                <w:lang w:val="en-GB"/>
              </w:rPr>
              <w:t>was</w:t>
            </w:r>
            <w:r w:rsidRPr="3ED5A9B3">
              <w:rPr>
                <w:rFonts w:ascii="Verdana" w:hAnsi="Verdana" w:cs="Arial"/>
                <w:color w:val="auto"/>
                <w:sz w:val="24"/>
                <w:szCs w:val="24"/>
                <w:lang w:val="en-GB"/>
              </w:rPr>
              <w:t xml:space="preserve"> not ready.</w:t>
            </w:r>
          </w:p>
          <w:p w:rsidR="0065088D" w:rsidP="00F30ACF" w:rsidRDefault="764FC3BB" w14:paraId="7FD57BC6" w14:textId="48A3ECA5">
            <w:pPr>
              <w:pStyle w:val="Body"/>
              <w:jc w:val="both"/>
              <w:rPr>
                <w:rFonts w:ascii="Verdana" w:hAnsi="Verdana" w:cs="Arial"/>
                <w:color w:val="auto"/>
                <w:sz w:val="24"/>
                <w:szCs w:val="24"/>
                <w:lang w:val="en-GB"/>
              </w:rPr>
            </w:pPr>
            <w:r w:rsidRPr="443518B3">
              <w:rPr>
                <w:rFonts w:ascii="Verdana" w:hAnsi="Verdana" w:cs="Arial"/>
                <w:color w:val="auto"/>
                <w:sz w:val="24"/>
                <w:szCs w:val="24"/>
                <w:lang w:val="en-GB"/>
              </w:rPr>
              <w:t>JC asked whether the current score of 16 remains valid.</w:t>
            </w:r>
          </w:p>
          <w:p w:rsidR="00FE7932" w:rsidP="00F30ACF" w:rsidRDefault="764FC3BB" w14:paraId="3A8C2906" w14:textId="6ACBC88B">
            <w:pPr>
              <w:pStyle w:val="Body"/>
              <w:jc w:val="both"/>
              <w:rPr>
                <w:rFonts w:ascii="Verdana" w:hAnsi="Verdana" w:cs="Arial"/>
                <w:color w:val="auto"/>
                <w:sz w:val="24"/>
                <w:szCs w:val="24"/>
                <w:lang w:val="en-GB"/>
              </w:rPr>
            </w:pPr>
            <w:r w:rsidRPr="443518B3">
              <w:rPr>
                <w:rFonts w:ascii="Verdana" w:hAnsi="Verdana" w:cs="Arial"/>
                <w:color w:val="auto"/>
                <w:sz w:val="24"/>
                <w:szCs w:val="24"/>
                <w:lang w:val="en-GB"/>
              </w:rPr>
              <w:t>MJ explained that the risk originally scored 25, based on early concerns around potential system loss. As national funding would be secured to prevent failure, the risk was redefined to focus on financial impact. Given increasing financial exposure, a review of the score may be required.</w:t>
            </w:r>
          </w:p>
          <w:p w:rsidR="00FE7932" w:rsidP="00F30ACF" w:rsidRDefault="764FC3BB" w14:paraId="21973F69" w14:textId="725C9A90">
            <w:pPr>
              <w:pStyle w:val="Body"/>
              <w:jc w:val="both"/>
              <w:rPr>
                <w:rFonts w:ascii="Verdana" w:hAnsi="Verdana" w:cs="Arial"/>
                <w:color w:val="auto"/>
                <w:sz w:val="24"/>
                <w:szCs w:val="24"/>
                <w:lang w:val="en-GB"/>
              </w:rPr>
            </w:pPr>
            <w:r w:rsidRPr="443518B3">
              <w:rPr>
                <w:rFonts w:ascii="Verdana" w:hAnsi="Verdana" w:cs="Arial"/>
                <w:color w:val="auto"/>
                <w:sz w:val="24"/>
                <w:szCs w:val="24"/>
                <w:lang w:val="en-GB"/>
              </w:rPr>
              <w:lastRenderedPageBreak/>
              <w:t>JN reported increased pressures on paper storage following the Welsh Government embargo on record destruction introduced in November 2024, expected to remain until at least 2031. A Health Board‑wide scoping exercise is underway to assess impacts, including within Mental Health. Mitigation under consideration includes purchasing high‑capacity scanners for the central unit to reduce annual storage growth.</w:t>
            </w:r>
          </w:p>
          <w:p w:rsidR="0065088D" w:rsidP="00F30ACF" w:rsidRDefault="40A9DC25" w14:paraId="0D6EDBD8" w14:textId="2239486E">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 xml:space="preserve">JN emphasised that </w:t>
            </w:r>
            <w:r w:rsidRPr="3ED5A9B3" w:rsidR="15D928D0">
              <w:rPr>
                <w:rFonts w:ascii="Verdana" w:hAnsi="Verdana" w:cs="Arial"/>
                <w:color w:val="auto"/>
                <w:sz w:val="24"/>
                <w:szCs w:val="24"/>
                <w:lang w:val="en-GB"/>
              </w:rPr>
              <w:t>SBUHB</w:t>
            </w:r>
            <w:r w:rsidRPr="3ED5A9B3">
              <w:rPr>
                <w:rFonts w:ascii="Verdana" w:hAnsi="Verdana" w:cs="Arial"/>
                <w:color w:val="auto"/>
                <w:sz w:val="24"/>
                <w:szCs w:val="24"/>
                <w:lang w:val="en-GB"/>
              </w:rPr>
              <w:t xml:space="preserve"> must continue storing paper records unless they c</w:t>
            </w:r>
            <w:r w:rsidRPr="3ED5A9B3" w:rsidR="11A3091C">
              <w:rPr>
                <w:rFonts w:ascii="Verdana" w:hAnsi="Verdana" w:cs="Arial"/>
                <w:color w:val="auto"/>
                <w:sz w:val="24"/>
                <w:szCs w:val="24"/>
                <w:lang w:val="en-GB"/>
              </w:rPr>
              <w:t>ould</w:t>
            </w:r>
            <w:r w:rsidRPr="3ED5A9B3">
              <w:rPr>
                <w:rFonts w:ascii="Verdana" w:hAnsi="Verdana" w:cs="Arial"/>
                <w:color w:val="auto"/>
                <w:sz w:val="24"/>
                <w:szCs w:val="24"/>
                <w:lang w:val="en-GB"/>
              </w:rPr>
              <w:t xml:space="preserve"> be digitised, unlike fully digital health boards.</w:t>
            </w:r>
          </w:p>
          <w:p w:rsidR="00FE7932" w:rsidP="00B07479" w:rsidRDefault="40A9DC25" w14:paraId="3A4F448A" w14:textId="320900C1">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GW confirmed that the Corporate Risk Register ha</w:t>
            </w:r>
            <w:r w:rsidRPr="3ED5A9B3" w:rsidR="0DDE263E">
              <w:rPr>
                <w:rFonts w:ascii="Verdana" w:hAnsi="Verdana" w:cs="Arial"/>
                <w:color w:val="auto"/>
                <w:sz w:val="24"/>
                <w:szCs w:val="24"/>
                <w:lang w:val="en-GB"/>
              </w:rPr>
              <w:t>d</w:t>
            </w:r>
            <w:r w:rsidRPr="3ED5A9B3">
              <w:rPr>
                <w:rFonts w:ascii="Verdana" w:hAnsi="Verdana" w:cs="Arial"/>
                <w:color w:val="auto"/>
                <w:sz w:val="24"/>
                <w:szCs w:val="24"/>
                <w:lang w:val="en-GB"/>
              </w:rPr>
              <w:t xml:space="preserve"> not yet been updated to reflect the national embargo, as it was introduced after the latest version. Digital Services w</w:t>
            </w:r>
            <w:r w:rsidRPr="3ED5A9B3" w:rsidR="482B8028">
              <w:rPr>
                <w:rFonts w:ascii="Verdana" w:hAnsi="Verdana" w:cs="Arial"/>
                <w:color w:val="auto"/>
                <w:sz w:val="24"/>
                <w:szCs w:val="24"/>
                <w:lang w:val="en-GB"/>
              </w:rPr>
              <w:t>ould</w:t>
            </w:r>
            <w:r w:rsidRPr="3ED5A9B3">
              <w:rPr>
                <w:rFonts w:ascii="Verdana" w:hAnsi="Verdana" w:cs="Arial"/>
                <w:color w:val="auto"/>
                <w:sz w:val="24"/>
                <w:szCs w:val="24"/>
                <w:lang w:val="en-GB"/>
              </w:rPr>
              <w:t xml:space="preserve"> revise the risk accordingly.</w:t>
            </w:r>
          </w:p>
          <w:p w:rsidR="0065088D" w:rsidP="00F30ACF" w:rsidRDefault="764FC3BB" w14:paraId="45FA7B88" w14:textId="3725A59D">
            <w:pPr>
              <w:pStyle w:val="Body"/>
              <w:jc w:val="both"/>
              <w:rPr>
                <w:rFonts w:ascii="Verdana" w:hAnsi="Verdana" w:cs="Arial"/>
                <w:color w:val="auto"/>
                <w:sz w:val="24"/>
                <w:szCs w:val="24"/>
                <w:lang w:val="en-GB"/>
              </w:rPr>
            </w:pPr>
            <w:r w:rsidRPr="443518B3">
              <w:rPr>
                <w:rFonts w:ascii="Verdana" w:hAnsi="Verdana" w:cs="Arial"/>
                <w:color w:val="auto"/>
                <w:sz w:val="24"/>
                <w:szCs w:val="24"/>
                <w:lang w:val="en-GB"/>
              </w:rPr>
              <w:t>MJ highlighted that the issue of digital support for end‑of‑life care planning ha</w:t>
            </w:r>
            <w:r w:rsidRPr="443518B3" w:rsidR="4263FD5B">
              <w:rPr>
                <w:rFonts w:ascii="Verdana" w:hAnsi="Verdana" w:cs="Arial"/>
                <w:color w:val="auto"/>
                <w:sz w:val="24"/>
                <w:szCs w:val="24"/>
                <w:lang w:val="en-GB"/>
              </w:rPr>
              <w:t>d</w:t>
            </w:r>
            <w:r w:rsidRPr="443518B3">
              <w:rPr>
                <w:rFonts w:ascii="Verdana" w:hAnsi="Verdana" w:cs="Arial"/>
                <w:color w:val="auto"/>
                <w:sz w:val="24"/>
                <w:szCs w:val="24"/>
                <w:lang w:val="en-GB"/>
              </w:rPr>
              <w:t xml:space="preserve"> not yet been addressed. An effective solution require</w:t>
            </w:r>
            <w:r w:rsidRPr="443518B3" w:rsidR="3520F0D7">
              <w:rPr>
                <w:rFonts w:ascii="Verdana" w:hAnsi="Verdana" w:cs="Arial"/>
                <w:color w:val="auto"/>
                <w:sz w:val="24"/>
                <w:szCs w:val="24"/>
                <w:lang w:val="en-GB"/>
              </w:rPr>
              <w:t>d</w:t>
            </w:r>
            <w:r w:rsidRPr="443518B3">
              <w:rPr>
                <w:rFonts w:ascii="Verdana" w:hAnsi="Verdana" w:cs="Arial"/>
                <w:color w:val="auto"/>
                <w:sz w:val="24"/>
                <w:szCs w:val="24"/>
                <w:lang w:val="en-GB"/>
              </w:rPr>
              <w:t xml:space="preserve"> access across primary and secondary care, and the matter ha</w:t>
            </w:r>
            <w:r w:rsidRPr="443518B3" w:rsidR="2310F1B3">
              <w:rPr>
                <w:rFonts w:ascii="Verdana" w:hAnsi="Verdana" w:cs="Arial"/>
                <w:color w:val="auto"/>
                <w:sz w:val="24"/>
                <w:szCs w:val="24"/>
                <w:lang w:val="en-GB"/>
              </w:rPr>
              <w:t>d</w:t>
            </w:r>
            <w:r w:rsidRPr="443518B3">
              <w:rPr>
                <w:rFonts w:ascii="Verdana" w:hAnsi="Verdana" w:cs="Arial"/>
                <w:color w:val="auto"/>
                <w:sz w:val="24"/>
                <w:szCs w:val="24"/>
                <w:lang w:val="en-GB"/>
              </w:rPr>
              <w:t xml:space="preserve"> been escalated nationally, though progress ha</w:t>
            </w:r>
            <w:r w:rsidRPr="443518B3" w:rsidR="67A3547E">
              <w:rPr>
                <w:rFonts w:ascii="Verdana" w:hAnsi="Verdana" w:cs="Arial"/>
                <w:color w:val="auto"/>
                <w:sz w:val="24"/>
                <w:szCs w:val="24"/>
                <w:lang w:val="en-GB"/>
              </w:rPr>
              <w:t>d</w:t>
            </w:r>
            <w:r w:rsidRPr="443518B3">
              <w:rPr>
                <w:rFonts w:ascii="Verdana" w:hAnsi="Verdana" w:cs="Arial"/>
                <w:color w:val="auto"/>
                <w:sz w:val="24"/>
                <w:szCs w:val="24"/>
                <w:lang w:val="en-GB"/>
              </w:rPr>
              <w:t xml:space="preserve"> been limited. MJ w</w:t>
            </w:r>
            <w:r w:rsidRPr="443518B3" w:rsidR="1BF8AE0A">
              <w:rPr>
                <w:rFonts w:ascii="Verdana" w:hAnsi="Verdana" w:cs="Arial"/>
                <w:color w:val="auto"/>
                <w:sz w:val="24"/>
                <w:szCs w:val="24"/>
                <w:lang w:val="en-GB"/>
              </w:rPr>
              <w:t>ould</w:t>
            </w:r>
            <w:r w:rsidRPr="443518B3">
              <w:rPr>
                <w:rFonts w:ascii="Verdana" w:hAnsi="Verdana" w:cs="Arial"/>
                <w:color w:val="auto"/>
                <w:sz w:val="24"/>
                <w:szCs w:val="24"/>
                <w:lang w:val="en-GB"/>
              </w:rPr>
              <w:t xml:space="preserve"> seek clarification on national plans and identify any required local action, including the potential need for a standalone solution.</w:t>
            </w:r>
          </w:p>
          <w:p w:rsidR="00FE7932" w:rsidP="00B07479" w:rsidRDefault="00FE7932" w14:paraId="3531870B" w14:textId="77777777">
            <w:pPr>
              <w:pStyle w:val="Body"/>
              <w:jc w:val="both"/>
              <w:rPr>
                <w:rFonts w:ascii="Verdana" w:hAnsi="Verdana" w:cs="Arial"/>
                <w:b/>
                <w:bCs/>
                <w:color w:val="auto"/>
                <w:sz w:val="24"/>
                <w:szCs w:val="24"/>
                <w:lang w:val="en-GB"/>
              </w:rPr>
            </w:pPr>
          </w:p>
          <w:p w:rsidR="0065088D" w:rsidP="00F30ACF" w:rsidRDefault="764FC3BB" w14:paraId="35798423" w14:textId="224110E3">
            <w:pPr>
              <w:pStyle w:val="Body"/>
              <w:jc w:val="both"/>
              <w:rPr>
                <w:rFonts w:ascii="Verdana" w:hAnsi="Verdana" w:cs="Arial"/>
                <w:color w:val="auto"/>
                <w:sz w:val="24"/>
                <w:szCs w:val="24"/>
                <w:lang w:val="en-GB"/>
              </w:rPr>
            </w:pPr>
            <w:r w:rsidRPr="443518B3">
              <w:rPr>
                <w:rFonts w:ascii="Verdana" w:hAnsi="Verdana" w:cs="Arial"/>
                <w:b/>
                <w:bCs/>
                <w:color w:val="auto"/>
                <w:sz w:val="24"/>
                <w:szCs w:val="24"/>
                <w:lang w:val="en-GB"/>
              </w:rPr>
              <w:t>ACTION:</w:t>
            </w:r>
            <w:r w:rsidRPr="443518B3">
              <w:rPr>
                <w:rFonts w:ascii="Verdana" w:hAnsi="Verdana" w:cs="Arial"/>
                <w:color w:val="auto"/>
                <w:sz w:val="24"/>
                <w:szCs w:val="24"/>
                <w:lang w:val="en-GB"/>
              </w:rPr>
              <w:t xml:space="preserve"> </w:t>
            </w:r>
            <w:r w:rsidRPr="443518B3">
              <w:rPr>
                <w:rFonts w:ascii="Verdana" w:hAnsi="Verdana" w:cs="Arial"/>
                <w:b/>
                <w:bCs/>
                <w:color w:val="auto"/>
                <w:sz w:val="24"/>
                <w:szCs w:val="24"/>
                <w:lang w:val="en-GB"/>
              </w:rPr>
              <w:t>MJ</w:t>
            </w:r>
          </w:p>
          <w:p w:rsidR="00FE7932" w:rsidP="00B07479" w:rsidRDefault="00FE7932" w14:paraId="76B89535" w14:textId="77777777">
            <w:pPr>
              <w:pStyle w:val="Body"/>
              <w:jc w:val="both"/>
              <w:rPr>
                <w:rFonts w:ascii="Verdana" w:hAnsi="Verdana" w:cs="Arial"/>
                <w:color w:val="auto"/>
                <w:sz w:val="24"/>
                <w:szCs w:val="24"/>
                <w:lang w:val="en-GB"/>
              </w:rPr>
            </w:pPr>
          </w:p>
          <w:p w:rsidR="0065088D" w:rsidP="00F30ACF" w:rsidRDefault="764FC3BB" w14:paraId="655E0743" w14:textId="0E052712">
            <w:pPr>
              <w:pStyle w:val="Body"/>
              <w:jc w:val="both"/>
              <w:rPr>
                <w:rFonts w:ascii="Verdana" w:hAnsi="Verdana" w:cs="Arial"/>
                <w:color w:val="auto"/>
                <w:sz w:val="24"/>
                <w:szCs w:val="24"/>
                <w:lang w:val="en-GB"/>
              </w:rPr>
            </w:pPr>
            <w:r w:rsidRPr="443518B3">
              <w:rPr>
                <w:rFonts w:ascii="Verdana" w:hAnsi="Verdana" w:cs="Arial"/>
                <w:color w:val="auto"/>
                <w:sz w:val="24"/>
                <w:szCs w:val="24"/>
                <w:lang w:val="en-GB"/>
              </w:rPr>
              <w:t>GW confirmed that Digital Services w</w:t>
            </w:r>
            <w:r w:rsidRPr="443518B3" w:rsidR="5FC90672">
              <w:rPr>
                <w:rFonts w:ascii="Verdana" w:hAnsi="Verdana" w:cs="Arial"/>
                <w:color w:val="auto"/>
                <w:sz w:val="24"/>
                <w:szCs w:val="24"/>
                <w:lang w:val="en-GB"/>
              </w:rPr>
              <w:t>ould</w:t>
            </w:r>
            <w:r w:rsidRPr="443518B3">
              <w:rPr>
                <w:rFonts w:ascii="Verdana" w:hAnsi="Verdana" w:cs="Arial"/>
                <w:color w:val="auto"/>
                <w:sz w:val="24"/>
                <w:szCs w:val="24"/>
                <w:lang w:val="en-GB"/>
              </w:rPr>
              <w:t xml:space="preserve"> update strategic risks to ensure alignment with audit actions and related corporate risks prior to submission to the Risk Team.</w:t>
            </w:r>
          </w:p>
          <w:p w:rsidR="0065088D" w:rsidP="00F30ACF" w:rsidRDefault="0502044C" w14:paraId="5AA1081E" w14:textId="3468F681">
            <w:pPr>
              <w:pStyle w:val="Body"/>
              <w:jc w:val="both"/>
              <w:rPr>
                <w:rFonts w:ascii="Verdana" w:hAnsi="Verdana" w:cs="Arial"/>
                <w:color w:val="auto"/>
                <w:sz w:val="24"/>
                <w:szCs w:val="24"/>
                <w:lang w:val="en-GB"/>
              </w:rPr>
            </w:pPr>
            <w:r w:rsidRPr="443518B3">
              <w:rPr>
                <w:rFonts w:ascii="Verdana" w:hAnsi="Verdana" w:cs="Arial"/>
                <w:color w:val="auto"/>
                <w:sz w:val="24"/>
                <w:szCs w:val="24"/>
                <w:lang w:val="en-GB"/>
              </w:rPr>
              <w:t>The Committee:</w:t>
            </w:r>
          </w:p>
          <w:p w:rsidRPr="00084BCE" w:rsidR="0065088D" w:rsidP="00F30ACF" w:rsidRDefault="335DBCFB" w14:paraId="2BF4BADE" w14:textId="1963939E">
            <w:pPr>
              <w:pStyle w:val="Body"/>
              <w:numPr>
                <w:ilvl w:val="0"/>
                <w:numId w:val="120"/>
              </w:numPr>
              <w:jc w:val="both"/>
              <w:rPr>
                <w:rFonts w:ascii="Verdana" w:hAnsi="Verdana" w:cs="Arial"/>
                <w:color w:val="auto"/>
                <w:sz w:val="24"/>
                <w:szCs w:val="24"/>
                <w:lang w:val="en-GB"/>
              </w:rPr>
            </w:pPr>
            <w:r w:rsidRPr="70B6BE27">
              <w:rPr>
                <w:rFonts w:ascii="Verdana" w:hAnsi="Verdana" w:cs="Arial"/>
                <w:b/>
                <w:bCs/>
                <w:color w:val="auto"/>
                <w:sz w:val="24"/>
                <w:szCs w:val="24"/>
                <w:lang w:val="en-GB"/>
              </w:rPr>
              <w:t xml:space="preserve">Were assured </w:t>
            </w:r>
            <w:r w:rsidRPr="70B6BE27">
              <w:rPr>
                <w:rFonts w:ascii="Verdana" w:hAnsi="Verdana" w:cs="Arial"/>
                <w:color w:val="auto"/>
                <w:sz w:val="24"/>
                <w:szCs w:val="24"/>
                <w:lang w:val="en-GB"/>
              </w:rPr>
              <w:t>by the Committee Risk Register report.</w:t>
            </w:r>
          </w:p>
        </w:tc>
      </w:tr>
      <w:tr w:rsidRPr="003C5225" w:rsidR="00DC1D54" w:rsidTr="7F0A3E2F" w14:paraId="4FAA0EC5" w14:textId="77777777">
        <w:trPr>
          <w:trHeight w:val="300"/>
        </w:trPr>
        <w:tc>
          <w:tcPr>
            <w:tcW w:w="1590" w:type="dxa"/>
            <w:tcMar>
              <w:top w:w="80" w:type="dxa"/>
              <w:left w:w="80" w:type="dxa"/>
              <w:bottom w:w="80" w:type="dxa"/>
              <w:right w:w="80" w:type="dxa"/>
            </w:tcMar>
          </w:tcPr>
          <w:p w:rsidRPr="00277740" w:rsidR="007D1E50" w:rsidP="00306909" w:rsidRDefault="6F743779" w14:paraId="5DCDF620" w14:textId="64AEEADE">
            <w:pPr>
              <w:spacing w:before="120" w:after="120"/>
              <w:rPr>
                <w:rFonts w:ascii="Verdana" w:hAnsi="Verdana" w:cs="Arial"/>
                <w:b/>
                <w:bCs/>
              </w:rPr>
            </w:pPr>
            <w:bookmarkStart w:name="_Hlk191554077" w:id="1"/>
            <w:r w:rsidRPr="6B5021FB">
              <w:rPr>
                <w:rFonts w:ascii="Verdana" w:hAnsi="Verdana" w:cs="Arial"/>
                <w:b/>
                <w:bCs/>
              </w:rPr>
              <w:lastRenderedPageBreak/>
              <w:t>05/26</w:t>
            </w:r>
          </w:p>
        </w:tc>
        <w:tc>
          <w:tcPr>
            <w:tcW w:w="9467" w:type="dxa"/>
            <w:tcMar>
              <w:top w:w="80" w:type="dxa"/>
              <w:left w:w="80" w:type="dxa"/>
              <w:bottom w:w="80" w:type="dxa"/>
              <w:right w:w="80" w:type="dxa"/>
            </w:tcMar>
          </w:tcPr>
          <w:p w:rsidRPr="00277740" w:rsidR="007D1E50" w:rsidP="70B6BE27" w:rsidRDefault="5181EA22" w14:paraId="41680C3B" w14:textId="0E4D4A78">
            <w:pPr>
              <w:pStyle w:val="Body"/>
              <w:spacing w:before="120" w:after="120" w:line="259" w:lineRule="auto"/>
              <w:jc w:val="both"/>
            </w:pPr>
            <w:r w:rsidRPr="70B6BE27">
              <w:rPr>
                <w:rFonts w:ascii="Verdana" w:hAnsi="Verdana" w:cs="Arial"/>
                <w:b/>
                <w:bCs/>
                <w:color w:val="auto"/>
                <w:sz w:val="24"/>
                <w:szCs w:val="24"/>
                <w:lang w:val="en-GB"/>
              </w:rPr>
              <w:t xml:space="preserve">FINANCIAL MANAGEMENT </w:t>
            </w:r>
          </w:p>
        </w:tc>
      </w:tr>
      <w:tr w:rsidRPr="003C5225" w:rsidR="00DC1D54" w:rsidTr="7F0A3E2F" w14:paraId="1E62B21C" w14:textId="77777777">
        <w:trPr>
          <w:trHeight w:val="300"/>
        </w:trPr>
        <w:tc>
          <w:tcPr>
            <w:tcW w:w="1590" w:type="dxa"/>
            <w:tcMar>
              <w:top w:w="80" w:type="dxa"/>
              <w:left w:w="80" w:type="dxa"/>
              <w:bottom w:w="80" w:type="dxa"/>
              <w:right w:w="80" w:type="dxa"/>
            </w:tcMar>
          </w:tcPr>
          <w:p w:rsidRPr="00277740" w:rsidR="007D1E50" w:rsidP="00306909" w:rsidRDefault="007D1E50" w14:paraId="2E9B2DCB" w14:textId="77777777">
            <w:pPr>
              <w:spacing w:before="120" w:after="120"/>
              <w:rPr>
                <w:rFonts w:ascii="Verdana" w:hAnsi="Verdana" w:cs="Arial"/>
                <w:b/>
              </w:rPr>
            </w:pPr>
          </w:p>
        </w:tc>
        <w:tc>
          <w:tcPr>
            <w:tcW w:w="9467" w:type="dxa"/>
            <w:tcMar>
              <w:top w:w="80" w:type="dxa"/>
              <w:left w:w="80" w:type="dxa"/>
              <w:bottom w:w="80" w:type="dxa"/>
              <w:right w:w="80" w:type="dxa"/>
            </w:tcMar>
          </w:tcPr>
          <w:p w:rsidR="04184895" w:rsidP="70B6BE27" w:rsidRDefault="72AEED6F" w14:paraId="1D1A4696" w14:textId="34F9A260">
            <w:pPr>
              <w:pStyle w:val="Body"/>
              <w:spacing w:before="120" w:after="120"/>
              <w:jc w:val="both"/>
              <w:rPr>
                <w:color w:val="000000" w:themeColor="text1"/>
                <w:lang w:val="en-GB"/>
              </w:rPr>
            </w:pPr>
            <w:r w:rsidRPr="443518B3">
              <w:rPr>
                <w:rFonts w:ascii="Verdana" w:hAnsi="Verdana" w:eastAsia="Verdana" w:cs="Verdana"/>
                <w:color w:val="000000" w:themeColor="text1"/>
                <w:sz w:val="24"/>
                <w:szCs w:val="24"/>
                <w:lang w:val="en-GB"/>
              </w:rPr>
              <w:t>GW presented the Financial Management report and highlighted the following key points:</w:t>
            </w:r>
          </w:p>
          <w:p w:rsidR="7C79DA99" w:rsidP="3ED5A9B3" w:rsidRDefault="1533B947" w14:paraId="26AB190B" w14:textId="0BDE98F3">
            <w:pPr>
              <w:pStyle w:val="Body"/>
              <w:numPr>
                <w:ilvl w:val="0"/>
                <w:numId w:val="10"/>
              </w:numPr>
              <w:spacing w:before="120" w:after="120"/>
              <w:jc w:val="both"/>
              <w:rPr>
                <w:rFonts w:ascii="Verdana" w:hAnsi="Verdana" w:eastAsia="Verdana" w:cs="Verdana"/>
                <w:sz w:val="24"/>
                <w:szCs w:val="24"/>
                <w:lang w:val="en-GB"/>
              </w:rPr>
            </w:pPr>
            <w:r w:rsidRPr="3ED5A9B3">
              <w:rPr>
                <w:rFonts w:ascii="Verdana" w:hAnsi="Verdana" w:eastAsia="Verdana" w:cs="Verdana"/>
                <w:sz w:val="24"/>
                <w:szCs w:val="24"/>
                <w:lang w:val="en-GB"/>
              </w:rPr>
              <w:t xml:space="preserve">Month </w:t>
            </w:r>
            <w:r w:rsidRPr="3ED5A9B3" w:rsidR="46E6B1DB">
              <w:rPr>
                <w:rFonts w:ascii="Verdana" w:hAnsi="Verdana" w:eastAsia="Verdana" w:cs="Verdana"/>
                <w:sz w:val="24"/>
                <w:szCs w:val="24"/>
                <w:lang w:val="en-GB"/>
              </w:rPr>
              <w:t>eight</w:t>
            </w:r>
            <w:r w:rsidRPr="3ED5A9B3">
              <w:rPr>
                <w:rFonts w:ascii="Verdana" w:hAnsi="Verdana" w:eastAsia="Verdana" w:cs="Verdana"/>
                <w:sz w:val="24"/>
                <w:szCs w:val="24"/>
                <w:lang w:val="en-GB"/>
              </w:rPr>
              <w:t xml:space="preserve"> capital and revenue position showed continued strong financial discipline despite a challenging environment;</w:t>
            </w:r>
          </w:p>
          <w:p w:rsidR="7C79DA99" w:rsidP="443518B3" w:rsidRDefault="489662C3" w14:paraId="62EBAD1E" w14:textId="3860463A">
            <w:pPr>
              <w:pStyle w:val="Body"/>
              <w:numPr>
                <w:ilvl w:val="0"/>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 xml:space="preserve">The </w:t>
            </w:r>
            <w:r w:rsidR="00DC5279">
              <w:rPr>
                <w:rFonts w:ascii="Verdana" w:hAnsi="Verdana" w:eastAsia="Verdana" w:cs="Verdana"/>
                <w:sz w:val="24"/>
                <w:szCs w:val="24"/>
                <w:lang w:val="en-GB"/>
              </w:rPr>
              <w:t>f</w:t>
            </w:r>
            <w:r w:rsidRPr="443518B3">
              <w:rPr>
                <w:rFonts w:ascii="Verdana" w:hAnsi="Verdana" w:eastAsia="Verdana" w:cs="Verdana"/>
                <w:sz w:val="24"/>
                <w:szCs w:val="24"/>
                <w:lang w:val="en-GB"/>
              </w:rPr>
              <w:t>orecast was to break‑even against the initial capital allocation;</w:t>
            </w:r>
          </w:p>
          <w:p w:rsidR="7C79DA99" w:rsidP="443518B3" w:rsidRDefault="489662C3" w14:paraId="0A16C79E" w14:textId="067C2E16">
            <w:pPr>
              <w:pStyle w:val="Body"/>
              <w:numPr>
                <w:ilvl w:val="0"/>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 xml:space="preserve">Additional Welsh Government funding was received through: </w:t>
            </w:r>
          </w:p>
          <w:p w:rsidR="7C79DA99" w:rsidP="443518B3" w:rsidRDefault="489662C3" w14:paraId="2B0E9566" w14:textId="2CB29BBA">
            <w:pPr>
              <w:pStyle w:val="Body"/>
              <w:numPr>
                <w:ilvl w:val="1"/>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Digital Priorities Investment Fund.</w:t>
            </w:r>
          </w:p>
          <w:p w:rsidR="7C79DA99" w:rsidP="443518B3" w:rsidRDefault="489662C3" w14:paraId="76C74991" w14:textId="1DFF5800">
            <w:pPr>
              <w:pStyle w:val="Body"/>
              <w:numPr>
                <w:ilvl w:val="1"/>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Tech refresh allocations for Morriston.</w:t>
            </w:r>
          </w:p>
          <w:p w:rsidR="7C79DA99" w:rsidP="3ED5A9B3" w:rsidRDefault="1533B947" w14:paraId="1B78D136" w14:textId="0BA714A7">
            <w:pPr>
              <w:pStyle w:val="Body"/>
              <w:numPr>
                <w:ilvl w:val="0"/>
                <w:numId w:val="10"/>
              </w:numPr>
              <w:spacing w:before="120" w:after="120"/>
              <w:jc w:val="both"/>
              <w:rPr>
                <w:rFonts w:ascii="Verdana" w:hAnsi="Verdana" w:eastAsia="Verdana" w:cs="Verdana"/>
                <w:sz w:val="24"/>
                <w:szCs w:val="24"/>
                <w:lang w:val="en-GB"/>
              </w:rPr>
            </w:pPr>
            <w:r w:rsidRPr="3ED5A9B3">
              <w:rPr>
                <w:rFonts w:ascii="Verdana" w:hAnsi="Verdana" w:eastAsia="Verdana" w:cs="Verdana"/>
                <w:sz w:val="24"/>
                <w:szCs w:val="24"/>
                <w:lang w:val="en-GB"/>
              </w:rPr>
              <w:t xml:space="preserve">Further funding </w:t>
            </w:r>
            <w:r w:rsidRPr="3ED5A9B3" w:rsidR="1E76BB78">
              <w:rPr>
                <w:rFonts w:ascii="Verdana" w:hAnsi="Verdana" w:eastAsia="Verdana" w:cs="Verdana"/>
                <w:sz w:val="24"/>
                <w:szCs w:val="24"/>
                <w:lang w:val="en-GB"/>
              </w:rPr>
              <w:t xml:space="preserve">was </w:t>
            </w:r>
            <w:r w:rsidRPr="3ED5A9B3">
              <w:rPr>
                <w:rFonts w:ascii="Verdana" w:hAnsi="Verdana" w:eastAsia="Verdana" w:cs="Verdana"/>
                <w:sz w:val="24"/>
                <w:szCs w:val="24"/>
                <w:lang w:val="en-GB"/>
              </w:rPr>
              <w:t xml:space="preserve">received since the paper was written, including: </w:t>
            </w:r>
          </w:p>
          <w:p w:rsidR="7C79DA99" w:rsidP="443518B3" w:rsidRDefault="489662C3" w14:paraId="74423674" w14:textId="62816D76">
            <w:pPr>
              <w:pStyle w:val="Body"/>
              <w:numPr>
                <w:ilvl w:val="1"/>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£1m for device replacement.</w:t>
            </w:r>
          </w:p>
          <w:p w:rsidR="7C79DA99" w:rsidP="443518B3" w:rsidRDefault="489662C3" w14:paraId="72872C1F" w14:textId="02B124CA">
            <w:pPr>
              <w:pStyle w:val="Body"/>
              <w:numPr>
                <w:ilvl w:val="1"/>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lastRenderedPageBreak/>
              <w:t>Additional discretionary capital.</w:t>
            </w:r>
          </w:p>
          <w:p w:rsidR="7C79DA99" w:rsidP="443518B3" w:rsidRDefault="489662C3" w14:paraId="1928D4C9" w14:textId="4B8DAAFF">
            <w:pPr>
              <w:pStyle w:val="Body"/>
              <w:numPr>
                <w:ilvl w:val="0"/>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 xml:space="preserve">Combined funding addressed key 2026/27 capital infrastructure risks, including: </w:t>
            </w:r>
          </w:p>
          <w:p w:rsidR="7C79DA99" w:rsidP="443518B3" w:rsidRDefault="489662C3" w14:paraId="0C6F88E7" w14:textId="413CD1D6">
            <w:pPr>
              <w:pStyle w:val="Body"/>
              <w:numPr>
                <w:ilvl w:val="1"/>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Network refresh.</w:t>
            </w:r>
          </w:p>
          <w:p w:rsidR="7C79DA99" w:rsidP="3ED5A9B3" w:rsidRDefault="1533B947" w14:paraId="33C5B024" w14:textId="268A5A8D">
            <w:pPr>
              <w:pStyle w:val="Body"/>
              <w:numPr>
                <w:ilvl w:val="1"/>
                <w:numId w:val="10"/>
              </w:numPr>
              <w:spacing w:before="120" w:after="120"/>
              <w:jc w:val="both"/>
              <w:rPr>
                <w:rFonts w:ascii="Verdana" w:hAnsi="Verdana" w:eastAsia="Verdana" w:cs="Verdana"/>
                <w:sz w:val="24"/>
                <w:szCs w:val="24"/>
                <w:lang w:val="en-GB"/>
              </w:rPr>
            </w:pPr>
            <w:r w:rsidRPr="3ED5A9B3">
              <w:rPr>
                <w:rFonts w:ascii="Verdana" w:hAnsi="Verdana" w:eastAsia="Verdana" w:cs="Verdana"/>
                <w:sz w:val="24"/>
                <w:szCs w:val="24"/>
                <w:lang w:val="en-GB"/>
              </w:rPr>
              <w:t xml:space="preserve">Replacement of devices aged </w:t>
            </w:r>
            <w:r w:rsidRPr="3ED5A9B3" w:rsidR="6B1D1A79">
              <w:rPr>
                <w:rFonts w:ascii="Verdana" w:hAnsi="Verdana" w:eastAsia="Verdana" w:cs="Verdana"/>
                <w:sz w:val="24"/>
                <w:szCs w:val="24"/>
                <w:lang w:val="en-GB"/>
              </w:rPr>
              <w:t>five</w:t>
            </w:r>
            <w:r w:rsidRPr="3ED5A9B3">
              <w:rPr>
                <w:rFonts w:ascii="Verdana" w:hAnsi="Verdana" w:eastAsia="Verdana" w:cs="Verdana"/>
                <w:sz w:val="24"/>
                <w:szCs w:val="24"/>
                <w:lang w:val="en-GB"/>
              </w:rPr>
              <w:t>+ years.</w:t>
            </w:r>
          </w:p>
          <w:p w:rsidR="7C79DA99" w:rsidP="443518B3" w:rsidRDefault="489662C3" w14:paraId="0CA3D4B7" w14:textId="0325797C">
            <w:pPr>
              <w:pStyle w:val="Body"/>
              <w:numPr>
                <w:ilvl w:val="0"/>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Procurement processes were underway to ensure delivery before 31 March</w:t>
            </w:r>
            <w:r w:rsidRPr="443518B3" w:rsidR="4793B512">
              <w:rPr>
                <w:rFonts w:ascii="Verdana" w:hAnsi="Verdana" w:eastAsia="Verdana" w:cs="Verdana"/>
                <w:sz w:val="24"/>
                <w:szCs w:val="24"/>
                <w:lang w:val="en-GB"/>
              </w:rPr>
              <w:t>;</w:t>
            </w:r>
          </w:p>
          <w:p w:rsidR="7C79DA99" w:rsidP="3ED5A9B3" w:rsidRDefault="622FE188" w14:paraId="7CD798AA" w14:textId="26ACF13F">
            <w:pPr>
              <w:pStyle w:val="Body"/>
              <w:numPr>
                <w:ilvl w:val="0"/>
                <w:numId w:val="10"/>
              </w:numPr>
              <w:spacing w:before="120" w:after="120"/>
              <w:jc w:val="both"/>
              <w:rPr>
                <w:rFonts w:ascii="Verdana" w:hAnsi="Verdana" w:eastAsia="Verdana" w:cs="Verdana"/>
                <w:sz w:val="24"/>
                <w:szCs w:val="24"/>
                <w:lang w:val="en-GB"/>
              </w:rPr>
            </w:pPr>
            <w:r w:rsidRPr="3ED5A9B3">
              <w:rPr>
                <w:rFonts w:ascii="Verdana" w:hAnsi="Verdana" w:eastAsia="Verdana" w:cs="Verdana"/>
                <w:sz w:val="24"/>
                <w:szCs w:val="24"/>
                <w:lang w:val="en-GB"/>
              </w:rPr>
              <w:t>The r</w:t>
            </w:r>
            <w:r w:rsidRPr="3ED5A9B3" w:rsidR="1533B947">
              <w:rPr>
                <w:rFonts w:ascii="Verdana" w:hAnsi="Verdana" w:eastAsia="Verdana" w:cs="Verdana"/>
                <w:sz w:val="24"/>
                <w:szCs w:val="24"/>
                <w:lang w:val="en-GB"/>
              </w:rPr>
              <w:t xml:space="preserve">evenue position at month </w:t>
            </w:r>
            <w:r w:rsidRPr="3ED5A9B3" w:rsidR="0A8D953D">
              <w:rPr>
                <w:rFonts w:ascii="Verdana" w:hAnsi="Verdana" w:eastAsia="Verdana" w:cs="Verdana"/>
                <w:sz w:val="24"/>
                <w:szCs w:val="24"/>
                <w:lang w:val="en-GB"/>
              </w:rPr>
              <w:t>eight</w:t>
            </w:r>
            <w:r w:rsidRPr="3ED5A9B3" w:rsidR="1533B947">
              <w:rPr>
                <w:rFonts w:ascii="Verdana" w:hAnsi="Verdana" w:eastAsia="Verdana" w:cs="Verdana"/>
                <w:sz w:val="24"/>
                <w:szCs w:val="24"/>
                <w:lang w:val="en-GB"/>
              </w:rPr>
              <w:t xml:space="preserve"> show</w:t>
            </w:r>
            <w:r w:rsidRPr="3ED5A9B3" w:rsidR="11136634">
              <w:rPr>
                <w:rFonts w:ascii="Verdana" w:hAnsi="Verdana" w:eastAsia="Verdana" w:cs="Verdana"/>
                <w:sz w:val="24"/>
                <w:szCs w:val="24"/>
                <w:lang w:val="en-GB"/>
              </w:rPr>
              <w:t>ed</w:t>
            </w:r>
            <w:r w:rsidRPr="3ED5A9B3" w:rsidR="1533B947">
              <w:rPr>
                <w:rFonts w:ascii="Verdana" w:hAnsi="Verdana" w:eastAsia="Verdana" w:cs="Verdana"/>
                <w:sz w:val="24"/>
                <w:szCs w:val="24"/>
                <w:lang w:val="en-GB"/>
              </w:rPr>
              <w:t xml:space="preserve"> an underspend, with some reporting anomalies being corrected with Finance</w:t>
            </w:r>
            <w:r w:rsidRPr="3ED5A9B3" w:rsidR="69964D51">
              <w:rPr>
                <w:rFonts w:ascii="Verdana" w:hAnsi="Verdana" w:eastAsia="Verdana" w:cs="Verdana"/>
                <w:sz w:val="24"/>
                <w:szCs w:val="24"/>
                <w:lang w:val="en-GB"/>
              </w:rPr>
              <w:t>;</w:t>
            </w:r>
          </w:p>
          <w:p w:rsidR="7C79DA99" w:rsidP="443518B3" w:rsidRDefault="37B66AFB" w14:paraId="04C06E69" w14:textId="75B611F5">
            <w:pPr>
              <w:pStyle w:val="Body"/>
              <w:numPr>
                <w:ilvl w:val="0"/>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The r</w:t>
            </w:r>
            <w:r w:rsidRPr="443518B3" w:rsidR="489662C3">
              <w:rPr>
                <w:rFonts w:ascii="Verdana" w:hAnsi="Verdana" w:eastAsia="Verdana" w:cs="Verdana"/>
                <w:sz w:val="24"/>
                <w:szCs w:val="24"/>
                <w:lang w:val="en-GB"/>
              </w:rPr>
              <w:t>evised underspend target: £3.645m</w:t>
            </w:r>
            <w:r w:rsidRPr="443518B3" w:rsidR="22535228">
              <w:rPr>
                <w:rFonts w:ascii="Verdana" w:hAnsi="Verdana" w:eastAsia="Verdana" w:cs="Verdana"/>
                <w:sz w:val="24"/>
                <w:szCs w:val="24"/>
                <w:lang w:val="en-GB"/>
              </w:rPr>
              <w:t>;</w:t>
            </w:r>
          </w:p>
          <w:p w:rsidR="7C79DA99" w:rsidP="443518B3" w:rsidRDefault="22535228" w14:paraId="6C44EAA2" w14:textId="6DFCDEA4">
            <w:pPr>
              <w:pStyle w:val="Body"/>
              <w:numPr>
                <w:ilvl w:val="0"/>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The c</w:t>
            </w:r>
            <w:r w:rsidRPr="443518B3" w:rsidR="489662C3">
              <w:rPr>
                <w:rFonts w:ascii="Verdana" w:hAnsi="Verdana" w:eastAsia="Verdana" w:cs="Verdana"/>
                <w:sz w:val="24"/>
                <w:szCs w:val="24"/>
                <w:lang w:val="en-GB"/>
              </w:rPr>
              <w:t>urrent forecast: £3.175m underspend</w:t>
            </w:r>
            <w:r w:rsidRPr="443518B3" w:rsidR="514B67C1">
              <w:rPr>
                <w:rFonts w:ascii="Verdana" w:hAnsi="Verdana" w:eastAsia="Verdana" w:cs="Verdana"/>
                <w:sz w:val="24"/>
                <w:szCs w:val="24"/>
                <w:lang w:val="en-GB"/>
              </w:rPr>
              <w:t xml:space="preserve">, </w:t>
            </w:r>
            <w:r w:rsidRPr="443518B3" w:rsidR="489662C3">
              <w:rPr>
                <w:rFonts w:ascii="Verdana" w:hAnsi="Verdana" w:eastAsia="Verdana" w:cs="Verdana"/>
                <w:sz w:val="24"/>
                <w:szCs w:val="24"/>
                <w:lang w:val="en-GB"/>
              </w:rPr>
              <w:t>slightly short of the target but still strong given: Combined savings and budget reductions total £4.4m (around 15% of the Digital budget)</w:t>
            </w:r>
            <w:r w:rsidRPr="443518B3" w:rsidR="56492BB7">
              <w:rPr>
                <w:rFonts w:ascii="Verdana" w:hAnsi="Verdana" w:eastAsia="Verdana" w:cs="Verdana"/>
                <w:sz w:val="24"/>
                <w:szCs w:val="24"/>
                <w:lang w:val="en-GB"/>
              </w:rPr>
              <w:t>;</w:t>
            </w:r>
          </w:p>
          <w:p w:rsidR="7C79DA99" w:rsidP="443518B3" w:rsidRDefault="489662C3" w14:paraId="12A4CBA8" w14:textId="166A8A71">
            <w:pPr>
              <w:pStyle w:val="Body"/>
              <w:numPr>
                <w:ilvl w:val="0"/>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 xml:space="preserve">Digital Ops </w:t>
            </w:r>
            <w:r w:rsidR="00CD6CBA">
              <w:rPr>
                <w:rFonts w:ascii="Verdana" w:hAnsi="Verdana" w:eastAsia="Verdana" w:cs="Verdana"/>
                <w:sz w:val="24"/>
                <w:szCs w:val="24"/>
                <w:lang w:val="en-GB"/>
              </w:rPr>
              <w:t xml:space="preserve">had </w:t>
            </w:r>
            <w:r w:rsidRPr="443518B3">
              <w:rPr>
                <w:rFonts w:ascii="Verdana" w:hAnsi="Verdana" w:eastAsia="Verdana" w:cs="Verdana"/>
                <w:sz w:val="24"/>
                <w:szCs w:val="24"/>
                <w:lang w:val="en-GB"/>
              </w:rPr>
              <w:t>avoided Microsoft‑related cost pressures through proactive replacement of Windows 10 devices</w:t>
            </w:r>
            <w:r w:rsidRPr="443518B3" w:rsidR="61A2532B">
              <w:rPr>
                <w:rFonts w:ascii="Verdana" w:hAnsi="Verdana" w:eastAsia="Verdana" w:cs="Verdana"/>
                <w:sz w:val="24"/>
                <w:szCs w:val="24"/>
                <w:lang w:val="en-GB"/>
              </w:rPr>
              <w:t>;</w:t>
            </w:r>
          </w:p>
          <w:p w:rsidR="7C79DA99" w:rsidP="443518B3" w:rsidRDefault="489662C3" w14:paraId="51C090E7" w14:textId="7AEB10B9">
            <w:pPr>
              <w:pStyle w:val="Body"/>
              <w:numPr>
                <w:ilvl w:val="0"/>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 xml:space="preserve">A 10‑year financial plan </w:t>
            </w:r>
            <w:r w:rsidRPr="443518B3" w:rsidR="2EA9BEB6">
              <w:rPr>
                <w:rFonts w:ascii="Verdana" w:hAnsi="Verdana" w:eastAsia="Verdana" w:cs="Verdana"/>
                <w:sz w:val="24"/>
                <w:szCs w:val="24"/>
                <w:lang w:val="en-GB"/>
              </w:rPr>
              <w:t>wa</w:t>
            </w:r>
            <w:r w:rsidRPr="443518B3">
              <w:rPr>
                <w:rFonts w:ascii="Verdana" w:hAnsi="Verdana" w:eastAsia="Verdana" w:cs="Verdana"/>
                <w:sz w:val="24"/>
                <w:szCs w:val="24"/>
                <w:lang w:val="en-GB"/>
              </w:rPr>
              <w:t>s in place, covering tech refresh and device replacement aligned to digital strategy</w:t>
            </w:r>
            <w:r w:rsidRPr="443518B3" w:rsidR="10569624">
              <w:rPr>
                <w:rFonts w:ascii="Verdana" w:hAnsi="Verdana" w:eastAsia="Verdana" w:cs="Verdana"/>
                <w:sz w:val="24"/>
                <w:szCs w:val="24"/>
                <w:lang w:val="en-GB"/>
              </w:rPr>
              <w:t>;</w:t>
            </w:r>
          </w:p>
          <w:p w:rsidR="7C79DA99" w:rsidP="443518B3" w:rsidRDefault="10569624" w14:paraId="5A5BE45B" w14:textId="2147C908">
            <w:pPr>
              <w:pStyle w:val="Body"/>
              <w:numPr>
                <w:ilvl w:val="0"/>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There was o</w:t>
            </w:r>
            <w:r w:rsidRPr="443518B3" w:rsidR="489662C3">
              <w:rPr>
                <w:rFonts w:ascii="Verdana" w:hAnsi="Verdana" w:eastAsia="Verdana" w:cs="Verdana"/>
                <w:sz w:val="24"/>
                <w:szCs w:val="24"/>
                <w:lang w:val="en-GB"/>
              </w:rPr>
              <w:t>ngoing work with Finance to prepare a clear position for the Chief Executive and Management Board on digital delivery for 2026/27.</w:t>
            </w:r>
          </w:p>
          <w:p w:rsidR="7C79DA99" w:rsidP="443518B3" w:rsidRDefault="272744A6" w14:paraId="4A2C64A0" w14:textId="4E7DDAD6">
            <w:pPr>
              <w:pStyle w:val="Body"/>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NZ emphasised the need to better understand the risks associated with achieving savings, including whether these represent genuine efficiencies or whether essential activity may not be taking place as a result. NZ expressed concern about the broader financial position for 2026/27 and the potential need to escalate issues to the Board and the Performance &amp; Finance Committee, given the long‑term requirements for digital investment and alignment with the Future Generations Act. NZ stressed that sustainable financial improvement would be difficult without transformational digital investment and highlighted the importance of considering digital’s role within the wider transformation programme. She added that support from the Performance &amp; Finance Committee, including insights from the Deloitte work, would be helpful in informing this forward approach.</w:t>
            </w:r>
          </w:p>
          <w:p w:rsidR="7C79DA99" w:rsidP="3ED5A9B3" w:rsidRDefault="43994574" w14:paraId="67402AA9" w14:textId="18C56F58">
            <w:pPr>
              <w:pStyle w:val="Body"/>
              <w:spacing w:before="120" w:after="120"/>
              <w:jc w:val="both"/>
              <w:rPr>
                <w:rFonts w:ascii="Verdana" w:hAnsi="Verdana" w:eastAsia="Verdana" w:cs="Verdana"/>
                <w:sz w:val="24"/>
                <w:szCs w:val="24"/>
                <w:lang w:val="en-GB"/>
              </w:rPr>
            </w:pPr>
            <w:r w:rsidRPr="3ED5A9B3">
              <w:rPr>
                <w:rFonts w:ascii="Verdana" w:hAnsi="Verdana" w:eastAsia="Verdana" w:cs="Verdana"/>
                <w:sz w:val="24"/>
                <w:szCs w:val="24"/>
                <w:lang w:val="en-GB"/>
              </w:rPr>
              <w:t xml:space="preserve">JC acknowledged the clarity and assurance the report provided, reflecting a strong understanding of the financial position within Digital Services. JC supported NZ’s earlier points regarding the need to understand how digital developments align with the organisation’s wider transformation programme. JC also asked whether there had been any outcome from recent discussions </w:t>
            </w:r>
            <w:r w:rsidRPr="3ED5A9B3">
              <w:rPr>
                <w:rFonts w:ascii="Verdana" w:hAnsi="Verdana" w:eastAsia="Verdana" w:cs="Verdana"/>
                <w:sz w:val="24"/>
                <w:szCs w:val="24"/>
                <w:lang w:val="en-GB"/>
              </w:rPr>
              <w:lastRenderedPageBreak/>
              <w:t xml:space="preserve">held with the </w:t>
            </w:r>
            <w:r w:rsidRPr="3ED5A9B3" w:rsidR="7D2122A0">
              <w:rPr>
                <w:rFonts w:ascii="Verdana" w:hAnsi="Verdana" w:eastAsia="Verdana" w:cs="Verdana"/>
                <w:sz w:val="24"/>
                <w:szCs w:val="24"/>
                <w:lang w:val="en-GB"/>
              </w:rPr>
              <w:t xml:space="preserve">Abi Harris (AH), </w:t>
            </w:r>
            <w:r w:rsidRPr="3ED5A9B3">
              <w:rPr>
                <w:rFonts w:ascii="Verdana" w:hAnsi="Verdana" w:eastAsia="Verdana" w:cs="Verdana"/>
                <w:sz w:val="24"/>
                <w:szCs w:val="24"/>
                <w:lang w:val="en-GB"/>
              </w:rPr>
              <w:t xml:space="preserve">Chief Executive, </w:t>
            </w:r>
            <w:r w:rsidRPr="3ED5A9B3" w:rsidR="022256A9">
              <w:rPr>
                <w:rFonts w:ascii="Verdana" w:hAnsi="Verdana" w:eastAsia="Verdana" w:cs="Verdana"/>
                <w:sz w:val="24"/>
                <w:szCs w:val="24"/>
                <w:lang w:val="en-GB"/>
              </w:rPr>
              <w:t xml:space="preserve">Darren </w:t>
            </w:r>
            <w:r w:rsidRPr="3ED5A9B3" w:rsidR="3F854555">
              <w:rPr>
                <w:rFonts w:ascii="Verdana" w:hAnsi="Verdana" w:eastAsia="Verdana" w:cs="Verdana"/>
                <w:sz w:val="24"/>
                <w:szCs w:val="24"/>
                <w:lang w:val="en-GB"/>
              </w:rPr>
              <w:t>Griffiths</w:t>
            </w:r>
            <w:r w:rsidRPr="3ED5A9B3" w:rsidR="022256A9">
              <w:rPr>
                <w:rFonts w:ascii="Verdana" w:hAnsi="Verdana" w:eastAsia="Verdana" w:cs="Verdana"/>
                <w:sz w:val="24"/>
                <w:szCs w:val="24"/>
                <w:lang w:val="en-GB"/>
              </w:rPr>
              <w:t xml:space="preserve"> (DG), </w:t>
            </w:r>
            <w:r w:rsidRPr="3ED5A9B3">
              <w:rPr>
                <w:rFonts w:ascii="Verdana" w:hAnsi="Verdana" w:eastAsia="Verdana" w:cs="Verdana"/>
                <w:sz w:val="24"/>
                <w:szCs w:val="24"/>
                <w:lang w:val="en-GB"/>
              </w:rPr>
              <w:t>Director of Finance and MJ.</w:t>
            </w:r>
          </w:p>
          <w:p w:rsidR="7C79DA99" w:rsidP="00F30ACF" w:rsidRDefault="4FCEC49D" w14:paraId="04256157" w14:textId="73023838">
            <w:pPr>
              <w:pStyle w:val="Body"/>
              <w:jc w:val="both"/>
              <w:rPr>
                <w:rFonts w:ascii="Verdana" w:hAnsi="Verdana" w:eastAsia="Verdana" w:cs="Verdana"/>
                <w:sz w:val="24"/>
                <w:szCs w:val="24"/>
                <w:lang w:val="en-GB"/>
              </w:rPr>
            </w:pPr>
            <w:r w:rsidRPr="3ED5A9B3">
              <w:rPr>
                <w:rFonts w:ascii="Verdana" w:hAnsi="Verdana" w:eastAsia="Verdana" w:cs="Verdana"/>
                <w:sz w:val="24"/>
                <w:szCs w:val="24"/>
                <w:lang w:val="en-GB"/>
              </w:rPr>
              <w:t xml:space="preserve">MJ explained that the planned discussion with the </w:t>
            </w:r>
            <w:r w:rsidRPr="3ED5A9B3" w:rsidR="249399C4">
              <w:rPr>
                <w:rFonts w:ascii="Verdana" w:hAnsi="Verdana" w:eastAsia="Verdana" w:cs="Verdana"/>
                <w:sz w:val="24"/>
                <w:szCs w:val="24"/>
                <w:lang w:val="en-GB"/>
              </w:rPr>
              <w:t>AH</w:t>
            </w:r>
            <w:r w:rsidRPr="3ED5A9B3">
              <w:rPr>
                <w:rFonts w:ascii="Verdana" w:hAnsi="Verdana" w:eastAsia="Verdana" w:cs="Verdana"/>
                <w:sz w:val="24"/>
                <w:szCs w:val="24"/>
                <w:lang w:val="en-GB"/>
              </w:rPr>
              <w:t xml:space="preserve"> and D</w:t>
            </w:r>
            <w:r w:rsidRPr="3ED5A9B3" w:rsidR="04FAAB04">
              <w:rPr>
                <w:rFonts w:ascii="Verdana" w:hAnsi="Verdana" w:eastAsia="Verdana" w:cs="Verdana"/>
                <w:sz w:val="24"/>
                <w:szCs w:val="24"/>
                <w:lang w:val="en-GB"/>
              </w:rPr>
              <w:t>G</w:t>
            </w:r>
            <w:r w:rsidRPr="3ED5A9B3">
              <w:rPr>
                <w:rFonts w:ascii="Verdana" w:hAnsi="Verdana" w:eastAsia="Verdana" w:cs="Verdana"/>
                <w:sz w:val="24"/>
                <w:szCs w:val="24"/>
                <w:lang w:val="en-GB"/>
              </w:rPr>
              <w:t xml:space="preserve"> had not yet taken place. He confirmed that he and D</w:t>
            </w:r>
            <w:r w:rsidRPr="3ED5A9B3" w:rsidR="5EA26B02">
              <w:rPr>
                <w:rFonts w:ascii="Verdana" w:hAnsi="Verdana" w:eastAsia="Verdana" w:cs="Verdana"/>
                <w:sz w:val="24"/>
                <w:szCs w:val="24"/>
                <w:lang w:val="en-GB"/>
              </w:rPr>
              <w:t>G</w:t>
            </w:r>
            <w:r w:rsidRPr="3ED5A9B3">
              <w:rPr>
                <w:rFonts w:ascii="Verdana" w:hAnsi="Verdana" w:eastAsia="Verdana" w:cs="Verdana"/>
                <w:sz w:val="24"/>
                <w:szCs w:val="24"/>
                <w:lang w:val="en-GB"/>
              </w:rPr>
              <w:t xml:space="preserve"> had met with CGI, alongside A</w:t>
            </w:r>
            <w:r w:rsidRPr="3ED5A9B3" w:rsidR="605B65CF">
              <w:rPr>
                <w:rFonts w:ascii="Verdana" w:hAnsi="Verdana" w:eastAsia="Verdana" w:cs="Verdana"/>
                <w:sz w:val="24"/>
                <w:szCs w:val="24"/>
                <w:lang w:val="en-GB"/>
              </w:rPr>
              <w:t>H</w:t>
            </w:r>
            <w:r w:rsidRPr="3ED5A9B3">
              <w:rPr>
                <w:rFonts w:ascii="Verdana" w:hAnsi="Verdana" w:eastAsia="Verdana" w:cs="Verdana"/>
                <w:sz w:val="24"/>
                <w:szCs w:val="24"/>
                <w:lang w:val="en-GB"/>
              </w:rPr>
              <w:t>, to explore opportunities for investment and approaches to aligning digital finances. MJ highlighted that an initial meeting with CGI took place in early January, with a second, more detailed session planned, after which the learning will be taken forward. He confirmed that a meeting with A</w:t>
            </w:r>
            <w:r w:rsidRPr="3ED5A9B3" w:rsidR="64F8A4FD">
              <w:rPr>
                <w:rFonts w:ascii="Verdana" w:hAnsi="Verdana" w:eastAsia="Verdana" w:cs="Verdana"/>
                <w:sz w:val="24"/>
                <w:szCs w:val="24"/>
                <w:lang w:val="en-GB"/>
              </w:rPr>
              <w:t>H</w:t>
            </w:r>
            <w:r w:rsidRPr="3ED5A9B3">
              <w:rPr>
                <w:rFonts w:ascii="Verdana" w:hAnsi="Verdana" w:eastAsia="Verdana" w:cs="Verdana"/>
                <w:sz w:val="24"/>
                <w:szCs w:val="24"/>
                <w:lang w:val="en-GB"/>
              </w:rPr>
              <w:t xml:space="preserve"> remain</w:t>
            </w:r>
            <w:r w:rsidRPr="3ED5A9B3" w:rsidR="2A886924">
              <w:rPr>
                <w:rFonts w:ascii="Verdana" w:hAnsi="Verdana" w:eastAsia="Verdana" w:cs="Verdana"/>
                <w:sz w:val="24"/>
                <w:szCs w:val="24"/>
                <w:lang w:val="en-GB"/>
              </w:rPr>
              <w:t>ed</w:t>
            </w:r>
            <w:r w:rsidRPr="3ED5A9B3">
              <w:rPr>
                <w:rFonts w:ascii="Verdana" w:hAnsi="Verdana" w:eastAsia="Verdana" w:cs="Verdana"/>
                <w:sz w:val="24"/>
                <w:szCs w:val="24"/>
                <w:lang w:val="en-GB"/>
              </w:rPr>
              <w:t xml:space="preserve"> the next step.</w:t>
            </w:r>
          </w:p>
          <w:p w:rsidR="510CB3EC" w:rsidP="3ED5A9B3" w:rsidRDefault="5C4FFF7B" w14:paraId="5E5EDBBD" w14:textId="48067BB0">
            <w:pPr>
              <w:pStyle w:val="Body"/>
              <w:spacing w:before="120" w:after="120"/>
              <w:jc w:val="both"/>
              <w:rPr>
                <w:rFonts w:ascii="Verdana" w:hAnsi="Verdana" w:eastAsia="Verdana" w:cs="Verdana"/>
                <w:sz w:val="24"/>
                <w:szCs w:val="24"/>
                <w:lang w:val="en-GB"/>
              </w:rPr>
            </w:pPr>
            <w:r w:rsidRPr="3ED5A9B3">
              <w:rPr>
                <w:rFonts w:ascii="Verdana" w:hAnsi="Verdana" w:eastAsia="Verdana" w:cs="Verdana"/>
                <w:sz w:val="24"/>
                <w:szCs w:val="24"/>
                <w:lang w:val="en-GB"/>
              </w:rPr>
              <w:t>JC highlighted the need to maintain visibility of the organisation’s ambition to increase investment from 2% to 4.6%, highlighting that progress against this target should be clearly reflected within financial reporting. JC emphasised that losing sight of the goal could result in it being overshadowed by current operational pressures. JC requested that future planning outlin</w:t>
            </w:r>
            <w:r w:rsidRPr="3ED5A9B3" w:rsidR="5FC0BC4B">
              <w:rPr>
                <w:rFonts w:ascii="Verdana" w:hAnsi="Verdana" w:eastAsia="Verdana" w:cs="Verdana"/>
                <w:sz w:val="24"/>
                <w:szCs w:val="24"/>
                <w:lang w:val="en-GB"/>
              </w:rPr>
              <w:t>ed</w:t>
            </w:r>
            <w:r w:rsidRPr="3ED5A9B3">
              <w:rPr>
                <w:rFonts w:ascii="Verdana" w:hAnsi="Verdana" w:eastAsia="Verdana" w:cs="Verdana"/>
                <w:sz w:val="24"/>
                <w:szCs w:val="24"/>
                <w:lang w:val="en-GB"/>
              </w:rPr>
              <w:t xml:space="preserve"> the trajectory toward achieving the 4.6% investment and stressed the importance of keeping this aim prominent.</w:t>
            </w:r>
          </w:p>
          <w:p w:rsidR="002A4B14" w:rsidP="70B6BE27" w:rsidRDefault="3DA87D8A" w14:paraId="6C119353" w14:textId="3875CA22">
            <w:pPr>
              <w:pStyle w:val="Body"/>
              <w:spacing w:before="120" w:after="120"/>
              <w:jc w:val="both"/>
              <w:rPr>
                <w:rFonts w:ascii="Verdana" w:hAnsi="Verdana" w:cs="Segoe UI"/>
                <w:color w:val="auto"/>
                <w:sz w:val="24"/>
                <w:szCs w:val="24"/>
              </w:rPr>
            </w:pPr>
            <w:r>
              <w:rPr>
                <w:rFonts w:ascii="Verdana" w:hAnsi="Verdana" w:cs="Segoe UI"/>
                <w:color w:val="auto"/>
                <w:sz w:val="24"/>
                <w:szCs w:val="24"/>
                <w:shd w:val="clear" w:color="auto" w:fill="FFFFFF"/>
              </w:rPr>
              <w:t>The Committee:</w:t>
            </w:r>
          </w:p>
          <w:p w:rsidR="218313C4" w:rsidP="3ED5A9B3" w:rsidRDefault="0E576547" w14:paraId="610D07E1" w14:textId="3A446EAA">
            <w:pPr>
              <w:pStyle w:val="Body"/>
              <w:numPr>
                <w:ilvl w:val="0"/>
                <w:numId w:val="15"/>
              </w:numPr>
              <w:spacing w:before="120" w:after="120"/>
              <w:jc w:val="both"/>
              <w:rPr>
                <w:rFonts w:ascii="Verdana" w:hAnsi="Verdana" w:eastAsia="Verdana" w:cs="Verdana"/>
                <w:sz w:val="24"/>
                <w:szCs w:val="24"/>
              </w:rPr>
            </w:pPr>
            <w:r w:rsidRPr="3ED5A9B3">
              <w:rPr>
                <w:rFonts w:ascii="Verdana" w:hAnsi="Verdana" w:eastAsia="Verdana" w:cs="Verdana"/>
                <w:b/>
                <w:bCs/>
                <w:color w:val="000000" w:themeColor="text1"/>
                <w:sz w:val="24"/>
                <w:szCs w:val="24"/>
              </w:rPr>
              <w:t>A</w:t>
            </w:r>
            <w:r w:rsidRPr="3ED5A9B3" w:rsidR="56623D59">
              <w:rPr>
                <w:rFonts w:ascii="Verdana" w:hAnsi="Verdana" w:eastAsia="Verdana" w:cs="Verdana"/>
                <w:b/>
                <w:bCs/>
                <w:color w:val="000000" w:themeColor="text1"/>
                <w:sz w:val="24"/>
                <w:szCs w:val="24"/>
              </w:rPr>
              <w:t xml:space="preserve">GREED </w:t>
            </w:r>
            <w:r w:rsidRPr="3ED5A9B3">
              <w:rPr>
                <w:rFonts w:ascii="Verdana" w:hAnsi="Verdana" w:eastAsia="Verdana" w:cs="Verdana"/>
                <w:color w:val="000000" w:themeColor="text1"/>
                <w:sz w:val="24"/>
                <w:szCs w:val="24"/>
              </w:rPr>
              <w:t xml:space="preserve">to </w:t>
            </w:r>
            <w:r w:rsidRPr="3ED5A9B3">
              <w:rPr>
                <w:rFonts w:ascii="Verdana" w:hAnsi="Verdana" w:eastAsia="Verdana" w:cs="Verdana"/>
                <w:i/>
                <w:iCs/>
                <w:color w:val="000000" w:themeColor="text1"/>
                <w:sz w:val="24"/>
                <w:szCs w:val="24"/>
              </w:rPr>
              <w:t>advise</w:t>
            </w:r>
            <w:r w:rsidRPr="3ED5A9B3">
              <w:rPr>
                <w:rFonts w:ascii="Verdana" w:hAnsi="Verdana" w:eastAsia="Verdana" w:cs="Verdana"/>
                <w:color w:val="000000" w:themeColor="text1"/>
                <w:sz w:val="24"/>
                <w:szCs w:val="24"/>
              </w:rPr>
              <w:t xml:space="preserve"> the Board </w:t>
            </w:r>
            <w:r w:rsidRPr="3ED5A9B3" w:rsidR="3EAD50A3">
              <w:rPr>
                <w:rFonts w:ascii="Verdana" w:hAnsi="Verdana" w:eastAsia="Verdana" w:cs="Verdana"/>
                <w:sz w:val="24"/>
                <w:szCs w:val="24"/>
              </w:rPr>
              <w:t>on future funding for digital and transformation, emphasising the importance of ensuring this d</w:t>
            </w:r>
            <w:r w:rsidRPr="3ED5A9B3" w:rsidR="6970ACDE">
              <w:rPr>
                <w:rFonts w:ascii="Verdana" w:hAnsi="Verdana" w:eastAsia="Verdana" w:cs="Verdana"/>
                <w:sz w:val="24"/>
                <w:szCs w:val="24"/>
              </w:rPr>
              <w:t>id</w:t>
            </w:r>
            <w:r w:rsidRPr="3ED5A9B3" w:rsidR="3EAD50A3">
              <w:rPr>
                <w:rFonts w:ascii="Verdana" w:hAnsi="Verdana" w:eastAsia="Verdana" w:cs="Verdana"/>
                <w:sz w:val="24"/>
                <w:szCs w:val="24"/>
              </w:rPr>
              <w:t xml:space="preserve"> not become overlooked given the challenging financial position ahead.</w:t>
            </w:r>
            <w:r w:rsidR="00D3150A">
              <w:rPr>
                <w:rFonts w:ascii="Verdana" w:hAnsi="Verdana" w:eastAsia="Verdana" w:cs="Verdana"/>
                <w:sz w:val="24"/>
                <w:szCs w:val="24"/>
              </w:rPr>
              <w:t xml:space="preserve"> </w:t>
            </w:r>
            <w:r w:rsidR="00B50FC5">
              <w:rPr>
                <w:rFonts w:ascii="Verdana" w:hAnsi="Verdana" w:eastAsia="Verdana" w:cs="Verdana"/>
                <w:sz w:val="24"/>
                <w:szCs w:val="24"/>
              </w:rPr>
              <w:t xml:space="preserve">Recognizing </w:t>
            </w:r>
            <w:r w:rsidR="004C5DDC">
              <w:rPr>
                <w:rFonts w:ascii="Verdana" w:hAnsi="Verdana" w:eastAsia="Verdana" w:cs="Verdana"/>
                <w:sz w:val="24"/>
                <w:szCs w:val="24"/>
              </w:rPr>
              <w:t>the need to identify financial and non financial benefits.</w:t>
            </w:r>
          </w:p>
          <w:p w:rsidR="002A4B14" w:rsidP="3ED5A9B3" w:rsidRDefault="6048081E" w14:paraId="12388C15" w14:textId="282FADFB">
            <w:pPr>
              <w:pStyle w:val="Body"/>
              <w:numPr>
                <w:ilvl w:val="0"/>
                <w:numId w:val="84"/>
              </w:numPr>
              <w:spacing w:before="120" w:after="120"/>
              <w:jc w:val="both"/>
              <w:rPr>
                <w:rFonts w:ascii="Verdana" w:hAnsi="Verdana" w:cs="Segoe UI"/>
                <w:color w:val="auto"/>
                <w:sz w:val="24"/>
                <w:szCs w:val="24"/>
              </w:rPr>
            </w:pPr>
            <w:r w:rsidRPr="3ED5A9B3">
              <w:rPr>
                <w:rFonts w:ascii="Verdana" w:hAnsi="Verdana" w:cs="Segoe UI"/>
                <w:color w:val="auto"/>
                <w:sz w:val="24"/>
                <w:szCs w:val="24"/>
              </w:rPr>
              <w:t>W</w:t>
            </w:r>
            <w:r w:rsidRPr="3ED5A9B3" w:rsidR="6B6E3ADC">
              <w:rPr>
                <w:rFonts w:ascii="Verdana" w:hAnsi="Verdana" w:cs="Segoe UI"/>
                <w:color w:val="auto"/>
                <w:sz w:val="24"/>
                <w:szCs w:val="24"/>
              </w:rPr>
              <w:t>ere</w:t>
            </w:r>
            <w:r w:rsidRPr="3ED5A9B3">
              <w:rPr>
                <w:rFonts w:ascii="Verdana" w:hAnsi="Verdana" w:cs="Segoe UI"/>
                <w:b/>
                <w:bCs/>
                <w:color w:val="auto"/>
                <w:sz w:val="24"/>
                <w:szCs w:val="24"/>
              </w:rPr>
              <w:t xml:space="preserve"> </w:t>
            </w:r>
            <w:r w:rsidRPr="3ED5A9B3" w:rsidR="1625987F">
              <w:rPr>
                <w:rFonts w:ascii="Verdana" w:hAnsi="Verdana" w:cs="Segoe UI"/>
                <w:b/>
                <w:bCs/>
                <w:color w:val="auto"/>
                <w:sz w:val="24"/>
                <w:szCs w:val="24"/>
              </w:rPr>
              <w:t>ASSURED</w:t>
            </w:r>
            <w:r w:rsidRPr="3ED5A9B3" w:rsidR="1625987F">
              <w:rPr>
                <w:rFonts w:ascii="Verdana" w:hAnsi="Verdana" w:cs="Segoe UI"/>
                <w:color w:val="auto"/>
                <w:sz w:val="24"/>
                <w:szCs w:val="24"/>
              </w:rPr>
              <w:t xml:space="preserve"> </w:t>
            </w:r>
            <w:r w:rsidRPr="3ED5A9B3">
              <w:rPr>
                <w:rFonts w:ascii="Verdana" w:hAnsi="Verdana" w:cs="Segoe UI"/>
                <w:color w:val="auto"/>
                <w:sz w:val="24"/>
                <w:szCs w:val="24"/>
              </w:rPr>
              <w:t xml:space="preserve">by the </w:t>
            </w:r>
            <w:r w:rsidRPr="3ED5A9B3" w:rsidR="431711DC">
              <w:rPr>
                <w:rFonts w:ascii="Verdana" w:hAnsi="Verdana" w:cs="Segoe UI"/>
                <w:color w:val="auto"/>
                <w:sz w:val="24"/>
                <w:szCs w:val="24"/>
              </w:rPr>
              <w:t>Financial Management report</w:t>
            </w:r>
            <w:r w:rsidRPr="3ED5A9B3" w:rsidR="59667C38">
              <w:rPr>
                <w:rFonts w:ascii="Verdana" w:hAnsi="Verdana" w:cs="Segoe UI"/>
                <w:color w:val="auto"/>
                <w:sz w:val="24"/>
                <w:szCs w:val="24"/>
              </w:rPr>
              <w:t xml:space="preserve"> particularly regarding financial management and recent capital funding secured for infrastructure</w:t>
            </w:r>
          </w:p>
        </w:tc>
      </w:tr>
      <w:bookmarkEnd w:id="1"/>
      <w:tr w:rsidR="6B5021FB" w:rsidTr="7F0A3E2F" w14:paraId="7E9995F1" w14:textId="77777777">
        <w:trPr>
          <w:trHeight w:val="300"/>
        </w:trPr>
        <w:tc>
          <w:tcPr>
            <w:tcW w:w="11057" w:type="dxa"/>
            <w:gridSpan w:val="2"/>
            <w:shd w:val="clear" w:color="auto" w:fill="002060"/>
            <w:tcMar>
              <w:top w:w="80" w:type="dxa"/>
              <w:left w:w="80" w:type="dxa"/>
              <w:bottom w:w="80" w:type="dxa"/>
              <w:right w:w="80" w:type="dxa"/>
            </w:tcMar>
          </w:tcPr>
          <w:p w:rsidR="5C9881F3" w:rsidP="6B5021FB" w:rsidRDefault="5C9881F3" w14:paraId="57233CB4" w14:textId="7B9D8BB9">
            <w:pPr>
              <w:jc w:val="center"/>
              <w:rPr>
                <w:rFonts w:ascii="Verdana" w:hAnsi="Verdana" w:cs="Arial"/>
                <w:b/>
                <w:bCs/>
              </w:rPr>
            </w:pPr>
            <w:r w:rsidRPr="6B5021FB">
              <w:rPr>
                <w:rFonts w:ascii="Verdana" w:hAnsi="Verdana" w:cs="Arial"/>
                <w:b/>
                <w:bCs/>
              </w:rPr>
              <w:lastRenderedPageBreak/>
              <w:t>PART 3. RESEACH AND DEVELOPMENT AND INNOVATION</w:t>
            </w:r>
          </w:p>
        </w:tc>
      </w:tr>
      <w:tr w:rsidRPr="003C5225" w:rsidR="00DC1D54" w:rsidTr="7F0A3E2F" w14:paraId="1F1CFEBF" w14:textId="77777777">
        <w:trPr>
          <w:trHeight w:val="300"/>
        </w:trPr>
        <w:tc>
          <w:tcPr>
            <w:tcW w:w="1590" w:type="dxa"/>
            <w:tcMar>
              <w:top w:w="80" w:type="dxa"/>
              <w:left w:w="80" w:type="dxa"/>
              <w:bottom w:w="80" w:type="dxa"/>
              <w:right w:w="80" w:type="dxa"/>
            </w:tcMar>
          </w:tcPr>
          <w:p w:rsidRPr="00277740" w:rsidR="007D1E50" w:rsidP="00306909" w:rsidRDefault="02B78ECE" w14:paraId="10EC5505" w14:textId="76514D3D">
            <w:pPr>
              <w:spacing w:before="120" w:after="120"/>
              <w:rPr>
                <w:rFonts w:ascii="Verdana" w:hAnsi="Verdana" w:cs="Arial"/>
                <w:b/>
                <w:bCs/>
              </w:rPr>
            </w:pPr>
            <w:r w:rsidRPr="6B5021FB">
              <w:rPr>
                <w:rFonts w:ascii="Verdana" w:hAnsi="Verdana" w:cs="Arial"/>
                <w:b/>
                <w:bCs/>
              </w:rPr>
              <w:t>06/26</w:t>
            </w:r>
          </w:p>
        </w:tc>
        <w:tc>
          <w:tcPr>
            <w:tcW w:w="9467" w:type="dxa"/>
            <w:tcMar>
              <w:top w:w="80" w:type="dxa"/>
              <w:left w:w="80" w:type="dxa"/>
              <w:bottom w:w="80" w:type="dxa"/>
              <w:right w:w="80" w:type="dxa"/>
            </w:tcMar>
          </w:tcPr>
          <w:p w:rsidRPr="00277740" w:rsidR="007D1E50" w:rsidP="6B5021FB" w:rsidRDefault="563A9185" w14:paraId="55865FFB" w14:textId="133D0EBE">
            <w:pPr>
              <w:pStyle w:val="Body"/>
              <w:spacing w:before="120" w:after="120" w:line="259" w:lineRule="auto"/>
              <w:rPr>
                <w:rFonts w:ascii="Verdana" w:hAnsi="Verdana" w:cs="Arial"/>
                <w:b/>
                <w:bCs/>
                <w:color w:val="auto"/>
                <w:sz w:val="24"/>
                <w:szCs w:val="24"/>
              </w:rPr>
            </w:pPr>
            <w:r w:rsidRPr="6B5021FB">
              <w:rPr>
                <w:rFonts w:ascii="Verdana" w:hAnsi="Verdana" w:cs="Arial"/>
                <w:b/>
                <w:bCs/>
                <w:color w:val="auto"/>
                <w:sz w:val="24"/>
                <w:szCs w:val="24"/>
              </w:rPr>
              <w:t xml:space="preserve">RESEARCH AND DEVELOPMENT ACTIVITY </w:t>
            </w:r>
          </w:p>
        </w:tc>
      </w:tr>
      <w:tr w:rsidRPr="003C5225" w:rsidR="00DC1D54" w:rsidTr="7F0A3E2F" w14:paraId="0292286E" w14:textId="77777777">
        <w:trPr>
          <w:trHeight w:val="300"/>
        </w:trPr>
        <w:tc>
          <w:tcPr>
            <w:tcW w:w="1590" w:type="dxa"/>
            <w:tcMar>
              <w:top w:w="80" w:type="dxa"/>
              <w:left w:w="80" w:type="dxa"/>
              <w:bottom w:w="80" w:type="dxa"/>
              <w:right w:w="80" w:type="dxa"/>
            </w:tcMar>
          </w:tcPr>
          <w:p w:rsidRPr="00277740" w:rsidR="007D1E50" w:rsidP="08AD831D" w:rsidRDefault="007D1E50" w14:paraId="3A39ECE4" w14:textId="77777777">
            <w:pPr>
              <w:spacing w:before="120" w:after="120"/>
              <w:jc w:val="both"/>
              <w:rPr>
                <w:rFonts w:ascii="Verdana" w:hAnsi="Verdana" w:cs="Arial"/>
                <w:b/>
                <w:bCs/>
              </w:rPr>
            </w:pPr>
          </w:p>
        </w:tc>
        <w:tc>
          <w:tcPr>
            <w:tcW w:w="9467" w:type="dxa"/>
            <w:tcMar>
              <w:top w:w="80" w:type="dxa"/>
              <w:left w:w="80" w:type="dxa"/>
              <w:bottom w:w="80" w:type="dxa"/>
              <w:right w:w="80" w:type="dxa"/>
            </w:tcMar>
          </w:tcPr>
          <w:p w:rsidR="510CB3EC" w:rsidP="6B5021FB" w:rsidRDefault="4D950C7C" w14:paraId="2364AD9F" w14:textId="384CF2D8">
            <w:pPr>
              <w:pStyle w:val="Body"/>
              <w:spacing w:before="60" w:after="60"/>
              <w:rPr>
                <w:color w:val="000000" w:themeColor="text1"/>
                <w:lang w:val="en-GB"/>
              </w:rPr>
            </w:pPr>
            <w:r w:rsidRPr="3ED5A9B3">
              <w:rPr>
                <w:rFonts w:ascii="Verdana" w:hAnsi="Verdana" w:eastAsia="Verdana" w:cs="Verdana"/>
                <w:color w:val="000000" w:themeColor="text1"/>
                <w:sz w:val="24"/>
                <w:szCs w:val="24"/>
                <w:lang w:val="en-GB"/>
              </w:rPr>
              <w:t>J</w:t>
            </w:r>
            <w:r w:rsidRPr="3ED5A9B3" w:rsidR="479D3D03">
              <w:rPr>
                <w:rFonts w:ascii="Verdana" w:hAnsi="Verdana" w:eastAsia="Verdana" w:cs="Verdana"/>
                <w:color w:val="000000" w:themeColor="text1"/>
                <w:sz w:val="24"/>
                <w:szCs w:val="24"/>
                <w:lang w:val="en-GB"/>
              </w:rPr>
              <w:t>R</w:t>
            </w:r>
            <w:r w:rsidRPr="3ED5A9B3" w:rsidR="6BE17B6A">
              <w:rPr>
                <w:rFonts w:ascii="Verdana" w:hAnsi="Verdana" w:eastAsia="Verdana" w:cs="Verdana"/>
                <w:color w:val="000000" w:themeColor="text1"/>
                <w:sz w:val="24"/>
                <w:szCs w:val="24"/>
                <w:lang w:val="en-GB"/>
              </w:rPr>
              <w:t xml:space="preserve"> presented the </w:t>
            </w:r>
            <w:r w:rsidRPr="3ED5A9B3" w:rsidR="2C50A8F3">
              <w:rPr>
                <w:rFonts w:ascii="Verdana" w:hAnsi="Verdana" w:eastAsia="Verdana" w:cs="Verdana"/>
                <w:color w:val="000000" w:themeColor="text1"/>
                <w:sz w:val="24"/>
                <w:szCs w:val="24"/>
                <w:lang w:val="en-GB"/>
              </w:rPr>
              <w:t>Research and Development Activity Report</w:t>
            </w:r>
            <w:r w:rsidRPr="3ED5A9B3" w:rsidR="6BE17B6A">
              <w:rPr>
                <w:rFonts w:ascii="Verdana" w:hAnsi="Verdana" w:eastAsia="Verdana" w:cs="Verdana"/>
                <w:color w:val="000000" w:themeColor="text1"/>
                <w:sz w:val="24"/>
                <w:szCs w:val="24"/>
                <w:lang w:val="en-GB"/>
              </w:rPr>
              <w:t xml:space="preserve"> and highlighted the following key points:</w:t>
            </w:r>
          </w:p>
          <w:p w:rsidR="6B5021FB" w:rsidP="3ED5A9B3" w:rsidRDefault="1D3E5150" w14:paraId="2D415AA8" w14:textId="7CB0DB85">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It was reported that there was strong research activity across the Health Board despite operational pressures, commending staff for their ongoing contribution;</w:t>
            </w:r>
          </w:p>
          <w:p w:rsidR="6B5021FB" w:rsidP="3ED5A9B3" w:rsidRDefault="1D3E5150" w14:paraId="6019000B" w14:textId="0C837982">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The updated live database figures were confirmed: 153 open non‑commercial studies, 121 in follow‑up, 36 open commercial studies, and 87 commercial studies in follow‑up;</w:t>
            </w:r>
          </w:p>
          <w:p w:rsidR="6B5021FB" w:rsidP="3ED5A9B3" w:rsidRDefault="1D3E5150" w14:paraId="14194D61" w14:textId="1A90727E">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lastRenderedPageBreak/>
              <w:t>Recruitment figures continued to increase, with over 1,500 patients recruited into non‑commercial studies and approximately 118 patients recruited into commercial studies;</w:t>
            </w:r>
          </w:p>
          <w:p w:rsidR="6B5021FB" w:rsidP="3ED5A9B3" w:rsidRDefault="1D3E5150" w14:paraId="1DF1A379" w14:textId="6738E3B4">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Assurance was provided that the Health Board had met its Health and Care Research Wales target of achieving 80% recruitment to time and target within eligible studies;</w:t>
            </w:r>
          </w:p>
          <w:p w:rsidR="6B5021FB" w:rsidP="3ED5A9B3" w:rsidRDefault="1D3E5150" w14:paraId="64E6DE90" w14:textId="771B7334">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 xml:space="preserve">Key success areas were highlighted, </w:t>
            </w:r>
            <w:r w:rsidRPr="3ED5A9B3" w:rsidR="0C77F785">
              <w:rPr>
                <w:rFonts w:ascii="Verdana" w:hAnsi="Verdana" w:cs="Arial"/>
                <w:color w:val="auto"/>
                <w:sz w:val="24"/>
                <w:szCs w:val="24"/>
                <w:lang w:val="en-GB"/>
              </w:rPr>
              <w:t>acknowledging</w:t>
            </w:r>
            <w:r w:rsidRPr="3ED5A9B3">
              <w:rPr>
                <w:rFonts w:ascii="Verdana" w:hAnsi="Verdana" w:cs="Arial"/>
                <w:color w:val="auto"/>
                <w:sz w:val="24"/>
                <w:szCs w:val="24"/>
                <w:lang w:val="en-GB"/>
              </w:rPr>
              <w:t xml:space="preserve"> strong performance in MS studies where the Health Board acts as Chief Investigator.</w:t>
            </w:r>
          </w:p>
          <w:p w:rsidR="342F1FBD" w:rsidP="3ED5A9B3" w:rsidRDefault="342F1FBD" w14:paraId="564D8E4C" w14:textId="2CB4F39F">
            <w:pPr>
              <w:pStyle w:val="Body"/>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 xml:space="preserve">AG welcomed the encouraging report and sought clarification on whether meeting the 80% recruitment target this year meant figures would continue to rise over the next period. </w:t>
            </w:r>
          </w:p>
          <w:p w:rsidR="342F1FBD" w:rsidP="3ED5A9B3" w:rsidRDefault="342F1FBD" w14:paraId="30B14A46" w14:textId="32420220">
            <w:pPr>
              <w:pStyle w:val="Body"/>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JR explained that the requirement was to achieve 80% recruitment to time and target each year in order to retain autonomy over the ring‑fenced Welsh Government budget. JR confirmed that the Health Board had met the target for the current year and advised that additional new targets would be introduced in the coming year, which would be reported on in due course.</w:t>
            </w:r>
          </w:p>
          <w:p w:rsidR="48CD13ED" w:rsidP="3ED5A9B3" w:rsidRDefault="48CD13ED" w14:paraId="0FB9AC16" w14:textId="29584B3C">
            <w:pPr>
              <w:pStyle w:val="Body"/>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NZ queried the reported £2.4</w:t>
            </w:r>
            <w:r w:rsidR="00EB0E8E">
              <w:rPr>
                <w:rFonts w:ascii="Verdana" w:hAnsi="Verdana" w:cs="Arial"/>
                <w:color w:val="auto"/>
                <w:sz w:val="24"/>
                <w:szCs w:val="24"/>
                <w:lang w:val="en-GB"/>
              </w:rPr>
              <w:t xml:space="preserve">m </w:t>
            </w:r>
            <w:r w:rsidRPr="3ED5A9B3">
              <w:rPr>
                <w:rFonts w:ascii="Verdana" w:hAnsi="Verdana" w:cs="Arial"/>
                <w:color w:val="auto"/>
                <w:sz w:val="24"/>
                <w:szCs w:val="24"/>
                <w:lang w:val="en-GB"/>
              </w:rPr>
              <w:t xml:space="preserve"> revenue generated, asking for clarification on whether the figure represented gross or net income and whether associated costs, such as staffing, equipment, and time, had been accounted for. NZ highlighted that while income generation was not the primary purpose of research activity, understanding the net position would be beneficial for future reporting.</w:t>
            </w:r>
          </w:p>
          <w:p w:rsidR="3ED5A9B3" w:rsidP="3ED5A9B3" w:rsidRDefault="60B6FB10" w14:paraId="4FE749E9" w14:textId="44D85C4B">
            <w:pPr>
              <w:pStyle w:val="Body"/>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JR advised that much of the income generated was used to cover staff costs within the research teams and within the university facility, where a significant proportion supports staffing expenditure. JR confirmed she would provide further detail on the breakdown of the £2.4</w:t>
            </w:r>
            <w:r w:rsidR="00EB0E8E">
              <w:rPr>
                <w:rFonts w:ascii="Verdana" w:hAnsi="Verdana" w:cs="Arial"/>
                <w:color w:val="auto"/>
                <w:sz w:val="24"/>
                <w:szCs w:val="24"/>
                <w:lang w:val="en-GB"/>
              </w:rPr>
              <w:t>m</w:t>
            </w:r>
            <w:r w:rsidRPr="3ED5A9B3">
              <w:rPr>
                <w:rFonts w:ascii="Verdana" w:hAnsi="Verdana" w:cs="Arial"/>
                <w:color w:val="auto"/>
                <w:sz w:val="24"/>
                <w:szCs w:val="24"/>
                <w:lang w:val="en-GB"/>
              </w:rPr>
              <w:t xml:space="preserve"> figure. </w:t>
            </w:r>
          </w:p>
          <w:p w:rsidR="00232836" w:rsidP="08AD831D" w:rsidRDefault="0596FDCA" w14:paraId="69893116" w14:textId="36FB22BE">
            <w:pPr>
              <w:pStyle w:val="Body"/>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The Committee:</w:t>
            </w:r>
          </w:p>
          <w:p w:rsidR="7B7804CF" w:rsidP="3ED5A9B3" w:rsidRDefault="7B7804CF" w14:paraId="31E2DF82" w14:textId="70346F07">
            <w:pPr>
              <w:pStyle w:val="Body"/>
              <w:numPr>
                <w:ilvl w:val="0"/>
                <w:numId w:val="8"/>
              </w:numPr>
              <w:spacing w:before="120" w:after="120"/>
              <w:jc w:val="both"/>
              <w:rPr>
                <w:rFonts w:ascii="Verdana" w:hAnsi="Verdana" w:cs="Arial"/>
                <w:color w:val="auto"/>
                <w:sz w:val="24"/>
                <w:szCs w:val="24"/>
                <w:lang w:val="en-GB"/>
              </w:rPr>
            </w:pPr>
            <w:r w:rsidRPr="3ED5A9B3">
              <w:rPr>
                <w:rFonts w:ascii="Verdana" w:hAnsi="Verdana" w:cs="Arial"/>
                <w:b/>
                <w:bCs/>
                <w:color w:val="auto"/>
                <w:sz w:val="24"/>
                <w:szCs w:val="24"/>
                <w:lang w:val="en-GB"/>
              </w:rPr>
              <w:t>A</w:t>
            </w:r>
            <w:r w:rsidRPr="3ED5A9B3" w:rsidR="1F2BBA68">
              <w:rPr>
                <w:rFonts w:ascii="Verdana" w:hAnsi="Verdana" w:cs="Arial"/>
                <w:b/>
                <w:bCs/>
                <w:color w:val="auto"/>
                <w:sz w:val="24"/>
                <w:szCs w:val="24"/>
                <w:lang w:val="en-GB"/>
              </w:rPr>
              <w:t xml:space="preserve">GREED </w:t>
            </w:r>
            <w:r w:rsidRPr="3ED5A9B3">
              <w:rPr>
                <w:rFonts w:ascii="Verdana" w:hAnsi="Verdana" w:cs="Arial"/>
                <w:color w:val="auto"/>
                <w:sz w:val="24"/>
                <w:szCs w:val="24"/>
                <w:lang w:val="en-GB"/>
              </w:rPr>
              <w:t xml:space="preserve">to </w:t>
            </w:r>
            <w:r w:rsidRPr="3ED5A9B3">
              <w:rPr>
                <w:rFonts w:ascii="Verdana" w:hAnsi="Verdana" w:cs="Arial"/>
                <w:i/>
                <w:iCs/>
                <w:color w:val="auto"/>
                <w:sz w:val="24"/>
                <w:szCs w:val="24"/>
                <w:lang w:val="en-GB"/>
              </w:rPr>
              <w:t>assure</w:t>
            </w:r>
            <w:r w:rsidRPr="3ED5A9B3">
              <w:rPr>
                <w:rFonts w:ascii="Verdana" w:hAnsi="Verdana" w:cs="Arial"/>
                <w:color w:val="auto"/>
                <w:sz w:val="24"/>
                <w:szCs w:val="24"/>
                <w:lang w:val="en-GB"/>
              </w:rPr>
              <w:t xml:space="preserve"> the Board </w:t>
            </w:r>
            <w:r w:rsidRPr="3ED5A9B3" w:rsidR="5FF721F3">
              <w:rPr>
                <w:rFonts w:ascii="Verdana" w:hAnsi="Verdana" w:cs="Arial"/>
                <w:color w:val="auto"/>
                <w:sz w:val="24"/>
                <w:szCs w:val="24"/>
                <w:lang w:val="en-GB"/>
              </w:rPr>
              <w:t>of the effective management of the research portfolio, acknowledging the performance above the 90% recruitment target and commending the strong progress and good work delivered by the teams.</w:t>
            </w:r>
          </w:p>
          <w:p w:rsidRPr="00624D41" w:rsidR="00EB3C58" w:rsidP="3ED5A9B3" w:rsidRDefault="2EFFCF17" w14:paraId="5B41B38E" w14:textId="4A3356BD">
            <w:pPr>
              <w:pStyle w:val="Body"/>
              <w:numPr>
                <w:ilvl w:val="0"/>
                <w:numId w:val="76"/>
              </w:numPr>
              <w:spacing w:before="120" w:after="120"/>
              <w:jc w:val="both"/>
              <w:rPr>
                <w:rFonts w:ascii="Verdana" w:hAnsi="Verdana" w:cs="Arial"/>
                <w:color w:val="000000" w:themeColor="text1"/>
                <w:sz w:val="24"/>
                <w:szCs w:val="24"/>
                <w:lang w:val="en-GB"/>
              </w:rPr>
            </w:pPr>
            <w:r w:rsidRPr="3ED5A9B3">
              <w:rPr>
                <w:rFonts w:ascii="Verdana" w:hAnsi="Verdana" w:cs="Arial"/>
                <w:b/>
                <w:bCs/>
                <w:color w:val="auto"/>
                <w:sz w:val="24"/>
                <w:szCs w:val="24"/>
                <w:lang w:val="en-GB"/>
              </w:rPr>
              <w:t xml:space="preserve">Were assured </w:t>
            </w:r>
            <w:r w:rsidRPr="3ED5A9B3">
              <w:rPr>
                <w:rFonts w:ascii="Verdana" w:hAnsi="Verdana" w:cs="Arial"/>
                <w:color w:val="auto"/>
                <w:sz w:val="24"/>
                <w:szCs w:val="24"/>
                <w:lang w:val="en-GB"/>
              </w:rPr>
              <w:t xml:space="preserve">by the </w:t>
            </w:r>
            <w:r w:rsidRPr="3ED5A9B3" w:rsidR="0008F660">
              <w:rPr>
                <w:rFonts w:ascii="Verdana" w:hAnsi="Verdana" w:cs="Arial"/>
                <w:color w:val="auto"/>
                <w:sz w:val="24"/>
                <w:szCs w:val="24"/>
                <w:lang w:val="en-GB"/>
              </w:rPr>
              <w:t>Research and Development Activity Report.</w:t>
            </w:r>
          </w:p>
        </w:tc>
      </w:tr>
      <w:tr w:rsidR="3ED5A9B3" w:rsidTr="7F0A3E2F" w14:paraId="2E04EC74" w14:textId="77777777">
        <w:trPr>
          <w:trHeight w:val="300"/>
        </w:trPr>
        <w:tc>
          <w:tcPr>
            <w:tcW w:w="1590" w:type="dxa"/>
            <w:tcMar>
              <w:top w:w="80" w:type="dxa"/>
              <w:left w:w="80" w:type="dxa"/>
              <w:bottom w:w="80" w:type="dxa"/>
              <w:right w:w="80" w:type="dxa"/>
            </w:tcMar>
          </w:tcPr>
          <w:p w:rsidR="09E74744" w:rsidP="3ED5A9B3" w:rsidRDefault="09E74744" w14:paraId="64397C69" w14:textId="6471E30C">
            <w:pPr>
              <w:spacing w:line="259" w:lineRule="auto"/>
              <w:rPr>
                <w:rFonts w:ascii="Verdana" w:hAnsi="Verdana" w:cs="Arial"/>
                <w:b/>
                <w:bCs/>
              </w:rPr>
            </w:pPr>
            <w:r w:rsidRPr="3ED5A9B3">
              <w:rPr>
                <w:rFonts w:ascii="Verdana" w:hAnsi="Verdana" w:cs="Arial"/>
                <w:b/>
                <w:bCs/>
              </w:rPr>
              <w:lastRenderedPageBreak/>
              <w:t>07/26</w:t>
            </w:r>
          </w:p>
        </w:tc>
        <w:tc>
          <w:tcPr>
            <w:tcW w:w="9467" w:type="dxa"/>
            <w:tcMar>
              <w:top w:w="80" w:type="dxa"/>
              <w:left w:w="80" w:type="dxa"/>
              <w:bottom w:w="80" w:type="dxa"/>
              <w:right w:w="80" w:type="dxa"/>
            </w:tcMar>
          </w:tcPr>
          <w:p w:rsidR="22AE30CA" w:rsidP="3ED5A9B3" w:rsidRDefault="22AE30CA" w14:paraId="4ED439A2" w14:textId="7CE03AB6">
            <w:pPr>
              <w:spacing w:before="60" w:after="60" w:line="259" w:lineRule="auto"/>
              <w:jc w:val="both"/>
              <w:rPr>
                <w:rFonts w:ascii="Verdana" w:hAnsi="Verdana" w:eastAsia="Verdana" w:cs="Verdana"/>
                <w:b/>
                <w:bCs/>
                <w:color w:val="000000" w:themeColor="text1"/>
              </w:rPr>
            </w:pPr>
            <w:r w:rsidRPr="3ED5A9B3">
              <w:rPr>
                <w:rFonts w:ascii="Verdana" w:hAnsi="Verdana" w:eastAsia="Verdana" w:cs="Verdana"/>
                <w:b/>
                <w:bCs/>
                <w:color w:val="000000" w:themeColor="text1"/>
              </w:rPr>
              <w:t>VOLUNTARY SCHEME FOR BRANDED MEDICINES PRICING AND ACCESS</w:t>
            </w:r>
          </w:p>
        </w:tc>
      </w:tr>
      <w:tr w:rsidR="3ED5A9B3" w:rsidTr="7F0A3E2F" w14:paraId="354341AD" w14:textId="77777777">
        <w:trPr>
          <w:trHeight w:val="300"/>
        </w:trPr>
        <w:tc>
          <w:tcPr>
            <w:tcW w:w="1590" w:type="dxa"/>
            <w:tcMar>
              <w:top w:w="80" w:type="dxa"/>
              <w:left w:w="80" w:type="dxa"/>
              <w:bottom w:w="80" w:type="dxa"/>
              <w:right w:w="80" w:type="dxa"/>
            </w:tcMar>
          </w:tcPr>
          <w:p w:rsidR="3ED5A9B3" w:rsidP="3ED5A9B3" w:rsidRDefault="3ED5A9B3" w14:paraId="67F20668" w14:textId="14EAAC56">
            <w:pPr>
              <w:spacing w:line="259" w:lineRule="auto"/>
              <w:rPr>
                <w:rFonts w:ascii="Verdana" w:hAnsi="Verdana" w:cs="Arial"/>
                <w:b/>
                <w:bCs/>
              </w:rPr>
            </w:pPr>
          </w:p>
        </w:tc>
        <w:tc>
          <w:tcPr>
            <w:tcW w:w="9467" w:type="dxa"/>
            <w:tcMar>
              <w:top w:w="80" w:type="dxa"/>
              <w:left w:w="80" w:type="dxa"/>
              <w:bottom w:w="80" w:type="dxa"/>
              <w:right w:w="80" w:type="dxa"/>
            </w:tcMar>
          </w:tcPr>
          <w:p w:rsidR="22AE30CA" w:rsidP="3ED5A9B3" w:rsidRDefault="22AE30CA" w14:paraId="5FDDA9E4" w14:textId="15631F0B">
            <w:pPr>
              <w:spacing w:before="60" w:after="60"/>
              <w:jc w:val="both"/>
              <w:rPr>
                <w:rFonts w:ascii="Verdana" w:hAnsi="Verdana" w:eastAsia="Verdana" w:cs="Verdana"/>
                <w:color w:val="000000" w:themeColor="text1"/>
              </w:rPr>
            </w:pPr>
            <w:r w:rsidRPr="3ED5A9B3">
              <w:rPr>
                <w:rFonts w:ascii="Verdana" w:hAnsi="Verdana" w:eastAsia="Verdana" w:cs="Verdana"/>
                <w:color w:val="000000" w:themeColor="text1"/>
              </w:rPr>
              <w:t>JCa presented the Voluntary Scheme for Branded Medicines Pricing and Access (VPAG) update and highlighted the following key points:</w:t>
            </w:r>
          </w:p>
          <w:p w:rsidR="22AE30CA" w:rsidP="3ED5A9B3" w:rsidRDefault="22AE30CA" w14:paraId="71B57E0B" w14:textId="2EA19377">
            <w:pPr>
              <w:numPr>
                <w:ilvl w:val="0"/>
                <w:numId w:val="11"/>
              </w:numPr>
              <w:spacing w:before="60" w:after="60"/>
              <w:jc w:val="both"/>
              <w:rPr>
                <w:rFonts w:ascii="Verdana" w:hAnsi="Verdana" w:eastAsia="Verdana" w:cs="Verdana"/>
              </w:rPr>
            </w:pPr>
            <w:r w:rsidRPr="3ED5A9B3">
              <w:rPr>
                <w:rFonts w:ascii="Verdana" w:hAnsi="Verdana" w:eastAsia="Verdana" w:cs="Verdana"/>
              </w:rPr>
              <w:t>Following receipt of VPAG funding, it can be confirmed successful recruitment to key posts;</w:t>
            </w:r>
          </w:p>
          <w:p w:rsidR="22AE30CA" w:rsidP="3ED5A9B3" w:rsidRDefault="22AE30CA" w14:paraId="6AB0C80F" w14:textId="20E81310">
            <w:pPr>
              <w:numPr>
                <w:ilvl w:val="0"/>
                <w:numId w:val="11"/>
              </w:numPr>
              <w:spacing w:before="60" w:after="60"/>
              <w:jc w:val="both"/>
              <w:rPr>
                <w:rFonts w:ascii="Verdana" w:hAnsi="Verdana" w:eastAsia="Verdana" w:cs="Verdana"/>
              </w:rPr>
            </w:pPr>
            <w:r w:rsidRPr="3ED5A9B3">
              <w:rPr>
                <w:rFonts w:ascii="Verdana" w:hAnsi="Verdana" w:eastAsia="Verdana" w:cs="Verdana"/>
              </w:rPr>
              <w:t xml:space="preserve">An A–B pharmacist and a Band </w:t>
            </w:r>
            <w:r w:rsidRPr="3ED5A9B3" w:rsidR="2661CCA7">
              <w:rPr>
                <w:rFonts w:ascii="Verdana" w:hAnsi="Verdana" w:eastAsia="Verdana" w:cs="Verdana"/>
              </w:rPr>
              <w:t>five</w:t>
            </w:r>
            <w:r w:rsidRPr="3ED5A9B3">
              <w:rPr>
                <w:rFonts w:ascii="Verdana" w:hAnsi="Verdana" w:eastAsia="Verdana" w:cs="Verdana"/>
              </w:rPr>
              <w:t xml:space="preserve"> pharmacy technician had been appointed and had been in post since before Christmas;</w:t>
            </w:r>
          </w:p>
          <w:p w:rsidR="22AE30CA" w:rsidP="3ED5A9B3" w:rsidRDefault="22AE30CA" w14:paraId="18E0B961" w14:textId="454D9B6C">
            <w:pPr>
              <w:numPr>
                <w:ilvl w:val="0"/>
                <w:numId w:val="11"/>
              </w:numPr>
              <w:spacing w:before="60" w:after="60"/>
              <w:jc w:val="both"/>
              <w:rPr>
                <w:rFonts w:ascii="Verdana" w:hAnsi="Verdana" w:eastAsia="Verdana" w:cs="Verdana"/>
              </w:rPr>
            </w:pPr>
            <w:r w:rsidRPr="3ED5A9B3">
              <w:rPr>
                <w:rFonts w:ascii="Verdana" w:hAnsi="Verdana" w:eastAsia="Verdana" w:cs="Verdana"/>
              </w:rPr>
              <w:t xml:space="preserve">A 0.5 WTE Specialist Research Nurse (SAT) was appointed last week and was expected to take up post within </w:t>
            </w:r>
            <w:r w:rsidRPr="3ED5A9B3" w:rsidR="7520DE84">
              <w:rPr>
                <w:rFonts w:ascii="Verdana" w:hAnsi="Verdana" w:eastAsia="Verdana" w:cs="Verdana"/>
              </w:rPr>
              <w:t>six</w:t>
            </w:r>
            <w:r w:rsidRPr="3ED5A9B3">
              <w:rPr>
                <w:rFonts w:ascii="Verdana" w:hAnsi="Verdana" w:eastAsia="Verdana" w:cs="Verdana"/>
              </w:rPr>
              <w:t>–</w:t>
            </w:r>
            <w:r w:rsidRPr="3ED5A9B3" w:rsidR="1BD4CA67">
              <w:rPr>
                <w:rFonts w:ascii="Verdana" w:hAnsi="Verdana" w:eastAsia="Verdana" w:cs="Verdana"/>
              </w:rPr>
              <w:t>eight</w:t>
            </w:r>
            <w:r w:rsidRPr="3ED5A9B3">
              <w:rPr>
                <w:rFonts w:ascii="Verdana" w:hAnsi="Verdana" w:eastAsia="Verdana" w:cs="Verdana"/>
              </w:rPr>
              <w:t xml:space="preserve"> weeks;</w:t>
            </w:r>
          </w:p>
          <w:p w:rsidR="22AE30CA" w:rsidP="3ED5A9B3" w:rsidRDefault="22AE30CA" w14:paraId="64BE0BDF" w14:textId="06B9864F">
            <w:pPr>
              <w:numPr>
                <w:ilvl w:val="0"/>
                <w:numId w:val="11"/>
              </w:numPr>
              <w:spacing w:before="60" w:after="60"/>
              <w:jc w:val="both"/>
              <w:rPr>
                <w:rFonts w:ascii="Verdana" w:hAnsi="Verdana" w:eastAsia="Verdana" w:cs="Verdana"/>
              </w:rPr>
            </w:pPr>
            <w:r w:rsidRPr="3ED5A9B3">
              <w:rPr>
                <w:rFonts w:ascii="Verdana" w:hAnsi="Verdana" w:eastAsia="Verdana" w:cs="Verdana"/>
              </w:rPr>
              <w:t>Work was underway to allocate sessional time for the oncology clinical lead, and plans were being developed to secure time for a clinical/research fellow to support feasibility assessments and horizon‑scanning for new studies;</w:t>
            </w:r>
          </w:p>
          <w:p w:rsidR="22AE30CA" w:rsidP="3ED5A9B3" w:rsidRDefault="22AE30CA" w14:paraId="7E4DC50D" w14:textId="6198B8B3">
            <w:pPr>
              <w:numPr>
                <w:ilvl w:val="0"/>
                <w:numId w:val="11"/>
              </w:numPr>
              <w:spacing w:before="60" w:after="60"/>
              <w:jc w:val="both"/>
              <w:rPr>
                <w:rFonts w:ascii="Verdana" w:hAnsi="Verdana" w:eastAsia="Verdana" w:cs="Verdana"/>
              </w:rPr>
            </w:pPr>
            <w:r w:rsidRPr="3ED5A9B3">
              <w:rPr>
                <w:rFonts w:ascii="Verdana" w:hAnsi="Verdana" w:eastAsia="Verdana" w:cs="Verdana"/>
              </w:rPr>
              <w:t>The number of commercial studies was a key expectation attached to the VPAG funding, and this work was actively progressing;</w:t>
            </w:r>
          </w:p>
          <w:p w:rsidR="22AE30CA" w:rsidP="3ED5A9B3" w:rsidRDefault="22AE30CA" w14:paraId="7858D4DA" w14:textId="7ABD64B4">
            <w:pPr>
              <w:numPr>
                <w:ilvl w:val="0"/>
                <w:numId w:val="11"/>
              </w:numPr>
              <w:spacing w:before="60" w:after="60"/>
              <w:jc w:val="both"/>
              <w:rPr>
                <w:rFonts w:ascii="Verdana" w:hAnsi="Verdana" w:eastAsia="Verdana" w:cs="Verdana"/>
              </w:rPr>
            </w:pPr>
            <w:r w:rsidRPr="3ED5A9B3">
              <w:rPr>
                <w:rFonts w:ascii="Verdana" w:hAnsi="Verdana" w:eastAsia="Verdana" w:cs="Verdana"/>
              </w:rPr>
              <w:t>Funding for equipment purchases had also been secured, including a slit lamp and two specialist freezers. These items were currently moving through the capital procurement process, which may take additional time;</w:t>
            </w:r>
          </w:p>
          <w:p w:rsidRPr="00F30ACF" w:rsidR="3ED5A9B3" w:rsidP="00F30ACF" w:rsidRDefault="22AE30CA" w14:paraId="11798292" w14:textId="7693374E">
            <w:pPr>
              <w:numPr>
                <w:ilvl w:val="0"/>
                <w:numId w:val="11"/>
              </w:numPr>
              <w:spacing w:before="60" w:after="60"/>
              <w:jc w:val="both"/>
              <w:rPr>
                <w:rFonts w:ascii="Verdana" w:hAnsi="Verdana" w:eastAsia="Verdana" w:cs="Verdana"/>
                <w:color w:val="000000" w:themeColor="text1"/>
              </w:rPr>
            </w:pPr>
            <w:r w:rsidRPr="3ED5A9B3">
              <w:rPr>
                <w:rFonts w:ascii="Verdana" w:hAnsi="Verdana" w:eastAsia="Verdana" w:cs="Verdana"/>
              </w:rPr>
              <w:t>Progress continued across all funded areas</w:t>
            </w:r>
            <w:r w:rsidR="00F30ACF">
              <w:rPr>
                <w:rFonts w:ascii="Verdana" w:hAnsi="Verdana" w:eastAsia="Verdana" w:cs="Verdana"/>
              </w:rPr>
              <w:t>.</w:t>
            </w:r>
          </w:p>
          <w:p w:rsidRPr="00E52F46" w:rsidR="00F30ACF" w:rsidP="00F30ACF" w:rsidRDefault="00F30ACF" w14:paraId="6D23190E" w14:textId="77777777">
            <w:pPr>
              <w:spacing w:before="60" w:after="60"/>
              <w:ind w:left="360"/>
              <w:jc w:val="both"/>
              <w:rPr>
                <w:rFonts w:ascii="Verdana" w:hAnsi="Verdana" w:eastAsia="Verdana" w:cs="Verdana"/>
                <w:color w:val="000000" w:themeColor="text1"/>
              </w:rPr>
            </w:pPr>
          </w:p>
          <w:p w:rsidR="22AE30CA" w:rsidP="3ED5A9B3" w:rsidRDefault="22AE30CA" w14:paraId="70894C20" w14:textId="7F106A81">
            <w:pPr>
              <w:pStyle w:val="Body"/>
              <w:spacing w:line="259" w:lineRule="auto"/>
              <w:jc w:val="both"/>
              <w:rPr>
                <w:rFonts w:ascii="Verdana" w:hAnsi="Verdana" w:eastAsia="Times New Roman" w:cs="Arial"/>
                <w:color w:val="auto"/>
                <w:sz w:val="24"/>
                <w:szCs w:val="24"/>
              </w:rPr>
            </w:pPr>
            <w:r w:rsidRPr="49AED323">
              <w:rPr>
                <w:rFonts w:ascii="Verdana" w:hAnsi="Verdana" w:eastAsia="Times New Roman" w:cs="Arial"/>
                <w:color w:val="auto"/>
                <w:sz w:val="24"/>
                <w:szCs w:val="24"/>
              </w:rPr>
              <w:t>RE informed that earlier discussions in a regional meeting highlighted the ongoing collaborative work between SBUHB and Hywel Dda UHB, particularly in relation to cancer research. RE referenced the report’s section on VPAG funding, confirming that the allocation reflects the joint efforts underway across both Health Boards. RE emphasised that this funding supported continued development in the regional research programme and enhanced the range of services and studies available to patients.</w:t>
            </w:r>
          </w:p>
          <w:p w:rsidR="435C0094" w:rsidP="3ED5A9B3" w:rsidRDefault="435C0094" w14:paraId="62F27113" w14:textId="713A660E">
            <w:pPr>
              <w:pStyle w:val="Body"/>
              <w:spacing w:line="259" w:lineRule="auto"/>
              <w:jc w:val="both"/>
              <w:rPr>
                <w:rFonts w:ascii="Verdana" w:hAnsi="Verdana" w:eastAsia="Times New Roman" w:cs="Arial"/>
                <w:color w:val="auto"/>
                <w:sz w:val="24"/>
                <w:szCs w:val="24"/>
              </w:rPr>
            </w:pPr>
            <w:r w:rsidRPr="3ED5A9B3">
              <w:rPr>
                <w:rFonts w:ascii="Verdana" w:hAnsi="Verdana" w:eastAsia="Times New Roman" w:cs="Arial"/>
                <w:color w:val="auto"/>
                <w:sz w:val="24"/>
                <w:szCs w:val="24"/>
              </w:rPr>
              <w:t xml:space="preserve">JC reflected on the report and asked how learning was captured from unsuccessful funding bids, specifically whether this information was systematically reviewed to improve future submissions. </w:t>
            </w:r>
          </w:p>
          <w:p w:rsidR="435C0094" w:rsidP="3ED5A9B3" w:rsidRDefault="435C0094" w14:paraId="201FFD4B" w14:textId="7AE5349C">
            <w:pPr>
              <w:pStyle w:val="Body"/>
              <w:spacing w:line="259" w:lineRule="auto"/>
              <w:jc w:val="both"/>
              <w:rPr>
                <w:rFonts w:ascii="Verdana" w:hAnsi="Verdana" w:eastAsia="Times New Roman" w:cs="Arial"/>
                <w:color w:val="auto"/>
                <w:sz w:val="24"/>
                <w:szCs w:val="24"/>
              </w:rPr>
            </w:pPr>
            <w:r w:rsidRPr="3ED5A9B3">
              <w:rPr>
                <w:rFonts w:ascii="Verdana" w:hAnsi="Verdana" w:eastAsia="Times New Roman" w:cs="Arial"/>
                <w:color w:val="auto"/>
                <w:sz w:val="24"/>
                <w:szCs w:val="24"/>
              </w:rPr>
              <w:t xml:space="preserve">RE acknowledged the complexity of the UK‑wide allocation process, highlighting that significant national funding could be concentrated in large research institutions such as Oxford or Cambridge, and that decisions were likely based on comparative regional merit. RE added that he was not aware of the full detail of the selection process or whether any positive weighting exists for regional or devolved‑nation research. </w:t>
            </w:r>
          </w:p>
          <w:p w:rsidR="01E5769A" w:rsidP="3ED5A9B3" w:rsidRDefault="01E5769A" w14:paraId="711FC66E" w14:textId="4333B1BC">
            <w:pPr>
              <w:pStyle w:val="Body"/>
              <w:spacing w:line="259" w:lineRule="auto"/>
              <w:jc w:val="both"/>
              <w:rPr>
                <w:rFonts w:ascii="Verdana" w:hAnsi="Verdana" w:eastAsia="Times New Roman" w:cs="Arial"/>
                <w:color w:val="auto"/>
                <w:sz w:val="24"/>
                <w:szCs w:val="24"/>
              </w:rPr>
            </w:pPr>
            <w:r w:rsidRPr="3ED5A9B3">
              <w:rPr>
                <w:rFonts w:ascii="Verdana" w:hAnsi="Verdana" w:eastAsia="Times New Roman" w:cs="Arial"/>
                <w:color w:val="auto"/>
                <w:sz w:val="24"/>
                <w:szCs w:val="24"/>
              </w:rPr>
              <w:t xml:space="preserve">JR explained that improved support from key departments, particularly in relation to staffing, would enhance the Health Board’s ability to open and </w:t>
            </w:r>
            <w:r w:rsidRPr="3ED5A9B3">
              <w:rPr>
                <w:rFonts w:ascii="Verdana" w:hAnsi="Verdana" w:eastAsia="Times New Roman" w:cs="Arial"/>
                <w:color w:val="auto"/>
                <w:sz w:val="24"/>
                <w:szCs w:val="24"/>
              </w:rPr>
              <w:lastRenderedPageBreak/>
              <w:t xml:space="preserve">deliver more studies, and confirmed that there was Wales‑wide coordination through a national board overseeing this work. </w:t>
            </w:r>
          </w:p>
          <w:p w:rsidR="01E5769A" w:rsidP="3ED5A9B3" w:rsidRDefault="01E5769A" w14:paraId="7D0ABE4C" w14:textId="7348F7BA">
            <w:pPr>
              <w:pStyle w:val="Body"/>
              <w:spacing w:line="259" w:lineRule="auto"/>
              <w:jc w:val="both"/>
              <w:rPr>
                <w:rFonts w:ascii="Verdana" w:hAnsi="Verdana" w:eastAsia="Times New Roman" w:cs="Arial"/>
                <w:color w:val="auto"/>
                <w:sz w:val="24"/>
                <w:szCs w:val="24"/>
              </w:rPr>
            </w:pPr>
            <w:r w:rsidRPr="3ED5A9B3">
              <w:rPr>
                <w:rFonts w:ascii="Verdana" w:hAnsi="Verdana" w:eastAsia="Times New Roman" w:cs="Arial"/>
                <w:color w:val="auto"/>
                <w:sz w:val="24"/>
                <w:szCs w:val="24"/>
              </w:rPr>
              <w:t>RE then responded to Andrew Griffiths’ earlier point, acknowledging the importance of learning from unsuccessful bids. RE agreed to review the current process with the team to ensure that bids which do not secure funding are examined for learning, enabling stronger submissions in future.</w:t>
            </w:r>
          </w:p>
          <w:p w:rsidR="23E9F51A" w:rsidP="3ED5A9B3" w:rsidRDefault="23E9F51A" w14:paraId="3A97263E" w14:textId="1FF6140C">
            <w:pPr>
              <w:pStyle w:val="Body"/>
              <w:spacing w:line="259" w:lineRule="auto"/>
              <w:rPr>
                <w:rFonts w:ascii="Verdana" w:hAnsi="Verdana" w:eastAsia="Times New Roman" w:cs="Arial"/>
                <w:color w:val="auto"/>
                <w:sz w:val="24"/>
                <w:szCs w:val="24"/>
              </w:rPr>
            </w:pPr>
            <w:r w:rsidRPr="49AED323">
              <w:rPr>
                <w:rFonts w:ascii="Verdana" w:hAnsi="Verdana" w:eastAsia="Times New Roman" w:cs="Arial"/>
                <w:color w:val="auto"/>
                <w:sz w:val="24"/>
                <w:szCs w:val="24"/>
              </w:rPr>
              <w:t xml:space="preserve">The Committee: </w:t>
            </w:r>
          </w:p>
          <w:p w:rsidR="23E9F51A" w:rsidP="3ED5A9B3" w:rsidRDefault="23E9F51A" w14:paraId="4FCA770D" w14:textId="74E63919">
            <w:pPr>
              <w:pStyle w:val="Body"/>
              <w:numPr>
                <w:ilvl w:val="0"/>
                <w:numId w:val="1"/>
              </w:numPr>
              <w:spacing w:line="259" w:lineRule="auto"/>
              <w:rPr>
                <w:rFonts w:ascii="Verdana" w:hAnsi="Verdana" w:eastAsia="Verdana" w:cs="Verdana"/>
                <w:color w:val="000000" w:themeColor="text1"/>
              </w:rPr>
            </w:pPr>
            <w:r w:rsidRPr="3ED5A9B3">
              <w:rPr>
                <w:rFonts w:ascii="Verdana" w:hAnsi="Verdana" w:eastAsia="Times New Roman" w:cs="Arial"/>
                <w:b/>
                <w:bCs/>
                <w:color w:val="auto"/>
                <w:sz w:val="24"/>
                <w:szCs w:val="24"/>
              </w:rPr>
              <w:t xml:space="preserve">Were assured </w:t>
            </w:r>
            <w:r w:rsidRPr="3ED5A9B3">
              <w:rPr>
                <w:rFonts w:ascii="Verdana" w:hAnsi="Verdana" w:eastAsia="Times New Roman" w:cs="Arial"/>
                <w:color w:val="auto"/>
                <w:sz w:val="24"/>
                <w:szCs w:val="24"/>
              </w:rPr>
              <w:t>by the</w:t>
            </w:r>
            <w:r w:rsidRPr="3ED5A9B3">
              <w:rPr>
                <w:rFonts w:ascii="Verdana" w:hAnsi="Verdana" w:eastAsia="Times New Roman" w:cs="Arial"/>
                <w:b/>
                <w:bCs/>
                <w:color w:val="auto"/>
                <w:sz w:val="24"/>
                <w:szCs w:val="24"/>
              </w:rPr>
              <w:t xml:space="preserve"> </w:t>
            </w:r>
            <w:r w:rsidRPr="3ED5A9B3">
              <w:rPr>
                <w:rFonts w:ascii="Verdana" w:hAnsi="Verdana" w:eastAsia="Verdana" w:cs="Verdana"/>
                <w:color w:val="000000" w:themeColor="text1"/>
                <w:sz w:val="24"/>
                <w:szCs w:val="24"/>
                <w:lang w:val="en-GB"/>
              </w:rPr>
              <w:t xml:space="preserve">Voluntary Scheme for Branded Medicines Pricing and Access (VPAG) report. </w:t>
            </w:r>
          </w:p>
        </w:tc>
      </w:tr>
      <w:tr w:rsidRPr="003C5225" w:rsidR="00DC1D54" w:rsidTr="7F0A3E2F" w14:paraId="6A57C368" w14:textId="77777777">
        <w:trPr>
          <w:trHeight w:val="300"/>
        </w:trPr>
        <w:tc>
          <w:tcPr>
            <w:tcW w:w="1590" w:type="dxa"/>
            <w:tcMar>
              <w:top w:w="80" w:type="dxa"/>
              <w:left w:w="80" w:type="dxa"/>
              <w:bottom w:w="80" w:type="dxa"/>
              <w:right w:w="80" w:type="dxa"/>
            </w:tcMar>
          </w:tcPr>
          <w:p w:rsidRPr="00277740" w:rsidR="00282513" w:rsidP="3ED5A9B3" w:rsidRDefault="6A62B5B0" w14:paraId="6D1906DD" w14:textId="19E0856B">
            <w:pPr>
              <w:spacing w:before="120" w:after="120" w:line="259" w:lineRule="auto"/>
            </w:pPr>
            <w:r w:rsidRPr="3ED5A9B3">
              <w:rPr>
                <w:rFonts w:ascii="Verdana" w:hAnsi="Verdana" w:cs="Arial"/>
                <w:b/>
                <w:bCs/>
              </w:rPr>
              <w:lastRenderedPageBreak/>
              <w:t>0</w:t>
            </w:r>
            <w:r w:rsidRPr="3ED5A9B3" w:rsidR="4629DCB0">
              <w:rPr>
                <w:rFonts w:ascii="Verdana" w:hAnsi="Verdana" w:cs="Arial"/>
                <w:b/>
                <w:bCs/>
              </w:rPr>
              <w:t>8</w:t>
            </w:r>
            <w:r w:rsidRPr="3ED5A9B3">
              <w:rPr>
                <w:rFonts w:ascii="Verdana" w:hAnsi="Verdana" w:cs="Arial"/>
                <w:b/>
                <w:bCs/>
              </w:rPr>
              <w:t>/26</w:t>
            </w:r>
          </w:p>
        </w:tc>
        <w:tc>
          <w:tcPr>
            <w:tcW w:w="9467" w:type="dxa"/>
            <w:tcMar>
              <w:top w:w="80" w:type="dxa"/>
              <w:left w:w="80" w:type="dxa"/>
              <w:bottom w:w="80" w:type="dxa"/>
              <w:right w:w="80" w:type="dxa"/>
            </w:tcMar>
          </w:tcPr>
          <w:p w:rsidRPr="00277740" w:rsidR="00282513" w:rsidP="3ED5A9B3" w:rsidRDefault="6E8B17AD" w14:paraId="74292AB1" w14:textId="13DFAA56">
            <w:pPr>
              <w:pStyle w:val="Body"/>
              <w:spacing w:before="120" w:after="120" w:line="259" w:lineRule="auto"/>
              <w:rPr>
                <w:rFonts w:ascii="Verdana" w:hAnsi="Verdana" w:eastAsia="Times New Roman" w:cs="Arial"/>
                <w:b/>
                <w:bCs/>
                <w:color w:val="auto"/>
                <w:sz w:val="24"/>
                <w:szCs w:val="24"/>
              </w:rPr>
            </w:pPr>
            <w:r w:rsidRPr="3ED5A9B3">
              <w:rPr>
                <w:rFonts w:ascii="Verdana" w:hAnsi="Verdana" w:eastAsia="Times New Roman" w:cs="Arial"/>
                <w:b/>
                <w:bCs/>
                <w:color w:val="auto"/>
                <w:sz w:val="24"/>
                <w:szCs w:val="24"/>
              </w:rPr>
              <w:t>EXPLORING DIGITAL AGEISM</w:t>
            </w:r>
          </w:p>
        </w:tc>
      </w:tr>
      <w:tr w:rsidRPr="003C5225" w:rsidR="00DC1D54" w:rsidTr="7F0A3E2F" w14:paraId="5ADD0A39" w14:textId="77777777">
        <w:trPr>
          <w:trHeight w:val="300"/>
        </w:trPr>
        <w:tc>
          <w:tcPr>
            <w:tcW w:w="1590" w:type="dxa"/>
            <w:tcMar>
              <w:top w:w="80" w:type="dxa"/>
              <w:left w:w="80" w:type="dxa"/>
              <w:bottom w:w="80" w:type="dxa"/>
              <w:right w:w="80" w:type="dxa"/>
            </w:tcMar>
          </w:tcPr>
          <w:p w:rsidRPr="00277740" w:rsidR="00282513" w:rsidP="00306909" w:rsidRDefault="00282513" w14:paraId="43F05767" w14:textId="77777777">
            <w:pPr>
              <w:spacing w:before="120" w:after="120"/>
              <w:rPr>
                <w:rFonts w:ascii="Verdana" w:hAnsi="Verdana" w:cs="Arial"/>
                <w:b/>
              </w:rPr>
            </w:pPr>
          </w:p>
        </w:tc>
        <w:tc>
          <w:tcPr>
            <w:tcW w:w="9467" w:type="dxa"/>
            <w:tcMar>
              <w:top w:w="80" w:type="dxa"/>
              <w:left w:w="80" w:type="dxa"/>
              <w:bottom w:w="80" w:type="dxa"/>
              <w:right w:w="80" w:type="dxa"/>
            </w:tcMar>
          </w:tcPr>
          <w:p w:rsidR="6F461227" w:rsidP="3ED5A9B3" w:rsidRDefault="6F293C62" w14:paraId="5F841478" w14:textId="76FAF49D">
            <w:pPr>
              <w:spacing w:before="60" w:after="60"/>
              <w:rPr>
                <w:rFonts w:ascii="Verdana" w:hAnsi="Verdana" w:eastAsia="Verdana" w:cs="Verdana"/>
                <w:color w:val="000000" w:themeColor="text1"/>
              </w:rPr>
            </w:pPr>
            <w:r w:rsidRPr="3ED5A9B3">
              <w:rPr>
                <w:rFonts w:ascii="Verdana" w:hAnsi="Verdana" w:eastAsia="Verdana" w:cs="Verdana"/>
                <w:color w:val="000000" w:themeColor="text1"/>
              </w:rPr>
              <w:t>MJ</w:t>
            </w:r>
            <w:r w:rsidRPr="3ED5A9B3" w:rsidR="3F74E402">
              <w:rPr>
                <w:rFonts w:ascii="Verdana" w:hAnsi="Verdana" w:eastAsia="Verdana" w:cs="Verdana"/>
                <w:color w:val="000000" w:themeColor="text1"/>
              </w:rPr>
              <w:t xml:space="preserve"> presented the </w:t>
            </w:r>
            <w:r w:rsidRPr="3ED5A9B3" w:rsidR="7273B7CC">
              <w:rPr>
                <w:rFonts w:ascii="Verdana" w:hAnsi="Verdana" w:eastAsia="Verdana" w:cs="Verdana"/>
                <w:color w:val="000000" w:themeColor="text1"/>
              </w:rPr>
              <w:t>Exploring Digital Ageism</w:t>
            </w:r>
            <w:r w:rsidRPr="3ED5A9B3" w:rsidR="3F74E402">
              <w:rPr>
                <w:rFonts w:ascii="Verdana" w:hAnsi="Verdana" w:eastAsia="Verdana" w:cs="Verdana"/>
                <w:color w:val="000000" w:themeColor="text1"/>
              </w:rPr>
              <w:t xml:space="preserve"> and highlighted the following key points: </w:t>
            </w:r>
          </w:p>
          <w:p w:rsidR="5D68D2CA" w:rsidP="3ED5A9B3" w:rsidRDefault="09283F55" w14:paraId="6EE23782" w14:textId="23B1FC60">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A</w:t>
            </w:r>
            <w:r w:rsidRPr="3ED5A9B3" w:rsidR="040F4486">
              <w:rPr>
                <w:rFonts w:ascii="Verdana" w:hAnsi="Verdana" w:cs="Arial"/>
                <w:color w:val="auto"/>
                <w:sz w:val="24"/>
                <w:szCs w:val="24"/>
                <w:lang w:val="en-GB"/>
              </w:rPr>
              <w:t>n overview of the People’s Commission for Wales report on digital ageism was provided;</w:t>
            </w:r>
          </w:p>
          <w:p w:rsidR="5D68D2CA" w:rsidP="3ED5A9B3" w:rsidRDefault="040F4486" w14:paraId="4D7FEDD0" w14:textId="0E7A49F9">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Digital engagement work with patients had centred on the Patient Portal, with long‑standing patient involvement throughout its development;</w:t>
            </w:r>
          </w:p>
          <w:p w:rsidR="5D68D2CA" w:rsidP="3ED5A9B3" w:rsidRDefault="040F4486" w14:paraId="29DACF6A" w14:textId="4835AB66">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There was a continued use of the hybrid mail approach, ensuring that while digital letters were promoted, paper letters remained available for patients unable to access digital communications;</w:t>
            </w:r>
          </w:p>
          <w:p w:rsidR="5D68D2CA" w:rsidP="3ED5A9B3" w:rsidRDefault="525A7549" w14:paraId="6DB7BBCC" w14:textId="052C4760">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T</w:t>
            </w:r>
            <w:r w:rsidRPr="3ED5A9B3" w:rsidR="040F4486">
              <w:rPr>
                <w:rFonts w:ascii="Verdana" w:hAnsi="Verdana" w:cs="Arial"/>
                <w:color w:val="auto"/>
                <w:sz w:val="24"/>
                <w:szCs w:val="24"/>
                <w:lang w:val="en-GB"/>
              </w:rPr>
              <w:t>here was the ongoing collaboration with</w:t>
            </w:r>
            <w:r w:rsidRPr="3ED5A9B3" w:rsidR="1455F04A">
              <w:rPr>
                <w:rFonts w:ascii="Verdana" w:hAnsi="Verdana" w:cs="Arial"/>
                <w:color w:val="auto"/>
                <w:sz w:val="24"/>
                <w:szCs w:val="24"/>
                <w:lang w:val="en-GB"/>
              </w:rPr>
              <w:t xml:space="preserve"> Digital Health and Care Wales</w:t>
            </w:r>
            <w:r w:rsidRPr="3ED5A9B3" w:rsidR="35E8BB7F">
              <w:rPr>
                <w:rFonts w:ascii="Verdana" w:hAnsi="Verdana" w:cs="Arial"/>
                <w:color w:val="auto"/>
                <w:sz w:val="24"/>
                <w:szCs w:val="24"/>
                <w:lang w:val="en-GB"/>
              </w:rPr>
              <w:t xml:space="preserve"> </w:t>
            </w:r>
            <w:r w:rsidRPr="3ED5A9B3" w:rsidR="3749612B">
              <w:rPr>
                <w:rFonts w:ascii="Verdana" w:hAnsi="Verdana" w:cs="Arial"/>
                <w:color w:val="auto"/>
                <w:sz w:val="24"/>
                <w:szCs w:val="24"/>
                <w:lang w:val="en-GB"/>
              </w:rPr>
              <w:t>(</w:t>
            </w:r>
            <w:r w:rsidRPr="3ED5A9B3" w:rsidR="040F4486">
              <w:rPr>
                <w:rFonts w:ascii="Verdana" w:hAnsi="Verdana" w:cs="Arial"/>
                <w:color w:val="auto"/>
                <w:sz w:val="24"/>
                <w:szCs w:val="24"/>
                <w:lang w:val="en-GB"/>
              </w:rPr>
              <w:t>DHCW</w:t>
            </w:r>
            <w:r w:rsidRPr="3ED5A9B3" w:rsidR="46884202">
              <w:rPr>
                <w:rFonts w:ascii="Verdana" w:hAnsi="Verdana" w:cs="Arial"/>
                <w:color w:val="auto"/>
                <w:sz w:val="24"/>
                <w:szCs w:val="24"/>
                <w:lang w:val="en-GB"/>
              </w:rPr>
              <w:t>)</w:t>
            </w:r>
            <w:r w:rsidRPr="3ED5A9B3" w:rsidR="040F4486">
              <w:rPr>
                <w:rFonts w:ascii="Verdana" w:hAnsi="Verdana" w:cs="Arial"/>
                <w:color w:val="auto"/>
                <w:sz w:val="24"/>
                <w:szCs w:val="24"/>
                <w:lang w:val="en-GB"/>
              </w:rPr>
              <w:t xml:space="preserve"> on the NHS Wales App, where national engagement and design activity t</w:t>
            </w:r>
            <w:r w:rsidRPr="3ED5A9B3" w:rsidR="00B71B7D">
              <w:rPr>
                <w:rFonts w:ascii="Verdana" w:hAnsi="Verdana" w:cs="Arial"/>
                <w:color w:val="auto"/>
                <w:sz w:val="24"/>
                <w:szCs w:val="24"/>
                <w:lang w:val="en-GB"/>
              </w:rPr>
              <w:t>ook</w:t>
            </w:r>
            <w:r w:rsidRPr="3ED5A9B3" w:rsidR="040F4486">
              <w:rPr>
                <w:rFonts w:ascii="Verdana" w:hAnsi="Verdana" w:cs="Arial"/>
                <w:color w:val="auto"/>
                <w:sz w:val="24"/>
                <w:szCs w:val="24"/>
                <w:lang w:val="en-GB"/>
              </w:rPr>
              <w:t xml:space="preserve"> place with Health Board support</w:t>
            </w:r>
            <w:r w:rsidRPr="3ED5A9B3" w:rsidR="41E12739">
              <w:rPr>
                <w:rFonts w:ascii="Verdana" w:hAnsi="Verdana" w:cs="Arial"/>
                <w:color w:val="auto"/>
                <w:sz w:val="24"/>
                <w:szCs w:val="24"/>
                <w:lang w:val="en-GB"/>
              </w:rPr>
              <w:t>;</w:t>
            </w:r>
          </w:p>
          <w:p w:rsidR="5D68D2CA" w:rsidP="3ED5A9B3" w:rsidRDefault="040F4486" w14:paraId="1EF9BA78" w14:textId="2CCDE466">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A</w:t>
            </w:r>
            <w:r w:rsidRPr="3ED5A9B3" w:rsidR="7BF774FE">
              <w:rPr>
                <w:rFonts w:ascii="Verdana" w:hAnsi="Verdana" w:cs="Arial"/>
                <w:color w:val="auto"/>
                <w:sz w:val="24"/>
                <w:szCs w:val="24"/>
                <w:lang w:val="en-GB"/>
              </w:rPr>
              <w:t>reas for improvement were acknowledged</w:t>
            </w:r>
            <w:r w:rsidRPr="3ED5A9B3">
              <w:rPr>
                <w:rFonts w:ascii="Verdana" w:hAnsi="Verdana" w:cs="Arial"/>
                <w:color w:val="auto"/>
                <w:sz w:val="24"/>
                <w:szCs w:val="24"/>
                <w:lang w:val="en-GB"/>
              </w:rPr>
              <w:t xml:space="preserve"> particularly the absence of a Digital Inclusion Officer, despite the Health Board having previously signed the Digital Inclusion Charter</w:t>
            </w:r>
            <w:r w:rsidRPr="3ED5A9B3" w:rsidR="6A6A6DDB">
              <w:rPr>
                <w:rFonts w:ascii="Verdana" w:hAnsi="Verdana" w:cs="Arial"/>
                <w:color w:val="auto"/>
                <w:sz w:val="24"/>
                <w:szCs w:val="24"/>
                <w:lang w:val="en-GB"/>
              </w:rPr>
              <w:t>;</w:t>
            </w:r>
          </w:p>
          <w:p w:rsidR="5D68D2CA" w:rsidP="3ED5A9B3" w:rsidRDefault="6A6A6DDB" w14:paraId="137AD07E" w14:textId="24C03ACC">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A</w:t>
            </w:r>
            <w:r w:rsidRPr="3ED5A9B3" w:rsidR="040F4486">
              <w:rPr>
                <w:rFonts w:ascii="Verdana" w:hAnsi="Verdana" w:cs="Arial"/>
                <w:color w:val="auto"/>
                <w:sz w:val="24"/>
                <w:szCs w:val="24"/>
                <w:lang w:val="en-GB"/>
              </w:rPr>
              <w:t>ppointing to this role should be prioritised, given its importance to supporting digital inclusion and aligning with wider industry standards</w:t>
            </w:r>
            <w:r w:rsidRPr="3ED5A9B3" w:rsidR="39D33E4B">
              <w:rPr>
                <w:rFonts w:ascii="Verdana" w:hAnsi="Verdana" w:cs="Arial"/>
                <w:color w:val="auto"/>
                <w:sz w:val="24"/>
                <w:szCs w:val="24"/>
                <w:lang w:val="en-GB"/>
              </w:rPr>
              <w:t>;</w:t>
            </w:r>
          </w:p>
          <w:p w:rsidRPr="00F30ACF" w:rsidR="00F30ACF" w:rsidP="00F30ACF" w:rsidRDefault="39D33E4B" w14:paraId="6D1FCC48" w14:textId="47B3E65C">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 xml:space="preserve">It was </w:t>
            </w:r>
            <w:r w:rsidRPr="3ED5A9B3" w:rsidR="040F4486">
              <w:rPr>
                <w:rFonts w:ascii="Verdana" w:hAnsi="Verdana" w:cs="Arial"/>
                <w:color w:val="auto"/>
                <w:sz w:val="24"/>
                <w:szCs w:val="24"/>
                <w:lang w:val="en-GB"/>
              </w:rPr>
              <w:t>concluded that prioritising this work w</w:t>
            </w:r>
            <w:r w:rsidRPr="3ED5A9B3" w:rsidR="0C54AB0B">
              <w:rPr>
                <w:rFonts w:ascii="Verdana" w:hAnsi="Verdana" w:cs="Arial"/>
                <w:color w:val="auto"/>
                <w:sz w:val="24"/>
                <w:szCs w:val="24"/>
                <w:lang w:val="en-GB"/>
              </w:rPr>
              <w:t xml:space="preserve">ould </w:t>
            </w:r>
            <w:r w:rsidRPr="3ED5A9B3" w:rsidR="040F4486">
              <w:rPr>
                <w:rFonts w:ascii="Verdana" w:hAnsi="Verdana" w:cs="Arial"/>
                <w:color w:val="auto"/>
                <w:sz w:val="24"/>
                <w:szCs w:val="24"/>
                <w:lang w:val="en-GB"/>
              </w:rPr>
              <w:t>be essential to future success as digital services continue to evolve.</w:t>
            </w:r>
          </w:p>
          <w:p w:rsidR="1F144AB2" w:rsidP="3ED5A9B3" w:rsidRDefault="1F144AB2" w14:paraId="3C1C02D2" w14:textId="2175B4F4">
            <w:pPr>
              <w:pStyle w:val="Body"/>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 xml:space="preserve">NZ </w:t>
            </w:r>
            <w:r w:rsidRPr="3ED5A9B3" w:rsidR="30AED4E2">
              <w:rPr>
                <w:rFonts w:ascii="Verdana" w:hAnsi="Verdana" w:cs="Arial"/>
                <w:color w:val="auto"/>
                <w:sz w:val="24"/>
                <w:szCs w:val="24"/>
                <w:lang w:val="en-GB"/>
              </w:rPr>
              <w:t>highlighted</w:t>
            </w:r>
            <w:r w:rsidRPr="3ED5A9B3">
              <w:rPr>
                <w:rFonts w:ascii="Verdana" w:hAnsi="Verdana" w:cs="Arial"/>
                <w:color w:val="auto"/>
                <w:sz w:val="24"/>
                <w:szCs w:val="24"/>
                <w:lang w:val="en-GB"/>
              </w:rPr>
              <w:t xml:space="preserve"> the need for the Health Board to fully understand its patient demographic, particularly as older people are the highest users of healthcare services. NZ questioned whether services and communications were being designed and managed with this in mind from the outset. NZ sought clarification on how the proposed age‑assessment work align</w:t>
            </w:r>
            <w:r w:rsidRPr="3ED5A9B3" w:rsidR="251BB3DF">
              <w:rPr>
                <w:rFonts w:ascii="Verdana" w:hAnsi="Verdana" w:cs="Arial"/>
                <w:color w:val="auto"/>
                <w:sz w:val="24"/>
                <w:szCs w:val="24"/>
                <w:lang w:val="en-GB"/>
              </w:rPr>
              <w:t>ed</w:t>
            </w:r>
            <w:r w:rsidRPr="3ED5A9B3">
              <w:rPr>
                <w:rFonts w:ascii="Verdana" w:hAnsi="Verdana" w:cs="Arial"/>
                <w:color w:val="auto"/>
                <w:sz w:val="24"/>
                <w:szCs w:val="24"/>
                <w:lang w:val="en-GB"/>
              </w:rPr>
              <w:t xml:space="preserve"> with the </w:t>
            </w:r>
            <w:r w:rsidRPr="3ED5A9B3">
              <w:rPr>
                <w:rFonts w:ascii="Verdana" w:hAnsi="Verdana" w:cs="Arial"/>
                <w:color w:val="auto"/>
                <w:sz w:val="24"/>
                <w:szCs w:val="24"/>
                <w:lang w:val="en-GB"/>
              </w:rPr>
              <w:lastRenderedPageBreak/>
              <w:t xml:space="preserve">organisation’s broader equality impact assessment processes, highlighting that age was a protected characteristic and should routinely feature in planning for service change and development. NZ stressed the importance of tracking recommendations from the digital ageism report, understanding what actions followed, and ensuring digital inclusion considerations </w:t>
            </w:r>
            <w:r w:rsidRPr="3ED5A9B3" w:rsidR="4EBC5209">
              <w:rPr>
                <w:rFonts w:ascii="Verdana" w:hAnsi="Verdana" w:cs="Arial"/>
                <w:color w:val="auto"/>
                <w:sz w:val="24"/>
                <w:szCs w:val="24"/>
                <w:lang w:val="en-GB"/>
              </w:rPr>
              <w:t>we</w:t>
            </w:r>
            <w:r w:rsidRPr="3ED5A9B3">
              <w:rPr>
                <w:rFonts w:ascii="Verdana" w:hAnsi="Verdana" w:cs="Arial"/>
                <w:color w:val="auto"/>
                <w:sz w:val="24"/>
                <w:szCs w:val="24"/>
                <w:lang w:val="en-GB"/>
              </w:rPr>
              <w:t>re integrated within the wider equality framework.</w:t>
            </w:r>
          </w:p>
          <w:p w:rsidR="7817B544" w:rsidP="3ED5A9B3" w:rsidRDefault="7817B544" w14:paraId="471B6A22" w14:textId="1FF4E096">
            <w:pPr>
              <w:pStyle w:val="Body"/>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 xml:space="preserve">MJ acknowledged the points raised and agreed that greater prioritisation of digital inclusion was required. </w:t>
            </w:r>
          </w:p>
          <w:p w:rsidR="4B1DAF4C" w:rsidP="00F30ACF" w:rsidRDefault="4B1DAF4C" w14:paraId="14A0E6BF" w14:textId="580C69F7">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JC confirmed support for the recommendations and agreed that they should be strengthened in line with the points raised by NZ, particularly regarding equality impact assessment. JC emphasised that the Health Board had already developed valuable learning through recent work on demographics and engagement with marginalised groups, such as in maternity services. JC endorsed the proposal for a follow‑up report within 12 months and highlighted that this should form part of a wider approach to population health, ensuring the organisation makes full use of metrics across all protected characteristics to inform service planning and improvement.</w:t>
            </w:r>
          </w:p>
          <w:p w:rsidR="12F6B21F" w:rsidP="3ED5A9B3" w:rsidRDefault="12F6B21F" w14:paraId="096CBB91" w14:textId="475E832A">
            <w:pPr>
              <w:pStyle w:val="Body"/>
              <w:spacing w:before="120" w:after="120" w:line="259" w:lineRule="auto"/>
              <w:jc w:val="both"/>
              <w:rPr>
                <w:rFonts w:ascii="Verdana" w:hAnsi="Verdana" w:cs="Arial"/>
                <w:b/>
                <w:bCs/>
                <w:color w:val="auto"/>
                <w:sz w:val="24"/>
                <w:szCs w:val="24"/>
                <w:lang w:val="en-GB"/>
              </w:rPr>
            </w:pPr>
            <w:r w:rsidRPr="3ED5A9B3">
              <w:rPr>
                <w:rFonts w:ascii="Verdana" w:hAnsi="Verdana" w:cs="Arial"/>
                <w:b/>
                <w:bCs/>
                <w:color w:val="auto"/>
                <w:sz w:val="24"/>
                <w:szCs w:val="24"/>
                <w:lang w:val="en-GB"/>
              </w:rPr>
              <w:t>ACTION: MJ</w:t>
            </w:r>
          </w:p>
          <w:p w:rsidR="00895050" w:rsidP="70B6BE27" w:rsidRDefault="2A1D221C" w14:paraId="11DBD758" w14:textId="7B3A05A0">
            <w:pPr>
              <w:pStyle w:val="Body"/>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The Committee:</w:t>
            </w:r>
          </w:p>
          <w:p w:rsidRPr="00857FEA" w:rsidR="0074095A" w:rsidP="3ED5A9B3" w:rsidRDefault="152C0441" w14:paraId="7655F676" w14:textId="41CE3A85">
            <w:pPr>
              <w:pStyle w:val="Body"/>
              <w:numPr>
                <w:ilvl w:val="0"/>
                <w:numId w:val="83"/>
              </w:numPr>
              <w:spacing w:before="120" w:after="120" w:line="259" w:lineRule="auto"/>
              <w:jc w:val="both"/>
              <w:rPr>
                <w:rFonts w:ascii="Verdana" w:hAnsi="Verdana" w:eastAsia="Verdana" w:cs="Verdana"/>
                <w:color w:val="000000" w:themeColor="text1"/>
              </w:rPr>
            </w:pPr>
            <w:r w:rsidRPr="3ED5A9B3">
              <w:rPr>
                <w:rFonts w:ascii="Verdana" w:hAnsi="Verdana" w:cs="Arial"/>
                <w:b/>
                <w:bCs/>
                <w:color w:val="auto"/>
                <w:sz w:val="24"/>
                <w:szCs w:val="24"/>
                <w:lang w:val="en-GB"/>
              </w:rPr>
              <w:t xml:space="preserve">Were assured </w:t>
            </w:r>
            <w:r w:rsidRPr="3ED5A9B3">
              <w:rPr>
                <w:rFonts w:ascii="Verdana" w:hAnsi="Verdana" w:cs="Arial"/>
                <w:color w:val="auto"/>
                <w:sz w:val="24"/>
                <w:szCs w:val="24"/>
                <w:lang w:val="en-GB"/>
              </w:rPr>
              <w:t xml:space="preserve">by the </w:t>
            </w:r>
            <w:r w:rsidRPr="3ED5A9B3">
              <w:rPr>
                <w:rFonts w:ascii="Verdana" w:hAnsi="Verdana" w:eastAsia="Verdana" w:cs="Verdana"/>
                <w:color w:val="000000" w:themeColor="text1"/>
                <w:sz w:val="24"/>
                <w:szCs w:val="24"/>
                <w:lang w:val="en-GB"/>
              </w:rPr>
              <w:t xml:space="preserve">Exploring Digital Ageism report. </w:t>
            </w:r>
          </w:p>
        </w:tc>
      </w:tr>
      <w:tr w:rsidR="000C01F5" w:rsidTr="7F0A3E2F" w14:paraId="219E5BF5" w14:textId="77777777">
        <w:trPr>
          <w:trHeight w:val="300"/>
        </w:trPr>
        <w:tc>
          <w:tcPr>
            <w:tcW w:w="11057" w:type="dxa"/>
            <w:gridSpan w:val="2"/>
            <w:shd w:val="clear" w:color="auto" w:fill="002060"/>
            <w:tcMar>
              <w:top w:w="80" w:type="dxa"/>
              <w:left w:w="80" w:type="dxa"/>
              <w:bottom w:w="80" w:type="dxa"/>
              <w:right w:w="80" w:type="dxa"/>
            </w:tcMar>
          </w:tcPr>
          <w:p w:rsidR="000C01F5" w:rsidP="000C01F5" w:rsidRDefault="0D007FA8" w14:paraId="17D5F97A" w14:textId="40787104">
            <w:pPr>
              <w:pStyle w:val="Body"/>
              <w:spacing w:line="259" w:lineRule="auto"/>
              <w:jc w:val="center"/>
              <w:rPr>
                <w:rFonts w:ascii="Verdana" w:hAnsi="Verdana" w:cs="Arial"/>
                <w:b/>
                <w:bCs/>
                <w:color w:val="auto"/>
                <w:sz w:val="24"/>
                <w:szCs w:val="24"/>
                <w:lang w:val="en-GB"/>
              </w:rPr>
            </w:pPr>
            <w:r w:rsidRPr="6B5021FB">
              <w:rPr>
                <w:rFonts w:ascii="Verdana" w:hAnsi="Verdana" w:cs="Arial"/>
                <w:b/>
                <w:bCs/>
                <w:color w:val="FFFFFF" w:themeColor="background1"/>
                <w:sz w:val="24"/>
                <w:szCs w:val="24"/>
                <w:lang w:val="en-GB"/>
              </w:rPr>
              <w:lastRenderedPageBreak/>
              <w:t xml:space="preserve">PART </w:t>
            </w:r>
            <w:r w:rsidRPr="6B5021FB" w:rsidR="2CA4EE8B">
              <w:rPr>
                <w:rFonts w:ascii="Verdana" w:hAnsi="Verdana" w:cs="Arial"/>
                <w:b/>
                <w:bCs/>
                <w:color w:val="FFFFFF" w:themeColor="background1"/>
                <w:sz w:val="24"/>
                <w:szCs w:val="24"/>
                <w:lang w:val="en-GB"/>
              </w:rPr>
              <w:t>4</w:t>
            </w:r>
            <w:r w:rsidRPr="6B5021FB">
              <w:rPr>
                <w:rFonts w:ascii="Verdana" w:hAnsi="Verdana" w:cs="Arial"/>
                <w:b/>
                <w:bCs/>
                <w:color w:val="FFFFFF" w:themeColor="background1"/>
                <w:sz w:val="24"/>
                <w:szCs w:val="24"/>
                <w:lang w:val="en-GB"/>
              </w:rPr>
              <w:t xml:space="preserve">. </w:t>
            </w:r>
            <w:r w:rsidRPr="6B5021FB" w:rsidR="3849CF5E">
              <w:rPr>
                <w:rFonts w:ascii="Verdana" w:hAnsi="Verdana" w:cs="Arial"/>
                <w:b/>
                <w:bCs/>
                <w:color w:val="FFFFFF" w:themeColor="background1"/>
                <w:sz w:val="24"/>
                <w:szCs w:val="24"/>
                <w:lang w:val="en-GB"/>
              </w:rPr>
              <w:t>DIGITAL PERFORMANCE</w:t>
            </w:r>
          </w:p>
        </w:tc>
      </w:tr>
      <w:tr w:rsidRPr="003C5225" w:rsidR="00DC1D54" w:rsidTr="7F0A3E2F" w14:paraId="3A268E6C" w14:textId="77777777">
        <w:trPr>
          <w:trHeight w:val="300"/>
        </w:trPr>
        <w:tc>
          <w:tcPr>
            <w:tcW w:w="1590" w:type="dxa"/>
            <w:tcMar>
              <w:top w:w="80" w:type="dxa"/>
              <w:left w:w="80" w:type="dxa"/>
              <w:bottom w:w="80" w:type="dxa"/>
              <w:right w:w="80" w:type="dxa"/>
            </w:tcMar>
          </w:tcPr>
          <w:p w:rsidRPr="00277740" w:rsidR="00AA4825" w:rsidP="00306909" w:rsidRDefault="0C9C3996" w14:paraId="1F2ECAB9" w14:textId="2F315916">
            <w:pPr>
              <w:spacing w:before="120" w:after="120"/>
              <w:rPr>
                <w:rFonts w:ascii="Verdana" w:hAnsi="Verdana" w:cs="Arial"/>
                <w:b/>
                <w:bCs/>
              </w:rPr>
            </w:pPr>
            <w:r w:rsidRPr="3ED5A9B3">
              <w:rPr>
                <w:rFonts w:ascii="Verdana" w:hAnsi="Verdana" w:cs="Arial"/>
                <w:b/>
                <w:bCs/>
              </w:rPr>
              <w:t>09</w:t>
            </w:r>
            <w:r w:rsidRPr="3ED5A9B3" w:rsidR="76EE8C5E">
              <w:rPr>
                <w:rFonts w:ascii="Verdana" w:hAnsi="Verdana" w:cs="Arial"/>
                <w:b/>
                <w:bCs/>
              </w:rPr>
              <w:t>/26</w:t>
            </w:r>
          </w:p>
        </w:tc>
        <w:tc>
          <w:tcPr>
            <w:tcW w:w="9467" w:type="dxa"/>
            <w:tcMar>
              <w:top w:w="80" w:type="dxa"/>
              <w:left w:w="85" w:type="dxa"/>
              <w:bottom w:w="80" w:type="dxa"/>
              <w:right w:w="80" w:type="dxa"/>
            </w:tcMar>
          </w:tcPr>
          <w:p w:rsidRPr="00277740" w:rsidR="00C4040D" w:rsidP="5D68D2CA" w:rsidRDefault="17D6EE37" w14:paraId="6123EC21" w14:textId="498FE02C">
            <w:pPr>
              <w:pStyle w:val="Body"/>
              <w:spacing w:before="120" w:after="120" w:line="259" w:lineRule="auto"/>
              <w:rPr>
                <w:rFonts w:ascii="Verdana" w:hAnsi="Verdana" w:cs="Arial"/>
                <w:b/>
                <w:bCs/>
                <w:color w:val="auto"/>
                <w:sz w:val="24"/>
                <w:szCs w:val="24"/>
                <w:lang w:val="en-GB"/>
              </w:rPr>
            </w:pPr>
            <w:r w:rsidRPr="5D68D2CA">
              <w:rPr>
                <w:rFonts w:ascii="Verdana" w:hAnsi="Verdana" w:cs="Arial"/>
                <w:b/>
                <w:bCs/>
                <w:color w:val="auto"/>
                <w:sz w:val="24"/>
                <w:szCs w:val="24"/>
                <w:lang w:val="en-GB"/>
              </w:rPr>
              <w:t>OPERATIONAL PERFORMANCE</w:t>
            </w:r>
          </w:p>
        </w:tc>
      </w:tr>
      <w:tr w:rsidRPr="003C5225" w:rsidR="00DC1D54" w:rsidTr="7F0A3E2F" w14:paraId="31D5AA5F" w14:textId="77777777">
        <w:trPr>
          <w:trHeight w:val="300"/>
        </w:trPr>
        <w:tc>
          <w:tcPr>
            <w:tcW w:w="1590" w:type="dxa"/>
            <w:tcMar>
              <w:top w:w="80" w:type="dxa"/>
              <w:left w:w="80" w:type="dxa"/>
              <w:bottom w:w="80" w:type="dxa"/>
              <w:right w:w="80" w:type="dxa"/>
            </w:tcMar>
          </w:tcPr>
          <w:p w:rsidRPr="00277740" w:rsidR="007D1E50" w:rsidP="00306909" w:rsidRDefault="007D1E50" w14:paraId="432BB202" w14:textId="77777777">
            <w:pPr>
              <w:spacing w:before="120" w:after="120"/>
              <w:rPr>
                <w:rFonts w:ascii="Verdana" w:hAnsi="Verdana" w:cs="Arial"/>
                <w:b/>
              </w:rPr>
            </w:pPr>
          </w:p>
        </w:tc>
        <w:tc>
          <w:tcPr>
            <w:tcW w:w="9467" w:type="dxa"/>
            <w:tcMar>
              <w:top w:w="80" w:type="dxa"/>
              <w:left w:w="85" w:type="dxa"/>
              <w:bottom w:w="80" w:type="dxa"/>
              <w:right w:w="80" w:type="dxa"/>
            </w:tcMar>
          </w:tcPr>
          <w:p w:rsidRPr="00277740" w:rsidR="00BF690A" w:rsidP="3ED5A9B3" w:rsidRDefault="2EF82FF1" w14:paraId="47198138" w14:textId="27CBC1C4">
            <w:pPr>
              <w:jc w:val="both"/>
              <w:rPr>
                <w:rFonts w:ascii="Verdana" w:hAnsi="Verdana" w:eastAsia="Verdana" w:cs="Verdana"/>
                <w:color w:val="000000" w:themeColor="text1"/>
              </w:rPr>
            </w:pPr>
            <w:r w:rsidRPr="49AED323">
              <w:rPr>
                <w:rFonts w:ascii="Verdana" w:hAnsi="Verdana" w:eastAsia="Verdana" w:cs="Verdana"/>
                <w:color w:val="000000" w:themeColor="text1"/>
              </w:rPr>
              <w:t>CM presented the Operational Performance update and highlighted the following key points:</w:t>
            </w:r>
          </w:p>
          <w:p w:rsidRPr="00277740" w:rsidR="00BF690A" w:rsidP="3ED5A9B3" w:rsidRDefault="38E398ED" w14:paraId="4DC55DA1" w14:textId="6FDB74A9">
            <w:pPr>
              <w:numPr>
                <w:ilvl w:val="0"/>
                <w:numId w:val="11"/>
              </w:numPr>
              <w:jc w:val="both"/>
              <w:rPr>
                <w:rFonts w:ascii="Verdana" w:hAnsi="Verdana" w:eastAsia="Verdana" w:cs="Verdana"/>
              </w:rPr>
            </w:pPr>
            <w:r w:rsidRPr="3ED5A9B3">
              <w:rPr>
                <w:rFonts w:ascii="Verdana" w:hAnsi="Verdana" w:eastAsia="Verdana" w:cs="Verdana"/>
              </w:rPr>
              <w:t>There was ongoing work to strengthen the network infrastructure, ensuring modern, reliable services that enable timely sharing of clinical images and support improved cyber security;</w:t>
            </w:r>
          </w:p>
          <w:p w:rsidRPr="00277740" w:rsidR="00BF690A" w:rsidP="3ED5A9B3" w:rsidRDefault="38E398ED" w14:paraId="589DD907" w14:textId="20FF6626">
            <w:pPr>
              <w:numPr>
                <w:ilvl w:val="0"/>
                <w:numId w:val="11"/>
              </w:numPr>
              <w:jc w:val="both"/>
              <w:rPr>
                <w:rFonts w:ascii="Verdana" w:hAnsi="Verdana" w:eastAsia="Verdana" w:cs="Verdana"/>
              </w:rPr>
            </w:pPr>
            <w:r w:rsidRPr="3ED5A9B3">
              <w:rPr>
                <w:rFonts w:ascii="Verdana" w:hAnsi="Verdana" w:eastAsia="Verdana" w:cs="Verdana"/>
              </w:rPr>
              <w:t>It was explained that while network upgrades enhanced long‑term resilience, they also present risks as they were carried out on a live network across Morriston, Singleton and Neath Port Talbot Hospitals;</w:t>
            </w:r>
          </w:p>
          <w:p w:rsidRPr="00277740" w:rsidR="00BF690A" w:rsidP="3ED5A9B3" w:rsidRDefault="38E398ED" w14:paraId="4B9F130E" w14:textId="1CF11622">
            <w:pPr>
              <w:numPr>
                <w:ilvl w:val="0"/>
                <w:numId w:val="11"/>
              </w:numPr>
              <w:jc w:val="both"/>
              <w:rPr>
                <w:rFonts w:ascii="Verdana" w:hAnsi="Verdana" w:eastAsia="Verdana" w:cs="Verdana"/>
              </w:rPr>
            </w:pPr>
            <w:r w:rsidRPr="3ED5A9B3">
              <w:rPr>
                <w:rFonts w:ascii="Verdana" w:hAnsi="Verdana" w:eastAsia="Verdana" w:cs="Verdana"/>
              </w:rPr>
              <w:t>There was an unplanned outage in October, caused during the migration of a switch, which briefly affected the entire network;</w:t>
            </w:r>
          </w:p>
          <w:p w:rsidRPr="00277740" w:rsidR="00BF690A" w:rsidP="3ED5A9B3" w:rsidRDefault="38E398ED" w14:paraId="2DA94F02" w14:textId="5E2D330F">
            <w:pPr>
              <w:numPr>
                <w:ilvl w:val="0"/>
                <w:numId w:val="11"/>
              </w:numPr>
              <w:jc w:val="both"/>
              <w:rPr>
                <w:rFonts w:ascii="Verdana" w:hAnsi="Verdana" w:eastAsia="Verdana" w:cs="Verdana"/>
              </w:rPr>
            </w:pPr>
            <w:r w:rsidRPr="3ED5A9B3">
              <w:rPr>
                <w:rFonts w:ascii="Verdana" w:hAnsi="Verdana" w:eastAsia="Verdana" w:cs="Verdana"/>
              </w:rPr>
              <w:t>Strong collaboration with service groups (SDGs) had helped plan works at times that minimise clinical impact and ensure patient safety measures, such as business continuity arrangements for cardiac arrest alerts, remained in place;</w:t>
            </w:r>
          </w:p>
          <w:p w:rsidRPr="00277740" w:rsidR="00BF690A" w:rsidP="3ED5A9B3" w:rsidRDefault="38E398ED" w14:paraId="039D1AE1" w14:textId="162B076C">
            <w:pPr>
              <w:numPr>
                <w:ilvl w:val="0"/>
                <w:numId w:val="11"/>
              </w:numPr>
              <w:jc w:val="both"/>
              <w:rPr>
                <w:rFonts w:ascii="Verdana" w:hAnsi="Verdana" w:eastAsia="Verdana" w:cs="Verdana"/>
              </w:rPr>
            </w:pPr>
            <w:r w:rsidRPr="3ED5A9B3">
              <w:rPr>
                <w:rFonts w:ascii="Verdana" w:hAnsi="Verdana" w:eastAsia="Verdana" w:cs="Verdana"/>
              </w:rPr>
              <w:lastRenderedPageBreak/>
              <w:t>Multi‑year tech refresh investment would place all three acute sites in a strong infrastructure position for the next 10 years;</w:t>
            </w:r>
          </w:p>
          <w:p w:rsidRPr="00277740" w:rsidR="00BF690A" w:rsidP="3ED5A9B3" w:rsidRDefault="38E398ED" w14:paraId="489CD87D" w14:textId="1D23B484">
            <w:pPr>
              <w:numPr>
                <w:ilvl w:val="0"/>
                <w:numId w:val="11"/>
              </w:numPr>
              <w:jc w:val="both"/>
              <w:rPr>
                <w:rFonts w:ascii="Verdana" w:hAnsi="Verdana" w:eastAsia="Verdana" w:cs="Verdana"/>
              </w:rPr>
            </w:pPr>
            <w:r w:rsidRPr="3ED5A9B3">
              <w:rPr>
                <w:rFonts w:ascii="Verdana" w:hAnsi="Verdana" w:eastAsia="Verdana" w:cs="Verdana"/>
              </w:rPr>
              <w:t>Additional investment was supporting replacement of ageing desktops and laptops, with around 2,500 devices now over five years old, though SBUHB remained well‑positioned compared to other NHS Wales organisations following recent Windows 11 preparation;</w:t>
            </w:r>
          </w:p>
          <w:p w:rsidRPr="00277740" w:rsidR="00BF690A" w:rsidP="3ED5A9B3" w:rsidRDefault="38E398ED" w14:paraId="4CA96882" w14:textId="7A210F71">
            <w:pPr>
              <w:numPr>
                <w:ilvl w:val="0"/>
                <w:numId w:val="11"/>
              </w:numPr>
              <w:jc w:val="both"/>
              <w:rPr>
                <w:rFonts w:ascii="Verdana" w:hAnsi="Verdana" w:eastAsia="Verdana" w:cs="Verdana"/>
              </w:rPr>
            </w:pPr>
            <w:r w:rsidRPr="3ED5A9B3">
              <w:rPr>
                <w:rFonts w:ascii="Verdana" w:hAnsi="Verdana" w:eastAsia="Verdana" w:cs="Verdana"/>
              </w:rPr>
              <w:t xml:space="preserve">Carl reported positive results from the </w:t>
            </w:r>
            <w:r w:rsidRPr="3ED5A9B3" w:rsidR="4B7C4A13">
              <w:rPr>
                <w:rFonts w:ascii="Verdana" w:hAnsi="Verdana" w:eastAsia="Verdana" w:cs="Verdana"/>
              </w:rPr>
              <w:t>Maturity Readiness Assessment Model (</w:t>
            </w:r>
            <w:r w:rsidRPr="3ED5A9B3">
              <w:rPr>
                <w:rFonts w:ascii="Verdana" w:hAnsi="Verdana" w:eastAsia="Verdana" w:cs="Verdana"/>
              </w:rPr>
              <w:t>MRAM</w:t>
            </w:r>
            <w:r w:rsidRPr="3ED5A9B3" w:rsidR="54D3FE13">
              <w:rPr>
                <w:rFonts w:ascii="Verdana" w:hAnsi="Verdana" w:eastAsia="Verdana" w:cs="Verdana"/>
              </w:rPr>
              <w:t>)</w:t>
            </w:r>
            <w:r w:rsidRPr="3ED5A9B3">
              <w:rPr>
                <w:rFonts w:ascii="Verdana" w:hAnsi="Verdana" w:eastAsia="Verdana" w:cs="Verdana"/>
              </w:rPr>
              <w:t xml:space="preserve"> infrastructure assessment, with the Health Board achieving an overall Level four rating (on a scale of zero–seven), just one level below the threshold relating to service adoption;</w:t>
            </w:r>
          </w:p>
          <w:p w:rsidRPr="00277740" w:rsidR="00BF690A" w:rsidP="3ED5A9B3" w:rsidRDefault="6D9564AF" w14:paraId="27A659F8" w14:textId="52CC0F94">
            <w:pPr>
              <w:numPr>
                <w:ilvl w:val="0"/>
                <w:numId w:val="11"/>
              </w:numPr>
              <w:jc w:val="both"/>
              <w:rPr>
                <w:rFonts w:ascii="Verdana" w:hAnsi="Verdana" w:eastAsia="Verdana" w:cs="Verdana"/>
              </w:rPr>
            </w:pPr>
            <w:r w:rsidRPr="3ED5A9B3">
              <w:rPr>
                <w:rFonts w:ascii="Verdana" w:hAnsi="Verdana" w:eastAsia="Verdana" w:cs="Verdana"/>
              </w:rPr>
              <w:t>T</w:t>
            </w:r>
            <w:r w:rsidRPr="3ED5A9B3" w:rsidR="38E398ED">
              <w:rPr>
                <w:rFonts w:ascii="Verdana" w:hAnsi="Verdana" w:eastAsia="Verdana" w:cs="Verdana"/>
              </w:rPr>
              <w:t xml:space="preserve">he cyber security domain achieved a Level </w:t>
            </w:r>
            <w:r w:rsidRPr="3ED5A9B3" w:rsidR="584E9073">
              <w:rPr>
                <w:rFonts w:ascii="Verdana" w:hAnsi="Verdana" w:eastAsia="Verdana" w:cs="Verdana"/>
              </w:rPr>
              <w:t>seven</w:t>
            </w:r>
            <w:r w:rsidRPr="3ED5A9B3" w:rsidR="38E398ED">
              <w:rPr>
                <w:rFonts w:ascii="Verdana" w:hAnsi="Verdana" w:eastAsia="Verdana" w:cs="Verdana"/>
              </w:rPr>
              <w:t>, reflecting the strength of secure network implementation and supporting processes</w:t>
            </w:r>
            <w:r w:rsidRPr="3ED5A9B3" w:rsidR="5CE88319">
              <w:rPr>
                <w:rFonts w:ascii="Verdana" w:hAnsi="Verdana" w:eastAsia="Verdana" w:cs="Verdana"/>
              </w:rPr>
              <w:t>;</w:t>
            </w:r>
          </w:p>
          <w:p w:rsidRPr="00277740" w:rsidR="00BF690A" w:rsidP="3ED5A9B3" w:rsidRDefault="5CE88319" w14:paraId="3ABFFDDA" w14:textId="513F17F6">
            <w:pPr>
              <w:numPr>
                <w:ilvl w:val="0"/>
                <w:numId w:val="11"/>
              </w:numPr>
              <w:jc w:val="both"/>
              <w:rPr>
                <w:rFonts w:ascii="Verdana" w:hAnsi="Verdana" w:eastAsia="Verdana" w:cs="Verdana"/>
              </w:rPr>
            </w:pPr>
            <w:r w:rsidRPr="3ED5A9B3">
              <w:rPr>
                <w:rFonts w:ascii="Verdana" w:hAnsi="Verdana" w:eastAsia="Verdana" w:cs="Verdana"/>
              </w:rPr>
              <w:t>T</w:t>
            </w:r>
            <w:r w:rsidRPr="3ED5A9B3" w:rsidR="38E398ED">
              <w:rPr>
                <w:rFonts w:ascii="Verdana" w:hAnsi="Verdana" w:eastAsia="Verdana" w:cs="Verdana"/>
              </w:rPr>
              <w:t>he network investment, MRAM progress and cyber position collectively provide</w:t>
            </w:r>
            <w:r w:rsidRPr="3ED5A9B3" w:rsidR="69E91D87">
              <w:rPr>
                <w:rFonts w:ascii="Verdana" w:hAnsi="Verdana" w:eastAsia="Verdana" w:cs="Verdana"/>
              </w:rPr>
              <w:t>d</w:t>
            </w:r>
            <w:r w:rsidRPr="3ED5A9B3" w:rsidR="38E398ED">
              <w:rPr>
                <w:rFonts w:ascii="Verdana" w:hAnsi="Verdana" w:eastAsia="Verdana" w:cs="Verdana"/>
              </w:rPr>
              <w:t xml:space="preserve"> strong assurance on the organisation’s digital infrastructure readiness.</w:t>
            </w:r>
          </w:p>
          <w:p w:rsidR="3ED5A9B3" w:rsidP="3ED5A9B3" w:rsidRDefault="3ED5A9B3" w14:paraId="3C68A39A" w14:textId="7869A252">
            <w:pPr>
              <w:jc w:val="both"/>
              <w:rPr>
                <w:rFonts w:ascii="Verdana" w:hAnsi="Verdana" w:eastAsia="Verdana" w:cs="Verdana"/>
              </w:rPr>
            </w:pPr>
          </w:p>
          <w:p w:rsidR="6D5E0AEE" w:rsidP="3ED5A9B3" w:rsidRDefault="6D5E0AEE" w14:paraId="126B7CC0" w14:textId="0CB36E96">
            <w:pPr>
              <w:jc w:val="both"/>
              <w:rPr>
                <w:rFonts w:ascii="Verdana" w:hAnsi="Verdana" w:eastAsia="Verdana" w:cs="Verdana"/>
              </w:rPr>
            </w:pPr>
            <w:r w:rsidRPr="3ED5A9B3">
              <w:rPr>
                <w:rFonts w:ascii="Verdana" w:hAnsi="Verdana" w:eastAsia="Verdana" w:cs="Verdana"/>
              </w:rPr>
              <w:t>AG confirmed that the Committee was assured by the infrastructure improvements and the</w:t>
            </w:r>
            <w:r w:rsidRPr="3ED5A9B3">
              <w:rPr>
                <w:rFonts w:ascii="Verdana" w:hAnsi="Verdana" w:eastAsia="Verdana" w:cs="Verdana"/>
                <w:b/>
                <w:bCs/>
              </w:rPr>
              <w:t xml:space="preserve"> </w:t>
            </w:r>
            <w:r w:rsidRPr="3ED5A9B3">
              <w:rPr>
                <w:rFonts w:ascii="Verdana" w:hAnsi="Verdana" w:eastAsia="Verdana" w:cs="Verdana"/>
              </w:rPr>
              <w:t xml:space="preserve">MRAM assessment, which provided a useful benchmark of digital readiness. AG acknowledged that cyber security would be discussed further in‑committee. AG </w:t>
            </w:r>
            <w:r w:rsidRPr="3ED5A9B3" w:rsidR="74C8B5DC">
              <w:rPr>
                <w:rFonts w:ascii="Verdana" w:hAnsi="Verdana" w:eastAsia="Verdana" w:cs="Verdana"/>
              </w:rPr>
              <w:t>acknowledged</w:t>
            </w:r>
            <w:r w:rsidRPr="3ED5A9B3">
              <w:rPr>
                <w:rFonts w:ascii="Verdana" w:hAnsi="Verdana" w:eastAsia="Verdana" w:cs="Verdana"/>
              </w:rPr>
              <w:t xml:space="preserve"> concerns about recent outages but was reassured by the effectiveness of business continuity arrangements and the lessons learned through staff reviews. AG emphasised the ongoing need to prioritise digital resilience to ensure the organisation can respond to and recover from future incidents.</w:t>
            </w:r>
          </w:p>
          <w:p w:rsidR="5031FA86" w:rsidP="3ED5A9B3" w:rsidRDefault="5031FA86" w14:paraId="72AFE54F" w14:textId="45BD5FA6">
            <w:pPr>
              <w:jc w:val="both"/>
              <w:rPr>
                <w:rFonts w:ascii="Verdana" w:hAnsi="Verdana" w:eastAsia="Verdana" w:cs="Verdana"/>
              </w:rPr>
            </w:pPr>
            <w:r w:rsidRPr="3ED5A9B3">
              <w:rPr>
                <w:rFonts w:ascii="Verdana" w:hAnsi="Verdana" w:eastAsia="Verdana" w:cs="Verdana"/>
              </w:rPr>
              <w:t xml:space="preserve">NZ </w:t>
            </w:r>
            <w:r w:rsidRPr="3ED5A9B3" w:rsidR="6C06B709">
              <w:rPr>
                <w:rFonts w:ascii="Verdana" w:hAnsi="Verdana" w:eastAsia="Verdana" w:cs="Verdana"/>
              </w:rPr>
              <w:t>queried</w:t>
            </w:r>
            <w:r w:rsidRPr="3ED5A9B3">
              <w:rPr>
                <w:rFonts w:ascii="Verdana" w:hAnsi="Verdana" w:eastAsia="Verdana" w:cs="Verdana"/>
              </w:rPr>
              <w:t xml:space="preserve"> whether the single outage reported as impacting clinical services was unusually low, </w:t>
            </w:r>
            <w:r w:rsidRPr="3ED5A9B3" w:rsidR="5322219F">
              <w:rPr>
                <w:rFonts w:ascii="Verdana" w:hAnsi="Verdana" w:eastAsia="Verdana" w:cs="Verdana"/>
              </w:rPr>
              <w:t>highlighting</w:t>
            </w:r>
            <w:r w:rsidRPr="3ED5A9B3">
              <w:rPr>
                <w:rFonts w:ascii="Verdana" w:hAnsi="Verdana" w:eastAsia="Verdana" w:cs="Verdana"/>
              </w:rPr>
              <w:t xml:space="preserve"> that while much assurance could be taken from the paper, further clarity on outage levels would be helpful.</w:t>
            </w:r>
          </w:p>
          <w:p w:rsidR="5031FA86" w:rsidP="3ED5A9B3" w:rsidRDefault="5031FA86" w14:paraId="74706139" w14:textId="02C01356">
            <w:pPr>
              <w:jc w:val="both"/>
              <w:rPr>
                <w:rFonts w:ascii="Verdana" w:hAnsi="Verdana" w:eastAsia="Verdana" w:cs="Verdana"/>
              </w:rPr>
            </w:pPr>
            <w:r w:rsidRPr="3ED5A9B3">
              <w:rPr>
                <w:rFonts w:ascii="Verdana" w:hAnsi="Verdana" w:eastAsia="Verdana" w:cs="Verdana"/>
              </w:rPr>
              <w:t xml:space="preserve">CM explained that although several brief outages occurred, mainly linked to wireless controller upgrades at Morriston, the overall number and duration were low compared with previous reporting periods. CM emphasised that applications remained highly available across the Health Board and that any planned impact was well managed with services informed in advance. </w:t>
            </w:r>
          </w:p>
          <w:p w:rsidR="392FE8EF" w:rsidP="3ED5A9B3" w:rsidRDefault="392FE8EF" w14:paraId="15056D61" w14:textId="08315A04">
            <w:pPr>
              <w:jc w:val="both"/>
              <w:rPr>
                <w:rFonts w:ascii="Verdana" w:hAnsi="Verdana" w:eastAsia="Verdana" w:cs="Verdana"/>
              </w:rPr>
            </w:pPr>
            <w:r w:rsidRPr="3ED5A9B3">
              <w:rPr>
                <w:rFonts w:ascii="Verdana" w:hAnsi="Verdana" w:eastAsia="Verdana" w:cs="Verdana"/>
              </w:rPr>
              <w:t xml:space="preserve">AG recognised that outages often occurred during upgrade periods and highlighted the importance of learning from these incidents, particularly given the high volume of upgrades planned for quarter four. </w:t>
            </w:r>
          </w:p>
          <w:p w:rsidR="392FE8EF" w:rsidP="3ED5A9B3" w:rsidRDefault="392FE8EF" w14:paraId="15E7AC16" w14:textId="61DCFCFF">
            <w:pPr>
              <w:jc w:val="both"/>
              <w:rPr>
                <w:rFonts w:ascii="Verdana" w:hAnsi="Verdana" w:eastAsia="Verdana" w:cs="Verdana"/>
              </w:rPr>
            </w:pPr>
            <w:r w:rsidRPr="3ED5A9B3">
              <w:rPr>
                <w:rFonts w:ascii="Verdana" w:hAnsi="Verdana" w:eastAsia="Verdana" w:cs="Verdana"/>
              </w:rPr>
              <w:t>R</w:t>
            </w:r>
            <w:r w:rsidRPr="3ED5A9B3" w:rsidR="4DF05995">
              <w:rPr>
                <w:rFonts w:ascii="Verdana" w:hAnsi="Verdana" w:eastAsia="Verdana" w:cs="Verdana"/>
              </w:rPr>
              <w:t>L</w:t>
            </w:r>
            <w:r w:rsidRPr="3ED5A9B3">
              <w:rPr>
                <w:rFonts w:ascii="Verdana" w:hAnsi="Verdana" w:eastAsia="Verdana" w:cs="Verdana"/>
              </w:rPr>
              <w:t xml:space="preserve"> confirmed that continuous learning </w:t>
            </w:r>
            <w:r w:rsidRPr="3ED5A9B3" w:rsidR="32C6E0C5">
              <w:rPr>
                <w:rFonts w:ascii="Verdana" w:hAnsi="Verdana" w:eastAsia="Verdana" w:cs="Verdana"/>
              </w:rPr>
              <w:t>wa</w:t>
            </w:r>
            <w:r w:rsidRPr="3ED5A9B3">
              <w:rPr>
                <w:rFonts w:ascii="Verdana" w:hAnsi="Verdana" w:eastAsia="Verdana" w:cs="Verdana"/>
              </w:rPr>
              <w:t xml:space="preserve">s built into their approach and outlined the strengthened change‑management process, including weekly senior operational reviews to avoid scheduling conflicts and ensure sufficient preparation time. </w:t>
            </w:r>
            <w:r w:rsidRPr="3ED5A9B3" w:rsidR="0295CF8F">
              <w:rPr>
                <w:rFonts w:ascii="Verdana" w:hAnsi="Verdana" w:eastAsia="Verdana" w:cs="Verdana"/>
              </w:rPr>
              <w:t>RL</w:t>
            </w:r>
            <w:r w:rsidRPr="3ED5A9B3">
              <w:rPr>
                <w:rFonts w:ascii="Verdana" w:hAnsi="Verdana" w:eastAsia="Verdana" w:cs="Verdana"/>
              </w:rPr>
              <w:t xml:space="preserve"> added that the single significant outage resulted from an unexpected DHCW firewall change. </w:t>
            </w:r>
          </w:p>
          <w:p w:rsidR="392FE8EF" w:rsidP="3ED5A9B3" w:rsidRDefault="392FE8EF" w14:paraId="02C934BB" w14:textId="5819033B">
            <w:pPr>
              <w:jc w:val="both"/>
              <w:rPr>
                <w:rFonts w:ascii="Verdana" w:hAnsi="Verdana" w:eastAsia="Verdana" w:cs="Verdana"/>
              </w:rPr>
            </w:pPr>
            <w:r w:rsidRPr="49AED323">
              <w:rPr>
                <w:rFonts w:ascii="Verdana" w:hAnsi="Verdana" w:eastAsia="Verdana" w:cs="Verdana"/>
              </w:rPr>
              <w:lastRenderedPageBreak/>
              <w:t>C</w:t>
            </w:r>
            <w:r w:rsidRPr="49AED323" w:rsidR="4F012A5C">
              <w:rPr>
                <w:rFonts w:ascii="Verdana" w:hAnsi="Verdana" w:eastAsia="Verdana" w:cs="Verdana"/>
              </w:rPr>
              <w:t>M</w:t>
            </w:r>
            <w:r w:rsidRPr="49AED323">
              <w:rPr>
                <w:rFonts w:ascii="Verdana" w:hAnsi="Verdana" w:eastAsia="Verdana" w:cs="Verdana"/>
              </w:rPr>
              <w:t xml:space="preserve"> reiterated that human error remain</w:t>
            </w:r>
            <w:r w:rsidRPr="49AED323" w:rsidR="58892AB6">
              <w:rPr>
                <w:rFonts w:ascii="Verdana" w:hAnsi="Verdana" w:eastAsia="Verdana" w:cs="Verdana"/>
              </w:rPr>
              <w:t>ed</w:t>
            </w:r>
            <w:r w:rsidRPr="49AED323">
              <w:rPr>
                <w:rFonts w:ascii="Verdana" w:hAnsi="Verdana" w:eastAsia="Verdana" w:cs="Verdana"/>
              </w:rPr>
              <w:t xml:space="preserve"> the biggest risk and explained that financial constraints ma</w:t>
            </w:r>
            <w:r w:rsidRPr="49AED323" w:rsidR="2D9FD9F9">
              <w:rPr>
                <w:rFonts w:ascii="Verdana" w:hAnsi="Verdana" w:eastAsia="Verdana" w:cs="Verdana"/>
              </w:rPr>
              <w:t>d</w:t>
            </w:r>
            <w:r w:rsidRPr="49AED323">
              <w:rPr>
                <w:rFonts w:ascii="Verdana" w:hAnsi="Verdana" w:eastAsia="Verdana" w:cs="Verdana"/>
              </w:rPr>
              <w:t>e out‑of‑hours work challenging</w:t>
            </w:r>
            <w:r w:rsidRPr="49AED323" w:rsidR="72D16590">
              <w:rPr>
                <w:rFonts w:ascii="Verdana" w:hAnsi="Verdana" w:eastAsia="Verdana" w:cs="Verdana"/>
              </w:rPr>
              <w:t>.</w:t>
            </w:r>
          </w:p>
          <w:p w:rsidRPr="00277740" w:rsidR="00BF690A" w:rsidP="70B6BE27" w:rsidRDefault="34634663" w14:paraId="3E26D5BD" w14:textId="44338EF9">
            <w:pPr>
              <w:pStyle w:val="NormalWeb"/>
              <w:spacing w:before="120" w:beforeAutospacing="0" w:after="120" w:afterAutospacing="0"/>
              <w:jc w:val="both"/>
              <w:rPr>
                <w:rFonts w:ascii="Verdana" w:hAnsi="Verdana" w:cs="Arial"/>
              </w:rPr>
            </w:pPr>
            <w:r w:rsidRPr="3ED5A9B3">
              <w:rPr>
                <w:rFonts w:ascii="Verdana" w:hAnsi="Verdana" w:cs="Arial"/>
              </w:rPr>
              <w:t>The Committee:</w:t>
            </w:r>
          </w:p>
          <w:p w:rsidRPr="00277740" w:rsidR="00D6130F" w:rsidP="3ED5A9B3" w:rsidRDefault="38D03492" w14:paraId="7E58DAFA" w14:textId="54AF078D">
            <w:pPr>
              <w:pStyle w:val="ListParagraph"/>
              <w:numPr>
                <w:ilvl w:val="0"/>
                <w:numId w:val="119"/>
              </w:numPr>
              <w:spacing w:line="259" w:lineRule="auto"/>
              <w:jc w:val="both"/>
              <w:rPr>
                <w:rFonts w:ascii="Verdana" w:hAnsi="Verdana" w:eastAsia="Verdana" w:cs="Verdana"/>
                <w:color w:val="000000" w:themeColor="text1"/>
              </w:rPr>
            </w:pPr>
            <w:r w:rsidRPr="3ED5A9B3">
              <w:rPr>
                <w:rFonts w:ascii="Verdana" w:hAnsi="Verdana" w:cs="Segoe UI"/>
                <w:b/>
                <w:bCs/>
                <w:color w:val="auto"/>
              </w:rPr>
              <w:t>Were assured</w:t>
            </w:r>
            <w:r w:rsidRPr="3ED5A9B3">
              <w:rPr>
                <w:rFonts w:ascii="Verdana" w:hAnsi="Verdana" w:cs="Segoe UI"/>
                <w:color w:val="auto"/>
              </w:rPr>
              <w:t xml:space="preserve"> by the </w:t>
            </w:r>
            <w:r w:rsidRPr="3ED5A9B3">
              <w:rPr>
                <w:rFonts w:ascii="Verdana" w:hAnsi="Verdana" w:eastAsia="Verdana" w:cs="Verdana"/>
                <w:color w:val="000000" w:themeColor="text1"/>
              </w:rPr>
              <w:t>Operational Performance update.</w:t>
            </w:r>
          </w:p>
        </w:tc>
      </w:tr>
      <w:tr w:rsidR="5D68D2CA" w:rsidTr="7F0A3E2F" w14:paraId="7B6C9C40" w14:textId="77777777">
        <w:trPr>
          <w:trHeight w:val="300"/>
        </w:trPr>
        <w:tc>
          <w:tcPr>
            <w:tcW w:w="1590" w:type="dxa"/>
            <w:tcMar>
              <w:top w:w="80" w:type="dxa"/>
              <w:left w:w="80" w:type="dxa"/>
              <w:bottom w:w="80" w:type="dxa"/>
              <w:right w:w="80" w:type="dxa"/>
            </w:tcMar>
          </w:tcPr>
          <w:p w:rsidR="456E08B3" w:rsidP="5D68D2CA" w:rsidRDefault="693C6A94" w14:paraId="3604A61A" w14:textId="22706255">
            <w:pPr>
              <w:rPr>
                <w:rFonts w:ascii="Verdana" w:hAnsi="Verdana" w:cs="Arial"/>
                <w:b/>
                <w:bCs/>
              </w:rPr>
            </w:pPr>
            <w:r w:rsidRPr="3ED5A9B3">
              <w:rPr>
                <w:rFonts w:ascii="Verdana" w:hAnsi="Verdana" w:cs="Arial"/>
                <w:b/>
                <w:bCs/>
              </w:rPr>
              <w:lastRenderedPageBreak/>
              <w:t>1</w:t>
            </w:r>
            <w:r w:rsidRPr="3ED5A9B3" w:rsidR="4D59297F">
              <w:rPr>
                <w:rFonts w:ascii="Verdana" w:hAnsi="Verdana" w:cs="Arial"/>
                <w:b/>
                <w:bCs/>
              </w:rPr>
              <w:t>0</w:t>
            </w:r>
            <w:r w:rsidRPr="3ED5A9B3">
              <w:rPr>
                <w:rFonts w:ascii="Verdana" w:hAnsi="Verdana" w:cs="Arial"/>
                <w:b/>
                <w:bCs/>
              </w:rPr>
              <w:t>/26</w:t>
            </w:r>
          </w:p>
        </w:tc>
        <w:tc>
          <w:tcPr>
            <w:tcW w:w="9467" w:type="dxa"/>
            <w:tcMar>
              <w:top w:w="80" w:type="dxa"/>
              <w:left w:w="85" w:type="dxa"/>
              <w:bottom w:w="80" w:type="dxa"/>
              <w:right w:w="80" w:type="dxa"/>
            </w:tcMar>
          </w:tcPr>
          <w:p w:rsidR="456E08B3" w:rsidP="70B6BE27" w:rsidRDefault="456E08B3" w14:paraId="1054CCE8" w14:textId="217F8D32">
            <w:pPr>
              <w:jc w:val="both"/>
              <w:rPr>
                <w:rFonts w:ascii="Verdana" w:hAnsi="Verdana" w:eastAsia="Verdana" w:cs="Verdana"/>
                <w:b/>
                <w:bCs/>
                <w:color w:val="000000" w:themeColor="text1"/>
              </w:rPr>
            </w:pPr>
            <w:r w:rsidRPr="70B6BE27">
              <w:rPr>
                <w:rFonts w:ascii="Verdana" w:hAnsi="Verdana" w:eastAsia="Verdana" w:cs="Verdana"/>
                <w:b/>
                <w:bCs/>
                <w:color w:val="000000" w:themeColor="text1"/>
              </w:rPr>
              <w:t>BUSINESS INTELLIGENCE AND ANALYTICALS</w:t>
            </w:r>
          </w:p>
        </w:tc>
      </w:tr>
      <w:tr w:rsidR="5D68D2CA" w:rsidTr="7F0A3E2F" w14:paraId="1FF80644" w14:textId="77777777">
        <w:trPr>
          <w:trHeight w:val="300"/>
        </w:trPr>
        <w:tc>
          <w:tcPr>
            <w:tcW w:w="1590" w:type="dxa"/>
            <w:tcMar>
              <w:top w:w="80" w:type="dxa"/>
              <w:left w:w="80" w:type="dxa"/>
              <w:bottom w:w="80" w:type="dxa"/>
              <w:right w:w="80" w:type="dxa"/>
            </w:tcMar>
          </w:tcPr>
          <w:p w:rsidR="5D68D2CA" w:rsidP="5D68D2CA" w:rsidRDefault="5D68D2CA" w14:paraId="0DB88EE6" w14:textId="70CBE6C5">
            <w:pPr>
              <w:rPr>
                <w:rFonts w:ascii="Verdana" w:hAnsi="Verdana" w:cs="Arial"/>
                <w:b/>
                <w:bCs/>
              </w:rPr>
            </w:pPr>
          </w:p>
        </w:tc>
        <w:tc>
          <w:tcPr>
            <w:tcW w:w="9467" w:type="dxa"/>
            <w:tcMar>
              <w:top w:w="80" w:type="dxa"/>
              <w:left w:w="85" w:type="dxa"/>
              <w:bottom w:w="80" w:type="dxa"/>
              <w:right w:w="80" w:type="dxa"/>
            </w:tcMar>
          </w:tcPr>
          <w:p w:rsidR="73169DE7" w:rsidP="70B6BE27" w:rsidRDefault="539E9244" w14:paraId="16F7656C" w14:textId="241A4407">
            <w:pPr>
              <w:jc w:val="both"/>
              <w:rPr>
                <w:rFonts w:ascii="Verdana" w:hAnsi="Verdana" w:eastAsia="Verdana" w:cs="Verdana"/>
                <w:color w:val="000000" w:themeColor="text1"/>
              </w:rPr>
            </w:pPr>
            <w:r w:rsidRPr="49AED323">
              <w:rPr>
                <w:rFonts w:ascii="Verdana" w:hAnsi="Verdana" w:eastAsia="Verdana" w:cs="Verdana"/>
                <w:color w:val="000000" w:themeColor="text1"/>
              </w:rPr>
              <w:t xml:space="preserve">LM </w:t>
            </w:r>
            <w:r w:rsidRPr="49AED323" w:rsidR="359B2200">
              <w:rPr>
                <w:rFonts w:ascii="Verdana" w:hAnsi="Verdana" w:eastAsia="Verdana" w:cs="Verdana"/>
                <w:color w:val="000000" w:themeColor="text1"/>
              </w:rPr>
              <w:t>presented the Business Intelligence and</w:t>
            </w:r>
            <w:r w:rsidRPr="49AED323" w:rsidR="11BDF7C6">
              <w:rPr>
                <w:rFonts w:ascii="Verdana" w:hAnsi="Verdana" w:eastAsia="Verdana" w:cs="Verdana"/>
                <w:color w:val="000000" w:themeColor="text1"/>
              </w:rPr>
              <w:t xml:space="preserve"> </w:t>
            </w:r>
            <w:r w:rsidRPr="49AED323" w:rsidR="359B2200">
              <w:rPr>
                <w:rFonts w:ascii="Verdana" w:hAnsi="Verdana" w:eastAsia="Verdana" w:cs="Verdana"/>
                <w:color w:val="000000" w:themeColor="text1"/>
              </w:rPr>
              <w:t>Analytics update including Dashboards, Usage Statistics and highlighted the following key points:</w:t>
            </w:r>
          </w:p>
          <w:p w:rsidR="243B479E" w:rsidP="3ED5A9B3" w:rsidRDefault="7E18BD2D" w14:paraId="10CBA1EC" w14:textId="529187AF">
            <w:pPr>
              <w:numPr>
                <w:ilvl w:val="0"/>
                <w:numId w:val="11"/>
              </w:numPr>
              <w:jc w:val="both"/>
              <w:rPr>
                <w:rFonts w:ascii="Verdana" w:hAnsi="Verdana" w:eastAsia="Verdana" w:cs="Verdana"/>
              </w:rPr>
            </w:pPr>
            <w:r w:rsidRPr="3ED5A9B3">
              <w:rPr>
                <w:rFonts w:ascii="Verdana" w:hAnsi="Verdana" w:eastAsia="Verdana" w:cs="Verdana"/>
              </w:rPr>
              <w:t>Quality &amp; Safety Dashboard: Enhanced to include a staff and patient experience quadrant was launched in December; additional patient experience measures were scheduled for the end of January w</w:t>
            </w:r>
            <w:r w:rsidRPr="3ED5A9B3" w:rsidR="47F630AA">
              <w:rPr>
                <w:rFonts w:ascii="Verdana" w:hAnsi="Verdana" w:eastAsia="Verdana" w:cs="Verdana"/>
              </w:rPr>
              <w:t>ou</w:t>
            </w:r>
            <w:r w:rsidRPr="3ED5A9B3">
              <w:rPr>
                <w:rFonts w:ascii="Verdana" w:hAnsi="Verdana" w:eastAsia="Verdana" w:cs="Verdana"/>
              </w:rPr>
              <w:t>l</w:t>
            </w:r>
            <w:r w:rsidRPr="3ED5A9B3" w:rsidR="47F630AA">
              <w:rPr>
                <w:rFonts w:ascii="Verdana" w:hAnsi="Verdana" w:eastAsia="Verdana" w:cs="Verdana"/>
              </w:rPr>
              <w:t>d</w:t>
            </w:r>
            <w:r w:rsidRPr="3ED5A9B3">
              <w:rPr>
                <w:rFonts w:ascii="Verdana" w:hAnsi="Verdana" w:eastAsia="Verdana" w:cs="Verdana"/>
              </w:rPr>
              <w:t xml:space="preserve"> complete this quadrant;</w:t>
            </w:r>
          </w:p>
          <w:p w:rsidR="243B479E" w:rsidP="3ED5A9B3" w:rsidRDefault="7E18BD2D" w14:paraId="2D6558BD" w14:textId="7AEC4D55">
            <w:pPr>
              <w:numPr>
                <w:ilvl w:val="0"/>
                <w:numId w:val="11"/>
              </w:numPr>
              <w:jc w:val="both"/>
              <w:rPr>
                <w:rFonts w:ascii="Verdana" w:hAnsi="Verdana" w:eastAsia="Verdana" w:cs="Verdana"/>
              </w:rPr>
            </w:pPr>
            <w:r w:rsidRPr="3ED5A9B3">
              <w:rPr>
                <w:rFonts w:ascii="Verdana" w:hAnsi="Verdana" w:eastAsia="Verdana" w:cs="Verdana"/>
              </w:rPr>
              <w:t>Maternity App: was strengthened by adding a neonatal dashboard with key operational quality measures (e.g., occupancy and incidents) to improve visibility;</w:t>
            </w:r>
          </w:p>
          <w:p w:rsidR="243B479E" w:rsidP="3ED5A9B3" w:rsidRDefault="7E18BD2D" w14:paraId="20D70581" w14:textId="41B92898">
            <w:pPr>
              <w:numPr>
                <w:ilvl w:val="0"/>
                <w:numId w:val="11"/>
              </w:numPr>
              <w:jc w:val="both"/>
              <w:rPr>
                <w:rFonts w:ascii="Verdana" w:hAnsi="Verdana" w:eastAsia="Verdana" w:cs="Verdana"/>
              </w:rPr>
            </w:pPr>
            <w:r w:rsidRPr="3ED5A9B3">
              <w:rPr>
                <w:rFonts w:ascii="Verdana" w:hAnsi="Verdana" w:eastAsia="Verdana" w:cs="Verdana"/>
              </w:rPr>
              <w:t>Operational Visibility: Introduced an out‑of‑hours dashboard, trend analysis, activity/outcome views, and referral source insights; appended screenshots for clarity;</w:t>
            </w:r>
          </w:p>
          <w:p w:rsidR="243B479E" w:rsidP="3ED5A9B3" w:rsidRDefault="7E18BD2D" w14:paraId="47CEFDCC" w14:textId="43C9A3C7">
            <w:pPr>
              <w:numPr>
                <w:ilvl w:val="0"/>
                <w:numId w:val="11"/>
              </w:numPr>
              <w:jc w:val="both"/>
              <w:rPr>
                <w:rFonts w:ascii="Verdana" w:hAnsi="Verdana" w:eastAsia="Verdana" w:cs="Verdana"/>
              </w:rPr>
            </w:pPr>
            <w:r w:rsidRPr="3ED5A9B3">
              <w:rPr>
                <w:rFonts w:ascii="Verdana" w:hAnsi="Verdana" w:eastAsia="Verdana" w:cs="Verdana"/>
              </w:rPr>
              <w:t>Health Inequalities Insight: Conducted analysis on demand versus deprivation to inform executive decision‑making;</w:t>
            </w:r>
          </w:p>
          <w:p w:rsidR="243B479E" w:rsidP="3ED5A9B3" w:rsidRDefault="7E18BD2D" w14:paraId="2E96B75C" w14:textId="2D7677C5">
            <w:pPr>
              <w:numPr>
                <w:ilvl w:val="0"/>
                <w:numId w:val="11"/>
              </w:numPr>
              <w:jc w:val="both"/>
              <w:rPr>
                <w:rFonts w:ascii="Verdana" w:hAnsi="Verdana" w:eastAsia="Verdana" w:cs="Verdana"/>
              </w:rPr>
            </w:pPr>
            <w:r w:rsidRPr="3ED5A9B3">
              <w:rPr>
                <w:rFonts w:ascii="Verdana" w:hAnsi="Verdana" w:eastAsia="Verdana" w:cs="Verdana"/>
              </w:rPr>
              <w:t xml:space="preserve">Data Literacy Programme: Expanded training from four to </w:t>
            </w:r>
            <w:r w:rsidRPr="3ED5A9B3" w:rsidR="53140910">
              <w:rPr>
                <w:rFonts w:ascii="Verdana" w:hAnsi="Verdana" w:eastAsia="Verdana" w:cs="Verdana"/>
              </w:rPr>
              <w:t>five</w:t>
            </w:r>
            <w:r w:rsidRPr="3ED5A9B3">
              <w:rPr>
                <w:rFonts w:ascii="Verdana" w:hAnsi="Verdana" w:eastAsia="Verdana" w:cs="Verdana"/>
              </w:rPr>
              <w:t xml:space="preserve"> modules and enabled self‑booking; 200+ staff</w:t>
            </w:r>
            <w:r w:rsidRPr="3ED5A9B3" w:rsidR="11D26D4C">
              <w:rPr>
                <w:rFonts w:ascii="Verdana" w:hAnsi="Verdana" w:eastAsia="Verdana" w:cs="Verdana"/>
              </w:rPr>
              <w:t xml:space="preserve"> were</w:t>
            </w:r>
            <w:r w:rsidRPr="3ED5A9B3">
              <w:rPr>
                <w:rFonts w:ascii="Verdana" w:hAnsi="Verdana" w:eastAsia="Verdana" w:cs="Verdana"/>
              </w:rPr>
              <w:t xml:space="preserve"> trained to date with participation continuing to rise</w:t>
            </w:r>
            <w:r w:rsidRPr="3ED5A9B3" w:rsidR="17FD9E73">
              <w:rPr>
                <w:rFonts w:ascii="Verdana" w:hAnsi="Verdana" w:eastAsia="Verdana" w:cs="Verdana"/>
              </w:rPr>
              <w:t>;</w:t>
            </w:r>
          </w:p>
          <w:p w:rsidR="243B479E" w:rsidP="3ED5A9B3" w:rsidRDefault="7E18BD2D" w14:paraId="10D0AFD8" w14:textId="79A5E86F">
            <w:pPr>
              <w:numPr>
                <w:ilvl w:val="0"/>
                <w:numId w:val="11"/>
              </w:numPr>
              <w:jc w:val="both"/>
              <w:rPr>
                <w:rFonts w:ascii="Verdana" w:hAnsi="Verdana" w:eastAsia="Verdana" w:cs="Verdana"/>
              </w:rPr>
            </w:pPr>
            <w:r w:rsidRPr="3ED5A9B3">
              <w:rPr>
                <w:rFonts w:ascii="Verdana" w:hAnsi="Verdana" w:eastAsia="Verdana" w:cs="Verdana"/>
              </w:rPr>
              <w:t>System Usage: In the last month, 466 users accessed 150 Bay reports/dashboards, indicating sustained and growing engagement</w:t>
            </w:r>
            <w:r w:rsidRPr="3ED5A9B3" w:rsidR="611BBB59">
              <w:rPr>
                <w:rFonts w:ascii="Verdana" w:hAnsi="Verdana" w:eastAsia="Verdana" w:cs="Verdana"/>
              </w:rPr>
              <w:t>;</w:t>
            </w:r>
          </w:p>
          <w:p w:rsidR="243B479E" w:rsidP="3ED5A9B3" w:rsidRDefault="7E18BD2D" w14:paraId="4134CBBA" w14:textId="60382830">
            <w:pPr>
              <w:numPr>
                <w:ilvl w:val="0"/>
                <w:numId w:val="11"/>
              </w:numPr>
              <w:jc w:val="both"/>
              <w:rPr>
                <w:rFonts w:ascii="Verdana" w:hAnsi="Verdana" w:eastAsia="Verdana" w:cs="Verdana"/>
              </w:rPr>
            </w:pPr>
            <w:r w:rsidRPr="3ED5A9B3">
              <w:rPr>
                <w:rFonts w:ascii="Verdana" w:hAnsi="Verdana" w:eastAsia="Verdana" w:cs="Verdana"/>
              </w:rPr>
              <w:t xml:space="preserve">Future Reporting: </w:t>
            </w:r>
            <w:r w:rsidRPr="3ED5A9B3" w:rsidR="4AE368F4">
              <w:rPr>
                <w:rFonts w:ascii="Verdana" w:hAnsi="Verdana" w:eastAsia="Verdana" w:cs="Verdana"/>
              </w:rPr>
              <w:t>there was a p</w:t>
            </w:r>
            <w:r w:rsidRPr="3ED5A9B3">
              <w:rPr>
                <w:rFonts w:ascii="Verdana" w:hAnsi="Verdana" w:eastAsia="Verdana" w:cs="Verdana"/>
              </w:rPr>
              <w:t>roposal to include a table/graph to show trend analysis in subsequent reports.</w:t>
            </w:r>
          </w:p>
          <w:p w:rsidR="243B479E" w:rsidP="6B5021FB" w:rsidRDefault="243B479E" w14:paraId="6E2B8870" w14:textId="1AF49258">
            <w:pPr>
              <w:jc w:val="both"/>
              <w:rPr>
                <w:rFonts w:ascii="Verdana" w:hAnsi="Verdana" w:eastAsia="Verdana" w:cs="Verdana"/>
                <w:color w:val="000000" w:themeColor="text1"/>
              </w:rPr>
            </w:pPr>
          </w:p>
          <w:p w:rsidR="5D68D2CA" w:rsidP="3ED5A9B3" w:rsidRDefault="14668A21" w14:paraId="2CE385BC" w14:textId="35058DCA">
            <w:pPr>
              <w:jc w:val="both"/>
              <w:rPr>
                <w:rFonts w:ascii="Verdana" w:hAnsi="Verdana" w:eastAsia="Verdana" w:cs="Verdana"/>
              </w:rPr>
            </w:pPr>
            <w:r w:rsidRPr="3ED5A9B3">
              <w:rPr>
                <w:rFonts w:ascii="Verdana" w:hAnsi="Verdana" w:eastAsia="Verdana" w:cs="Verdana"/>
              </w:rPr>
              <w:t xml:space="preserve">NZ welcomed the direction of travel and asked whether user research and feedback would be gathered to ensure dashboards and reports met differing user needs. </w:t>
            </w:r>
          </w:p>
          <w:p w:rsidR="5D68D2CA" w:rsidP="3ED5A9B3" w:rsidRDefault="688F03EB" w14:paraId="4760D27E" w14:textId="4DE26BEB">
            <w:pPr>
              <w:jc w:val="both"/>
              <w:rPr>
                <w:rFonts w:ascii="Verdana" w:hAnsi="Verdana" w:eastAsia="Verdana" w:cs="Verdana"/>
              </w:rPr>
            </w:pPr>
            <w:r w:rsidRPr="3ED5A9B3">
              <w:rPr>
                <w:rFonts w:ascii="Verdana" w:hAnsi="Verdana" w:eastAsia="Verdana" w:cs="Verdana"/>
              </w:rPr>
              <w:t>LM</w:t>
            </w:r>
            <w:r w:rsidRPr="3ED5A9B3" w:rsidR="14668A21">
              <w:rPr>
                <w:rFonts w:ascii="Verdana" w:hAnsi="Verdana" w:eastAsia="Verdana" w:cs="Verdana"/>
              </w:rPr>
              <w:t xml:space="preserve"> confirmed that user feedback had previously been collected through bespoke reporting returns and that future plans to update or replace the corporate reporting platform would include built‑in feedback functionality. </w:t>
            </w:r>
            <w:r w:rsidRPr="3ED5A9B3" w:rsidR="5FB57F75">
              <w:rPr>
                <w:rFonts w:ascii="Verdana" w:hAnsi="Verdana" w:eastAsia="Verdana" w:cs="Verdana"/>
              </w:rPr>
              <w:t>LM</w:t>
            </w:r>
            <w:r w:rsidRPr="3ED5A9B3" w:rsidR="14668A21">
              <w:rPr>
                <w:rFonts w:ascii="Verdana" w:hAnsi="Verdana" w:eastAsia="Verdana" w:cs="Verdana"/>
              </w:rPr>
              <w:t xml:space="preserve"> </w:t>
            </w:r>
            <w:r w:rsidRPr="3ED5A9B3" w:rsidR="616458E6">
              <w:rPr>
                <w:rFonts w:ascii="Verdana" w:hAnsi="Verdana" w:eastAsia="Verdana" w:cs="Verdana"/>
              </w:rPr>
              <w:t xml:space="preserve">explained </w:t>
            </w:r>
            <w:r w:rsidRPr="3ED5A9B3" w:rsidR="14668A21">
              <w:rPr>
                <w:rFonts w:ascii="Verdana" w:hAnsi="Verdana" w:eastAsia="Verdana" w:cs="Verdana"/>
              </w:rPr>
              <w:t>that dashboard design already benefit</w:t>
            </w:r>
            <w:r w:rsidRPr="3ED5A9B3" w:rsidR="09AE562A">
              <w:rPr>
                <w:rFonts w:ascii="Verdana" w:hAnsi="Verdana" w:eastAsia="Verdana" w:cs="Verdana"/>
              </w:rPr>
              <w:t>ed</w:t>
            </w:r>
            <w:r w:rsidRPr="3ED5A9B3" w:rsidR="14668A21">
              <w:rPr>
                <w:rFonts w:ascii="Verdana" w:hAnsi="Verdana" w:eastAsia="Verdana" w:cs="Verdana"/>
              </w:rPr>
              <w:t xml:space="preserve"> from consistency and data literacy training across the Health Board, including Power BI modules, which help</w:t>
            </w:r>
            <w:r w:rsidRPr="3ED5A9B3" w:rsidR="7AC39CF5">
              <w:rPr>
                <w:rFonts w:ascii="Verdana" w:hAnsi="Verdana" w:eastAsia="Verdana" w:cs="Verdana"/>
              </w:rPr>
              <w:t>ed</w:t>
            </w:r>
            <w:r w:rsidRPr="3ED5A9B3" w:rsidR="14668A21">
              <w:rPr>
                <w:rFonts w:ascii="Verdana" w:hAnsi="Verdana" w:eastAsia="Verdana" w:cs="Verdana"/>
              </w:rPr>
              <w:t xml:space="preserve"> staff interpret and use the information effectively. L</w:t>
            </w:r>
            <w:r w:rsidRPr="3ED5A9B3" w:rsidR="5650A91C">
              <w:rPr>
                <w:rFonts w:ascii="Verdana" w:hAnsi="Verdana" w:eastAsia="Verdana" w:cs="Verdana"/>
              </w:rPr>
              <w:t>M</w:t>
            </w:r>
            <w:r w:rsidRPr="3ED5A9B3" w:rsidR="14668A21">
              <w:rPr>
                <w:rFonts w:ascii="Verdana" w:hAnsi="Verdana" w:eastAsia="Verdana" w:cs="Verdana"/>
              </w:rPr>
              <w:t xml:space="preserve"> confirmed that user feedback for reporting products w</w:t>
            </w:r>
            <w:r w:rsidRPr="3ED5A9B3" w:rsidR="1114F75B">
              <w:rPr>
                <w:rFonts w:ascii="Verdana" w:hAnsi="Verdana" w:eastAsia="Verdana" w:cs="Verdana"/>
              </w:rPr>
              <w:t>ould</w:t>
            </w:r>
            <w:r w:rsidRPr="3ED5A9B3" w:rsidR="14668A21">
              <w:rPr>
                <w:rFonts w:ascii="Verdana" w:hAnsi="Verdana" w:eastAsia="Verdana" w:cs="Verdana"/>
              </w:rPr>
              <w:t xml:space="preserve"> be incorporated into the team’s future roadmap.</w:t>
            </w:r>
          </w:p>
          <w:p w:rsidR="5D68D2CA" w:rsidP="3ED5A9B3" w:rsidRDefault="0549AFC9" w14:paraId="0B360EE8" w14:textId="4D60D1A6">
            <w:pPr>
              <w:spacing w:line="259" w:lineRule="auto"/>
              <w:jc w:val="both"/>
              <w:rPr>
                <w:rFonts w:ascii="Verdana" w:hAnsi="Verdana" w:eastAsia="Verdana" w:cs="Verdana"/>
              </w:rPr>
            </w:pPr>
            <w:r w:rsidRPr="3ED5A9B3">
              <w:rPr>
                <w:rFonts w:ascii="Verdana" w:hAnsi="Verdana" w:eastAsia="Verdana" w:cs="Verdana"/>
              </w:rPr>
              <w:lastRenderedPageBreak/>
              <w:t xml:space="preserve">JC asked how the team gained assurance that dashboards and analyses were being effectively used and how feedback on their usefulness was gathered. </w:t>
            </w:r>
          </w:p>
          <w:p w:rsidR="5D68D2CA" w:rsidP="3ED5A9B3" w:rsidRDefault="0549AFC9" w14:paraId="3005247E" w14:textId="57CE6D5F">
            <w:pPr>
              <w:spacing w:line="259" w:lineRule="auto"/>
              <w:jc w:val="both"/>
              <w:rPr>
                <w:rFonts w:ascii="Verdana" w:hAnsi="Verdana" w:eastAsia="Verdana" w:cs="Verdana"/>
              </w:rPr>
            </w:pPr>
            <w:r w:rsidRPr="49AED323">
              <w:rPr>
                <w:rFonts w:ascii="Verdana" w:hAnsi="Verdana" w:eastAsia="Verdana" w:cs="Verdana"/>
              </w:rPr>
              <w:t>LM explained that priorities were shaped through regular engagement with key stakeholders and monthly forums with service delivery groups and corporate colleagues. LM acknowledged the challenge in confirming exactly how data was used in Committee discussions but highlighted increasing visibility of reporting, recent presentations to executives, and ongoing work with the Healthcare Systems Engineering team to standardise performance reporting and ensure consistent dashboard‑driven insights across the organisation.</w:t>
            </w:r>
          </w:p>
          <w:p w:rsidR="5D68D2CA" w:rsidP="70B6BE27" w:rsidRDefault="5D68D2CA" w14:paraId="470601C5" w14:textId="5F330B45">
            <w:pPr>
              <w:jc w:val="both"/>
              <w:rPr>
                <w:rFonts w:ascii="Verdana" w:hAnsi="Verdana" w:eastAsia="Verdana" w:cs="Verdana"/>
                <w:color w:val="000000" w:themeColor="text1"/>
              </w:rPr>
            </w:pPr>
          </w:p>
          <w:p w:rsidR="5D68D2CA" w:rsidP="70B6BE27" w:rsidRDefault="2E4F914E" w14:paraId="43073B9A" w14:textId="7BB3B673">
            <w:pPr>
              <w:jc w:val="both"/>
              <w:rPr>
                <w:rFonts w:ascii="Verdana" w:hAnsi="Verdana" w:eastAsia="Verdana" w:cs="Verdana"/>
                <w:color w:val="000000" w:themeColor="text1"/>
              </w:rPr>
            </w:pPr>
            <w:r w:rsidRPr="67AF1FF3">
              <w:rPr>
                <w:rFonts w:ascii="Verdana" w:hAnsi="Verdana" w:eastAsia="Verdana" w:cs="Verdana"/>
                <w:color w:val="000000" w:themeColor="text1"/>
              </w:rPr>
              <w:t>The C</w:t>
            </w:r>
            <w:r w:rsidRPr="67AF1FF3" w:rsidR="3CF3D020">
              <w:rPr>
                <w:rFonts w:ascii="Verdana" w:hAnsi="Verdana" w:eastAsia="Verdana" w:cs="Verdana"/>
                <w:color w:val="000000" w:themeColor="text1"/>
              </w:rPr>
              <w:t>o</w:t>
            </w:r>
            <w:r w:rsidRPr="67AF1FF3">
              <w:rPr>
                <w:rFonts w:ascii="Verdana" w:hAnsi="Verdana" w:eastAsia="Verdana" w:cs="Verdana"/>
                <w:color w:val="000000" w:themeColor="text1"/>
              </w:rPr>
              <w:t xml:space="preserve">mmittee: </w:t>
            </w:r>
          </w:p>
          <w:p w:rsidRPr="00D6180D" w:rsidR="5D68D2CA" w:rsidP="67AF1FF3" w:rsidRDefault="08C1365A" w14:paraId="0D290AF2" w14:textId="2A5410B6">
            <w:pPr>
              <w:pStyle w:val="ListParagraph"/>
              <w:numPr>
                <w:ilvl w:val="0"/>
                <w:numId w:val="36"/>
              </w:numPr>
              <w:jc w:val="both"/>
              <w:rPr>
                <w:rFonts w:ascii="Verdana" w:hAnsi="Verdana" w:eastAsia="Verdana" w:cs="Verdana"/>
                <w:color w:val="000000" w:themeColor="text1"/>
                <w:lang w:val="en-GB"/>
              </w:rPr>
            </w:pPr>
            <w:r w:rsidRPr="3ED5A9B3">
              <w:rPr>
                <w:rFonts w:ascii="Verdana" w:hAnsi="Verdana" w:eastAsia="Verdana" w:cs="Verdana"/>
                <w:b/>
                <w:bCs/>
                <w:color w:val="000000" w:themeColor="text1"/>
                <w:lang w:val="en-GB"/>
              </w:rPr>
              <w:t xml:space="preserve">Were assured </w:t>
            </w:r>
            <w:r w:rsidRPr="3ED5A9B3">
              <w:rPr>
                <w:rFonts w:ascii="Verdana" w:hAnsi="Verdana" w:eastAsia="Verdana" w:cs="Verdana"/>
                <w:color w:val="000000" w:themeColor="text1"/>
                <w:lang w:val="en-GB"/>
              </w:rPr>
              <w:t>by the Business Intelligence and Analytics</w:t>
            </w:r>
            <w:r w:rsidRPr="3ED5A9B3" w:rsidR="74B5FDA2">
              <w:rPr>
                <w:rFonts w:ascii="Verdana" w:hAnsi="Verdana" w:eastAsia="Verdana" w:cs="Verdana"/>
                <w:color w:val="000000" w:themeColor="text1"/>
                <w:lang w:val="en-GB"/>
              </w:rPr>
              <w:t xml:space="preserve"> update</w:t>
            </w:r>
            <w:r w:rsidRPr="3ED5A9B3" w:rsidR="274C4924">
              <w:rPr>
                <w:rFonts w:ascii="Verdana" w:hAnsi="Verdana" w:eastAsia="Verdana" w:cs="Verdana"/>
                <w:color w:val="000000" w:themeColor="text1"/>
                <w:lang w:val="en-GB"/>
              </w:rPr>
              <w:t>.</w:t>
            </w:r>
          </w:p>
        </w:tc>
      </w:tr>
      <w:tr w:rsidR="6B5021FB" w:rsidTr="7F0A3E2F" w14:paraId="20C2271E" w14:textId="77777777">
        <w:trPr>
          <w:trHeight w:val="300"/>
        </w:trPr>
        <w:tc>
          <w:tcPr>
            <w:tcW w:w="1590" w:type="dxa"/>
            <w:tcMar>
              <w:top w:w="80" w:type="dxa"/>
              <w:left w:w="80" w:type="dxa"/>
              <w:bottom w:w="80" w:type="dxa"/>
              <w:right w:w="80" w:type="dxa"/>
            </w:tcMar>
          </w:tcPr>
          <w:p w:rsidR="398DA705" w:rsidP="6B5021FB" w:rsidRDefault="0C4D449B" w14:paraId="73079EED" w14:textId="457AF2A4">
            <w:pPr>
              <w:rPr>
                <w:rFonts w:ascii="Verdana" w:hAnsi="Verdana" w:cs="Arial"/>
                <w:b/>
                <w:bCs/>
              </w:rPr>
            </w:pPr>
            <w:r w:rsidRPr="3ED5A9B3">
              <w:rPr>
                <w:rFonts w:ascii="Verdana" w:hAnsi="Verdana" w:cs="Arial"/>
                <w:b/>
                <w:bCs/>
              </w:rPr>
              <w:lastRenderedPageBreak/>
              <w:t>1</w:t>
            </w:r>
            <w:r w:rsidRPr="3ED5A9B3" w:rsidR="195BF775">
              <w:rPr>
                <w:rFonts w:ascii="Verdana" w:hAnsi="Verdana" w:cs="Arial"/>
                <w:b/>
                <w:bCs/>
              </w:rPr>
              <w:t>1</w:t>
            </w:r>
            <w:r w:rsidRPr="3ED5A9B3">
              <w:rPr>
                <w:rFonts w:ascii="Verdana" w:hAnsi="Verdana" w:cs="Arial"/>
                <w:b/>
                <w:bCs/>
              </w:rPr>
              <w:t>/26</w:t>
            </w:r>
          </w:p>
        </w:tc>
        <w:tc>
          <w:tcPr>
            <w:tcW w:w="9467" w:type="dxa"/>
            <w:tcMar>
              <w:top w:w="80" w:type="dxa"/>
              <w:left w:w="85" w:type="dxa"/>
              <w:bottom w:w="80" w:type="dxa"/>
              <w:right w:w="80" w:type="dxa"/>
            </w:tcMar>
          </w:tcPr>
          <w:p w:rsidR="398DA705" w:rsidP="6B5021FB" w:rsidRDefault="398DA705" w14:paraId="4C00B61F" w14:textId="30BF7ECF">
            <w:pPr>
              <w:jc w:val="both"/>
              <w:rPr>
                <w:rFonts w:ascii="Verdana" w:hAnsi="Verdana" w:eastAsia="Verdana" w:cs="Verdana"/>
                <w:b/>
                <w:bCs/>
                <w:color w:val="000000" w:themeColor="text1"/>
              </w:rPr>
            </w:pPr>
            <w:r w:rsidRPr="6B5021FB">
              <w:rPr>
                <w:rFonts w:ascii="Verdana" w:hAnsi="Verdana" w:eastAsia="Verdana" w:cs="Verdana"/>
                <w:b/>
                <w:bCs/>
                <w:color w:val="000000" w:themeColor="text1"/>
              </w:rPr>
              <w:t>CLINICAL CODING</w:t>
            </w:r>
          </w:p>
        </w:tc>
      </w:tr>
      <w:tr w:rsidR="6B5021FB" w:rsidTr="7F0A3E2F" w14:paraId="250EC8D6" w14:textId="77777777">
        <w:trPr>
          <w:trHeight w:val="300"/>
        </w:trPr>
        <w:tc>
          <w:tcPr>
            <w:tcW w:w="1590" w:type="dxa"/>
            <w:tcMar>
              <w:top w:w="80" w:type="dxa"/>
              <w:left w:w="80" w:type="dxa"/>
              <w:bottom w:w="80" w:type="dxa"/>
              <w:right w:w="80" w:type="dxa"/>
            </w:tcMar>
          </w:tcPr>
          <w:p w:rsidR="6B5021FB" w:rsidP="6B5021FB" w:rsidRDefault="6B5021FB" w14:paraId="00D7782E" w14:textId="54D4107C">
            <w:pPr>
              <w:rPr>
                <w:rFonts w:ascii="Verdana" w:hAnsi="Verdana" w:cs="Arial"/>
                <w:b/>
                <w:bCs/>
              </w:rPr>
            </w:pPr>
          </w:p>
        </w:tc>
        <w:tc>
          <w:tcPr>
            <w:tcW w:w="9467" w:type="dxa"/>
            <w:tcMar>
              <w:top w:w="80" w:type="dxa"/>
              <w:left w:w="85" w:type="dxa"/>
              <w:bottom w:w="80" w:type="dxa"/>
              <w:right w:w="80" w:type="dxa"/>
            </w:tcMar>
          </w:tcPr>
          <w:p w:rsidR="398DA705" w:rsidP="6B5021FB" w:rsidRDefault="0C4D449B" w14:paraId="2D8F0F12" w14:textId="0467A8AA">
            <w:pPr>
              <w:jc w:val="both"/>
              <w:rPr>
                <w:rFonts w:ascii="Verdana" w:hAnsi="Verdana" w:eastAsia="Verdana" w:cs="Verdana"/>
                <w:color w:val="000000" w:themeColor="text1"/>
              </w:rPr>
            </w:pPr>
            <w:r w:rsidRPr="3ED5A9B3">
              <w:rPr>
                <w:rFonts w:ascii="Verdana" w:hAnsi="Verdana" w:eastAsia="Verdana" w:cs="Verdana"/>
                <w:color w:val="000000" w:themeColor="text1"/>
              </w:rPr>
              <w:t>LM presented the Clinical Coding Report</w:t>
            </w:r>
            <w:r w:rsidRPr="3ED5A9B3">
              <w:rPr>
                <w:rFonts w:ascii="Verdana" w:hAnsi="Verdana" w:eastAsia="Verdana" w:cs="Verdana"/>
              </w:rPr>
              <w:t xml:space="preserve"> </w:t>
            </w:r>
            <w:r w:rsidRPr="3ED5A9B3">
              <w:rPr>
                <w:rFonts w:ascii="Verdana" w:hAnsi="Verdana" w:eastAsia="Verdana" w:cs="Verdana"/>
                <w:color w:val="000000" w:themeColor="text1"/>
              </w:rPr>
              <w:t>and highlighted the following key points:</w:t>
            </w:r>
          </w:p>
          <w:p w:rsidR="6B5021FB" w:rsidP="3ED5A9B3" w:rsidRDefault="5C6C4431" w14:paraId="70FBEBDC" w14:textId="5C4A8B7A">
            <w:pPr>
              <w:numPr>
                <w:ilvl w:val="0"/>
                <w:numId w:val="11"/>
              </w:numPr>
              <w:jc w:val="both"/>
              <w:rPr>
                <w:rFonts w:ascii="Verdana" w:hAnsi="Verdana" w:eastAsia="Verdana" w:cs="Verdana"/>
              </w:rPr>
            </w:pPr>
            <w:r w:rsidRPr="3ED5A9B3">
              <w:rPr>
                <w:rFonts w:ascii="Verdana" w:hAnsi="Verdana" w:eastAsia="Verdana" w:cs="Verdana"/>
              </w:rPr>
              <w:t xml:space="preserve">The Organisational Change Policy </w:t>
            </w:r>
            <w:r w:rsidRPr="3ED5A9B3">
              <w:rPr>
                <w:rFonts w:ascii="Verdana" w:hAnsi="Verdana" w:eastAsia="Verdana" w:cs="Verdana"/>
                <w:i/>
                <w:iCs/>
              </w:rPr>
              <w:t>(</w:t>
            </w:r>
            <w:r w:rsidRPr="3ED5A9B3">
              <w:rPr>
                <w:rFonts w:ascii="Verdana" w:hAnsi="Verdana" w:eastAsia="Verdana" w:cs="Verdana"/>
              </w:rPr>
              <w:t>OCP) was completed and qualified coders were rebadged by September, enabling the audit function needed for the three‑year modernisation plan;</w:t>
            </w:r>
          </w:p>
          <w:p w:rsidR="6B5021FB" w:rsidP="3ED5A9B3" w:rsidRDefault="5C6C4431" w14:paraId="6DFD9051" w14:textId="18FC7B53">
            <w:pPr>
              <w:numPr>
                <w:ilvl w:val="0"/>
                <w:numId w:val="11"/>
              </w:numPr>
              <w:jc w:val="both"/>
              <w:rPr>
                <w:rFonts w:ascii="Verdana" w:hAnsi="Verdana" w:eastAsia="Verdana" w:cs="Verdana"/>
              </w:rPr>
            </w:pPr>
            <w:r w:rsidRPr="3ED5A9B3">
              <w:rPr>
                <w:rFonts w:ascii="Verdana" w:hAnsi="Verdana" w:eastAsia="Verdana" w:cs="Verdana"/>
              </w:rPr>
              <w:t>Progress was made on machine‑learning auto‑coding for short‑stay elective neurology; staff were now using and testing the system;</w:t>
            </w:r>
          </w:p>
          <w:p w:rsidR="6B5021FB" w:rsidP="3ED5A9B3" w:rsidRDefault="005E0C1C" w14:paraId="578E13A0" w14:textId="484F2982">
            <w:pPr>
              <w:numPr>
                <w:ilvl w:val="0"/>
                <w:numId w:val="11"/>
              </w:numPr>
              <w:jc w:val="both"/>
              <w:rPr>
                <w:rFonts w:ascii="Verdana" w:hAnsi="Verdana" w:eastAsia="Verdana" w:cs="Verdana"/>
              </w:rPr>
            </w:pPr>
            <w:r>
              <w:rPr>
                <w:rFonts w:ascii="Verdana" w:hAnsi="Verdana" w:eastAsia="Verdana" w:cs="Verdana"/>
              </w:rPr>
              <w:t>The r</w:t>
            </w:r>
            <w:r w:rsidRPr="3ED5A9B3" w:rsidR="5C6C4431">
              <w:rPr>
                <w:rFonts w:ascii="Verdana" w:hAnsi="Verdana" w:eastAsia="Verdana" w:cs="Verdana"/>
              </w:rPr>
              <w:t xml:space="preserve">oadmap </w:t>
            </w:r>
            <w:r w:rsidR="00426378">
              <w:rPr>
                <w:rFonts w:ascii="Verdana" w:hAnsi="Verdana" w:eastAsia="Verdana" w:cs="Verdana"/>
              </w:rPr>
              <w:t xml:space="preserve">had been </w:t>
            </w:r>
            <w:r w:rsidRPr="3ED5A9B3" w:rsidR="5C6C4431">
              <w:rPr>
                <w:rFonts w:ascii="Verdana" w:hAnsi="Verdana" w:eastAsia="Verdana" w:cs="Verdana"/>
              </w:rPr>
              <w:t>agreed to expand auto‑coding to high‑volume specialties such as rheumatology and cataracts;</w:t>
            </w:r>
          </w:p>
          <w:p w:rsidR="6B5021FB" w:rsidP="3ED5A9B3" w:rsidRDefault="5C6C4431" w14:paraId="1B2F2458" w14:textId="7FDF4F3A">
            <w:pPr>
              <w:numPr>
                <w:ilvl w:val="0"/>
                <w:numId w:val="11"/>
              </w:numPr>
              <w:jc w:val="both"/>
              <w:rPr>
                <w:rFonts w:ascii="Verdana" w:hAnsi="Verdana" w:eastAsia="Verdana" w:cs="Verdana"/>
              </w:rPr>
            </w:pPr>
            <w:r w:rsidRPr="3ED5A9B3">
              <w:rPr>
                <w:rFonts w:ascii="Verdana" w:hAnsi="Verdana" w:eastAsia="Verdana" w:cs="Verdana"/>
              </w:rPr>
              <w:t xml:space="preserve">Approval was implemented for coding only primary diagnosis/procedure for stays under </w:t>
            </w:r>
            <w:r w:rsidRPr="3ED5A9B3" w:rsidR="452B214C">
              <w:rPr>
                <w:rFonts w:ascii="Verdana" w:hAnsi="Verdana" w:eastAsia="Verdana" w:cs="Verdana"/>
              </w:rPr>
              <w:t>eight</w:t>
            </w:r>
            <w:r w:rsidRPr="3ED5A9B3">
              <w:rPr>
                <w:rFonts w:ascii="Verdana" w:hAnsi="Verdana" w:eastAsia="Verdana" w:cs="Verdana"/>
              </w:rPr>
              <w:t xml:space="preserve"> days (since September)</w:t>
            </w:r>
            <w:r w:rsidRPr="3ED5A9B3" w:rsidR="46A0CA75">
              <w:rPr>
                <w:rFonts w:ascii="Verdana" w:hAnsi="Verdana" w:eastAsia="Verdana" w:cs="Verdana"/>
              </w:rPr>
              <w:t>;</w:t>
            </w:r>
          </w:p>
          <w:p w:rsidR="6B5021FB" w:rsidP="3ED5A9B3" w:rsidRDefault="5C6C4431" w14:paraId="0756B1DE" w14:textId="62241EE3">
            <w:pPr>
              <w:numPr>
                <w:ilvl w:val="0"/>
                <w:numId w:val="11"/>
              </w:numPr>
              <w:jc w:val="both"/>
              <w:rPr>
                <w:rFonts w:ascii="Verdana" w:hAnsi="Verdana" w:eastAsia="Verdana" w:cs="Verdana"/>
              </w:rPr>
            </w:pPr>
            <w:r w:rsidRPr="3ED5A9B3">
              <w:rPr>
                <w:rFonts w:ascii="Verdana" w:hAnsi="Verdana" w:eastAsia="Verdana" w:cs="Verdana"/>
              </w:rPr>
              <w:t xml:space="preserve">Coding rates improved: </w:t>
            </w:r>
          </w:p>
          <w:p w:rsidR="6B5021FB" w:rsidP="3ED5A9B3" w:rsidRDefault="5C6C4431" w14:paraId="1AF2EB36" w14:textId="48A8AEA9">
            <w:pPr>
              <w:numPr>
                <w:ilvl w:val="1"/>
                <w:numId w:val="11"/>
              </w:numPr>
              <w:jc w:val="both"/>
              <w:rPr>
                <w:rFonts w:ascii="Verdana" w:hAnsi="Verdana" w:eastAsia="Verdana" w:cs="Verdana"/>
              </w:rPr>
            </w:pPr>
            <w:r w:rsidRPr="3ED5A9B3">
              <w:rPr>
                <w:rFonts w:ascii="Verdana" w:hAnsi="Verdana" w:eastAsia="Verdana" w:cs="Verdana"/>
              </w:rPr>
              <w:t>Previously 4.5–5 episodes per hour.</w:t>
            </w:r>
          </w:p>
          <w:p w:rsidR="6B5021FB" w:rsidP="3ED5A9B3" w:rsidRDefault="5C6C4431" w14:paraId="290B401D" w14:textId="30861037">
            <w:pPr>
              <w:numPr>
                <w:ilvl w:val="1"/>
                <w:numId w:val="11"/>
              </w:numPr>
              <w:jc w:val="both"/>
              <w:rPr>
                <w:rFonts w:ascii="Verdana" w:hAnsi="Verdana" w:eastAsia="Verdana" w:cs="Verdana"/>
              </w:rPr>
            </w:pPr>
            <w:r w:rsidRPr="3ED5A9B3">
              <w:rPr>
                <w:rFonts w:ascii="Verdana" w:hAnsi="Verdana" w:eastAsia="Verdana" w:cs="Verdana"/>
              </w:rPr>
              <w:t>Now one additional episode per hour per coder.</w:t>
            </w:r>
          </w:p>
          <w:p w:rsidR="6B5021FB" w:rsidP="3ED5A9B3" w:rsidRDefault="5C6C4431" w14:paraId="01E3F1C1" w14:textId="3D0D0A3F">
            <w:pPr>
              <w:numPr>
                <w:ilvl w:val="1"/>
                <w:numId w:val="11"/>
              </w:numPr>
              <w:jc w:val="both"/>
              <w:rPr>
                <w:rFonts w:ascii="Verdana" w:hAnsi="Verdana" w:eastAsia="Verdana" w:cs="Verdana"/>
              </w:rPr>
            </w:pPr>
            <w:r w:rsidRPr="3ED5A9B3">
              <w:rPr>
                <w:rFonts w:ascii="Verdana" w:hAnsi="Verdana" w:eastAsia="Verdana" w:cs="Verdana"/>
              </w:rPr>
              <w:t>Electronic coding increased from 40–45% to 65%, enabling more home working and flexibility.</w:t>
            </w:r>
          </w:p>
          <w:p w:rsidR="6B5021FB" w:rsidP="3ED5A9B3" w:rsidRDefault="5C6C4431" w14:paraId="6E4314EA" w14:textId="3862EB7C">
            <w:pPr>
              <w:numPr>
                <w:ilvl w:val="0"/>
                <w:numId w:val="11"/>
              </w:numPr>
              <w:jc w:val="both"/>
              <w:rPr>
                <w:rFonts w:ascii="Verdana" w:hAnsi="Verdana" w:eastAsia="Verdana" w:cs="Verdana"/>
              </w:rPr>
            </w:pPr>
            <w:r w:rsidRPr="3ED5A9B3">
              <w:rPr>
                <w:rFonts w:ascii="Verdana" w:hAnsi="Verdana" w:eastAsia="Verdana" w:cs="Verdana"/>
              </w:rPr>
              <w:t xml:space="preserve">Challenges encountered: </w:t>
            </w:r>
          </w:p>
          <w:p w:rsidR="6B5021FB" w:rsidP="3ED5A9B3" w:rsidRDefault="5C6C4431" w14:paraId="5F7A4F34" w14:textId="35B02FFE">
            <w:pPr>
              <w:numPr>
                <w:ilvl w:val="1"/>
                <w:numId w:val="11"/>
              </w:numPr>
              <w:jc w:val="both"/>
              <w:rPr>
                <w:rFonts w:ascii="Verdana" w:hAnsi="Verdana" w:eastAsia="Verdana" w:cs="Verdana"/>
              </w:rPr>
            </w:pPr>
            <w:r w:rsidRPr="3ED5A9B3">
              <w:rPr>
                <w:rFonts w:ascii="Verdana" w:hAnsi="Verdana" w:eastAsia="Verdana" w:cs="Verdana"/>
              </w:rPr>
              <w:t xml:space="preserve">Around 800 additional episodes per month </w:t>
            </w:r>
            <w:r w:rsidRPr="3ED5A9B3" w:rsidR="042B8833">
              <w:rPr>
                <w:rFonts w:ascii="Verdana" w:hAnsi="Verdana" w:eastAsia="Verdana" w:cs="Verdana"/>
              </w:rPr>
              <w:t xml:space="preserve">were </w:t>
            </w:r>
            <w:r w:rsidRPr="3ED5A9B3">
              <w:rPr>
                <w:rFonts w:ascii="Verdana" w:hAnsi="Verdana" w:eastAsia="Verdana" w:cs="Verdana"/>
              </w:rPr>
              <w:t>entering the system</w:t>
            </w:r>
            <w:r w:rsidRPr="3ED5A9B3" w:rsidR="4F1B7B7B">
              <w:rPr>
                <w:rFonts w:ascii="Verdana" w:hAnsi="Verdana" w:eastAsia="Verdana" w:cs="Verdana"/>
              </w:rPr>
              <w:t xml:space="preserve"> with an </w:t>
            </w:r>
            <w:r w:rsidRPr="3ED5A9B3">
              <w:rPr>
                <w:rFonts w:ascii="Verdana" w:hAnsi="Verdana" w:eastAsia="Verdana" w:cs="Verdana"/>
              </w:rPr>
              <w:t>increasing workload.</w:t>
            </w:r>
          </w:p>
          <w:p w:rsidR="6B5021FB" w:rsidP="3ED5A9B3" w:rsidRDefault="5C6C4431" w14:paraId="226E15B0" w14:textId="187FF59A">
            <w:pPr>
              <w:numPr>
                <w:ilvl w:val="1"/>
                <w:numId w:val="11"/>
              </w:numPr>
              <w:jc w:val="both"/>
              <w:rPr>
                <w:rFonts w:ascii="Verdana" w:hAnsi="Verdana" w:eastAsia="Verdana" w:cs="Verdana"/>
              </w:rPr>
            </w:pPr>
            <w:r w:rsidRPr="3ED5A9B3">
              <w:rPr>
                <w:rFonts w:ascii="Verdana" w:hAnsi="Verdana" w:eastAsia="Verdana" w:cs="Verdana"/>
              </w:rPr>
              <w:t>Drivers include cataract outsourcing, older persons activity recording changes, and increased day‑surgery activity at Singleton.</w:t>
            </w:r>
          </w:p>
          <w:p w:rsidR="6B5021FB" w:rsidP="3ED5A9B3" w:rsidRDefault="20F15224" w14:paraId="458CA36E" w14:textId="571D1A7F">
            <w:pPr>
              <w:numPr>
                <w:ilvl w:val="1"/>
                <w:numId w:val="11"/>
              </w:numPr>
              <w:jc w:val="both"/>
              <w:rPr>
                <w:rFonts w:ascii="Verdana" w:hAnsi="Verdana" w:eastAsia="Verdana" w:cs="Verdana"/>
              </w:rPr>
            </w:pPr>
            <w:r w:rsidRPr="3ED5A9B3">
              <w:rPr>
                <w:rFonts w:ascii="Verdana" w:hAnsi="Verdana" w:eastAsia="Verdana" w:cs="Verdana"/>
              </w:rPr>
              <w:t>There was h</w:t>
            </w:r>
            <w:r w:rsidRPr="3ED5A9B3" w:rsidR="5C6C4431">
              <w:rPr>
                <w:rFonts w:ascii="Verdana" w:hAnsi="Verdana" w:eastAsia="Verdana" w:cs="Verdana"/>
              </w:rPr>
              <w:t>igh sickness absence over recent months.</w:t>
            </w:r>
          </w:p>
          <w:p w:rsidR="6B5021FB" w:rsidP="3ED5A9B3" w:rsidRDefault="4A67738E" w14:paraId="638A6FBB" w14:textId="2336F3F7">
            <w:pPr>
              <w:numPr>
                <w:ilvl w:val="1"/>
                <w:numId w:val="11"/>
              </w:numPr>
              <w:jc w:val="both"/>
              <w:rPr>
                <w:rFonts w:ascii="Verdana" w:hAnsi="Verdana" w:eastAsia="Verdana" w:cs="Verdana"/>
              </w:rPr>
            </w:pPr>
            <w:r w:rsidRPr="3ED5A9B3">
              <w:rPr>
                <w:rFonts w:ascii="Verdana" w:hAnsi="Verdana" w:eastAsia="Verdana" w:cs="Verdana"/>
              </w:rPr>
              <w:lastRenderedPageBreak/>
              <w:t>The l</w:t>
            </w:r>
            <w:r w:rsidRPr="3ED5A9B3" w:rsidR="5C6C4431">
              <w:rPr>
                <w:rFonts w:ascii="Verdana" w:hAnsi="Verdana" w:eastAsia="Verdana" w:cs="Verdana"/>
              </w:rPr>
              <w:t>oss of a coding supervisor, recruitment delays, vacancy controls, and no overtime availability.</w:t>
            </w:r>
          </w:p>
          <w:p w:rsidR="6B5021FB" w:rsidP="3ED5A9B3" w:rsidRDefault="00426378" w14:paraId="31D42514" w14:textId="5CBD7761">
            <w:pPr>
              <w:numPr>
                <w:ilvl w:val="0"/>
                <w:numId w:val="11"/>
              </w:numPr>
              <w:jc w:val="both"/>
              <w:rPr>
                <w:rFonts w:ascii="Verdana" w:hAnsi="Verdana" w:eastAsia="Verdana" w:cs="Verdana"/>
              </w:rPr>
            </w:pPr>
            <w:r>
              <w:rPr>
                <w:rFonts w:ascii="Verdana" w:hAnsi="Verdana" w:eastAsia="Verdana" w:cs="Verdana"/>
              </w:rPr>
              <w:t xml:space="preserve">The </w:t>
            </w:r>
            <w:r w:rsidRPr="3ED5A9B3" w:rsidR="5C6C4431">
              <w:rPr>
                <w:rFonts w:ascii="Verdana" w:hAnsi="Verdana" w:eastAsia="Verdana" w:cs="Verdana"/>
              </w:rPr>
              <w:t xml:space="preserve">Trajectory </w:t>
            </w:r>
            <w:r w:rsidRPr="3ED5A9B3" w:rsidR="1EA86E0A">
              <w:rPr>
                <w:rFonts w:ascii="Verdana" w:hAnsi="Verdana" w:eastAsia="Verdana" w:cs="Verdana"/>
              </w:rPr>
              <w:t xml:space="preserve">was </w:t>
            </w:r>
            <w:r w:rsidRPr="3ED5A9B3" w:rsidR="5C6C4431">
              <w:rPr>
                <w:rFonts w:ascii="Verdana" w:hAnsi="Verdana" w:eastAsia="Verdana" w:cs="Verdana"/>
              </w:rPr>
              <w:t>reworked in response to pressures</w:t>
            </w:r>
            <w:r w:rsidRPr="3ED5A9B3" w:rsidR="7889973C">
              <w:rPr>
                <w:rFonts w:ascii="Verdana" w:hAnsi="Verdana" w:eastAsia="Verdana" w:cs="Verdana"/>
              </w:rPr>
              <w:t>;</w:t>
            </w:r>
          </w:p>
          <w:p w:rsidR="6B5021FB" w:rsidP="3ED5A9B3" w:rsidRDefault="5C6C4431" w14:paraId="61594C08" w14:textId="1FF84109">
            <w:pPr>
              <w:numPr>
                <w:ilvl w:val="0"/>
                <w:numId w:val="11"/>
              </w:numPr>
              <w:jc w:val="both"/>
              <w:rPr>
                <w:rFonts w:ascii="Verdana" w:hAnsi="Verdana" w:eastAsia="Verdana" w:cs="Verdana"/>
              </w:rPr>
            </w:pPr>
            <w:r w:rsidRPr="49AED323">
              <w:rPr>
                <w:rFonts w:ascii="Verdana" w:hAnsi="Verdana" w:eastAsia="Verdana" w:cs="Verdana"/>
              </w:rPr>
              <w:t xml:space="preserve">Performance </w:t>
            </w:r>
            <w:r w:rsidRPr="49AED323" w:rsidR="49833ACD">
              <w:rPr>
                <w:rFonts w:ascii="Verdana" w:hAnsi="Verdana" w:eastAsia="Verdana" w:cs="Verdana"/>
              </w:rPr>
              <w:t>was</w:t>
            </w:r>
            <w:r w:rsidRPr="49AED323">
              <w:rPr>
                <w:rFonts w:ascii="Verdana" w:hAnsi="Verdana" w:eastAsia="Verdana" w:cs="Verdana"/>
              </w:rPr>
              <w:t xml:space="preserve"> improving: </w:t>
            </w:r>
          </w:p>
          <w:p w:rsidR="6B5021FB" w:rsidP="3ED5A9B3" w:rsidRDefault="5C6C4431" w14:paraId="5DEA4253" w14:textId="4687A9C7">
            <w:pPr>
              <w:numPr>
                <w:ilvl w:val="1"/>
                <w:numId w:val="11"/>
              </w:numPr>
              <w:jc w:val="both"/>
              <w:rPr>
                <w:rFonts w:ascii="Verdana" w:hAnsi="Verdana" w:eastAsia="Verdana" w:cs="Verdana"/>
              </w:rPr>
            </w:pPr>
            <w:r w:rsidRPr="3ED5A9B3">
              <w:rPr>
                <w:rFonts w:ascii="Verdana" w:hAnsi="Verdana" w:eastAsia="Verdana" w:cs="Verdana"/>
              </w:rPr>
              <w:t>On track to achieve 80% coded position in January.</w:t>
            </w:r>
          </w:p>
          <w:p w:rsidR="6B5021FB" w:rsidP="3ED5A9B3" w:rsidRDefault="5C6C4431" w14:paraId="5B4FBEE8" w14:textId="21F5AC2C">
            <w:pPr>
              <w:numPr>
                <w:ilvl w:val="1"/>
                <w:numId w:val="11"/>
              </w:numPr>
              <w:jc w:val="both"/>
              <w:rPr>
                <w:rFonts w:ascii="Verdana" w:hAnsi="Verdana" w:eastAsia="Verdana" w:cs="Verdana"/>
              </w:rPr>
            </w:pPr>
            <w:r w:rsidRPr="3ED5A9B3">
              <w:rPr>
                <w:rFonts w:ascii="Verdana" w:hAnsi="Verdana" w:eastAsia="Verdana" w:cs="Verdana"/>
              </w:rPr>
              <w:t>Last year ended at 79%, and the team expect</w:t>
            </w:r>
            <w:r w:rsidRPr="3ED5A9B3" w:rsidR="1DC580E8">
              <w:rPr>
                <w:rFonts w:ascii="Verdana" w:hAnsi="Verdana" w:eastAsia="Verdana" w:cs="Verdana"/>
              </w:rPr>
              <w:t>ed</w:t>
            </w:r>
            <w:r w:rsidRPr="3ED5A9B3">
              <w:rPr>
                <w:rFonts w:ascii="Verdana" w:hAnsi="Verdana" w:eastAsia="Verdana" w:cs="Verdana"/>
              </w:rPr>
              <w:t xml:space="preserve"> to reach 85–88% by year‑end.</w:t>
            </w:r>
          </w:p>
          <w:p w:rsidR="6B5021FB" w:rsidP="3ED5A9B3" w:rsidRDefault="6F42B470" w14:paraId="2592734F" w14:textId="3FA6BC28">
            <w:pPr>
              <w:numPr>
                <w:ilvl w:val="0"/>
                <w:numId w:val="11"/>
              </w:numPr>
              <w:jc w:val="both"/>
              <w:rPr>
                <w:rFonts w:ascii="Verdana" w:hAnsi="Verdana" w:eastAsia="Verdana" w:cs="Verdana"/>
              </w:rPr>
            </w:pPr>
            <w:r w:rsidRPr="3ED5A9B3">
              <w:rPr>
                <w:rFonts w:ascii="Verdana" w:hAnsi="Verdana" w:eastAsia="Verdana" w:cs="Verdana"/>
              </w:rPr>
              <w:t>The p</w:t>
            </w:r>
            <w:r w:rsidRPr="3ED5A9B3" w:rsidR="5C6C4431">
              <w:rPr>
                <w:rFonts w:ascii="Verdana" w:hAnsi="Verdana" w:eastAsia="Verdana" w:cs="Verdana"/>
              </w:rPr>
              <w:t xml:space="preserve">ositive impact of moving to primary‑diagnosis coding model </w:t>
            </w:r>
            <w:r w:rsidRPr="3ED5A9B3" w:rsidR="4802744B">
              <w:rPr>
                <w:rFonts w:ascii="Verdana" w:hAnsi="Verdana" w:eastAsia="Verdana" w:cs="Verdana"/>
              </w:rPr>
              <w:t>wa</w:t>
            </w:r>
            <w:r w:rsidRPr="3ED5A9B3" w:rsidR="5C6C4431">
              <w:rPr>
                <w:rFonts w:ascii="Verdana" w:hAnsi="Verdana" w:eastAsia="Verdana" w:cs="Verdana"/>
              </w:rPr>
              <w:t>s evident, despite pressures</w:t>
            </w:r>
            <w:r w:rsidRPr="3ED5A9B3" w:rsidR="32ACE49C">
              <w:rPr>
                <w:rFonts w:ascii="Verdana" w:hAnsi="Verdana" w:eastAsia="Verdana" w:cs="Verdana"/>
              </w:rPr>
              <w:t>;</w:t>
            </w:r>
          </w:p>
          <w:p w:rsidR="6B5021FB" w:rsidP="3ED5A9B3" w:rsidRDefault="5C6C4431" w14:paraId="3FAE18D8" w14:textId="79D4A86D">
            <w:pPr>
              <w:numPr>
                <w:ilvl w:val="0"/>
                <w:numId w:val="11"/>
              </w:numPr>
              <w:jc w:val="both"/>
              <w:rPr>
                <w:rFonts w:ascii="Verdana" w:hAnsi="Verdana" w:eastAsia="Verdana" w:cs="Verdana"/>
              </w:rPr>
            </w:pPr>
            <w:r w:rsidRPr="3ED5A9B3">
              <w:rPr>
                <w:rFonts w:ascii="Verdana" w:hAnsi="Verdana" w:eastAsia="Verdana" w:cs="Verdana"/>
              </w:rPr>
              <w:t>Return‑to‑work improvements starting to help restore capacity</w:t>
            </w:r>
            <w:r w:rsidRPr="3ED5A9B3" w:rsidR="42B05953">
              <w:rPr>
                <w:rFonts w:ascii="Verdana" w:hAnsi="Verdana" w:eastAsia="Verdana" w:cs="Verdana"/>
              </w:rPr>
              <w:t>;</w:t>
            </w:r>
          </w:p>
          <w:p w:rsidR="6B5021FB" w:rsidP="3ED5A9B3" w:rsidRDefault="5C6C4431" w14:paraId="132DF80A" w14:textId="52B6BDE0">
            <w:pPr>
              <w:numPr>
                <w:ilvl w:val="0"/>
                <w:numId w:val="11"/>
              </w:numPr>
              <w:jc w:val="both"/>
              <w:rPr>
                <w:rFonts w:ascii="Verdana" w:hAnsi="Verdana" w:eastAsia="Verdana" w:cs="Verdana"/>
              </w:rPr>
            </w:pPr>
            <w:r w:rsidRPr="3ED5A9B3">
              <w:rPr>
                <w:rFonts w:ascii="Verdana" w:hAnsi="Verdana" w:eastAsia="Verdana" w:cs="Verdana"/>
              </w:rPr>
              <w:t>Overall: significant progress, improvements becoming visible, though some challenges persist.</w:t>
            </w:r>
          </w:p>
          <w:p w:rsidR="6B5021FB" w:rsidP="3ED5A9B3" w:rsidRDefault="0CB1A587" w14:paraId="657D1EB4" w14:textId="706D03B5">
            <w:pPr>
              <w:jc w:val="both"/>
              <w:rPr>
                <w:rFonts w:ascii="Verdana" w:hAnsi="Verdana" w:eastAsia="Verdana" w:cs="Verdana"/>
              </w:rPr>
            </w:pPr>
            <w:r w:rsidRPr="49AED323">
              <w:rPr>
                <w:rFonts w:ascii="Verdana" w:hAnsi="Verdana" w:eastAsia="Verdana" w:cs="Verdana"/>
              </w:rPr>
              <w:t>NZ asked for clearer articulation of risks linked to primary‑diagnosis coding, including improvement rate, financial implications, residual risks, and mitigating actions in future reports.</w:t>
            </w:r>
          </w:p>
          <w:p w:rsidR="6B5021FB" w:rsidP="3ED5A9B3" w:rsidRDefault="0CB1A587" w14:paraId="4EC36A7E" w14:textId="22D1EEA5">
            <w:pPr>
              <w:jc w:val="both"/>
              <w:rPr>
                <w:rFonts w:ascii="Verdana" w:hAnsi="Verdana" w:eastAsia="Verdana" w:cs="Verdana"/>
              </w:rPr>
            </w:pPr>
            <w:r w:rsidRPr="3ED5A9B3">
              <w:rPr>
                <w:rFonts w:ascii="Verdana" w:hAnsi="Verdana" w:eastAsia="Verdana" w:cs="Verdana"/>
              </w:rPr>
              <w:t>LM agreed to refine the risk narrative, acknowledging challenges with short‑stay activity, financial pressures, and condition‑specific recording. LM confirmed these issues would be presented more clearly in the next iteration and expressed confidence that future reports would be more positive.</w:t>
            </w:r>
          </w:p>
          <w:p w:rsidR="6B5021FB" w:rsidP="3ED5A9B3" w:rsidRDefault="519DD723" w14:paraId="71B69D5C" w14:textId="2BEC1467">
            <w:pPr>
              <w:jc w:val="both"/>
              <w:rPr>
                <w:rFonts w:ascii="Verdana" w:hAnsi="Verdana" w:eastAsia="Verdana" w:cs="Verdana"/>
              </w:rPr>
            </w:pPr>
            <w:r w:rsidRPr="3ED5A9B3">
              <w:rPr>
                <w:rFonts w:ascii="Verdana" w:hAnsi="Verdana" w:eastAsia="Verdana" w:cs="Verdana"/>
              </w:rPr>
              <w:t>JC sought clarification on the timeline for delivering the neurology auto‑coding and machine‑learning solution. JC queried current levels of staff turnover and sickness, highlighting that the report appeared to assume these challenges would inevitably continue. JC asked whether turnover and sickness remained high and, if so, whether Workforce &amp; OD should be asked to review the position.</w:t>
            </w:r>
          </w:p>
          <w:p w:rsidR="6B5021FB" w:rsidP="3ED5A9B3" w:rsidRDefault="30E883F0" w14:paraId="42F8CC0E" w14:textId="473F01DD">
            <w:pPr>
              <w:jc w:val="both"/>
              <w:rPr>
                <w:rFonts w:ascii="Verdana" w:hAnsi="Verdana" w:eastAsia="Verdana" w:cs="Verdana"/>
              </w:rPr>
            </w:pPr>
            <w:r w:rsidRPr="3ED5A9B3">
              <w:rPr>
                <w:rFonts w:ascii="Verdana" w:hAnsi="Verdana" w:eastAsia="Verdana" w:cs="Verdana"/>
              </w:rPr>
              <w:t>MJ informed that some issues behind the reported levels were sensitive and suggested this could be discussed further in committee.</w:t>
            </w:r>
          </w:p>
          <w:p w:rsidR="6B5021FB" w:rsidP="3ED5A9B3" w:rsidRDefault="1038239C" w14:paraId="2C9CAF44" w14:textId="2E714A35">
            <w:pPr>
              <w:jc w:val="both"/>
              <w:rPr>
                <w:rFonts w:ascii="Verdana" w:hAnsi="Verdana" w:eastAsia="Verdana" w:cs="Verdana"/>
              </w:rPr>
            </w:pPr>
            <w:r w:rsidRPr="49AED323">
              <w:rPr>
                <w:rFonts w:ascii="Verdana" w:hAnsi="Verdana" w:eastAsia="Verdana" w:cs="Verdana"/>
              </w:rPr>
              <w:t xml:space="preserve">LM confirmed challenges with progressing the auto‑coding work due to de‑anonymising neurology letters, data extraction for the third‑party supplier, and delays related to the OCP process. LM informed that the lead was now in place and seven–eight coders would begin using the system, with early impact expected. The model would continue improving through machine learning, with rheumatology and cataracts to be added to enhance the dataset. </w:t>
            </w:r>
          </w:p>
          <w:p w:rsidR="6B5021FB" w:rsidP="3ED5A9B3" w:rsidRDefault="6B5021FB" w14:paraId="67837376" w14:textId="40BA6867">
            <w:pPr>
              <w:jc w:val="both"/>
              <w:rPr>
                <w:rFonts w:ascii="Verdana" w:hAnsi="Verdana" w:eastAsia="Verdana" w:cs="Verdana"/>
              </w:rPr>
            </w:pPr>
          </w:p>
          <w:p w:rsidR="6B5021FB" w:rsidP="3ED5A9B3" w:rsidRDefault="5F765C55" w14:paraId="6D7F7BFE" w14:textId="285F3B8E">
            <w:pPr>
              <w:jc w:val="both"/>
              <w:rPr>
                <w:rFonts w:ascii="Verdana" w:hAnsi="Verdana" w:eastAsia="Verdana" w:cs="Verdana"/>
              </w:rPr>
            </w:pPr>
            <w:r w:rsidRPr="3ED5A9B3">
              <w:rPr>
                <w:rFonts w:ascii="Verdana" w:hAnsi="Verdana" w:eastAsia="Verdana" w:cs="Verdana"/>
              </w:rPr>
              <w:t>The C</w:t>
            </w:r>
            <w:r w:rsidRPr="3ED5A9B3" w:rsidR="15E3B3AB">
              <w:rPr>
                <w:rFonts w:ascii="Verdana" w:hAnsi="Verdana" w:eastAsia="Verdana" w:cs="Verdana"/>
              </w:rPr>
              <w:t>o</w:t>
            </w:r>
            <w:r w:rsidRPr="3ED5A9B3">
              <w:rPr>
                <w:rFonts w:ascii="Verdana" w:hAnsi="Verdana" w:eastAsia="Verdana" w:cs="Verdana"/>
              </w:rPr>
              <w:t>mmittee:</w:t>
            </w:r>
          </w:p>
          <w:p w:rsidR="6B5021FB" w:rsidP="3ED5A9B3" w:rsidRDefault="5F765C55" w14:paraId="15DAE8A7" w14:textId="476AF837">
            <w:pPr>
              <w:pStyle w:val="ListParagraph"/>
              <w:numPr>
                <w:ilvl w:val="0"/>
                <w:numId w:val="7"/>
              </w:numPr>
              <w:spacing w:line="259" w:lineRule="auto"/>
              <w:jc w:val="both"/>
              <w:rPr>
                <w:rFonts w:ascii="Verdana" w:hAnsi="Verdana" w:eastAsia="Verdana" w:cs="Verdana"/>
                <w:lang w:val="en-GB"/>
              </w:rPr>
            </w:pPr>
            <w:r w:rsidRPr="3ED5A9B3">
              <w:rPr>
                <w:rFonts w:ascii="Verdana" w:hAnsi="Verdana" w:eastAsia="Verdana" w:cs="Verdana"/>
                <w:b/>
                <w:bCs/>
                <w:lang w:val="en-GB"/>
              </w:rPr>
              <w:t>AGREED</w:t>
            </w:r>
            <w:r w:rsidRPr="3ED5A9B3">
              <w:rPr>
                <w:rFonts w:ascii="Verdana" w:hAnsi="Verdana" w:eastAsia="Verdana" w:cs="Verdana"/>
                <w:lang w:val="en-GB"/>
              </w:rPr>
              <w:t xml:space="preserve"> to </w:t>
            </w:r>
            <w:r w:rsidRPr="3ED5A9B3">
              <w:rPr>
                <w:rFonts w:ascii="Verdana" w:hAnsi="Verdana" w:eastAsia="Verdana" w:cs="Verdana"/>
                <w:i/>
                <w:iCs/>
                <w:lang w:val="en-GB"/>
              </w:rPr>
              <w:t>advise</w:t>
            </w:r>
            <w:r w:rsidRPr="3ED5A9B3">
              <w:rPr>
                <w:rFonts w:ascii="Verdana" w:hAnsi="Verdana" w:eastAsia="Verdana" w:cs="Verdana"/>
                <w:lang w:val="en-GB"/>
              </w:rPr>
              <w:t xml:space="preserve"> the Board of the slippage in timelines, along with the remedial actions underway and the positive early results emerging. </w:t>
            </w:r>
            <w:r w:rsidRPr="3ED5A9B3" w:rsidR="15990071">
              <w:rPr>
                <w:rFonts w:ascii="Verdana" w:hAnsi="Verdana" w:eastAsia="Verdana" w:cs="Verdana"/>
                <w:lang w:val="en-GB"/>
              </w:rPr>
              <w:t>W</w:t>
            </w:r>
            <w:r w:rsidRPr="3ED5A9B3">
              <w:rPr>
                <w:rFonts w:ascii="Verdana" w:hAnsi="Verdana" w:eastAsia="Verdana" w:cs="Verdana"/>
                <w:lang w:val="en-GB"/>
              </w:rPr>
              <w:t xml:space="preserve">hile progress </w:t>
            </w:r>
            <w:r w:rsidRPr="3ED5A9B3" w:rsidR="201CF780">
              <w:rPr>
                <w:rFonts w:ascii="Verdana" w:hAnsi="Verdana" w:eastAsia="Verdana" w:cs="Verdana"/>
                <w:lang w:val="en-GB"/>
              </w:rPr>
              <w:t>wa</w:t>
            </w:r>
            <w:r w:rsidRPr="3ED5A9B3">
              <w:rPr>
                <w:rFonts w:ascii="Verdana" w:hAnsi="Verdana" w:eastAsia="Verdana" w:cs="Verdana"/>
                <w:lang w:val="en-GB"/>
              </w:rPr>
              <w:t xml:space="preserve">s being made, the position </w:t>
            </w:r>
            <w:r w:rsidRPr="3ED5A9B3" w:rsidR="36E0AF0C">
              <w:rPr>
                <w:rFonts w:ascii="Verdana" w:hAnsi="Verdana" w:eastAsia="Verdana" w:cs="Verdana"/>
                <w:lang w:val="en-GB"/>
              </w:rPr>
              <w:t>was</w:t>
            </w:r>
            <w:r w:rsidRPr="3ED5A9B3">
              <w:rPr>
                <w:rFonts w:ascii="Verdana" w:hAnsi="Verdana" w:eastAsia="Verdana" w:cs="Verdana"/>
                <w:lang w:val="en-GB"/>
              </w:rPr>
              <w:t xml:space="preserve"> still not where it ideally should be and w</w:t>
            </w:r>
            <w:r w:rsidRPr="3ED5A9B3" w:rsidR="7B418E3C">
              <w:rPr>
                <w:rFonts w:ascii="Verdana" w:hAnsi="Verdana" w:eastAsia="Verdana" w:cs="Verdana"/>
                <w:lang w:val="en-GB"/>
              </w:rPr>
              <w:t>ould r</w:t>
            </w:r>
            <w:r w:rsidRPr="3ED5A9B3">
              <w:rPr>
                <w:rFonts w:ascii="Verdana" w:hAnsi="Verdana" w:eastAsia="Verdana" w:cs="Verdana"/>
                <w:lang w:val="en-GB"/>
              </w:rPr>
              <w:t>equire continued monitoring.</w:t>
            </w:r>
          </w:p>
          <w:p w:rsidRPr="00753BB8" w:rsidR="6B5021FB" w:rsidP="00753BB8" w:rsidRDefault="6B5021FB" w14:paraId="519CB95E" w14:textId="6A825A8B">
            <w:pPr>
              <w:spacing w:line="259" w:lineRule="auto"/>
              <w:ind w:left="360"/>
              <w:jc w:val="both"/>
              <w:rPr>
                <w:rFonts w:ascii="Verdana" w:hAnsi="Verdana" w:eastAsia="Verdana" w:cs="Verdana"/>
              </w:rPr>
            </w:pPr>
          </w:p>
        </w:tc>
      </w:tr>
      <w:tr w:rsidR="6B5021FB" w:rsidTr="7F0A3E2F" w14:paraId="291535D6" w14:textId="77777777">
        <w:trPr>
          <w:trHeight w:val="300"/>
        </w:trPr>
        <w:tc>
          <w:tcPr>
            <w:tcW w:w="1590" w:type="dxa"/>
            <w:tcMar>
              <w:top w:w="80" w:type="dxa"/>
              <w:left w:w="80" w:type="dxa"/>
              <w:bottom w:w="80" w:type="dxa"/>
              <w:right w:w="80" w:type="dxa"/>
            </w:tcMar>
          </w:tcPr>
          <w:p w:rsidR="398DA705" w:rsidP="6B5021FB" w:rsidRDefault="0C4D449B" w14:paraId="34510008" w14:textId="103AF45F">
            <w:pPr>
              <w:rPr>
                <w:rFonts w:ascii="Verdana" w:hAnsi="Verdana" w:cs="Arial"/>
                <w:b/>
                <w:bCs/>
              </w:rPr>
            </w:pPr>
            <w:r w:rsidRPr="3ED5A9B3">
              <w:rPr>
                <w:rFonts w:ascii="Verdana" w:hAnsi="Verdana" w:cs="Arial"/>
                <w:b/>
                <w:bCs/>
              </w:rPr>
              <w:lastRenderedPageBreak/>
              <w:t>1</w:t>
            </w:r>
            <w:r w:rsidRPr="3ED5A9B3" w:rsidR="64E310DF">
              <w:rPr>
                <w:rFonts w:ascii="Verdana" w:hAnsi="Verdana" w:cs="Arial"/>
                <w:b/>
                <w:bCs/>
              </w:rPr>
              <w:t>2</w:t>
            </w:r>
            <w:r w:rsidRPr="3ED5A9B3">
              <w:rPr>
                <w:rFonts w:ascii="Verdana" w:hAnsi="Verdana" w:cs="Arial"/>
                <w:b/>
                <w:bCs/>
              </w:rPr>
              <w:t>/26</w:t>
            </w:r>
          </w:p>
        </w:tc>
        <w:tc>
          <w:tcPr>
            <w:tcW w:w="9467" w:type="dxa"/>
            <w:tcMar>
              <w:top w:w="80" w:type="dxa"/>
              <w:left w:w="85" w:type="dxa"/>
              <w:bottom w:w="80" w:type="dxa"/>
              <w:right w:w="80" w:type="dxa"/>
            </w:tcMar>
          </w:tcPr>
          <w:p w:rsidR="398DA705" w:rsidP="6B5021FB" w:rsidRDefault="398DA705" w14:paraId="13A67E42" w14:textId="0B3BC4C5">
            <w:pPr>
              <w:jc w:val="both"/>
              <w:rPr>
                <w:rFonts w:ascii="Verdana" w:hAnsi="Verdana" w:eastAsia="Verdana" w:cs="Verdana"/>
                <w:b/>
                <w:bCs/>
                <w:color w:val="000000" w:themeColor="text1"/>
              </w:rPr>
            </w:pPr>
            <w:r w:rsidRPr="6B5021FB">
              <w:rPr>
                <w:rFonts w:ascii="Verdana" w:hAnsi="Verdana" w:eastAsia="Verdana" w:cs="Verdana"/>
                <w:b/>
                <w:bCs/>
                <w:color w:val="000000" w:themeColor="text1"/>
              </w:rPr>
              <w:t>GOVERNANCE APPROACH TO ARTIFICIAL INTELLIGENCE (AI)</w:t>
            </w:r>
          </w:p>
        </w:tc>
      </w:tr>
      <w:tr w:rsidR="6B5021FB" w:rsidTr="7F0A3E2F" w14:paraId="196D0F0A" w14:textId="77777777">
        <w:trPr>
          <w:trHeight w:val="300"/>
        </w:trPr>
        <w:tc>
          <w:tcPr>
            <w:tcW w:w="1590" w:type="dxa"/>
            <w:tcMar>
              <w:top w:w="80" w:type="dxa"/>
              <w:left w:w="80" w:type="dxa"/>
              <w:bottom w:w="80" w:type="dxa"/>
              <w:right w:w="80" w:type="dxa"/>
            </w:tcMar>
          </w:tcPr>
          <w:p w:rsidR="6B5021FB" w:rsidP="6B5021FB" w:rsidRDefault="6B5021FB" w14:paraId="5995676A" w14:textId="6138B2CE">
            <w:pPr>
              <w:rPr>
                <w:rFonts w:ascii="Verdana" w:hAnsi="Verdana" w:cs="Arial"/>
                <w:b/>
                <w:bCs/>
              </w:rPr>
            </w:pPr>
          </w:p>
        </w:tc>
        <w:tc>
          <w:tcPr>
            <w:tcW w:w="9467" w:type="dxa"/>
            <w:tcMar>
              <w:top w:w="80" w:type="dxa"/>
              <w:left w:w="85" w:type="dxa"/>
              <w:bottom w:w="80" w:type="dxa"/>
              <w:right w:w="80" w:type="dxa"/>
            </w:tcMar>
          </w:tcPr>
          <w:p w:rsidR="398DA705" w:rsidP="6B5021FB" w:rsidRDefault="0C4D449B" w14:paraId="04A38718" w14:textId="4F20B444">
            <w:pPr>
              <w:rPr>
                <w:rFonts w:ascii="Verdana" w:hAnsi="Verdana" w:eastAsia="Verdana" w:cs="Verdana"/>
                <w:color w:val="000000" w:themeColor="text1"/>
              </w:rPr>
            </w:pPr>
            <w:r w:rsidRPr="3ED5A9B3">
              <w:rPr>
                <w:rFonts w:ascii="Verdana" w:hAnsi="Verdana" w:eastAsia="Verdana" w:cs="Verdana"/>
                <w:color w:val="000000" w:themeColor="text1"/>
              </w:rPr>
              <w:t xml:space="preserve">MJ presented the </w:t>
            </w:r>
            <w:r w:rsidRPr="3ED5A9B3">
              <w:rPr>
                <w:rFonts w:ascii="Verdana" w:hAnsi="Verdana" w:eastAsia="Verdana" w:cs="Verdana"/>
                <w:color w:val="242424"/>
              </w:rPr>
              <w:t>Governance Approach to Artificial Intelligence (AI)</w:t>
            </w:r>
            <w:r w:rsidRPr="3ED5A9B3">
              <w:rPr>
                <w:rFonts w:ascii="Verdana" w:hAnsi="Verdana" w:eastAsia="Verdana" w:cs="Verdana"/>
              </w:rPr>
              <w:t xml:space="preserve"> </w:t>
            </w:r>
            <w:r w:rsidRPr="3ED5A9B3">
              <w:rPr>
                <w:rFonts w:ascii="Verdana" w:hAnsi="Verdana" w:eastAsia="Verdana" w:cs="Verdana"/>
                <w:color w:val="000000" w:themeColor="text1"/>
              </w:rPr>
              <w:t>and highlighted the following key points:</w:t>
            </w:r>
          </w:p>
          <w:p w:rsidR="6B5021FB" w:rsidP="3ED5A9B3" w:rsidRDefault="5210C027" w14:paraId="65666F59" w14:textId="35ED599A">
            <w:pPr>
              <w:numPr>
                <w:ilvl w:val="0"/>
                <w:numId w:val="11"/>
              </w:numPr>
              <w:jc w:val="both"/>
              <w:rPr>
                <w:rFonts w:ascii="Verdana" w:hAnsi="Verdana" w:eastAsia="Verdana" w:cs="Verdana"/>
              </w:rPr>
            </w:pPr>
            <w:r w:rsidRPr="3ED5A9B3">
              <w:rPr>
                <w:rFonts w:ascii="Verdana" w:hAnsi="Verdana" w:eastAsia="Verdana" w:cs="Verdana"/>
              </w:rPr>
              <w:t>The paper outlined the current position on governance, including tools in use, pilots underway, and future planned pilots, reflecting the deep‑dive presented in October;</w:t>
            </w:r>
          </w:p>
          <w:p w:rsidR="6B5021FB" w:rsidP="3ED5A9B3" w:rsidRDefault="5210C027" w14:paraId="0B721829" w14:textId="40DDC8CA">
            <w:pPr>
              <w:numPr>
                <w:ilvl w:val="0"/>
                <w:numId w:val="11"/>
              </w:numPr>
              <w:jc w:val="both"/>
              <w:rPr>
                <w:rFonts w:ascii="Verdana" w:hAnsi="Verdana" w:eastAsia="Verdana" w:cs="Verdana"/>
              </w:rPr>
            </w:pPr>
            <w:r w:rsidRPr="3ED5A9B3">
              <w:rPr>
                <w:rFonts w:ascii="Verdana" w:hAnsi="Verdana" w:eastAsia="Verdana" w:cs="Verdana"/>
              </w:rPr>
              <w:t>This was the first formal AI‑related paper in some time and it formalised previous discussions while acknowledging the wider governance model was not yet where it needed to be;</w:t>
            </w:r>
          </w:p>
          <w:p w:rsidR="6B5021FB" w:rsidP="3ED5A9B3" w:rsidRDefault="5210C027" w14:paraId="098BCB64" w14:textId="6D34C483">
            <w:pPr>
              <w:numPr>
                <w:ilvl w:val="0"/>
                <w:numId w:val="11"/>
              </w:numPr>
              <w:jc w:val="both"/>
              <w:rPr>
                <w:rFonts w:ascii="Verdana" w:hAnsi="Verdana" w:eastAsia="Verdana" w:cs="Verdana"/>
              </w:rPr>
            </w:pPr>
            <w:r w:rsidRPr="3ED5A9B3">
              <w:rPr>
                <w:rFonts w:ascii="Verdana" w:hAnsi="Verdana" w:eastAsia="Verdana" w:cs="Verdana"/>
              </w:rPr>
              <w:t>There was a previous committee discussion on IG and proposals for controlling the use of generative AI tools, highlighting variation across Wales on what organisations permit or block (e.g., Copilot, Gemini, ChatGPT), influenced by differing levels of patient‑sensitive data;</w:t>
            </w:r>
          </w:p>
          <w:p w:rsidR="6B5021FB" w:rsidP="3ED5A9B3" w:rsidRDefault="5210C027" w14:paraId="5B547F5F" w14:textId="6EA635B9">
            <w:pPr>
              <w:numPr>
                <w:ilvl w:val="0"/>
                <w:numId w:val="11"/>
              </w:numPr>
              <w:jc w:val="both"/>
              <w:rPr>
                <w:rFonts w:ascii="Verdana" w:hAnsi="Verdana" w:eastAsia="Verdana" w:cs="Verdana"/>
              </w:rPr>
            </w:pPr>
            <w:r w:rsidRPr="3ED5A9B3">
              <w:rPr>
                <w:rFonts w:ascii="Verdana" w:hAnsi="Verdana" w:eastAsia="Verdana" w:cs="Verdana"/>
              </w:rPr>
              <w:t>National conversations were ongoing to establish consistent guidance, with the need to balance cyber/IG risk with enabling innovation and efficient use of AI tools;</w:t>
            </w:r>
          </w:p>
          <w:p w:rsidR="6B5021FB" w:rsidP="3ED5A9B3" w:rsidRDefault="5210C027" w14:paraId="66D33E34" w14:textId="012D35AA">
            <w:pPr>
              <w:numPr>
                <w:ilvl w:val="0"/>
                <w:numId w:val="11"/>
              </w:numPr>
              <w:jc w:val="both"/>
              <w:rPr>
                <w:rFonts w:ascii="Verdana" w:hAnsi="Verdana" w:eastAsia="Verdana" w:cs="Verdana"/>
              </w:rPr>
            </w:pPr>
            <w:r w:rsidRPr="3ED5A9B3">
              <w:rPr>
                <w:rFonts w:ascii="Verdana" w:hAnsi="Verdana" w:eastAsia="Verdana" w:cs="Verdana"/>
              </w:rPr>
              <w:t>There was currently no clear national timeline, though Digital Directors had discussed principles. A structured proposal would be brought back to the next meeting;</w:t>
            </w:r>
          </w:p>
          <w:p w:rsidR="6B5021FB" w:rsidP="3ED5A9B3" w:rsidRDefault="5210C027" w14:paraId="036D95FE" w14:textId="4E5130C4">
            <w:pPr>
              <w:numPr>
                <w:ilvl w:val="0"/>
                <w:numId w:val="11"/>
              </w:numPr>
              <w:jc w:val="both"/>
              <w:rPr>
                <w:rFonts w:ascii="Verdana" w:hAnsi="Verdana" w:eastAsia="Verdana" w:cs="Verdana"/>
              </w:rPr>
            </w:pPr>
            <w:r w:rsidRPr="3ED5A9B3">
              <w:rPr>
                <w:rFonts w:ascii="Verdana" w:hAnsi="Verdana" w:eastAsia="Verdana" w:cs="Verdana"/>
              </w:rPr>
              <w:t>While decisions were pending, staff were already using AI tools without clear guidance on acceptable behaviours (e.g., uploading papers to ChatGPT or Copilot), and emphasised the need for clarity on IG boundaries.</w:t>
            </w:r>
          </w:p>
          <w:p w:rsidR="6B5021FB" w:rsidP="3ED5A9B3" w:rsidRDefault="576C9185" w14:paraId="2FAA59DC" w14:textId="37F1C01D">
            <w:pPr>
              <w:jc w:val="both"/>
              <w:rPr>
                <w:rFonts w:ascii="Verdana" w:hAnsi="Verdana" w:eastAsia="Verdana" w:cs="Verdana"/>
              </w:rPr>
            </w:pPr>
            <w:r w:rsidRPr="49AED323">
              <w:rPr>
                <w:rFonts w:ascii="Verdana" w:hAnsi="Verdana" w:eastAsia="Verdana" w:cs="Verdana"/>
              </w:rPr>
              <w:t>NZ raised concerns about the unregulated use of AI across the organisation. NZ emphasised the need for a clearer risk‑management approach, better articulation of AI‑related risks and mitigations, and clarity on the regional approach and alignment with Welsh Government’s AI strategy. NZ also asked how the Health Board was engaging with the Welsh Government AI group and stressed the importance of oversight in this rapidly evolving area.</w:t>
            </w:r>
          </w:p>
          <w:p w:rsidR="6B5021FB" w:rsidP="3ED5A9B3" w:rsidRDefault="576C9185" w14:paraId="717A5188" w14:textId="6164767B">
            <w:pPr>
              <w:jc w:val="both"/>
              <w:rPr>
                <w:rFonts w:ascii="Verdana" w:hAnsi="Verdana" w:eastAsia="Verdana" w:cs="Verdana"/>
              </w:rPr>
            </w:pPr>
            <w:r w:rsidRPr="3ED5A9B3">
              <w:rPr>
                <w:rFonts w:ascii="Verdana" w:hAnsi="Verdana" w:eastAsia="Verdana" w:cs="Verdana"/>
              </w:rPr>
              <w:t xml:space="preserve">MJ explained there was national uncertainty regarding Welsh Government’s AI direction, with multiple initiatives emerging and no clarity on how they aligned. MJ informed that Digital Directors were seeking clarification and would follow this up at the next structured meeting, as Welsh Government colleagues were unable to attend the last one. </w:t>
            </w:r>
            <w:r w:rsidRPr="3ED5A9B3" w:rsidR="4ADEF1E7">
              <w:rPr>
                <w:rFonts w:ascii="Verdana" w:hAnsi="Verdana" w:eastAsia="Verdana" w:cs="Verdana"/>
              </w:rPr>
              <w:t>MJ</w:t>
            </w:r>
            <w:r w:rsidRPr="3ED5A9B3">
              <w:rPr>
                <w:rFonts w:ascii="Verdana" w:hAnsi="Verdana" w:eastAsia="Verdana" w:cs="Verdana"/>
              </w:rPr>
              <w:t xml:space="preserve"> queried whether an AI‑related risk should be created, confirming none currently exist</w:t>
            </w:r>
            <w:r w:rsidRPr="3ED5A9B3" w:rsidR="551277C3">
              <w:rPr>
                <w:rFonts w:ascii="Verdana" w:hAnsi="Verdana" w:eastAsia="Verdana" w:cs="Verdana"/>
              </w:rPr>
              <w:t>ed</w:t>
            </w:r>
            <w:r w:rsidRPr="3ED5A9B3">
              <w:rPr>
                <w:rFonts w:ascii="Verdana" w:hAnsi="Verdana" w:eastAsia="Verdana" w:cs="Verdana"/>
              </w:rPr>
              <w:t xml:space="preserve"> and that the matter w</w:t>
            </w:r>
            <w:r w:rsidRPr="3ED5A9B3" w:rsidR="77231179">
              <w:rPr>
                <w:rFonts w:ascii="Verdana" w:hAnsi="Verdana" w:eastAsia="Verdana" w:cs="Verdana"/>
              </w:rPr>
              <w:t>ould</w:t>
            </w:r>
            <w:r w:rsidRPr="3ED5A9B3">
              <w:rPr>
                <w:rFonts w:ascii="Verdana" w:hAnsi="Verdana" w:eastAsia="Verdana" w:cs="Verdana"/>
              </w:rPr>
              <w:t xml:space="preserve"> be taken to the Digital Risk Group.</w:t>
            </w:r>
          </w:p>
          <w:p w:rsidR="6B5021FB" w:rsidP="3ED5A9B3" w:rsidRDefault="576C9185" w14:paraId="79BDF46F" w14:textId="4E2FF00D">
            <w:pPr>
              <w:jc w:val="both"/>
              <w:rPr>
                <w:rFonts w:ascii="Verdana" w:hAnsi="Verdana" w:eastAsia="Verdana" w:cs="Verdana"/>
              </w:rPr>
            </w:pPr>
            <w:r w:rsidRPr="3ED5A9B3">
              <w:rPr>
                <w:rFonts w:ascii="Verdana" w:hAnsi="Verdana" w:eastAsia="Verdana" w:cs="Verdana"/>
              </w:rPr>
              <w:t xml:space="preserve">CM highlighted that AI governance must consider both administrative and clinical uses, </w:t>
            </w:r>
            <w:r w:rsidRPr="3ED5A9B3" w:rsidR="50DECCB4">
              <w:rPr>
                <w:rFonts w:ascii="Verdana" w:hAnsi="Verdana" w:eastAsia="Verdana" w:cs="Verdana"/>
              </w:rPr>
              <w:t>highligh</w:t>
            </w:r>
            <w:r w:rsidRPr="3ED5A9B3">
              <w:rPr>
                <w:rFonts w:ascii="Verdana" w:hAnsi="Verdana" w:eastAsia="Verdana" w:cs="Verdana"/>
              </w:rPr>
              <w:t>ting clinical AI w</w:t>
            </w:r>
            <w:r w:rsidRPr="3ED5A9B3" w:rsidR="10C649D9">
              <w:rPr>
                <w:rFonts w:ascii="Verdana" w:hAnsi="Verdana" w:eastAsia="Verdana" w:cs="Verdana"/>
              </w:rPr>
              <w:t>ould</w:t>
            </w:r>
            <w:r w:rsidRPr="3ED5A9B3">
              <w:rPr>
                <w:rFonts w:ascii="Verdana" w:hAnsi="Verdana" w:eastAsia="Verdana" w:cs="Verdana"/>
              </w:rPr>
              <w:t xml:space="preserve"> always require</w:t>
            </w:r>
            <w:r w:rsidRPr="3ED5A9B3" w:rsidR="08ABAF80">
              <w:rPr>
                <w:rFonts w:ascii="Verdana" w:hAnsi="Verdana" w:eastAsia="Verdana" w:cs="Verdana"/>
              </w:rPr>
              <w:t>d</w:t>
            </w:r>
            <w:r w:rsidRPr="3ED5A9B3">
              <w:rPr>
                <w:rFonts w:ascii="Verdana" w:hAnsi="Verdana" w:eastAsia="Verdana" w:cs="Verdana"/>
              </w:rPr>
              <w:t xml:space="preserve"> human oversight. </w:t>
            </w:r>
            <w:r w:rsidRPr="3ED5A9B3" w:rsidR="0DB5DD30">
              <w:rPr>
                <w:rFonts w:ascii="Verdana" w:hAnsi="Verdana" w:eastAsia="Verdana" w:cs="Verdana"/>
              </w:rPr>
              <w:t xml:space="preserve">CM </w:t>
            </w:r>
            <w:r w:rsidRPr="3ED5A9B3">
              <w:rPr>
                <w:rFonts w:ascii="Verdana" w:hAnsi="Verdana" w:eastAsia="Verdana" w:cs="Verdana"/>
              </w:rPr>
              <w:t>added that Welsh Government papers to date focus</w:t>
            </w:r>
            <w:r w:rsidRPr="3ED5A9B3" w:rsidR="62099632">
              <w:rPr>
                <w:rFonts w:ascii="Verdana" w:hAnsi="Verdana" w:eastAsia="Verdana" w:cs="Verdana"/>
              </w:rPr>
              <w:t>ed</w:t>
            </w:r>
            <w:r w:rsidRPr="3ED5A9B3">
              <w:rPr>
                <w:rFonts w:ascii="Verdana" w:hAnsi="Verdana" w:eastAsia="Verdana" w:cs="Verdana"/>
              </w:rPr>
              <w:t xml:space="preserve"> mainly on clinical applications and stressed the need to bring both administrative and clinical considerations together in the governance framework.</w:t>
            </w:r>
          </w:p>
          <w:p w:rsidR="6B5021FB" w:rsidP="3ED5A9B3" w:rsidRDefault="576C9185" w14:paraId="3223D409" w14:textId="67A82D3E">
            <w:pPr>
              <w:spacing w:line="259" w:lineRule="auto"/>
              <w:jc w:val="both"/>
              <w:rPr>
                <w:rFonts w:ascii="Verdana" w:hAnsi="Verdana" w:eastAsia="Verdana" w:cs="Verdana"/>
              </w:rPr>
            </w:pPr>
            <w:r w:rsidRPr="3ED5A9B3">
              <w:rPr>
                <w:rFonts w:ascii="Verdana" w:hAnsi="Verdana" w:eastAsia="Verdana" w:cs="Verdana"/>
              </w:rPr>
              <w:lastRenderedPageBreak/>
              <w:t xml:space="preserve">RL provided assurance that staff </w:t>
            </w:r>
            <w:r w:rsidRPr="3ED5A9B3" w:rsidR="5635BB72">
              <w:rPr>
                <w:rFonts w:ascii="Verdana" w:hAnsi="Verdana" w:eastAsia="Verdana" w:cs="Verdana"/>
              </w:rPr>
              <w:t>we</w:t>
            </w:r>
            <w:r w:rsidRPr="3ED5A9B3">
              <w:rPr>
                <w:rFonts w:ascii="Verdana" w:hAnsi="Verdana" w:eastAsia="Verdana" w:cs="Verdana"/>
              </w:rPr>
              <w:t xml:space="preserve">re being guided towards using Microsoft Copilot, with clear communication on the risks of external tools like ChatGPT, particularly around uploading files. </w:t>
            </w:r>
            <w:r w:rsidRPr="3ED5A9B3" w:rsidR="3DB3D201">
              <w:rPr>
                <w:rFonts w:ascii="Verdana" w:hAnsi="Verdana" w:eastAsia="Verdana" w:cs="Verdana"/>
              </w:rPr>
              <w:t>RL highlighted</w:t>
            </w:r>
            <w:r w:rsidRPr="3ED5A9B3">
              <w:rPr>
                <w:rFonts w:ascii="Verdana" w:hAnsi="Verdana" w:eastAsia="Verdana" w:cs="Verdana"/>
              </w:rPr>
              <w:t xml:space="preserve"> Copilot benefit</w:t>
            </w:r>
            <w:r w:rsidRPr="3ED5A9B3" w:rsidR="75CE2E24">
              <w:rPr>
                <w:rFonts w:ascii="Verdana" w:hAnsi="Verdana" w:eastAsia="Verdana" w:cs="Verdana"/>
              </w:rPr>
              <w:t>ed</w:t>
            </w:r>
            <w:r w:rsidRPr="3ED5A9B3">
              <w:rPr>
                <w:rFonts w:ascii="Verdana" w:hAnsi="Verdana" w:eastAsia="Verdana" w:cs="Verdana"/>
              </w:rPr>
              <w:t xml:space="preserve"> from organisational security controls and that staff confidence varies widely. </w:t>
            </w:r>
            <w:r w:rsidRPr="3ED5A9B3" w:rsidR="176695C1">
              <w:rPr>
                <w:rFonts w:ascii="Verdana" w:hAnsi="Verdana" w:eastAsia="Verdana" w:cs="Verdana"/>
              </w:rPr>
              <w:t>RL</w:t>
            </w:r>
            <w:r w:rsidRPr="3ED5A9B3">
              <w:rPr>
                <w:rFonts w:ascii="Verdana" w:hAnsi="Verdana" w:eastAsia="Verdana" w:cs="Verdana"/>
              </w:rPr>
              <w:t xml:space="preserve"> also highlighted ongoing support through the Digital Adoption Manager, Copilot sessions, and communication via the Digital Champions Viva Engage channel.</w:t>
            </w:r>
          </w:p>
          <w:p w:rsidR="6B5021FB" w:rsidP="3ED5A9B3" w:rsidRDefault="2806C16B" w14:paraId="7795D349" w14:textId="6997DEC2">
            <w:pPr>
              <w:jc w:val="both"/>
              <w:rPr>
                <w:rFonts w:ascii="Verdana" w:hAnsi="Verdana" w:eastAsia="Verdana" w:cs="Verdana"/>
              </w:rPr>
            </w:pPr>
            <w:r w:rsidRPr="3ED5A9B3">
              <w:rPr>
                <w:rFonts w:ascii="Verdana" w:hAnsi="Verdana" w:eastAsia="Verdana" w:cs="Verdana"/>
              </w:rPr>
              <w:t xml:space="preserve">AG highlighted the need for clarity on whether Copilot and similar AI tools were approved for use, requesting this be confirmed through a formal position paper. </w:t>
            </w:r>
          </w:p>
          <w:p w:rsidR="6B5021FB" w:rsidP="3ED5A9B3" w:rsidRDefault="2806C16B" w14:paraId="076AAED0" w14:textId="3A613A16">
            <w:pPr>
              <w:jc w:val="both"/>
              <w:rPr>
                <w:rFonts w:ascii="Verdana" w:hAnsi="Verdana" w:eastAsia="Verdana" w:cs="Verdana"/>
              </w:rPr>
            </w:pPr>
            <w:r w:rsidRPr="3ED5A9B3">
              <w:rPr>
                <w:rFonts w:ascii="Verdana" w:hAnsi="Verdana" w:eastAsia="Verdana" w:cs="Verdana"/>
              </w:rPr>
              <w:t>CM</w:t>
            </w:r>
            <w:r w:rsidRPr="3ED5A9B3">
              <w:rPr>
                <w:rFonts w:ascii="Verdana" w:hAnsi="Verdana" w:eastAsia="Verdana" w:cs="Verdana"/>
                <w:b/>
                <w:bCs/>
              </w:rPr>
              <w:t xml:space="preserve"> </w:t>
            </w:r>
            <w:r w:rsidRPr="3ED5A9B3">
              <w:rPr>
                <w:rFonts w:ascii="Verdana" w:hAnsi="Verdana" w:eastAsia="Verdana" w:cs="Verdana"/>
              </w:rPr>
              <w:t xml:space="preserve">advised that an Acceptable Use Policy already existed within DHCW and could be adapted quickly, explaining the distinction between permitted uploads to Copilot and restrictions on tools like ChatGPT. </w:t>
            </w:r>
          </w:p>
          <w:p w:rsidR="6B5021FB" w:rsidP="3ED5A9B3" w:rsidRDefault="2806C16B" w14:paraId="5D5FCF2F" w14:textId="6A1781CA">
            <w:pPr>
              <w:jc w:val="both"/>
              <w:rPr>
                <w:rFonts w:ascii="Verdana" w:hAnsi="Verdana" w:eastAsia="Verdana" w:cs="Verdana"/>
                <w:b/>
                <w:bCs/>
              </w:rPr>
            </w:pPr>
            <w:r w:rsidRPr="3ED5A9B3">
              <w:rPr>
                <w:rFonts w:ascii="Verdana" w:hAnsi="Verdana" w:eastAsia="Verdana" w:cs="Verdana"/>
                <w:b/>
                <w:bCs/>
              </w:rPr>
              <w:t xml:space="preserve">ACTION: </w:t>
            </w:r>
            <w:r w:rsidRPr="3ED5A9B3" w:rsidR="7E213CC4">
              <w:rPr>
                <w:rFonts w:ascii="Verdana" w:hAnsi="Verdana" w:eastAsia="Verdana" w:cs="Verdana"/>
                <w:b/>
                <w:bCs/>
              </w:rPr>
              <w:t>CM</w:t>
            </w:r>
          </w:p>
          <w:p w:rsidR="6B5021FB" w:rsidP="3ED5A9B3" w:rsidRDefault="2806C16B" w14:paraId="047D651D" w14:textId="251D721A">
            <w:pPr>
              <w:jc w:val="both"/>
              <w:rPr>
                <w:rFonts w:ascii="Verdana" w:hAnsi="Verdana" w:eastAsia="Verdana" w:cs="Verdana"/>
              </w:rPr>
            </w:pPr>
            <w:r w:rsidRPr="3ED5A9B3">
              <w:rPr>
                <w:rFonts w:ascii="Verdana" w:hAnsi="Verdana" w:eastAsia="Verdana" w:cs="Verdana"/>
              </w:rPr>
              <w:t>N</w:t>
            </w:r>
            <w:r w:rsidRPr="3ED5A9B3" w:rsidR="5F945220">
              <w:rPr>
                <w:rFonts w:ascii="Verdana" w:hAnsi="Verdana" w:eastAsia="Verdana" w:cs="Verdana"/>
              </w:rPr>
              <w:t>Z</w:t>
            </w:r>
            <w:r w:rsidRPr="3ED5A9B3" w:rsidR="5F945220">
              <w:rPr>
                <w:rFonts w:ascii="Verdana" w:hAnsi="Verdana" w:eastAsia="Verdana" w:cs="Verdana"/>
                <w:b/>
                <w:bCs/>
              </w:rPr>
              <w:t xml:space="preserve"> </w:t>
            </w:r>
            <w:r w:rsidRPr="3ED5A9B3">
              <w:rPr>
                <w:rFonts w:ascii="Verdana" w:hAnsi="Verdana" w:eastAsia="Verdana" w:cs="Verdana"/>
              </w:rPr>
              <w:t xml:space="preserve">emphasised the importance of a strong governance framework, including clear roles for digital champions and the digital committee, to support oversight and board assurance. </w:t>
            </w:r>
          </w:p>
          <w:p w:rsidR="6B5021FB" w:rsidP="3ED5A9B3" w:rsidRDefault="0271D092" w14:paraId="515F73BA" w14:textId="73FB440B">
            <w:pPr>
              <w:jc w:val="both"/>
              <w:rPr>
                <w:rFonts w:ascii="Verdana" w:hAnsi="Verdana" w:eastAsia="Verdana" w:cs="Verdana"/>
              </w:rPr>
            </w:pPr>
            <w:r w:rsidRPr="3ED5A9B3">
              <w:rPr>
                <w:rFonts w:ascii="Verdana" w:hAnsi="Verdana" w:eastAsia="Verdana" w:cs="Verdana"/>
              </w:rPr>
              <w:t>AG concluded that key issues include understanding and mitigating associated risks, with the Acceptable Use Policy (AUP) forming an important mitigation, and thanked colleagues before moving on.</w:t>
            </w:r>
          </w:p>
          <w:p w:rsidR="00AE3BD2" w:rsidP="3ED5A9B3" w:rsidRDefault="00AE3BD2" w14:paraId="46D78B41" w14:textId="77777777">
            <w:pPr>
              <w:jc w:val="both"/>
              <w:rPr>
                <w:rFonts w:ascii="Verdana" w:hAnsi="Verdana" w:eastAsia="Verdana" w:cs="Verdana"/>
              </w:rPr>
            </w:pPr>
          </w:p>
          <w:p w:rsidR="6B5021FB" w:rsidP="3ED5A9B3" w:rsidRDefault="0CE2BDF2" w14:paraId="1C06696D" w14:textId="144D2BF5">
            <w:pPr>
              <w:jc w:val="both"/>
              <w:rPr>
                <w:rFonts w:ascii="Verdana" w:hAnsi="Verdana" w:eastAsia="Verdana" w:cs="Verdana"/>
              </w:rPr>
            </w:pPr>
            <w:r w:rsidRPr="3ED5A9B3">
              <w:rPr>
                <w:rFonts w:ascii="Verdana" w:hAnsi="Verdana" w:eastAsia="Verdana" w:cs="Verdana"/>
              </w:rPr>
              <w:t>The Committee:</w:t>
            </w:r>
          </w:p>
          <w:p w:rsidR="6B5021FB" w:rsidP="3ED5A9B3" w:rsidRDefault="0CE2BDF2" w14:paraId="4DFF6DFA" w14:textId="0EB5C068">
            <w:pPr>
              <w:pStyle w:val="ListParagraph"/>
              <w:numPr>
                <w:ilvl w:val="0"/>
                <w:numId w:val="6"/>
              </w:numPr>
              <w:jc w:val="both"/>
              <w:rPr>
                <w:rFonts w:ascii="Verdana" w:hAnsi="Verdana" w:eastAsia="Verdana" w:cs="Verdana"/>
                <w:color w:val="000000" w:themeColor="text1"/>
              </w:rPr>
            </w:pPr>
            <w:r w:rsidRPr="49AED323">
              <w:rPr>
                <w:rFonts w:ascii="Verdana" w:hAnsi="Verdana" w:eastAsia="Verdana" w:cs="Verdana"/>
                <w:b/>
                <w:bCs/>
                <w:lang w:val="en-GB"/>
              </w:rPr>
              <w:t>Were assured</w:t>
            </w:r>
            <w:r w:rsidRPr="49AED323">
              <w:rPr>
                <w:rFonts w:ascii="Verdana" w:hAnsi="Verdana" w:eastAsia="Verdana" w:cs="Verdana"/>
                <w:lang w:val="en-GB"/>
              </w:rPr>
              <w:t xml:space="preserve"> by the </w:t>
            </w:r>
            <w:r w:rsidRPr="49AED323" w:rsidR="3025FDC9">
              <w:rPr>
                <w:rFonts w:ascii="Verdana" w:hAnsi="Verdana" w:eastAsia="Verdana" w:cs="Verdana"/>
                <w:color w:val="242424"/>
                <w:lang w:val="en-GB"/>
              </w:rPr>
              <w:t>Governance Approach to Artificial Intelligence</w:t>
            </w:r>
            <w:r w:rsidR="00A014D1">
              <w:rPr>
                <w:rFonts w:ascii="Verdana" w:hAnsi="Verdana" w:eastAsia="Verdana" w:cs="Verdana"/>
                <w:color w:val="242424"/>
                <w:lang w:val="en-GB"/>
              </w:rPr>
              <w:t xml:space="preserve"> but need to see </w:t>
            </w:r>
            <w:r w:rsidR="00A14726">
              <w:rPr>
                <w:rFonts w:ascii="Verdana" w:hAnsi="Verdana" w:eastAsia="Verdana" w:cs="Verdana"/>
                <w:color w:val="242424"/>
                <w:lang w:val="en-GB"/>
              </w:rPr>
              <w:t>clarity for staff on what tools can be used.</w:t>
            </w:r>
            <w:r w:rsidRPr="49AED323" w:rsidR="3025FDC9">
              <w:rPr>
                <w:rFonts w:ascii="Verdana" w:hAnsi="Verdana" w:eastAsia="Verdana" w:cs="Verdana"/>
                <w:color w:val="242424"/>
                <w:lang w:val="en-GB"/>
              </w:rPr>
              <w:t xml:space="preserve"> (AI)</w:t>
            </w:r>
          </w:p>
        </w:tc>
      </w:tr>
      <w:tr w:rsidRPr="003C5225" w:rsidR="00FD733C" w:rsidTr="7F0A3E2F" w14:paraId="0FE3CC2A" w14:textId="77777777">
        <w:trPr>
          <w:trHeight w:val="300"/>
        </w:trPr>
        <w:tc>
          <w:tcPr>
            <w:tcW w:w="11057" w:type="dxa"/>
            <w:gridSpan w:val="2"/>
            <w:shd w:val="clear" w:color="auto" w:fill="002060"/>
            <w:tcMar>
              <w:top w:w="80" w:type="dxa"/>
              <w:left w:w="80" w:type="dxa"/>
              <w:bottom w:w="80" w:type="dxa"/>
              <w:right w:w="80" w:type="dxa"/>
            </w:tcMar>
          </w:tcPr>
          <w:p w:rsidRPr="00277740" w:rsidR="00FD733C" w:rsidP="00FD733C" w:rsidRDefault="44A219EC" w14:paraId="643993B1" w14:textId="75171BD1">
            <w:pPr>
              <w:pStyle w:val="Body"/>
              <w:spacing w:before="120" w:after="120"/>
              <w:jc w:val="center"/>
              <w:rPr>
                <w:rFonts w:ascii="Verdana" w:hAnsi="Verdana" w:cs="Arial"/>
                <w:b/>
                <w:bCs/>
                <w:color w:val="auto"/>
                <w:sz w:val="24"/>
                <w:szCs w:val="24"/>
              </w:rPr>
            </w:pPr>
            <w:r w:rsidRPr="6B5021FB">
              <w:rPr>
                <w:rFonts w:ascii="Verdana" w:hAnsi="Verdana" w:cs="Arial"/>
                <w:b/>
                <w:bCs/>
                <w:color w:val="auto"/>
                <w:sz w:val="24"/>
                <w:szCs w:val="24"/>
              </w:rPr>
              <w:lastRenderedPageBreak/>
              <w:t>P</w:t>
            </w:r>
            <w:r w:rsidRPr="6B5021FB" w:rsidR="195E8E8F">
              <w:rPr>
                <w:rFonts w:ascii="Verdana" w:hAnsi="Verdana" w:cs="Arial"/>
                <w:b/>
                <w:bCs/>
                <w:color w:val="auto"/>
                <w:sz w:val="24"/>
                <w:szCs w:val="24"/>
              </w:rPr>
              <w:t>ART</w:t>
            </w:r>
            <w:r w:rsidRPr="6B5021FB">
              <w:rPr>
                <w:rFonts w:ascii="Verdana" w:hAnsi="Verdana" w:cs="Arial"/>
                <w:b/>
                <w:bCs/>
                <w:color w:val="auto"/>
                <w:sz w:val="24"/>
                <w:szCs w:val="24"/>
              </w:rPr>
              <w:t xml:space="preserve"> </w:t>
            </w:r>
            <w:r w:rsidRPr="6B5021FB" w:rsidR="574CB3A5">
              <w:rPr>
                <w:rFonts w:ascii="Verdana" w:hAnsi="Verdana" w:cs="Arial"/>
                <w:b/>
                <w:bCs/>
                <w:color w:val="auto"/>
                <w:sz w:val="24"/>
                <w:szCs w:val="24"/>
              </w:rPr>
              <w:t>5</w:t>
            </w:r>
            <w:r w:rsidRPr="6B5021FB">
              <w:rPr>
                <w:rFonts w:ascii="Verdana" w:hAnsi="Verdana" w:cs="Arial"/>
                <w:b/>
                <w:bCs/>
                <w:color w:val="auto"/>
                <w:sz w:val="24"/>
                <w:szCs w:val="24"/>
              </w:rPr>
              <w:t xml:space="preserve">. </w:t>
            </w:r>
            <w:r w:rsidRPr="6B5021FB" w:rsidR="5B76AE41">
              <w:rPr>
                <w:rFonts w:ascii="Verdana" w:hAnsi="Verdana" w:cs="Arial"/>
                <w:b/>
                <w:bCs/>
                <w:color w:val="auto"/>
                <w:sz w:val="24"/>
                <w:szCs w:val="24"/>
              </w:rPr>
              <w:t>DIGITAL STRATERGY AND PLANNING</w:t>
            </w:r>
          </w:p>
        </w:tc>
      </w:tr>
      <w:tr w:rsidRPr="003C5225" w:rsidR="00DC1D54" w:rsidTr="7F0A3E2F" w14:paraId="6E2F6364" w14:textId="77777777">
        <w:trPr>
          <w:trHeight w:val="300"/>
        </w:trPr>
        <w:tc>
          <w:tcPr>
            <w:tcW w:w="1590" w:type="dxa"/>
            <w:tcMar>
              <w:top w:w="80" w:type="dxa"/>
              <w:left w:w="80" w:type="dxa"/>
              <w:bottom w:w="80" w:type="dxa"/>
              <w:right w:w="80" w:type="dxa"/>
            </w:tcMar>
          </w:tcPr>
          <w:p w:rsidRPr="00277740" w:rsidR="007D1E50" w:rsidP="00306909" w:rsidRDefault="1E82B97E" w14:paraId="7CFC4641" w14:textId="215A9E65">
            <w:pPr>
              <w:spacing w:before="120" w:after="120"/>
              <w:rPr>
                <w:rFonts w:ascii="Verdana" w:hAnsi="Verdana" w:cs="Arial"/>
                <w:b/>
                <w:bCs/>
              </w:rPr>
            </w:pPr>
            <w:r w:rsidRPr="3ED5A9B3">
              <w:rPr>
                <w:rFonts w:ascii="Verdana" w:hAnsi="Verdana" w:cs="Arial"/>
                <w:b/>
                <w:bCs/>
              </w:rPr>
              <w:t>1</w:t>
            </w:r>
            <w:r w:rsidRPr="3ED5A9B3" w:rsidR="0197DB59">
              <w:rPr>
                <w:rFonts w:ascii="Verdana" w:hAnsi="Verdana" w:cs="Arial"/>
                <w:b/>
                <w:bCs/>
              </w:rPr>
              <w:t>3</w:t>
            </w:r>
            <w:r w:rsidRPr="3ED5A9B3">
              <w:rPr>
                <w:rFonts w:ascii="Verdana" w:hAnsi="Verdana" w:cs="Arial"/>
                <w:b/>
                <w:bCs/>
              </w:rPr>
              <w:t>/26</w:t>
            </w:r>
          </w:p>
        </w:tc>
        <w:tc>
          <w:tcPr>
            <w:tcW w:w="9467" w:type="dxa"/>
            <w:tcMar>
              <w:top w:w="80" w:type="dxa"/>
              <w:left w:w="85" w:type="dxa"/>
              <w:bottom w:w="80" w:type="dxa"/>
              <w:right w:w="80" w:type="dxa"/>
            </w:tcMar>
          </w:tcPr>
          <w:p w:rsidRPr="00277740" w:rsidR="007D1E50" w:rsidP="5D68D2CA" w:rsidRDefault="3D42D29D" w14:paraId="75202B70" w14:textId="5297EA2E">
            <w:pPr>
              <w:pStyle w:val="Body"/>
              <w:spacing w:before="120" w:after="120" w:line="259" w:lineRule="auto"/>
            </w:pPr>
            <w:r w:rsidRPr="5D68D2CA">
              <w:rPr>
                <w:rFonts w:ascii="Verdana" w:hAnsi="Verdana" w:cs="Arial"/>
                <w:b/>
                <w:bCs/>
                <w:color w:val="auto"/>
                <w:sz w:val="24"/>
                <w:szCs w:val="24"/>
              </w:rPr>
              <w:t>DIGITAL STRATEGY AND PLAN</w:t>
            </w:r>
          </w:p>
        </w:tc>
      </w:tr>
      <w:tr w:rsidRPr="003C5225" w:rsidR="00DC1D54" w:rsidTr="7F0A3E2F" w14:paraId="427DCC16" w14:textId="77777777">
        <w:trPr>
          <w:trHeight w:val="300"/>
        </w:trPr>
        <w:tc>
          <w:tcPr>
            <w:tcW w:w="1590" w:type="dxa"/>
            <w:tcMar>
              <w:top w:w="80" w:type="dxa"/>
              <w:left w:w="80" w:type="dxa"/>
              <w:bottom w:w="80" w:type="dxa"/>
              <w:right w:w="80" w:type="dxa"/>
            </w:tcMar>
          </w:tcPr>
          <w:p w:rsidRPr="00277740" w:rsidR="007D1E50" w:rsidP="00306909" w:rsidRDefault="007D1E50" w14:paraId="7F96E0A5" w14:textId="77777777">
            <w:pPr>
              <w:spacing w:before="120" w:after="120"/>
              <w:rPr>
                <w:rFonts w:ascii="Verdana" w:hAnsi="Verdana" w:cs="Arial"/>
                <w:b/>
              </w:rPr>
            </w:pPr>
          </w:p>
        </w:tc>
        <w:tc>
          <w:tcPr>
            <w:tcW w:w="9467" w:type="dxa"/>
            <w:tcMar>
              <w:top w:w="80" w:type="dxa"/>
              <w:left w:w="85" w:type="dxa"/>
              <w:bottom w:w="80" w:type="dxa"/>
              <w:right w:w="80" w:type="dxa"/>
            </w:tcMar>
          </w:tcPr>
          <w:p w:rsidRPr="00FC0A44" w:rsidR="00FC0A44" w:rsidP="70B6BE27" w:rsidRDefault="34A6F008" w14:paraId="2165BC0E" w14:textId="2DC90781">
            <w:pPr>
              <w:pStyle w:val="Body"/>
              <w:spacing w:before="60" w:after="60"/>
              <w:jc w:val="both"/>
              <w:rPr>
                <w:rFonts w:ascii="Verdana" w:hAnsi="Verdana" w:cs="Arial"/>
                <w:color w:val="auto"/>
                <w:sz w:val="24"/>
                <w:szCs w:val="24"/>
                <w:lang w:val="en-GB"/>
              </w:rPr>
            </w:pPr>
            <w:r w:rsidRPr="3ED5A9B3">
              <w:rPr>
                <w:rFonts w:ascii="Verdana" w:hAnsi="Verdana" w:cs="Arial"/>
                <w:color w:val="auto"/>
                <w:sz w:val="24"/>
                <w:szCs w:val="24"/>
                <w:lang w:val="en-GB"/>
              </w:rPr>
              <w:t xml:space="preserve">DR presented the </w:t>
            </w:r>
            <w:r w:rsidRPr="3ED5A9B3" w:rsidR="1C3CB92D">
              <w:rPr>
                <w:rFonts w:ascii="Verdana" w:hAnsi="Verdana" w:cs="Arial"/>
                <w:color w:val="auto"/>
                <w:sz w:val="24"/>
                <w:szCs w:val="24"/>
                <w:lang w:val="en-GB"/>
              </w:rPr>
              <w:t xml:space="preserve">Digital Strategy and Plan update, Focus on Quarter 4 Challenge and Risk Mitigation </w:t>
            </w:r>
            <w:r w:rsidRPr="3ED5A9B3">
              <w:rPr>
                <w:rFonts w:ascii="Verdana" w:hAnsi="Verdana" w:cs="Arial"/>
                <w:color w:val="auto"/>
                <w:sz w:val="24"/>
                <w:szCs w:val="24"/>
                <w:lang w:val="en-GB"/>
              </w:rPr>
              <w:t>and highlighted the following key points:</w:t>
            </w:r>
          </w:p>
          <w:p w:rsidR="5D68D2CA" w:rsidP="3ED5A9B3" w:rsidRDefault="00DEC000" w14:paraId="24411734" w14:textId="368CE2C2">
            <w:pPr>
              <w:numPr>
                <w:ilvl w:val="0"/>
                <w:numId w:val="11"/>
              </w:numPr>
              <w:spacing w:before="120" w:after="120"/>
              <w:jc w:val="both"/>
              <w:rPr>
                <w:rFonts w:ascii="Verdana" w:hAnsi="Verdana" w:cs="Arial"/>
              </w:rPr>
            </w:pPr>
            <w:r w:rsidRPr="3ED5A9B3">
              <w:rPr>
                <w:rFonts w:ascii="Verdana" w:hAnsi="Verdana" w:cs="Arial"/>
              </w:rPr>
              <w:t>The paper took a new, delivery‑focused approach for Q4, reflecting previous Committee discussions;</w:t>
            </w:r>
          </w:p>
          <w:p w:rsidR="5D68D2CA" w:rsidP="3ED5A9B3" w:rsidRDefault="00DEC000" w14:paraId="1E8C0F90" w14:textId="7D67B2F7">
            <w:pPr>
              <w:numPr>
                <w:ilvl w:val="0"/>
                <w:numId w:val="11"/>
              </w:numPr>
              <w:spacing w:before="120" w:after="120"/>
              <w:jc w:val="both"/>
              <w:rPr>
                <w:rFonts w:ascii="Verdana" w:hAnsi="Verdana" w:cs="Arial"/>
              </w:rPr>
            </w:pPr>
            <w:r w:rsidRPr="3ED5A9B3">
              <w:rPr>
                <w:rFonts w:ascii="Verdana" w:hAnsi="Verdana" w:cs="Arial"/>
              </w:rPr>
              <w:t>The paper summarised current programme positions while giving a sharp focus on key risks;</w:t>
            </w:r>
          </w:p>
          <w:p w:rsidR="5D68D2CA" w:rsidP="3ED5A9B3" w:rsidRDefault="00DEC000" w14:paraId="0A267603" w14:textId="3108BD94">
            <w:pPr>
              <w:numPr>
                <w:ilvl w:val="0"/>
                <w:numId w:val="11"/>
              </w:numPr>
              <w:spacing w:before="120" w:after="120"/>
              <w:jc w:val="both"/>
              <w:rPr>
                <w:rFonts w:ascii="Verdana" w:hAnsi="Verdana" w:cs="Arial"/>
              </w:rPr>
            </w:pPr>
            <w:r w:rsidRPr="3ED5A9B3">
              <w:rPr>
                <w:rFonts w:ascii="Verdana" w:hAnsi="Verdana" w:cs="Arial"/>
              </w:rPr>
              <w:t>Figure one set out milestones across major programmes, demonstrating the scale and ambition of planned work, with structured plans, constraints and mitigations clearly defined</w:t>
            </w:r>
            <w:r w:rsidRPr="3ED5A9B3" w:rsidR="1C86E102">
              <w:rPr>
                <w:rFonts w:ascii="Verdana" w:hAnsi="Verdana" w:cs="Arial"/>
              </w:rPr>
              <w:t>;</w:t>
            </w:r>
          </w:p>
          <w:p w:rsidR="5D68D2CA" w:rsidP="3ED5A9B3" w:rsidRDefault="00DEC000" w14:paraId="66B12DEA" w14:textId="2623D87E">
            <w:pPr>
              <w:numPr>
                <w:ilvl w:val="0"/>
                <w:numId w:val="11"/>
              </w:numPr>
              <w:spacing w:before="120" w:after="120"/>
              <w:jc w:val="both"/>
              <w:rPr>
                <w:rFonts w:ascii="Verdana" w:hAnsi="Verdana" w:cs="Arial"/>
              </w:rPr>
            </w:pPr>
            <w:r w:rsidRPr="3ED5A9B3">
              <w:rPr>
                <w:rFonts w:ascii="Verdana" w:hAnsi="Verdana" w:cs="Arial"/>
              </w:rPr>
              <w:lastRenderedPageBreak/>
              <w:t xml:space="preserve">Between mid‑February and end of March, six significant go‑lives </w:t>
            </w:r>
            <w:r w:rsidRPr="3ED5A9B3" w:rsidR="3666FE0E">
              <w:rPr>
                <w:rFonts w:ascii="Verdana" w:hAnsi="Verdana" w:cs="Arial"/>
              </w:rPr>
              <w:t>we</w:t>
            </w:r>
            <w:r w:rsidRPr="3ED5A9B3">
              <w:rPr>
                <w:rFonts w:ascii="Verdana" w:hAnsi="Verdana" w:cs="Arial"/>
              </w:rPr>
              <w:t xml:space="preserve">re scheduled, four of which </w:t>
            </w:r>
            <w:r w:rsidRPr="3ED5A9B3" w:rsidR="6B1211CE">
              <w:rPr>
                <w:rFonts w:ascii="Verdana" w:hAnsi="Verdana" w:cs="Arial"/>
              </w:rPr>
              <w:t>we</w:t>
            </w:r>
            <w:r w:rsidRPr="3ED5A9B3">
              <w:rPr>
                <w:rFonts w:ascii="Verdana" w:hAnsi="Verdana" w:cs="Arial"/>
              </w:rPr>
              <w:t>re national priorities valued at approx. £8 million</w:t>
            </w:r>
            <w:r w:rsidRPr="3ED5A9B3" w:rsidR="261009EC">
              <w:rPr>
                <w:rFonts w:ascii="Verdana" w:hAnsi="Verdana" w:cs="Arial"/>
              </w:rPr>
              <w:t>;</w:t>
            </w:r>
          </w:p>
          <w:p w:rsidR="5D68D2CA" w:rsidP="3ED5A9B3" w:rsidRDefault="00DEC000" w14:paraId="56CA118E" w14:textId="000CFBFC">
            <w:pPr>
              <w:numPr>
                <w:ilvl w:val="0"/>
                <w:numId w:val="11"/>
              </w:numPr>
              <w:spacing w:before="120" w:after="120"/>
              <w:jc w:val="both"/>
              <w:rPr>
                <w:rFonts w:ascii="Verdana" w:hAnsi="Verdana" w:cs="Arial"/>
              </w:rPr>
            </w:pPr>
            <w:r w:rsidRPr="3ED5A9B3">
              <w:rPr>
                <w:rFonts w:ascii="Verdana" w:hAnsi="Verdana" w:cs="Arial"/>
              </w:rPr>
              <w:t xml:space="preserve">Significant infrastructure and network replacement activity </w:t>
            </w:r>
            <w:r w:rsidRPr="3ED5A9B3" w:rsidR="5FBAE07E">
              <w:rPr>
                <w:rFonts w:ascii="Verdana" w:hAnsi="Verdana" w:cs="Arial"/>
              </w:rPr>
              <w:t>wa</w:t>
            </w:r>
            <w:r w:rsidRPr="3ED5A9B3">
              <w:rPr>
                <w:rFonts w:ascii="Verdana" w:hAnsi="Verdana" w:cs="Arial"/>
              </w:rPr>
              <w:t>s underway in Digital Operations; credit given to the team for maximising capital underspend for tech refresh</w:t>
            </w:r>
            <w:r w:rsidRPr="3ED5A9B3" w:rsidR="29EABD32">
              <w:rPr>
                <w:rFonts w:ascii="Verdana" w:hAnsi="Verdana" w:cs="Arial"/>
              </w:rPr>
              <w:t>;</w:t>
            </w:r>
          </w:p>
          <w:p w:rsidR="5D68D2CA" w:rsidP="3ED5A9B3" w:rsidRDefault="00DEC000" w14:paraId="716F8FD8" w14:textId="20B3D5EC">
            <w:pPr>
              <w:numPr>
                <w:ilvl w:val="0"/>
                <w:numId w:val="11"/>
              </w:numPr>
              <w:spacing w:before="120" w:after="120"/>
              <w:jc w:val="both"/>
              <w:rPr>
                <w:rFonts w:ascii="Verdana" w:hAnsi="Verdana" w:cs="Arial"/>
              </w:rPr>
            </w:pPr>
            <w:r w:rsidRPr="3ED5A9B3">
              <w:rPr>
                <w:rFonts w:ascii="Verdana" w:hAnsi="Verdana" w:cs="Arial"/>
              </w:rPr>
              <w:t>The S</w:t>
            </w:r>
            <w:r w:rsidRPr="3ED5A9B3" w:rsidR="2E52CC51">
              <w:rPr>
                <w:rFonts w:ascii="Verdana" w:hAnsi="Verdana" w:cs="Arial"/>
              </w:rPr>
              <w:t>BUHB</w:t>
            </w:r>
            <w:r w:rsidRPr="3ED5A9B3">
              <w:rPr>
                <w:rFonts w:ascii="Verdana" w:hAnsi="Verdana" w:cs="Arial"/>
              </w:rPr>
              <w:t xml:space="preserve"> Patient Portal </w:t>
            </w:r>
            <w:r w:rsidRPr="3ED5A9B3" w:rsidR="7B3C7BC4">
              <w:rPr>
                <w:rFonts w:ascii="Verdana" w:hAnsi="Verdana" w:cs="Arial"/>
              </w:rPr>
              <w:t>was</w:t>
            </w:r>
            <w:r w:rsidRPr="3ED5A9B3">
              <w:rPr>
                <w:rFonts w:ascii="Verdana" w:hAnsi="Verdana" w:cs="Arial"/>
              </w:rPr>
              <w:t xml:space="preserve"> being used innovatively to support the Women’s Health Hub, demonstrating effective use of existing digital capabilities</w:t>
            </w:r>
            <w:r w:rsidRPr="3ED5A9B3" w:rsidR="5248766F">
              <w:rPr>
                <w:rFonts w:ascii="Verdana" w:hAnsi="Verdana" w:cs="Arial"/>
              </w:rPr>
              <w:t>;</w:t>
            </w:r>
          </w:p>
          <w:p w:rsidR="5D68D2CA" w:rsidP="3ED5A9B3" w:rsidRDefault="00DEC000" w14:paraId="50A34FD4" w14:textId="51D1C937">
            <w:pPr>
              <w:numPr>
                <w:ilvl w:val="0"/>
                <w:numId w:val="11"/>
              </w:numPr>
              <w:spacing w:before="120" w:after="120"/>
              <w:jc w:val="both"/>
              <w:rPr>
                <w:rFonts w:ascii="Verdana" w:hAnsi="Verdana" w:cs="Arial"/>
              </w:rPr>
            </w:pPr>
            <w:r w:rsidRPr="3ED5A9B3">
              <w:rPr>
                <w:rFonts w:ascii="Verdana" w:hAnsi="Verdana" w:cs="Arial"/>
              </w:rPr>
              <w:t xml:space="preserve">Two key risks highlighted: </w:t>
            </w:r>
          </w:p>
          <w:p w:rsidR="5D68D2CA" w:rsidP="3ED5A9B3" w:rsidRDefault="1BEEE3C6" w14:paraId="6765E79F" w14:textId="682FA76D">
            <w:pPr>
              <w:numPr>
                <w:ilvl w:val="0"/>
                <w:numId w:val="11"/>
              </w:numPr>
              <w:spacing w:before="120" w:after="120"/>
              <w:jc w:val="both"/>
              <w:rPr>
                <w:rFonts w:ascii="Verdana" w:hAnsi="Verdana" w:cs="Arial"/>
              </w:rPr>
            </w:pPr>
            <w:r w:rsidRPr="3ED5A9B3">
              <w:rPr>
                <w:rFonts w:ascii="Verdana" w:hAnsi="Verdana" w:cs="Arial"/>
              </w:rPr>
              <w:t>LIMS</w:t>
            </w:r>
            <w:r w:rsidRPr="3ED5A9B3" w:rsidR="00DEC000">
              <w:rPr>
                <w:rFonts w:ascii="Verdana" w:hAnsi="Verdana" w:cs="Arial"/>
              </w:rPr>
              <w:t xml:space="preserve">: </w:t>
            </w:r>
          </w:p>
          <w:p w:rsidR="5D68D2CA" w:rsidP="3ED5A9B3" w:rsidRDefault="00DEC000" w14:paraId="77B583DE" w14:textId="645B35B4">
            <w:pPr>
              <w:numPr>
                <w:ilvl w:val="1"/>
                <w:numId w:val="11"/>
              </w:numPr>
              <w:spacing w:before="120" w:after="120"/>
              <w:jc w:val="both"/>
              <w:rPr>
                <w:rFonts w:ascii="Verdana" w:hAnsi="Verdana" w:cs="Arial"/>
              </w:rPr>
            </w:pPr>
            <w:r w:rsidRPr="3ED5A9B3">
              <w:rPr>
                <w:rFonts w:ascii="Verdana" w:hAnsi="Verdana" w:cs="Arial"/>
              </w:rPr>
              <w:t>Cellular Pathology successfully went live on 12 January, making SBUHB the first in Wales.</w:t>
            </w:r>
          </w:p>
          <w:p w:rsidR="5D68D2CA" w:rsidP="3ED5A9B3" w:rsidRDefault="02CB6C09" w14:paraId="178997FD" w14:textId="662AECAB">
            <w:pPr>
              <w:numPr>
                <w:ilvl w:val="1"/>
                <w:numId w:val="11"/>
              </w:numPr>
              <w:spacing w:before="120" w:after="120"/>
              <w:jc w:val="both"/>
              <w:rPr>
                <w:rFonts w:ascii="Verdana" w:hAnsi="Verdana" w:cs="Arial"/>
              </w:rPr>
            </w:pPr>
            <w:r w:rsidRPr="3ED5A9B3">
              <w:rPr>
                <w:rFonts w:ascii="Verdana" w:hAnsi="Verdana" w:cs="Arial"/>
              </w:rPr>
              <w:t>The m</w:t>
            </w:r>
            <w:r w:rsidRPr="3ED5A9B3" w:rsidR="00DEC000">
              <w:rPr>
                <w:rFonts w:ascii="Verdana" w:hAnsi="Verdana" w:cs="Arial"/>
              </w:rPr>
              <w:t xml:space="preserve">ain concern </w:t>
            </w:r>
            <w:r w:rsidRPr="3ED5A9B3" w:rsidR="48DFD766">
              <w:rPr>
                <w:rFonts w:ascii="Verdana" w:hAnsi="Verdana" w:cs="Arial"/>
              </w:rPr>
              <w:t>wa</w:t>
            </w:r>
            <w:r w:rsidRPr="3ED5A9B3" w:rsidR="00DEC000">
              <w:rPr>
                <w:rFonts w:ascii="Verdana" w:hAnsi="Verdana" w:cs="Arial"/>
              </w:rPr>
              <w:t>s the financial requirement to run LIMS for Blood Sciences until end of Q1.</w:t>
            </w:r>
          </w:p>
          <w:p w:rsidR="5D68D2CA" w:rsidP="3ED5A9B3" w:rsidRDefault="00DEC000" w14:paraId="44CDC62A" w14:textId="3D9659F9">
            <w:pPr>
              <w:numPr>
                <w:ilvl w:val="1"/>
                <w:numId w:val="11"/>
              </w:numPr>
              <w:spacing w:before="120" w:after="120"/>
              <w:jc w:val="both"/>
              <w:rPr>
                <w:rFonts w:ascii="Verdana" w:hAnsi="Verdana" w:cs="Arial"/>
              </w:rPr>
            </w:pPr>
            <w:r w:rsidRPr="3ED5A9B3">
              <w:rPr>
                <w:rFonts w:ascii="Verdana" w:hAnsi="Verdana" w:cs="Arial"/>
              </w:rPr>
              <w:t>DHCW indicate</w:t>
            </w:r>
            <w:r w:rsidRPr="3ED5A9B3" w:rsidR="52AF23DA">
              <w:rPr>
                <w:rFonts w:ascii="Verdana" w:hAnsi="Verdana" w:cs="Arial"/>
              </w:rPr>
              <w:t>d</w:t>
            </w:r>
            <w:r w:rsidRPr="3ED5A9B3">
              <w:rPr>
                <w:rFonts w:ascii="Verdana" w:hAnsi="Verdana" w:cs="Arial"/>
              </w:rPr>
              <w:t xml:space="preserve"> critical defects may be resolved by mid‑February, enabling transition off Blood Sciences by end of Q1.</w:t>
            </w:r>
          </w:p>
          <w:p w:rsidR="5D68D2CA" w:rsidP="3ED5A9B3" w:rsidRDefault="00DEC000" w14:paraId="64857D93" w14:textId="3B092636">
            <w:pPr>
              <w:numPr>
                <w:ilvl w:val="0"/>
                <w:numId w:val="11"/>
              </w:numPr>
              <w:spacing w:before="120" w:after="120"/>
              <w:jc w:val="both"/>
              <w:rPr>
                <w:rFonts w:ascii="Verdana" w:hAnsi="Verdana" w:cs="Arial"/>
              </w:rPr>
            </w:pPr>
            <w:r w:rsidRPr="3ED5A9B3">
              <w:rPr>
                <w:rFonts w:ascii="Verdana" w:hAnsi="Verdana" w:cs="Arial"/>
              </w:rPr>
              <w:t xml:space="preserve">Blood Transfusion Module: </w:t>
            </w:r>
          </w:p>
          <w:p w:rsidR="5D68D2CA" w:rsidP="3ED5A9B3" w:rsidRDefault="00DEC000" w14:paraId="14106D14" w14:textId="68F190D6">
            <w:pPr>
              <w:numPr>
                <w:ilvl w:val="1"/>
                <w:numId w:val="11"/>
              </w:numPr>
              <w:spacing w:before="120" w:after="120"/>
              <w:jc w:val="both"/>
              <w:rPr>
                <w:rFonts w:ascii="Verdana" w:hAnsi="Verdana" w:cs="Arial"/>
              </w:rPr>
            </w:pPr>
            <w:r w:rsidRPr="3ED5A9B3">
              <w:rPr>
                <w:rFonts w:ascii="Verdana" w:hAnsi="Verdana" w:cs="Arial"/>
              </w:rPr>
              <w:t xml:space="preserve">SBUHB </w:t>
            </w:r>
            <w:r w:rsidRPr="3ED5A9B3" w:rsidR="45154554">
              <w:rPr>
                <w:rFonts w:ascii="Verdana" w:hAnsi="Verdana" w:cs="Arial"/>
              </w:rPr>
              <w:t>wa</w:t>
            </w:r>
            <w:r w:rsidRPr="3ED5A9B3">
              <w:rPr>
                <w:rFonts w:ascii="Verdana" w:hAnsi="Verdana" w:cs="Arial"/>
              </w:rPr>
              <w:t xml:space="preserve">s the only health board using LIMS </w:t>
            </w:r>
            <w:r w:rsidRPr="3ED5A9B3" w:rsidR="3E27EB24">
              <w:rPr>
                <w:rFonts w:ascii="Verdana" w:hAnsi="Verdana" w:cs="Arial"/>
              </w:rPr>
              <w:t>one</w:t>
            </w:r>
            <w:r w:rsidRPr="3ED5A9B3">
              <w:rPr>
                <w:rFonts w:ascii="Verdana" w:hAnsi="Verdana" w:cs="Arial"/>
              </w:rPr>
              <w:t xml:space="preserve"> for blood transfusion following national direction, increasing exposure.</w:t>
            </w:r>
          </w:p>
          <w:p w:rsidR="5D68D2CA" w:rsidP="3ED5A9B3" w:rsidRDefault="00DEC000" w14:paraId="56B09C2B" w14:textId="6EBC7822">
            <w:pPr>
              <w:numPr>
                <w:ilvl w:val="1"/>
                <w:numId w:val="11"/>
              </w:numPr>
              <w:spacing w:before="120" w:after="120"/>
              <w:jc w:val="both"/>
              <w:rPr>
                <w:rFonts w:ascii="Verdana" w:hAnsi="Verdana" w:cs="Arial"/>
              </w:rPr>
            </w:pPr>
            <w:r w:rsidRPr="3ED5A9B3">
              <w:rPr>
                <w:rFonts w:ascii="Verdana" w:hAnsi="Verdana" w:cs="Arial"/>
              </w:rPr>
              <w:t>Concerns relate</w:t>
            </w:r>
            <w:r w:rsidRPr="3ED5A9B3" w:rsidR="016A7CC1">
              <w:rPr>
                <w:rFonts w:ascii="Verdana" w:hAnsi="Verdana" w:cs="Arial"/>
              </w:rPr>
              <w:t>d</w:t>
            </w:r>
            <w:r w:rsidRPr="3ED5A9B3">
              <w:rPr>
                <w:rFonts w:ascii="Verdana" w:hAnsi="Verdana" w:cs="Arial"/>
              </w:rPr>
              <w:t xml:space="preserve"> to financial costs, technical risks, and cyber risks if continued long‑term use </w:t>
            </w:r>
            <w:r w:rsidRPr="3ED5A9B3" w:rsidR="489448DC">
              <w:rPr>
                <w:rFonts w:ascii="Verdana" w:hAnsi="Verdana" w:cs="Arial"/>
              </w:rPr>
              <w:t>wa</w:t>
            </w:r>
            <w:r w:rsidRPr="3ED5A9B3">
              <w:rPr>
                <w:rFonts w:ascii="Verdana" w:hAnsi="Verdana" w:cs="Arial"/>
              </w:rPr>
              <w:t>s required.</w:t>
            </w:r>
          </w:p>
          <w:p w:rsidR="5D68D2CA" w:rsidP="3ED5A9B3" w:rsidRDefault="00DEC000" w14:paraId="5AD9C24A" w14:textId="7C064360">
            <w:pPr>
              <w:numPr>
                <w:ilvl w:val="1"/>
                <w:numId w:val="11"/>
              </w:numPr>
              <w:spacing w:before="120" w:after="120"/>
              <w:jc w:val="both"/>
              <w:rPr>
                <w:rFonts w:ascii="Verdana" w:hAnsi="Verdana" w:cs="Arial"/>
              </w:rPr>
            </w:pPr>
            <w:r w:rsidRPr="3ED5A9B3">
              <w:rPr>
                <w:rFonts w:ascii="Verdana" w:hAnsi="Verdana" w:cs="Arial"/>
              </w:rPr>
              <w:t xml:space="preserve">Infrastructure supporting LIMS </w:t>
            </w:r>
            <w:r w:rsidRPr="3ED5A9B3" w:rsidR="049CDFCC">
              <w:rPr>
                <w:rFonts w:ascii="Verdana" w:hAnsi="Verdana" w:cs="Arial"/>
              </w:rPr>
              <w:t>one</w:t>
            </w:r>
            <w:r w:rsidRPr="3ED5A9B3">
              <w:rPr>
                <w:rFonts w:ascii="Verdana" w:hAnsi="Verdana" w:cs="Arial"/>
              </w:rPr>
              <w:t xml:space="preserve"> require</w:t>
            </w:r>
            <w:r w:rsidRPr="3ED5A9B3" w:rsidR="71DE54FE">
              <w:rPr>
                <w:rFonts w:ascii="Verdana" w:hAnsi="Verdana" w:cs="Arial"/>
              </w:rPr>
              <w:t>d</w:t>
            </w:r>
            <w:r w:rsidRPr="3ED5A9B3">
              <w:rPr>
                <w:rFonts w:ascii="Verdana" w:hAnsi="Verdana" w:cs="Arial"/>
              </w:rPr>
              <w:t xml:space="preserve"> refresh from August 2026, increasing pressure to migrate.</w:t>
            </w:r>
          </w:p>
          <w:p w:rsidR="5D68D2CA" w:rsidP="3ED5A9B3" w:rsidRDefault="00DEC000" w14:paraId="707A9DBE" w14:textId="38A18146">
            <w:pPr>
              <w:numPr>
                <w:ilvl w:val="1"/>
                <w:numId w:val="11"/>
              </w:numPr>
              <w:spacing w:before="120" w:after="120"/>
              <w:jc w:val="both"/>
              <w:rPr>
                <w:rFonts w:ascii="Verdana" w:hAnsi="Verdana" w:cs="Arial"/>
              </w:rPr>
            </w:pPr>
            <w:r w:rsidRPr="3ED5A9B3">
              <w:rPr>
                <w:rFonts w:ascii="Verdana" w:hAnsi="Verdana" w:cs="Arial"/>
              </w:rPr>
              <w:t xml:space="preserve">Work </w:t>
            </w:r>
            <w:r w:rsidRPr="3ED5A9B3" w:rsidR="63435B63">
              <w:rPr>
                <w:rFonts w:ascii="Verdana" w:hAnsi="Verdana" w:cs="Arial"/>
              </w:rPr>
              <w:t xml:space="preserve">was </w:t>
            </w:r>
            <w:r w:rsidRPr="3ED5A9B3">
              <w:rPr>
                <w:rFonts w:ascii="Verdana" w:hAnsi="Verdana" w:cs="Arial"/>
              </w:rPr>
              <w:t>underway with DHCW to understand future financial implications and risk position if SBUHB remain</w:t>
            </w:r>
            <w:r w:rsidRPr="3ED5A9B3" w:rsidR="680E2AAE">
              <w:rPr>
                <w:rFonts w:ascii="Verdana" w:hAnsi="Verdana" w:cs="Arial"/>
              </w:rPr>
              <w:t>ed</w:t>
            </w:r>
            <w:r w:rsidRPr="3ED5A9B3">
              <w:rPr>
                <w:rFonts w:ascii="Verdana" w:hAnsi="Verdana" w:cs="Arial"/>
              </w:rPr>
              <w:t xml:space="preserve"> the sole user.</w:t>
            </w:r>
          </w:p>
          <w:p w:rsidR="5D68D2CA" w:rsidP="3ED5A9B3" w:rsidRDefault="00DEC000" w14:paraId="2B5052DF" w14:textId="16541968">
            <w:pPr>
              <w:numPr>
                <w:ilvl w:val="0"/>
                <w:numId w:val="11"/>
              </w:numPr>
              <w:spacing w:before="120" w:after="120"/>
              <w:jc w:val="both"/>
              <w:rPr>
                <w:rFonts w:ascii="Verdana" w:hAnsi="Verdana" w:cs="Arial"/>
              </w:rPr>
            </w:pPr>
            <w:r w:rsidRPr="3ED5A9B3">
              <w:rPr>
                <w:rFonts w:ascii="Verdana" w:hAnsi="Verdana" w:cs="Arial"/>
              </w:rPr>
              <w:t>The issue ha</w:t>
            </w:r>
            <w:r w:rsidRPr="3ED5A9B3" w:rsidR="67AB13B4">
              <w:rPr>
                <w:rFonts w:ascii="Verdana" w:hAnsi="Verdana" w:cs="Arial"/>
              </w:rPr>
              <w:t>d</w:t>
            </w:r>
            <w:r w:rsidRPr="3ED5A9B3">
              <w:rPr>
                <w:rFonts w:ascii="Verdana" w:hAnsi="Verdana" w:cs="Arial"/>
              </w:rPr>
              <w:t xml:space="preserve"> been escalated internally and nationally, with discussions scheduled with chief executives</w:t>
            </w:r>
            <w:r w:rsidRPr="3ED5A9B3" w:rsidR="6BD7AB0B">
              <w:rPr>
                <w:rFonts w:ascii="Verdana" w:hAnsi="Verdana" w:cs="Arial"/>
              </w:rPr>
              <w:t>;</w:t>
            </w:r>
          </w:p>
          <w:p w:rsidR="5D68D2CA" w:rsidP="3ED5A9B3" w:rsidRDefault="00DEC000" w14:paraId="6DE1B770" w14:textId="3F9135B1">
            <w:pPr>
              <w:numPr>
                <w:ilvl w:val="0"/>
                <w:numId w:val="11"/>
              </w:numPr>
              <w:spacing w:before="120" w:after="120"/>
              <w:jc w:val="both"/>
              <w:rPr>
                <w:rFonts w:ascii="Verdana" w:hAnsi="Verdana" w:cs="Arial"/>
              </w:rPr>
            </w:pPr>
            <w:r w:rsidRPr="3ED5A9B3">
              <w:rPr>
                <w:rFonts w:ascii="Verdana" w:hAnsi="Verdana" w:cs="Arial"/>
              </w:rPr>
              <w:t>Further updates w</w:t>
            </w:r>
            <w:r w:rsidRPr="3ED5A9B3" w:rsidR="0C013689">
              <w:rPr>
                <w:rFonts w:ascii="Verdana" w:hAnsi="Verdana" w:cs="Arial"/>
              </w:rPr>
              <w:t>ould</w:t>
            </w:r>
            <w:r w:rsidRPr="3ED5A9B3">
              <w:rPr>
                <w:rFonts w:ascii="Verdana" w:hAnsi="Verdana" w:cs="Arial"/>
              </w:rPr>
              <w:t xml:space="preserve"> be provided to the </w:t>
            </w:r>
            <w:r w:rsidRPr="3ED5A9B3" w:rsidR="38549A68">
              <w:rPr>
                <w:rFonts w:ascii="Verdana" w:hAnsi="Verdana" w:cs="Arial"/>
              </w:rPr>
              <w:t>C</w:t>
            </w:r>
            <w:r w:rsidRPr="3ED5A9B3">
              <w:rPr>
                <w:rFonts w:ascii="Verdana" w:hAnsi="Verdana" w:cs="Arial"/>
              </w:rPr>
              <w:t xml:space="preserve">ommittee once cost and risk details </w:t>
            </w:r>
            <w:r w:rsidRPr="3ED5A9B3" w:rsidR="45AC2038">
              <w:rPr>
                <w:rFonts w:ascii="Verdana" w:hAnsi="Verdana" w:cs="Arial"/>
              </w:rPr>
              <w:t>we</w:t>
            </w:r>
            <w:r w:rsidRPr="3ED5A9B3">
              <w:rPr>
                <w:rFonts w:ascii="Verdana" w:hAnsi="Verdana" w:cs="Arial"/>
              </w:rPr>
              <w:t>re confirmed.</w:t>
            </w:r>
          </w:p>
          <w:p w:rsidR="5D68D2CA" w:rsidP="3ED5A9B3" w:rsidRDefault="53BA4E4E" w14:paraId="028FA9CE" w14:textId="36B2FBCE">
            <w:pPr>
              <w:spacing w:before="120" w:after="120"/>
              <w:jc w:val="both"/>
              <w:rPr>
                <w:rFonts w:ascii="Verdana" w:hAnsi="Verdana" w:cs="Arial"/>
              </w:rPr>
            </w:pPr>
            <w:r w:rsidRPr="3ED5A9B3">
              <w:rPr>
                <w:rFonts w:ascii="Verdana" w:hAnsi="Verdana" w:cs="Arial"/>
              </w:rPr>
              <w:t xml:space="preserve">AG sought clarification on the expected go‑live date for the blood transfusion module and emphasised the importance of understanding reasons for delay due to cost and mitigation impacts. </w:t>
            </w:r>
          </w:p>
          <w:p w:rsidR="5D68D2CA" w:rsidP="3ED5A9B3" w:rsidRDefault="53BA4E4E" w14:paraId="0A0A1898" w14:textId="5220D994">
            <w:pPr>
              <w:spacing w:before="120" w:after="120"/>
              <w:jc w:val="both"/>
              <w:rPr>
                <w:rFonts w:ascii="Verdana" w:hAnsi="Verdana" w:cs="Arial"/>
              </w:rPr>
            </w:pPr>
            <w:r w:rsidRPr="3ED5A9B3">
              <w:rPr>
                <w:rFonts w:ascii="Verdana" w:hAnsi="Verdana" w:cs="Arial"/>
              </w:rPr>
              <w:t xml:space="preserve">DR confirmed no national date had been set, highlighting the key concern of the August 2026 deadline when LIMS one infrastructure required </w:t>
            </w:r>
            <w:r w:rsidRPr="3ED5A9B3">
              <w:rPr>
                <w:rFonts w:ascii="Verdana" w:hAnsi="Verdana" w:cs="Arial"/>
              </w:rPr>
              <w:lastRenderedPageBreak/>
              <w:t>replacement. She advised early go‑live may be achievable if other disciplines progress on time, but local capacity, particularly within blood transfusion, remained a challenge.</w:t>
            </w:r>
          </w:p>
          <w:p w:rsidR="5D68D2CA" w:rsidP="3ED5A9B3" w:rsidRDefault="13E38AEF" w14:paraId="01E5FCE2" w14:textId="7CE2A8CE">
            <w:pPr>
              <w:spacing w:before="120" w:after="120"/>
              <w:jc w:val="both"/>
              <w:rPr>
                <w:rFonts w:ascii="Verdana" w:hAnsi="Verdana" w:cs="Arial"/>
              </w:rPr>
            </w:pPr>
            <w:r w:rsidRPr="3ED5A9B3">
              <w:rPr>
                <w:rFonts w:ascii="Verdana" w:hAnsi="Verdana" w:cs="Arial"/>
              </w:rPr>
              <w:t>JC</w:t>
            </w:r>
            <w:r w:rsidRPr="3ED5A9B3" w:rsidR="53BA4E4E">
              <w:rPr>
                <w:rFonts w:ascii="Verdana" w:hAnsi="Verdana" w:cs="Arial"/>
              </w:rPr>
              <w:t xml:space="preserve"> commended the clarity of DR’s update and highlighted the seriousness of diagnostic delays and the LIMS decommissioning risk, suggesting escalation to the Board. </w:t>
            </w:r>
            <w:r w:rsidRPr="3ED5A9B3" w:rsidR="4DB1022B">
              <w:rPr>
                <w:rFonts w:ascii="Verdana" w:hAnsi="Verdana" w:cs="Arial"/>
              </w:rPr>
              <w:t>JC</w:t>
            </w:r>
            <w:r w:rsidRPr="3ED5A9B3" w:rsidR="53BA4E4E">
              <w:rPr>
                <w:rFonts w:ascii="Verdana" w:hAnsi="Verdana" w:cs="Arial"/>
              </w:rPr>
              <w:t xml:space="preserve"> queried the Red‑Amber‑Green (RAG) ratings for D36 and D37. </w:t>
            </w:r>
          </w:p>
          <w:p w:rsidR="5D68D2CA" w:rsidP="3ED5A9B3" w:rsidRDefault="53BA4E4E" w14:paraId="52097EA0" w14:textId="179683F3">
            <w:pPr>
              <w:spacing w:before="120" w:after="120"/>
              <w:jc w:val="both"/>
              <w:rPr>
                <w:rFonts w:ascii="Verdana" w:hAnsi="Verdana" w:cs="Arial"/>
              </w:rPr>
            </w:pPr>
            <w:r w:rsidRPr="3ED5A9B3">
              <w:rPr>
                <w:rFonts w:ascii="Verdana" w:hAnsi="Verdana" w:cs="Arial"/>
              </w:rPr>
              <w:t xml:space="preserve">DR agreed D36 should be amended to amber and confirmed that E‑triage cannot progress this year as it requires integration with an unscheduled care system that </w:t>
            </w:r>
            <w:r w:rsidRPr="3ED5A9B3" w:rsidR="5B614E18">
              <w:rPr>
                <w:rFonts w:ascii="Verdana" w:hAnsi="Verdana" w:cs="Arial"/>
              </w:rPr>
              <w:t>wa</w:t>
            </w:r>
            <w:r w:rsidRPr="3ED5A9B3">
              <w:rPr>
                <w:rFonts w:ascii="Verdana" w:hAnsi="Verdana" w:cs="Arial"/>
              </w:rPr>
              <w:t>s not yet in place. She noted E‑triage was initially included</w:t>
            </w:r>
            <w:r w:rsidR="00ED1D7F">
              <w:rPr>
                <w:rFonts w:ascii="Verdana" w:hAnsi="Verdana" w:cs="Arial"/>
              </w:rPr>
              <w:t xml:space="preserve">.   </w:t>
            </w:r>
            <w:r w:rsidRPr="3ED5A9B3">
              <w:rPr>
                <w:rFonts w:ascii="Verdana" w:hAnsi="Verdana" w:cs="Arial"/>
              </w:rPr>
              <w:t xml:space="preserve"> while feasibility work was undertaken but has since been removed from the delivery plan following the Unscheduled Care Board’s decision.</w:t>
            </w:r>
          </w:p>
          <w:p w:rsidR="5D68D2CA" w:rsidP="3ED5A9B3" w:rsidRDefault="6BC6FCBD" w14:paraId="585E24EF" w14:textId="48A09D02">
            <w:pPr>
              <w:spacing w:before="120" w:after="120"/>
              <w:jc w:val="both"/>
              <w:rPr>
                <w:rFonts w:ascii="Verdana" w:hAnsi="Verdana" w:cs="Arial"/>
              </w:rPr>
            </w:pPr>
            <w:r w:rsidRPr="3ED5A9B3">
              <w:rPr>
                <w:rFonts w:ascii="Verdana" w:hAnsi="Verdana" w:cs="Arial"/>
              </w:rPr>
              <w:t>JC</w:t>
            </w:r>
            <w:r w:rsidRPr="3ED5A9B3" w:rsidR="53BA4E4E">
              <w:rPr>
                <w:rFonts w:ascii="Verdana" w:hAnsi="Verdana" w:cs="Arial"/>
              </w:rPr>
              <w:t xml:space="preserve"> asked whether the Board were aware of the current E‑triage position, given recent Board‑level discussion. </w:t>
            </w:r>
          </w:p>
          <w:p w:rsidR="5D68D2CA" w:rsidP="3ED5A9B3" w:rsidRDefault="53BA4E4E" w14:paraId="7AF64C5C" w14:textId="022D3B19">
            <w:pPr>
              <w:spacing w:before="120" w:after="120"/>
              <w:jc w:val="both"/>
              <w:rPr>
                <w:rFonts w:ascii="Verdana" w:hAnsi="Verdana" w:cs="Arial"/>
              </w:rPr>
            </w:pPr>
            <w:r w:rsidRPr="3ED5A9B3">
              <w:rPr>
                <w:rFonts w:ascii="Verdana" w:hAnsi="Verdana" w:cs="Arial"/>
              </w:rPr>
              <w:t>DR confirmed it could be flagged and clarified that the Health Board still intend</w:t>
            </w:r>
            <w:r w:rsidRPr="3ED5A9B3" w:rsidR="1CA10516">
              <w:rPr>
                <w:rFonts w:ascii="Verdana" w:hAnsi="Verdana" w:cs="Arial"/>
              </w:rPr>
              <w:t>ed</w:t>
            </w:r>
            <w:r w:rsidRPr="3ED5A9B3">
              <w:rPr>
                <w:rFonts w:ascii="Verdana" w:hAnsi="Verdana" w:cs="Arial"/>
              </w:rPr>
              <w:t xml:space="preserve"> to implement E‑triage due to its benefits, but delivery </w:t>
            </w:r>
            <w:r w:rsidRPr="3ED5A9B3" w:rsidR="3F0ECCD9">
              <w:rPr>
                <w:rFonts w:ascii="Verdana" w:hAnsi="Verdana" w:cs="Arial"/>
              </w:rPr>
              <w:t>wa</w:t>
            </w:r>
            <w:r w:rsidRPr="3ED5A9B3">
              <w:rPr>
                <w:rFonts w:ascii="Verdana" w:hAnsi="Verdana" w:cs="Arial"/>
              </w:rPr>
              <w:t>s not possible without an underpinning unscheduled care solution. She emphasised it ha</w:t>
            </w:r>
            <w:r w:rsidRPr="3ED5A9B3" w:rsidR="7F2B6BB8">
              <w:rPr>
                <w:rFonts w:ascii="Verdana" w:hAnsi="Verdana" w:cs="Arial"/>
              </w:rPr>
              <w:t>d</w:t>
            </w:r>
            <w:r w:rsidRPr="3ED5A9B3">
              <w:rPr>
                <w:rFonts w:ascii="Verdana" w:hAnsi="Verdana" w:cs="Arial"/>
              </w:rPr>
              <w:t xml:space="preserve"> not been abandoned, and DHCW had been asked whether integration could be added to the roadmap for the new unscheduled care application, though no commitment ha</w:t>
            </w:r>
            <w:r w:rsidRPr="3ED5A9B3" w:rsidR="337D4E2A">
              <w:rPr>
                <w:rFonts w:ascii="Verdana" w:hAnsi="Verdana" w:cs="Arial"/>
              </w:rPr>
              <w:t>d</w:t>
            </w:r>
            <w:r w:rsidRPr="3ED5A9B3">
              <w:rPr>
                <w:rFonts w:ascii="Verdana" w:hAnsi="Verdana" w:cs="Arial"/>
              </w:rPr>
              <w:t xml:space="preserve"> yet been given.</w:t>
            </w:r>
          </w:p>
          <w:p w:rsidR="5D68D2CA" w:rsidP="3ED5A9B3" w:rsidRDefault="53BA4E4E" w14:paraId="3BD2597F" w14:textId="07CA8316">
            <w:pPr>
              <w:spacing w:before="120" w:after="120"/>
              <w:jc w:val="both"/>
              <w:rPr>
                <w:rFonts w:ascii="Verdana" w:hAnsi="Verdana" w:cs="Arial"/>
              </w:rPr>
            </w:pPr>
            <w:r w:rsidRPr="3ED5A9B3">
              <w:rPr>
                <w:rFonts w:ascii="Verdana" w:hAnsi="Verdana" w:cs="Arial"/>
              </w:rPr>
              <w:t xml:space="preserve">AG sought further reassurance that no E‑triage software had been purchased and no system was awaiting deployment. </w:t>
            </w:r>
          </w:p>
          <w:p w:rsidR="5D68D2CA" w:rsidP="3ED5A9B3" w:rsidRDefault="53BA4E4E" w14:paraId="1B6AA963" w14:textId="3240E135">
            <w:pPr>
              <w:spacing w:before="120" w:after="120"/>
              <w:jc w:val="both"/>
              <w:rPr>
                <w:rFonts w:ascii="Verdana" w:hAnsi="Verdana" w:cs="Arial"/>
              </w:rPr>
            </w:pPr>
            <w:r w:rsidRPr="3ED5A9B3">
              <w:rPr>
                <w:rFonts w:ascii="Verdana" w:hAnsi="Verdana" w:cs="Arial"/>
              </w:rPr>
              <w:t xml:space="preserve">DR confirmed it was a functionality intended for procurement via the Six Goals Programme, but investigative work showed implementation was not viable without the supporting unscheduled care system. She reiterated the delay is due to wider system constraints, not failure to implement purchased software. </w:t>
            </w:r>
          </w:p>
          <w:p w:rsidR="5D68D2CA" w:rsidP="3ED5A9B3" w:rsidRDefault="53BA4E4E" w14:paraId="3DB7B2A8" w14:textId="341F6FD6">
            <w:pPr>
              <w:spacing w:before="120" w:after="120"/>
              <w:jc w:val="both"/>
              <w:rPr>
                <w:rFonts w:ascii="Verdana" w:hAnsi="Verdana" w:cs="Arial"/>
              </w:rPr>
            </w:pPr>
            <w:r w:rsidRPr="3ED5A9B3">
              <w:rPr>
                <w:rFonts w:ascii="Verdana" w:hAnsi="Verdana" w:cs="Arial"/>
              </w:rPr>
              <w:t xml:space="preserve">AG </w:t>
            </w:r>
            <w:r w:rsidRPr="3ED5A9B3" w:rsidR="7510B70E">
              <w:rPr>
                <w:rFonts w:ascii="Verdana" w:hAnsi="Verdana" w:cs="Arial"/>
              </w:rPr>
              <w:t>highlighted</w:t>
            </w:r>
            <w:r w:rsidRPr="3ED5A9B3">
              <w:rPr>
                <w:rFonts w:ascii="Verdana" w:hAnsi="Verdana" w:cs="Arial"/>
              </w:rPr>
              <w:t xml:space="preserve"> the importance of this distinction and advised consideration of whether to escalate the matter to the Board.</w:t>
            </w:r>
          </w:p>
          <w:p w:rsidR="5D68D2CA" w:rsidP="3ED5A9B3" w:rsidRDefault="53BA4E4E" w14:paraId="389E9181" w14:textId="689453C5">
            <w:pPr>
              <w:spacing w:before="120" w:after="120"/>
              <w:jc w:val="both"/>
              <w:rPr>
                <w:rFonts w:ascii="Verdana" w:hAnsi="Verdana" w:cs="Arial"/>
              </w:rPr>
            </w:pPr>
            <w:r w:rsidRPr="3ED5A9B3">
              <w:rPr>
                <w:rFonts w:ascii="Verdana" w:hAnsi="Verdana" w:cs="Arial"/>
              </w:rPr>
              <w:t xml:space="preserve">AG further noted that E‑triage appeared in the plan and, if it </w:t>
            </w:r>
            <w:r w:rsidRPr="3ED5A9B3" w:rsidR="388F08C8">
              <w:rPr>
                <w:rFonts w:ascii="Verdana" w:hAnsi="Verdana" w:cs="Arial"/>
              </w:rPr>
              <w:t>wa</w:t>
            </w:r>
            <w:r w:rsidRPr="3ED5A9B3">
              <w:rPr>
                <w:rFonts w:ascii="Verdana" w:hAnsi="Verdana" w:cs="Arial"/>
              </w:rPr>
              <w:t xml:space="preserve">s no longer being delivered, the Board may need to be informed. </w:t>
            </w:r>
          </w:p>
          <w:p w:rsidR="5D68D2CA" w:rsidP="3ED5A9B3" w:rsidRDefault="53BA4E4E" w14:paraId="2CB55D9C" w14:textId="4320BC72">
            <w:pPr>
              <w:spacing w:before="120" w:after="120"/>
              <w:jc w:val="both"/>
              <w:rPr>
                <w:rFonts w:ascii="Verdana" w:hAnsi="Verdana" w:cs="Arial"/>
              </w:rPr>
            </w:pPr>
            <w:r w:rsidRPr="3ED5A9B3">
              <w:rPr>
                <w:rFonts w:ascii="Verdana" w:hAnsi="Verdana" w:cs="Arial"/>
              </w:rPr>
              <w:t xml:space="preserve">NZ agreed, emphasising the need to clearly articulate risks and mitigations for Board assurance, particularly regarding diagnostics and maternity, and the importance of distinguishing whether risks </w:t>
            </w:r>
            <w:r w:rsidRPr="3ED5A9B3" w:rsidR="3F4BEC12">
              <w:rPr>
                <w:rFonts w:ascii="Verdana" w:hAnsi="Verdana" w:cs="Arial"/>
              </w:rPr>
              <w:t>we</w:t>
            </w:r>
            <w:r w:rsidRPr="3ED5A9B3">
              <w:rPr>
                <w:rFonts w:ascii="Verdana" w:hAnsi="Verdana" w:cs="Arial"/>
              </w:rPr>
              <w:t>re new or existing issues being prolonged due to delays.</w:t>
            </w:r>
          </w:p>
          <w:p w:rsidR="00AE3BD2" w:rsidP="3ED5A9B3" w:rsidRDefault="00AE3BD2" w14:paraId="44D717F3" w14:textId="77777777">
            <w:pPr>
              <w:spacing w:before="120" w:after="120"/>
              <w:jc w:val="both"/>
              <w:rPr>
                <w:rFonts w:ascii="Verdana" w:hAnsi="Verdana" w:cs="Arial"/>
              </w:rPr>
            </w:pPr>
          </w:p>
          <w:p w:rsidR="5D68D2CA" w:rsidP="70B6BE27" w:rsidRDefault="6F1BB3FE" w14:paraId="7992153A" w14:textId="485FDE61">
            <w:pPr>
              <w:spacing w:before="120" w:after="120"/>
              <w:jc w:val="both"/>
              <w:rPr>
                <w:rFonts w:ascii="Verdana" w:hAnsi="Verdana" w:cs="Arial"/>
              </w:rPr>
            </w:pPr>
            <w:r w:rsidRPr="3ED5A9B3">
              <w:rPr>
                <w:rFonts w:ascii="Verdana" w:hAnsi="Verdana" w:cs="Arial"/>
              </w:rPr>
              <w:t xml:space="preserve">The Committee: </w:t>
            </w:r>
          </w:p>
          <w:p w:rsidRPr="000F732B" w:rsidR="00B16BA1" w:rsidP="3ED5A9B3" w:rsidRDefault="421BC579" w14:paraId="21DD37BC" w14:textId="6895ED2B">
            <w:pPr>
              <w:pStyle w:val="ListParagraph"/>
              <w:numPr>
                <w:ilvl w:val="0"/>
                <w:numId w:val="5"/>
              </w:numPr>
              <w:spacing w:line="259" w:lineRule="auto"/>
              <w:jc w:val="both"/>
              <w:rPr>
                <w:rFonts w:ascii="Verdana" w:hAnsi="Verdana" w:cs="Arial"/>
                <w:lang w:val="en-GB"/>
              </w:rPr>
            </w:pPr>
            <w:r w:rsidRPr="7F0A3E2F" w:rsidR="7655BA11">
              <w:rPr>
                <w:rFonts w:ascii="Verdana" w:hAnsi="Verdana" w:cs="Arial"/>
                <w:b w:val="1"/>
                <w:bCs w:val="1"/>
                <w:lang w:val="en-GB"/>
              </w:rPr>
              <w:t>AGREED</w:t>
            </w:r>
            <w:r w:rsidRPr="7F0A3E2F" w:rsidR="7655BA11">
              <w:rPr>
                <w:rFonts w:ascii="Verdana" w:hAnsi="Verdana" w:cs="Arial"/>
                <w:lang w:val="en-GB"/>
              </w:rPr>
              <w:t xml:space="preserve"> to </w:t>
            </w:r>
            <w:r w:rsidRPr="7F0A3E2F" w:rsidR="7655BA11">
              <w:rPr>
                <w:rFonts w:ascii="Verdana" w:hAnsi="Verdana" w:cs="Arial"/>
                <w:i w:val="1"/>
                <w:iCs w:val="1"/>
                <w:lang w:val="en-GB"/>
              </w:rPr>
              <w:t>advise</w:t>
            </w:r>
            <w:r w:rsidRPr="7F0A3E2F" w:rsidR="7655BA11">
              <w:rPr>
                <w:rFonts w:ascii="Verdana" w:hAnsi="Verdana" w:cs="Arial"/>
                <w:lang w:val="en-GB"/>
              </w:rPr>
              <w:t xml:space="preserve"> the Board of the current position and associated risks relating to both the LIMS and </w:t>
            </w:r>
            <w:r w:rsidRPr="7F0A3E2F" w:rsidR="70E14651">
              <w:rPr>
                <w:rFonts w:ascii="Verdana" w:hAnsi="Verdana" w:cs="Arial"/>
                <w:lang w:val="en-GB"/>
              </w:rPr>
              <w:t>Radiology Information System</w:t>
            </w:r>
            <w:r w:rsidRPr="7F0A3E2F" w:rsidR="382944BB">
              <w:rPr>
                <w:rFonts w:ascii="Verdana" w:hAnsi="Verdana" w:cs="Arial"/>
                <w:i w:val="1"/>
                <w:iCs w:val="1"/>
                <w:lang w:val="en-GB"/>
              </w:rPr>
              <w:t xml:space="preserve"> </w:t>
            </w:r>
            <w:r w:rsidRPr="7F0A3E2F" w:rsidR="70E14651">
              <w:rPr>
                <w:rFonts w:ascii="Verdana" w:hAnsi="Verdana" w:cs="Arial"/>
                <w:lang w:val="en-GB"/>
              </w:rPr>
              <w:t>(</w:t>
            </w:r>
            <w:r w:rsidRPr="7F0A3E2F" w:rsidR="7655BA11">
              <w:rPr>
                <w:rFonts w:ascii="Verdana" w:hAnsi="Verdana" w:cs="Arial"/>
                <w:lang w:val="en-GB"/>
              </w:rPr>
              <w:t>RI</w:t>
            </w:r>
            <w:r w:rsidRPr="7F0A3E2F" w:rsidR="30A64732">
              <w:rPr>
                <w:rFonts w:ascii="Verdana" w:hAnsi="Verdana" w:cs="Arial"/>
                <w:lang w:val="en-GB"/>
              </w:rPr>
              <w:t>SP</w:t>
            </w:r>
            <w:r w:rsidRPr="7F0A3E2F" w:rsidR="4908121B">
              <w:rPr>
                <w:rFonts w:ascii="Verdana" w:hAnsi="Verdana" w:cs="Arial"/>
                <w:lang w:val="en-GB"/>
              </w:rPr>
              <w:t>)</w:t>
            </w:r>
            <w:r w:rsidRPr="7F0A3E2F" w:rsidR="7655BA11">
              <w:rPr>
                <w:rFonts w:ascii="Verdana" w:hAnsi="Verdana" w:cs="Arial"/>
                <w:lang w:val="en-GB"/>
              </w:rPr>
              <w:t xml:space="preserve"> programmes, providing an update for awareness.</w:t>
            </w:r>
          </w:p>
          <w:p w:rsidRPr="000F732B" w:rsidR="00B16BA1" w:rsidP="3ED5A9B3" w:rsidRDefault="6F1BB3FE" w14:paraId="5A351BF1" w14:textId="55B06FA2">
            <w:pPr>
              <w:pStyle w:val="ListParagraph"/>
              <w:numPr>
                <w:ilvl w:val="0"/>
                <w:numId w:val="5"/>
              </w:numPr>
              <w:spacing w:line="259" w:lineRule="auto"/>
              <w:jc w:val="both"/>
              <w:rPr>
                <w:rFonts w:ascii="Verdana" w:hAnsi="Verdana" w:cs="Arial"/>
                <w:lang w:val="en-GB"/>
              </w:rPr>
            </w:pPr>
            <w:r w:rsidRPr="3ED5A9B3">
              <w:rPr>
                <w:rFonts w:ascii="Verdana" w:hAnsi="Verdana" w:cs="Arial"/>
                <w:b/>
                <w:bCs/>
              </w:rPr>
              <w:t>AGREED</w:t>
            </w:r>
            <w:r w:rsidRPr="3ED5A9B3">
              <w:rPr>
                <w:rFonts w:ascii="Verdana" w:hAnsi="Verdana" w:cs="Arial"/>
              </w:rPr>
              <w:t xml:space="preserve"> to </w:t>
            </w:r>
            <w:r w:rsidRPr="3ED5A9B3">
              <w:rPr>
                <w:rFonts w:ascii="Verdana" w:hAnsi="Verdana" w:cs="Arial"/>
                <w:i/>
                <w:iCs/>
              </w:rPr>
              <w:t>alert</w:t>
            </w:r>
            <w:r w:rsidRPr="3ED5A9B3">
              <w:rPr>
                <w:rFonts w:ascii="Verdana" w:hAnsi="Verdana" w:cs="Arial"/>
              </w:rPr>
              <w:t xml:space="preserve"> the Board</w:t>
            </w:r>
            <w:r w:rsidRPr="3ED5A9B3" w:rsidR="1FD8574B">
              <w:rPr>
                <w:rFonts w:ascii="Verdana" w:hAnsi="Verdana" w:cs="Arial"/>
              </w:rPr>
              <w:t xml:space="preserve"> </w:t>
            </w:r>
            <w:r w:rsidRPr="3ED5A9B3" w:rsidR="1FD8574B">
              <w:rPr>
                <w:rFonts w:ascii="Verdana" w:hAnsi="Verdana" w:cs="Arial"/>
                <w:lang w:val="en-GB"/>
              </w:rPr>
              <w:t>that the LIMS programme present</w:t>
            </w:r>
            <w:r w:rsidRPr="3ED5A9B3" w:rsidR="1B37A55F">
              <w:rPr>
                <w:rFonts w:ascii="Verdana" w:hAnsi="Verdana" w:cs="Arial"/>
                <w:lang w:val="en-GB"/>
              </w:rPr>
              <w:t>ed</w:t>
            </w:r>
            <w:r w:rsidRPr="3ED5A9B3" w:rsidR="1FD8574B">
              <w:rPr>
                <w:rFonts w:ascii="Verdana" w:hAnsi="Verdana" w:cs="Arial"/>
                <w:lang w:val="en-GB"/>
              </w:rPr>
              <w:t xml:space="preserve"> significant time‑scale pressures, alongside associated financial, operational and clinical risks that require Board‑level awareness and oversight.</w:t>
            </w:r>
          </w:p>
        </w:tc>
      </w:tr>
      <w:tr w:rsidR="6B5021FB" w:rsidTr="7F0A3E2F" w14:paraId="3F979174" w14:textId="77777777">
        <w:trPr>
          <w:trHeight w:val="300"/>
        </w:trPr>
        <w:tc>
          <w:tcPr>
            <w:tcW w:w="1590" w:type="dxa"/>
            <w:tcMar>
              <w:top w:w="80" w:type="dxa"/>
              <w:left w:w="80" w:type="dxa"/>
              <w:bottom w:w="80" w:type="dxa"/>
              <w:right w:w="80" w:type="dxa"/>
            </w:tcMar>
          </w:tcPr>
          <w:p w:rsidR="76AA58AC" w:rsidP="6B5021FB" w:rsidRDefault="6D67D44D" w14:paraId="13B4DA6C" w14:textId="11F50AA6">
            <w:pPr>
              <w:rPr>
                <w:rFonts w:ascii="Verdana" w:hAnsi="Verdana" w:cs="Arial"/>
                <w:b/>
                <w:bCs/>
              </w:rPr>
            </w:pPr>
            <w:r w:rsidRPr="3ED5A9B3">
              <w:rPr>
                <w:rFonts w:ascii="Verdana" w:hAnsi="Verdana" w:cs="Arial"/>
                <w:b/>
                <w:bCs/>
              </w:rPr>
              <w:lastRenderedPageBreak/>
              <w:t>1</w:t>
            </w:r>
            <w:r w:rsidRPr="3ED5A9B3" w:rsidR="25032829">
              <w:rPr>
                <w:rFonts w:ascii="Verdana" w:hAnsi="Verdana" w:cs="Arial"/>
                <w:b/>
                <w:bCs/>
              </w:rPr>
              <w:t>4</w:t>
            </w:r>
            <w:r w:rsidRPr="3ED5A9B3">
              <w:rPr>
                <w:rFonts w:ascii="Verdana" w:hAnsi="Verdana" w:cs="Arial"/>
                <w:b/>
                <w:bCs/>
              </w:rPr>
              <w:t>/26</w:t>
            </w:r>
          </w:p>
        </w:tc>
        <w:tc>
          <w:tcPr>
            <w:tcW w:w="9467" w:type="dxa"/>
            <w:tcMar>
              <w:top w:w="80" w:type="dxa"/>
              <w:left w:w="85" w:type="dxa"/>
              <w:bottom w:w="80" w:type="dxa"/>
              <w:right w:w="80" w:type="dxa"/>
            </w:tcMar>
          </w:tcPr>
          <w:p w:rsidR="76AA58AC" w:rsidP="6B5021FB" w:rsidRDefault="76AA58AC" w14:paraId="277CAD86" w14:textId="596DD161">
            <w:pPr>
              <w:pStyle w:val="Body"/>
              <w:jc w:val="both"/>
              <w:rPr>
                <w:rFonts w:ascii="Verdana" w:hAnsi="Verdana" w:cs="Arial"/>
                <w:b/>
                <w:bCs/>
                <w:color w:val="auto"/>
                <w:sz w:val="24"/>
                <w:szCs w:val="24"/>
                <w:lang w:val="en-GB"/>
              </w:rPr>
            </w:pPr>
            <w:r w:rsidRPr="6B5021FB">
              <w:rPr>
                <w:rFonts w:ascii="Verdana" w:hAnsi="Verdana" w:cs="Arial"/>
                <w:b/>
                <w:bCs/>
                <w:color w:val="auto"/>
                <w:sz w:val="24"/>
                <w:szCs w:val="24"/>
                <w:lang w:val="en-GB"/>
              </w:rPr>
              <w:t>UPDATE AGAINST THE INTERGRATED MEDIUM-TERM PLAN</w:t>
            </w:r>
          </w:p>
        </w:tc>
      </w:tr>
      <w:tr w:rsidR="6B5021FB" w:rsidTr="7F0A3E2F" w14:paraId="19FB5092" w14:textId="77777777">
        <w:trPr>
          <w:trHeight w:val="300"/>
        </w:trPr>
        <w:tc>
          <w:tcPr>
            <w:tcW w:w="1590" w:type="dxa"/>
            <w:tcMar>
              <w:top w:w="80" w:type="dxa"/>
              <w:left w:w="80" w:type="dxa"/>
              <w:bottom w:w="80" w:type="dxa"/>
              <w:right w:w="80" w:type="dxa"/>
            </w:tcMar>
          </w:tcPr>
          <w:p w:rsidR="6B5021FB" w:rsidP="6B5021FB" w:rsidRDefault="6B5021FB" w14:paraId="40FC7FF8" w14:textId="07D78013">
            <w:pPr>
              <w:rPr>
                <w:rFonts w:ascii="Verdana" w:hAnsi="Verdana" w:cs="Arial"/>
                <w:b/>
                <w:bCs/>
              </w:rPr>
            </w:pPr>
          </w:p>
        </w:tc>
        <w:tc>
          <w:tcPr>
            <w:tcW w:w="9467" w:type="dxa"/>
            <w:tcMar>
              <w:top w:w="80" w:type="dxa"/>
              <w:left w:w="85" w:type="dxa"/>
              <w:bottom w:w="80" w:type="dxa"/>
              <w:right w:w="80" w:type="dxa"/>
            </w:tcMar>
          </w:tcPr>
          <w:p w:rsidR="76AA58AC" w:rsidP="6B5021FB" w:rsidRDefault="6D67D44D" w14:paraId="10F7A6D4" w14:textId="0987135F">
            <w:pPr>
              <w:pStyle w:val="Body"/>
              <w:spacing w:before="60" w:after="60"/>
              <w:jc w:val="both"/>
              <w:rPr>
                <w:rFonts w:ascii="Verdana" w:hAnsi="Verdana" w:cs="Arial"/>
                <w:color w:val="auto"/>
                <w:sz w:val="24"/>
                <w:szCs w:val="24"/>
                <w:lang w:val="en-GB"/>
              </w:rPr>
            </w:pPr>
            <w:r w:rsidRPr="49AED323">
              <w:rPr>
                <w:rFonts w:ascii="Verdana" w:hAnsi="Verdana" w:cs="Arial"/>
                <w:color w:val="auto"/>
                <w:sz w:val="24"/>
                <w:szCs w:val="24"/>
                <w:lang w:val="en-GB"/>
              </w:rPr>
              <w:t>DR presented the Update against the Integrated Medium-Term Plan (IMTP) Digital Planning 26/27 and highlighted the following key points:</w:t>
            </w:r>
          </w:p>
          <w:p w:rsidR="6B5021FB" w:rsidP="3ED5A9B3" w:rsidRDefault="0C270AAB" w14:paraId="41F725A1" w14:textId="303BEBDA">
            <w:pPr>
              <w:pStyle w:val="Body"/>
              <w:numPr>
                <w:ilvl w:val="0"/>
                <w:numId w:val="4"/>
              </w:numPr>
              <w:spacing w:line="259" w:lineRule="auto"/>
              <w:jc w:val="both"/>
              <w:rPr>
                <w:rFonts w:ascii="Verdana" w:hAnsi="Verdana" w:cs="Arial"/>
                <w:color w:val="auto"/>
                <w:sz w:val="24"/>
                <w:szCs w:val="24"/>
                <w:lang w:val="en-GB"/>
              </w:rPr>
            </w:pPr>
            <w:r w:rsidRPr="3ED5A9B3">
              <w:rPr>
                <w:rFonts w:ascii="Verdana" w:hAnsi="Verdana" w:cs="Arial"/>
                <w:color w:val="auto"/>
                <w:sz w:val="24"/>
                <w:szCs w:val="24"/>
                <w:lang w:val="en-GB"/>
              </w:rPr>
              <w:t>Care board submissions were due the on the 21 January and would be reviewed ahead of the workshop on the 26 January;</w:t>
            </w:r>
          </w:p>
          <w:p w:rsidR="6B5021FB" w:rsidP="3ED5A9B3" w:rsidRDefault="0C270AAB" w14:paraId="60A6B141" w14:textId="52C45FF9">
            <w:pPr>
              <w:pStyle w:val="Body"/>
              <w:numPr>
                <w:ilvl w:val="0"/>
                <w:numId w:val="4"/>
              </w:numPr>
              <w:spacing w:line="259" w:lineRule="auto"/>
              <w:jc w:val="both"/>
              <w:rPr>
                <w:rFonts w:ascii="Verdana" w:hAnsi="Verdana" w:cs="Arial"/>
                <w:color w:val="auto"/>
                <w:sz w:val="24"/>
                <w:szCs w:val="24"/>
                <w:lang w:val="en-GB"/>
              </w:rPr>
            </w:pPr>
            <w:r w:rsidRPr="3ED5A9B3">
              <w:rPr>
                <w:rFonts w:ascii="Verdana" w:hAnsi="Verdana" w:cs="Arial"/>
                <w:color w:val="auto"/>
                <w:sz w:val="24"/>
                <w:szCs w:val="24"/>
                <w:lang w:val="en-GB"/>
              </w:rPr>
              <w:t>No issues were expected in scheduled care;</w:t>
            </w:r>
          </w:p>
          <w:p w:rsidR="6B5021FB" w:rsidP="3ED5A9B3" w:rsidRDefault="0C270AAB" w14:paraId="68012C64" w14:textId="72390033">
            <w:pPr>
              <w:pStyle w:val="Body"/>
              <w:numPr>
                <w:ilvl w:val="0"/>
                <w:numId w:val="4"/>
              </w:numPr>
              <w:spacing w:line="259" w:lineRule="auto"/>
              <w:jc w:val="both"/>
              <w:rPr>
                <w:rFonts w:ascii="Verdana" w:hAnsi="Verdana" w:cs="Arial"/>
                <w:color w:val="auto"/>
                <w:sz w:val="24"/>
                <w:szCs w:val="24"/>
                <w:lang w:val="en-GB"/>
              </w:rPr>
            </w:pPr>
            <w:r w:rsidRPr="3ED5A9B3">
              <w:rPr>
                <w:rFonts w:ascii="Verdana" w:hAnsi="Verdana" w:cs="Arial"/>
                <w:color w:val="auto"/>
                <w:sz w:val="24"/>
                <w:szCs w:val="24"/>
                <w:lang w:val="en-GB"/>
              </w:rPr>
              <w:t>Continuing Healthcare would be a major focus next year, with opportunities to work with the Access Group to rationalise systems.</w:t>
            </w:r>
          </w:p>
          <w:p w:rsidR="6B5021FB" w:rsidP="3ED5A9B3" w:rsidRDefault="3CF7B624" w14:paraId="56E9A766" w14:textId="5A0AD804">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 xml:space="preserve">JC queried the reference on page three regarding the ambition to become a digitally enabled </w:t>
            </w:r>
            <w:r w:rsidRPr="3ED5A9B3" w:rsidR="112BCDC0">
              <w:rPr>
                <w:rFonts w:ascii="Verdana" w:hAnsi="Verdana" w:cs="Arial"/>
                <w:color w:val="auto"/>
                <w:sz w:val="24"/>
                <w:szCs w:val="24"/>
                <w:lang w:val="en-GB"/>
              </w:rPr>
              <w:t>Southwest</w:t>
            </w:r>
            <w:r w:rsidRPr="3ED5A9B3">
              <w:rPr>
                <w:rFonts w:ascii="Verdana" w:hAnsi="Verdana" w:cs="Arial"/>
                <w:color w:val="auto"/>
                <w:sz w:val="24"/>
                <w:szCs w:val="24"/>
                <w:lang w:val="en-GB"/>
              </w:rPr>
              <w:t xml:space="preserve"> Wales region by 2030.</w:t>
            </w:r>
          </w:p>
          <w:p w:rsidR="6B5021FB" w:rsidP="3ED5A9B3" w:rsidRDefault="3CF7B624" w14:paraId="29A6D5FF" w14:textId="52F04477">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 xml:space="preserve">DR confirmed this aligned with emerging regional IMTP planning, though detailed context and planning were still in development. </w:t>
            </w:r>
          </w:p>
          <w:p w:rsidR="6B5021FB" w:rsidP="3ED5A9B3" w:rsidRDefault="3CF7B624" w14:paraId="07C1B029" w14:textId="19B6AD73">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NZ sought assurance that value for money was considered holistically across services, emphasising that digital modernisation and transformation were key to delivering wider organisational value rather than being limited to system‑level financial efficiencies.</w:t>
            </w:r>
          </w:p>
          <w:p w:rsidR="6B5021FB" w:rsidP="3ED5A9B3" w:rsidRDefault="3CF7B624" w14:paraId="388A5EDE" w14:textId="32C40166">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 xml:space="preserve">DR welcomed the point, </w:t>
            </w:r>
            <w:r w:rsidRPr="3ED5A9B3" w:rsidR="0D06D658">
              <w:rPr>
                <w:rFonts w:ascii="Verdana" w:hAnsi="Verdana" w:cs="Arial"/>
                <w:color w:val="auto"/>
                <w:sz w:val="24"/>
                <w:szCs w:val="24"/>
                <w:lang w:val="en-GB"/>
              </w:rPr>
              <w:t>highlighting</w:t>
            </w:r>
            <w:r w:rsidRPr="3ED5A9B3">
              <w:rPr>
                <w:rFonts w:ascii="Verdana" w:hAnsi="Verdana" w:cs="Arial"/>
                <w:color w:val="auto"/>
                <w:sz w:val="24"/>
                <w:szCs w:val="24"/>
                <w:lang w:val="en-GB"/>
              </w:rPr>
              <w:t xml:space="preserve"> that project benefits were assessed in terms of quality, safety and transformational impact, recognising that some improvements required investment rather than producing immediate savings. She agreed to reflect this emphasis in upcoming planning workshops and documentation. </w:t>
            </w:r>
          </w:p>
          <w:p w:rsidR="6B5021FB" w:rsidP="3ED5A9B3" w:rsidRDefault="3CF7B624" w14:paraId="5C2C9B4B" w14:textId="2F255099">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NZ requested that this perspective be included in the Committee’s report back to the Board.</w:t>
            </w:r>
          </w:p>
          <w:p w:rsidR="6B5021FB" w:rsidP="3ED5A9B3" w:rsidRDefault="18F81DA4" w14:paraId="0795C45A" w14:textId="731A6135">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 xml:space="preserve">AG highlighted the positive progress being made on benefits realisation across the Health Board, highlighting that conversations within services increasingly recognise the transformational potential of digital programmes, but emphasised that sustained investment was needed to fully realise these benefits. </w:t>
            </w:r>
          </w:p>
          <w:p w:rsidR="6B5021FB" w:rsidP="3ED5A9B3" w:rsidRDefault="18F81DA4" w14:paraId="23195619" w14:textId="0E885D2A">
            <w:pPr>
              <w:pStyle w:val="Body"/>
              <w:jc w:val="both"/>
              <w:rPr>
                <w:rFonts w:ascii="Verdana" w:hAnsi="Verdana" w:cs="Arial"/>
                <w:color w:val="auto"/>
                <w:sz w:val="24"/>
                <w:szCs w:val="24"/>
                <w:lang w:val="en-GB"/>
              </w:rPr>
            </w:pPr>
            <w:r w:rsidRPr="49AED323">
              <w:rPr>
                <w:rFonts w:ascii="Verdana" w:hAnsi="Verdana" w:cs="Arial"/>
                <w:color w:val="auto"/>
                <w:sz w:val="24"/>
                <w:szCs w:val="24"/>
                <w:lang w:val="en-GB"/>
              </w:rPr>
              <w:t xml:space="preserve">GW added that the current benefits model used corporately was based on the digital team’s longstanding approach, which had been embedded for several years. </w:t>
            </w:r>
          </w:p>
          <w:p w:rsidR="6B5021FB" w:rsidP="7F0A3E2F" w:rsidRDefault="18F81DA4" w14:paraId="0E93125C" w14:textId="35ECEFC4">
            <w:pPr>
              <w:pStyle w:val="Body"/>
              <w:jc w:val="both"/>
              <w:rPr>
                <w:rFonts w:ascii="Verdana" w:hAnsi="Verdana" w:cs="Arial"/>
                <w:color w:val="auto"/>
                <w:sz w:val="24"/>
                <w:szCs w:val="24"/>
                <w:lang w:val="en-GB"/>
              </w:rPr>
            </w:pPr>
            <w:r w:rsidRPr="7F0A3E2F" w:rsidR="15A2C9EB">
              <w:rPr>
                <w:rFonts w:ascii="Verdana" w:hAnsi="Verdana" w:cs="Arial"/>
                <w:color w:val="auto"/>
                <w:sz w:val="24"/>
                <w:szCs w:val="24"/>
                <w:lang w:val="en-GB"/>
              </w:rPr>
              <w:t xml:space="preserve">The Committee: </w:t>
            </w:r>
          </w:p>
          <w:p w:rsidR="6B5021FB" w:rsidP="3ED5A9B3" w:rsidRDefault="37D8D79D" w14:paraId="01E34F4E" w14:textId="78C98A49">
            <w:pPr>
              <w:pStyle w:val="Body"/>
              <w:numPr>
                <w:ilvl w:val="0"/>
                <w:numId w:val="3"/>
              </w:numPr>
              <w:jc w:val="both"/>
              <w:rPr>
                <w:rFonts w:ascii="Verdana" w:hAnsi="Verdana" w:cs="Arial"/>
                <w:color w:val="auto"/>
                <w:sz w:val="24"/>
                <w:szCs w:val="24"/>
                <w:lang w:val="en-GB"/>
              </w:rPr>
            </w:pPr>
            <w:r w:rsidRPr="3ED5A9B3">
              <w:rPr>
                <w:rFonts w:ascii="Verdana" w:hAnsi="Verdana" w:cs="Arial"/>
                <w:b/>
                <w:bCs/>
                <w:color w:val="auto"/>
                <w:sz w:val="24"/>
                <w:szCs w:val="24"/>
                <w:lang w:val="en-GB"/>
              </w:rPr>
              <w:t>Were assured</w:t>
            </w:r>
            <w:r w:rsidRPr="3ED5A9B3">
              <w:rPr>
                <w:rFonts w:ascii="Verdana" w:hAnsi="Verdana" w:cs="Arial"/>
                <w:color w:val="auto"/>
                <w:sz w:val="24"/>
                <w:szCs w:val="24"/>
                <w:lang w:val="en-GB"/>
              </w:rPr>
              <w:t xml:space="preserve"> by the Update against the Integrated Medium-Term Plan (IMTP)</w:t>
            </w:r>
            <w:r w:rsidR="001A1A74">
              <w:rPr>
                <w:rFonts w:ascii="Verdana" w:hAnsi="Verdana" w:cs="Arial"/>
                <w:color w:val="auto"/>
                <w:sz w:val="24"/>
                <w:szCs w:val="24"/>
                <w:lang w:val="en-GB"/>
              </w:rPr>
              <w:t xml:space="preserve"> and noted the positive progress on benefits realisation</w:t>
            </w:r>
            <w:r w:rsidR="00843DD8">
              <w:rPr>
                <w:rFonts w:ascii="Verdana" w:hAnsi="Verdana" w:cs="Arial"/>
                <w:color w:val="auto"/>
                <w:sz w:val="24"/>
                <w:szCs w:val="24"/>
                <w:lang w:val="en-GB"/>
              </w:rPr>
              <w:t xml:space="preserve">. However committee members stressed the importance of articulating the benefits as this would be key to investment </w:t>
            </w:r>
            <w:r w:rsidR="0015258E">
              <w:rPr>
                <w:rFonts w:ascii="Verdana" w:hAnsi="Verdana" w:cs="Arial"/>
                <w:color w:val="auto"/>
                <w:sz w:val="24"/>
                <w:szCs w:val="24"/>
                <w:lang w:val="en-GB"/>
              </w:rPr>
              <w:t>in digital which has the potential to transform services.</w:t>
            </w:r>
          </w:p>
        </w:tc>
      </w:tr>
      <w:tr w:rsidR="6B5021FB" w:rsidTr="7F0A3E2F" w14:paraId="0017225A" w14:textId="77777777">
        <w:trPr>
          <w:trHeight w:val="300"/>
        </w:trPr>
        <w:tc>
          <w:tcPr>
            <w:tcW w:w="1590" w:type="dxa"/>
            <w:tcMar>
              <w:top w:w="80" w:type="dxa"/>
              <w:left w:w="80" w:type="dxa"/>
              <w:bottom w:w="80" w:type="dxa"/>
              <w:right w:w="80" w:type="dxa"/>
            </w:tcMar>
          </w:tcPr>
          <w:p w:rsidR="76AA58AC" w:rsidP="6B5021FB" w:rsidRDefault="6D67D44D" w14:paraId="25920A53" w14:textId="3F6D45F4">
            <w:pPr>
              <w:rPr>
                <w:rFonts w:ascii="Verdana" w:hAnsi="Verdana" w:cs="Arial"/>
                <w:b/>
                <w:bCs/>
              </w:rPr>
            </w:pPr>
            <w:r w:rsidRPr="3ED5A9B3">
              <w:rPr>
                <w:rFonts w:ascii="Verdana" w:hAnsi="Verdana" w:cs="Arial"/>
                <w:b/>
                <w:bCs/>
              </w:rPr>
              <w:lastRenderedPageBreak/>
              <w:t>1</w:t>
            </w:r>
            <w:r w:rsidRPr="3ED5A9B3" w:rsidR="7D316395">
              <w:rPr>
                <w:rFonts w:ascii="Verdana" w:hAnsi="Verdana" w:cs="Arial"/>
                <w:b/>
                <w:bCs/>
              </w:rPr>
              <w:t>5</w:t>
            </w:r>
            <w:r w:rsidRPr="3ED5A9B3">
              <w:rPr>
                <w:rFonts w:ascii="Verdana" w:hAnsi="Verdana" w:cs="Arial"/>
                <w:b/>
                <w:bCs/>
              </w:rPr>
              <w:t>/26</w:t>
            </w:r>
          </w:p>
        </w:tc>
        <w:tc>
          <w:tcPr>
            <w:tcW w:w="9467" w:type="dxa"/>
            <w:tcMar>
              <w:top w:w="80" w:type="dxa"/>
              <w:left w:w="85" w:type="dxa"/>
              <w:bottom w:w="80" w:type="dxa"/>
              <w:right w:w="80" w:type="dxa"/>
            </w:tcMar>
          </w:tcPr>
          <w:p w:rsidR="76AA58AC" w:rsidP="6B5021FB" w:rsidRDefault="76AA58AC" w14:paraId="7066918E" w14:textId="408268C5">
            <w:pPr>
              <w:pStyle w:val="Body"/>
              <w:jc w:val="both"/>
              <w:rPr>
                <w:rFonts w:ascii="Verdana" w:hAnsi="Verdana" w:cs="Arial"/>
                <w:color w:val="auto"/>
                <w:sz w:val="24"/>
                <w:szCs w:val="24"/>
                <w:lang w:val="en-GB"/>
              </w:rPr>
            </w:pPr>
            <w:r w:rsidRPr="6B5021FB">
              <w:rPr>
                <w:rFonts w:ascii="Verdana" w:hAnsi="Verdana" w:cs="Arial"/>
                <w:b/>
                <w:bCs/>
                <w:color w:val="auto"/>
                <w:sz w:val="24"/>
                <w:szCs w:val="24"/>
                <w:lang w:val="en-GB"/>
              </w:rPr>
              <w:t>A DIGITALLY READY WORKFORC</w:t>
            </w:r>
            <w:r w:rsidRPr="6B5021FB">
              <w:rPr>
                <w:rFonts w:ascii="Verdana" w:hAnsi="Verdana" w:cs="Arial"/>
                <w:color w:val="auto"/>
                <w:sz w:val="24"/>
                <w:szCs w:val="24"/>
                <w:lang w:val="en-GB"/>
              </w:rPr>
              <w:t>E</w:t>
            </w:r>
          </w:p>
        </w:tc>
      </w:tr>
      <w:tr w:rsidR="6B5021FB" w:rsidTr="7F0A3E2F" w14:paraId="0CF2AD68" w14:textId="77777777">
        <w:trPr>
          <w:trHeight w:val="300"/>
        </w:trPr>
        <w:tc>
          <w:tcPr>
            <w:tcW w:w="1590" w:type="dxa"/>
            <w:tcMar>
              <w:top w:w="80" w:type="dxa"/>
              <w:left w:w="80" w:type="dxa"/>
              <w:bottom w:w="80" w:type="dxa"/>
              <w:right w:w="80" w:type="dxa"/>
            </w:tcMar>
          </w:tcPr>
          <w:p w:rsidR="6B5021FB" w:rsidP="6B5021FB" w:rsidRDefault="6B5021FB" w14:paraId="6E73AD76" w14:textId="6B6167D5">
            <w:pPr>
              <w:rPr>
                <w:rFonts w:ascii="Verdana" w:hAnsi="Verdana" w:cs="Arial"/>
                <w:b/>
                <w:bCs/>
              </w:rPr>
            </w:pPr>
          </w:p>
        </w:tc>
        <w:tc>
          <w:tcPr>
            <w:tcW w:w="9467" w:type="dxa"/>
            <w:tcMar>
              <w:top w:w="80" w:type="dxa"/>
              <w:left w:w="85" w:type="dxa"/>
              <w:bottom w:w="80" w:type="dxa"/>
              <w:right w:w="80" w:type="dxa"/>
            </w:tcMar>
          </w:tcPr>
          <w:p w:rsidR="76AA58AC" w:rsidP="6B5021FB" w:rsidRDefault="6D67D44D" w14:paraId="386EFDFC" w14:textId="127B112B">
            <w:pPr>
              <w:pStyle w:val="Body"/>
              <w:spacing w:before="60" w:after="60"/>
              <w:jc w:val="both"/>
              <w:rPr>
                <w:rFonts w:ascii="Verdana" w:hAnsi="Verdana" w:cs="Arial"/>
                <w:color w:val="auto"/>
                <w:sz w:val="24"/>
                <w:szCs w:val="24"/>
                <w:lang w:val="en-GB"/>
              </w:rPr>
            </w:pPr>
            <w:r w:rsidRPr="3ED5A9B3">
              <w:rPr>
                <w:rFonts w:ascii="Verdana" w:hAnsi="Verdana" w:cs="Arial"/>
                <w:color w:val="auto"/>
                <w:sz w:val="24"/>
                <w:szCs w:val="24"/>
                <w:lang w:val="en-GB"/>
              </w:rPr>
              <w:t>DR presented the A Digitally Ready Workforce</w:t>
            </w:r>
            <w:r w:rsidR="005F266D">
              <w:rPr>
                <w:rFonts w:ascii="Verdana" w:hAnsi="Verdana" w:cs="Arial"/>
                <w:color w:val="auto"/>
                <w:sz w:val="24"/>
                <w:szCs w:val="24"/>
                <w:lang w:val="en-GB"/>
              </w:rPr>
              <w:t xml:space="preserve"> report</w:t>
            </w:r>
            <w:r w:rsidRPr="3ED5A9B3">
              <w:rPr>
                <w:rFonts w:ascii="Verdana" w:hAnsi="Verdana" w:cs="Arial"/>
                <w:color w:val="auto"/>
                <w:sz w:val="24"/>
                <w:szCs w:val="24"/>
                <w:lang w:val="en-GB"/>
              </w:rPr>
              <w:t xml:space="preserve"> and highlighted the following key points:</w:t>
            </w:r>
          </w:p>
          <w:p w:rsidR="6B5021FB" w:rsidP="3ED5A9B3" w:rsidRDefault="52C191A3" w14:paraId="14FE9561" w14:textId="4C47A7A8">
            <w:pPr>
              <w:pStyle w:val="Body"/>
              <w:numPr>
                <w:ilvl w:val="0"/>
                <w:numId w:val="11"/>
              </w:numPr>
              <w:jc w:val="both"/>
              <w:rPr>
                <w:rFonts w:ascii="Verdana" w:hAnsi="Verdana" w:cs="Arial"/>
                <w:color w:val="auto"/>
                <w:sz w:val="24"/>
                <w:szCs w:val="24"/>
                <w:lang w:val="en-GB"/>
              </w:rPr>
            </w:pPr>
            <w:r w:rsidRPr="3ED5A9B3">
              <w:rPr>
                <w:rFonts w:ascii="Verdana" w:hAnsi="Verdana" w:cs="Arial"/>
                <w:color w:val="auto"/>
                <w:sz w:val="24"/>
                <w:szCs w:val="24"/>
                <w:lang w:val="en-GB"/>
              </w:rPr>
              <w:t>Significant progress in building a digitally confident workforce across SBUHB had been made while explaining future steps must be considered in the context of current financial constraints;</w:t>
            </w:r>
          </w:p>
          <w:p w:rsidR="6B5021FB" w:rsidP="3ED5A9B3" w:rsidRDefault="52C191A3" w14:paraId="62CF694C" w14:textId="040AE630">
            <w:pPr>
              <w:pStyle w:val="Body"/>
              <w:numPr>
                <w:ilvl w:val="0"/>
                <w:numId w:val="11"/>
              </w:numPr>
              <w:jc w:val="both"/>
              <w:rPr>
                <w:rFonts w:ascii="Verdana" w:hAnsi="Verdana" w:cs="Arial"/>
                <w:color w:val="auto"/>
                <w:sz w:val="24"/>
                <w:szCs w:val="24"/>
                <w:lang w:val="en-GB"/>
              </w:rPr>
            </w:pPr>
            <w:r w:rsidRPr="3ED5A9B3">
              <w:rPr>
                <w:rFonts w:ascii="Verdana" w:hAnsi="Verdana" w:cs="Arial"/>
                <w:color w:val="auto"/>
                <w:sz w:val="24"/>
                <w:szCs w:val="24"/>
                <w:lang w:val="en-GB"/>
              </w:rPr>
              <w:t>There was a strong foundation already in place, including long‑standing and newly embedded initiatives, the Digital Adoption Manager role, and over 1,000 active members in the Microsoft 365 Champions Network;</w:t>
            </w:r>
          </w:p>
          <w:p w:rsidR="6B5021FB" w:rsidP="3ED5A9B3" w:rsidRDefault="52C191A3" w14:paraId="58AD46F2" w14:textId="39825E3F">
            <w:pPr>
              <w:pStyle w:val="Body"/>
              <w:numPr>
                <w:ilvl w:val="0"/>
                <w:numId w:val="11"/>
              </w:numPr>
              <w:jc w:val="both"/>
              <w:rPr>
                <w:rFonts w:ascii="Verdana" w:hAnsi="Verdana" w:cs="Arial"/>
                <w:color w:val="auto"/>
                <w:sz w:val="24"/>
                <w:szCs w:val="24"/>
                <w:lang w:val="en-GB"/>
              </w:rPr>
            </w:pPr>
            <w:r w:rsidRPr="3ED5A9B3">
              <w:rPr>
                <w:rFonts w:ascii="Verdana" w:hAnsi="Verdana" w:cs="Arial"/>
                <w:color w:val="auto"/>
                <w:sz w:val="24"/>
                <w:szCs w:val="24"/>
                <w:lang w:val="en-GB"/>
              </w:rPr>
              <w:t xml:space="preserve">There was substantial progress in clinical digital capability, with clinical digital leaders, </w:t>
            </w:r>
            <w:r w:rsidRPr="3ED5A9B3" w:rsidR="68FB465A">
              <w:rPr>
                <w:rFonts w:ascii="Verdana" w:hAnsi="Verdana" w:cs="Arial"/>
                <w:color w:val="auto"/>
                <w:sz w:val="24"/>
                <w:szCs w:val="24"/>
                <w:lang w:val="en-GB"/>
              </w:rPr>
              <w:t>Allied Health Professional (</w:t>
            </w:r>
            <w:r w:rsidRPr="3ED5A9B3">
              <w:rPr>
                <w:rFonts w:ascii="Verdana" w:hAnsi="Verdana" w:cs="Arial"/>
                <w:color w:val="auto"/>
                <w:sz w:val="24"/>
                <w:szCs w:val="24"/>
                <w:lang w:val="en-GB"/>
              </w:rPr>
              <w:t>AHP</w:t>
            </w:r>
            <w:r w:rsidRPr="3ED5A9B3" w:rsidR="49701857">
              <w:rPr>
                <w:rFonts w:ascii="Verdana" w:hAnsi="Verdana" w:cs="Arial"/>
                <w:color w:val="auto"/>
                <w:sz w:val="24"/>
                <w:szCs w:val="24"/>
                <w:lang w:val="en-GB"/>
              </w:rPr>
              <w:t>)</w:t>
            </w:r>
            <w:r w:rsidRPr="3ED5A9B3">
              <w:rPr>
                <w:rFonts w:ascii="Verdana" w:hAnsi="Verdana" w:cs="Arial"/>
                <w:color w:val="auto"/>
                <w:sz w:val="24"/>
                <w:szCs w:val="24"/>
                <w:lang w:val="en-GB"/>
              </w:rPr>
              <w:t xml:space="preserve"> and nursing leads actively supporting implementations, problem‑solving, and promoting good practice;</w:t>
            </w:r>
          </w:p>
          <w:p w:rsidR="6B5021FB" w:rsidP="3ED5A9B3" w:rsidRDefault="52C191A3" w14:paraId="2C4A90E1" w14:textId="771B1617">
            <w:pPr>
              <w:pStyle w:val="Body"/>
              <w:numPr>
                <w:ilvl w:val="0"/>
                <w:numId w:val="11"/>
              </w:numPr>
              <w:jc w:val="both"/>
              <w:rPr>
                <w:rFonts w:ascii="Verdana" w:hAnsi="Verdana" w:cs="Arial"/>
                <w:color w:val="auto"/>
                <w:sz w:val="24"/>
                <w:szCs w:val="24"/>
                <w:lang w:val="en-GB"/>
              </w:rPr>
            </w:pPr>
            <w:r w:rsidRPr="3ED5A9B3">
              <w:rPr>
                <w:rFonts w:ascii="Verdana" w:hAnsi="Verdana" w:cs="Arial"/>
                <w:color w:val="auto"/>
                <w:sz w:val="24"/>
                <w:szCs w:val="24"/>
                <w:lang w:val="en-GB"/>
              </w:rPr>
              <w:t>A hands‑on approach to implementation and support continued, including targeted induction for junior doctors to build confidence with clinical systems;</w:t>
            </w:r>
          </w:p>
          <w:p w:rsidR="6B5021FB" w:rsidP="3ED5A9B3" w:rsidRDefault="52C191A3" w14:paraId="7670252A" w14:textId="229D55C0">
            <w:pPr>
              <w:pStyle w:val="Body"/>
              <w:numPr>
                <w:ilvl w:val="0"/>
                <w:numId w:val="11"/>
              </w:numPr>
              <w:jc w:val="both"/>
              <w:rPr>
                <w:rFonts w:ascii="Verdana" w:hAnsi="Verdana" w:cs="Arial"/>
                <w:color w:val="auto"/>
                <w:sz w:val="24"/>
                <w:szCs w:val="24"/>
                <w:lang w:val="en-GB"/>
              </w:rPr>
            </w:pPr>
            <w:r w:rsidRPr="3ED5A9B3">
              <w:rPr>
                <w:rFonts w:ascii="Verdana" w:hAnsi="Verdana" w:cs="Arial"/>
                <w:color w:val="auto"/>
                <w:sz w:val="24"/>
                <w:szCs w:val="24"/>
                <w:lang w:val="en-GB"/>
              </w:rPr>
              <w:t>A digital readiness assessment undertaken with 316 mental health staff during the Phase one Rio rollout received very positive feedback, with partners highlighting strong readiness levels;</w:t>
            </w:r>
          </w:p>
          <w:p w:rsidR="6B5021FB" w:rsidP="3ED5A9B3" w:rsidRDefault="52C191A3" w14:paraId="673062EF" w14:textId="6AF21451">
            <w:pPr>
              <w:pStyle w:val="Body"/>
              <w:numPr>
                <w:ilvl w:val="0"/>
                <w:numId w:val="11"/>
              </w:numPr>
              <w:jc w:val="both"/>
              <w:rPr>
                <w:rFonts w:ascii="Verdana" w:hAnsi="Verdana" w:cs="Arial"/>
                <w:color w:val="auto"/>
                <w:sz w:val="24"/>
                <w:szCs w:val="24"/>
                <w:lang w:val="en-GB"/>
              </w:rPr>
            </w:pPr>
            <w:r w:rsidRPr="3ED5A9B3">
              <w:rPr>
                <w:rFonts w:ascii="Verdana" w:hAnsi="Verdana" w:cs="Arial"/>
                <w:color w:val="auto"/>
                <w:sz w:val="24"/>
                <w:szCs w:val="24"/>
                <w:lang w:val="en-GB"/>
              </w:rPr>
              <w:t>Looking ahead the importance of further developing the digital workforce plan, currently in draft review, to ensure appropriate capability and capacity within Digital Services was important;</w:t>
            </w:r>
          </w:p>
          <w:p w:rsidR="6B5021FB" w:rsidP="3ED5A9B3" w:rsidRDefault="52C191A3" w14:paraId="009DD882" w14:textId="44E9CA0C">
            <w:pPr>
              <w:pStyle w:val="Body"/>
              <w:numPr>
                <w:ilvl w:val="0"/>
                <w:numId w:val="11"/>
              </w:numPr>
              <w:jc w:val="both"/>
              <w:rPr>
                <w:rFonts w:ascii="Verdana" w:hAnsi="Verdana" w:cs="Arial"/>
                <w:color w:val="auto"/>
                <w:sz w:val="24"/>
                <w:szCs w:val="24"/>
                <w:lang w:val="en-GB"/>
              </w:rPr>
            </w:pPr>
            <w:r w:rsidRPr="3ED5A9B3">
              <w:rPr>
                <w:rFonts w:ascii="Verdana" w:hAnsi="Verdana" w:cs="Arial"/>
                <w:color w:val="auto"/>
                <w:sz w:val="24"/>
                <w:szCs w:val="24"/>
                <w:lang w:val="en-GB"/>
              </w:rPr>
              <w:t>Early work ha</w:t>
            </w:r>
            <w:r w:rsidRPr="3ED5A9B3" w:rsidR="3FDBB604">
              <w:rPr>
                <w:rFonts w:ascii="Verdana" w:hAnsi="Verdana" w:cs="Arial"/>
                <w:color w:val="auto"/>
                <w:sz w:val="24"/>
                <w:szCs w:val="24"/>
                <w:lang w:val="en-GB"/>
              </w:rPr>
              <w:t>d</w:t>
            </w:r>
            <w:r w:rsidRPr="3ED5A9B3">
              <w:rPr>
                <w:rFonts w:ascii="Verdana" w:hAnsi="Verdana" w:cs="Arial"/>
                <w:color w:val="auto"/>
                <w:sz w:val="24"/>
                <w:szCs w:val="24"/>
                <w:lang w:val="en-GB"/>
              </w:rPr>
              <w:t xml:space="preserve"> begun with Workforce and OD on creating digital faculties within staff groups, with </w:t>
            </w:r>
            <w:r w:rsidRPr="3ED5A9B3" w:rsidR="1A9C38F7">
              <w:rPr>
                <w:rFonts w:ascii="Verdana" w:hAnsi="Verdana" w:cs="Arial"/>
                <w:color w:val="auto"/>
                <w:sz w:val="24"/>
                <w:szCs w:val="24"/>
                <w:lang w:val="en-GB"/>
              </w:rPr>
              <w:t>Health Education and Improvement Wales (</w:t>
            </w:r>
            <w:r w:rsidRPr="3ED5A9B3">
              <w:rPr>
                <w:rFonts w:ascii="Verdana" w:hAnsi="Verdana" w:cs="Arial"/>
                <w:color w:val="auto"/>
                <w:sz w:val="24"/>
                <w:szCs w:val="24"/>
                <w:lang w:val="en-GB"/>
              </w:rPr>
              <w:t>HEIW</w:t>
            </w:r>
            <w:r w:rsidRPr="3ED5A9B3" w:rsidR="285E0814">
              <w:rPr>
                <w:rFonts w:ascii="Verdana" w:hAnsi="Verdana" w:cs="Arial"/>
                <w:color w:val="auto"/>
                <w:sz w:val="24"/>
                <w:szCs w:val="24"/>
                <w:lang w:val="en-GB"/>
              </w:rPr>
              <w:t>)</w:t>
            </w:r>
            <w:r w:rsidRPr="3ED5A9B3">
              <w:rPr>
                <w:rFonts w:ascii="Verdana" w:hAnsi="Verdana" w:cs="Arial"/>
                <w:color w:val="auto"/>
                <w:sz w:val="24"/>
                <w:szCs w:val="24"/>
                <w:lang w:val="en-GB"/>
              </w:rPr>
              <w:t xml:space="preserve"> involvement expected.</w:t>
            </w:r>
          </w:p>
          <w:p w:rsidR="6B5021FB" w:rsidP="3ED5A9B3" w:rsidRDefault="52C191A3" w14:paraId="0F8D1179" w14:textId="00F0FCC2">
            <w:pPr>
              <w:pStyle w:val="Body"/>
              <w:numPr>
                <w:ilvl w:val="0"/>
                <w:numId w:val="11"/>
              </w:numPr>
              <w:jc w:val="both"/>
              <w:rPr>
                <w:rFonts w:ascii="Verdana" w:hAnsi="Verdana" w:cs="Arial"/>
                <w:color w:val="auto"/>
                <w:sz w:val="24"/>
                <w:szCs w:val="24"/>
                <w:lang w:val="en-GB"/>
              </w:rPr>
            </w:pPr>
            <w:r w:rsidRPr="3ED5A9B3">
              <w:rPr>
                <w:rFonts w:ascii="Verdana" w:hAnsi="Verdana" w:cs="Arial"/>
                <w:color w:val="auto"/>
                <w:sz w:val="24"/>
                <w:szCs w:val="24"/>
                <w:lang w:val="en-GB"/>
              </w:rPr>
              <w:t xml:space="preserve">Work </w:t>
            </w:r>
            <w:r w:rsidRPr="3ED5A9B3" w:rsidR="435DD33D">
              <w:rPr>
                <w:rFonts w:ascii="Verdana" w:hAnsi="Verdana" w:cs="Arial"/>
                <w:color w:val="auto"/>
                <w:sz w:val="24"/>
                <w:szCs w:val="24"/>
                <w:lang w:val="en-GB"/>
              </w:rPr>
              <w:t>wa</w:t>
            </w:r>
            <w:r w:rsidRPr="3ED5A9B3">
              <w:rPr>
                <w:rFonts w:ascii="Verdana" w:hAnsi="Verdana" w:cs="Arial"/>
                <w:color w:val="auto"/>
                <w:sz w:val="24"/>
                <w:szCs w:val="24"/>
                <w:lang w:val="en-GB"/>
              </w:rPr>
              <w:t>s also progressing on digital literacy developments, including a digital literacy module and an upcoming digital leadership module</w:t>
            </w:r>
            <w:r w:rsidRPr="3ED5A9B3" w:rsidR="36B2F28D">
              <w:rPr>
                <w:rFonts w:ascii="Verdana" w:hAnsi="Verdana" w:cs="Arial"/>
                <w:color w:val="auto"/>
                <w:sz w:val="24"/>
                <w:szCs w:val="24"/>
                <w:lang w:val="en-GB"/>
              </w:rPr>
              <w:t>;</w:t>
            </w:r>
          </w:p>
          <w:p w:rsidR="6B5021FB" w:rsidP="3ED5A9B3" w:rsidRDefault="36B2F28D" w14:paraId="780FCD54" w14:textId="62624AE5">
            <w:pPr>
              <w:pStyle w:val="Body"/>
              <w:numPr>
                <w:ilvl w:val="0"/>
                <w:numId w:val="11"/>
              </w:numPr>
              <w:jc w:val="both"/>
              <w:rPr>
                <w:rFonts w:ascii="Verdana" w:hAnsi="Verdana" w:cs="Arial"/>
                <w:color w:val="auto"/>
                <w:sz w:val="24"/>
                <w:szCs w:val="24"/>
                <w:lang w:val="en-GB"/>
              </w:rPr>
            </w:pPr>
            <w:r w:rsidRPr="3ED5A9B3">
              <w:rPr>
                <w:rFonts w:ascii="Verdana" w:hAnsi="Verdana" w:cs="Arial"/>
                <w:color w:val="auto"/>
                <w:sz w:val="24"/>
                <w:szCs w:val="24"/>
                <w:lang w:val="en-GB"/>
              </w:rPr>
              <w:t>W</w:t>
            </w:r>
            <w:r w:rsidRPr="3ED5A9B3" w:rsidR="52C191A3">
              <w:rPr>
                <w:rFonts w:ascii="Verdana" w:hAnsi="Verdana" w:cs="Arial"/>
                <w:color w:val="auto"/>
                <w:sz w:val="24"/>
                <w:szCs w:val="24"/>
                <w:lang w:val="en-GB"/>
              </w:rPr>
              <w:t xml:space="preserve">hile there </w:t>
            </w:r>
            <w:r w:rsidRPr="3ED5A9B3" w:rsidR="462C3370">
              <w:rPr>
                <w:rFonts w:ascii="Verdana" w:hAnsi="Verdana" w:cs="Arial"/>
                <w:color w:val="auto"/>
                <w:sz w:val="24"/>
                <w:szCs w:val="24"/>
                <w:lang w:val="en-GB"/>
              </w:rPr>
              <w:t>wa</w:t>
            </w:r>
            <w:r w:rsidRPr="3ED5A9B3" w:rsidR="52C191A3">
              <w:rPr>
                <w:rFonts w:ascii="Verdana" w:hAnsi="Verdana" w:cs="Arial"/>
                <w:color w:val="auto"/>
                <w:sz w:val="24"/>
                <w:szCs w:val="24"/>
                <w:lang w:val="en-GB"/>
              </w:rPr>
              <w:t>s clear recognition of the need to continue this work, progress and pace remain constrained by available capacity.</w:t>
            </w:r>
          </w:p>
          <w:p w:rsidR="6B5021FB" w:rsidP="3ED5A9B3" w:rsidRDefault="6B5021FB" w14:paraId="78CD1C58" w14:textId="53759E47">
            <w:pPr>
              <w:pStyle w:val="Body"/>
              <w:ind w:left="720"/>
              <w:jc w:val="both"/>
              <w:rPr>
                <w:rFonts w:ascii="Verdana" w:hAnsi="Verdana" w:cs="Arial"/>
                <w:color w:val="auto"/>
                <w:sz w:val="24"/>
                <w:szCs w:val="24"/>
                <w:lang w:val="en-GB"/>
              </w:rPr>
            </w:pPr>
          </w:p>
          <w:p w:rsidR="6B5021FB" w:rsidP="3ED5A9B3" w:rsidRDefault="7DF15017" w14:paraId="3AC48006" w14:textId="0E406FD7">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 xml:space="preserve">JC commended the report and asked whether feedback or metrics would be provided from the HEIW National Digital Readiness self‑assessment. </w:t>
            </w:r>
          </w:p>
          <w:p w:rsidR="00AE3BD2" w:rsidP="3ED5A9B3" w:rsidRDefault="7DF15017" w14:paraId="4D7025A4" w14:textId="7C8BBD70">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lastRenderedPageBreak/>
              <w:t>GW confirmed that feedback would be available once the minimum response rate had been achieved, explaining that uptake had been low due to the cumbersome sign‑up process, which had been raised with HEIW. He explained that improvements were being made to the digital literacy module and that once updated materials and a communications pack were received, the assessment would be relaunched through established communication channels to encourage wider participation and secure meaningful data.</w:t>
            </w:r>
          </w:p>
          <w:p w:rsidR="6B5021FB" w:rsidP="3ED5A9B3" w:rsidRDefault="0F594B4B" w14:paraId="4C61CEEC" w14:textId="12B7B265">
            <w:pPr>
              <w:pStyle w:val="Body"/>
              <w:spacing w:line="259" w:lineRule="auto"/>
              <w:jc w:val="both"/>
              <w:rPr>
                <w:rFonts w:ascii="Verdana" w:hAnsi="Verdana" w:cs="Arial"/>
                <w:color w:val="auto"/>
                <w:sz w:val="24"/>
                <w:szCs w:val="24"/>
                <w:lang w:val="en-GB"/>
              </w:rPr>
            </w:pPr>
            <w:r w:rsidRPr="3ED5A9B3">
              <w:rPr>
                <w:rFonts w:ascii="Verdana" w:hAnsi="Verdana" w:cs="Arial"/>
                <w:color w:val="auto"/>
                <w:sz w:val="24"/>
                <w:szCs w:val="24"/>
                <w:lang w:val="en-GB"/>
              </w:rPr>
              <w:t xml:space="preserve">NZ welcomed the progress outlined and highlighted the importance of understanding how gaps in staff digital skills aligned with individual online management plans and personal development planning. She highlighted that Personal Development Plan (PDP) completion rates remained lower than required and </w:t>
            </w:r>
            <w:r w:rsidR="000F4DDB">
              <w:rPr>
                <w:rFonts w:ascii="Verdana" w:hAnsi="Verdana" w:cs="Arial"/>
                <w:color w:val="auto"/>
                <w:sz w:val="24"/>
                <w:szCs w:val="24"/>
                <w:lang w:val="en-GB"/>
              </w:rPr>
              <w:t>so we may not get all the data required.</w:t>
            </w:r>
          </w:p>
          <w:p w:rsidR="00AE3BD2" w:rsidP="3ED5A9B3" w:rsidRDefault="00AE3BD2" w14:paraId="58B76093" w14:textId="77777777">
            <w:pPr>
              <w:pStyle w:val="Body"/>
              <w:spacing w:line="259" w:lineRule="auto"/>
              <w:jc w:val="both"/>
              <w:rPr>
                <w:rFonts w:ascii="Verdana" w:hAnsi="Verdana" w:cs="Arial"/>
                <w:color w:val="auto"/>
                <w:sz w:val="24"/>
                <w:szCs w:val="24"/>
                <w:lang w:val="en-GB"/>
              </w:rPr>
            </w:pPr>
          </w:p>
          <w:p w:rsidR="6B5021FB" w:rsidP="3ED5A9B3" w:rsidRDefault="46577D7E" w14:paraId="7F237EAA" w14:textId="3EE56A4D">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 xml:space="preserve">The Committee: </w:t>
            </w:r>
          </w:p>
          <w:p w:rsidR="6B5021FB" w:rsidP="3ED5A9B3" w:rsidRDefault="46577D7E" w14:paraId="70EF276C" w14:textId="4E3494F2">
            <w:pPr>
              <w:pStyle w:val="Body"/>
              <w:numPr>
                <w:ilvl w:val="0"/>
                <w:numId w:val="2"/>
              </w:numPr>
              <w:jc w:val="both"/>
              <w:rPr>
                <w:rFonts w:ascii="Verdana" w:hAnsi="Verdana" w:cs="Arial"/>
                <w:color w:val="auto"/>
                <w:sz w:val="24"/>
                <w:szCs w:val="24"/>
              </w:rPr>
            </w:pPr>
            <w:r w:rsidRPr="3ED5A9B3">
              <w:rPr>
                <w:rFonts w:ascii="Verdana" w:hAnsi="Verdana" w:cs="Arial"/>
                <w:b/>
                <w:bCs/>
                <w:color w:val="auto"/>
                <w:sz w:val="24"/>
                <w:szCs w:val="24"/>
              </w:rPr>
              <w:t>Were assured</w:t>
            </w:r>
            <w:r w:rsidRPr="3ED5A9B3">
              <w:rPr>
                <w:rFonts w:ascii="Verdana" w:hAnsi="Verdana" w:cs="Arial"/>
                <w:color w:val="auto"/>
                <w:sz w:val="24"/>
                <w:szCs w:val="24"/>
              </w:rPr>
              <w:t xml:space="preserve"> by the A Digitally Ready Workforce report. </w:t>
            </w:r>
          </w:p>
        </w:tc>
      </w:tr>
      <w:tr w:rsidR="6C66339A" w:rsidTr="7F0A3E2F" w14:paraId="2BA2A5DB" w14:textId="77777777">
        <w:trPr>
          <w:trHeight w:val="300"/>
        </w:trPr>
        <w:tc>
          <w:tcPr>
            <w:tcW w:w="11057" w:type="dxa"/>
            <w:gridSpan w:val="2"/>
            <w:shd w:val="clear" w:color="auto" w:fill="002060"/>
            <w:tcMar>
              <w:top w:w="80" w:type="dxa"/>
              <w:left w:w="80" w:type="dxa"/>
              <w:bottom w:w="80" w:type="dxa"/>
              <w:right w:w="80" w:type="dxa"/>
            </w:tcMar>
          </w:tcPr>
          <w:p w:rsidR="3B140DBB" w:rsidP="6B5021FB" w:rsidRDefault="24579D28" w14:paraId="0159AFF5" w14:textId="1CA09714">
            <w:pPr>
              <w:jc w:val="center"/>
              <w:rPr>
                <w:rFonts w:ascii="Verdana" w:hAnsi="Verdana" w:cs="Arial"/>
                <w:b/>
                <w:bCs/>
                <w:color w:val="FFFFFF" w:themeColor="background1"/>
              </w:rPr>
            </w:pPr>
            <w:r w:rsidRPr="6B5021FB">
              <w:rPr>
                <w:rFonts w:ascii="Verdana" w:hAnsi="Verdana" w:cs="Arial"/>
                <w:b/>
                <w:bCs/>
                <w:color w:val="FFFFFF" w:themeColor="background1"/>
              </w:rPr>
              <w:lastRenderedPageBreak/>
              <w:t xml:space="preserve">PART </w:t>
            </w:r>
            <w:r w:rsidRPr="6B5021FB" w:rsidR="06CEA65A">
              <w:rPr>
                <w:rFonts w:ascii="Verdana" w:hAnsi="Verdana" w:cs="Arial"/>
                <w:b/>
                <w:bCs/>
                <w:color w:val="FFFFFF" w:themeColor="background1"/>
              </w:rPr>
              <w:t>6</w:t>
            </w:r>
            <w:r w:rsidRPr="6B5021FB">
              <w:rPr>
                <w:rFonts w:ascii="Verdana" w:hAnsi="Verdana" w:cs="Arial"/>
                <w:b/>
                <w:bCs/>
                <w:color w:val="FFFFFF" w:themeColor="background1"/>
              </w:rPr>
              <w:t xml:space="preserve">. </w:t>
            </w:r>
            <w:r w:rsidRPr="6B5021FB" w:rsidR="74CDFB16">
              <w:rPr>
                <w:rFonts w:ascii="Verdana" w:hAnsi="Verdana" w:cs="Arial"/>
                <w:b/>
                <w:bCs/>
                <w:color w:val="FFFFFF" w:themeColor="background1"/>
              </w:rPr>
              <w:t>GOVERNANCE</w:t>
            </w:r>
          </w:p>
        </w:tc>
      </w:tr>
      <w:tr w:rsidRPr="003C5225" w:rsidR="00DC1D54" w:rsidTr="7F0A3E2F" w14:paraId="10C55B6D" w14:textId="77777777">
        <w:trPr>
          <w:trHeight w:val="300"/>
        </w:trPr>
        <w:tc>
          <w:tcPr>
            <w:tcW w:w="1590" w:type="dxa"/>
            <w:tcMar>
              <w:top w:w="80" w:type="dxa"/>
              <w:left w:w="80" w:type="dxa"/>
              <w:bottom w:w="80" w:type="dxa"/>
              <w:right w:w="80" w:type="dxa"/>
            </w:tcMar>
          </w:tcPr>
          <w:p w:rsidRPr="00277740" w:rsidR="0086308F" w:rsidP="3ED5A9B3" w:rsidRDefault="07F28AA7" w14:paraId="13E308CA" w14:textId="50310D9B">
            <w:pPr>
              <w:spacing w:before="120" w:after="120" w:line="259" w:lineRule="auto"/>
            </w:pPr>
            <w:r w:rsidRPr="3ED5A9B3">
              <w:rPr>
                <w:rFonts w:ascii="Verdana" w:hAnsi="Verdana" w:cs="Arial"/>
                <w:b/>
                <w:bCs/>
              </w:rPr>
              <w:t>1</w:t>
            </w:r>
            <w:r w:rsidRPr="3ED5A9B3" w:rsidR="3177828F">
              <w:rPr>
                <w:rFonts w:ascii="Verdana" w:hAnsi="Verdana" w:cs="Arial"/>
                <w:b/>
                <w:bCs/>
              </w:rPr>
              <w:t>6</w:t>
            </w:r>
            <w:r w:rsidRPr="3ED5A9B3" w:rsidR="1898A6BC">
              <w:rPr>
                <w:rFonts w:ascii="Verdana" w:hAnsi="Verdana" w:cs="Arial"/>
                <w:b/>
                <w:bCs/>
              </w:rPr>
              <w:t>/26</w:t>
            </w:r>
          </w:p>
        </w:tc>
        <w:tc>
          <w:tcPr>
            <w:tcW w:w="9467" w:type="dxa"/>
            <w:tcMar>
              <w:top w:w="80" w:type="dxa"/>
              <w:left w:w="85" w:type="dxa"/>
              <w:bottom w:w="80" w:type="dxa"/>
              <w:right w:w="80" w:type="dxa"/>
            </w:tcMar>
          </w:tcPr>
          <w:p w:rsidRPr="00277740" w:rsidR="0086308F" w:rsidP="70B6BE27" w:rsidRDefault="00275403" w14:paraId="07D4FB9D" w14:textId="0E90FCA4">
            <w:pPr>
              <w:pStyle w:val="Body"/>
              <w:spacing w:before="120" w:after="120" w:line="259" w:lineRule="auto"/>
              <w:jc w:val="both"/>
            </w:pPr>
            <w:r w:rsidRPr="70B6BE27">
              <w:rPr>
                <w:rFonts w:ascii="Verdana" w:hAnsi="Verdana" w:cs="Arial"/>
                <w:b/>
                <w:bCs/>
                <w:color w:val="auto"/>
                <w:sz w:val="24"/>
                <w:szCs w:val="24"/>
                <w:lang w:val="en-GB"/>
              </w:rPr>
              <w:t>WORK PROGRAMME FOR 2025/26</w:t>
            </w:r>
            <w:r w:rsidRPr="70B6BE27" w:rsidR="2FCFD0CB">
              <w:rPr>
                <w:rFonts w:ascii="Verdana" w:hAnsi="Verdana" w:cs="Arial"/>
                <w:b/>
                <w:bCs/>
                <w:color w:val="auto"/>
                <w:sz w:val="24"/>
                <w:szCs w:val="24"/>
                <w:lang w:val="en-GB"/>
              </w:rPr>
              <w:t xml:space="preserve"> </w:t>
            </w:r>
          </w:p>
        </w:tc>
      </w:tr>
      <w:tr w:rsidRPr="003C5225" w:rsidR="00DC1D54" w:rsidTr="7F0A3E2F" w14:paraId="57465B9F" w14:textId="77777777">
        <w:trPr>
          <w:trHeight w:val="300"/>
        </w:trPr>
        <w:tc>
          <w:tcPr>
            <w:tcW w:w="1590" w:type="dxa"/>
            <w:tcMar>
              <w:top w:w="80" w:type="dxa"/>
              <w:left w:w="80" w:type="dxa"/>
              <w:bottom w:w="80" w:type="dxa"/>
              <w:right w:w="80" w:type="dxa"/>
            </w:tcMar>
          </w:tcPr>
          <w:p w:rsidRPr="000F732B" w:rsidR="0086308F" w:rsidP="00306909" w:rsidRDefault="0086308F" w14:paraId="3E011ACD" w14:textId="77777777">
            <w:pPr>
              <w:spacing w:before="120" w:after="120"/>
              <w:rPr>
                <w:rFonts w:ascii="Verdana" w:hAnsi="Verdana" w:cs="Arial"/>
                <w:b/>
              </w:rPr>
            </w:pPr>
          </w:p>
        </w:tc>
        <w:tc>
          <w:tcPr>
            <w:tcW w:w="9467" w:type="dxa"/>
            <w:tcMar>
              <w:top w:w="80" w:type="dxa"/>
              <w:left w:w="85" w:type="dxa"/>
              <w:bottom w:w="80" w:type="dxa"/>
              <w:right w:w="80" w:type="dxa"/>
            </w:tcMar>
          </w:tcPr>
          <w:p w:rsidRPr="00CF517A" w:rsidR="00732D81" w:rsidP="3ED5A9B3" w:rsidRDefault="5F577B15" w14:paraId="4B6E086F" w14:textId="1730A413">
            <w:pPr>
              <w:pStyle w:val="Body"/>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 xml:space="preserve">LC advised that work on the 2026/27 work plan would commence </w:t>
            </w:r>
            <w:r w:rsidRPr="3ED5A9B3" w:rsidR="15B6946F">
              <w:rPr>
                <w:rFonts w:ascii="Verdana" w:hAnsi="Verdana" w:cs="Arial"/>
                <w:color w:val="auto"/>
                <w:sz w:val="24"/>
                <w:szCs w:val="24"/>
                <w:lang w:val="en-GB"/>
              </w:rPr>
              <w:t>in February</w:t>
            </w:r>
            <w:r w:rsidRPr="3ED5A9B3">
              <w:rPr>
                <w:rFonts w:ascii="Verdana" w:hAnsi="Verdana" w:cs="Arial"/>
                <w:color w:val="auto"/>
                <w:sz w:val="24"/>
                <w:szCs w:val="24"/>
                <w:lang w:val="en-GB"/>
              </w:rPr>
              <w:t xml:space="preserve"> in preparation for the next reporting cycle.</w:t>
            </w:r>
          </w:p>
        </w:tc>
      </w:tr>
      <w:tr w:rsidR="6C66339A" w:rsidTr="7F0A3E2F" w14:paraId="366D9A10" w14:textId="77777777">
        <w:trPr>
          <w:trHeight w:val="300"/>
        </w:trPr>
        <w:tc>
          <w:tcPr>
            <w:tcW w:w="1590" w:type="dxa"/>
            <w:tcMar>
              <w:top w:w="80" w:type="dxa"/>
              <w:left w:w="80" w:type="dxa"/>
              <w:bottom w:w="80" w:type="dxa"/>
              <w:right w:w="80" w:type="dxa"/>
            </w:tcMar>
          </w:tcPr>
          <w:p w:rsidR="03083523" w:rsidP="3ED5A9B3" w:rsidRDefault="224BE77C" w14:paraId="6864774E" w14:textId="24634442">
            <w:pPr>
              <w:spacing w:line="259" w:lineRule="auto"/>
            </w:pPr>
            <w:r w:rsidRPr="3ED5A9B3">
              <w:rPr>
                <w:rFonts w:ascii="Verdana" w:hAnsi="Verdana" w:cs="Arial"/>
                <w:b/>
                <w:bCs/>
              </w:rPr>
              <w:t>1</w:t>
            </w:r>
            <w:r w:rsidRPr="3ED5A9B3" w:rsidR="692D2C26">
              <w:rPr>
                <w:rFonts w:ascii="Verdana" w:hAnsi="Verdana" w:cs="Arial"/>
                <w:b/>
                <w:bCs/>
              </w:rPr>
              <w:t>7</w:t>
            </w:r>
            <w:r w:rsidRPr="3ED5A9B3">
              <w:rPr>
                <w:rFonts w:ascii="Verdana" w:hAnsi="Verdana" w:cs="Arial"/>
                <w:b/>
                <w:bCs/>
              </w:rPr>
              <w:t>/26</w:t>
            </w:r>
          </w:p>
        </w:tc>
        <w:tc>
          <w:tcPr>
            <w:tcW w:w="9467" w:type="dxa"/>
            <w:tcMar>
              <w:top w:w="80" w:type="dxa"/>
              <w:left w:w="85" w:type="dxa"/>
              <w:bottom w:w="80" w:type="dxa"/>
              <w:right w:w="80" w:type="dxa"/>
            </w:tcMar>
          </w:tcPr>
          <w:p w:rsidRPr="00D86A16" w:rsidR="03083523" w:rsidP="00306909" w:rsidRDefault="00AA0197" w14:paraId="100DF045" w14:textId="6776F7DC">
            <w:pPr>
              <w:pStyle w:val="Body"/>
              <w:rPr>
                <w:rFonts w:ascii="Verdana" w:hAnsi="Verdana" w:cs="Arial"/>
                <w:b/>
                <w:bCs/>
                <w:color w:val="auto"/>
                <w:sz w:val="24"/>
                <w:szCs w:val="24"/>
                <w:lang w:val="en-GB"/>
              </w:rPr>
            </w:pPr>
            <w:r w:rsidRPr="00D86A16">
              <w:rPr>
                <w:rFonts w:ascii="Verdana" w:hAnsi="Verdana" w:cs="Arial"/>
                <w:b/>
                <w:bCs/>
                <w:color w:val="auto"/>
                <w:sz w:val="24"/>
                <w:szCs w:val="24"/>
                <w:lang w:val="en-GB"/>
              </w:rPr>
              <w:t>PREVIOUS MINUTES</w:t>
            </w:r>
          </w:p>
        </w:tc>
      </w:tr>
      <w:tr w:rsidR="6C66339A" w:rsidTr="7F0A3E2F" w14:paraId="78F51D1E" w14:textId="77777777">
        <w:trPr>
          <w:trHeight w:val="300"/>
        </w:trPr>
        <w:tc>
          <w:tcPr>
            <w:tcW w:w="1590" w:type="dxa"/>
            <w:tcMar>
              <w:top w:w="80" w:type="dxa"/>
              <w:left w:w="80" w:type="dxa"/>
              <w:bottom w:w="80" w:type="dxa"/>
              <w:right w:w="80" w:type="dxa"/>
            </w:tcMar>
          </w:tcPr>
          <w:p w:rsidR="6C66339A" w:rsidP="00306909" w:rsidRDefault="6C66339A" w14:paraId="0145192B" w14:textId="5180FF51">
            <w:pPr>
              <w:rPr>
                <w:rFonts w:ascii="Verdana" w:hAnsi="Verdana" w:cs="Arial"/>
              </w:rPr>
            </w:pPr>
          </w:p>
        </w:tc>
        <w:tc>
          <w:tcPr>
            <w:tcW w:w="9467" w:type="dxa"/>
            <w:tcMar>
              <w:top w:w="80" w:type="dxa"/>
              <w:left w:w="85" w:type="dxa"/>
              <w:bottom w:w="80" w:type="dxa"/>
              <w:right w:w="80" w:type="dxa"/>
            </w:tcMar>
          </w:tcPr>
          <w:p w:rsidRPr="00D86A16" w:rsidR="002D2B23" w:rsidP="002D2B23" w:rsidRDefault="002D2B23" w14:paraId="16CF4628" w14:textId="77777777">
            <w:pPr>
              <w:spacing w:before="60" w:after="60"/>
              <w:rPr>
                <w:rFonts w:ascii="Verdana" w:hAnsi="Verdana" w:cs="Arial"/>
                <w:b/>
                <w:bCs/>
              </w:rPr>
            </w:pPr>
            <w:r w:rsidRPr="00D86A16">
              <w:rPr>
                <w:rFonts w:ascii="Verdana" w:hAnsi="Verdana" w:cs="Arial"/>
              </w:rPr>
              <w:t xml:space="preserve">The Committee: </w:t>
            </w:r>
            <w:r w:rsidRPr="00D86A16">
              <w:rPr>
                <w:rFonts w:ascii="Verdana" w:hAnsi="Verdana" w:cs="Arial"/>
                <w:b/>
                <w:bCs/>
              </w:rPr>
              <w:t xml:space="preserve">  </w:t>
            </w:r>
          </w:p>
          <w:p w:rsidR="3E348231" w:rsidP="6B5021FB" w:rsidRDefault="6A970F97" w14:paraId="2459D2A7" w14:textId="24F313A8">
            <w:pPr>
              <w:pStyle w:val="Body"/>
              <w:rPr>
                <w:rFonts w:ascii="Verdana" w:hAnsi="Verdana" w:cs="Arial"/>
                <w:sz w:val="24"/>
                <w:szCs w:val="24"/>
              </w:rPr>
            </w:pPr>
            <w:r w:rsidRPr="6B5021FB">
              <w:rPr>
                <w:rFonts w:ascii="Verdana" w:hAnsi="Verdana" w:cs="Arial"/>
                <w:b/>
                <w:bCs/>
                <w:sz w:val="24"/>
                <w:szCs w:val="24"/>
              </w:rPr>
              <w:t>REVIEWED</w:t>
            </w:r>
            <w:r w:rsidRPr="6B5021FB">
              <w:rPr>
                <w:rFonts w:ascii="Verdana" w:hAnsi="Verdana" w:cs="Arial"/>
                <w:sz w:val="24"/>
                <w:szCs w:val="24"/>
              </w:rPr>
              <w:t xml:space="preserve"> and </w:t>
            </w:r>
            <w:r w:rsidRPr="6B5021FB">
              <w:rPr>
                <w:rFonts w:ascii="Verdana" w:hAnsi="Verdana" w:cs="Arial"/>
                <w:b/>
                <w:bCs/>
                <w:sz w:val="24"/>
                <w:szCs w:val="24"/>
              </w:rPr>
              <w:t>APPROVED</w:t>
            </w:r>
            <w:r w:rsidRPr="6B5021FB">
              <w:rPr>
                <w:rFonts w:ascii="Verdana" w:hAnsi="Verdana" w:cs="Arial"/>
                <w:sz w:val="24"/>
                <w:szCs w:val="24"/>
              </w:rPr>
              <w:t xml:space="preserve"> the minutes of the previous Committee meeting held on </w:t>
            </w:r>
            <w:r w:rsidRPr="6B5021FB" w:rsidR="757AB5B0">
              <w:rPr>
                <w:rFonts w:ascii="Verdana" w:hAnsi="Verdana" w:cs="Arial"/>
                <w:sz w:val="24"/>
                <w:szCs w:val="24"/>
              </w:rPr>
              <w:t xml:space="preserve">13 </w:t>
            </w:r>
            <w:r w:rsidRPr="6B5021FB" w:rsidR="51A817C8">
              <w:rPr>
                <w:rFonts w:ascii="Verdana" w:hAnsi="Verdana" w:cs="Arial"/>
                <w:sz w:val="24"/>
                <w:szCs w:val="24"/>
              </w:rPr>
              <w:t>November 2025.</w:t>
            </w:r>
          </w:p>
          <w:p w:rsidRPr="00D86A16" w:rsidR="00D27631" w:rsidP="6B5021FB" w:rsidRDefault="00D27631" w14:paraId="27B57E65" w14:textId="0C293819">
            <w:pPr>
              <w:pStyle w:val="Body"/>
              <w:rPr>
                <w:rFonts w:ascii="Verdana" w:hAnsi="Verdana" w:cs="Arial"/>
                <w:sz w:val="24"/>
                <w:szCs w:val="24"/>
                <w:lang w:val="en-GB"/>
              </w:rPr>
            </w:pPr>
          </w:p>
        </w:tc>
      </w:tr>
      <w:tr w:rsidR="00AD1438" w:rsidTr="7F0A3E2F" w14:paraId="07B2AB3E" w14:textId="77777777">
        <w:trPr>
          <w:trHeight w:val="300"/>
        </w:trPr>
        <w:tc>
          <w:tcPr>
            <w:tcW w:w="1590" w:type="dxa"/>
            <w:tcMar>
              <w:top w:w="80" w:type="dxa"/>
              <w:left w:w="80" w:type="dxa"/>
              <w:bottom w:w="80" w:type="dxa"/>
              <w:right w:w="80" w:type="dxa"/>
            </w:tcMar>
          </w:tcPr>
          <w:p w:rsidRPr="00AD1438" w:rsidR="00AD1438" w:rsidP="3ED5A9B3" w:rsidRDefault="6AE77B8B" w14:paraId="63CE9F5F" w14:textId="76CDCD7B">
            <w:pPr>
              <w:spacing w:line="259" w:lineRule="auto"/>
            </w:pPr>
            <w:r w:rsidRPr="3ED5A9B3">
              <w:rPr>
                <w:rFonts w:ascii="Verdana" w:hAnsi="Verdana" w:cs="Arial"/>
                <w:b/>
                <w:bCs/>
              </w:rPr>
              <w:t>1</w:t>
            </w:r>
            <w:r w:rsidRPr="3ED5A9B3" w:rsidR="7B161C2D">
              <w:rPr>
                <w:rFonts w:ascii="Verdana" w:hAnsi="Verdana" w:cs="Arial"/>
                <w:b/>
                <w:bCs/>
              </w:rPr>
              <w:t>8</w:t>
            </w:r>
            <w:r w:rsidRPr="3ED5A9B3">
              <w:rPr>
                <w:rFonts w:ascii="Verdana" w:hAnsi="Verdana" w:cs="Arial"/>
                <w:b/>
                <w:bCs/>
              </w:rPr>
              <w:t>/26</w:t>
            </w:r>
          </w:p>
        </w:tc>
        <w:tc>
          <w:tcPr>
            <w:tcW w:w="9467" w:type="dxa"/>
            <w:tcMar>
              <w:top w:w="80" w:type="dxa"/>
              <w:left w:w="85" w:type="dxa"/>
              <w:bottom w:w="80" w:type="dxa"/>
              <w:right w:w="80" w:type="dxa"/>
            </w:tcMar>
          </w:tcPr>
          <w:p w:rsidRPr="00D86A16" w:rsidR="00AD1438" w:rsidP="002D2B23" w:rsidRDefault="00AD1438" w14:paraId="08C4F9E0" w14:textId="071BFE70">
            <w:pPr>
              <w:spacing w:before="60" w:after="60"/>
              <w:rPr>
                <w:rFonts w:ascii="Verdana" w:hAnsi="Verdana" w:cs="Arial"/>
                <w:b/>
                <w:bCs/>
              </w:rPr>
            </w:pPr>
            <w:r w:rsidRPr="00D86A16">
              <w:rPr>
                <w:rFonts w:ascii="Verdana" w:hAnsi="Verdana" w:cs="Arial"/>
                <w:b/>
                <w:bCs/>
              </w:rPr>
              <w:t>COMMITTEE LOG</w:t>
            </w:r>
          </w:p>
        </w:tc>
      </w:tr>
      <w:tr w:rsidR="00AD1438" w:rsidTr="7F0A3E2F" w14:paraId="016A1579" w14:textId="77777777">
        <w:trPr>
          <w:trHeight w:val="300"/>
        </w:trPr>
        <w:tc>
          <w:tcPr>
            <w:tcW w:w="1590" w:type="dxa"/>
            <w:tcMar>
              <w:top w:w="80" w:type="dxa"/>
              <w:left w:w="80" w:type="dxa"/>
              <w:bottom w:w="80" w:type="dxa"/>
              <w:right w:w="80" w:type="dxa"/>
            </w:tcMar>
          </w:tcPr>
          <w:p w:rsidR="00AD1438" w:rsidP="00306909" w:rsidRDefault="00AD1438" w14:paraId="6C602B15" w14:textId="77777777">
            <w:pPr>
              <w:rPr>
                <w:rFonts w:ascii="Verdana" w:hAnsi="Verdana" w:cs="Arial"/>
              </w:rPr>
            </w:pPr>
          </w:p>
        </w:tc>
        <w:tc>
          <w:tcPr>
            <w:tcW w:w="9467" w:type="dxa"/>
            <w:tcMar>
              <w:top w:w="80" w:type="dxa"/>
              <w:left w:w="85" w:type="dxa"/>
              <w:bottom w:w="80" w:type="dxa"/>
              <w:right w:w="80" w:type="dxa"/>
            </w:tcMar>
          </w:tcPr>
          <w:p w:rsidR="3013ADEE" w:rsidP="7F0A3E2F" w:rsidRDefault="3013ADEE" w14:paraId="55BCFC6A" w14:textId="6262BA50">
            <w:pPr>
              <w:spacing w:before="60" w:after="60"/>
              <w:jc w:val="both"/>
              <w:rPr>
                <w:rFonts w:ascii="Verdana" w:hAnsi="Verdana" w:cs="Arial"/>
              </w:rPr>
            </w:pPr>
            <w:r w:rsidRPr="7F0A3E2F" w:rsidR="3013ADEE">
              <w:rPr>
                <w:rFonts w:ascii="Verdana" w:hAnsi="Verdana" w:cs="Arial"/>
              </w:rPr>
              <w:t xml:space="preserve">AG referred to </w:t>
            </w:r>
            <w:r w:rsidRPr="7F0A3E2F" w:rsidR="3013ADEE">
              <w:rPr>
                <w:rFonts w:ascii="Verdana" w:hAnsi="Verdana" w:cs="Arial"/>
              </w:rPr>
              <w:t>previous</w:t>
            </w:r>
            <w:r w:rsidRPr="7F0A3E2F" w:rsidR="3013ADEE">
              <w:rPr>
                <w:rFonts w:ascii="Verdana" w:hAnsi="Verdana" w:cs="Arial"/>
              </w:rPr>
              <w:t xml:space="preserve"> discussion </w:t>
            </w:r>
            <w:r w:rsidRPr="7F0A3E2F" w:rsidR="3013ADEE">
              <w:rPr>
                <w:rFonts w:ascii="Verdana" w:hAnsi="Verdana" w:cs="Arial"/>
              </w:rPr>
              <w:t>regarding</w:t>
            </w:r>
            <w:r w:rsidRPr="7F0A3E2F" w:rsidR="3013ADEE">
              <w:rPr>
                <w:rFonts w:ascii="Verdana" w:hAnsi="Verdana" w:cs="Arial"/>
              </w:rPr>
              <w:t xml:space="preserve"> the </w:t>
            </w:r>
            <w:r w:rsidRPr="7F0A3E2F" w:rsidR="3013ADEE">
              <w:rPr>
                <w:rFonts w:ascii="Verdana" w:hAnsi="Verdana" w:cs="Arial"/>
              </w:rPr>
              <w:t>AI Commission and</w:t>
            </w:r>
            <w:r w:rsidRPr="7F0A3E2F" w:rsidR="3013ADEE">
              <w:rPr>
                <w:rFonts w:ascii="Verdana" w:hAnsi="Verdana" w:cs="Arial"/>
              </w:rPr>
              <w:t xml:space="preserve"> suggested closing the existing action while opening a new one focused on the forthcoming AI paper and related developments. </w:t>
            </w:r>
            <w:r w:rsidRPr="7F0A3E2F" w:rsidR="045462AE">
              <w:rPr>
                <w:rFonts w:ascii="Verdana" w:hAnsi="Verdana" w:cs="Arial"/>
              </w:rPr>
              <w:t xml:space="preserve">AG proposed a visit to </w:t>
            </w:r>
            <w:r w:rsidRPr="7F0A3E2F" w:rsidR="045462AE">
              <w:rPr>
                <w:rFonts w:ascii="Verdana" w:hAnsi="Verdana" w:eastAsia="Arial Unicode MS" w:cs="Arial"/>
                <w:b w:val="0"/>
                <w:bCs w:val="0"/>
                <w:i w:val="0"/>
                <w:iCs w:val="0"/>
                <w:noProof w:val="0"/>
                <w:sz w:val="24"/>
                <w:szCs w:val="24"/>
                <w:lang w:val="en-GB"/>
              </w:rPr>
              <w:t>Llansamlet</w:t>
            </w:r>
            <w:r w:rsidRPr="7F0A3E2F" w:rsidR="045462AE">
              <w:rPr>
                <w:rFonts w:ascii="Verdana" w:hAnsi="Verdana" w:eastAsia="Arial Unicode MS" w:cs="Arial"/>
                <w:b w:val="0"/>
                <w:bCs w:val="0"/>
                <w:i w:val="0"/>
                <w:iCs w:val="0"/>
                <w:noProof w:val="0"/>
                <w:sz w:val="24"/>
                <w:szCs w:val="24"/>
                <w:lang w:val="en-GB"/>
              </w:rPr>
              <w:t xml:space="preserve"> to see the coders using the new software, and he also suggested that a demonstration of the clinical coding tool be added to the Committee’s visit schedule for future follow‑up.</w:t>
            </w:r>
          </w:p>
          <w:p w:rsidR="0017070E" w:rsidP="70B6BE27" w:rsidRDefault="55B5C4B6" w14:paraId="414C73A1" w14:textId="4119F3E0">
            <w:pPr>
              <w:spacing w:before="60" w:after="60"/>
              <w:jc w:val="both"/>
              <w:rPr>
                <w:rFonts w:ascii="Verdana" w:hAnsi="Verdana" w:cs="Arial"/>
              </w:rPr>
            </w:pPr>
            <w:r w:rsidRPr="3ED5A9B3">
              <w:rPr>
                <w:rFonts w:ascii="Verdana" w:hAnsi="Verdana" w:cs="Arial"/>
              </w:rPr>
              <w:t xml:space="preserve">Action 83/25 Financial Management, closed. </w:t>
            </w:r>
          </w:p>
          <w:p w:rsidRPr="00262FDE" w:rsidR="00262FDE" w:rsidP="7F0A3E2F" w:rsidRDefault="00262FDE" w14:paraId="2967EAE6" w14:textId="46219304">
            <w:pPr>
              <w:spacing w:before="60" w:after="60"/>
              <w:jc w:val="both"/>
              <w:rPr>
                <w:rFonts w:ascii="Verdana" w:hAnsi="Verdana" w:cs="Arial"/>
                <w:b w:val="1"/>
                <w:bCs w:val="1"/>
              </w:rPr>
            </w:pPr>
            <w:r w:rsidRPr="7F0A3E2F" w:rsidR="06F6137E">
              <w:rPr>
                <w:rFonts w:ascii="Verdana" w:hAnsi="Verdana" w:cs="Arial"/>
                <w:b w:val="1"/>
                <w:bCs w:val="1"/>
              </w:rPr>
              <w:t>ACTION: AC</w:t>
            </w:r>
          </w:p>
          <w:p w:rsidRPr="00D86A16" w:rsidR="00AD1438" w:rsidP="70B6BE27" w:rsidRDefault="00AD1438" w14:paraId="4061C25C" w14:textId="2D55E55B">
            <w:pPr>
              <w:spacing w:before="60" w:after="60"/>
              <w:jc w:val="both"/>
              <w:rPr>
                <w:rFonts w:ascii="Verdana" w:hAnsi="Verdana" w:cs="Arial"/>
              </w:rPr>
            </w:pPr>
          </w:p>
        </w:tc>
      </w:tr>
      <w:tr w:rsidR="6B5021FB" w:rsidTr="7F0A3E2F" w14:paraId="586B713C" w14:textId="77777777">
        <w:trPr>
          <w:trHeight w:val="300"/>
        </w:trPr>
        <w:tc>
          <w:tcPr>
            <w:tcW w:w="1590" w:type="dxa"/>
            <w:tcMar>
              <w:top w:w="80" w:type="dxa"/>
              <w:left w:w="80" w:type="dxa"/>
              <w:bottom w:w="80" w:type="dxa"/>
              <w:right w:w="80" w:type="dxa"/>
            </w:tcMar>
          </w:tcPr>
          <w:p w:rsidR="44EC327B" w:rsidP="6B5021FB" w:rsidRDefault="3F22BF10" w14:paraId="6951D160" w14:textId="5ED68F2C">
            <w:pPr>
              <w:rPr>
                <w:rFonts w:ascii="Verdana" w:hAnsi="Verdana" w:cs="Arial"/>
                <w:b/>
                <w:bCs/>
              </w:rPr>
            </w:pPr>
            <w:r w:rsidRPr="3ED5A9B3">
              <w:rPr>
                <w:rFonts w:ascii="Verdana" w:hAnsi="Verdana" w:cs="Arial"/>
                <w:b/>
                <w:bCs/>
              </w:rPr>
              <w:lastRenderedPageBreak/>
              <w:t>19</w:t>
            </w:r>
            <w:r w:rsidRPr="3ED5A9B3" w:rsidR="16D7E92E">
              <w:rPr>
                <w:rFonts w:ascii="Verdana" w:hAnsi="Verdana" w:cs="Arial"/>
                <w:b/>
                <w:bCs/>
              </w:rPr>
              <w:t>/26</w:t>
            </w:r>
          </w:p>
        </w:tc>
        <w:tc>
          <w:tcPr>
            <w:tcW w:w="9467" w:type="dxa"/>
            <w:tcMar>
              <w:top w:w="80" w:type="dxa"/>
              <w:left w:w="85" w:type="dxa"/>
              <w:bottom w:w="80" w:type="dxa"/>
              <w:right w:w="80" w:type="dxa"/>
            </w:tcMar>
          </w:tcPr>
          <w:p w:rsidR="44EC327B" w:rsidP="6B5021FB" w:rsidRDefault="44EC327B" w14:paraId="66D9FC34" w14:textId="4AC2D74E">
            <w:pPr>
              <w:jc w:val="both"/>
              <w:rPr>
                <w:rFonts w:ascii="Verdana" w:hAnsi="Verdana" w:cs="Arial"/>
                <w:b/>
                <w:bCs/>
              </w:rPr>
            </w:pPr>
            <w:r w:rsidRPr="6B5021FB">
              <w:rPr>
                <w:rFonts w:ascii="Verdana" w:hAnsi="Verdana" w:cs="Arial"/>
                <w:b/>
                <w:bCs/>
              </w:rPr>
              <w:t>TERMS OF REFERENCE</w:t>
            </w:r>
          </w:p>
        </w:tc>
      </w:tr>
      <w:tr w:rsidR="6B5021FB" w:rsidTr="7F0A3E2F" w14:paraId="0175C676" w14:textId="77777777">
        <w:trPr>
          <w:trHeight w:val="300"/>
        </w:trPr>
        <w:tc>
          <w:tcPr>
            <w:tcW w:w="1590" w:type="dxa"/>
            <w:tcMar>
              <w:top w:w="80" w:type="dxa"/>
              <w:left w:w="80" w:type="dxa"/>
              <w:bottom w:w="80" w:type="dxa"/>
              <w:right w:w="80" w:type="dxa"/>
            </w:tcMar>
          </w:tcPr>
          <w:p w:rsidR="6B5021FB" w:rsidP="6B5021FB" w:rsidRDefault="6B5021FB" w14:paraId="66EDA588" w14:textId="49A5F378">
            <w:pPr>
              <w:rPr>
                <w:rFonts w:ascii="Verdana" w:hAnsi="Verdana" w:cs="Arial"/>
              </w:rPr>
            </w:pPr>
          </w:p>
        </w:tc>
        <w:tc>
          <w:tcPr>
            <w:tcW w:w="9467" w:type="dxa"/>
            <w:tcMar>
              <w:top w:w="80" w:type="dxa"/>
              <w:left w:w="85" w:type="dxa"/>
              <w:bottom w:w="80" w:type="dxa"/>
              <w:right w:w="80" w:type="dxa"/>
            </w:tcMar>
          </w:tcPr>
          <w:p w:rsidR="6B5021FB" w:rsidP="3ED5A9B3" w:rsidRDefault="07AA4221" w14:paraId="1F6253B3" w14:textId="311B41C6">
            <w:pPr>
              <w:jc w:val="both"/>
              <w:rPr>
                <w:rFonts w:ascii="Verdana" w:hAnsi="Verdana" w:cs="Arial"/>
              </w:rPr>
            </w:pPr>
            <w:r w:rsidRPr="3ED5A9B3">
              <w:rPr>
                <w:rFonts w:ascii="Verdana" w:hAnsi="Verdana" w:cs="Arial"/>
              </w:rPr>
              <w:t xml:space="preserve">JC highlighted a series of typos within the Terms of Reference and requested these be corrected. </w:t>
            </w:r>
          </w:p>
          <w:p w:rsidR="003E483B" w:rsidP="3ED5A9B3" w:rsidRDefault="003E483B" w14:paraId="2CCF3C7E" w14:textId="77777777">
            <w:pPr>
              <w:jc w:val="both"/>
              <w:rPr>
                <w:rFonts w:ascii="Verdana" w:hAnsi="Verdana" w:cs="Arial"/>
              </w:rPr>
            </w:pPr>
          </w:p>
          <w:p w:rsidR="6B5021FB" w:rsidP="3ED5A9B3" w:rsidRDefault="07AA4221" w14:paraId="3EA8DC7E" w14:textId="26CB380A">
            <w:pPr>
              <w:jc w:val="both"/>
              <w:rPr>
                <w:rFonts w:ascii="Verdana" w:hAnsi="Verdana" w:cs="Arial"/>
              </w:rPr>
            </w:pPr>
            <w:r w:rsidRPr="3ED5A9B3">
              <w:rPr>
                <w:rFonts w:ascii="Verdana" w:hAnsi="Verdana" w:cs="Arial"/>
              </w:rPr>
              <w:t>LC agreed to review the document and make any necessary amendments outside the meeting, ensuring an updated version was brought forward to the next Committee meeting.</w:t>
            </w:r>
          </w:p>
          <w:p w:rsidR="003E483B" w:rsidP="3ED5A9B3" w:rsidRDefault="003E483B" w14:paraId="1902EDAB" w14:textId="77777777">
            <w:pPr>
              <w:jc w:val="both"/>
              <w:rPr>
                <w:rFonts w:ascii="Verdana" w:hAnsi="Verdana" w:cs="Arial"/>
                <w:b/>
                <w:bCs/>
              </w:rPr>
            </w:pPr>
          </w:p>
          <w:p w:rsidR="6B5021FB" w:rsidP="3ED5A9B3" w:rsidRDefault="07AA4221" w14:paraId="2A1F1C36" w14:textId="25506A18">
            <w:pPr>
              <w:jc w:val="both"/>
              <w:rPr>
                <w:rFonts w:ascii="Verdana" w:hAnsi="Verdana" w:cs="Arial"/>
                <w:b/>
                <w:bCs/>
              </w:rPr>
            </w:pPr>
            <w:r w:rsidRPr="3ED5A9B3">
              <w:rPr>
                <w:rFonts w:ascii="Verdana" w:hAnsi="Verdana" w:cs="Arial"/>
                <w:b/>
                <w:bCs/>
              </w:rPr>
              <w:t>ACTION: LC</w:t>
            </w:r>
          </w:p>
          <w:p w:rsidR="6B5021FB" w:rsidP="6B5021FB" w:rsidRDefault="6B5021FB" w14:paraId="72E4845E" w14:textId="057198FB">
            <w:pPr>
              <w:jc w:val="both"/>
              <w:rPr>
                <w:rFonts w:ascii="Verdana" w:hAnsi="Verdana" w:cs="Arial"/>
              </w:rPr>
            </w:pPr>
          </w:p>
        </w:tc>
      </w:tr>
      <w:tr w:rsidRPr="003C5225" w:rsidR="00DC1D54" w:rsidTr="7F0A3E2F" w14:paraId="1BBC9D86" w14:textId="77777777">
        <w:trPr>
          <w:trHeight w:val="300"/>
        </w:trPr>
        <w:tc>
          <w:tcPr>
            <w:tcW w:w="1590" w:type="dxa"/>
            <w:tcMar>
              <w:top w:w="80" w:type="dxa"/>
              <w:left w:w="80" w:type="dxa"/>
              <w:bottom w:w="80" w:type="dxa"/>
              <w:right w:w="80" w:type="dxa"/>
            </w:tcMar>
          </w:tcPr>
          <w:p w:rsidRPr="00277740" w:rsidR="0086308F" w:rsidP="3ED5A9B3" w:rsidRDefault="16D7E92E" w14:paraId="1AD74E03" w14:textId="41AF9B57">
            <w:pPr>
              <w:spacing w:before="120" w:after="120" w:line="259" w:lineRule="auto"/>
            </w:pPr>
            <w:r w:rsidRPr="3ED5A9B3">
              <w:rPr>
                <w:rFonts w:ascii="Verdana" w:hAnsi="Verdana" w:cs="Arial"/>
                <w:b/>
                <w:bCs/>
              </w:rPr>
              <w:t>2</w:t>
            </w:r>
            <w:r w:rsidRPr="3ED5A9B3" w:rsidR="66D0DF32">
              <w:rPr>
                <w:rFonts w:ascii="Verdana" w:hAnsi="Verdana" w:cs="Arial"/>
                <w:b/>
                <w:bCs/>
              </w:rPr>
              <w:t>0</w:t>
            </w:r>
            <w:r w:rsidRPr="3ED5A9B3">
              <w:rPr>
                <w:rFonts w:ascii="Verdana" w:hAnsi="Verdana" w:cs="Arial"/>
                <w:b/>
                <w:bCs/>
              </w:rPr>
              <w:t>/26</w:t>
            </w:r>
          </w:p>
        </w:tc>
        <w:tc>
          <w:tcPr>
            <w:tcW w:w="9467" w:type="dxa"/>
            <w:tcMar>
              <w:top w:w="80" w:type="dxa"/>
              <w:left w:w="85" w:type="dxa"/>
              <w:bottom w:w="80" w:type="dxa"/>
              <w:right w:w="80" w:type="dxa"/>
            </w:tcMar>
          </w:tcPr>
          <w:p w:rsidRPr="00277740" w:rsidR="0086308F" w:rsidP="70B6BE27" w:rsidRDefault="54494E1A" w14:paraId="50D87991" w14:textId="1713803C">
            <w:pPr>
              <w:pStyle w:val="Body"/>
              <w:spacing w:before="120" w:after="120"/>
              <w:jc w:val="both"/>
              <w:rPr>
                <w:rFonts w:ascii="Verdana" w:hAnsi="Verdana" w:cs="Arial"/>
                <w:b/>
                <w:bCs/>
                <w:color w:val="auto"/>
                <w:sz w:val="24"/>
                <w:szCs w:val="24"/>
                <w:lang w:val="en-GB"/>
              </w:rPr>
            </w:pPr>
            <w:r w:rsidRPr="6B5021FB">
              <w:rPr>
                <w:rFonts w:ascii="Verdana" w:hAnsi="Verdana" w:cs="Arial"/>
                <w:b/>
                <w:bCs/>
                <w:color w:val="auto"/>
                <w:sz w:val="24"/>
                <w:szCs w:val="24"/>
                <w:lang w:val="en-GB"/>
              </w:rPr>
              <w:t xml:space="preserve">COMMITTEE </w:t>
            </w:r>
            <w:r w:rsidRPr="6B5021FB" w:rsidR="694B7615">
              <w:rPr>
                <w:rFonts w:ascii="Verdana" w:hAnsi="Verdana" w:cs="Arial"/>
                <w:b/>
                <w:bCs/>
                <w:color w:val="auto"/>
                <w:sz w:val="24"/>
                <w:szCs w:val="24"/>
                <w:lang w:val="en-GB"/>
              </w:rPr>
              <w:t>SEL</w:t>
            </w:r>
            <w:r w:rsidRPr="6B5021FB" w:rsidR="1F1F4EF2">
              <w:rPr>
                <w:rFonts w:ascii="Verdana" w:hAnsi="Verdana" w:cs="Arial"/>
                <w:b/>
                <w:bCs/>
                <w:color w:val="auto"/>
                <w:sz w:val="24"/>
                <w:szCs w:val="24"/>
                <w:lang w:val="en-GB"/>
              </w:rPr>
              <w:t>F</w:t>
            </w:r>
            <w:r w:rsidRPr="6B5021FB" w:rsidR="694B7615">
              <w:rPr>
                <w:rFonts w:ascii="Verdana" w:hAnsi="Verdana" w:cs="Arial"/>
                <w:b/>
                <w:bCs/>
                <w:color w:val="auto"/>
                <w:sz w:val="24"/>
                <w:szCs w:val="24"/>
                <w:lang w:val="en-GB"/>
              </w:rPr>
              <w:t>-ASSESSMENT</w:t>
            </w:r>
          </w:p>
        </w:tc>
      </w:tr>
      <w:tr w:rsidRPr="003C5225" w:rsidR="00DC1D54" w:rsidTr="7F0A3E2F" w14:paraId="7E46DC18" w14:textId="77777777">
        <w:trPr>
          <w:trHeight w:val="300"/>
        </w:trPr>
        <w:tc>
          <w:tcPr>
            <w:tcW w:w="1590" w:type="dxa"/>
            <w:tcMar>
              <w:top w:w="80" w:type="dxa"/>
              <w:left w:w="80" w:type="dxa"/>
              <w:bottom w:w="80" w:type="dxa"/>
              <w:right w:w="80" w:type="dxa"/>
            </w:tcMar>
          </w:tcPr>
          <w:p w:rsidRPr="00E7654C" w:rsidR="0086308F" w:rsidP="00306909" w:rsidRDefault="0086308F" w14:paraId="24AEB152" w14:textId="77777777">
            <w:pPr>
              <w:spacing w:before="120" w:after="120"/>
              <w:rPr>
                <w:rFonts w:ascii="Verdana" w:hAnsi="Verdana" w:cs="Arial"/>
                <w:b/>
              </w:rPr>
            </w:pPr>
          </w:p>
        </w:tc>
        <w:tc>
          <w:tcPr>
            <w:tcW w:w="9467" w:type="dxa"/>
            <w:tcMar>
              <w:top w:w="80" w:type="dxa"/>
              <w:left w:w="85" w:type="dxa"/>
              <w:bottom w:w="80" w:type="dxa"/>
              <w:right w:w="80" w:type="dxa"/>
            </w:tcMar>
          </w:tcPr>
          <w:p w:rsidR="00D754ED" w:rsidP="00C203A9" w:rsidRDefault="6285A7BC" w14:paraId="0FE5F5AF" w14:textId="77777777">
            <w:pPr>
              <w:pStyle w:val="NormalWeb"/>
              <w:shd w:val="clear" w:color="auto" w:fill="FFFFFF" w:themeFill="background1"/>
              <w:jc w:val="both"/>
              <w:rPr>
                <w:rFonts w:ascii="Verdana" w:hAnsi="Verdana" w:cs="Arial"/>
              </w:rPr>
            </w:pPr>
            <w:r w:rsidRPr="3ED5A9B3">
              <w:rPr>
                <w:rFonts w:ascii="Verdana" w:hAnsi="Verdana" w:cs="Arial"/>
              </w:rPr>
              <w:t>AG highlighted that the Committee’s earlier discussion reflected ongoing progress in developing the research and innovation agenda, acknowledging small steps made and anticipating further advancement as governance p</w:t>
            </w:r>
            <w:r w:rsidR="00D754ED">
              <w:rPr>
                <w:rFonts w:ascii="Verdana" w:hAnsi="Verdana" w:cs="Arial"/>
              </w:rPr>
              <w:t>r</w:t>
            </w:r>
            <w:r w:rsidRPr="3ED5A9B3">
              <w:rPr>
                <w:rFonts w:ascii="Verdana" w:hAnsi="Verdana" w:cs="Arial"/>
              </w:rPr>
              <w:t xml:space="preserve">ocesses mature. </w:t>
            </w:r>
          </w:p>
          <w:p w:rsidR="00D754ED" w:rsidP="00C203A9" w:rsidRDefault="6285A7BC" w14:paraId="0B390520" w14:textId="77777777">
            <w:pPr>
              <w:pStyle w:val="NormalWeb"/>
              <w:shd w:val="clear" w:color="auto" w:fill="FFFFFF" w:themeFill="background1"/>
              <w:jc w:val="both"/>
              <w:rPr>
                <w:rFonts w:ascii="Verdana" w:hAnsi="Verdana" w:cs="Arial"/>
              </w:rPr>
            </w:pPr>
            <w:r w:rsidRPr="3ED5A9B3">
              <w:rPr>
                <w:rFonts w:ascii="Verdana" w:hAnsi="Verdana" w:cs="Arial"/>
              </w:rPr>
              <w:t>NZ emphasised that as a relatively new Committee, members should recognise the significant improvement already achieved, explaining the transformation from previous arrangements and the positive direction of travel. She highlighted that while improvements were still needed, the effectiveness and development of the Committee do not always come through fully in formal reviews, and she commended AG and JC for their contributions to shaping a strong and evolving governance forum that was valued by me</w:t>
            </w:r>
            <w:r w:rsidR="00D754ED">
              <w:rPr>
                <w:rFonts w:ascii="Verdana" w:hAnsi="Verdana" w:cs="Arial"/>
              </w:rPr>
              <w:t>m</w:t>
            </w:r>
            <w:r w:rsidRPr="3ED5A9B3">
              <w:rPr>
                <w:rFonts w:ascii="Verdana" w:hAnsi="Verdana" w:cs="Arial"/>
              </w:rPr>
              <w:t>bers around the table.</w:t>
            </w:r>
          </w:p>
          <w:p w:rsidRPr="00E7654C" w:rsidR="002B2A38" w:rsidP="00C203A9" w:rsidRDefault="7FA1C57D" w14:paraId="490171B0" w14:textId="528674BB">
            <w:pPr>
              <w:pStyle w:val="NormalWeb"/>
              <w:shd w:val="clear" w:color="auto" w:fill="FFFFFF" w:themeFill="background1"/>
              <w:jc w:val="both"/>
              <w:rPr>
                <w:rFonts w:ascii="Verdana" w:hAnsi="Verdana" w:cs="Arial"/>
              </w:rPr>
            </w:pPr>
            <w:r w:rsidRPr="3ED5A9B3">
              <w:rPr>
                <w:rFonts w:ascii="Verdana" w:hAnsi="Verdana" w:cs="Arial"/>
              </w:rPr>
              <w:t xml:space="preserve">AG suggested that the Committee consider undertaking site visits specifically focused on digital systems, noting that seeing systems in practice would support members’ understanding of associated papers and planned developments within the IMTP. </w:t>
            </w:r>
          </w:p>
          <w:p w:rsidRPr="00E7654C" w:rsidR="002B2A38" w:rsidP="3ED5A9B3" w:rsidRDefault="7FA1C57D" w14:paraId="7DFBC01D" w14:textId="6DF62DA1">
            <w:pPr>
              <w:pStyle w:val="NormalWeb"/>
              <w:shd w:val="clear" w:color="auto" w:fill="FFFFFF" w:themeFill="background1"/>
              <w:spacing w:before="0" w:beforeAutospacing="0" w:after="0" w:afterAutospacing="0"/>
              <w:jc w:val="both"/>
              <w:rPr>
                <w:rFonts w:ascii="Verdana" w:hAnsi="Verdana" w:cs="Arial"/>
              </w:rPr>
            </w:pPr>
            <w:r w:rsidRPr="3ED5A9B3">
              <w:rPr>
                <w:rFonts w:ascii="Verdana" w:hAnsi="Verdana" w:cs="Arial"/>
              </w:rPr>
              <w:t xml:space="preserve">NZ agreed and proposed that DR identify suitable areas for future visits, taking account of priority and high‑risk digital programmes to ensure appropriate timing and value. </w:t>
            </w:r>
          </w:p>
          <w:p w:rsidRPr="00E7654C" w:rsidR="00A42B89" w:rsidP="3ED5A9B3" w:rsidRDefault="7FA1C57D" w14:paraId="40F7BF20" w14:textId="4A2E5795">
            <w:pPr>
              <w:pStyle w:val="NormalWeb"/>
              <w:shd w:val="clear" w:color="auto" w:fill="FFFFFF" w:themeFill="background1"/>
              <w:spacing w:before="0" w:beforeAutospacing="0" w:after="0" w:afterAutospacing="0"/>
              <w:jc w:val="both"/>
              <w:rPr>
                <w:rFonts w:ascii="Verdana" w:hAnsi="Verdana" w:cs="Arial"/>
              </w:rPr>
            </w:pPr>
            <w:r w:rsidRPr="3ED5A9B3">
              <w:rPr>
                <w:rFonts w:ascii="Verdana" w:hAnsi="Verdana" w:cs="Arial"/>
              </w:rPr>
              <w:t>DR highlighted the mental health digital transformation programme as an immediate opportunity, emphasising both the scale of the work underway and the need to strengthen communications about progress internally, nationally and regionally. She confirmed that potential visit opportunities could be explored following the post‑go‑live period at the end of March, as the service would welcome Committee engagement.</w:t>
            </w:r>
          </w:p>
          <w:p w:rsidRPr="00E7654C" w:rsidR="00A42B89" w:rsidP="6B5021FB" w:rsidRDefault="00A42B89" w14:paraId="5CD54F0F" w14:textId="667AA5A5">
            <w:pPr>
              <w:pStyle w:val="NormalWeb"/>
              <w:shd w:val="clear" w:color="auto" w:fill="FFFFFF" w:themeFill="background1"/>
              <w:spacing w:before="0" w:beforeAutospacing="0" w:after="0" w:afterAutospacing="0"/>
              <w:jc w:val="both"/>
              <w:rPr>
                <w:rFonts w:ascii="Verdana" w:hAnsi="Verdana" w:cs="Arial"/>
              </w:rPr>
            </w:pPr>
          </w:p>
        </w:tc>
      </w:tr>
      <w:tr w:rsidRPr="003C5225" w:rsidR="00DC1D54" w:rsidTr="7F0A3E2F" w14:paraId="594D8F55" w14:textId="77777777">
        <w:trPr>
          <w:trHeight w:val="300"/>
        </w:trPr>
        <w:tc>
          <w:tcPr>
            <w:tcW w:w="11057" w:type="dxa"/>
            <w:gridSpan w:val="2"/>
            <w:shd w:val="clear" w:color="auto" w:fill="002060"/>
            <w:tcMar>
              <w:top w:w="80" w:type="dxa"/>
              <w:left w:w="80" w:type="dxa"/>
              <w:bottom w:w="80" w:type="dxa"/>
              <w:right w:w="80" w:type="dxa"/>
            </w:tcMar>
          </w:tcPr>
          <w:p w:rsidR="6DBB5BF8" w:rsidP="6B5021FB" w:rsidRDefault="6DBB5BF8" w14:paraId="08E78231" w14:textId="3CAF83FD">
            <w:pPr>
              <w:pStyle w:val="Body"/>
              <w:spacing w:before="120" w:after="120"/>
              <w:jc w:val="center"/>
              <w:rPr>
                <w:rFonts w:ascii="Verdana" w:hAnsi="Verdana" w:cs="Arial"/>
                <w:b/>
                <w:bCs/>
                <w:color w:val="FFFFFF" w:themeColor="background1"/>
                <w:sz w:val="24"/>
                <w:szCs w:val="24"/>
                <w:lang w:val="en-GB"/>
              </w:rPr>
            </w:pPr>
            <w:r w:rsidRPr="6B5021FB">
              <w:rPr>
                <w:rFonts w:ascii="Verdana" w:hAnsi="Verdana" w:cs="Arial"/>
                <w:b/>
                <w:bCs/>
                <w:color w:val="FFFFFF" w:themeColor="background1"/>
                <w:sz w:val="24"/>
                <w:szCs w:val="24"/>
                <w:lang w:val="en-GB"/>
              </w:rPr>
              <w:lastRenderedPageBreak/>
              <w:t>PART 7. REFERRALS</w:t>
            </w:r>
            <w:r w:rsidRPr="6B5021FB" w:rsidR="20B3A27D">
              <w:rPr>
                <w:rFonts w:ascii="Verdana" w:hAnsi="Verdana" w:cs="Arial"/>
                <w:b/>
                <w:bCs/>
                <w:color w:val="FFFFFF" w:themeColor="background1"/>
                <w:sz w:val="24"/>
                <w:szCs w:val="24"/>
                <w:lang w:val="en-GB"/>
              </w:rPr>
              <w:t xml:space="preserve"> </w:t>
            </w:r>
          </w:p>
        </w:tc>
      </w:tr>
      <w:tr w:rsidRPr="003C5225" w:rsidR="00DC1D54" w:rsidTr="7F0A3E2F" w14:paraId="492CED24" w14:textId="77777777">
        <w:trPr>
          <w:trHeight w:val="300"/>
        </w:trPr>
        <w:tc>
          <w:tcPr>
            <w:tcW w:w="1590" w:type="dxa"/>
            <w:tcMar>
              <w:top w:w="80" w:type="dxa"/>
              <w:left w:w="80" w:type="dxa"/>
              <w:bottom w:w="80" w:type="dxa"/>
              <w:right w:w="80" w:type="dxa"/>
            </w:tcMar>
          </w:tcPr>
          <w:p w:rsidRPr="00277740" w:rsidR="006F7A3E" w:rsidP="6B5021FB" w:rsidRDefault="320ED393" w14:paraId="0125607F" w14:textId="62F255DA">
            <w:pPr>
              <w:spacing w:before="120" w:after="120"/>
              <w:rPr>
                <w:rFonts w:ascii="Verdana" w:hAnsi="Verdana" w:cs="Arial"/>
                <w:b/>
                <w:bCs/>
              </w:rPr>
            </w:pPr>
            <w:r w:rsidRPr="3ED5A9B3">
              <w:rPr>
                <w:rFonts w:ascii="Verdana" w:hAnsi="Verdana" w:cs="Arial"/>
                <w:b/>
                <w:bCs/>
              </w:rPr>
              <w:t>2</w:t>
            </w:r>
            <w:r w:rsidRPr="3ED5A9B3" w:rsidR="1551699B">
              <w:rPr>
                <w:rFonts w:ascii="Verdana" w:hAnsi="Verdana" w:cs="Arial"/>
                <w:b/>
                <w:bCs/>
              </w:rPr>
              <w:t>1</w:t>
            </w:r>
            <w:r w:rsidRPr="3ED5A9B3">
              <w:rPr>
                <w:rFonts w:ascii="Verdana" w:hAnsi="Verdana" w:cs="Arial"/>
                <w:b/>
                <w:bCs/>
              </w:rPr>
              <w:t>/26</w:t>
            </w:r>
          </w:p>
        </w:tc>
        <w:tc>
          <w:tcPr>
            <w:tcW w:w="9467" w:type="dxa"/>
            <w:tcMar>
              <w:top w:w="80" w:type="dxa"/>
              <w:left w:w="85" w:type="dxa"/>
              <w:bottom w:w="80" w:type="dxa"/>
              <w:right w:w="80" w:type="dxa"/>
            </w:tcMar>
          </w:tcPr>
          <w:p w:rsidRPr="00277740" w:rsidR="002A318F" w:rsidP="00306909" w:rsidRDefault="4B650D42" w14:paraId="11F39878" w14:textId="11E3C3D3">
            <w:pPr>
              <w:pStyle w:val="Body"/>
              <w:spacing w:before="120" w:after="120"/>
              <w:rPr>
                <w:rFonts w:ascii="Verdana" w:hAnsi="Verdana" w:cs="Segoe UI"/>
                <w:color w:val="auto"/>
                <w:sz w:val="24"/>
                <w:szCs w:val="24"/>
                <w:shd w:val="clear" w:color="auto" w:fill="FFFFFF"/>
              </w:rPr>
            </w:pPr>
            <w:r w:rsidRPr="6B5021FB">
              <w:rPr>
                <w:rFonts w:ascii="Verdana" w:hAnsi="Verdana" w:cs="Segoe UI"/>
                <w:b/>
                <w:bCs/>
                <w:color w:val="auto"/>
                <w:sz w:val="24"/>
                <w:szCs w:val="24"/>
                <w:shd w:val="clear" w:color="auto" w:fill="FFFFFF"/>
              </w:rPr>
              <w:t>R</w:t>
            </w:r>
            <w:r w:rsidRPr="6B5021FB" w:rsidR="1FF35ACC">
              <w:rPr>
                <w:rFonts w:ascii="Verdana" w:hAnsi="Verdana" w:cs="Segoe UI"/>
                <w:b/>
                <w:bCs/>
                <w:color w:val="auto"/>
                <w:sz w:val="24"/>
                <w:szCs w:val="24"/>
                <w:shd w:val="clear" w:color="auto" w:fill="FFFFFF"/>
              </w:rPr>
              <w:t>EFERRALS</w:t>
            </w:r>
          </w:p>
        </w:tc>
      </w:tr>
      <w:tr w:rsidR="6B5021FB" w:rsidTr="7F0A3E2F" w14:paraId="31121EDA" w14:textId="77777777">
        <w:trPr>
          <w:trHeight w:val="300"/>
        </w:trPr>
        <w:tc>
          <w:tcPr>
            <w:tcW w:w="1590" w:type="dxa"/>
            <w:tcMar>
              <w:top w:w="80" w:type="dxa"/>
              <w:left w:w="80" w:type="dxa"/>
              <w:bottom w:w="80" w:type="dxa"/>
              <w:right w:w="80" w:type="dxa"/>
            </w:tcMar>
          </w:tcPr>
          <w:p w:rsidR="6B5021FB" w:rsidP="6B5021FB" w:rsidRDefault="6B5021FB" w14:paraId="2D8F2622" w14:textId="295DD46C">
            <w:pPr>
              <w:rPr>
                <w:rFonts w:ascii="Verdana" w:hAnsi="Verdana" w:cs="Arial"/>
                <w:b/>
                <w:bCs/>
              </w:rPr>
            </w:pPr>
          </w:p>
        </w:tc>
        <w:tc>
          <w:tcPr>
            <w:tcW w:w="9467" w:type="dxa"/>
            <w:tcMar>
              <w:top w:w="80" w:type="dxa"/>
              <w:left w:w="85" w:type="dxa"/>
              <w:bottom w:w="80" w:type="dxa"/>
              <w:right w:w="80" w:type="dxa"/>
            </w:tcMar>
          </w:tcPr>
          <w:p w:rsidR="0079552C" w:rsidP="3ED5A9B3" w:rsidRDefault="5615929B" w14:paraId="674B76E4" w14:textId="77777777">
            <w:pPr>
              <w:pStyle w:val="Body"/>
              <w:spacing w:line="259" w:lineRule="auto"/>
              <w:rPr>
                <w:rFonts w:ascii="Verdana" w:hAnsi="Verdana" w:cs="Segoe UI"/>
                <w:color w:val="auto"/>
                <w:sz w:val="24"/>
                <w:szCs w:val="24"/>
              </w:rPr>
            </w:pPr>
            <w:r w:rsidRPr="3ED5A9B3">
              <w:rPr>
                <w:rFonts w:ascii="Verdana" w:hAnsi="Verdana" w:cs="Segoe UI"/>
                <w:color w:val="auto"/>
                <w:sz w:val="24"/>
                <w:szCs w:val="24"/>
              </w:rPr>
              <w:t xml:space="preserve">AG discussed three referrals from other committees: </w:t>
            </w:r>
          </w:p>
          <w:p w:rsidR="0079552C" w:rsidP="0079552C" w:rsidRDefault="5615929B" w14:paraId="781DD00F" w14:textId="77777777">
            <w:pPr>
              <w:pStyle w:val="Body"/>
              <w:numPr>
                <w:ilvl w:val="0"/>
                <w:numId w:val="2"/>
              </w:numPr>
              <w:spacing w:line="259" w:lineRule="auto"/>
              <w:rPr>
                <w:rFonts w:ascii="Verdana" w:hAnsi="Verdana" w:cs="Segoe UI"/>
                <w:color w:val="auto"/>
                <w:sz w:val="24"/>
                <w:szCs w:val="24"/>
              </w:rPr>
            </w:pPr>
            <w:r w:rsidRPr="3ED5A9B3">
              <w:rPr>
                <w:rFonts w:ascii="Verdana" w:hAnsi="Verdana" w:cs="Segoe UI"/>
                <w:color w:val="auto"/>
                <w:sz w:val="24"/>
                <w:szCs w:val="24"/>
              </w:rPr>
              <w:t xml:space="preserve">the internal audit recommendation on the closure of out‑of‑hours digital support (already covered earlier under GW’s item), </w:t>
            </w:r>
          </w:p>
          <w:p w:rsidR="0079552C" w:rsidP="0079552C" w:rsidRDefault="5615929B" w14:paraId="35E80112" w14:textId="77777777">
            <w:pPr>
              <w:pStyle w:val="Body"/>
              <w:numPr>
                <w:ilvl w:val="0"/>
                <w:numId w:val="2"/>
              </w:numPr>
              <w:spacing w:line="259" w:lineRule="auto"/>
              <w:rPr>
                <w:rFonts w:ascii="Verdana" w:hAnsi="Verdana" w:cs="Segoe UI"/>
                <w:color w:val="auto"/>
                <w:sz w:val="24"/>
                <w:szCs w:val="24"/>
              </w:rPr>
            </w:pPr>
            <w:r w:rsidRPr="3ED5A9B3">
              <w:rPr>
                <w:rFonts w:ascii="Verdana" w:hAnsi="Verdana" w:cs="Segoe UI"/>
                <w:color w:val="auto"/>
                <w:sz w:val="24"/>
                <w:szCs w:val="24"/>
              </w:rPr>
              <w:t xml:space="preserve">the Business Continuity Audit report, </w:t>
            </w:r>
          </w:p>
          <w:p w:rsidR="6B5021FB" w:rsidP="00F30ACF" w:rsidRDefault="0079552C" w14:paraId="723944A4" w14:textId="094A8C31">
            <w:pPr>
              <w:pStyle w:val="Body"/>
              <w:numPr>
                <w:ilvl w:val="0"/>
                <w:numId w:val="2"/>
              </w:numPr>
              <w:spacing w:line="259" w:lineRule="auto"/>
              <w:rPr>
                <w:rFonts w:ascii="Verdana" w:hAnsi="Verdana" w:cs="Segoe UI"/>
                <w:color w:val="auto"/>
                <w:sz w:val="24"/>
                <w:szCs w:val="24"/>
              </w:rPr>
            </w:pPr>
            <w:r>
              <w:rPr>
                <w:rFonts w:ascii="Verdana" w:hAnsi="Verdana" w:cs="Segoe UI"/>
                <w:color w:val="auto"/>
                <w:sz w:val="24"/>
                <w:szCs w:val="24"/>
              </w:rPr>
              <w:t>The</w:t>
            </w:r>
            <w:r w:rsidR="00C203A9">
              <w:rPr>
                <w:rFonts w:ascii="Verdana" w:hAnsi="Verdana" w:cs="Segoe UI"/>
                <w:color w:val="auto"/>
                <w:sz w:val="24"/>
                <w:szCs w:val="24"/>
              </w:rPr>
              <w:t xml:space="preserve"> </w:t>
            </w:r>
            <w:r w:rsidRPr="3ED5A9B3" w:rsidR="5615929B">
              <w:rPr>
                <w:rFonts w:ascii="Verdana" w:hAnsi="Verdana" w:cs="Segoe UI"/>
                <w:color w:val="auto"/>
                <w:sz w:val="24"/>
                <w:szCs w:val="24"/>
              </w:rPr>
              <w:t>Infection Prevention and Control (IPC) referral. He confirmed he would pick up any outstanding points with MJ outside the meeting</w:t>
            </w:r>
            <w:r w:rsidRPr="3ED5A9B3" w:rsidR="4BB0DBAC">
              <w:rPr>
                <w:rFonts w:ascii="Verdana" w:hAnsi="Verdana" w:cs="Segoe UI"/>
                <w:color w:val="auto"/>
                <w:sz w:val="24"/>
                <w:szCs w:val="24"/>
              </w:rPr>
              <w:t>.</w:t>
            </w:r>
          </w:p>
          <w:p w:rsidR="0079552C" w:rsidP="3ED5A9B3" w:rsidRDefault="0079552C" w14:paraId="4B8F8942" w14:textId="77777777">
            <w:pPr>
              <w:pStyle w:val="Body"/>
              <w:spacing w:line="259" w:lineRule="auto"/>
              <w:rPr>
                <w:rFonts w:ascii="Verdana" w:hAnsi="Verdana" w:cs="Segoe UI"/>
                <w:color w:val="auto"/>
                <w:sz w:val="24"/>
                <w:szCs w:val="24"/>
              </w:rPr>
            </w:pPr>
          </w:p>
          <w:p w:rsidR="6B5021FB" w:rsidP="3ED5A9B3" w:rsidRDefault="5615929B" w14:paraId="18F22CC6" w14:textId="264F4ED2">
            <w:pPr>
              <w:pStyle w:val="Body"/>
              <w:spacing w:line="259" w:lineRule="auto"/>
              <w:rPr>
                <w:rFonts w:ascii="Verdana" w:hAnsi="Verdana" w:cs="Segoe UI"/>
                <w:color w:val="auto"/>
                <w:sz w:val="24"/>
                <w:szCs w:val="24"/>
              </w:rPr>
            </w:pPr>
            <w:r w:rsidRPr="3ED5A9B3">
              <w:rPr>
                <w:rFonts w:ascii="Verdana" w:hAnsi="Verdana" w:cs="Segoe UI"/>
                <w:color w:val="auto"/>
                <w:sz w:val="24"/>
                <w:szCs w:val="24"/>
              </w:rPr>
              <w:t>N</w:t>
            </w:r>
            <w:r w:rsidRPr="3ED5A9B3" w:rsidR="7C2A3D16">
              <w:rPr>
                <w:rFonts w:ascii="Verdana" w:hAnsi="Verdana" w:cs="Segoe UI"/>
                <w:color w:val="auto"/>
                <w:sz w:val="24"/>
                <w:szCs w:val="24"/>
              </w:rPr>
              <w:t xml:space="preserve">Z </w:t>
            </w:r>
            <w:r w:rsidRPr="3ED5A9B3" w:rsidR="6BA5663A">
              <w:rPr>
                <w:rFonts w:ascii="Verdana" w:hAnsi="Verdana" w:cs="Segoe UI"/>
                <w:color w:val="auto"/>
                <w:sz w:val="24"/>
                <w:szCs w:val="24"/>
              </w:rPr>
              <w:t>supported</w:t>
            </w:r>
            <w:r w:rsidRPr="3ED5A9B3">
              <w:rPr>
                <w:rFonts w:ascii="Verdana" w:hAnsi="Verdana" w:cs="Segoe UI"/>
                <w:color w:val="auto"/>
                <w:sz w:val="24"/>
                <w:szCs w:val="24"/>
              </w:rPr>
              <w:t xml:space="preserve"> </w:t>
            </w:r>
            <w:r w:rsidRPr="3ED5A9B3" w:rsidR="7AD68A68">
              <w:rPr>
                <w:rFonts w:ascii="Verdana" w:hAnsi="Verdana" w:cs="Segoe UI"/>
                <w:color w:val="auto"/>
                <w:sz w:val="24"/>
                <w:szCs w:val="24"/>
              </w:rPr>
              <w:t xml:space="preserve">with </w:t>
            </w:r>
            <w:r w:rsidRPr="3ED5A9B3">
              <w:rPr>
                <w:rFonts w:ascii="Verdana" w:hAnsi="Verdana" w:cs="Segoe UI"/>
                <w:color w:val="auto"/>
                <w:sz w:val="24"/>
                <w:szCs w:val="24"/>
              </w:rPr>
              <w:t xml:space="preserve">an update to be reflected in the next iteration. </w:t>
            </w:r>
          </w:p>
          <w:p w:rsidR="6B5021FB" w:rsidP="3ED5A9B3" w:rsidRDefault="5615929B" w14:paraId="59C1F433" w14:textId="77C8863D">
            <w:pPr>
              <w:pStyle w:val="Body"/>
              <w:spacing w:line="259" w:lineRule="auto"/>
              <w:rPr>
                <w:rFonts w:ascii="Verdana" w:hAnsi="Verdana" w:cs="Segoe UI"/>
                <w:color w:val="auto"/>
                <w:sz w:val="24"/>
                <w:szCs w:val="24"/>
              </w:rPr>
            </w:pPr>
            <w:r w:rsidRPr="3ED5A9B3">
              <w:rPr>
                <w:rFonts w:ascii="Verdana" w:hAnsi="Verdana" w:cs="Segoe UI"/>
                <w:color w:val="auto"/>
                <w:sz w:val="24"/>
                <w:szCs w:val="24"/>
              </w:rPr>
              <w:t xml:space="preserve">AG added that the Business Continuity Audit matters were being addressed through ongoing work, and asked JC to </w:t>
            </w:r>
            <w:r w:rsidRPr="3ED5A9B3" w:rsidR="08652B8A">
              <w:rPr>
                <w:rFonts w:ascii="Verdana" w:hAnsi="Verdana" w:cs="Segoe UI"/>
                <w:color w:val="auto"/>
                <w:sz w:val="24"/>
                <w:szCs w:val="24"/>
              </w:rPr>
              <w:t>acknowledg</w:t>
            </w:r>
            <w:r w:rsidRPr="3ED5A9B3">
              <w:rPr>
                <w:rFonts w:ascii="Verdana" w:hAnsi="Verdana" w:cs="Segoe UI"/>
                <w:color w:val="auto"/>
                <w:sz w:val="24"/>
                <w:szCs w:val="24"/>
              </w:rPr>
              <w:t xml:space="preserve">e that the IPC referral </w:t>
            </w:r>
            <w:r w:rsidRPr="3ED5A9B3" w:rsidR="740174D6">
              <w:rPr>
                <w:rFonts w:ascii="Verdana" w:hAnsi="Verdana" w:cs="Segoe UI"/>
                <w:color w:val="auto"/>
                <w:sz w:val="24"/>
                <w:szCs w:val="24"/>
              </w:rPr>
              <w:t>wa</w:t>
            </w:r>
            <w:r w:rsidRPr="3ED5A9B3">
              <w:rPr>
                <w:rFonts w:ascii="Verdana" w:hAnsi="Verdana" w:cs="Segoe UI"/>
                <w:color w:val="auto"/>
                <w:sz w:val="24"/>
                <w:szCs w:val="24"/>
              </w:rPr>
              <w:t>s being taken through IPC Gold Command, with a report (including the training requirement referenced in Board papers) to follow.</w:t>
            </w:r>
          </w:p>
          <w:p w:rsidR="6B5021FB" w:rsidP="6B5021FB" w:rsidRDefault="6B5021FB" w14:paraId="1945AF0D" w14:textId="21A45AE8">
            <w:pPr>
              <w:pStyle w:val="Body"/>
              <w:rPr>
                <w:rFonts w:ascii="Verdana" w:hAnsi="Verdana" w:cs="Segoe UI"/>
                <w:color w:val="auto"/>
                <w:sz w:val="24"/>
                <w:szCs w:val="24"/>
              </w:rPr>
            </w:pPr>
          </w:p>
        </w:tc>
      </w:tr>
      <w:tr w:rsidR="6B5021FB" w:rsidTr="7F0A3E2F" w14:paraId="23F39C0C" w14:textId="77777777">
        <w:trPr>
          <w:trHeight w:val="300"/>
        </w:trPr>
        <w:tc>
          <w:tcPr>
            <w:tcW w:w="11057" w:type="dxa"/>
            <w:gridSpan w:val="2"/>
            <w:shd w:val="clear" w:color="auto" w:fill="002060"/>
            <w:tcMar>
              <w:top w:w="80" w:type="dxa"/>
              <w:left w:w="80" w:type="dxa"/>
              <w:bottom w:w="80" w:type="dxa"/>
              <w:right w:w="80" w:type="dxa"/>
            </w:tcMar>
          </w:tcPr>
          <w:p w:rsidR="1FF35ACC" w:rsidP="6B5021FB" w:rsidRDefault="1FF35ACC" w14:paraId="407F35AD" w14:textId="5C57C20C">
            <w:pPr>
              <w:jc w:val="center"/>
              <w:rPr>
                <w:color w:val="FFFFFF" w:themeColor="background1"/>
                <w:lang w:val="en-US"/>
              </w:rPr>
            </w:pPr>
            <w:r w:rsidRPr="6B5021FB">
              <w:rPr>
                <w:rFonts w:ascii="Verdana" w:hAnsi="Verdana" w:eastAsia="Verdana" w:cs="Verdana"/>
                <w:b/>
                <w:bCs/>
                <w:color w:val="FFFFFF" w:themeColor="background1"/>
              </w:rPr>
              <w:t xml:space="preserve">PART 8.   </w:t>
            </w:r>
            <w:r w:rsidRPr="6B5021FB">
              <w:rPr>
                <w:rFonts w:ascii="Verdana" w:hAnsi="Verdana" w:eastAsia="Verdana" w:cs="Verdana"/>
                <w:b/>
                <w:bCs/>
                <w:caps/>
                <w:color w:val="FFFFFF" w:themeColor="background1"/>
              </w:rPr>
              <w:t>ANY OTHER BUSINESS</w:t>
            </w:r>
          </w:p>
        </w:tc>
      </w:tr>
      <w:tr w:rsidR="6B5021FB" w:rsidTr="7F0A3E2F" w14:paraId="0DDEE11E" w14:textId="77777777">
        <w:trPr>
          <w:trHeight w:val="300"/>
        </w:trPr>
        <w:tc>
          <w:tcPr>
            <w:tcW w:w="1590" w:type="dxa"/>
            <w:tcMar>
              <w:top w:w="80" w:type="dxa"/>
              <w:left w:w="80" w:type="dxa"/>
              <w:bottom w:w="80" w:type="dxa"/>
              <w:right w:w="80" w:type="dxa"/>
            </w:tcMar>
          </w:tcPr>
          <w:p w:rsidR="5F3DEA5C" w:rsidP="6B5021FB" w:rsidRDefault="32C62B5D" w14:paraId="53573561" w14:textId="61788FCF">
            <w:pPr>
              <w:rPr>
                <w:rFonts w:ascii="Verdana" w:hAnsi="Verdana" w:cs="Arial"/>
                <w:b/>
                <w:bCs/>
              </w:rPr>
            </w:pPr>
            <w:r w:rsidRPr="3ED5A9B3">
              <w:rPr>
                <w:rFonts w:ascii="Verdana" w:hAnsi="Verdana" w:cs="Arial"/>
                <w:b/>
                <w:bCs/>
              </w:rPr>
              <w:t>2</w:t>
            </w:r>
            <w:r w:rsidRPr="3ED5A9B3" w:rsidR="2ECA7F15">
              <w:rPr>
                <w:rFonts w:ascii="Verdana" w:hAnsi="Verdana" w:cs="Arial"/>
                <w:b/>
                <w:bCs/>
              </w:rPr>
              <w:t>2</w:t>
            </w:r>
            <w:r w:rsidRPr="3ED5A9B3">
              <w:rPr>
                <w:rFonts w:ascii="Verdana" w:hAnsi="Verdana" w:cs="Arial"/>
                <w:b/>
                <w:bCs/>
              </w:rPr>
              <w:t>/26</w:t>
            </w:r>
          </w:p>
        </w:tc>
        <w:tc>
          <w:tcPr>
            <w:tcW w:w="9467" w:type="dxa"/>
            <w:tcMar>
              <w:top w:w="80" w:type="dxa"/>
              <w:left w:w="85" w:type="dxa"/>
              <w:bottom w:w="80" w:type="dxa"/>
              <w:right w:w="80" w:type="dxa"/>
            </w:tcMar>
          </w:tcPr>
          <w:p w:rsidR="5F3DEA5C" w:rsidP="6B5021FB" w:rsidRDefault="5F3DEA5C" w14:paraId="2C098C71" w14:textId="589FF4ED">
            <w:pPr>
              <w:pStyle w:val="Body"/>
              <w:rPr>
                <w:rFonts w:ascii="Verdana" w:hAnsi="Verdana" w:cs="Segoe UI"/>
                <w:b/>
                <w:bCs/>
                <w:color w:val="auto"/>
                <w:sz w:val="24"/>
                <w:szCs w:val="24"/>
              </w:rPr>
            </w:pPr>
            <w:r w:rsidRPr="6B5021FB">
              <w:rPr>
                <w:rFonts w:ascii="Verdana" w:hAnsi="Verdana" w:cs="Segoe UI"/>
                <w:b/>
                <w:bCs/>
                <w:color w:val="auto"/>
                <w:sz w:val="24"/>
                <w:szCs w:val="24"/>
              </w:rPr>
              <w:t>COMMITTE EFFECTIVENESS</w:t>
            </w:r>
          </w:p>
        </w:tc>
      </w:tr>
      <w:tr w:rsidR="6B5021FB" w:rsidTr="7F0A3E2F" w14:paraId="685CCC13" w14:textId="77777777">
        <w:trPr>
          <w:trHeight w:val="300"/>
        </w:trPr>
        <w:tc>
          <w:tcPr>
            <w:tcW w:w="1590" w:type="dxa"/>
            <w:tcMar>
              <w:top w:w="80" w:type="dxa"/>
              <w:left w:w="80" w:type="dxa"/>
              <w:bottom w:w="80" w:type="dxa"/>
              <w:right w:w="80" w:type="dxa"/>
            </w:tcMar>
          </w:tcPr>
          <w:p w:rsidR="6B5021FB" w:rsidP="6B5021FB" w:rsidRDefault="6B5021FB" w14:paraId="6DA36761" w14:textId="666462C7">
            <w:pPr>
              <w:rPr>
                <w:rFonts w:ascii="Verdana" w:hAnsi="Verdana" w:cs="Arial"/>
                <w:b/>
                <w:bCs/>
              </w:rPr>
            </w:pPr>
          </w:p>
        </w:tc>
        <w:tc>
          <w:tcPr>
            <w:tcW w:w="9467" w:type="dxa"/>
            <w:tcMar>
              <w:top w:w="80" w:type="dxa"/>
              <w:left w:w="85" w:type="dxa"/>
              <w:bottom w:w="80" w:type="dxa"/>
              <w:right w:w="80" w:type="dxa"/>
            </w:tcMar>
          </w:tcPr>
          <w:p w:rsidR="6B5021FB" w:rsidP="3ED5A9B3" w:rsidRDefault="049AC5E3" w14:paraId="6A07017B" w14:textId="7B7CA394">
            <w:pPr>
              <w:pStyle w:val="Body"/>
              <w:rPr>
                <w:rFonts w:ascii="Verdana" w:hAnsi="Verdana" w:cs="Segoe UI"/>
                <w:color w:val="auto"/>
                <w:sz w:val="24"/>
                <w:szCs w:val="24"/>
              </w:rPr>
            </w:pPr>
            <w:r w:rsidRPr="3ED5A9B3">
              <w:rPr>
                <w:rFonts w:ascii="Verdana" w:hAnsi="Verdana" w:cs="Segoe UI"/>
                <w:color w:val="auto"/>
                <w:sz w:val="24"/>
                <w:szCs w:val="24"/>
              </w:rPr>
              <w:t>AG informed that the Committee Effectiveness item had effectively been addressed through the earlier conversation.</w:t>
            </w:r>
          </w:p>
        </w:tc>
      </w:tr>
      <w:tr w:rsidR="6B5021FB" w:rsidTr="7F0A3E2F" w14:paraId="04B4FD0F" w14:textId="77777777">
        <w:trPr>
          <w:trHeight w:val="300"/>
        </w:trPr>
        <w:tc>
          <w:tcPr>
            <w:tcW w:w="1590" w:type="dxa"/>
            <w:tcMar>
              <w:top w:w="80" w:type="dxa"/>
              <w:left w:w="80" w:type="dxa"/>
              <w:bottom w:w="80" w:type="dxa"/>
              <w:right w:w="80" w:type="dxa"/>
            </w:tcMar>
          </w:tcPr>
          <w:p w:rsidR="5F3DEA5C" w:rsidP="6B5021FB" w:rsidRDefault="32C62B5D" w14:paraId="5065B274" w14:textId="0BFFC02B">
            <w:pPr>
              <w:rPr>
                <w:rFonts w:ascii="Verdana" w:hAnsi="Verdana" w:cs="Arial"/>
                <w:b/>
                <w:bCs/>
              </w:rPr>
            </w:pPr>
            <w:r w:rsidRPr="3ED5A9B3">
              <w:rPr>
                <w:rFonts w:ascii="Verdana" w:hAnsi="Verdana" w:cs="Arial"/>
                <w:b/>
                <w:bCs/>
              </w:rPr>
              <w:t>2</w:t>
            </w:r>
            <w:r w:rsidRPr="3ED5A9B3" w:rsidR="36A5D211">
              <w:rPr>
                <w:rFonts w:ascii="Verdana" w:hAnsi="Verdana" w:cs="Arial"/>
                <w:b/>
                <w:bCs/>
              </w:rPr>
              <w:t>3</w:t>
            </w:r>
            <w:r w:rsidRPr="3ED5A9B3">
              <w:rPr>
                <w:rFonts w:ascii="Verdana" w:hAnsi="Verdana" w:cs="Arial"/>
                <w:b/>
                <w:bCs/>
              </w:rPr>
              <w:t>/26</w:t>
            </w:r>
          </w:p>
        </w:tc>
        <w:tc>
          <w:tcPr>
            <w:tcW w:w="9467" w:type="dxa"/>
            <w:tcMar>
              <w:top w:w="80" w:type="dxa"/>
              <w:left w:w="85" w:type="dxa"/>
              <w:bottom w:w="80" w:type="dxa"/>
              <w:right w:w="80" w:type="dxa"/>
            </w:tcMar>
          </w:tcPr>
          <w:p w:rsidR="5F3DEA5C" w:rsidP="6B5021FB" w:rsidRDefault="5F3DEA5C" w14:paraId="7AF0B6DC" w14:textId="78C674D4">
            <w:pPr>
              <w:pStyle w:val="Body"/>
              <w:rPr>
                <w:rFonts w:ascii="Verdana" w:hAnsi="Verdana" w:cs="Segoe UI"/>
                <w:b/>
                <w:bCs/>
                <w:color w:val="auto"/>
                <w:sz w:val="24"/>
                <w:szCs w:val="24"/>
              </w:rPr>
            </w:pPr>
            <w:r w:rsidRPr="6B5021FB">
              <w:rPr>
                <w:rFonts w:ascii="Verdana" w:hAnsi="Verdana" w:cs="Segoe UI"/>
                <w:b/>
                <w:bCs/>
                <w:color w:val="auto"/>
                <w:sz w:val="24"/>
                <w:szCs w:val="24"/>
              </w:rPr>
              <w:t>ANY OTHER BUSINESS</w:t>
            </w:r>
          </w:p>
        </w:tc>
      </w:tr>
      <w:tr w:rsidR="6B5021FB" w:rsidTr="7F0A3E2F" w14:paraId="6EDC6069" w14:textId="77777777">
        <w:trPr>
          <w:trHeight w:val="300"/>
        </w:trPr>
        <w:tc>
          <w:tcPr>
            <w:tcW w:w="1590" w:type="dxa"/>
            <w:tcMar>
              <w:top w:w="80" w:type="dxa"/>
              <w:left w:w="80" w:type="dxa"/>
              <w:bottom w:w="80" w:type="dxa"/>
              <w:right w:w="80" w:type="dxa"/>
            </w:tcMar>
          </w:tcPr>
          <w:p w:rsidR="6B5021FB" w:rsidP="6B5021FB" w:rsidRDefault="6B5021FB" w14:paraId="79A0F134" w14:textId="055FA018">
            <w:pPr>
              <w:rPr>
                <w:rFonts w:ascii="Verdana" w:hAnsi="Verdana" w:cs="Arial"/>
                <w:b/>
                <w:bCs/>
              </w:rPr>
            </w:pPr>
          </w:p>
        </w:tc>
        <w:tc>
          <w:tcPr>
            <w:tcW w:w="9467" w:type="dxa"/>
            <w:tcMar>
              <w:top w:w="80" w:type="dxa"/>
              <w:left w:w="85" w:type="dxa"/>
              <w:bottom w:w="80" w:type="dxa"/>
              <w:right w:w="80" w:type="dxa"/>
            </w:tcMar>
          </w:tcPr>
          <w:p w:rsidR="6B5021FB" w:rsidP="6B5021FB" w:rsidRDefault="3FBAEB37" w14:paraId="0DA04522" w14:textId="38897CDD">
            <w:pPr>
              <w:pStyle w:val="Body"/>
              <w:rPr>
                <w:rFonts w:ascii="Verdana" w:hAnsi="Verdana" w:cs="Segoe UI"/>
                <w:color w:val="auto"/>
                <w:sz w:val="24"/>
                <w:szCs w:val="24"/>
              </w:rPr>
            </w:pPr>
            <w:r w:rsidRPr="3ED5A9B3">
              <w:rPr>
                <w:rFonts w:ascii="Verdana" w:hAnsi="Verdana" w:cs="Segoe UI"/>
                <w:color w:val="auto"/>
                <w:sz w:val="24"/>
                <w:szCs w:val="24"/>
              </w:rPr>
              <w:t xml:space="preserve">None. </w:t>
            </w:r>
          </w:p>
        </w:tc>
      </w:tr>
      <w:tr w:rsidR="3ED5A9B3" w:rsidTr="7F0A3E2F" w14:paraId="4E45E98E" w14:textId="77777777">
        <w:trPr>
          <w:trHeight w:val="300"/>
        </w:trPr>
        <w:tc>
          <w:tcPr>
            <w:tcW w:w="1590" w:type="dxa"/>
            <w:tcMar>
              <w:top w:w="80" w:type="dxa"/>
              <w:left w:w="80" w:type="dxa"/>
              <w:bottom w:w="80" w:type="dxa"/>
              <w:right w:w="80" w:type="dxa"/>
            </w:tcMar>
          </w:tcPr>
          <w:p w:rsidR="3FBAEB37" w:rsidP="3ED5A9B3" w:rsidRDefault="3FBAEB37" w14:paraId="6BD22298" w14:textId="3DAF98B8">
            <w:pPr>
              <w:rPr>
                <w:rFonts w:ascii="Verdana" w:hAnsi="Verdana" w:cs="Arial"/>
                <w:b/>
                <w:bCs/>
              </w:rPr>
            </w:pPr>
            <w:r w:rsidRPr="3ED5A9B3">
              <w:rPr>
                <w:rFonts w:ascii="Verdana" w:hAnsi="Verdana" w:cs="Arial"/>
                <w:b/>
                <w:bCs/>
              </w:rPr>
              <w:t>24/26</w:t>
            </w:r>
          </w:p>
        </w:tc>
        <w:tc>
          <w:tcPr>
            <w:tcW w:w="9467" w:type="dxa"/>
            <w:tcMar>
              <w:top w:w="80" w:type="dxa"/>
              <w:left w:w="85" w:type="dxa"/>
              <w:bottom w:w="80" w:type="dxa"/>
              <w:right w:w="80" w:type="dxa"/>
            </w:tcMar>
          </w:tcPr>
          <w:p w:rsidR="3ED5A9B3" w:rsidP="3ED5A9B3" w:rsidRDefault="3ED5A9B3" w14:paraId="01DB9F95" w14:textId="7AE0D242">
            <w:pPr>
              <w:pStyle w:val="Body"/>
              <w:rPr>
                <w:rFonts w:ascii="Verdana" w:hAnsi="Verdana" w:cs="Segoe UI"/>
                <w:color w:val="auto"/>
                <w:sz w:val="24"/>
                <w:szCs w:val="24"/>
              </w:rPr>
            </w:pPr>
            <w:r w:rsidRPr="3ED5A9B3">
              <w:rPr>
                <w:rFonts w:ascii="Verdana" w:hAnsi="Verdana" w:cs="Segoe UI"/>
                <w:b/>
                <w:bCs/>
                <w:color w:val="auto"/>
                <w:sz w:val="24"/>
                <w:szCs w:val="24"/>
                <w:lang w:val="en-GB"/>
              </w:rPr>
              <w:t>NEXT MEETING</w:t>
            </w:r>
          </w:p>
        </w:tc>
      </w:tr>
      <w:tr w:rsidR="3ED5A9B3" w:rsidTr="7F0A3E2F" w14:paraId="168FFB46" w14:textId="77777777">
        <w:trPr>
          <w:trHeight w:val="300"/>
        </w:trPr>
        <w:tc>
          <w:tcPr>
            <w:tcW w:w="1590" w:type="dxa"/>
            <w:tcMar>
              <w:top w:w="80" w:type="dxa"/>
              <w:left w:w="80" w:type="dxa"/>
              <w:bottom w:w="80" w:type="dxa"/>
              <w:right w:w="80" w:type="dxa"/>
            </w:tcMar>
          </w:tcPr>
          <w:p w:rsidR="3ED5A9B3" w:rsidP="3ED5A9B3" w:rsidRDefault="3ED5A9B3" w14:paraId="27F538CB" w14:textId="18086314">
            <w:pPr>
              <w:rPr>
                <w:rFonts w:ascii="Verdana" w:hAnsi="Verdana" w:cs="Arial"/>
                <w:b/>
                <w:bCs/>
              </w:rPr>
            </w:pPr>
          </w:p>
        </w:tc>
        <w:tc>
          <w:tcPr>
            <w:tcW w:w="9467" w:type="dxa"/>
            <w:tcMar>
              <w:top w:w="80" w:type="dxa"/>
              <w:left w:w="85" w:type="dxa"/>
              <w:bottom w:w="80" w:type="dxa"/>
              <w:right w:w="80" w:type="dxa"/>
            </w:tcMar>
          </w:tcPr>
          <w:p w:rsidR="3ED5A9B3" w:rsidP="3ED5A9B3" w:rsidRDefault="3ED5A9B3" w14:paraId="11657EC6" w14:textId="0E2C7CBB">
            <w:pPr>
              <w:pStyle w:val="Body"/>
              <w:rPr>
                <w:rFonts w:ascii="Verdana" w:hAnsi="Verdana" w:cs="Segoe UI"/>
                <w:color w:val="auto"/>
                <w:sz w:val="24"/>
                <w:szCs w:val="24"/>
              </w:rPr>
            </w:pPr>
            <w:r w:rsidRPr="3ED5A9B3">
              <w:rPr>
                <w:rFonts w:ascii="Verdana" w:hAnsi="Verdana" w:cs="Segoe UI"/>
                <w:color w:val="auto"/>
                <w:sz w:val="24"/>
                <w:szCs w:val="24"/>
                <w:lang w:val="en-GB"/>
              </w:rPr>
              <w:t>Thursday, 5 March 2026.</w:t>
            </w:r>
          </w:p>
        </w:tc>
      </w:tr>
    </w:tbl>
    <w:p w:rsidR="000A1EAC" w:rsidP="00C062BE" w:rsidRDefault="000A1EAC" w14:paraId="4B88178C" w14:textId="77777777">
      <w:pPr>
        <w:rPr>
          <w:rFonts w:ascii="Arial" w:hAnsi="Arial" w:cs="Arial"/>
          <w:u w:color="000000"/>
          <w:lang w:eastAsia="en-GB"/>
        </w:rPr>
      </w:pPr>
    </w:p>
    <w:p w:rsidR="000A1EAC" w:rsidP="00C062BE" w:rsidRDefault="000A1EAC" w14:paraId="6D0F0891" w14:textId="77777777">
      <w:pPr>
        <w:ind w:left="2880" w:hanging="2880"/>
        <w:rPr>
          <w:rFonts w:ascii="Arial" w:hAnsi="Arial" w:cs="Arial"/>
          <w:u w:color="000000"/>
          <w:lang w:eastAsia="en-GB"/>
        </w:rPr>
      </w:pPr>
    </w:p>
    <w:p w:rsidR="000A1EAC" w:rsidP="00C062BE" w:rsidRDefault="000A1EAC" w14:paraId="31D1D96D" w14:textId="77777777">
      <w:pPr>
        <w:ind w:left="2880" w:hanging="2880"/>
        <w:rPr>
          <w:rFonts w:ascii="Arial" w:hAnsi="Arial" w:cs="Arial"/>
          <w:u w:color="000000"/>
          <w:lang w:eastAsia="en-GB"/>
        </w:rPr>
      </w:pPr>
    </w:p>
    <w:p w:rsidR="000A1EAC" w:rsidP="00C062BE" w:rsidRDefault="000A1EAC" w14:paraId="3A905B09" w14:textId="77777777">
      <w:pPr>
        <w:ind w:left="2880" w:hanging="2880"/>
        <w:rPr>
          <w:rFonts w:ascii="Arial" w:hAnsi="Arial" w:cs="Arial"/>
          <w:u w:color="000000"/>
          <w:lang w:eastAsia="en-GB"/>
        </w:rPr>
      </w:pPr>
    </w:p>
    <w:p w:rsidR="000A1EAC" w:rsidP="00C062BE" w:rsidRDefault="000A1EAC" w14:paraId="7B891DEA" w14:textId="77777777">
      <w:pPr>
        <w:ind w:left="2880" w:hanging="2880"/>
        <w:rPr>
          <w:rFonts w:ascii="Arial" w:hAnsi="Arial" w:cs="Arial"/>
          <w:u w:color="000000"/>
          <w:lang w:eastAsia="en-GB"/>
        </w:rPr>
      </w:pPr>
    </w:p>
    <w:p w:rsidR="000A1EAC" w:rsidP="00C062BE" w:rsidRDefault="000A1EAC" w14:paraId="77FFB3EF" w14:textId="77777777">
      <w:pPr>
        <w:ind w:left="2880" w:hanging="2880"/>
        <w:rPr>
          <w:rFonts w:ascii="Arial" w:hAnsi="Arial" w:cs="Arial"/>
          <w:u w:color="000000"/>
          <w:lang w:eastAsia="en-GB"/>
        </w:rPr>
      </w:pPr>
    </w:p>
    <w:p w:rsidRPr="00187BED" w:rsidR="00B72085" w:rsidP="00C062BE" w:rsidRDefault="00B72085" w14:paraId="0FBE62C4" w14:textId="77777777">
      <w:pPr>
        <w:tabs>
          <w:tab w:val="left" w:pos="975"/>
        </w:tabs>
        <w:rPr>
          <w:rFonts w:ascii="Arial" w:hAnsi="Arial" w:cs="Arial"/>
          <w:lang w:eastAsia="en-GB"/>
        </w:rPr>
      </w:pPr>
    </w:p>
    <w:sectPr w:rsidRPr="00187BED" w:rsidR="00B72085" w:rsidSect="00FC598B">
      <w:headerReference w:type="even" r:id="rId15"/>
      <w:headerReference w:type="default" r:id="rId16"/>
      <w:footerReference w:type="default" r:id="rId17"/>
      <w:headerReference w:type="first" r:id="rId18"/>
      <w:pgSz w:w="12240" w:h="15840" w:orient="portrait"/>
      <w:pgMar w:top="1843" w:right="900" w:bottom="270" w:left="990" w:header="851" w:footer="708" w:gutter="0"/>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00AFD" w:rsidRDefault="00700AFD" w14:paraId="18CD6C01" w14:textId="77777777">
      <w:r>
        <w:separator/>
      </w:r>
    </w:p>
  </w:endnote>
  <w:endnote w:type="continuationSeparator" w:id="0">
    <w:p w:rsidR="00700AFD" w:rsidRDefault="00700AFD" w14:paraId="0C10F66C" w14:textId="77777777">
      <w:r>
        <w:continuationSeparator/>
      </w:r>
    </w:p>
  </w:endnote>
  <w:endnote w:type="continuationNotice" w:id="1">
    <w:p w:rsidR="00700AFD" w:rsidRDefault="00700AFD" w14:paraId="45276E8D"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604020202020204"/>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0515509"/>
      <w:docPartObj>
        <w:docPartGallery w:val="Page Numbers (Bottom of Page)"/>
        <w:docPartUnique/>
      </w:docPartObj>
    </w:sdtPr>
    <w:sdtContent>
      <w:sdt>
        <w:sdtPr>
          <w:id w:val="-1769616900"/>
          <w:docPartObj>
            <w:docPartGallery w:val="Page Numbers (Top of Page)"/>
            <w:docPartUnique/>
          </w:docPartObj>
        </w:sdtPr>
        <w:sdtContent>
          <w:p w:rsidR="00CA4A1D" w:rsidRDefault="00CA4A1D" w14:paraId="063D0BF1" w14:textId="659D5C91">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rsidRPr="004612A3" w:rsidR="0064631D" w:rsidP="004612A3" w:rsidRDefault="0064631D" w14:paraId="38CA9F16" w14:textId="278617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00AFD" w:rsidRDefault="00700AFD" w14:paraId="503B8A52" w14:textId="77777777">
      <w:r>
        <w:separator/>
      </w:r>
    </w:p>
  </w:footnote>
  <w:footnote w:type="continuationSeparator" w:id="0">
    <w:p w:rsidR="00700AFD" w:rsidRDefault="00700AFD" w14:paraId="4A0B164D" w14:textId="77777777">
      <w:r>
        <w:continuationSeparator/>
      </w:r>
    </w:p>
  </w:footnote>
  <w:footnote w:type="continuationNotice" w:id="1">
    <w:p w:rsidR="00700AFD" w:rsidRDefault="00700AFD" w14:paraId="4FD9E125"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A4A1D" w:rsidRDefault="00D3150A" w14:paraId="63A316CC" w14:textId="0BC94063">
    <w:pPr>
      <w:pStyle w:val="Header"/>
    </w:pPr>
    <w:r>
      <w:rPr>
        <w:noProof/>
      </w:rPr>
    </w:r>
    <w:r w:rsidR="00D3150A">
      <w:rPr>
        <w:noProof/>
      </w:rPr>
      <w:pict w14:anchorId="4209C4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7" style="position:absolute;margin-left:0;margin-top:0;width:617.35pt;height:112.25pt;rotation:315;z-index:-251658240;mso-position-horizontal:center;mso-position-horizontal-relative:margin;mso-position-vertical:center;mso-position-vertical-relative:margin" o:spid="_x0000_s1026"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682A9B" w:rsidR="0064631D" w:rsidP="0011258B" w:rsidRDefault="00D3150A" w14:paraId="26D7B6FF" w14:textId="4D55DC45">
    <w:pPr>
      <w:pStyle w:val="Header"/>
      <w:jc w:val="center"/>
    </w:pPr>
    <w:r w:rsidR="00D3150A">
      <w:rPr>
        <w:noProof/>
      </w:rPr>
      <w:pict w14:anchorId="2E7EB0E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8" style="position:absolute;left:0;text-align:left;margin-left:0;margin-top:0;width:617.35pt;height:112.25pt;rotation:315;z-index:-251658240;mso-position-horizontal:center;mso-position-horizontal-relative:margin;mso-position-vertical:center;mso-position-vertical-relative:margin" o:spid="_x0000_s1027" o:allowincell="f" fillcolor="silver" stroked="f" type="#_x0000_t136">
          <v:fill opacity=".5"/>
          <v:textpath style="font-family:&quot;Arial&quot;;font-size:1pt" string="Unconfirmed"/>
          <w10:wrap anchorx="margin" anchory="margin"/>
        </v:shape>
      </w:pict>
    </w:r>
    <w:r w:rsidR="00980D71">
      <w:rPr>
        <w:noProof/>
        <w:lang w:val="en-GB"/>
      </w:rPr>
      <w:drawing>
        <wp:anchor distT="0" distB="0" distL="114300" distR="114300" simplePos="0" relativeHeight="251658240" behindDoc="1" locked="0" layoutInCell="1" allowOverlap="0" wp14:anchorId="4FD98731" wp14:editId="5574012E">
          <wp:simplePos x="0" y="0"/>
          <wp:positionH relativeFrom="page">
            <wp:posOffset>2361137</wp:posOffset>
          </wp:positionH>
          <wp:positionV relativeFrom="page">
            <wp:posOffset>147320</wp:posOffset>
          </wp:positionV>
          <wp:extent cx="3297600" cy="795600"/>
          <wp:effectExtent l="0" t="0" r="0" b="5080"/>
          <wp:wrapNone/>
          <wp:docPr id="2143637738" name="Picture 214363773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297600" cy="795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A4A1D" w:rsidRDefault="00D3150A" w14:paraId="442BB937" w14:textId="0ECC654C">
    <w:pPr>
      <w:pStyle w:val="Header"/>
    </w:pPr>
    <w:r>
      <w:rPr>
        <w:noProof/>
      </w:rPr>
    </w:r>
    <w:r w:rsidR="00D3150A">
      <w:rPr>
        <w:noProof/>
      </w:rPr>
      <w:pict w14:anchorId="67DFC66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6" style="position:absolute;margin-left:0;margin-top:0;width:617.35pt;height:112.25pt;rotation:315;z-index:-251658240;mso-position-horizontal:center;mso-position-horizontal-relative:margin;mso-position-vertical:center;mso-position-vertical-relative:margin" o:spid="_x0000_s1025" o:allowincell="f" fillcolor="silver" stroked="f" type="#_x0000_t136">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kv4UVae7TQCfC0" int2:id="5JZMPPgo">
      <int2:state int2:value="Rejected" int2:type="spell"/>
    </int2:textHash>
    <int2:textHash int2:hashCode="aG+z44WpgrTp0l" int2:id="rlB6GdZy">
      <int2:state int2:value="Rejected" int2:type="spell"/>
    </int2:textHash>
    <int2:textHash int2:hashCode="QQWj54eu/ZWs4h" int2:id="ze0dKUsH">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4DC01"/>
    <w:multiLevelType w:val="hybridMultilevel"/>
    <w:tmpl w:val="42145804"/>
    <w:lvl w:ilvl="0" w:tplc="253E1A06">
      <w:start w:val="1"/>
      <w:numFmt w:val="bullet"/>
      <w:lvlText w:val="-"/>
      <w:lvlJc w:val="left"/>
      <w:pPr>
        <w:ind w:left="720" w:hanging="360"/>
      </w:pPr>
      <w:rPr>
        <w:rFonts w:hint="default" w:ascii="Aptos" w:hAnsi="Aptos"/>
      </w:rPr>
    </w:lvl>
    <w:lvl w:ilvl="1" w:tplc="E0388272">
      <w:start w:val="1"/>
      <w:numFmt w:val="bullet"/>
      <w:lvlText w:val="o"/>
      <w:lvlJc w:val="left"/>
      <w:pPr>
        <w:ind w:left="1440" w:hanging="360"/>
      </w:pPr>
      <w:rPr>
        <w:rFonts w:hint="default" w:ascii="Courier New" w:hAnsi="Courier New"/>
      </w:rPr>
    </w:lvl>
    <w:lvl w:ilvl="2" w:tplc="B0D208CE">
      <w:start w:val="1"/>
      <w:numFmt w:val="bullet"/>
      <w:lvlText w:val=""/>
      <w:lvlJc w:val="left"/>
      <w:pPr>
        <w:ind w:left="2160" w:hanging="360"/>
      </w:pPr>
      <w:rPr>
        <w:rFonts w:hint="default" w:ascii="Wingdings" w:hAnsi="Wingdings"/>
      </w:rPr>
    </w:lvl>
    <w:lvl w:ilvl="3" w:tplc="4BB83C60">
      <w:start w:val="1"/>
      <w:numFmt w:val="bullet"/>
      <w:lvlText w:val=""/>
      <w:lvlJc w:val="left"/>
      <w:pPr>
        <w:ind w:left="2880" w:hanging="360"/>
      </w:pPr>
      <w:rPr>
        <w:rFonts w:hint="default" w:ascii="Symbol" w:hAnsi="Symbol"/>
      </w:rPr>
    </w:lvl>
    <w:lvl w:ilvl="4" w:tplc="77E407EE">
      <w:start w:val="1"/>
      <w:numFmt w:val="bullet"/>
      <w:lvlText w:val="o"/>
      <w:lvlJc w:val="left"/>
      <w:pPr>
        <w:ind w:left="3600" w:hanging="360"/>
      </w:pPr>
      <w:rPr>
        <w:rFonts w:hint="default" w:ascii="Courier New" w:hAnsi="Courier New"/>
      </w:rPr>
    </w:lvl>
    <w:lvl w:ilvl="5" w:tplc="6F4C12A6">
      <w:start w:val="1"/>
      <w:numFmt w:val="bullet"/>
      <w:lvlText w:val=""/>
      <w:lvlJc w:val="left"/>
      <w:pPr>
        <w:ind w:left="4320" w:hanging="360"/>
      </w:pPr>
      <w:rPr>
        <w:rFonts w:hint="default" w:ascii="Wingdings" w:hAnsi="Wingdings"/>
      </w:rPr>
    </w:lvl>
    <w:lvl w:ilvl="6" w:tplc="EBDCF522">
      <w:start w:val="1"/>
      <w:numFmt w:val="bullet"/>
      <w:lvlText w:val=""/>
      <w:lvlJc w:val="left"/>
      <w:pPr>
        <w:ind w:left="5040" w:hanging="360"/>
      </w:pPr>
      <w:rPr>
        <w:rFonts w:hint="default" w:ascii="Symbol" w:hAnsi="Symbol"/>
      </w:rPr>
    </w:lvl>
    <w:lvl w:ilvl="7" w:tplc="CAD004DC">
      <w:start w:val="1"/>
      <w:numFmt w:val="bullet"/>
      <w:lvlText w:val="o"/>
      <w:lvlJc w:val="left"/>
      <w:pPr>
        <w:ind w:left="5760" w:hanging="360"/>
      </w:pPr>
      <w:rPr>
        <w:rFonts w:hint="default" w:ascii="Courier New" w:hAnsi="Courier New"/>
      </w:rPr>
    </w:lvl>
    <w:lvl w:ilvl="8" w:tplc="AFDE5086">
      <w:start w:val="1"/>
      <w:numFmt w:val="bullet"/>
      <w:lvlText w:val=""/>
      <w:lvlJc w:val="left"/>
      <w:pPr>
        <w:ind w:left="6480" w:hanging="360"/>
      </w:pPr>
      <w:rPr>
        <w:rFonts w:hint="default" w:ascii="Wingdings" w:hAnsi="Wingdings"/>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70BFC64"/>
    <w:multiLevelType w:val="hybridMultilevel"/>
    <w:tmpl w:val="6BFC1816"/>
    <w:lvl w:ilvl="0" w:tplc="8D323CC6">
      <w:start w:val="1"/>
      <w:numFmt w:val="bullet"/>
      <w:lvlText w:val="-"/>
      <w:lvlJc w:val="left"/>
      <w:pPr>
        <w:ind w:left="720" w:hanging="360"/>
      </w:pPr>
      <w:rPr>
        <w:rFonts w:hint="default" w:ascii="Aptos" w:hAnsi="Aptos"/>
      </w:rPr>
    </w:lvl>
    <w:lvl w:ilvl="1" w:tplc="F3FE1088">
      <w:start w:val="1"/>
      <w:numFmt w:val="bullet"/>
      <w:lvlText w:val="o"/>
      <w:lvlJc w:val="left"/>
      <w:pPr>
        <w:ind w:left="1440" w:hanging="360"/>
      </w:pPr>
      <w:rPr>
        <w:rFonts w:hint="default" w:ascii="Courier New" w:hAnsi="Courier New"/>
      </w:rPr>
    </w:lvl>
    <w:lvl w:ilvl="2" w:tplc="9766C5A4">
      <w:start w:val="1"/>
      <w:numFmt w:val="bullet"/>
      <w:lvlText w:val=""/>
      <w:lvlJc w:val="left"/>
      <w:pPr>
        <w:ind w:left="2160" w:hanging="360"/>
      </w:pPr>
      <w:rPr>
        <w:rFonts w:hint="default" w:ascii="Wingdings" w:hAnsi="Wingdings"/>
      </w:rPr>
    </w:lvl>
    <w:lvl w:ilvl="3" w:tplc="9B64F774">
      <w:start w:val="1"/>
      <w:numFmt w:val="bullet"/>
      <w:lvlText w:val=""/>
      <w:lvlJc w:val="left"/>
      <w:pPr>
        <w:ind w:left="2880" w:hanging="360"/>
      </w:pPr>
      <w:rPr>
        <w:rFonts w:hint="default" w:ascii="Symbol" w:hAnsi="Symbol"/>
      </w:rPr>
    </w:lvl>
    <w:lvl w:ilvl="4" w:tplc="B6184542">
      <w:start w:val="1"/>
      <w:numFmt w:val="bullet"/>
      <w:lvlText w:val="o"/>
      <w:lvlJc w:val="left"/>
      <w:pPr>
        <w:ind w:left="3600" w:hanging="360"/>
      </w:pPr>
      <w:rPr>
        <w:rFonts w:hint="default" w:ascii="Courier New" w:hAnsi="Courier New"/>
      </w:rPr>
    </w:lvl>
    <w:lvl w:ilvl="5" w:tplc="7FD6D93E">
      <w:start w:val="1"/>
      <w:numFmt w:val="bullet"/>
      <w:lvlText w:val=""/>
      <w:lvlJc w:val="left"/>
      <w:pPr>
        <w:ind w:left="4320" w:hanging="360"/>
      </w:pPr>
      <w:rPr>
        <w:rFonts w:hint="default" w:ascii="Wingdings" w:hAnsi="Wingdings"/>
      </w:rPr>
    </w:lvl>
    <w:lvl w:ilvl="6" w:tplc="C36A3110">
      <w:start w:val="1"/>
      <w:numFmt w:val="bullet"/>
      <w:lvlText w:val=""/>
      <w:lvlJc w:val="left"/>
      <w:pPr>
        <w:ind w:left="5040" w:hanging="360"/>
      </w:pPr>
      <w:rPr>
        <w:rFonts w:hint="default" w:ascii="Symbol" w:hAnsi="Symbol"/>
      </w:rPr>
    </w:lvl>
    <w:lvl w:ilvl="7" w:tplc="BD8C18E2">
      <w:start w:val="1"/>
      <w:numFmt w:val="bullet"/>
      <w:lvlText w:val="o"/>
      <w:lvlJc w:val="left"/>
      <w:pPr>
        <w:ind w:left="5760" w:hanging="360"/>
      </w:pPr>
      <w:rPr>
        <w:rFonts w:hint="default" w:ascii="Courier New" w:hAnsi="Courier New"/>
      </w:rPr>
    </w:lvl>
    <w:lvl w:ilvl="8" w:tplc="FB629224">
      <w:start w:val="1"/>
      <w:numFmt w:val="bullet"/>
      <w:lvlText w:val=""/>
      <w:lvlJc w:val="left"/>
      <w:pPr>
        <w:ind w:left="6480" w:hanging="360"/>
      </w:pPr>
      <w:rPr>
        <w:rFonts w:hint="default" w:ascii="Wingdings" w:hAnsi="Wingdings"/>
      </w:rPr>
    </w:lvl>
  </w:abstractNum>
  <w:abstractNum w:abstractNumId="5" w15:restartNumberingAfterBreak="0">
    <w:nsid w:val="07B12A81"/>
    <w:multiLevelType w:val="hybridMultilevel"/>
    <w:tmpl w:val="7B7A8104"/>
    <w:lvl w:ilvl="0" w:tplc="183AEF02">
      <w:start w:val="1"/>
      <w:numFmt w:val="bullet"/>
      <w:lvlText w:val="-"/>
      <w:lvlJc w:val="left"/>
      <w:pPr>
        <w:ind w:left="720" w:hanging="360"/>
      </w:pPr>
      <w:rPr>
        <w:rFonts w:hint="default" w:ascii="Aptos" w:hAnsi="Aptos"/>
      </w:rPr>
    </w:lvl>
    <w:lvl w:ilvl="1" w:tplc="DDF22AF0">
      <w:start w:val="1"/>
      <w:numFmt w:val="bullet"/>
      <w:lvlText w:val="o"/>
      <w:lvlJc w:val="left"/>
      <w:pPr>
        <w:ind w:left="1440" w:hanging="360"/>
      </w:pPr>
      <w:rPr>
        <w:rFonts w:hint="default" w:ascii="Courier New" w:hAnsi="Courier New"/>
      </w:rPr>
    </w:lvl>
    <w:lvl w:ilvl="2" w:tplc="9FE6B052">
      <w:start w:val="1"/>
      <w:numFmt w:val="bullet"/>
      <w:lvlText w:val=""/>
      <w:lvlJc w:val="left"/>
      <w:pPr>
        <w:ind w:left="2160" w:hanging="360"/>
      </w:pPr>
      <w:rPr>
        <w:rFonts w:hint="default" w:ascii="Wingdings" w:hAnsi="Wingdings"/>
      </w:rPr>
    </w:lvl>
    <w:lvl w:ilvl="3" w:tplc="BF802C30">
      <w:start w:val="1"/>
      <w:numFmt w:val="bullet"/>
      <w:lvlText w:val=""/>
      <w:lvlJc w:val="left"/>
      <w:pPr>
        <w:ind w:left="2880" w:hanging="360"/>
      </w:pPr>
      <w:rPr>
        <w:rFonts w:hint="default" w:ascii="Symbol" w:hAnsi="Symbol"/>
      </w:rPr>
    </w:lvl>
    <w:lvl w:ilvl="4" w:tplc="737AB3DA">
      <w:start w:val="1"/>
      <w:numFmt w:val="bullet"/>
      <w:lvlText w:val="o"/>
      <w:lvlJc w:val="left"/>
      <w:pPr>
        <w:ind w:left="3600" w:hanging="360"/>
      </w:pPr>
      <w:rPr>
        <w:rFonts w:hint="default" w:ascii="Courier New" w:hAnsi="Courier New"/>
      </w:rPr>
    </w:lvl>
    <w:lvl w:ilvl="5" w:tplc="62E69722">
      <w:start w:val="1"/>
      <w:numFmt w:val="bullet"/>
      <w:lvlText w:val=""/>
      <w:lvlJc w:val="left"/>
      <w:pPr>
        <w:ind w:left="4320" w:hanging="360"/>
      </w:pPr>
      <w:rPr>
        <w:rFonts w:hint="default" w:ascii="Wingdings" w:hAnsi="Wingdings"/>
      </w:rPr>
    </w:lvl>
    <w:lvl w:ilvl="6" w:tplc="78805588">
      <w:start w:val="1"/>
      <w:numFmt w:val="bullet"/>
      <w:lvlText w:val=""/>
      <w:lvlJc w:val="left"/>
      <w:pPr>
        <w:ind w:left="5040" w:hanging="360"/>
      </w:pPr>
      <w:rPr>
        <w:rFonts w:hint="default" w:ascii="Symbol" w:hAnsi="Symbol"/>
      </w:rPr>
    </w:lvl>
    <w:lvl w:ilvl="7" w:tplc="C4940C9E">
      <w:start w:val="1"/>
      <w:numFmt w:val="bullet"/>
      <w:lvlText w:val="o"/>
      <w:lvlJc w:val="left"/>
      <w:pPr>
        <w:ind w:left="5760" w:hanging="360"/>
      </w:pPr>
      <w:rPr>
        <w:rFonts w:hint="default" w:ascii="Courier New" w:hAnsi="Courier New"/>
      </w:rPr>
    </w:lvl>
    <w:lvl w:ilvl="8" w:tplc="76BEB144">
      <w:start w:val="1"/>
      <w:numFmt w:val="bullet"/>
      <w:lvlText w:val=""/>
      <w:lvlJc w:val="left"/>
      <w:pPr>
        <w:ind w:left="6480" w:hanging="360"/>
      </w:pPr>
      <w:rPr>
        <w:rFonts w:hint="default" w:ascii="Wingdings" w:hAnsi="Wingdings"/>
      </w:rPr>
    </w:lvl>
  </w:abstractNum>
  <w:abstractNum w:abstractNumId="6" w15:restartNumberingAfterBreak="0">
    <w:nsid w:val="07D45BF1"/>
    <w:multiLevelType w:val="hybridMultilevel"/>
    <w:tmpl w:val="2898BD9E"/>
    <w:lvl w:ilvl="0" w:tplc="0F3AA8CA">
      <w:start w:val="1"/>
      <w:numFmt w:val="bullet"/>
      <w:lvlText w:val="-"/>
      <w:lvlJc w:val="left"/>
      <w:pPr>
        <w:ind w:left="720" w:hanging="360"/>
      </w:pPr>
      <w:rPr>
        <w:rFonts w:hint="default" w:ascii="Aptos" w:hAnsi="Aptos"/>
      </w:rPr>
    </w:lvl>
    <w:lvl w:ilvl="1" w:tplc="BE24FF56">
      <w:start w:val="1"/>
      <w:numFmt w:val="bullet"/>
      <w:lvlText w:val="o"/>
      <w:lvlJc w:val="left"/>
      <w:pPr>
        <w:ind w:left="1440" w:hanging="360"/>
      </w:pPr>
      <w:rPr>
        <w:rFonts w:hint="default" w:ascii="Courier New" w:hAnsi="Courier New"/>
      </w:rPr>
    </w:lvl>
    <w:lvl w:ilvl="2" w:tplc="2D42ACC8">
      <w:start w:val="1"/>
      <w:numFmt w:val="bullet"/>
      <w:lvlText w:val=""/>
      <w:lvlJc w:val="left"/>
      <w:pPr>
        <w:ind w:left="2160" w:hanging="360"/>
      </w:pPr>
      <w:rPr>
        <w:rFonts w:hint="default" w:ascii="Wingdings" w:hAnsi="Wingdings"/>
      </w:rPr>
    </w:lvl>
    <w:lvl w:ilvl="3" w:tplc="F7D436D2">
      <w:start w:val="1"/>
      <w:numFmt w:val="bullet"/>
      <w:lvlText w:val=""/>
      <w:lvlJc w:val="left"/>
      <w:pPr>
        <w:ind w:left="2880" w:hanging="360"/>
      </w:pPr>
      <w:rPr>
        <w:rFonts w:hint="default" w:ascii="Symbol" w:hAnsi="Symbol"/>
      </w:rPr>
    </w:lvl>
    <w:lvl w:ilvl="4" w:tplc="6AFCABD4">
      <w:start w:val="1"/>
      <w:numFmt w:val="bullet"/>
      <w:lvlText w:val="o"/>
      <w:lvlJc w:val="left"/>
      <w:pPr>
        <w:ind w:left="3600" w:hanging="360"/>
      </w:pPr>
      <w:rPr>
        <w:rFonts w:hint="default" w:ascii="Courier New" w:hAnsi="Courier New"/>
      </w:rPr>
    </w:lvl>
    <w:lvl w:ilvl="5" w:tplc="560ED440">
      <w:start w:val="1"/>
      <w:numFmt w:val="bullet"/>
      <w:lvlText w:val=""/>
      <w:lvlJc w:val="left"/>
      <w:pPr>
        <w:ind w:left="4320" w:hanging="360"/>
      </w:pPr>
      <w:rPr>
        <w:rFonts w:hint="default" w:ascii="Wingdings" w:hAnsi="Wingdings"/>
      </w:rPr>
    </w:lvl>
    <w:lvl w:ilvl="6" w:tplc="2BBC2BB0">
      <w:start w:val="1"/>
      <w:numFmt w:val="bullet"/>
      <w:lvlText w:val=""/>
      <w:lvlJc w:val="left"/>
      <w:pPr>
        <w:ind w:left="5040" w:hanging="360"/>
      </w:pPr>
      <w:rPr>
        <w:rFonts w:hint="default" w:ascii="Symbol" w:hAnsi="Symbol"/>
      </w:rPr>
    </w:lvl>
    <w:lvl w:ilvl="7" w:tplc="518E13A2">
      <w:start w:val="1"/>
      <w:numFmt w:val="bullet"/>
      <w:lvlText w:val="o"/>
      <w:lvlJc w:val="left"/>
      <w:pPr>
        <w:ind w:left="5760" w:hanging="360"/>
      </w:pPr>
      <w:rPr>
        <w:rFonts w:hint="default" w:ascii="Courier New" w:hAnsi="Courier New"/>
      </w:rPr>
    </w:lvl>
    <w:lvl w:ilvl="8" w:tplc="7BA4D99A">
      <w:start w:val="1"/>
      <w:numFmt w:val="bullet"/>
      <w:lvlText w:val=""/>
      <w:lvlJc w:val="left"/>
      <w:pPr>
        <w:ind w:left="6480" w:hanging="360"/>
      </w:pPr>
      <w:rPr>
        <w:rFonts w:hint="default" w:ascii="Wingdings" w:hAnsi="Wingdings"/>
      </w:rPr>
    </w:lvl>
  </w:abstractNum>
  <w:abstractNum w:abstractNumId="7"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096A9531"/>
    <w:multiLevelType w:val="hybridMultilevel"/>
    <w:tmpl w:val="652CD25C"/>
    <w:lvl w:ilvl="0" w:tplc="C0AAAD20">
      <w:start w:val="1"/>
      <w:numFmt w:val="bullet"/>
      <w:lvlText w:val="-"/>
      <w:lvlJc w:val="left"/>
      <w:pPr>
        <w:ind w:left="720" w:hanging="360"/>
      </w:pPr>
      <w:rPr>
        <w:rFonts w:hint="default" w:ascii="Aptos" w:hAnsi="Aptos"/>
      </w:rPr>
    </w:lvl>
    <w:lvl w:ilvl="1" w:tplc="0EFAD0E4">
      <w:start w:val="1"/>
      <w:numFmt w:val="bullet"/>
      <w:lvlText w:val="o"/>
      <w:lvlJc w:val="left"/>
      <w:pPr>
        <w:ind w:left="1440" w:hanging="360"/>
      </w:pPr>
      <w:rPr>
        <w:rFonts w:hint="default" w:ascii="Courier New" w:hAnsi="Courier New"/>
      </w:rPr>
    </w:lvl>
    <w:lvl w:ilvl="2" w:tplc="61765BA4">
      <w:start w:val="1"/>
      <w:numFmt w:val="bullet"/>
      <w:lvlText w:val=""/>
      <w:lvlJc w:val="left"/>
      <w:pPr>
        <w:ind w:left="2160" w:hanging="360"/>
      </w:pPr>
      <w:rPr>
        <w:rFonts w:hint="default" w:ascii="Wingdings" w:hAnsi="Wingdings"/>
      </w:rPr>
    </w:lvl>
    <w:lvl w:ilvl="3" w:tplc="FB80E2C6">
      <w:start w:val="1"/>
      <w:numFmt w:val="bullet"/>
      <w:lvlText w:val=""/>
      <w:lvlJc w:val="left"/>
      <w:pPr>
        <w:ind w:left="2880" w:hanging="360"/>
      </w:pPr>
      <w:rPr>
        <w:rFonts w:hint="default" w:ascii="Symbol" w:hAnsi="Symbol"/>
      </w:rPr>
    </w:lvl>
    <w:lvl w:ilvl="4" w:tplc="57C20EC8">
      <w:start w:val="1"/>
      <w:numFmt w:val="bullet"/>
      <w:lvlText w:val="o"/>
      <w:lvlJc w:val="left"/>
      <w:pPr>
        <w:ind w:left="3600" w:hanging="360"/>
      </w:pPr>
      <w:rPr>
        <w:rFonts w:hint="default" w:ascii="Courier New" w:hAnsi="Courier New"/>
      </w:rPr>
    </w:lvl>
    <w:lvl w:ilvl="5" w:tplc="69988484">
      <w:start w:val="1"/>
      <w:numFmt w:val="bullet"/>
      <w:lvlText w:val=""/>
      <w:lvlJc w:val="left"/>
      <w:pPr>
        <w:ind w:left="4320" w:hanging="360"/>
      </w:pPr>
      <w:rPr>
        <w:rFonts w:hint="default" w:ascii="Wingdings" w:hAnsi="Wingdings"/>
      </w:rPr>
    </w:lvl>
    <w:lvl w:ilvl="6" w:tplc="4EF4422C">
      <w:start w:val="1"/>
      <w:numFmt w:val="bullet"/>
      <w:lvlText w:val=""/>
      <w:lvlJc w:val="left"/>
      <w:pPr>
        <w:ind w:left="5040" w:hanging="360"/>
      </w:pPr>
      <w:rPr>
        <w:rFonts w:hint="default" w:ascii="Symbol" w:hAnsi="Symbol"/>
      </w:rPr>
    </w:lvl>
    <w:lvl w:ilvl="7" w:tplc="F5008C2A">
      <w:start w:val="1"/>
      <w:numFmt w:val="bullet"/>
      <w:lvlText w:val="o"/>
      <w:lvlJc w:val="left"/>
      <w:pPr>
        <w:ind w:left="5760" w:hanging="360"/>
      </w:pPr>
      <w:rPr>
        <w:rFonts w:hint="default" w:ascii="Courier New" w:hAnsi="Courier New"/>
      </w:rPr>
    </w:lvl>
    <w:lvl w:ilvl="8" w:tplc="C32C000E">
      <w:start w:val="1"/>
      <w:numFmt w:val="bullet"/>
      <w:lvlText w:val=""/>
      <w:lvlJc w:val="left"/>
      <w:pPr>
        <w:ind w:left="6480" w:hanging="360"/>
      </w:pPr>
      <w:rPr>
        <w:rFonts w:hint="default" w:ascii="Wingdings" w:hAnsi="Wingdings"/>
      </w:rPr>
    </w:lvl>
  </w:abstractNum>
  <w:abstractNum w:abstractNumId="9" w15:restartNumberingAfterBreak="0">
    <w:nsid w:val="09A8421F"/>
    <w:multiLevelType w:val="hybridMultilevel"/>
    <w:tmpl w:val="3DC8A6DC"/>
    <w:lvl w:ilvl="0" w:tplc="E898BF84">
      <w:start w:val="1"/>
      <w:numFmt w:val="bullet"/>
      <w:lvlText w:val="-"/>
      <w:lvlJc w:val="left"/>
      <w:pPr>
        <w:ind w:left="720" w:hanging="360"/>
      </w:pPr>
      <w:rPr>
        <w:rFonts w:hint="default" w:ascii="Aptos" w:hAnsi="Aptos"/>
      </w:rPr>
    </w:lvl>
    <w:lvl w:ilvl="1" w:tplc="AA786A1C">
      <w:start w:val="1"/>
      <w:numFmt w:val="bullet"/>
      <w:lvlText w:val="o"/>
      <w:lvlJc w:val="left"/>
      <w:pPr>
        <w:ind w:left="1440" w:hanging="360"/>
      </w:pPr>
      <w:rPr>
        <w:rFonts w:hint="default" w:ascii="Courier New" w:hAnsi="Courier New"/>
      </w:rPr>
    </w:lvl>
    <w:lvl w:ilvl="2" w:tplc="256C22C2">
      <w:start w:val="1"/>
      <w:numFmt w:val="bullet"/>
      <w:lvlText w:val=""/>
      <w:lvlJc w:val="left"/>
      <w:pPr>
        <w:ind w:left="2160" w:hanging="360"/>
      </w:pPr>
      <w:rPr>
        <w:rFonts w:hint="default" w:ascii="Wingdings" w:hAnsi="Wingdings"/>
      </w:rPr>
    </w:lvl>
    <w:lvl w:ilvl="3" w:tplc="F98040E2">
      <w:start w:val="1"/>
      <w:numFmt w:val="bullet"/>
      <w:lvlText w:val=""/>
      <w:lvlJc w:val="left"/>
      <w:pPr>
        <w:ind w:left="2880" w:hanging="360"/>
      </w:pPr>
      <w:rPr>
        <w:rFonts w:hint="default" w:ascii="Symbol" w:hAnsi="Symbol"/>
      </w:rPr>
    </w:lvl>
    <w:lvl w:ilvl="4" w:tplc="70409FD2">
      <w:start w:val="1"/>
      <w:numFmt w:val="bullet"/>
      <w:lvlText w:val="o"/>
      <w:lvlJc w:val="left"/>
      <w:pPr>
        <w:ind w:left="3600" w:hanging="360"/>
      </w:pPr>
      <w:rPr>
        <w:rFonts w:hint="default" w:ascii="Courier New" w:hAnsi="Courier New"/>
      </w:rPr>
    </w:lvl>
    <w:lvl w:ilvl="5" w:tplc="E58CD798">
      <w:start w:val="1"/>
      <w:numFmt w:val="bullet"/>
      <w:lvlText w:val=""/>
      <w:lvlJc w:val="left"/>
      <w:pPr>
        <w:ind w:left="4320" w:hanging="360"/>
      </w:pPr>
      <w:rPr>
        <w:rFonts w:hint="default" w:ascii="Wingdings" w:hAnsi="Wingdings"/>
      </w:rPr>
    </w:lvl>
    <w:lvl w:ilvl="6" w:tplc="9476ECC2">
      <w:start w:val="1"/>
      <w:numFmt w:val="bullet"/>
      <w:lvlText w:val=""/>
      <w:lvlJc w:val="left"/>
      <w:pPr>
        <w:ind w:left="5040" w:hanging="360"/>
      </w:pPr>
      <w:rPr>
        <w:rFonts w:hint="default" w:ascii="Symbol" w:hAnsi="Symbol"/>
      </w:rPr>
    </w:lvl>
    <w:lvl w:ilvl="7" w:tplc="796202E4">
      <w:start w:val="1"/>
      <w:numFmt w:val="bullet"/>
      <w:lvlText w:val="o"/>
      <w:lvlJc w:val="left"/>
      <w:pPr>
        <w:ind w:left="5760" w:hanging="360"/>
      </w:pPr>
      <w:rPr>
        <w:rFonts w:hint="default" w:ascii="Courier New" w:hAnsi="Courier New"/>
      </w:rPr>
    </w:lvl>
    <w:lvl w:ilvl="8" w:tplc="65FCF008">
      <w:start w:val="1"/>
      <w:numFmt w:val="bullet"/>
      <w:lvlText w:val=""/>
      <w:lvlJc w:val="left"/>
      <w:pPr>
        <w:ind w:left="6480" w:hanging="360"/>
      </w:pPr>
      <w:rPr>
        <w:rFonts w:hint="default" w:ascii="Wingdings" w:hAnsi="Wingdings"/>
      </w:rPr>
    </w:lvl>
  </w:abstractNum>
  <w:abstractNum w:abstractNumId="10"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0B782A14"/>
    <w:multiLevelType w:val="hybridMultilevel"/>
    <w:tmpl w:val="C3005FBC"/>
    <w:lvl w:ilvl="0" w:tplc="37CE4BE6">
      <w:start w:val="1"/>
      <w:numFmt w:val="bullet"/>
      <w:lvlText w:val="-"/>
      <w:lvlJc w:val="left"/>
      <w:pPr>
        <w:ind w:left="720" w:hanging="360"/>
      </w:pPr>
      <w:rPr>
        <w:rFonts w:hint="default" w:ascii="Aptos" w:hAnsi="Aptos"/>
      </w:rPr>
    </w:lvl>
    <w:lvl w:ilvl="1" w:tplc="105CEFC8">
      <w:start w:val="1"/>
      <w:numFmt w:val="bullet"/>
      <w:lvlText w:val="o"/>
      <w:lvlJc w:val="left"/>
      <w:pPr>
        <w:ind w:left="1440" w:hanging="360"/>
      </w:pPr>
      <w:rPr>
        <w:rFonts w:hint="default" w:ascii="Courier New" w:hAnsi="Courier New"/>
      </w:rPr>
    </w:lvl>
    <w:lvl w:ilvl="2" w:tplc="8ECCB8C2">
      <w:start w:val="1"/>
      <w:numFmt w:val="bullet"/>
      <w:lvlText w:val=""/>
      <w:lvlJc w:val="left"/>
      <w:pPr>
        <w:ind w:left="2160" w:hanging="360"/>
      </w:pPr>
      <w:rPr>
        <w:rFonts w:hint="default" w:ascii="Wingdings" w:hAnsi="Wingdings"/>
      </w:rPr>
    </w:lvl>
    <w:lvl w:ilvl="3" w:tplc="A1AA9A0A">
      <w:start w:val="1"/>
      <w:numFmt w:val="bullet"/>
      <w:lvlText w:val=""/>
      <w:lvlJc w:val="left"/>
      <w:pPr>
        <w:ind w:left="2880" w:hanging="360"/>
      </w:pPr>
      <w:rPr>
        <w:rFonts w:hint="default" w:ascii="Symbol" w:hAnsi="Symbol"/>
      </w:rPr>
    </w:lvl>
    <w:lvl w:ilvl="4" w:tplc="00D08DBA">
      <w:start w:val="1"/>
      <w:numFmt w:val="bullet"/>
      <w:lvlText w:val="o"/>
      <w:lvlJc w:val="left"/>
      <w:pPr>
        <w:ind w:left="3600" w:hanging="360"/>
      </w:pPr>
      <w:rPr>
        <w:rFonts w:hint="default" w:ascii="Courier New" w:hAnsi="Courier New"/>
      </w:rPr>
    </w:lvl>
    <w:lvl w:ilvl="5" w:tplc="AA9246FE">
      <w:start w:val="1"/>
      <w:numFmt w:val="bullet"/>
      <w:lvlText w:val=""/>
      <w:lvlJc w:val="left"/>
      <w:pPr>
        <w:ind w:left="4320" w:hanging="360"/>
      </w:pPr>
      <w:rPr>
        <w:rFonts w:hint="default" w:ascii="Wingdings" w:hAnsi="Wingdings"/>
      </w:rPr>
    </w:lvl>
    <w:lvl w:ilvl="6" w:tplc="D6200380">
      <w:start w:val="1"/>
      <w:numFmt w:val="bullet"/>
      <w:lvlText w:val=""/>
      <w:lvlJc w:val="left"/>
      <w:pPr>
        <w:ind w:left="5040" w:hanging="360"/>
      </w:pPr>
      <w:rPr>
        <w:rFonts w:hint="default" w:ascii="Symbol" w:hAnsi="Symbol"/>
      </w:rPr>
    </w:lvl>
    <w:lvl w:ilvl="7" w:tplc="AE7EBDCA">
      <w:start w:val="1"/>
      <w:numFmt w:val="bullet"/>
      <w:lvlText w:val="o"/>
      <w:lvlJc w:val="left"/>
      <w:pPr>
        <w:ind w:left="5760" w:hanging="360"/>
      </w:pPr>
      <w:rPr>
        <w:rFonts w:hint="default" w:ascii="Courier New" w:hAnsi="Courier New"/>
      </w:rPr>
    </w:lvl>
    <w:lvl w:ilvl="8" w:tplc="949E149C">
      <w:start w:val="1"/>
      <w:numFmt w:val="bullet"/>
      <w:lvlText w:val=""/>
      <w:lvlJc w:val="left"/>
      <w:pPr>
        <w:ind w:left="6480" w:hanging="360"/>
      </w:pPr>
      <w:rPr>
        <w:rFonts w:hint="default" w:ascii="Wingdings" w:hAnsi="Wingdings"/>
      </w:rPr>
    </w:lvl>
  </w:abstractNum>
  <w:abstractNum w:abstractNumId="12" w15:restartNumberingAfterBreak="0">
    <w:nsid w:val="0C835823"/>
    <w:multiLevelType w:val="hybridMultilevel"/>
    <w:tmpl w:val="6C240AAA"/>
    <w:lvl w:ilvl="0" w:tplc="716A5CC0">
      <w:start w:val="1"/>
      <w:numFmt w:val="bullet"/>
      <w:lvlText w:val="-"/>
      <w:lvlJc w:val="left"/>
      <w:pPr>
        <w:ind w:left="720" w:hanging="360"/>
      </w:pPr>
      <w:rPr>
        <w:rFonts w:hint="default" w:ascii="Aptos" w:hAnsi="Aptos"/>
      </w:rPr>
    </w:lvl>
    <w:lvl w:ilvl="1" w:tplc="CDACCBAE">
      <w:start w:val="1"/>
      <w:numFmt w:val="bullet"/>
      <w:lvlText w:val="o"/>
      <w:lvlJc w:val="left"/>
      <w:pPr>
        <w:ind w:left="1440" w:hanging="360"/>
      </w:pPr>
      <w:rPr>
        <w:rFonts w:hint="default" w:ascii="Courier New" w:hAnsi="Courier New"/>
      </w:rPr>
    </w:lvl>
    <w:lvl w:ilvl="2" w:tplc="90CC4DD8">
      <w:start w:val="1"/>
      <w:numFmt w:val="bullet"/>
      <w:lvlText w:val=""/>
      <w:lvlJc w:val="left"/>
      <w:pPr>
        <w:ind w:left="2160" w:hanging="360"/>
      </w:pPr>
      <w:rPr>
        <w:rFonts w:hint="default" w:ascii="Wingdings" w:hAnsi="Wingdings"/>
      </w:rPr>
    </w:lvl>
    <w:lvl w:ilvl="3" w:tplc="DBACED3E">
      <w:start w:val="1"/>
      <w:numFmt w:val="bullet"/>
      <w:lvlText w:val=""/>
      <w:lvlJc w:val="left"/>
      <w:pPr>
        <w:ind w:left="2880" w:hanging="360"/>
      </w:pPr>
      <w:rPr>
        <w:rFonts w:hint="default" w:ascii="Symbol" w:hAnsi="Symbol"/>
      </w:rPr>
    </w:lvl>
    <w:lvl w:ilvl="4" w:tplc="F12267B8">
      <w:start w:val="1"/>
      <w:numFmt w:val="bullet"/>
      <w:lvlText w:val="o"/>
      <w:lvlJc w:val="left"/>
      <w:pPr>
        <w:ind w:left="3600" w:hanging="360"/>
      </w:pPr>
      <w:rPr>
        <w:rFonts w:hint="default" w:ascii="Courier New" w:hAnsi="Courier New"/>
      </w:rPr>
    </w:lvl>
    <w:lvl w:ilvl="5" w:tplc="60C4A22C">
      <w:start w:val="1"/>
      <w:numFmt w:val="bullet"/>
      <w:lvlText w:val=""/>
      <w:lvlJc w:val="left"/>
      <w:pPr>
        <w:ind w:left="4320" w:hanging="360"/>
      </w:pPr>
      <w:rPr>
        <w:rFonts w:hint="default" w:ascii="Wingdings" w:hAnsi="Wingdings"/>
      </w:rPr>
    </w:lvl>
    <w:lvl w:ilvl="6" w:tplc="206876A0">
      <w:start w:val="1"/>
      <w:numFmt w:val="bullet"/>
      <w:lvlText w:val=""/>
      <w:lvlJc w:val="left"/>
      <w:pPr>
        <w:ind w:left="5040" w:hanging="360"/>
      </w:pPr>
      <w:rPr>
        <w:rFonts w:hint="default" w:ascii="Symbol" w:hAnsi="Symbol"/>
      </w:rPr>
    </w:lvl>
    <w:lvl w:ilvl="7" w:tplc="601A40C6">
      <w:start w:val="1"/>
      <w:numFmt w:val="bullet"/>
      <w:lvlText w:val="o"/>
      <w:lvlJc w:val="left"/>
      <w:pPr>
        <w:ind w:left="5760" w:hanging="360"/>
      </w:pPr>
      <w:rPr>
        <w:rFonts w:hint="default" w:ascii="Courier New" w:hAnsi="Courier New"/>
      </w:rPr>
    </w:lvl>
    <w:lvl w:ilvl="8" w:tplc="784EB82A">
      <w:start w:val="1"/>
      <w:numFmt w:val="bullet"/>
      <w:lvlText w:val=""/>
      <w:lvlJc w:val="left"/>
      <w:pPr>
        <w:ind w:left="6480" w:hanging="360"/>
      </w:pPr>
      <w:rPr>
        <w:rFonts w:hint="default" w:ascii="Wingdings" w:hAnsi="Wingdings"/>
      </w:rPr>
    </w:lvl>
  </w:abstractNum>
  <w:abstractNum w:abstractNumId="13" w15:restartNumberingAfterBreak="0">
    <w:nsid w:val="0E834F27"/>
    <w:multiLevelType w:val="hybridMultilevel"/>
    <w:tmpl w:val="BC5CA5B6"/>
    <w:lvl w:ilvl="0" w:tplc="B2747EE0">
      <w:start w:val="1"/>
      <w:numFmt w:val="bullet"/>
      <w:lvlText w:val="-"/>
      <w:lvlJc w:val="left"/>
      <w:pPr>
        <w:ind w:left="720" w:hanging="360"/>
      </w:pPr>
      <w:rPr>
        <w:rFonts w:hint="default" w:ascii="Aptos" w:hAnsi="Aptos"/>
      </w:rPr>
    </w:lvl>
    <w:lvl w:ilvl="1" w:tplc="EBB4FB4E">
      <w:start w:val="1"/>
      <w:numFmt w:val="bullet"/>
      <w:lvlText w:val="o"/>
      <w:lvlJc w:val="left"/>
      <w:pPr>
        <w:ind w:left="1440" w:hanging="360"/>
      </w:pPr>
      <w:rPr>
        <w:rFonts w:hint="default" w:ascii="Courier New" w:hAnsi="Courier New"/>
      </w:rPr>
    </w:lvl>
    <w:lvl w:ilvl="2" w:tplc="83908F50">
      <w:start w:val="1"/>
      <w:numFmt w:val="bullet"/>
      <w:lvlText w:val=""/>
      <w:lvlJc w:val="left"/>
      <w:pPr>
        <w:ind w:left="2160" w:hanging="360"/>
      </w:pPr>
      <w:rPr>
        <w:rFonts w:hint="default" w:ascii="Wingdings" w:hAnsi="Wingdings"/>
      </w:rPr>
    </w:lvl>
    <w:lvl w:ilvl="3" w:tplc="6F1634FA">
      <w:start w:val="1"/>
      <w:numFmt w:val="bullet"/>
      <w:lvlText w:val=""/>
      <w:lvlJc w:val="left"/>
      <w:pPr>
        <w:ind w:left="2880" w:hanging="360"/>
      </w:pPr>
      <w:rPr>
        <w:rFonts w:hint="default" w:ascii="Symbol" w:hAnsi="Symbol"/>
      </w:rPr>
    </w:lvl>
    <w:lvl w:ilvl="4" w:tplc="E86AE72C">
      <w:start w:val="1"/>
      <w:numFmt w:val="bullet"/>
      <w:lvlText w:val="o"/>
      <w:lvlJc w:val="left"/>
      <w:pPr>
        <w:ind w:left="3600" w:hanging="360"/>
      </w:pPr>
      <w:rPr>
        <w:rFonts w:hint="default" w:ascii="Courier New" w:hAnsi="Courier New"/>
      </w:rPr>
    </w:lvl>
    <w:lvl w:ilvl="5" w:tplc="08D05EDC">
      <w:start w:val="1"/>
      <w:numFmt w:val="bullet"/>
      <w:lvlText w:val=""/>
      <w:lvlJc w:val="left"/>
      <w:pPr>
        <w:ind w:left="4320" w:hanging="360"/>
      </w:pPr>
      <w:rPr>
        <w:rFonts w:hint="default" w:ascii="Wingdings" w:hAnsi="Wingdings"/>
      </w:rPr>
    </w:lvl>
    <w:lvl w:ilvl="6" w:tplc="958A795A">
      <w:start w:val="1"/>
      <w:numFmt w:val="bullet"/>
      <w:lvlText w:val=""/>
      <w:lvlJc w:val="left"/>
      <w:pPr>
        <w:ind w:left="5040" w:hanging="360"/>
      </w:pPr>
      <w:rPr>
        <w:rFonts w:hint="default" w:ascii="Symbol" w:hAnsi="Symbol"/>
      </w:rPr>
    </w:lvl>
    <w:lvl w:ilvl="7" w:tplc="156C2732">
      <w:start w:val="1"/>
      <w:numFmt w:val="bullet"/>
      <w:lvlText w:val="o"/>
      <w:lvlJc w:val="left"/>
      <w:pPr>
        <w:ind w:left="5760" w:hanging="360"/>
      </w:pPr>
      <w:rPr>
        <w:rFonts w:hint="default" w:ascii="Courier New" w:hAnsi="Courier New"/>
      </w:rPr>
    </w:lvl>
    <w:lvl w:ilvl="8" w:tplc="324CFA12">
      <w:start w:val="1"/>
      <w:numFmt w:val="bullet"/>
      <w:lvlText w:val=""/>
      <w:lvlJc w:val="left"/>
      <w:pPr>
        <w:ind w:left="6480" w:hanging="360"/>
      </w:pPr>
      <w:rPr>
        <w:rFonts w:hint="default" w:ascii="Wingdings" w:hAnsi="Wingdings"/>
      </w:rPr>
    </w:lvl>
  </w:abstractNum>
  <w:abstractNum w:abstractNumId="14" w15:restartNumberingAfterBreak="0">
    <w:nsid w:val="0FAD4C02"/>
    <w:multiLevelType w:val="hybridMultilevel"/>
    <w:tmpl w:val="820A47C4"/>
    <w:lvl w:ilvl="0" w:tplc="AA727B32">
      <w:start w:val="1"/>
      <w:numFmt w:val="bullet"/>
      <w:lvlText w:val="-"/>
      <w:lvlJc w:val="left"/>
      <w:pPr>
        <w:ind w:left="720" w:hanging="360"/>
      </w:pPr>
      <w:rPr>
        <w:rFonts w:hint="default" w:ascii="Aptos" w:hAnsi="Aptos"/>
      </w:rPr>
    </w:lvl>
    <w:lvl w:ilvl="1" w:tplc="B5BA374C">
      <w:start w:val="1"/>
      <w:numFmt w:val="bullet"/>
      <w:lvlText w:val="o"/>
      <w:lvlJc w:val="left"/>
      <w:pPr>
        <w:ind w:left="1440" w:hanging="360"/>
      </w:pPr>
      <w:rPr>
        <w:rFonts w:hint="default" w:ascii="Courier New" w:hAnsi="Courier New"/>
      </w:rPr>
    </w:lvl>
    <w:lvl w:ilvl="2" w:tplc="DC542360">
      <w:start w:val="1"/>
      <w:numFmt w:val="bullet"/>
      <w:lvlText w:val=""/>
      <w:lvlJc w:val="left"/>
      <w:pPr>
        <w:ind w:left="2160" w:hanging="360"/>
      </w:pPr>
      <w:rPr>
        <w:rFonts w:hint="default" w:ascii="Wingdings" w:hAnsi="Wingdings"/>
      </w:rPr>
    </w:lvl>
    <w:lvl w:ilvl="3" w:tplc="A73652D6">
      <w:start w:val="1"/>
      <w:numFmt w:val="bullet"/>
      <w:lvlText w:val=""/>
      <w:lvlJc w:val="left"/>
      <w:pPr>
        <w:ind w:left="2880" w:hanging="360"/>
      </w:pPr>
      <w:rPr>
        <w:rFonts w:hint="default" w:ascii="Symbol" w:hAnsi="Symbol"/>
      </w:rPr>
    </w:lvl>
    <w:lvl w:ilvl="4" w:tplc="54BAF024">
      <w:start w:val="1"/>
      <w:numFmt w:val="bullet"/>
      <w:lvlText w:val="o"/>
      <w:lvlJc w:val="left"/>
      <w:pPr>
        <w:ind w:left="3600" w:hanging="360"/>
      </w:pPr>
      <w:rPr>
        <w:rFonts w:hint="default" w:ascii="Courier New" w:hAnsi="Courier New"/>
      </w:rPr>
    </w:lvl>
    <w:lvl w:ilvl="5" w:tplc="5E9AC4D6">
      <w:start w:val="1"/>
      <w:numFmt w:val="bullet"/>
      <w:lvlText w:val=""/>
      <w:lvlJc w:val="left"/>
      <w:pPr>
        <w:ind w:left="4320" w:hanging="360"/>
      </w:pPr>
      <w:rPr>
        <w:rFonts w:hint="default" w:ascii="Wingdings" w:hAnsi="Wingdings"/>
      </w:rPr>
    </w:lvl>
    <w:lvl w:ilvl="6" w:tplc="E916A7D4">
      <w:start w:val="1"/>
      <w:numFmt w:val="bullet"/>
      <w:lvlText w:val=""/>
      <w:lvlJc w:val="left"/>
      <w:pPr>
        <w:ind w:left="5040" w:hanging="360"/>
      </w:pPr>
      <w:rPr>
        <w:rFonts w:hint="default" w:ascii="Symbol" w:hAnsi="Symbol"/>
      </w:rPr>
    </w:lvl>
    <w:lvl w:ilvl="7" w:tplc="1924DC44">
      <w:start w:val="1"/>
      <w:numFmt w:val="bullet"/>
      <w:lvlText w:val="o"/>
      <w:lvlJc w:val="left"/>
      <w:pPr>
        <w:ind w:left="5760" w:hanging="360"/>
      </w:pPr>
      <w:rPr>
        <w:rFonts w:hint="default" w:ascii="Courier New" w:hAnsi="Courier New"/>
      </w:rPr>
    </w:lvl>
    <w:lvl w:ilvl="8" w:tplc="DC460764">
      <w:start w:val="1"/>
      <w:numFmt w:val="bullet"/>
      <w:lvlText w:val=""/>
      <w:lvlJc w:val="left"/>
      <w:pPr>
        <w:ind w:left="6480" w:hanging="360"/>
      </w:pPr>
      <w:rPr>
        <w:rFonts w:hint="default" w:ascii="Wingdings" w:hAnsi="Wingdings"/>
      </w:rPr>
    </w:lvl>
  </w:abstractNum>
  <w:abstractNum w:abstractNumId="15" w15:restartNumberingAfterBreak="0">
    <w:nsid w:val="1071D8F1"/>
    <w:multiLevelType w:val="hybridMultilevel"/>
    <w:tmpl w:val="BE20626C"/>
    <w:lvl w:ilvl="0" w:tplc="56F6995A">
      <w:start w:val="1"/>
      <w:numFmt w:val="bullet"/>
      <w:lvlText w:val="-"/>
      <w:lvlJc w:val="left"/>
      <w:pPr>
        <w:ind w:left="720" w:hanging="360"/>
      </w:pPr>
      <w:rPr>
        <w:rFonts w:hint="default" w:ascii="Aptos" w:hAnsi="Aptos"/>
      </w:rPr>
    </w:lvl>
    <w:lvl w:ilvl="1" w:tplc="7FFAFD44">
      <w:start w:val="1"/>
      <w:numFmt w:val="bullet"/>
      <w:lvlText w:val="o"/>
      <w:lvlJc w:val="left"/>
      <w:pPr>
        <w:ind w:left="1440" w:hanging="360"/>
      </w:pPr>
      <w:rPr>
        <w:rFonts w:hint="default" w:ascii="Courier New" w:hAnsi="Courier New"/>
      </w:rPr>
    </w:lvl>
    <w:lvl w:ilvl="2" w:tplc="ACAA6340">
      <w:start w:val="1"/>
      <w:numFmt w:val="bullet"/>
      <w:lvlText w:val=""/>
      <w:lvlJc w:val="left"/>
      <w:pPr>
        <w:ind w:left="2160" w:hanging="360"/>
      </w:pPr>
      <w:rPr>
        <w:rFonts w:hint="default" w:ascii="Wingdings" w:hAnsi="Wingdings"/>
      </w:rPr>
    </w:lvl>
    <w:lvl w:ilvl="3" w:tplc="1F64AF94">
      <w:start w:val="1"/>
      <w:numFmt w:val="bullet"/>
      <w:lvlText w:val=""/>
      <w:lvlJc w:val="left"/>
      <w:pPr>
        <w:ind w:left="2880" w:hanging="360"/>
      </w:pPr>
      <w:rPr>
        <w:rFonts w:hint="default" w:ascii="Symbol" w:hAnsi="Symbol"/>
      </w:rPr>
    </w:lvl>
    <w:lvl w:ilvl="4" w:tplc="62C0D744">
      <w:start w:val="1"/>
      <w:numFmt w:val="bullet"/>
      <w:lvlText w:val="o"/>
      <w:lvlJc w:val="left"/>
      <w:pPr>
        <w:ind w:left="3600" w:hanging="360"/>
      </w:pPr>
      <w:rPr>
        <w:rFonts w:hint="default" w:ascii="Courier New" w:hAnsi="Courier New"/>
      </w:rPr>
    </w:lvl>
    <w:lvl w:ilvl="5" w:tplc="07D279C6">
      <w:start w:val="1"/>
      <w:numFmt w:val="bullet"/>
      <w:lvlText w:val=""/>
      <w:lvlJc w:val="left"/>
      <w:pPr>
        <w:ind w:left="4320" w:hanging="360"/>
      </w:pPr>
      <w:rPr>
        <w:rFonts w:hint="default" w:ascii="Wingdings" w:hAnsi="Wingdings"/>
      </w:rPr>
    </w:lvl>
    <w:lvl w:ilvl="6" w:tplc="28D8370A">
      <w:start w:val="1"/>
      <w:numFmt w:val="bullet"/>
      <w:lvlText w:val=""/>
      <w:lvlJc w:val="left"/>
      <w:pPr>
        <w:ind w:left="5040" w:hanging="360"/>
      </w:pPr>
      <w:rPr>
        <w:rFonts w:hint="default" w:ascii="Symbol" w:hAnsi="Symbol"/>
      </w:rPr>
    </w:lvl>
    <w:lvl w:ilvl="7" w:tplc="D8943F2A">
      <w:start w:val="1"/>
      <w:numFmt w:val="bullet"/>
      <w:lvlText w:val="o"/>
      <w:lvlJc w:val="left"/>
      <w:pPr>
        <w:ind w:left="5760" w:hanging="360"/>
      </w:pPr>
      <w:rPr>
        <w:rFonts w:hint="default" w:ascii="Courier New" w:hAnsi="Courier New"/>
      </w:rPr>
    </w:lvl>
    <w:lvl w:ilvl="8" w:tplc="985ED43C">
      <w:start w:val="1"/>
      <w:numFmt w:val="bullet"/>
      <w:lvlText w:val=""/>
      <w:lvlJc w:val="left"/>
      <w:pPr>
        <w:ind w:left="6480" w:hanging="360"/>
      </w:pPr>
      <w:rPr>
        <w:rFonts w:hint="default" w:ascii="Wingdings" w:hAnsi="Wingdings"/>
      </w:rPr>
    </w:lvl>
  </w:abstractNum>
  <w:abstractNum w:abstractNumId="16" w15:restartNumberingAfterBreak="0">
    <w:nsid w:val="119DC9E3"/>
    <w:multiLevelType w:val="hybridMultilevel"/>
    <w:tmpl w:val="0F128D86"/>
    <w:lvl w:ilvl="0" w:tplc="C50003C0">
      <w:start w:val="1"/>
      <w:numFmt w:val="bullet"/>
      <w:lvlText w:val="-"/>
      <w:lvlJc w:val="left"/>
      <w:pPr>
        <w:ind w:left="1080" w:hanging="360"/>
      </w:pPr>
      <w:rPr>
        <w:rFonts w:hint="default" w:ascii="Aptos" w:hAnsi="Aptos"/>
      </w:rPr>
    </w:lvl>
    <w:lvl w:ilvl="1" w:tplc="5718BA72">
      <w:start w:val="1"/>
      <w:numFmt w:val="bullet"/>
      <w:lvlText w:val="o"/>
      <w:lvlJc w:val="left"/>
      <w:pPr>
        <w:ind w:left="1800" w:hanging="360"/>
      </w:pPr>
      <w:rPr>
        <w:rFonts w:hint="default" w:ascii="Courier New" w:hAnsi="Courier New"/>
      </w:rPr>
    </w:lvl>
    <w:lvl w:ilvl="2" w:tplc="3BE07E14">
      <w:start w:val="1"/>
      <w:numFmt w:val="bullet"/>
      <w:lvlText w:val=""/>
      <w:lvlJc w:val="left"/>
      <w:pPr>
        <w:ind w:left="2520" w:hanging="360"/>
      </w:pPr>
      <w:rPr>
        <w:rFonts w:hint="default" w:ascii="Wingdings" w:hAnsi="Wingdings"/>
      </w:rPr>
    </w:lvl>
    <w:lvl w:ilvl="3" w:tplc="392CCDE8">
      <w:start w:val="1"/>
      <w:numFmt w:val="bullet"/>
      <w:lvlText w:val=""/>
      <w:lvlJc w:val="left"/>
      <w:pPr>
        <w:ind w:left="3240" w:hanging="360"/>
      </w:pPr>
      <w:rPr>
        <w:rFonts w:hint="default" w:ascii="Symbol" w:hAnsi="Symbol"/>
      </w:rPr>
    </w:lvl>
    <w:lvl w:ilvl="4" w:tplc="F63CE360">
      <w:start w:val="1"/>
      <w:numFmt w:val="bullet"/>
      <w:lvlText w:val="o"/>
      <w:lvlJc w:val="left"/>
      <w:pPr>
        <w:ind w:left="3960" w:hanging="360"/>
      </w:pPr>
      <w:rPr>
        <w:rFonts w:hint="default" w:ascii="Courier New" w:hAnsi="Courier New"/>
      </w:rPr>
    </w:lvl>
    <w:lvl w:ilvl="5" w:tplc="5994E33A">
      <w:start w:val="1"/>
      <w:numFmt w:val="bullet"/>
      <w:lvlText w:val=""/>
      <w:lvlJc w:val="left"/>
      <w:pPr>
        <w:ind w:left="4680" w:hanging="360"/>
      </w:pPr>
      <w:rPr>
        <w:rFonts w:hint="default" w:ascii="Wingdings" w:hAnsi="Wingdings"/>
      </w:rPr>
    </w:lvl>
    <w:lvl w:ilvl="6" w:tplc="D5B65634">
      <w:start w:val="1"/>
      <w:numFmt w:val="bullet"/>
      <w:lvlText w:val=""/>
      <w:lvlJc w:val="left"/>
      <w:pPr>
        <w:ind w:left="5400" w:hanging="360"/>
      </w:pPr>
      <w:rPr>
        <w:rFonts w:hint="default" w:ascii="Symbol" w:hAnsi="Symbol"/>
      </w:rPr>
    </w:lvl>
    <w:lvl w:ilvl="7" w:tplc="907EDC30">
      <w:start w:val="1"/>
      <w:numFmt w:val="bullet"/>
      <w:lvlText w:val="o"/>
      <w:lvlJc w:val="left"/>
      <w:pPr>
        <w:ind w:left="6120" w:hanging="360"/>
      </w:pPr>
      <w:rPr>
        <w:rFonts w:hint="default" w:ascii="Courier New" w:hAnsi="Courier New"/>
      </w:rPr>
    </w:lvl>
    <w:lvl w:ilvl="8" w:tplc="BFF2379C">
      <w:start w:val="1"/>
      <w:numFmt w:val="bullet"/>
      <w:lvlText w:val=""/>
      <w:lvlJc w:val="left"/>
      <w:pPr>
        <w:ind w:left="6840" w:hanging="360"/>
      </w:pPr>
      <w:rPr>
        <w:rFonts w:hint="default" w:ascii="Wingdings" w:hAnsi="Wingdings"/>
      </w:rPr>
    </w:lvl>
  </w:abstractNum>
  <w:abstractNum w:abstractNumId="17" w15:restartNumberingAfterBreak="0">
    <w:nsid w:val="11C21FAB"/>
    <w:multiLevelType w:val="hybridMultilevel"/>
    <w:tmpl w:val="30D48CF4"/>
    <w:lvl w:ilvl="0" w:tplc="E84A25CA">
      <w:start w:val="1"/>
      <w:numFmt w:val="bullet"/>
      <w:lvlText w:val="-"/>
      <w:lvlJc w:val="left"/>
      <w:pPr>
        <w:ind w:left="720" w:hanging="360"/>
      </w:pPr>
      <w:rPr>
        <w:rFonts w:hint="default" w:ascii="Aptos" w:hAnsi="Aptos"/>
      </w:rPr>
    </w:lvl>
    <w:lvl w:ilvl="1" w:tplc="297AA038">
      <w:start w:val="1"/>
      <w:numFmt w:val="bullet"/>
      <w:lvlText w:val="o"/>
      <w:lvlJc w:val="left"/>
      <w:pPr>
        <w:ind w:left="1440" w:hanging="360"/>
      </w:pPr>
      <w:rPr>
        <w:rFonts w:hint="default" w:ascii="Courier New" w:hAnsi="Courier New"/>
      </w:rPr>
    </w:lvl>
    <w:lvl w:ilvl="2" w:tplc="25D275D4">
      <w:start w:val="1"/>
      <w:numFmt w:val="bullet"/>
      <w:lvlText w:val=""/>
      <w:lvlJc w:val="left"/>
      <w:pPr>
        <w:ind w:left="2160" w:hanging="360"/>
      </w:pPr>
      <w:rPr>
        <w:rFonts w:hint="default" w:ascii="Wingdings" w:hAnsi="Wingdings"/>
      </w:rPr>
    </w:lvl>
    <w:lvl w:ilvl="3" w:tplc="E2D0DCBC">
      <w:start w:val="1"/>
      <w:numFmt w:val="bullet"/>
      <w:lvlText w:val=""/>
      <w:lvlJc w:val="left"/>
      <w:pPr>
        <w:ind w:left="2880" w:hanging="360"/>
      </w:pPr>
      <w:rPr>
        <w:rFonts w:hint="default" w:ascii="Symbol" w:hAnsi="Symbol"/>
      </w:rPr>
    </w:lvl>
    <w:lvl w:ilvl="4" w:tplc="D2662B22">
      <w:start w:val="1"/>
      <w:numFmt w:val="bullet"/>
      <w:lvlText w:val="o"/>
      <w:lvlJc w:val="left"/>
      <w:pPr>
        <w:ind w:left="3600" w:hanging="360"/>
      </w:pPr>
      <w:rPr>
        <w:rFonts w:hint="default" w:ascii="Courier New" w:hAnsi="Courier New"/>
      </w:rPr>
    </w:lvl>
    <w:lvl w:ilvl="5" w:tplc="39920154">
      <w:start w:val="1"/>
      <w:numFmt w:val="bullet"/>
      <w:lvlText w:val=""/>
      <w:lvlJc w:val="left"/>
      <w:pPr>
        <w:ind w:left="4320" w:hanging="360"/>
      </w:pPr>
      <w:rPr>
        <w:rFonts w:hint="default" w:ascii="Wingdings" w:hAnsi="Wingdings"/>
      </w:rPr>
    </w:lvl>
    <w:lvl w:ilvl="6" w:tplc="36944E36">
      <w:start w:val="1"/>
      <w:numFmt w:val="bullet"/>
      <w:lvlText w:val=""/>
      <w:lvlJc w:val="left"/>
      <w:pPr>
        <w:ind w:left="5040" w:hanging="360"/>
      </w:pPr>
      <w:rPr>
        <w:rFonts w:hint="default" w:ascii="Symbol" w:hAnsi="Symbol"/>
      </w:rPr>
    </w:lvl>
    <w:lvl w:ilvl="7" w:tplc="BE1E38A2">
      <w:start w:val="1"/>
      <w:numFmt w:val="bullet"/>
      <w:lvlText w:val="o"/>
      <w:lvlJc w:val="left"/>
      <w:pPr>
        <w:ind w:left="5760" w:hanging="360"/>
      </w:pPr>
      <w:rPr>
        <w:rFonts w:hint="default" w:ascii="Courier New" w:hAnsi="Courier New"/>
      </w:rPr>
    </w:lvl>
    <w:lvl w:ilvl="8" w:tplc="01E88BD2">
      <w:start w:val="1"/>
      <w:numFmt w:val="bullet"/>
      <w:lvlText w:val=""/>
      <w:lvlJc w:val="left"/>
      <w:pPr>
        <w:ind w:left="6480" w:hanging="360"/>
      </w:pPr>
      <w:rPr>
        <w:rFonts w:hint="default" w:ascii="Wingdings" w:hAnsi="Wingdings"/>
      </w:rPr>
    </w:lvl>
  </w:abstractNum>
  <w:abstractNum w:abstractNumId="1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133306B3"/>
    <w:multiLevelType w:val="hybridMultilevel"/>
    <w:tmpl w:val="88EA16C2"/>
    <w:lvl w:ilvl="0" w:tplc="7F683632">
      <w:start w:val="1"/>
      <w:numFmt w:val="bullet"/>
      <w:lvlText w:val="-"/>
      <w:lvlJc w:val="left"/>
      <w:pPr>
        <w:ind w:left="720" w:hanging="360"/>
      </w:pPr>
      <w:rPr>
        <w:rFonts w:hint="default" w:ascii="Aptos" w:hAnsi="Aptos"/>
      </w:rPr>
    </w:lvl>
    <w:lvl w:ilvl="1" w:tplc="81BA2EE2">
      <w:start w:val="1"/>
      <w:numFmt w:val="bullet"/>
      <w:lvlText w:val="o"/>
      <w:lvlJc w:val="left"/>
      <w:pPr>
        <w:ind w:left="1440" w:hanging="360"/>
      </w:pPr>
      <w:rPr>
        <w:rFonts w:hint="default" w:ascii="Courier New" w:hAnsi="Courier New"/>
      </w:rPr>
    </w:lvl>
    <w:lvl w:ilvl="2" w:tplc="1D9408FA">
      <w:start w:val="1"/>
      <w:numFmt w:val="bullet"/>
      <w:lvlText w:val=""/>
      <w:lvlJc w:val="left"/>
      <w:pPr>
        <w:ind w:left="2160" w:hanging="360"/>
      </w:pPr>
      <w:rPr>
        <w:rFonts w:hint="default" w:ascii="Wingdings" w:hAnsi="Wingdings"/>
      </w:rPr>
    </w:lvl>
    <w:lvl w:ilvl="3" w:tplc="A114F248">
      <w:start w:val="1"/>
      <w:numFmt w:val="bullet"/>
      <w:lvlText w:val=""/>
      <w:lvlJc w:val="left"/>
      <w:pPr>
        <w:ind w:left="2880" w:hanging="360"/>
      </w:pPr>
      <w:rPr>
        <w:rFonts w:hint="default" w:ascii="Symbol" w:hAnsi="Symbol"/>
      </w:rPr>
    </w:lvl>
    <w:lvl w:ilvl="4" w:tplc="4C2C8A1C">
      <w:start w:val="1"/>
      <w:numFmt w:val="bullet"/>
      <w:lvlText w:val="o"/>
      <w:lvlJc w:val="left"/>
      <w:pPr>
        <w:ind w:left="3600" w:hanging="360"/>
      </w:pPr>
      <w:rPr>
        <w:rFonts w:hint="default" w:ascii="Courier New" w:hAnsi="Courier New"/>
      </w:rPr>
    </w:lvl>
    <w:lvl w:ilvl="5" w:tplc="FCD62E70">
      <w:start w:val="1"/>
      <w:numFmt w:val="bullet"/>
      <w:lvlText w:val=""/>
      <w:lvlJc w:val="left"/>
      <w:pPr>
        <w:ind w:left="4320" w:hanging="360"/>
      </w:pPr>
      <w:rPr>
        <w:rFonts w:hint="default" w:ascii="Wingdings" w:hAnsi="Wingdings"/>
      </w:rPr>
    </w:lvl>
    <w:lvl w:ilvl="6" w:tplc="C47A1B68">
      <w:start w:val="1"/>
      <w:numFmt w:val="bullet"/>
      <w:lvlText w:val=""/>
      <w:lvlJc w:val="left"/>
      <w:pPr>
        <w:ind w:left="5040" w:hanging="360"/>
      </w:pPr>
      <w:rPr>
        <w:rFonts w:hint="default" w:ascii="Symbol" w:hAnsi="Symbol"/>
      </w:rPr>
    </w:lvl>
    <w:lvl w:ilvl="7" w:tplc="D0C6D9A0">
      <w:start w:val="1"/>
      <w:numFmt w:val="bullet"/>
      <w:lvlText w:val="o"/>
      <w:lvlJc w:val="left"/>
      <w:pPr>
        <w:ind w:left="5760" w:hanging="360"/>
      </w:pPr>
      <w:rPr>
        <w:rFonts w:hint="default" w:ascii="Courier New" w:hAnsi="Courier New"/>
      </w:rPr>
    </w:lvl>
    <w:lvl w:ilvl="8" w:tplc="6E123946">
      <w:start w:val="1"/>
      <w:numFmt w:val="bullet"/>
      <w:lvlText w:val=""/>
      <w:lvlJc w:val="left"/>
      <w:pPr>
        <w:ind w:left="6480" w:hanging="360"/>
      </w:pPr>
      <w:rPr>
        <w:rFonts w:hint="default" w:ascii="Wingdings" w:hAnsi="Wingdings"/>
      </w:rPr>
    </w:lvl>
  </w:abstractNum>
  <w:abstractNum w:abstractNumId="20" w15:restartNumberingAfterBreak="0">
    <w:nsid w:val="14505383"/>
    <w:multiLevelType w:val="hybridMultilevel"/>
    <w:tmpl w:val="04CA2DE2"/>
    <w:lvl w:ilvl="0" w:tplc="8BEEC124">
      <w:start w:val="1"/>
      <w:numFmt w:val="bullet"/>
      <w:lvlText w:val="-"/>
      <w:lvlJc w:val="left"/>
      <w:pPr>
        <w:ind w:left="720" w:hanging="360"/>
      </w:pPr>
      <w:rPr>
        <w:rFonts w:hint="default" w:ascii="Aptos" w:hAnsi="Aptos"/>
      </w:rPr>
    </w:lvl>
    <w:lvl w:ilvl="1" w:tplc="11CAB52E">
      <w:start w:val="1"/>
      <w:numFmt w:val="bullet"/>
      <w:lvlText w:val="o"/>
      <w:lvlJc w:val="left"/>
      <w:pPr>
        <w:ind w:left="1440" w:hanging="360"/>
      </w:pPr>
      <w:rPr>
        <w:rFonts w:hint="default" w:ascii="Courier New" w:hAnsi="Courier New"/>
      </w:rPr>
    </w:lvl>
    <w:lvl w:ilvl="2" w:tplc="2B48F250">
      <w:start w:val="1"/>
      <w:numFmt w:val="bullet"/>
      <w:lvlText w:val=""/>
      <w:lvlJc w:val="left"/>
      <w:pPr>
        <w:ind w:left="2160" w:hanging="360"/>
      </w:pPr>
      <w:rPr>
        <w:rFonts w:hint="default" w:ascii="Wingdings" w:hAnsi="Wingdings"/>
      </w:rPr>
    </w:lvl>
    <w:lvl w:ilvl="3" w:tplc="93B27AE0">
      <w:start w:val="1"/>
      <w:numFmt w:val="bullet"/>
      <w:lvlText w:val=""/>
      <w:lvlJc w:val="left"/>
      <w:pPr>
        <w:ind w:left="2880" w:hanging="360"/>
      </w:pPr>
      <w:rPr>
        <w:rFonts w:hint="default" w:ascii="Symbol" w:hAnsi="Symbol"/>
      </w:rPr>
    </w:lvl>
    <w:lvl w:ilvl="4" w:tplc="6C7E84E0">
      <w:start w:val="1"/>
      <w:numFmt w:val="bullet"/>
      <w:lvlText w:val="o"/>
      <w:lvlJc w:val="left"/>
      <w:pPr>
        <w:ind w:left="3600" w:hanging="360"/>
      </w:pPr>
      <w:rPr>
        <w:rFonts w:hint="default" w:ascii="Courier New" w:hAnsi="Courier New"/>
      </w:rPr>
    </w:lvl>
    <w:lvl w:ilvl="5" w:tplc="18409EEA">
      <w:start w:val="1"/>
      <w:numFmt w:val="bullet"/>
      <w:lvlText w:val=""/>
      <w:lvlJc w:val="left"/>
      <w:pPr>
        <w:ind w:left="4320" w:hanging="360"/>
      </w:pPr>
      <w:rPr>
        <w:rFonts w:hint="default" w:ascii="Wingdings" w:hAnsi="Wingdings"/>
      </w:rPr>
    </w:lvl>
    <w:lvl w:ilvl="6" w:tplc="E438B4BE">
      <w:start w:val="1"/>
      <w:numFmt w:val="bullet"/>
      <w:lvlText w:val=""/>
      <w:lvlJc w:val="left"/>
      <w:pPr>
        <w:ind w:left="5040" w:hanging="360"/>
      </w:pPr>
      <w:rPr>
        <w:rFonts w:hint="default" w:ascii="Symbol" w:hAnsi="Symbol"/>
      </w:rPr>
    </w:lvl>
    <w:lvl w:ilvl="7" w:tplc="8514E99E">
      <w:start w:val="1"/>
      <w:numFmt w:val="bullet"/>
      <w:lvlText w:val="o"/>
      <w:lvlJc w:val="left"/>
      <w:pPr>
        <w:ind w:left="5760" w:hanging="360"/>
      </w:pPr>
      <w:rPr>
        <w:rFonts w:hint="default" w:ascii="Courier New" w:hAnsi="Courier New"/>
      </w:rPr>
    </w:lvl>
    <w:lvl w:ilvl="8" w:tplc="E9586C18">
      <w:start w:val="1"/>
      <w:numFmt w:val="bullet"/>
      <w:lvlText w:val=""/>
      <w:lvlJc w:val="left"/>
      <w:pPr>
        <w:ind w:left="6480" w:hanging="360"/>
      </w:pPr>
      <w:rPr>
        <w:rFonts w:hint="default" w:ascii="Wingdings" w:hAnsi="Wingdings"/>
      </w:rPr>
    </w:lvl>
  </w:abstractNum>
  <w:abstractNum w:abstractNumId="21" w15:restartNumberingAfterBreak="0">
    <w:nsid w:val="1AA7DA50"/>
    <w:multiLevelType w:val="hybridMultilevel"/>
    <w:tmpl w:val="AA7A979E"/>
    <w:lvl w:ilvl="0" w:tplc="04C4487A">
      <w:start w:val="1"/>
      <w:numFmt w:val="bullet"/>
      <w:lvlText w:val="-"/>
      <w:lvlJc w:val="left"/>
      <w:pPr>
        <w:ind w:left="720" w:hanging="360"/>
      </w:pPr>
      <w:rPr>
        <w:rFonts w:hint="default" w:ascii="Aptos" w:hAnsi="Aptos"/>
      </w:rPr>
    </w:lvl>
    <w:lvl w:ilvl="1" w:tplc="C07E24D6">
      <w:start w:val="1"/>
      <w:numFmt w:val="bullet"/>
      <w:lvlText w:val="o"/>
      <w:lvlJc w:val="left"/>
      <w:pPr>
        <w:ind w:left="1440" w:hanging="360"/>
      </w:pPr>
      <w:rPr>
        <w:rFonts w:hint="default" w:ascii="Courier New" w:hAnsi="Courier New"/>
      </w:rPr>
    </w:lvl>
    <w:lvl w:ilvl="2" w:tplc="9B22F660">
      <w:start w:val="1"/>
      <w:numFmt w:val="bullet"/>
      <w:lvlText w:val=""/>
      <w:lvlJc w:val="left"/>
      <w:pPr>
        <w:ind w:left="2160" w:hanging="360"/>
      </w:pPr>
      <w:rPr>
        <w:rFonts w:hint="default" w:ascii="Wingdings" w:hAnsi="Wingdings"/>
      </w:rPr>
    </w:lvl>
    <w:lvl w:ilvl="3" w:tplc="7958A038">
      <w:start w:val="1"/>
      <w:numFmt w:val="bullet"/>
      <w:lvlText w:val=""/>
      <w:lvlJc w:val="left"/>
      <w:pPr>
        <w:ind w:left="2880" w:hanging="360"/>
      </w:pPr>
      <w:rPr>
        <w:rFonts w:hint="default" w:ascii="Symbol" w:hAnsi="Symbol"/>
      </w:rPr>
    </w:lvl>
    <w:lvl w:ilvl="4" w:tplc="2D72B706">
      <w:start w:val="1"/>
      <w:numFmt w:val="bullet"/>
      <w:lvlText w:val="o"/>
      <w:lvlJc w:val="left"/>
      <w:pPr>
        <w:ind w:left="3600" w:hanging="360"/>
      </w:pPr>
      <w:rPr>
        <w:rFonts w:hint="default" w:ascii="Courier New" w:hAnsi="Courier New"/>
      </w:rPr>
    </w:lvl>
    <w:lvl w:ilvl="5" w:tplc="F11098EE">
      <w:start w:val="1"/>
      <w:numFmt w:val="bullet"/>
      <w:lvlText w:val=""/>
      <w:lvlJc w:val="left"/>
      <w:pPr>
        <w:ind w:left="4320" w:hanging="360"/>
      </w:pPr>
      <w:rPr>
        <w:rFonts w:hint="default" w:ascii="Wingdings" w:hAnsi="Wingdings"/>
      </w:rPr>
    </w:lvl>
    <w:lvl w:ilvl="6" w:tplc="7E945006">
      <w:start w:val="1"/>
      <w:numFmt w:val="bullet"/>
      <w:lvlText w:val=""/>
      <w:lvlJc w:val="left"/>
      <w:pPr>
        <w:ind w:left="5040" w:hanging="360"/>
      </w:pPr>
      <w:rPr>
        <w:rFonts w:hint="default" w:ascii="Symbol" w:hAnsi="Symbol"/>
      </w:rPr>
    </w:lvl>
    <w:lvl w:ilvl="7" w:tplc="6290C4BC">
      <w:start w:val="1"/>
      <w:numFmt w:val="bullet"/>
      <w:lvlText w:val="o"/>
      <w:lvlJc w:val="left"/>
      <w:pPr>
        <w:ind w:left="5760" w:hanging="360"/>
      </w:pPr>
      <w:rPr>
        <w:rFonts w:hint="default" w:ascii="Courier New" w:hAnsi="Courier New"/>
      </w:rPr>
    </w:lvl>
    <w:lvl w:ilvl="8" w:tplc="E19E1388">
      <w:start w:val="1"/>
      <w:numFmt w:val="bullet"/>
      <w:lvlText w:val=""/>
      <w:lvlJc w:val="left"/>
      <w:pPr>
        <w:ind w:left="6480" w:hanging="360"/>
      </w:pPr>
      <w:rPr>
        <w:rFonts w:hint="default" w:ascii="Wingdings" w:hAnsi="Wingdings"/>
      </w:rPr>
    </w:lvl>
  </w:abstractNum>
  <w:abstractNum w:abstractNumId="22" w15:restartNumberingAfterBreak="0">
    <w:nsid w:val="1BFB56C7"/>
    <w:multiLevelType w:val="hybridMultilevel"/>
    <w:tmpl w:val="0700F6C4"/>
    <w:lvl w:ilvl="0" w:tplc="55F899EA">
      <w:start w:val="1"/>
      <w:numFmt w:val="bullet"/>
      <w:lvlText w:val="o"/>
      <w:lvlJc w:val="left"/>
      <w:pPr>
        <w:ind w:left="720" w:hanging="360"/>
      </w:pPr>
      <w:rPr>
        <w:rFonts w:hint="default" w:ascii="Courier New" w:hAnsi="Courier New"/>
      </w:rPr>
    </w:lvl>
    <w:lvl w:ilvl="1" w:tplc="1760FDB2">
      <w:start w:val="1"/>
      <w:numFmt w:val="bullet"/>
      <w:lvlText w:val="o"/>
      <w:lvlJc w:val="left"/>
      <w:pPr>
        <w:ind w:left="1440" w:hanging="360"/>
      </w:pPr>
      <w:rPr>
        <w:rFonts w:hint="default" w:ascii="Courier New" w:hAnsi="Courier New"/>
      </w:rPr>
    </w:lvl>
    <w:lvl w:ilvl="2" w:tplc="5B1E23E2">
      <w:start w:val="1"/>
      <w:numFmt w:val="bullet"/>
      <w:lvlText w:val=""/>
      <w:lvlJc w:val="left"/>
      <w:pPr>
        <w:ind w:left="2160" w:hanging="360"/>
      </w:pPr>
      <w:rPr>
        <w:rFonts w:hint="default" w:ascii="Wingdings" w:hAnsi="Wingdings"/>
      </w:rPr>
    </w:lvl>
    <w:lvl w:ilvl="3" w:tplc="0812FEE6">
      <w:start w:val="1"/>
      <w:numFmt w:val="bullet"/>
      <w:lvlText w:val=""/>
      <w:lvlJc w:val="left"/>
      <w:pPr>
        <w:ind w:left="2880" w:hanging="360"/>
      </w:pPr>
      <w:rPr>
        <w:rFonts w:hint="default" w:ascii="Symbol" w:hAnsi="Symbol"/>
      </w:rPr>
    </w:lvl>
    <w:lvl w:ilvl="4" w:tplc="644057F2">
      <w:start w:val="1"/>
      <w:numFmt w:val="bullet"/>
      <w:lvlText w:val="o"/>
      <w:lvlJc w:val="left"/>
      <w:pPr>
        <w:ind w:left="3600" w:hanging="360"/>
      </w:pPr>
      <w:rPr>
        <w:rFonts w:hint="default" w:ascii="Courier New" w:hAnsi="Courier New"/>
      </w:rPr>
    </w:lvl>
    <w:lvl w:ilvl="5" w:tplc="723CFE98">
      <w:start w:val="1"/>
      <w:numFmt w:val="bullet"/>
      <w:lvlText w:val=""/>
      <w:lvlJc w:val="left"/>
      <w:pPr>
        <w:ind w:left="4320" w:hanging="360"/>
      </w:pPr>
      <w:rPr>
        <w:rFonts w:hint="default" w:ascii="Wingdings" w:hAnsi="Wingdings"/>
      </w:rPr>
    </w:lvl>
    <w:lvl w:ilvl="6" w:tplc="B55ACC4A">
      <w:start w:val="1"/>
      <w:numFmt w:val="bullet"/>
      <w:lvlText w:val=""/>
      <w:lvlJc w:val="left"/>
      <w:pPr>
        <w:ind w:left="5040" w:hanging="360"/>
      </w:pPr>
      <w:rPr>
        <w:rFonts w:hint="default" w:ascii="Symbol" w:hAnsi="Symbol"/>
      </w:rPr>
    </w:lvl>
    <w:lvl w:ilvl="7" w:tplc="D20A6B2E">
      <w:start w:val="1"/>
      <w:numFmt w:val="bullet"/>
      <w:lvlText w:val="o"/>
      <w:lvlJc w:val="left"/>
      <w:pPr>
        <w:ind w:left="5760" w:hanging="360"/>
      </w:pPr>
      <w:rPr>
        <w:rFonts w:hint="default" w:ascii="Courier New" w:hAnsi="Courier New"/>
      </w:rPr>
    </w:lvl>
    <w:lvl w:ilvl="8" w:tplc="3BEC3D4C">
      <w:start w:val="1"/>
      <w:numFmt w:val="bullet"/>
      <w:lvlText w:val=""/>
      <w:lvlJc w:val="left"/>
      <w:pPr>
        <w:ind w:left="6480" w:hanging="360"/>
      </w:pPr>
      <w:rPr>
        <w:rFonts w:hint="default" w:ascii="Wingdings" w:hAnsi="Wingdings"/>
      </w:rPr>
    </w:lvl>
  </w:abstractNum>
  <w:abstractNum w:abstractNumId="23" w15:restartNumberingAfterBreak="0">
    <w:nsid w:val="1E35D70C"/>
    <w:multiLevelType w:val="hybridMultilevel"/>
    <w:tmpl w:val="0F268F82"/>
    <w:lvl w:ilvl="0" w:tplc="F9F0F3A4">
      <w:start w:val="1"/>
      <w:numFmt w:val="bullet"/>
      <w:lvlText w:val="-"/>
      <w:lvlJc w:val="left"/>
      <w:pPr>
        <w:ind w:left="720" w:hanging="360"/>
      </w:pPr>
      <w:rPr>
        <w:rFonts w:hint="default" w:ascii="Aptos" w:hAnsi="Aptos"/>
      </w:rPr>
    </w:lvl>
    <w:lvl w:ilvl="1" w:tplc="8000E1CC">
      <w:start w:val="1"/>
      <w:numFmt w:val="bullet"/>
      <w:lvlText w:val="o"/>
      <w:lvlJc w:val="left"/>
      <w:pPr>
        <w:ind w:left="1440" w:hanging="360"/>
      </w:pPr>
      <w:rPr>
        <w:rFonts w:hint="default" w:ascii="Courier New" w:hAnsi="Courier New"/>
      </w:rPr>
    </w:lvl>
    <w:lvl w:ilvl="2" w:tplc="058C2718">
      <w:start w:val="1"/>
      <w:numFmt w:val="bullet"/>
      <w:lvlText w:val=""/>
      <w:lvlJc w:val="left"/>
      <w:pPr>
        <w:ind w:left="2160" w:hanging="360"/>
      </w:pPr>
      <w:rPr>
        <w:rFonts w:hint="default" w:ascii="Wingdings" w:hAnsi="Wingdings"/>
      </w:rPr>
    </w:lvl>
    <w:lvl w:ilvl="3" w:tplc="31A03310">
      <w:start w:val="1"/>
      <w:numFmt w:val="bullet"/>
      <w:lvlText w:val=""/>
      <w:lvlJc w:val="left"/>
      <w:pPr>
        <w:ind w:left="2880" w:hanging="360"/>
      </w:pPr>
      <w:rPr>
        <w:rFonts w:hint="default" w:ascii="Symbol" w:hAnsi="Symbol"/>
      </w:rPr>
    </w:lvl>
    <w:lvl w:ilvl="4" w:tplc="3C642B00">
      <w:start w:val="1"/>
      <w:numFmt w:val="bullet"/>
      <w:lvlText w:val="o"/>
      <w:lvlJc w:val="left"/>
      <w:pPr>
        <w:ind w:left="3600" w:hanging="360"/>
      </w:pPr>
      <w:rPr>
        <w:rFonts w:hint="default" w:ascii="Courier New" w:hAnsi="Courier New"/>
      </w:rPr>
    </w:lvl>
    <w:lvl w:ilvl="5" w:tplc="0628A262">
      <w:start w:val="1"/>
      <w:numFmt w:val="bullet"/>
      <w:lvlText w:val=""/>
      <w:lvlJc w:val="left"/>
      <w:pPr>
        <w:ind w:left="4320" w:hanging="360"/>
      </w:pPr>
      <w:rPr>
        <w:rFonts w:hint="default" w:ascii="Wingdings" w:hAnsi="Wingdings"/>
      </w:rPr>
    </w:lvl>
    <w:lvl w:ilvl="6" w:tplc="0510AABA">
      <w:start w:val="1"/>
      <w:numFmt w:val="bullet"/>
      <w:lvlText w:val=""/>
      <w:lvlJc w:val="left"/>
      <w:pPr>
        <w:ind w:left="5040" w:hanging="360"/>
      </w:pPr>
      <w:rPr>
        <w:rFonts w:hint="default" w:ascii="Symbol" w:hAnsi="Symbol"/>
      </w:rPr>
    </w:lvl>
    <w:lvl w:ilvl="7" w:tplc="1EB2D75A">
      <w:start w:val="1"/>
      <w:numFmt w:val="bullet"/>
      <w:lvlText w:val="o"/>
      <w:lvlJc w:val="left"/>
      <w:pPr>
        <w:ind w:left="5760" w:hanging="360"/>
      </w:pPr>
      <w:rPr>
        <w:rFonts w:hint="default" w:ascii="Courier New" w:hAnsi="Courier New"/>
      </w:rPr>
    </w:lvl>
    <w:lvl w:ilvl="8" w:tplc="2BDC01DA">
      <w:start w:val="1"/>
      <w:numFmt w:val="bullet"/>
      <w:lvlText w:val=""/>
      <w:lvlJc w:val="left"/>
      <w:pPr>
        <w:ind w:left="6480" w:hanging="360"/>
      </w:pPr>
      <w:rPr>
        <w:rFonts w:hint="default" w:ascii="Wingdings" w:hAnsi="Wingdings"/>
      </w:rPr>
    </w:lvl>
  </w:abstractNum>
  <w:abstractNum w:abstractNumId="24" w15:restartNumberingAfterBreak="0">
    <w:nsid w:val="1F1401C5"/>
    <w:multiLevelType w:val="hybridMultilevel"/>
    <w:tmpl w:val="A9828FF8"/>
    <w:lvl w:ilvl="0" w:tplc="B85C3E52">
      <w:start w:val="1"/>
      <w:numFmt w:val="bullet"/>
      <w:lvlText w:val="-"/>
      <w:lvlJc w:val="left"/>
      <w:pPr>
        <w:ind w:left="720" w:hanging="360"/>
      </w:pPr>
      <w:rPr>
        <w:rFonts w:hint="default" w:ascii="Aptos" w:hAnsi="Aptos"/>
      </w:rPr>
    </w:lvl>
    <w:lvl w:ilvl="1" w:tplc="4058FE66">
      <w:start w:val="1"/>
      <w:numFmt w:val="bullet"/>
      <w:lvlText w:val="o"/>
      <w:lvlJc w:val="left"/>
      <w:pPr>
        <w:ind w:left="1440" w:hanging="360"/>
      </w:pPr>
      <w:rPr>
        <w:rFonts w:hint="default" w:ascii="Courier New" w:hAnsi="Courier New"/>
      </w:rPr>
    </w:lvl>
    <w:lvl w:ilvl="2" w:tplc="5360EAF8">
      <w:start w:val="1"/>
      <w:numFmt w:val="bullet"/>
      <w:lvlText w:val=""/>
      <w:lvlJc w:val="left"/>
      <w:pPr>
        <w:ind w:left="2160" w:hanging="360"/>
      </w:pPr>
      <w:rPr>
        <w:rFonts w:hint="default" w:ascii="Wingdings" w:hAnsi="Wingdings"/>
      </w:rPr>
    </w:lvl>
    <w:lvl w:ilvl="3" w:tplc="D56ABC40">
      <w:start w:val="1"/>
      <w:numFmt w:val="bullet"/>
      <w:lvlText w:val=""/>
      <w:lvlJc w:val="left"/>
      <w:pPr>
        <w:ind w:left="2880" w:hanging="360"/>
      </w:pPr>
      <w:rPr>
        <w:rFonts w:hint="default" w:ascii="Symbol" w:hAnsi="Symbol"/>
      </w:rPr>
    </w:lvl>
    <w:lvl w:ilvl="4" w:tplc="53AEC1AC">
      <w:start w:val="1"/>
      <w:numFmt w:val="bullet"/>
      <w:lvlText w:val="o"/>
      <w:lvlJc w:val="left"/>
      <w:pPr>
        <w:ind w:left="3600" w:hanging="360"/>
      </w:pPr>
      <w:rPr>
        <w:rFonts w:hint="default" w:ascii="Courier New" w:hAnsi="Courier New"/>
      </w:rPr>
    </w:lvl>
    <w:lvl w:ilvl="5" w:tplc="965CF3B8">
      <w:start w:val="1"/>
      <w:numFmt w:val="bullet"/>
      <w:lvlText w:val=""/>
      <w:lvlJc w:val="left"/>
      <w:pPr>
        <w:ind w:left="4320" w:hanging="360"/>
      </w:pPr>
      <w:rPr>
        <w:rFonts w:hint="default" w:ascii="Wingdings" w:hAnsi="Wingdings"/>
      </w:rPr>
    </w:lvl>
    <w:lvl w:ilvl="6" w:tplc="596CD73C">
      <w:start w:val="1"/>
      <w:numFmt w:val="bullet"/>
      <w:lvlText w:val=""/>
      <w:lvlJc w:val="left"/>
      <w:pPr>
        <w:ind w:left="5040" w:hanging="360"/>
      </w:pPr>
      <w:rPr>
        <w:rFonts w:hint="default" w:ascii="Symbol" w:hAnsi="Symbol"/>
      </w:rPr>
    </w:lvl>
    <w:lvl w:ilvl="7" w:tplc="C9D2F7BC">
      <w:start w:val="1"/>
      <w:numFmt w:val="bullet"/>
      <w:lvlText w:val="o"/>
      <w:lvlJc w:val="left"/>
      <w:pPr>
        <w:ind w:left="5760" w:hanging="360"/>
      </w:pPr>
      <w:rPr>
        <w:rFonts w:hint="default" w:ascii="Courier New" w:hAnsi="Courier New"/>
      </w:rPr>
    </w:lvl>
    <w:lvl w:ilvl="8" w:tplc="8814F9E0">
      <w:start w:val="1"/>
      <w:numFmt w:val="bullet"/>
      <w:lvlText w:val=""/>
      <w:lvlJc w:val="left"/>
      <w:pPr>
        <w:ind w:left="6480" w:hanging="360"/>
      </w:pPr>
      <w:rPr>
        <w:rFonts w:hint="default" w:ascii="Wingdings" w:hAnsi="Wingdings"/>
      </w:rPr>
    </w:lvl>
  </w:abstractNum>
  <w:abstractNum w:abstractNumId="25" w15:restartNumberingAfterBreak="0">
    <w:nsid w:val="1F7316BF"/>
    <w:multiLevelType w:val="hybridMultilevel"/>
    <w:tmpl w:val="BD14549C"/>
    <w:lvl w:ilvl="0" w:tplc="581C8068">
      <w:start w:val="1"/>
      <w:numFmt w:val="bullet"/>
      <w:lvlText w:val="-"/>
      <w:lvlJc w:val="left"/>
      <w:pPr>
        <w:ind w:left="720" w:hanging="360"/>
      </w:pPr>
      <w:rPr>
        <w:rFonts w:hint="default" w:ascii="Aptos" w:hAnsi="Aptos"/>
      </w:rPr>
    </w:lvl>
    <w:lvl w:ilvl="1" w:tplc="B380C2EA">
      <w:start w:val="1"/>
      <w:numFmt w:val="bullet"/>
      <w:lvlText w:val="o"/>
      <w:lvlJc w:val="left"/>
      <w:pPr>
        <w:ind w:left="1440" w:hanging="360"/>
      </w:pPr>
      <w:rPr>
        <w:rFonts w:hint="default" w:ascii="Courier New" w:hAnsi="Courier New"/>
      </w:rPr>
    </w:lvl>
    <w:lvl w:ilvl="2" w:tplc="FC641900">
      <w:start w:val="1"/>
      <w:numFmt w:val="bullet"/>
      <w:lvlText w:val=""/>
      <w:lvlJc w:val="left"/>
      <w:pPr>
        <w:ind w:left="2160" w:hanging="360"/>
      </w:pPr>
      <w:rPr>
        <w:rFonts w:hint="default" w:ascii="Wingdings" w:hAnsi="Wingdings"/>
      </w:rPr>
    </w:lvl>
    <w:lvl w:ilvl="3" w:tplc="6F626F02">
      <w:start w:val="1"/>
      <w:numFmt w:val="bullet"/>
      <w:lvlText w:val=""/>
      <w:lvlJc w:val="left"/>
      <w:pPr>
        <w:ind w:left="2880" w:hanging="360"/>
      </w:pPr>
      <w:rPr>
        <w:rFonts w:hint="default" w:ascii="Symbol" w:hAnsi="Symbol"/>
      </w:rPr>
    </w:lvl>
    <w:lvl w:ilvl="4" w:tplc="3ED865E6">
      <w:start w:val="1"/>
      <w:numFmt w:val="bullet"/>
      <w:lvlText w:val="o"/>
      <w:lvlJc w:val="left"/>
      <w:pPr>
        <w:ind w:left="3600" w:hanging="360"/>
      </w:pPr>
      <w:rPr>
        <w:rFonts w:hint="default" w:ascii="Courier New" w:hAnsi="Courier New"/>
      </w:rPr>
    </w:lvl>
    <w:lvl w:ilvl="5" w:tplc="C5641A1C">
      <w:start w:val="1"/>
      <w:numFmt w:val="bullet"/>
      <w:lvlText w:val=""/>
      <w:lvlJc w:val="left"/>
      <w:pPr>
        <w:ind w:left="4320" w:hanging="360"/>
      </w:pPr>
      <w:rPr>
        <w:rFonts w:hint="default" w:ascii="Wingdings" w:hAnsi="Wingdings"/>
      </w:rPr>
    </w:lvl>
    <w:lvl w:ilvl="6" w:tplc="1986A496">
      <w:start w:val="1"/>
      <w:numFmt w:val="bullet"/>
      <w:lvlText w:val=""/>
      <w:lvlJc w:val="left"/>
      <w:pPr>
        <w:ind w:left="5040" w:hanging="360"/>
      </w:pPr>
      <w:rPr>
        <w:rFonts w:hint="default" w:ascii="Symbol" w:hAnsi="Symbol"/>
      </w:rPr>
    </w:lvl>
    <w:lvl w:ilvl="7" w:tplc="9D58C756">
      <w:start w:val="1"/>
      <w:numFmt w:val="bullet"/>
      <w:lvlText w:val="o"/>
      <w:lvlJc w:val="left"/>
      <w:pPr>
        <w:ind w:left="5760" w:hanging="360"/>
      </w:pPr>
      <w:rPr>
        <w:rFonts w:hint="default" w:ascii="Courier New" w:hAnsi="Courier New"/>
      </w:rPr>
    </w:lvl>
    <w:lvl w:ilvl="8" w:tplc="A3488608">
      <w:start w:val="1"/>
      <w:numFmt w:val="bullet"/>
      <w:lvlText w:val=""/>
      <w:lvlJc w:val="left"/>
      <w:pPr>
        <w:ind w:left="6480" w:hanging="360"/>
      </w:pPr>
      <w:rPr>
        <w:rFonts w:hint="default" w:ascii="Wingdings" w:hAnsi="Wingdings"/>
      </w:rPr>
    </w:lvl>
  </w:abstractNum>
  <w:abstractNum w:abstractNumId="26" w15:restartNumberingAfterBreak="0">
    <w:nsid w:val="2072BE12"/>
    <w:multiLevelType w:val="hybridMultilevel"/>
    <w:tmpl w:val="A5BE1D6C"/>
    <w:lvl w:ilvl="0" w:tplc="40B6E254">
      <w:start w:val="1"/>
      <w:numFmt w:val="bullet"/>
      <w:lvlText w:val="-"/>
      <w:lvlJc w:val="left"/>
      <w:pPr>
        <w:ind w:left="720" w:hanging="360"/>
      </w:pPr>
      <w:rPr>
        <w:rFonts w:hint="default" w:ascii="Aptos" w:hAnsi="Aptos"/>
      </w:rPr>
    </w:lvl>
    <w:lvl w:ilvl="1" w:tplc="6BC86ABE">
      <w:start w:val="1"/>
      <w:numFmt w:val="bullet"/>
      <w:lvlText w:val="o"/>
      <w:lvlJc w:val="left"/>
      <w:pPr>
        <w:ind w:left="1440" w:hanging="360"/>
      </w:pPr>
      <w:rPr>
        <w:rFonts w:hint="default" w:ascii="Courier New" w:hAnsi="Courier New"/>
      </w:rPr>
    </w:lvl>
    <w:lvl w:ilvl="2" w:tplc="5BD0D8B4">
      <w:start w:val="1"/>
      <w:numFmt w:val="bullet"/>
      <w:lvlText w:val=""/>
      <w:lvlJc w:val="left"/>
      <w:pPr>
        <w:ind w:left="2160" w:hanging="360"/>
      </w:pPr>
      <w:rPr>
        <w:rFonts w:hint="default" w:ascii="Wingdings" w:hAnsi="Wingdings"/>
      </w:rPr>
    </w:lvl>
    <w:lvl w:ilvl="3" w:tplc="1F1618EE">
      <w:start w:val="1"/>
      <w:numFmt w:val="bullet"/>
      <w:lvlText w:val=""/>
      <w:lvlJc w:val="left"/>
      <w:pPr>
        <w:ind w:left="2880" w:hanging="360"/>
      </w:pPr>
      <w:rPr>
        <w:rFonts w:hint="default" w:ascii="Symbol" w:hAnsi="Symbol"/>
      </w:rPr>
    </w:lvl>
    <w:lvl w:ilvl="4" w:tplc="EA4E3E38">
      <w:start w:val="1"/>
      <w:numFmt w:val="bullet"/>
      <w:lvlText w:val="o"/>
      <w:lvlJc w:val="left"/>
      <w:pPr>
        <w:ind w:left="3600" w:hanging="360"/>
      </w:pPr>
      <w:rPr>
        <w:rFonts w:hint="default" w:ascii="Courier New" w:hAnsi="Courier New"/>
      </w:rPr>
    </w:lvl>
    <w:lvl w:ilvl="5" w:tplc="7DF808EC">
      <w:start w:val="1"/>
      <w:numFmt w:val="bullet"/>
      <w:lvlText w:val=""/>
      <w:lvlJc w:val="left"/>
      <w:pPr>
        <w:ind w:left="4320" w:hanging="360"/>
      </w:pPr>
      <w:rPr>
        <w:rFonts w:hint="default" w:ascii="Wingdings" w:hAnsi="Wingdings"/>
      </w:rPr>
    </w:lvl>
    <w:lvl w:ilvl="6" w:tplc="A5346DC4">
      <w:start w:val="1"/>
      <w:numFmt w:val="bullet"/>
      <w:lvlText w:val=""/>
      <w:lvlJc w:val="left"/>
      <w:pPr>
        <w:ind w:left="5040" w:hanging="360"/>
      </w:pPr>
      <w:rPr>
        <w:rFonts w:hint="default" w:ascii="Symbol" w:hAnsi="Symbol"/>
      </w:rPr>
    </w:lvl>
    <w:lvl w:ilvl="7" w:tplc="62B8B87A">
      <w:start w:val="1"/>
      <w:numFmt w:val="bullet"/>
      <w:lvlText w:val="o"/>
      <w:lvlJc w:val="left"/>
      <w:pPr>
        <w:ind w:left="5760" w:hanging="360"/>
      </w:pPr>
      <w:rPr>
        <w:rFonts w:hint="default" w:ascii="Courier New" w:hAnsi="Courier New"/>
      </w:rPr>
    </w:lvl>
    <w:lvl w:ilvl="8" w:tplc="8EE46B98">
      <w:start w:val="1"/>
      <w:numFmt w:val="bullet"/>
      <w:lvlText w:val=""/>
      <w:lvlJc w:val="left"/>
      <w:pPr>
        <w:ind w:left="6480" w:hanging="360"/>
      </w:pPr>
      <w:rPr>
        <w:rFonts w:hint="default" w:ascii="Wingdings" w:hAnsi="Wingdings"/>
      </w:rPr>
    </w:lvl>
  </w:abstractNum>
  <w:abstractNum w:abstractNumId="27"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24CCC1E7"/>
    <w:multiLevelType w:val="hybridMultilevel"/>
    <w:tmpl w:val="B18AA4CE"/>
    <w:lvl w:ilvl="0" w:tplc="F4F617AA">
      <w:start w:val="1"/>
      <w:numFmt w:val="bullet"/>
      <w:lvlText w:val=""/>
      <w:lvlJc w:val="left"/>
      <w:pPr>
        <w:ind w:left="720" w:hanging="360"/>
      </w:pPr>
      <w:rPr>
        <w:rFonts w:hint="default" w:ascii="Symbol" w:hAnsi="Symbol"/>
      </w:rPr>
    </w:lvl>
    <w:lvl w:ilvl="1" w:tplc="2A94C9DC">
      <w:start w:val="1"/>
      <w:numFmt w:val="bullet"/>
      <w:lvlText w:val="o"/>
      <w:lvlJc w:val="left"/>
      <w:pPr>
        <w:ind w:left="1440" w:hanging="360"/>
      </w:pPr>
      <w:rPr>
        <w:rFonts w:hint="default" w:ascii="Courier New" w:hAnsi="Courier New"/>
      </w:rPr>
    </w:lvl>
    <w:lvl w:ilvl="2" w:tplc="A70624B6">
      <w:start w:val="1"/>
      <w:numFmt w:val="bullet"/>
      <w:lvlText w:val=""/>
      <w:lvlJc w:val="left"/>
      <w:pPr>
        <w:ind w:left="2160" w:hanging="360"/>
      </w:pPr>
      <w:rPr>
        <w:rFonts w:hint="default" w:ascii="Wingdings" w:hAnsi="Wingdings"/>
      </w:rPr>
    </w:lvl>
    <w:lvl w:ilvl="3" w:tplc="D7C2D2DA">
      <w:start w:val="1"/>
      <w:numFmt w:val="bullet"/>
      <w:lvlText w:val=""/>
      <w:lvlJc w:val="left"/>
      <w:pPr>
        <w:ind w:left="2880" w:hanging="360"/>
      </w:pPr>
      <w:rPr>
        <w:rFonts w:hint="default" w:ascii="Symbol" w:hAnsi="Symbol"/>
      </w:rPr>
    </w:lvl>
    <w:lvl w:ilvl="4" w:tplc="71EAA480">
      <w:start w:val="1"/>
      <w:numFmt w:val="bullet"/>
      <w:lvlText w:val="o"/>
      <w:lvlJc w:val="left"/>
      <w:pPr>
        <w:ind w:left="3600" w:hanging="360"/>
      </w:pPr>
      <w:rPr>
        <w:rFonts w:hint="default" w:ascii="Courier New" w:hAnsi="Courier New"/>
      </w:rPr>
    </w:lvl>
    <w:lvl w:ilvl="5" w:tplc="47D4E9B0">
      <w:start w:val="1"/>
      <w:numFmt w:val="bullet"/>
      <w:lvlText w:val=""/>
      <w:lvlJc w:val="left"/>
      <w:pPr>
        <w:ind w:left="4320" w:hanging="360"/>
      </w:pPr>
      <w:rPr>
        <w:rFonts w:hint="default" w:ascii="Wingdings" w:hAnsi="Wingdings"/>
      </w:rPr>
    </w:lvl>
    <w:lvl w:ilvl="6" w:tplc="C0D65632">
      <w:start w:val="1"/>
      <w:numFmt w:val="bullet"/>
      <w:lvlText w:val=""/>
      <w:lvlJc w:val="left"/>
      <w:pPr>
        <w:ind w:left="5040" w:hanging="360"/>
      </w:pPr>
      <w:rPr>
        <w:rFonts w:hint="default" w:ascii="Symbol" w:hAnsi="Symbol"/>
      </w:rPr>
    </w:lvl>
    <w:lvl w:ilvl="7" w:tplc="1528EE3E">
      <w:start w:val="1"/>
      <w:numFmt w:val="bullet"/>
      <w:lvlText w:val="o"/>
      <w:lvlJc w:val="left"/>
      <w:pPr>
        <w:ind w:left="5760" w:hanging="360"/>
      </w:pPr>
      <w:rPr>
        <w:rFonts w:hint="default" w:ascii="Courier New" w:hAnsi="Courier New"/>
      </w:rPr>
    </w:lvl>
    <w:lvl w:ilvl="8" w:tplc="878C7300">
      <w:start w:val="1"/>
      <w:numFmt w:val="bullet"/>
      <w:lvlText w:val=""/>
      <w:lvlJc w:val="left"/>
      <w:pPr>
        <w:ind w:left="6480" w:hanging="360"/>
      </w:pPr>
      <w:rPr>
        <w:rFonts w:hint="default" w:ascii="Wingdings" w:hAnsi="Wingdings"/>
      </w:rPr>
    </w:lvl>
  </w:abstractNum>
  <w:abstractNum w:abstractNumId="29" w15:restartNumberingAfterBreak="0">
    <w:nsid w:val="26546134"/>
    <w:multiLevelType w:val="hybridMultilevel"/>
    <w:tmpl w:val="B7782078"/>
    <w:lvl w:ilvl="0" w:tplc="2278D756">
      <w:start w:val="1"/>
      <w:numFmt w:val="bullet"/>
      <w:lvlText w:val="-"/>
      <w:lvlJc w:val="left"/>
      <w:pPr>
        <w:ind w:left="720" w:hanging="360"/>
      </w:pPr>
      <w:rPr>
        <w:rFonts w:hint="default" w:ascii="Aptos" w:hAnsi="Aptos"/>
      </w:rPr>
    </w:lvl>
    <w:lvl w:ilvl="1" w:tplc="91FCED32">
      <w:start w:val="1"/>
      <w:numFmt w:val="bullet"/>
      <w:lvlText w:val="o"/>
      <w:lvlJc w:val="left"/>
      <w:pPr>
        <w:ind w:left="1440" w:hanging="360"/>
      </w:pPr>
      <w:rPr>
        <w:rFonts w:hint="default" w:ascii="Courier New" w:hAnsi="Courier New"/>
      </w:rPr>
    </w:lvl>
    <w:lvl w:ilvl="2" w:tplc="367C9022">
      <w:start w:val="1"/>
      <w:numFmt w:val="bullet"/>
      <w:lvlText w:val=""/>
      <w:lvlJc w:val="left"/>
      <w:pPr>
        <w:ind w:left="2160" w:hanging="360"/>
      </w:pPr>
      <w:rPr>
        <w:rFonts w:hint="default" w:ascii="Wingdings" w:hAnsi="Wingdings"/>
      </w:rPr>
    </w:lvl>
    <w:lvl w:ilvl="3" w:tplc="D0D05294">
      <w:start w:val="1"/>
      <w:numFmt w:val="bullet"/>
      <w:lvlText w:val=""/>
      <w:lvlJc w:val="left"/>
      <w:pPr>
        <w:ind w:left="2880" w:hanging="360"/>
      </w:pPr>
      <w:rPr>
        <w:rFonts w:hint="default" w:ascii="Symbol" w:hAnsi="Symbol"/>
      </w:rPr>
    </w:lvl>
    <w:lvl w:ilvl="4" w:tplc="6A9E8DB8">
      <w:start w:val="1"/>
      <w:numFmt w:val="bullet"/>
      <w:lvlText w:val="o"/>
      <w:lvlJc w:val="left"/>
      <w:pPr>
        <w:ind w:left="3600" w:hanging="360"/>
      </w:pPr>
      <w:rPr>
        <w:rFonts w:hint="default" w:ascii="Courier New" w:hAnsi="Courier New"/>
      </w:rPr>
    </w:lvl>
    <w:lvl w:ilvl="5" w:tplc="6156A65C">
      <w:start w:val="1"/>
      <w:numFmt w:val="bullet"/>
      <w:lvlText w:val=""/>
      <w:lvlJc w:val="left"/>
      <w:pPr>
        <w:ind w:left="4320" w:hanging="360"/>
      </w:pPr>
      <w:rPr>
        <w:rFonts w:hint="default" w:ascii="Wingdings" w:hAnsi="Wingdings"/>
      </w:rPr>
    </w:lvl>
    <w:lvl w:ilvl="6" w:tplc="9CEC8762">
      <w:start w:val="1"/>
      <w:numFmt w:val="bullet"/>
      <w:lvlText w:val=""/>
      <w:lvlJc w:val="left"/>
      <w:pPr>
        <w:ind w:left="5040" w:hanging="360"/>
      </w:pPr>
      <w:rPr>
        <w:rFonts w:hint="default" w:ascii="Symbol" w:hAnsi="Symbol"/>
      </w:rPr>
    </w:lvl>
    <w:lvl w:ilvl="7" w:tplc="442A611A">
      <w:start w:val="1"/>
      <w:numFmt w:val="bullet"/>
      <w:lvlText w:val="o"/>
      <w:lvlJc w:val="left"/>
      <w:pPr>
        <w:ind w:left="5760" w:hanging="360"/>
      </w:pPr>
      <w:rPr>
        <w:rFonts w:hint="default" w:ascii="Courier New" w:hAnsi="Courier New"/>
      </w:rPr>
    </w:lvl>
    <w:lvl w:ilvl="8" w:tplc="A11A02A2">
      <w:start w:val="1"/>
      <w:numFmt w:val="bullet"/>
      <w:lvlText w:val=""/>
      <w:lvlJc w:val="left"/>
      <w:pPr>
        <w:ind w:left="6480" w:hanging="360"/>
      </w:pPr>
      <w:rPr>
        <w:rFonts w:hint="default" w:ascii="Wingdings" w:hAnsi="Wingdings"/>
      </w:rPr>
    </w:lvl>
  </w:abstractNum>
  <w:abstractNum w:abstractNumId="30"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296CD12C"/>
    <w:multiLevelType w:val="hybridMultilevel"/>
    <w:tmpl w:val="23D034FA"/>
    <w:lvl w:ilvl="0" w:tplc="A1F6C7E4">
      <w:start w:val="1"/>
      <w:numFmt w:val="bullet"/>
      <w:lvlText w:val="-"/>
      <w:lvlJc w:val="left"/>
      <w:pPr>
        <w:ind w:left="720" w:hanging="360"/>
      </w:pPr>
      <w:rPr>
        <w:rFonts w:hint="default" w:ascii="Aptos" w:hAnsi="Aptos"/>
      </w:rPr>
    </w:lvl>
    <w:lvl w:ilvl="1" w:tplc="FFF2A430">
      <w:start w:val="1"/>
      <w:numFmt w:val="bullet"/>
      <w:lvlText w:val="o"/>
      <w:lvlJc w:val="left"/>
      <w:pPr>
        <w:ind w:left="1440" w:hanging="360"/>
      </w:pPr>
      <w:rPr>
        <w:rFonts w:hint="default" w:ascii="Courier New" w:hAnsi="Courier New"/>
      </w:rPr>
    </w:lvl>
    <w:lvl w:ilvl="2" w:tplc="4F6C42EC">
      <w:start w:val="1"/>
      <w:numFmt w:val="bullet"/>
      <w:lvlText w:val=""/>
      <w:lvlJc w:val="left"/>
      <w:pPr>
        <w:ind w:left="2160" w:hanging="360"/>
      </w:pPr>
      <w:rPr>
        <w:rFonts w:hint="default" w:ascii="Wingdings" w:hAnsi="Wingdings"/>
      </w:rPr>
    </w:lvl>
    <w:lvl w:ilvl="3" w:tplc="E586E47A">
      <w:start w:val="1"/>
      <w:numFmt w:val="bullet"/>
      <w:lvlText w:val=""/>
      <w:lvlJc w:val="left"/>
      <w:pPr>
        <w:ind w:left="2880" w:hanging="360"/>
      </w:pPr>
      <w:rPr>
        <w:rFonts w:hint="default" w:ascii="Symbol" w:hAnsi="Symbol"/>
      </w:rPr>
    </w:lvl>
    <w:lvl w:ilvl="4" w:tplc="9A3EB0AE">
      <w:start w:val="1"/>
      <w:numFmt w:val="bullet"/>
      <w:lvlText w:val="o"/>
      <w:lvlJc w:val="left"/>
      <w:pPr>
        <w:ind w:left="3600" w:hanging="360"/>
      </w:pPr>
      <w:rPr>
        <w:rFonts w:hint="default" w:ascii="Courier New" w:hAnsi="Courier New"/>
      </w:rPr>
    </w:lvl>
    <w:lvl w:ilvl="5" w:tplc="90EEA850">
      <w:start w:val="1"/>
      <w:numFmt w:val="bullet"/>
      <w:lvlText w:val=""/>
      <w:lvlJc w:val="left"/>
      <w:pPr>
        <w:ind w:left="4320" w:hanging="360"/>
      </w:pPr>
      <w:rPr>
        <w:rFonts w:hint="default" w:ascii="Wingdings" w:hAnsi="Wingdings"/>
      </w:rPr>
    </w:lvl>
    <w:lvl w:ilvl="6" w:tplc="8860530A">
      <w:start w:val="1"/>
      <w:numFmt w:val="bullet"/>
      <w:lvlText w:val=""/>
      <w:lvlJc w:val="left"/>
      <w:pPr>
        <w:ind w:left="5040" w:hanging="360"/>
      </w:pPr>
      <w:rPr>
        <w:rFonts w:hint="default" w:ascii="Symbol" w:hAnsi="Symbol"/>
      </w:rPr>
    </w:lvl>
    <w:lvl w:ilvl="7" w:tplc="0D12D516">
      <w:start w:val="1"/>
      <w:numFmt w:val="bullet"/>
      <w:lvlText w:val="o"/>
      <w:lvlJc w:val="left"/>
      <w:pPr>
        <w:ind w:left="5760" w:hanging="360"/>
      </w:pPr>
      <w:rPr>
        <w:rFonts w:hint="default" w:ascii="Courier New" w:hAnsi="Courier New"/>
      </w:rPr>
    </w:lvl>
    <w:lvl w:ilvl="8" w:tplc="4A782F2C">
      <w:start w:val="1"/>
      <w:numFmt w:val="bullet"/>
      <w:lvlText w:val=""/>
      <w:lvlJc w:val="left"/>
      <w:pPr>
        <w:ind w:left="6480" w:hanging="360"/>
      </w:pPr>
      <w:rPr>
        <w:rFonts w:hint="default" w:ascii="Wingdings" w:hAnsi="Wingdings"/>
      </w:rPr>
    </w:lvl>
  </w:abstractNum>
  <w:abstractNum w:abstractNumId="33" w15:restartNumberingAfterBreak="0">
    <w:nsid w:val="297C420D"/>
    <w:multiLevelType w:val="hybridMultilevel"/>
    <w:tmpl w:val="D848BD98"/>
    <w:lvl w:ilvl="0" w:tplc="FFFFFFFF">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299E40B6"/>
    <w:multiLevelType w:val="hybridMultilevel"/>
    <w:tmpl w:val="56845E08"/>
    <w:lvl w:ilvl="0" w:tplc="D9D2D5F2">
      <w:start w:val="1"/>
      <w:numFmt w:val="bullet"/>
      <w:lvlText w:val="-"/>
      <w:lvlJc w:val="left"/>
      <w:pPr>
        <w:ind w:left="720" w:hanging="360"/>
      </w:pPr>
      <w:rPr>
        <w:rFonts w:hint="default" w:ascii="Aptos" w:hAnsi="Aptos"/>
      </w:rPr>
    </w:lvl>
    <w:lvl w:ilvl="1" w:tplc="613A842C">
      <w:start w:val="1"/>
      <w:numFmt w:val="bullet"/>
      <w:lvlText w:val="o"/>
      <w:lvlJc w:val="left"/>
      <w:pPr>
        <w:ind w:left="1440" w:hanging="360"/>
      </w:pPr>
      <w:rPr>
        <w:rFonts w:hint="default" w:ascii="Courier New" w:hAnsi="Courier New"/>
      </w:rPr>
    </w:lvl>
    <w:lvl w:ilvl="2" w:tplc="281E6634">
      <w:start w:val="1"/>
      <w:numFmt w:val="bullet"/>
      <w:lvlText w:val=""/>
      <w:lvlJc w:val="left"/>
      <w:pPr>
        <w:ind w:left="2160" w:hanging="360"/>
      </w:pPr>
      <w:rPr>
        <w:rFonts w:hint="default" w:ascii="Wingdings" w:hAnsi="Wingdings"/>
      </w:rPr>
    </w:lvl>
    <w:lvl w:ilvl="3" w:tplc="60785540">
      <w:start w:val="1"/>
      <w:numFmt w:val="bullet"/>
      <w:lvlText w:val=""/>
      <w:lvlJc w:val="left"/>
      <w:pPr>
        <w:ind w:left="2880" w:hanging="360"/>
      </w:pPr>
      <w:rPr>
        <w:rFonts w:hint="default" w:ascii="Symbol" w:hAnsi="Symbol"/>
      </w:rPr>
    </w:lvl>
    <w:lvl w:ilvl="4" w:tplc="13143C3C">
      <w:start w:val="1"/>
      <w:numFmt w:val="bullet"/>
      <w:lvlText w:val="o"/>
      <w:lvlJc w:val="left"/>
      <w:pPr>
        <w:ind w:left="3600" w:hanging="360"/>
      </w:pPr>
      <w:rPr>
        <w:rFonts w:hint="default" w:ascii="Courier New" w:hAnsi="Courier New"/>
      </w:rPr>
    </w:lvl>
    <w:lvl w:ilvl="5" w:tplc="4DA2C4E8">
      <w:start w:val="1"/>
      <w:numFmt w:val="bullet"/>
      <w:lvlText w:val=""/>
      <w:lvlJc w:val="left"/>
      <w:pPr>
        <w:ind w:left="4320" w:hanging="360"/>
      </w:pPr>
      <w:rPr>
        <w:rFonts w:hint="default" w:ascii="Wingdings" w:hAnsi="Wingdings"/>
      </w:rPr>
    </w:lvl>
    <w:lvl w:ilvl="6" w:tplc="92C03B46">
      <w:start w:val="1"/>
      <w:numFmt w:val="bullet"/>
      <w:lvlText w:val=""/>
      <w:lvlJc w:val="left"/>
      <w:pPr>
        <w:ind w:left="5040" w:hanging="360"/>
      </w:pPr>
      <w:rPr>
        <w:rFonts w:hint="default" w:ascii="Symbol" w:hAnsi="Symbol"/>
      </w:rPr>
    </w:lvl>
    <w:lvl w:ilvl="7" w:tplc="4314B49E">
      <w:start w:val="1"/>
      <w:numFmt w:val="bullet"/>
      <w:lvlText w:val="o"/>
      <w:lvlJc w:val="left"/>
      <w:pPr>
        <w:ind w:left="5760" w:hanging="360"/>
      </w:pPr>
      <w:rPr>
        <w:rFonts w:hint="default" w:ascii="Courier New" w:hAnsi="Courier New"/>
      </w:rPr>
    </w:lvl>
    <w:lvl w:ilvl="8" w:tplc="87A068AC">
      <w:start w:val="1"/>
      <w:numFmt w:val="bullet"/>
      <w:lvlText w:val=""/>
      <w:lvlJc w:val="left"/>
      <w:pPr>
        <w:ind w:left="6480" w:hanging="360"/>
      </w:pPr>
      <w:rPr>
        <w:rFonts w:hint="default" w:ascii="Wingdings" w:hAnsi="Wingdings"/>
      </w:rPr>
    </w:lvl>
  </w:abstractNum>
  <w:abstractNum w:abstractNumId="35" w15:restartNumberingAfterBreak="0">
    <w:nsid w:val="2F647ADB"/>
    <w:multiLevelType w:val="hybridMultilevel"/>
    <w:tmpl w:val="4CF6CA84"/>
    <w:lvl w:ilvl="0" w:tplc="BB0C4EAC">
      <w:start w:val="1"/>
      <w:numFmt w:val="bullet"/>
      <w:lvlText w:val="-"/>
      <w:lvlJc w:val="left"/>
      <w:pPr>
        <w:ind w:left="720" w:hanging="360"/>
      </w:pPr>
      <w:rPr>
        <w:rFonts w:hint="default" w:ascii="Aptos" w:hAnsi="Aptos"/>
      </w:rPr>
    </w:lvl>
    <w:lvl w:ilvl="1" w:tplc="8EE0996C">
      <w:start w:val="1"/>
      <w:numFmt w:val="bullet"/>
      <w:lvlText w:val="o"/>
      <w:lvlJc w:val="left"/>
      <w:pPr>
        <w:ind w:left="1440" w:hanging="360"/>
      </w:pPr>
      <w:rPr>
        <w:rFonts w:hint="default" w:ascii="Courier New" w:hAnsi="Courier New"/>
      </w:rPr>
    </w:lvl>
    <w:lvl w:ilvl="2" w:tplc="5AE0C680">
      <w:start w:val="1"/>
      <w:numFmt w:val="bullet"/>
      <w:lvlText w:val=""/>
      <w:lvlJc w:val="left"/>
      <w:pPr>
        <w:ind w:left="2160" w:hanging="360"/>
      </w:pPr>
      <w:rPr>
        <w:rFonts w:hint="default" w:ascii="Wingdings" w:hAnsi="Wingdings"/>
      </w:rPr>
    </w:lvl>
    <w:lvl w:ilvl="3" w:tplc="9FC6FE52">
      <w:start w:val="1"/>
      <w:numFmt w:val="bullet"/>
      <w:lvlText w:val=""/>
      <w:lvlJc w:val="left"/>
      <w:pPr>
        <w:ind w:left="2880" w:hanging="360"/>
      </w:pPr>
      <w:rPr>
        <w:rFonts w:hint="default" w:ascii="Symbol" w:hAnsi="Symbol"/>
      </w:rPr>
    </w:lvl>
    <w:lvl w:ilvl="4" w:tplc="23ACEB68">
      <w:start w:val="1"/>
      <w:numFmt w:val="bullet"/>
      <w:lvlText w:val="o"/>
      <w:lvlJc w:val="left"/>
      <w:pPr>
        <w:ind w:left="3600" w:hanging="360"/>
      </w:pPr>
      <w:rPr>
        <w:rFonts w:hint="default" w:ascii="Courier New" w:hAnsi="Courier New"/>
      </w:rPr>
    </w:lvl>
    <w:lvl w:ilvl="5" w:tplc="8B829FC4">
      <w:start w:val="1"/>
      <w:numFmt w:val="bullet"/>
      <w:lvlText w:val=""/>
      <w:lvlJc w:val="left"/>
      <w:pPr>
        <w:ind w:left="4320" w:hanging="360"/>
      </w:pPr>
      <w:rPr>
        <w:rFonts w:hint="default" w:ascii="Wingdings" w:hAnsi="Wingdings"/>
      </w:rPr>
    </w:lvl>
    <w:lvl w:ilvl="6" w:tplc="9B1C2B54">
      <w:start w:val="1"/>
      <w:numFmt w:val="bullet"/>
      <w:lvlText w:val=""/>
      <w:lvlJc w:val="left"/>
      <w:pPr>
        <w:ind w:left="5040" w:hanging="360"/>
      </w:pPr>
      <w:rPr>
        <w:rFonts w:hint="default" w:ascii="Symbol" w:hAnsi="Symbol"/>
      </w:rPr>
    </w:lvl>
    <w:lvl w:ilvl="7" w:tplc="9CCCEEA6">
      <w:start w:val="1"/>
      <w:numFmt w:val="bullet"/>
      <w:lvlText w:val="o"/>
      <w:lvlJc w:val="left"/>
      <w:pPr>
        <w:ind w:left="5760" w:hanging="360"/>
      </w:pPr>
      <w:rPr>
        <w:rFonts w:hint="default" w:ascii="Courier New" w:hAnsi="Courier New"/>
      </w:rPr>
    </w:lvl>
    <w:lvl w:ilvl="8" w:tplc="E0409AE8">
      <w:start w:val="1"/>
      <w:numFmt w:val="bullet"/>
      <w:lvlText w:val=""/>
      <w:lvlJc w:val="left"/>
      <w:pPr>
        <w:ind w:left="6480" w:hanging="360"/>
      </w:pPr>
      <w:rPr>
        <w:rFonts w:hint="default" w:ascii="Wingdings" w:hAnsi="Wingdings"/>
      </w:rPr>
    </w:lvl>
  </w:abstractNum>
  <w:abstractNum w:abstractNumId="36" w15:restartNumberingAfterBreak="0">
    <w:nsid w:val="3015DA62"/>
    <w:multiLevelType w:val="hybridMultilevel"/>
    <w:tmpl w:val="19E024CC"/>
    <w:lvl w:ilvl="0" w:tplc="15802EAE">
      <w:start w:val="1"/>
      <w:numFmt w:val="bullet"/>
      <w:lvlText w:val="-"/>
      <w:lvlJc w:val="left"/>
      <w:pPr>
        <w:ind w:left="720" w:hanging="360"/>
      </w:pPr>
      <w:rPr>
        <w:rFonts w:hint="default" w:ascii="Aptos" w:hAnsi="Aptos"/>
      </w:rPr>
    </w:lvl>
    <w:lvl w:ilvl="1" w:tplc="1968F37A">
      <w:start w:val="1"/>
      <w:numFmt w:val="bullet"/>
      <w:lvlText w:val="o"/>
      <w:lvlJc w:val="left"/>
      <w:pPr>
        <w:ind w:left="1440" w:hanging="360"/>
      </w:pPr>
      <w:rPr>
        <w:rFonts w:hint="default" w:ascii="Courier New" w:hAnsi="Courier New"/>
      </w:rPr>
    </w:lvl>
    <w:lvl w:ilvl="2" w:tplc="38207976">
      <w:start w:val="1"/>
      <w:numFmt w:val="bullet"/>
      <w:lvlText w:val=""/>
      <w:lvlJc w:val="left"/>
      <w:pPr>
        <w:ind w:left="2160" w:hanging="360"/>
      </w:pPr>
      <w:rPr>
        <w:rFonts w:hint="default" w:ascii="Wingdings" w:hAnsi="Wingdings"/>
      </w:rPr>
    </w:lvl>
    <w:lvl w:ilvl="3" w:tplc="107E060C">
      <w:start w:val="1"/>
      <w:numFmt w:val="bullet"/>
      <w:lvlText w:val=""/>
      <w:lvlJc w:val="left"/>
      <w:pPr>
        <w:ind w:left="2880" w:hanging="360"/>
      </w:pPr>
      <w:rPr>
        <w:rFonts w:hint="default" w:ascii="Symbol" w:hAnsi="Symbol"/>
      </w:rPr>
    </w:lvl>
    <w:lvl w:ilvl="4" w:tplc="70BA1BD6">
      <w:start w:val="1"/>
      <w:numFmt w:val="bullet"/>
      <w:lvlText w:val="o"/>
      <w:lvlJc w:val="left"/>
      <w:pPr>
        <w:ind w:left="3600" w:hanging="360"/>
      </w:pPr>
      <w:rPr>
        <w:rFonts w:hint="default" w:ascii="Courier New" w:hAnsi="Courier New"/>
      </w:rPr>
    </w:lvl>
    <w:lvl w:ilvl="5" w:tplc="647C41F6">
      <w:start w:val="1"/>
      <w:numFmt w:val="bullet"/>
      <w:lvlText w:val=""/>
      <w:lvlJc w:val="left"/>
      <w:pPr>
        <w:ind w:left="4320" w:hanging="360"/>
      </w:pPr>
      <w:rPr>
        <w:rFonts w:hint="default" w:ascii="Wingdings" w:hAnsi="Wingdings"/>
      </w:rPr>
    </w:lvl>
    <w:lvl w:ilvl="6" w:tplc="E16CB05E">
      <w:start w:val="1"/>
      <w:numFmt w:val="bullet"/>
      <w:lvlText w:val=""/>
      <w:lvlJc w:val="left"/>
      <w:pPr>
        <w:ind w:left="5040" w:hanging="360"/>
      </w:pPr>
      <w:rPr>
        <w:rFonts w:hint="default" w:ascii="Symbol" w:hAnsi="Symbol"/>
      </w:rPr>
    </w:lvl>
    <w:lvl w:ilvl="7" w:tplc="7C02C53C">
      <w:start w:val="1"/>
      <w:numFmt w:val="bullet"/>
      <w:lvlText w:val="o"/>
      <w:lvlJc w:val="left"/>
      <w:pPr>
        <w:ind w:left="5760" w:hanging="360"/>
      </w:pPr>
      <w:rPr>
        <w:rFonts w:hint="default" w:ascii="Courier New" w:hAnsi="Courier New"/>
      </w:rPr>
    </w:lvl>
    <w:lvl w:ilvl="8" w:tplc="3B20AA04">
      <w:start w:val="1"/>
      <w:numFmt w:val="bullet"/>
      <w:lvlText w:val=""/>
      <w:lvlJc w:val="left"/>
      <w:pPr>
        <w:ind w:left="6480" w:hanging="360"/>
      </w:pPr>
      <w:rPr>
        <w:rFonts w:hint="default" w:ascii="Wingdings" w:hAnsi="Wingdings"/>
      </w:rPr>
    </w:lvl>
  </w:abstractNum>
  <w:abstractNum w:abstractNumId="37" w15:restartNumberingAfterBreak="0">
    <w:nsid w:val="30CC7355"/>
    <w:multiLevelType w:val="hybridMultilevel"/>
    <w:tmpl w:val="4A9473F2"/>
    <w:lvl w:ilvl="0" w:tplc="8F86933A">
      <w:start w:val="1"/>
      <w:numFmt w:val="bullet"/>
      <w:lvlText w:val="-"/>
      <w:lvlJc w:val="left"/>
      <w:pPr>
        <w:ind w:left="720" w:hanging="360"/>
      </w:pPr>
      <w:rPr>
        <w:rFonts w:hint="default" w:ascii="Aptos" w:hAnsi="Aptos"/>
      </w:rPr>
    </w:lvl>
    <w:lvl w:ilvl="1" w:tplc="AC40A264">
      <w:start w:val="1"/>
      <w:numFmt w:val="bullet"/>
      <w:lvlText w:val="o"/>
      <w:lvlJc w:val="left"/>
      <w:pPr>
        <w:ind w:left="1440" w:hanging="360"/>
      </w:pPr>
      <w:rPr>
        <w:rFonts w:hint="default" w:ascii="Courier New" w:hAnsi="Courier New"/>
      </w:rPr>
    </w:lvl>
    <w:lvl w:ilvl="2" w:tplc="66820F54">
      <w:start w:val="1"/>
      <w:numFmt w:val="bullet"/>
      <w:lvlText w:val=""/>
      <w:lvlJc w:val="left"/>
      <w:pPr>
        <w:ind w:left="2160" w:hanging="360"/>
      </w:pPr>
      <w:rPr>
        <w:rFonts w:hint="default" w:ascii="Wingdings" w:hAnsi="Wingdings"/>
      </w:rPr>
    </w:lvl>
    <w:lvl w:ilvl="3" w:tplc="7FD6D27E">
      <w:start w:val="1"/>
      <w:numFmt w:val="bullet"/>
      <w:lvlText w:val=""/>
      <w:lvlJc w:val="left"/>
      <w:pPr>
        <w:ind w:left="2880" w:hanging="360"/>
      </w:pPr>
      <w:rPr>
        <w:rFonts w:hint="default" w:ascii="Symbol" w:hAnsi="Symbol"/>
      </w:rPr>
    </w:lvl>
    <w:lvl w:ilvl="4" w:tplc="B63CA33C">
      <w:start w:val="1"/>
      <w:numFmt w:val="bullet"/>
      <w:lvlText w:val="o"/>
      <w:lvlJc w:val="left"/>
      <w:pPr>
        <w:ind w:left="3600" w:hanging="360"/>
      </w:pPr>
      <w:rPr>
        <w:rFonts w:hint="default" w:ascii="Courier New" w:hAnsi="Courier New"/>
      </w:rPr>
    </w:lvl>
    <w:lvl w:ilvl="5" w:tplc="A35693EC">
      <w:start w:val="1"/>
      <w:numFmt w:val="bullet"/>
      <w:lvlText w:val=""/>
      <w:lvlJc w:val="left"/>
      <w:pPr>
        <w:ind w:left="4320" w:hanging="360"/>
      </w:pPr>
      <w:rPr>
        <w:rFonts w:hint="default" w:ascii="Wingdings" w:hAnsi="Wingdings"/>
      </w:rPr>
    </w:lvl>
    <w:lvl w:ilvl="6" w:tplc="6E180116">
      <w:start w:val="1"/>
      <w:numFmt w:val="bullet"/>
      <w:lvlText w:val=""/>
      <w:lvlJc w:val="left"/>
      <w:pPr>
        <w:ind w:left="5040" w:hanging="360"/>
      </w:pPr>
      <w:rPr>
        <w:rFonts w:hint="default" w:ascii="Symbol" w:hAnsi="Symbol"/>
      </w:rPr>
    </w:lvl>
    <w:lvl w:ilvl="7" w:tplc="FDA2FD4C">
      <w:start w:val="1"/>
      <w:numFmt w:val="bullet"/>
      <w:lvlText w:val="o"/>
      <w:lvlJc w:val="left"/>
      <w:pPr>
        <w:ind w:left="5760" w:hanging="360"/>
      </w:pPr>
      <w:rPr>
        <w:rFonts w:hint="default" w:ascii="Courier New" w:hAnsi="Courier New"/>
      </w:rPr>
    </w:lvl>
    <w:lvl w:ilvl="8" w:tplc="0C3A797E">
      <w:start w:val="1"/>
      <w:numFmt w:val="bullet"/>
      <w:lvlText w:val=""/>
      <w:lvlJc w:val="left"/>
      <w:pPr>
        <w:ind w:left="6480" w:hanging="360"/>
      </w:pPr>
      <w:rPr>
        <w:rFonts w:hint="default" w:ascii="Wingdings" w:hAnsi="Wingdings"/>
      </w:rPr>
    </w:lvl>
  </w:abstractNum>
  <w:abstractNum w:abstractNumId="38"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31B9E663"/>
    <w:multiLevelType w:val="hybridMultilevel"/>
    <w:tmpl w:val="6D86358E"/>
    <w:lvl w:ilvl="0" w:tplc="E3C6B626">
      <w:start w:val="1"/>
      <w:numFmt w:val="bullet"/>
      <w:lvlText w:val="-"/>
      <w:lvlJc w:val="left"/>
      <w:pPr>
        <w:ind w:left="720" w:hanging="360"/>
      </w:pPr>
      <w:rPr>
        <w:rFonts w:hint="default" w:ascii="Aptos" w:hAnsi="Aptos"/>
      </w:rPr>
    </w:lvl>
    <w:lvl w:ilvl="1" w:tplc="5030D1F4">
      <w:start w:val="1"/>
      <w:numFmt w:val="bullet"/>
      <w:lvlText w:val="o"/>
      <w:lvlJc w:val="left"/>
      <w:pPr>
        <w:ind w:left="1440" w:hanging="360"/>
      </w:pPr>
      <w:rPr>
        <w:rFonts w:hint="default" w:ascii="Courier New" w:hAnsi="Courier New"/>
      </w:rPr>
    </w:lvl>
    <w:lvl w:ilvl="2" w:tplc="18A84354">
      <w:start w:val="1"/>
      <w:numFmt w:val="bullet"/>
      <w:lvlText w:val=""/>
      <w:lvlJc w:val="left"/>
      <w:pPr>
        <w:ind w:left="2160" w:hanging="360"/>
      </w:pPr>
      <w:rPr>
        <w:rFonts w:hint="default" w:ascii="Wingdings" w:hAnsi="Wingdings"/>
      </w:rPr>
    </w:lvl>
    <w:lvl w:ilvl="3" w:tplc="38E05A10">
      <w:start w:val="1"/>
      <w:numFmt w:val="bullet"/>
      <w:lvlText w:val=""/>
      <w:lvlJc w:val="left"/>
      <w:pPr>
        <w:ind w:left="2880" w:hanging="360"/>
      </w:pPr>
      <w:rPr>
        <w:rFonts w:hint="default" w:ascii="Symbol" w:hAnsi="Symbol"/>
      </w:rPr>
    </w:lvl>
    <w:lvl w:ilvl="4" w:tplc="900246D4">
      <w:start w:val="1"/>
      <w:numFmt w:val="bullet"/>
      <w:lvlText w:val="o"/>
      <w:lvlJc w:val="left"/>
      <w:pPr>
        <w:ind w:left="3600" w:hanging="360"/>
      </w:pPr>
      <w:rPr>
        <w:rFonts w:hint="default" w:ascii="Courier New" w:hAnsi="Courier New"/>
      </w:rPr>
    </w:lvl>
    <w:lvl w:ilvl="5" w:tplc="A9047F1E">
      <w:start w:val="1"/>
      <w:numFmt w:val="bullet"/>
      <w:lvlText w:val=""/>
      <w:lvlJc w:val="left"/>
      <w:pPr>
        <w:ind w:left="4320" w:hanging="360"/>
      </w:pPr>
      <w:rPr>
        <w:rFonts w:hint="default" w:ascii="Wingdings" w:hAnsi="Wingdings"/>
      </w:rPr>
    </w:lvl>
    <w:lvl w:ilvl="6" w:tplc="FFDEB2B4">
      <w:start w:val="1"/>
      <w:numFmt w:val="bullet"/>
      <w:lvlText w:val=""/>
      <w:lvlJc w:val="left"/>
      <w:pPr>
        <w:ind w:left="5040" w:hanging="360"/>
      </w:pPr>
      <w:rPr>
        <w:rFonts w:hint="default" w:ascii="Symbol" w:hAnsi="Symbol"/>
      </w:rPr>
    </w:lvl>
    <w:lvl w:ilvl="7" w:tplc="13A4CBC2">
      <w:start w:val="1"/>
      <w:numFmt w:val="bullet"/>
      <w:lvlText w:val="o"/>
      <w:lvlJc w:val="left"/>
      <w:pPr>
        <w:ind w:left="5760" w:hanging="360"/>
      </w:pPr>
      <w:rPr>
        <w:rFonts w:hint="default" w:ascii="Courier New" w:hAnsi="Courier New"/>
      </w:rPr>
    </w:lvl>
    <w:lvl w:ilvl="8" w:tplc="748EC702">
      <w:start w:val="1"/>
      <w:numFmt w:val="bullet"/>
      <w:lvlText w:val=""/>
      <w:lvlJc w:val="left"/>
      <w:pPr>
        <w:ind w:left="6480" w:hanging="360"/>
      </w:pPr>
      <w:rPr>
        <w:rFonts w:hint="default" w:ascii="Wingdings" w:hAnsi="Wingdings"/>
      </w:rPr>
    </w:lvl>
  </w:abstractNum>
  <w:abstractNum w:abstractNumId="40" w15:restartNumberingAfterBreak="0">
    <w:nsid w:val="32910CBA"/>
    <w:multiLevelType w:val="hybridMultilevel"/>
    <w:tmpl w:val="F0E88100"/>
    <w:lvl w:ilvl="0" w:tplc="82B27288">
      <w:start w:val="1"/>
      <w:numFmt w:val="bullet"/>
      <w:lvlText w:val="-"/>
      <w:lvlJc w:val="left"/>
      <w:pPr>
        <w:ind w:left="720" w:hanging="360"/>
      </w:pPr>
      <w:rPr>
        <w:rFonts w:hint="default" w:ascii="Aptos" w:hAnsi="Aptos"/>
      </w:rPr>
    </w:lvl>
    <w:lvl w:ilvl="1" w:tplc="2CF6253C">
      <w:start w:val="1"/>
      <w:numFmt w:val="bullet"/>
      <w:lvlText w:val="o"/>
      <w:lvlJc w:val="left"/>
      <w:pPr>
        <w:ind w:left="1440" w:hanging="360"/>
      </w:pPr>
      <w:rPr>
        <w:rFonts w:hint="default" w:ascii="Courier New" w:hAnsi="Courier New"/>
      </w:rPr>
    </w:lvl>
    <w:lvl w:ilvl="2" w:tplc="E8F49B6E">
      <w:start w:val="1"/>
      <w:numFmt w:val="bullet"/>
      <w:lvlText w:val=""/>
      <w:lvlJc w:val="left"/>
      <w:pPr>
        <w:ind w:left="2160" w:hanging="360"/>
      </w:pPr>
      <w:rPr>
        <w:rFonts w:hint="default" w:ascii="Wingdings" w:hAnsi="Wingdings"/>
      </w:rPr>
    </w:lvl>
    <w:lvl w:ilvl="3" w:tplc="3EA6CCAE">
      <w:start w:val="1"/>
      <w:numFmt w:val="bullet"/>
      <w:lvlText w:val=""/>
      <w:lvlJc w:val="left"/>
      <w:pPr>
        <w:ind w:left="2880" w:hanging="360"/>
      </w:pPr>
      <w:rPr>
        <w:rFonts w:hint="default" w:ascii="Symbol" w:hAnsi="Symbol"/>
      </w:rPr>
    </w:lvl>
    <w:lvl w:ilvl="4" w:tplc="D8D2A9E6">
      <w:start w:val="1"/>
      <w:numFmt w:val="bullet"/>
      <w:lvlText w:val="o"/>
      <w:lvlJc w:val="left"/>
      <w:pPr>
        <w:ind w:left="3600" w:hanging="360"/>
      </w:pPr>
      <w:rPr>
        <w:rFonts w:hint="default" w:ascii="Courier New" w:hAnsi="Courier New"/>
      </w:rPr>
    </w:lvl>
    <w:lvl w:ilvl="5" w:tplc="8A9E344E">
      <w:start w:val="1"/>
      <w:numFmt w:val="bullet"/>
      <w:lvlText w:val=""/>
      <w:lvlJc w:val="left"/>
      <w:pPr>
        <w:ind w:left="4320" w:hanging="360"/>
      </w:pPr>
      <w:rPr>
        <w:rFonts w:hint="default" w:ascii="Wingdings" w:hAnsi="Wingdings"/>
      </w:rPr>
    </w:lvl>
    <w:lvl w:ilvl="6" w:tplc="E9423A52">
      <w:start w:val="1"/>
      <w:numFmt w:val="bullet"/>
      <w:lvlText w:val=""/>
      <w:lvlJc w:val="left"/>
      <w:pPr>
        <w:ind w:left="5040" w:hanging="360"/>
      </w:pPr>
      <w:rPr>
        <w:rFonts w:hint="default" w:ascii="Symbol" w:hAnsi="Symbol"/>
      </w:rPr>
    </w:lvl>
    <w:lvl w:ilvl="7" w:tplc="E196C36E">
      <w:start w:val="1"/>
      <w:numFmt w:val="bullet"/>
      <w:lvlText w:val="o"/>
      <w:lvlJc w:val="left"/>
      <w:pPr>
        <w:ind w:left="5760" w:hanging="360"/>
      </w:pPr>
      <w:rPr>
        <w:rFonts w:hint="default" w:ascii="Courier New" w:hAnsi="Courier New"/>
      </w:rPr>
    </w:lvl>
    <w:lvl w:ilvl="8" w:tplc="C6B6D118">
      <w:start w:val="1"/>
      <w:numFmt w:val="bullet"/>
      <w:lvlText w:val=""/>
      <w:lvlJc w:val="left"/>
      <w:pPr>
        <w:ind w:left="6480" w:hanging="360"/>
      </w:pPr>
      <w:rPr>
        <w:rFonts w:hint="default" w:ascii="Wingdings" w:hAnsi="Wingdings"/>
      </w:rPr>
    </w:lvl>
  </w:abstractNum>
  <w:abstractNum w:abstractNumId="4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348C2FDE"/>
    <w:multiLevelType w:val="hybridMultilevel"/>
    <w:tmpl w:val="228CE162"/>
    <w:lvl w:ilvl="0" w:tplc="04569D2C">
      <w:start w:val="1"/>
      <w:numFmt w:val="bullet"/>
      <w:lvlText w:val="-"/>
      <w:lvlJc w:val="left"/>
      <w:pPr>
        <w:ind w:left="720" w:hanging="360"/>
      </w:pPr>
      <w:rPr>
        <w:rFonts w:hint="default" w:ascii="Aptos" w:hAnsi="Aptos"/>
      </w:rPr>
    </w:lvl>
    <w:lvl w:ilvl="1" w:tplc="19B23124">
      <w:start w:val="1"/>
      <w:numFmt w:val="bullet"/>
      <w:lvlText w:val="o"/>
      <w:lvlJc w:val="left"/>
      <w:pPr>
        <w:ind w:left="1440" w:hanging="360"/>
      </w:pPr>
      <w:rPr>
        <w:rFonts w:hint="default" w:ascii="Courier New" w:hAnsi="Courier New"/>
      </w:rPr>
    </w:lvl>
    <w:lvl w:ilvl="2" w:tplc="9DF2FB5A">
      <w:start w:val="1"/>
      <w:numFmt w:val="bullet"/>
      <w:lvlText w:val=""/>
      <w:lvlJc w:val="left"/>
      <w:pPr>
        <w:ind w:left="2160" w:hanging="360"/>
      </w:pPr>
      <w:rPr>
        <w:rFonts w:hint="default" w:ascii="Wingdings" w:hAnsi="Wingdings"/>
      </w:rPr>
    </w:lvl>
    <w:lvl w:ilvl="3" w:tplc="5D0048C8">
      <w:start w:val="1"/>
      <w:numFmt w:val="bullet"/>
      <w:lvlText w:val=""/>
      <w:lvlJc w:val="left"/>
      <w:pPr>
        <w:ind w:left="2880" w:hanging="360"/>
      </w:pPr>
      <w:rPr>
        <w:rFonts w:hint="default" w:ascii="Symbol" w:hAnsi="Symbol"/>
      </w:rPr>
    </w:lvl>
    <w:lvl w:ilvl="4" w:tplc="9106FE3A">
      <w:start w:val="1"/>
      <w:numFmt w:val="bullet"/>
      <w:lvlText w:val="o"/>
      <w:lvlJc w:val="left"/>
      <w:pPr>
        <w:ind w:left="3600" w:hanging="360"/>
      </w:pPr>
      <w:rPr>
        <w:rFonts w:hint="default" w:ascii="Courier New" w:hAnsi="Courier New"/>
      </w:rPr>
    </w:lvl>
    <w:lvl w:ilvl="5" w:tplc="B91288B0">
      <w:start w:val="1"/>
      <w:numFmt w:val="bullet"/>
      <w:lvlText w:val=""/>
      <w:lvlJc w:val="left"/>
      <w:pPr>
        <w:ind w:left="4320" w:hanging="360"/>
      </w:pPr>
      <w:rPr>
        <w:rFonts w:hint="default" w:ascii="Wingdings" w:hAnsi="Wingdings"/>
      </w:rPr>
    </w:lvl>
    <w:lvl w:ilvl="6" w:tplc="6BE82A34">
      <w:start w:val="1"/>
      <w:numFmt w:val="bullet"/>
      <w:lvlText w:val=""/>
      <w:lvlJc w:val="left"/>
      <w:pPr>
        <w:ind w:left="5040" w:hanging="360"/>
      </w:pPr>
      <w:rPr>
        <w:rFonts w:hint="default" w:ascii="Symbol" w:hAnsi="Symbol"/>
      </w:rPr>
    </w:lvl>
    <w:lvl w:ilvl="7" w:tplc="55FC2870">
      <w:start w:val="1"/>
      <w:numFmt w:val="bullet"/>
      <w:lvlText w:val="o"/>
      <w:lvlJc w:val="left"/>
      <w:pPr>
        <w:ind w:left="5760" w:hanging="360"/>
      </w:pPr>
      <w:rPr>
        <w:rFonts w:hint="default" w:ascii="Courier New" w:hAnsi="Courier New"/>
      </w:rPr>
    </w:lvl>
    <w:lvl w:ilvl="8" w:tplc="C77A3688">
      <w:start w:val="1"/>
      <w:numFmt w:val="bullet"/>
      <w:lvlText w:val=""/>
      <w:lvlJc w:val="left"/>
      <w:pPr>
        <w:ind w:left="6480" w:hanging="360"/>
      </w:pPr>
      <w:rPr>
        <w:rFonts w:hint="default" w:ascii="Wingdings" w:hAnsi="Wingdings"/>
      </w:rPr>
    </w:lvl>
  </w:abstractNum>
  <w:abstractNum w:abstractNumId="43"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35229593"/>
    <w:multiLevelType w:val="hybridMultilevel"/>
    <w:tmpl w:val="30046D24"/>
    <w:lvl w:ilvl="0" w:tplc="7ACA2AD4">
      <w:start w:val="1"/>
      <w:numFmt w:val="bullet"/>
      <w:lvlText w:val="-"/>
      <w:lvlJc w:val="left"/>
      <w:pPr>
        <w:ind w:left="720" w:hanging="360"/>
      </w:pPr>
      <w:rPr>
        <w:rFonts w:hint="default" w:ascii="Aptos" w:hAnsi="Aptos"/>
      </w:rPr>
    </w:lvl>
    <w:lvl w:ilvl="1" w:tplc="60F878E8">
      <w:start w:val="1"/>
      <w:numFmt w:val="bullet"/>
      <w:lvlText w:val="o"/>
      <w:lvlJc w:val="left"/>
      <w:pPr>
        <w:ind w:left="1440" w:hanging="360"/>
      </w:pPr>
      <w:rPr>
        <w:rFonts w:hint="default" w:ascii="Courier New" w:hAnsi="Courier New"/>
      </w:rPr>
    </w:lvl>
    <w:lvl w:ilvl="2" w:tplc="DEAC2A80">
      <w:start w:val="1"/>
      <w:numFmt w:val="bullet"/>
      <w:lvlText w:val=""/>
      <w:lvlJc w:val="left"/>
      <w:pPr>
        <w:ind w:left="2160" w:hanging="360"/>
      </w:pPr>
      <w:rPr>
        <w:rFonts w:hint="default" w:ascii="Wingdings" w:hAnsi="Wingdings"/>
      </w:rPr>
    </w:lvl>
    <w:lvl w:ilvl="3" w:tplc="B6CC1E7C">
      <w:start w:val="1"/>
      <w:numFmt w:val="bullet"/>
      <w:lvlText w:val=""/>
      <w:lvlJc w:val="left"/>
      <w:pPr>
        <w:ind w:left="2880" w:hanging="360"/>
      </w:pPr>
      <w:rPr>
        <w:rFonts w:hint="default" w:ascii="Symbol" w:hAnsi="Symbol"/>
      </w:rPr>
    </w:lvl>
    <w:lvl w:ilvl="4" w:tplc="F3025C82">
      <w:start w:val="1"/>
      <w:numFmt w:val="bullet"/>
      <w:lvlText w:val="o"/>
      <w:lvlJc w:val="left"/>
      <w:pPr>
        <w:ind w:left="3600" w:hanging="360"/>
      </w:pPr>
      <w:rPr>
        <w:rFonts w:hint="default" w:ascii="Courier New" w:hAnsi="Courier New"/>
      </w:rPr>
    </w:lvl>
    <w:lvl w:ilvl="5" w:tplc="3DC080A2">
      <w:start w:val="1"/>
      <w:numFmt w:val="bullet"/>
      <w:lvlText w:val=""/>
      <w:lvlJc w:val="left"/>
      <w:pPr>
        <w:ind w:left="4320" w:hanging="360"/>
      </w:pPr>
      <w:rPr>
        <w:rFonts w:hint="default" w:ascii="Wingdings" w:hAnsi="Wingdings"/>
      </w:rPr>
    </w:lvl>
    <w:lvl w:ilvl="6" w:tplc="302A4532">
      <w:start w:val="1"/>
      <w:numFmt w:val="bullet"/>
      <w:lvlText w:val=""/>
      <w:lvlJc w:val="left"/>
      <w:pPr>
        <w:ind w:left="5040" w:hanging="360"/>
      </w:pPr>
      <w:rPr>
        <w:rFonts w:hint="default" w:ascii="Symbol" w:hAnsi="Symbol"/>
      </w:rPr>
    </w:lvl>
    <w:lvl w:ilvl="7" w:tplc="F1920A96">
      <w:start w:val="1"/>
      <w:numFmt w:val="bullet"/>
      <w:lvlText w:val="o"/>
      <w:lvlJc w:val="left"/>
      <w:pPr>
        <w:ind w:left="5760" w:hanging="360"/>
      </w:pPr>
      <w:rPr>
        <w:rFonts w:hint="default" w:ascii="Courier New" w:hAnsi="Courier New"/>
      </w:rPr>
    </w:lvl>
    <w:lvl w:ilvl="8" w:tplc="877035C0">
      <w:start w:val="1"/>
      <w:numFmt w:val="bullet"/>
      <w:lvlText w:val=""/>
      <w:lvlJc w:val="left"/>
      <w:pPr>
        <w:ind w:left="6480" w:hanging="360"/>
      </w:pPr>
      <w:rPr>
        <w:rFonts w:hint="default" w:ascii="Wingdings" w:hAnsi="Wingdings"/>
      </w:rPr>
    </w:lvl>
  </w:abstractNum>
  <w:abstractNum w:abstractNumId="45" w15:restartNumberingAfterBreak="0">
    <w:nsid w:val="3575CEDA"/>
    <w:multiLevelType w:val="hybridMultilevel"/>
    <w:tmpl w:val="2DC68C82"/>
    <w:lvl w:ilvl="0" w:tplc="03148A6A">
      <w:start w:val="1"/>
      <w:numFmt w:val="bullet"/>
      <w:lvlText w:val="-"/>
      <w:lvlJc w:val="left"/>
      <w:pPr>
        <w:ind w:left="720" w:hanging="360"/>
      </w:pPr>
      <w:rPr>
        <w:rFonts w:hint="default" w:ascii="Aptos" w:hAnsi="Aptos"/>
      </w:rPr>
    </w:lvl>
    <w:lvl w:ilvl="1" w:tplc="7EEE043E">
      <w:start w:val="1"/>
      <w:numFmt w:val="bullet"/>
      <w:lvlText w:val="o"/>
      <w:lvlJc w:val="left"/>
      <w:pPr>
        <w:ind w:left="1440" w:hanging="360"/>
      </w:pPr>
      <w:rPr>
        <w:rFonts w:hint="default" w:ascii="Courier New" w:hAnsi="Courier New"/>
      </w:rPr>
    </w:lvl>
    <w:lvl w:ilvl="2" w:tplc="0F30EC36">
      <w:start w:val="1"/>
      <w:numFmt w:val="bullet"/>
      <w:lvlText w:val=""/>
      <w:lvlJc w:val="left"/>
      <w:pPr>
        <w:ind w:left="2160" w:hanging="360"/>
      </w:pPr>
      <w:rPr>
        <w:rFonts w:hint="default" w:ascii="Wingdings" w:hAnsi="Wingdings"/>
      </w:rPr>
    </w:lvl>
    <w:lvl w:ilvl="3" w:tplc="8304BE96">
      <w:start w:val="1"/>
      <w:numFmt w:val="bullet"/>
      <w:lvlText w:val=""/>
      <w:lvlJc w:val="left"/>
      <w:pPr>
        <w:ind w:left="2880" w:hanging="360"/>
      </w:pPr>
      <w:rPr>
        <w:rFonts w:hint="default" w:ascii="Symbol" w:hAnsi="Symbol"/>
      </w:rPr>
    </w:lvl>
    <w:lvl w:ilvl="4" w:tplc="30FA5DB6">
      <w:start w:val="1"/>
      <w:numFmt w:val="bullet"/>
      <w:lvlText w:val="o"/>
      <w:lvlJc w:val="left"/>
      <w:pPr>
        <w:ind w:left="3600" w:hanging="360"/>
      </w:pPr>
      <w:rPr>
        <w:rFonts w:hint="default" w:ascii="Courier New" w:hAnsi="Courier New"/>
      </w:rPr>
    </w:lvl>
    <w:lvl w:ilvl="5" w:tplc="7076F1DC">
      <w:start w:val="1"/>
      <w:numFmt w:val="bullet"/>
      <w:lvlText w:val=""/>
      <w:lvlJc w:val="left"/>
      <w:pPr>
        <w:ind w:left="4320" w:hanging="360"/>
      </w:pPr>
      <w:rPr>
        <w:rFonts w:hint="default" w:ascii="Wingdings" w:hAnsi="Wingdings"/>
      </w:rPr>
    </w:lvl>
    <w:lvl w:ilvl="6" w:tplc="08D2D21A">
      <w:start w:val="1"/>
      <w:numFmt w:val="bullet"/>
      <w:lvlText w:val=""/>
      <w:lvlJc w:val="left"/>
      <w:pPr>
        <w:ind w:left="5040" w:hanging="360"/>
      </w:pPr>
      <w:rPr>
        <w:rFonts w:hint="default" w:ascii="Symbol" w:hAnsi="Symbol"/>
      </w:rPr>
    </w:lvl>
    <w:lvl w:ilvl="7" w:tplc="D38ACCEC">
      <w:start w:val="1"/>
      <w:numFmt w:val="bullet"/>
      <w:lvlText w:val="o"/>
      <w:lvlJc w:val="left"/>
      <w:pPr>
        <w:ind w:left="5760" w:hanging="360"/>
      </w:pPr>
      <w:rPr>
        <w:rFonts w:hint="default" w:ascii="Courier New" w:hAnsi="Courier New"/>
      </w:rPr>
    </w:lvl>
    <w:lvl w:ilvl="8" w:tplc="FA68EBE0">
      <w:start w:val="1"/>
      <w:numFmt w:val="bullet"/>
      <w:lvlText w:val=""/>
      <w:lvlJc w:val="left"/>
      <w:pPr>
        <w:ind w:left="6480" w:hanging="360"/>
      </w:pPr>
      <w:rPr>
        <w:rFonts w:hint="default" w:ascii="Wingdings" w:hAnsi="Wingdings"/>
      </w:rPr>
    </w:lvl>
  </w:abstractNum>
  <w:abstractNum w:abstractNumId="46" w15:restartNumberingAfterBreak="0">
    <w:nsid w:val="36A743D7"/>
    <w:multiLevelType w:val="hybridMultilevel"/>
    <w:tmpl w:val="FD567764"/>
    <w:lvl w:ilvl="0" w:tplc="B5504190">
      <w:start w:val="1"/>
      <w:numFmt w:val="bullet"/>
      <w:lvlText w:val="-"/>
      <w:lvlJc w:val="left"/>
      <w:pPr>
        <w:ind w:left="720" w:hanging="360"/>
      </w:pPr>
      <w:rPr>
        <w:rFonts w:hint="default" w:ascii="Aptos" w:hAnsi="Aptos"/>
      </w:rPr>
    </w:lvl>
    <w:lvl w:ilvl="1" w:tplc="B344C1E0">
      <w:start w:val="1"/>
      <w:numFmt w:val="bullet"/>
      <w:lvlText w:val="o"/>
      <w:lvlJc w:val="left"/>
      <w:pPr>
        <w:ind w:left="1440" w:hanging="360"/>
      </w:pPr>
      <w:rPr>
        <w:rFonts w:hint="default" w:ascii="Courier New" w:hAnsi="Courier New"/>
      </w:rPr>
    </w:lvl>
    <w:lvl w:ilvl="2" w:tplc="208E2D16">
      <w:start w:val="1"/>
      <w:numFmt w:val="bullet"/>
      <w:lvlText w:val=""/>
      <w:lvlJc w:val="left"/>
      <w:pPr>
        <w:ind w:left="2160" w:hanging="360"/>
      </w:pPr>
      <w:rPr>
        <w:rFonts w:hint="default" w:ascii="Wingdings" w:hAnsi="Wingdings"/>
      </w:rPr>
    </w:lvl>
    <w:lvl w:ilvl="3" w:tplc="1D42BB10">
      <w:start w:val="1"/>
      <w:numFmt w:val="bullet"/>
      <w:lvlText w:val=""/>
      <w:lvlJc w:val="left"/>
      <w:pPr>
        <w:ind w:left="2880" w:hanging="360"/>
      </w:pPr>
      <w:rPr>
        <w:rFonts w:hint="default" w:ascii="Symbol" w:hAnsi="Symbol"/>
      </w:rPr>
    </w:lvl>
    <w:lvl w:ilvl="4" w:tplc="CD92EADE">
      <w:start w:val="1"/>
      <w:numFmt w:val="bullet"/>
      <w:lvlText w:val="o"/>
      <w:lvlJc w:val="left"/>
      <w:pPr>
        <w:ind w:left="3600" w:hanging="360"/>
      </w:pPr>
      <w:rPr>
        <w:rFonts w:hint="default" w:ascii="Courier New" w:hAnsi="Courier New"/>
      </w:rPr>
    </w:lvl>
    <w:lvl w:ilvl="5" w:tplc="E6981B06">
      <w:start w:val="1"/>
      <w:numFmt w:val="bullet"/>
      <w:lvlText w:val=""/>
      <w:lvlJc w:val="left"/>
      <w:pPr>
        <w:ind w:left="4320" w:hanging="360"/>
      </w:pPr>
      <w:rPr>
        <w:rFonts w:hint="default" w:ascii="Wingdings" w:hAnsi="Wingdings"/>
      </w:rPr>
    </w:lvl>
    <w:lvl w:ilvl="6" w:tplc="05D2970A">
      <w:start w:val="1"/>
      <w:numFmt w:val="bullet"/>
      <w:lvlText w:val=""/>
      <w:lvlJc w:val="left"/>
      <w:pPr>
        <w:ind w:left="5040" w:hanging="360"/>
      </w:pPr>
      <w:rPr>
        <w:rFonts w:hint="default" w:ascii="Symbol" w:hAnsi="Symbol"/>
      </w:rPr>
    </w:lvl>
    <w:lvl w:ilvl="7" w:tplc="C0A8888C">
      <w:start w:val="1"/>
      <w:numFmt w:val="bullet"/>
      <w:lvlText w:val="o"/>
      <w:lvlJc w:val="left"/>
      <w:pPr>
        <w:ind w:left="5760" w:hanging="360"/>
      </w:pPr>
      <w:rPr>
        <w:rFonts w:hint="default" w:ascii="Courier New" w:hAnsi="Courier New"/>
      </w:rPr>
    </w:lvl>
    <w:lvl w:ilvl="8" w:tplc="CC0EBD22">
      <w:start w:val="1"/>
      <w:numFmt w:val="bullet"/>
      <w:lvlText w:val=""/>
      <w:lvlJc w:val="left"/>
      <w:pPr>
        <w:ind w:left="6480" w:hanging="360"/>
      </w:pPr>
      <w:rPr>
        <w:rFonts w:hint="default" w:ascii="Wingdings" w:hAnsi="Wingdings"/>
      </w:rPr>
    </w:lvl>
  </w:abstractNum>
  <w:abstractNum w:abstractNumId="47" w15:restartNumberingAfterBreak="0">
    <w:nsid w:val="36C37F4A"/>
    <w:multiLevelType w:val="hybridMultilevel"/>
    <w:tmpl w:val="3584958C"/>
    <w:lvl w:ilvl="0" w:tplc="997CA404">
      <w:start w:val="1"/>
      <w:numFmt w:val="bullet"/>
      <w:lvlText w:val="-"/>
      <w:lvlJc w:val="left"/>
      <w:pPr>
        <w:ind w:left="720" w:hanging="360"/>
      </w:pPr>
      <w:rPr>
        <w:rFonts w:hint="default" w:ascii="Aptos" w:hAnsi="Aptos"/>
      </w:rPr>
    </w:lvl>
    <w:lvl w:ilvl="1" w:tplc="B7DCFEF0">
      <w:start w:val="1"/>
      <w:numFmt w:val="bullet"/>
      <w:lvlText w:val="o"/>
      <w:lvlJc w:val="left"/>
      <w:pPr>
        <w:ind w:left="1440" w:hanging="360"/>
      </w:pPr>
      <w:rPr>
        <w:rFonts w:hint="default" w:ascii="Courier New" w:hAnsi="Courier New"/>
      </w:rPr>
    </w:lvl>
    <w:lvl w:ilvl="2" w:tplc="F6D2934A">
      <w:start w:val="1"/>
      <w:numFmt w:val="bullet"/>
      <w:lvlText w:val=""/>
      <w:lvlJc w:val="left"/>
      <w:pPr>
        <w:ind w:left="2160" w:hanging="360"/>
      </w:pPr>
      <w:rPr>
        <w:rFonts w:hint="default" w:ascii="Wingdings" w:hAnsi="Wingdings"/>
      </w:rPr>
    </w:lvl>
    <w:lvl w:ilvl="3" w:tplc="EB5233D4">
      <w:start w:val="1"/>
      <w:numFmt w:val="bullet"/>
      <w:lvlText w:val=""/>
      <w:lvlJc w:val="left"/>
      <w:pPr>
        <w:ind w:left="2880" w:hanging="360"/>
      </w:pPr>
      <w:rPr>
        <w:rFonts w:hint="default" w:ascii="Symbol" w:hAnsi="Symbol"/>
      </w:rPr>
    </w:lvl>
    <w:lvl w:ilvl="4" w:tplc="A6BACE96">
      <w:start w:val="1"/>
      <w:numFmt w:val="bullet"/>
      <w:lvlText w:val="o"/>
      <w:lvlJc w:val="left"/>
      <w:pPr>
        <w:ind w:left="3600" w:hanging="360"/>
      </w:pPr>
      <w:rPr>
        <w:rFonts w:hint="default" w:ascii="Courier New" w:hAnsi="Courier New"/>
      </w:rPr>
    </w:lvl>
    <w:lvl w:ilvl="5" w:tplc="08865E70">
      <w:start w:val="1"/>
      <w:numFmt w:val="bullet"/>
      <w:lvlText w:val=""/>
      <w:lvlJc w:val="left"/>
      <w:pPr>
        <w:ind w:left="4320" w:hanging="360"/>
      </w:pPr>
      <w:rPr>
        <w:rFonts w:hint="default" w:ascii="Wingdings" w:hAnsi="Wingdings"/>
      </w:rPr>
    </w:lvl>
    <w:lvl w:ilvl="6" w:tplc="66321AD8">
      <w:start w:val="1"/>
      <w:numFmt w:val="bullet"/>
      <w:lvlText w:val=""/>
      <w:lvlJc w:val="left"/>
      <w:pPr>
        <w:ind w:left="5040" w:hanging="360"/>
      </w:pPr>
      <w:rPr>
        <w:rFonts w:hint="default" w:ascii="Symbol" w:hAnsi="Symbol"/>
      </w:rPr>
    </w:lvl>
    <w:lvl w:ilvl="7" w:tplc="33A2482C">
      <w:start w:val="1"/>
      <w:numFmt w:val="bullet"/>
      <w:lvlText w:val="o"/>
      <w:lvlJc w:val="left"/>
      <w:pPr>
        <w:ind w:left="5760" w:hanging="360"/>
      </w:pPr>
      <w:rPr>
        <w:rFonts w:hint="default" w:ascii="Courier New" w:hAnsi="Courier New"/>
      </w:rPr>
    </w:lvl>
    <w:lvl w:ilvl="8" w:tplc="0C206578">
      <w:start w:val="1"/>
      <w:numFmt w:val="bullet"/>
      <w:lvlText w:val=""/>
      <w:lvlJc w:val="left"/>
      <w:pPr>
        <w:ind w:left="6480" w:hanging="360"/>
      </w:pPr>
      <w:rPr>
        <w:rFonts w:hint="default" w:ascii="Wingdings" w:hAnsi="Wingdings"/>
      </w:rPr>
    </w:lvl>
  </w:abstractNum>
  <w:abstractNum w:abstractNumId="48"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383C81B0"/>
    <w:multiLevelType w:val="hybridMultilevel"/>
    <w:tmpl w:val="08969C8A"/>
    <w:lvl w:ilvl="0" w:tplc="C5F4B018">
      <w:start w:val="1"/>
      <w:numFmt w:val="bullet"/>
      <w:lvlText w:val="-"/>
      <w:lvlJc w:val="left"/>
      <w:pPr>
        <w:ind w:left="720" w:hanging="360"/>
      </w:pPr>
      <w:rPr>
        <w:rFonts w:hint="default" w:ascii="Aptos" w:hAnsi="Aptos"/>
      </w:rPr>
    </w:lvl>
    <w:lvl w:ilvl="1" w:tplc="19761A06">
      <w:start w:val="1"/>
      <w:numFmt w:val="bullet"/>
      <w:lvlText w:val="o"/>
      <w:lvlJc w:val="left"/>
      <w:pPr>
        <w:ind w:left="1440" w:hanging="360"/>
      </w:pPr>
      <w:rPr>
        <w:rFonts w:hint="default" w:ascii="Courier New" w:hAnsi="Courier New"/>
      </w:rPr>
    </w:lvl>
    <w:lvl w:ilvl="2" w:tplc="9954D330">
      <w:start w:val="1"/>
      <w:numFmt w:val="bullet"/>
      <w:lvlText w:val=""/>
      <w:lvlJc w:val="left"/>
      <w:pPr>
        <w:ind w:left="2160" w:hanging="360"/>
      </w:pPr>
      <w:rPr>
        <w:rFonts w:hint="default" w:ascii="Wingdings" w:hAnsi="Wingdings"/>
      </w:rPr>
    </w:lvl>
    <w:lvl w:ilvl="3" w:tplc="81A881AA">
      <w:start w:val="1"/>
      <w:numFmt w:val="bullet"/>
      <w:lvlText w:val=""/>
      <w:lvlJc w:val="left"/>
      <w:pPr>
        <w:ind w:left="2880" w:hanging="360"/>
      </w:pPr>
      <w:rPr>
        <w:rFonts w:hint="default" w:ascii="Symbol" w:hAnsi="Symbol"/>
      </w:rPr>
    </w:lvl>
    <w:lvl w:ilvl="4" w:tplc="F43E725E">
      <w:start w:val="1"/>
      <w:numFmt w:val="bullet"/>
      <w:lvlText w:val="o"/>
      <w:lvlJc w:val="left"/>
      <w:pPr>
        <w:ind w:left="3600" w:hanging="360"/>
      </w:pPr>
      <w:rPr>
        <w:rFonts w:hint="default" w:ascii="Courier New" w:hAnsi="Courier New"/>
      </w:rPr>
    </w:lvl>
    <w:lvl w:ilvl="5" w:tplc="1786B2E2">
      <w:start w:val="1"/>
      <w:numFmt w:val="bullet"/>
      <w:lvlText w:val=""/>
      <w:lvlJc w:val="left"/>
      <w:pPr>
        <w:ind w:left="4320" w:hanging="360"/>
      </w:pPr>
      <w:rPr>
        <w:rFonts w:hint="default" w:ascii="Wingdings" w:hAnsi="Wingdings"/>
      </w:rPr>
    </w:lvl>
    <w:lvl w:ilvl="6" w:tplc="071E47F0">
      <w:start w:val="1"/>
      <w:numFmt w:val="bullet"/>
      <w:lvlText w:val=""/>
      <w:lvlJc w:val="left"/>
      <w:pPr>
        <w:ind w:left="5040" w:hanging="360"/>
      </w:pPr>
      <w:rPr>
        <w:rFonts w:hint="default" w:ascii="Symbol" w:hAnsi="Symbol"/>
      </w:rPr>
    </w:lvl>
    <w:lvl w:ilvl="7" w:tplc="1C58BD72">
      <w:start w:val="1"/>
      <w:numFmt w:val="bullet"/>
      <w:lvlText w:val="o"/>
      <w:lvlJc w:val="left"/>
      <w:pPr>
        <w:ind w:left="5760" w:hanging="360"/>
      </w:pPr>
      <w:rPr>
        <w:rFonts w:hint="default" w:ascii="Courier New" w:hAnsi="Courier New"/>
      </w:rPr>
    </w:lvl>
    <w:lvl w:ilvl="8" w:tplc="7486C5A2">
      <w:start w:val="1"/>
      <w:numFmt w:val="bullet"/>
      <w:lvlText w:val=""/>
      <w:lvlJc w:val="left"/>
      <w:pPr>
        <w:ind w:left="6480" w:hanging="360"/>
      </w:pPr>
      <w:rPr>
        <w:rFonts w:hint="default" w:ascii="Wingdings" w:hAnsi="Wingdings"/>
      </w:rPr>
    </w:lvl>
  </w:abstractNum>
  <w:abstractNum w:abstractNumId="50" w15:restartNumberingAfterBreak="0">
    <w:nsid w:val="388F327F"/>
    <w:multiLevelType w:val="hybridMultilevel"/>
    <w:tmpl w:val="7302945A"/>
    <w:lvl w:ilvl="0" w:tplc="B6E067A4">
      <w:start w:val="1"/>
      <w:numFmt w:val="bullet"/>
      <w:lvlText w:val="-"/>
      <w:lvlJc w:val="left"/>
      <w:pPr>
        <w:ind w:left="720" w:hanging="360"/>
      </w:pPr>
      <w:rPr>
        <w:rFonts w:hint="default" w:ascii="Aptos" w:hAnsi="Aptos"/>
      </w:rPr>
    </w:lvl>
    <w:lvl w:ilvl="1" w:tplc="9A0679B0">
      <w:start w:val="1"/>
      <w:numFmt w:val="bullet"/>
      <w:lvlText w:val="o"/>
      <w:lvlJc w:val="left"/>
      <w:pPr>
        <w:ind w:left="1440" w:hanging="360"/>
      </w:pPr>
      <w:rPr>
        <w:rFonts w:hint="default" w:ascii="Courier New" w:hAnsi="Courier New"/>
      </w:rPr>
    </w:lvl>
    <w:lvl w:ilvl="2" w:tplc="B7F25472">
      <w:start w:val="1"/>
      <w:numFmt w:val="bullet"/>
      <w:lvlText w:val=""/>
      <w:lvlJc w:val="left"/>
      <w:pPr>
        <w:ind w:left="2160" w:hanging="360"/>
      </w:pPr>
      <w:rPr>
        <w:rFonts w:hint="default" w:ascii="Wingdings" w:hAnsi="Wingdings"/>
      </w:rPr>
    </w:lvl>
    <w:lvl w:ilvl="3" w:tplc="2B304B08">
      <w:start w:val="1"/>
      <w:numFmt w:val="bullet"/>
      <w:lvlText w:val=""/>
      <w:lvlJc w:val="left"/>
      <w:pPr>
        <w:ind w:left="2880" w:hanging="360"/>
      </w:pPr>
      <w:rPr>
        <w:rFonts w:hint="default" w:ascii="Symbol" w:hAnsi="Symbol"/>
      </w:rPr>
    </w:lvl>
    <w:lvl w:ilvl="4" w:tplc="E100720C">
      <w:start w:val="1"/>
      <w:numFmt w:val="bullet"/>
      <w:lvlText w:val="o"/>
      <w:lvlJc w:val="left"/>
      <w:pPr>
        <w:ind w:left="3600" w:hanging="360"/>
      </w:pPr>
      <w:rPr>
        <w:rFonts w:hint="default" w:ascii="Courier New" w:hAnsi="Courier New"/>
      </w:rPr>
    </w:lvl>
    <w:lvl w:ilvl="5" w:tplc="AF4C8F64">
      <w:start w:val="1"/>
      <w:numFmt w:val="bullet"/>
      <w:lvlText w:val=""/>
      <w:lvlJc w:val="left"/>
      <w:pPr>
        <w:ind w:left="4320" w:hanging="360"/>
      </w:pPr>
      <w:rPr>
        <w:rFonts w:hint="default" w:ascii="Wingdings" w:hAnsi="Wingdings"/>
      </w:rPr>
    </w:lvl>
    <w:lvl w:ilvl="6" w:tplc="98BCC834">
      <w:start w:val="1"/>
      <w:numFmt w:val="bullet"/>
      <w:lvlText w:val=""/>
      <w:lvlJc w:val="left"/>
      <w:pPr>
        <w:ind w:left="5040" w:hanging="360"/>
      </w:pPr>
      <w:rPr>
        <w:rFonts w:hint="default" w:ascii="Symbol" w:hAnsi="Symbol"/>
      </w:rPr>
    </w:lvl>
    <w:lvl w:ilvl="7" w:tplc="11E83060">
      <w:start w:val="1"/>
      <w:numFmt w:val="bullet"/>
      <w:lvlText w:val="o"/>
      <w:lvlJc w:val="left"/>
      <w:pPr>
        <w:ind w:left="5760" w:hanging="360"/>
      </w:pPr>
      <w:rPr>
        <w:rFonts w:hint="default" w:ascii="Courier New" w:hAnsi="Courier New"/>
      </w:rPr>
    </w:lvl>
    <w:lvl w:ilvl="8" w:tplc="30D47C0C">
      <w:start w:val="1"/>
      <w:numFmt w:val="bullet"/>
      <w:lvlText w:val=""/>
      <w:lvlJc w:val="left"/>
      <w:pPr>
        <w:ind w:left="6480" w:hanging="360"/>
      </w:pPr>
      <w:rPr>
        <w:rFonts w:hint="default" w:ascii="Wingdings" w:hAnsi="Wingdings"/>
      </w:rPr>
    </w:lvl>
  </w:abstractNum>
  <w:abstractNum w:abstractNumId="51" w15:restartNumberingAfterBreak="0">
    <w:nsid w:val="393449E4"/>
    <w:multiLevelType w:val="hybridMultilevel"/>
    <w:tmpl w:val="61A46AEE"/>
    <w:lvl w:ilvl="0" w:tplc="C7E097B6">
      <w:start w:val="1"/>
      <w:numFmt w:val="bullet"/>
      <w:lvlText w:val="-"/>
      <w:lvlJc w:val="left"/>
      <w:pPr>
        <w:ind w:left="720" w:hanging="360"/>
      </w:pPr>
      <w:rPr>
        <w:rFonts w:hint="default" w:ascii="Aptos" w:hAnsi="Aptos"/>
      </w:rPr>
    </w:lvl>
    <w:lvl w:ilvl="1" w:tplc="C3424BDA">
      <w:start w:val="1"/>
      <w:numFmt w:val="bullet"/>
      <w:lvlText w:val="o"/>
      <w:lvlJc w:val="left"/>
      <w:pPr>
        <w:ind w:left="1440" w:hanging="360"/>
      </w:pPr>
      <w:rPr>
        <w:rFonts w:hint="default" w:ascii="Courier New" w:hAnsi="Courier New"/>
      </w:rPr>
    </w:lvl>
    <w:lvl w:ilvl="2" w:tplc="6F6E6E04">
      <w:start w:val="1"/>
      <w:numFmt w:val="bullet"/>
      <w:lvlText w:val=""/>
      <w:lvlJc w:val="left"/>
      <w:pPr>
        <w:ind w:left="2160" w:hanging="360"/>
      </w:pPr>
      <w:rPr>
        <w:rFonts w:hint="default" w:ascii="Wingdings" w:hAnsi="Wingdings"/>
      </w:rPr>
    </w:lvl>
    <w:lvl w:ilvl="3" w:tplc="F70E5ED2">
      <w:start w:val="1"/>
      <w:numFmt w:val="bullet"/>
      <w:lvlText w:val=""/>
      <w:lvlJc w:val="left"/>
      <w:pPr>
        <w:ind w:left="2880" w:hanging="360"/>
      </w:pPr>
      <w:rPr>
        <w:rFonts w:hint="default" w:ascii="Symbol" w:hAnsi="Symbol"/>
      </w:rPr>
    </w:lvl>
    <w:lvl w:ilvl="4" w:tplc="FEC8DA8C">
      <w:start w:val="1"/>
      <w:numFmt w:val="bullet"/>
      <w:lvlText w:val="o"/>
      <w:lvlJc w:val="left"/>
      <w:pPr>
        <w:ind w:left="3600" w:hanging="360"/>
      </w:pPr>
      <w:rPr>
        <w:rFonts w:hint="default" w:ascii="Courier New" w:hAnsi="Courier New"/>
      </w:rPr>
    </w:lvl>
    <w:lvl w:ilvl="5" w:tplc="DB968EC0">
      <w:start w:val="1"/>
      <w:numFmt w:val="bullet"/>
      <w:lvlText w:val=""/>
      <w:lvlJc w:val="left"/>
      <w:pPr>
        <w:ind w:left="4320" w:hanging="360"/>
      </w:pPr>
      <w:rPr>
        <w:rFonts w:hint="default" w:ascii="Wingdings" w:hAnsi="Wingdings"/>
      </w:rPr>
    </w:lvl>
    <w:lvl w:ilvl="6" w:tplc="023891E0">
      <w:start w:val="1"/>
      <w:numFmt w:val="bullet"/>
      <w:lvlText w:val=""/>
      <w:lvlJc w:val="left"/>
      <w:pPr>
        <w:ind w:left="5040" w:hanging="360"/>
      </w:pPr>
      <w:rPr>
        <w:rFonts w:hint="default" w:ascii="Symbol" w:hAnsi="Symbol"/>
      </w:rPr>
    </w:lvl>
    <w:lvl w:ilvl="7" w:tplc="D39E04F8">
      <w:start w:val="1"/>
      <w:numFmt w:val="bullet"/>
      <w:lvlText w:val="o"/>
      <w:lvlJc w:val="left"/>
      <w:pPr>
        <w:ind w:left="5760" w:hanging="360"/>
      </w:pPr>
      <w:rPr>
        <w:rFonts w:hint="default" w:ascii="Courier New" w:hAnsi="Courier New"/>
      </w:rPr>
    </w:lvl>
    <w:lvl w:ilvl="8" w:tplc="F9247624">
      <w:start w:val="1"/>
      <w:numFmt w:val="bullet"/>
      <w:lvlText w:val=""/>
      <w:lvlJc w:val="left"/>
      <w:pPr>
        <w:ind w:left="6480" w:hanging="360"/>
      </w:pPr>
      <w:rPr>
        <w:rFonts w:hint="default" w:ascii="Wingdings" w:hAnsi="Wingdings"/>
      </w:rPr>
    </w:lvl>
  </w:abstractNum>
  <w:abstractNum w:abstractNumId="52" w15:restartNumberingAfterBreak="0">
    <w:nsid w:val="3A1078F2"/>
    <w:multiLevelType w:val="hybridMultilevel"/>
    <w:tmpl w:val="A64A0BEE"/>
    <w:lvl w:ilvl="0" w:tplc="2BFEF31E">
      <w:start w:val="1"/>
      <w:numFmt w:val="bullet"/>
      <w:lvlText w:val="-"/>
      <w:lvlJc w:val="left"/>
      <w:pPr>
        <w:ind w:left="720" w:hanging="360"/>
      </w:pPr>
      <w:rPr>
        <w:rFonts w:hint="default" w:ascii="Aptos" w:hAnsi="Aptos"/>
      </w:rPr>
    </w:lvl>
    <w:lvl w:ilvl="1" w:tplc="70560094">
      <w:start w:val="1"/>
      <w:numFmt w:val="bullet"/>
      <w:lvlText w:val="o"/>
      <w:lvlJc w:val="left"/>
      <w:pPr>
        <w:ind w:left="1440" w:hanging="360"/>
      </w:pPr>
      <w:rPr>
        <w:rFonts w:hint="default" w:ascii="Courier New" w:hAnsi="Courier New"/>
      </w:rPr>
    </w:lvl>
    <w:lvl w:ilvl="2" w:tplc="ACACAD60">
      <w:start w:val="1"/>
      <w:numFmt w:val="bullet"/>
      <w:lvlText w:val=""/>
      <w:lvlJc w:val="left"/>
      <w:pPr>
        <w:ind w:left="2160" w:hanging="360"/>
      </w:pPr>
      <w:rPr>
        <w:rFonts w:hint="default" w:ascii="Wingdings" w:hAnsi="Wingdings"/>
      </w:rPr>
    </w:lvl>
    <w:lvl w:ilvl="3" w:tplc="BEAECD5E">
      <w:start w:val="1"/>
      <w:numFmt w:val="bullet"/>
      <w:lvlText w:val=""/>
      <w:lvlJc w:val="left"/>
      <w:pPr>
        <w:ind w:left="2880" w:hanging="360"/>
      </w:pPr>
      <w:rPr>
        <w:rFonts w:hint="default" w:ascii="Symbol" w:hAnsi="Symbol"/>
      </w:rPr>
    </w:lvl>
    <w:lvl w:ilvl="4" w:tplc="04F0B422">
      <w:start w:val="1"/>
      <w:numFmt w:val="bullet"/>
      <w:lvlText w:val="o"/>
      <w:lvlJc w:val="left"/>
      <w:pPr>
        <w:ind w:left="3600" w:hanging="360"/>
      </w:pPr>
      <w:rPr>
        <w:rFonts w:hint="default" w:ascii="Courier New" w:hAnsi="Courier New"/>
      </w:rPr>
    </w:lvl>
    <w:lvl w:ilvl="5" w:tplc="25883C2A">
      <w:start w:val="1"/>
      <w:numFmt w:val="bullet"/>
      <w:lvlText w:val=""/>
      <w:lvlJc w:val="left"/>
      <w:pPr>
        <w:ind w:left="4320" w:hanging="360"/>
      </w:pPr>
      <w:rPr>
        <w:rFonts w:hint="default" w:ascii="Wingdings" w:hAnsi="Wingdings"/>
      </w:rPr>
    </w:lvl>
    <w:lvl w:ilvl="6" w:tplc="9A6EDB86">
      <w:start w:val="1"/>
      <w:numFmt w:val="bullet"/>
      <w:lvlText w:val=""/>
      <w:lvlJc w:val="left"/>
      <w:pPr>
        <w:ind w:left="5040" w:hanging="360"/>
      </w:pPr>
      <w:rPr>
        <w:rFonts w:hint="default" w:ascii="Symbol" w:hAnsi="Symbol"/>
      </w:rPr>
    </w:lvl>
    <w:lvl w:ilvl="7" w:tplc="5A00229E">
      <w:start w:val="1"/>
      <w:numFmt w:val="bullet"/>
      <w:lvlText w:val="o"/>
      <w:lvlJc w:val="left"/>
      <w:pPr>
        <w:ind w:left="5760" w:hanging="360"/>
      </w:pPr>
      <w:rPr>
        <w:rFonts w:hint="default" w:ascii="Courier New" w:hAnsi="Courier New"/>
      </w:rPr>
    </w:lvl>
    <w:lvl w:ilvl="8" w:tplc="5192CD82">
      <w:start w:val="1"/>
      <w:numFmt w:val="bullet"/>
      <w:lvlText w:val=""/>
      <w:lvlJc w:val="left"/>
      <w:pPr>
        <w:ind w:left="6480" w:hanging="360"/>
      </w:pPr>
      <w:rPr>
        <w:rFonts w:hint="default" w:ascii="Wingdings" w:hAnsi="Wingdings"/>
      </w:rPr>
    </w:lvl>
  </w:abstractNum>
  <w:abstractNum w:abstractNumId="5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4" w15:restartNumberingAfterBreak="0">
    <w:nsid w:val="3A3FF51D"/>
    <w:multiLevelType w:val="hybridMultilevel"/>
    <w:tmpl w:val="21AAFB28"/>
    <w:lvl w:ilvl="0" w:tplc="D73A8F20">
      <w:start w:val="1"/>
      <w:numFmt w:val="bullet"/>
      <w:lvlText w:val="-"/>
      <w:lvlJc w:val="left"/>
      <w:pPr>
        <w:ind w:left="720" w:hanging="360"/>
      </w:pPr>
      <w:rPr>
        <w:rFonts w:hint="default" w:ascii="Aptos" w:hAnsi="Aptos"/>
      </w:rPr>
    </w:lvl>
    <w:lvl w:ilvl="1" w:tplc="40B26F38">
      <w:start w:val="1"/>
      <w:numFmt w:val="bullet"/>
      <w:lvlText w:val="o"/>
      <w:lvlJc w:val="left"/>
      <w:pPr>
        <w:ind w:left="1440" w:hanging="360"/>
      </w:pPr>
      <w:rPr>
        <w:rFonts w:hint="default" w:ascii="Courier New" w:hAnsi="Courier New"/>
      </w:rPr>
    </w:lvl>
    <w:lvl w:ilvl="2" w:tplc="524A3412">
      <w:start w:val="1"/>
      <w:numFmt w:val="bullet"/>
      <w:lvlText w:val=""/>
      <w:lvlJc w:val="left"/>
      <w:pPr>
        <w:ind w:left="2160" w:hanging="360"/>
      </w:pPr>
      <w:rPr>
        <w:rFonts w:hint="default" w:ascii="Wingdings" w:hAnsi="Wingdings"/>
      </w:rPr>
    </w:lvl>
    <w:lvl w:ilvl="3" w:tplc="F7AC0EFC">
      <w:start w:val="1"/>
      <w:numFmt w:val="bullet"/>
      <w:lvlText w:val=""/>
      <w:lvlJc w:val="left"/>
      <w:pPr>
        <w:ind w:left="2880" w:hanging="360"/>
      </w:pPr>
      <w:rPr>
        <w:rFonts w:hint="default" w:ascii="Symbol" w:hAnsi="Symbol"/>
      </w:rPr>
    </w:lvl>
    <w:lvl w:ilvl="4" w:tplc="2B9EA128">
      <w:start w:val="1"/>
      <w:numFmt w:val="bullet"/>
      <w:lvlText w:val="o"/>
      <w:lvlJc w:val="left"/>
      <w:pPr>
        <w:ind w:left="3600" w:hanging="360"/>
      </w:pPr>
      <w:rPr>
        <w:rFonts w:hint="default" w:ascii="Courier New" w:hAnsi="Courier New"/>
      </w:rPr>
    </w:lvl>
    <w:lvl w:ilvl="5" w:tplc="F398D9C8">
      <w:start w:val="1"/>
      <w:numFmt w:val="bullet"/>
      <w:lvlText w:val=""/>
      <w:lvlJc w:val="left"/>
      <w:pPr>
        <w:ind w:left="4320" w:hanging="360"/>
      </w:pPr>
      <w:rPr>
        <w:rFonts w:hint="default" w:ascii="Wingdings" w:hAnsi="Wingdings"/>
      </w:rPr>
    </w:lvl>
    <w:lvl w:ilvl="6" w:tplc="70DC05B2">
      <w:start w:val="1"/>
      <w:numFmt w:val="bullet"/>
      <w:lvlText w:val=""/>
      <w:lvlJc w:val="left"/>
      <w:pPr>
        <w:ind w:left="5040" w:hanging="360"/>
      </w:pPr>
      <w:rPr>
        <w:rFonts w:hint="default" w:ascii="Symbol" w:hAnsi="Symbol"/>
      </w:rPr>
    </w:lvl>
    <w:lvl w:ilvl="7" w:tplc="E928644C">
      <w:start w:val="1"/>
      <w:numFmt w:val="bullet"/>
      <w:lvlText w:val="o"/>
      <w:lvlJc w:val="left"/>
      <w:pPr>
        <w:ind w:left="5760" w:hanging="360"/>
      </w:pPr>
      <w:rPr>
        <w:rFonts w:hint="default" w:ascii="Courier New" w:hAnsi="Courier New"/>
      </w:rPr>
    </w:lvl>
    <w:lvl w:ilvl="8" w:tplc="20D8637C">
      <w:start w:val="1"/>
      <w:numFmt w:val="bullet"/>
      <w:lvlText w:val=""/>
      <w:lvlJc w:val="left"/>
      <w:pPr>
        <w:ind w:left="6480" w:hanging="360"/>
      </w:pPr>
      <w:rPr>
        <w:rFonts w:hint="default" w:ascii="Wingdings" w:hAnsi="Wingdings"/>
      </w:rPr>
    </w:lvl>
  </w:abstractNum>
  <w:abstractNum w:abstractNumId="5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7" w15:restartNumberingAfterBreak="0">
    <w:nsid w:val="3E2006B7"/>
    <w:multiLevelType w:val="hybridMultilevel"/>
    <w:tmpl w:val="49EE7FD0"/>
    <w:lvl w:ilvl="0" w:tplc="BA90B704">
      <w:start w:val="1"/>
      <w:numFmt w:val="bullet"/>
      <w:lvlText w:val="-"/>
      <w:lvlJc w:val="left"/>
      <w:pPr>
        <w:ind w:left="720" w:hanging="360"/>
      </w:pPr>
      <w:rPr>
        <w:rFonts w:hint="default" w:ascii="Aptos" w:hAnsi="Aptos"/>
      </w:rPr>
    </w:lvl>
    <w:lvl w:ilvl="1" w:tplc="A54E2A30">
      <w:start w:val="1"/>
      <w:numFmt w:val="bullet"/>
      <w:lvlText w:val="o"/>
      <w:lvlJc w:val="left"/>
      <w:pPr>
        <w:ind w:left="1440" w:hanging="360"/>
      </w:pPr>
      <w:rPr>
        <w:rFonts w:hint="default" w:ascii="Courier New" w:hAnsi="Courier New"/>
      </w:rPr>
    </w:lvl>
    <w:lvl w:ilvl="2" w:tplc="D6C61168">
      <w:start w:val="1"/>
      <w:numFmt w:val="bullet"/>
      <w:lvlText w:val=""/>
      <w:lvlJc w:val="left"/>
      <w:pPr>
        <w:ind w:left="2160" w:hanging="360"/>
      </w:pPr>
      <w:rPr>
        <w:rFonts w:hint="default" w:ascii="Wingdings" w:hAnsi="Wingdings"/>
      </w:rPr>
    </w:lvl>
    <w:lvl w:ilvl="3" w:tplc="0FDCE074">
      <w:start w:val="1"/>
      <w:numFmt w:val="bullet"/>
      <w:lvlText w:val=""/>
      <w:lvlJc w:val="left"/>
      <w:pPr>
        <w:ind w:left="2880" w:hanging="360"/>
      </w:pPr>
      <w:rPr>
        <w:rFonts w:hint="default" w:ascii="Symbol" w:hAnsi="Symbol"/>
      </w:rPr>
    </w:lvl>
    <w:lvl w:ilvl="4" w:tplc="6DE67F0C">
      <w:start w:val="1"/>
      <w:numFmt w:val="bullet"/>
      <w:lvlText w:val="o"/>
      <w:lvlJc w:val="left"/>
      <w:pPr>
        <w:ind w:left="3600" w:hanging="360"/>
      </w:pPr>
      <w:rPr>
        <w:rFonts w:hint="default" w:ascii="Courier New" w:hAnsi="Courier New"/>
      </w:rPr>
    </w:lvl>
    <w:lvl w:ilvl="5" w:tplc="7A3CE39C">
      <w:start w:val="1"/>
      <w:numFmt w:val="bullet"/>
      <w:lvlText w:val=""/>
      <w:lvlJc w:val="left"/>
      <w:pPr>
        <w:ind w:left="4320" w:hanging="360"/>
      </w:pPr>
      <w:rPr>
        <w:rFonts w:hint="default" w:ascii="Wingdings" w:hAnsi="Wingdings"/>
      </w:rPr>
    </w:lvl>
    <w:lvl w:ilvl="6" w:tplc="62828FD2">
      <w:start w:val="1"/>
      <w:numFmt w:val="bullet"/>
      <w:lvlText w:val=""/>
      <w:lvlJc w:val="left"/>
      <w:pPr>
        <w:ind w:left="5040" w:hanging="360"/>
      </w:pPr>
      <w:rPr>
        <w:rFonts w:hint="default" w:ascii="Symbol" w:hAnsi="Symbol"/>
      </w:rPr>
    </w:lvl>
    <w:lvl w:ilvl="7" w:tplc="F220381C">
      <w:start w:val="1"/>
      <w:numFmt w:val="bullet"/>
      <w:lvlText w:val="o"/>
      <w:lvlJc w:val="left"/>
      <w:pPr>
        <w:ind w:left="5760" w:hanging="360"/>
      </w:pPr>
      <w:rPr>
        <w:rFonts w:hint="default" w:ascii="Courier New" w:hAnsi="Courier New"/>
      </w:rPr>
    </w:lvl>
    <w:lvl w:ilvl="8" w:tplc="136EBA86">
      <w:start w:val="1"/>
      <w:numFmt w:val="bullet"/>
      <w:lvlText w:val=""/>
      <w:lvlJc w:val="left"/>
      <w:pPr>
        <w:ind w:left="6480" w:hanging="360"/>
      </w:pPr>
      <w:rPr>
        <w:rFonts w:hint="default" w:ascii="Wingdings" w:hAnsi="Wingdings"/>
      </w:rPr>
    </w:lvl>
  </w:abstractNum>
  <w:abstractNum w:abstractNumId="58" w15:restartNumberingAfterBreak="0">
    <w:nsid w:val="3FDDC1D0"/>
    <w:multiLevelType w:val="hybridMultilevel"/>
    <w:tmpl w:val="79EE1406"/>
    <w:lvl w:ilvl="0" w:tplc="6CDE166C">
      <w:start w:val="1"/>
      <w:numFmt w:val="bullet"/>
      <w:lvlText w:val="-"/>
      <w:lvlJc w:val="left"/>
      <w:pPr>
        <w:ind w:left="720" w:hanging="360"/>
      </w:pPr>
      <w:rPr>
        <w:rFonts w:hint="default" w:ascii="Aptos" w:hAnsi="Aptos"/>
      </w:rPr>
    </w:lvl>
    <w:lvl w:ilvl="1" w:tplc="9D6CA936">
      <w:start w:val="1"/>
      <w:numFmt w:val="bullet"/>
      <w:lvlText w:val="o"/>
      <w:lvlJc w:val="left"/>
      <w:pPr>
        <w:ind w:left="1440" w:hanging="360"/>
      </w:pPr>
      <w:rPr>
        <w:rFonts w:hint="default" w:ascii="Courier New" w:hAnsi="Courier New"/>
      </w:rPr>
    </w:lvl>
    <w:lvl w:ilvl="2" w:tplc="0A0A6E94">
      <w:start w:val="1"/>
      <w:numFmt w:val="bullet"/>
      <w:lvlText w:val=""/>
      <w:lvlJc w:val="left"/>
      <w:pPr>
        <w:ind w:left="2160" w:hanging="360"/>
      </w:pPr>
      <w:rPr>
        <w:rFonts w:hint="default" w:ascii="Wingdings" w:hAnsi="Wingdings"/>
      </w:rPr>
    </w:lvl>
    <w:lvl w:ilvl="3" w:tplc="A8707C8C">
      <w:start w:val="1"/>
      <w:numFmt w:val="bullet"/>
      <w:lvlText w:val=""/>
      <w:lvlJc w:val="left"/>
      <w:pPr>
        <w:ind w:left="2880" w:hanging="360"/>
      </w:pPr>
      <w:rPr>
        <w:rFonts w:hint="default" w:ascii="Symbol" w:hAnsi="Symbol"/>
      </w:rPr>
    </w:lvl>
    <w:lvl w:ilvl="4" w:tplc="76CCD6E0">
      <w:start w:val="1"/>
      <w:numFmt w:val="bullet"/>
      <w:lvlText w:val="o"/>
      <w:lvlJc w:val="left"/>
      <w:pPr>
        <w:ind w:left="3600" w:hanging="360"/>
      </w:pPr>
      <w:rPr>
        <w:rFonts w:hint="default" w:ascii="Courier New" w:hAnsi="Courier New"/>
      </w:rPr>
    </w:lvl>
    <w:lvl w:ilvl="5" w:tplc="C6AAE48E">
      <w:start w:val="1"/>
      <w:numFmt w:val="bullet"/>
      <w:lvlText w:val=""/>
      <w:lvlJc w:val="left"/>
      <w:pPr>
        <w:ind w:left="4320" w:hanging="360"/>
      </w:pPr>
      <w:rPr>
        <w:rFonts w:hint="default" w:ascii="Wingdings" w:hAnsi="Wingdings"/>
      </w:rPr>
    </w:lvl>
    <w:lvl w:ilvl="6" w:tplc="9A0AF0E2">
      <w:start w:val="1"/>
      <w:numFmt w:val="bullet"/>
      <w:lvlText w:val=""/>
      <w:lvlJc w:val="left"/>
      <w:pPr>
        <w:ind w:left="5040" w:hanging="360"/>
      </w:pPr>
      <w:rPr>
        <w:rFonts w:hint="default" w:ascii="Symbol" w:hAnsi="Symbol"/>
      </w:rPr>
    </w:lvl>
    <w:lvl w:ilvl="7" w:tplc="C2CCA3B4">
      <w:start w:val="1"/>
      <w:numFmt w:val="bullet"/>
      <w:lvlText w:val="o"/>
      <w:lvlJc w:val="left"/>
      <w:pPr>
        <w:ind w:left="5760" w:hanging="360"/>
      </w:pPr>
      <w:rPr>
        <w:rFonts w:hint="default" w:ascii="Courier New" w:hAnsi="Courier New"/>
      </w:rPr>
    </w:lvl>
    <w:lvl w:ilvl="8" w:tplc="B484E18E">
      <w:start w:val="1"/>
      <w:numFmt w:val="bullet"/>
      <w:lvlText w:val=""/>
      <w:lvlJc w:val="left"/>
      <w:pPr>
        <w:ind w:left="6480" w:hanging="360"/>
      </w:pPr>
      <w:rPr>
        <w:rFonts w:hint="default" w:ascii="Wingdings" w:hAnsi="Wingdings"/>
      </w:rPr>
    </w:lvl>
  </w:abstractNum>
  <w:abstractNum w:abstractNumId="59"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0" w15:restartNumberingAfterBreak="0">
    <w:nsid w:val="40F8D381"/>
    <w:multiLevelType w:val="hybridMultilevel"/>
    <w:tmpl w:val="DD1E85AC"/>
    <w:lvl w:ilvl="0" w:tplc="8146EBD8">
      <w:start w:val="1"/>
      <w:numFmt w:val="bullet"/>
      <w:lvlText w:val="-"/>
      <w:lvlJc w:val="left"/>
      <w:pPr>
        <w:ind w:left="720" w:hanging="360"/>
      </w:pPr>
      <w:rPr>
        <w:rFonts w:hint="default" w:ascii="Aptos" w:hAnsi="Aptos"/>
      </w:rPr>
    </w:lvl>
    <w:lvl w:ilvl="1" w:tplc="834ECF9C">
      <w:start w:val="1"/>
      <w:numFmt w:val="bullet"/>
      <w:lvlText w:val="o"/>
      <w:lvlJc w:val="left"/>
      <w:pPr>
        <w:ind w:left="1440" w:hanging="360"/>
      </w:pPr>
      <w:rPr>
        <w:rFonts w:hint="default" w:ascii="Courier New" w:hAnsi="Courier New"/>
      </w:rPr>
    </w:lvl>
    <w:lvl w:ilvl="2" w:tplc="2236C2EC">
      <w:start w:val="1"/>
      <w:numFmt w:val="bullet"/>
      <w:lvlText w:val=""/>
      <w:lvlJc w:val="left"/>
      <w:pPr>
        <w:ind w:left="2160" w:hanging="360"/>
      </w:pPr>
      <w:rPr>
        <w:rFonts w:hint="default" w:ascii="Wingdings" w:hAnsi="Wingdings"/>
      </w:rPr>
    </w:lvl>
    <w:lvl w:ilvl="3" w:tplc="62E6AA20">
      <w:start w:val="1"/>
      <w:numFmt w:val="bullet"/>
      <w:lvlText w:val=""/>
      <w:lvlJc w:val="left"/>
      <w:pPr>
        <w:ind w:left="2880" w:hanging="360"/>
      </w:pPr>
      <w:rPr>
        <w:rFonts w:hint="default" w:ascii="Symbol" w:hAnsi="Symbol"/>
      </w:rPr>
    </w:lvl>
    <w:lvl w:ilvl="4" w:tplc="07ACCBD0">
      <w:start w:val="1"/>
      <w:numFmt w:val="bullet"/>
      <w:lvlText w:val="o"/>
      <w:lvlJc w:val="left"/>
      <w:pPr>
        <w:ind w:left="3600" w:hanging="360"/>
      </w:pPr>
      <w:rPr>
        <w:rFonts w:hint="default" w:ascii="Courier New" w:hAnsi="Courier New"/>
      </w:rPr>
    </w:lvl>
    <w:lvl w:ilvl="5" w:tplc="6B366B86">
      <w:start w:val="1"/>
      <w:numFmt w:val="bullet"/>
      <w:lvlText w:val=""/>
      <w:lvlJc w:val="left"/>
      <w:pPr>
        <w:ind w:left="4320" w:hanging="360"/>
      </w:pPr>
      <w:rPr>
        <w:rFonts w:hint="default" w:ascii="Wingdings" w:hAnsi="Wingdings"/>
      </w:rPr>
    </w:lvl>
    <w:lvl w:ilvl="6" w:tplc="9378CF14">
      <w:start w:val="1"/>
      <w:numFmt w:val="bullet"/>
      <w:lvlText w:val=""/>
      <w:lvlJc w:val="left"/>
      <w:pPr>
        <w:ind w:left="5040" w:hanging="360"/>
      </w:pPr>
      <w:rPr>
        <w:rFonts w:hint="default" w:ascii="Symbol" w:hAnsi="Symbol"/>
      </w:rPr>
    </w:lvl>
    <w:lvl w:ilvl="7" w:tplc="DB6C372C">
      <w:start w:val="1"/>
      <w:numFmt w:val="bullet"/>
      <w:lvlText w:val="o"/>
      <w:lvlJc w:val="left"/>
      <w:pPr>
        <w:ind w:left="5760" w:hanging="360"/>
      </w:pPr>
      <w:rPr>
        <w:rFonts w:hint="default" w:ascii="Courier New" w:hAnsi="Courier New"/>
      </w:rPr>
    </w:lvl>
    <w:lvl w:ilvl="8" w:tplc="EF8A0C40">
      <w:start w:val="1"/>
      <w:numFmt w:val="bullet"/>
      <w:lvlText w:val=""/>
      <w:lvlJc w:val="left"/>
      <w:pPr>
        <w:ind w:left="6480" w:hanging="360"/>
      </w:pPr>
      <w:rPr>
        <w:rFonts w:hint="default" w:ascii="Wingdings" w:hAnsi="Wingdings"/>
      </w:rPr>
    </w:lvl>
  </w:abstractNum>
  <w:abstractNum w:abstractNumId="61"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2" w15:restartNumberingAfterBreak="0">
    <w:nsid w:val="42A8635C"/>
    <w:multiLevelType w:val="hybridMultilevel"/>
    <w:tmpl w:val="4E86FC02"/>
    <w:lvl w:ilvl="0" w:tplc="7F6E18C4">
      <w:start w:val="1"/>
      <w:numFmt w:val="bullet"/>
      <w:lvlText w:val="-"/>
      <w:lvlJc w:val="left"/>
      <w:pPr>
        <w:ind w:left="720" w:hanging="360"/>
      </w:pPr>
      <w:rPr>
        <w:rFonts w:hint="default" w:ascii="Aptos" w:hAnsi="Aptos"/>
      </w:rPr>
    </w:lvl>
    <w:lvl w:ilvl="1" w:tplc="5C36F73E">
      <w:start w:val="1"/>
      <w:numFmt w:val="bullet"/>
      <w:lvlText w:val="o"/>
      <w:lvlJc w:val="left"/>
      <w:pPr>
        <w:ind w:left="1440" w:hanging="360"/>
      </w:pPr>
      <w:rPr>
        <w:rFonts w:hint="default" w:ascii="Courier New" w:hAnsi="Courier New"/>
      </w:rPr>
    </w:lvl>
    <w:lvl w:ilvl="2" w:tplc="BA90BFB2">
      <w:start w:val="1"/>
      <w:numFmt w:val="bullet"/>
      <w:lvlText w:val=""/>
      <w:lvlJc w:val="left"/>
      <w:pPr>
        <w:ind w:left="2160" w:hanging="360"/>
      </w:pPr>
      <w:rPr>
        <w:rFonts w:hint="default" w:ascii="Wingdings" w:hAnsi="Wingdings"/>
      </w:rPr>
    </w:lvl>
    <w:lvl w:ilvl="3" w:tplc="81CCE3A4">
      <w:start w:val="1"/>
      <w:numFmt w:val="bullet"/>
      <w:lvlText w:val=""/>
      <w:lvlJc w:val="left"/>
      <w:pPr>
        <w:ind w:left="2880" w:hanging="360"/>
      </w:pPr>
      <w:rPr>
        <w:rFonts w:hint="default" w:ascii="Symbol" w:hAnsi="Symbol"/>
      </w:rPr>
    </w:lvl>
    <w:lvl w:ilvl="4" w:tplc="C9A4367E">
      <w:start w:val="1"/>
      <w:numFmt w:val="bullet"/>
      <w:lvlText w:val="o"/>
      <w:lvlJc w:val="left"/>
      <w:pPr>
        <w:ind w:left="3600" w:hanging="360"/>
      </w:pPr>
      <w:rPr>
        <w:rFonts w:hint="default" w:ascii="Courier New" w:hAnsi="Courier New"/>
      </w:rPr>
    </w:lvl>
    <w:lvl w:ilvl="5" w:tplc="EDC41452">
      <w:start w:val="1"/>
      <w:numFmt w:val="bullet"/>
      <w:lvlText w:val=""/>
      <w:lvlJc w:val="left"/>
      <w:pPr>
        <w:ind w:left="4320" w:hanging="360"/>
      </w:pPr>
      <w:rPr>
        <w:rFonts w:hint="default" w:ascii="Wingdings" w:hAnsi="Wingdings"/>
      </w:rPr>
    </w:lvl>
    <w:lvl w:ilvl="6" w:tplc="D11EF026">
      <w:start w:val="1"/>
      <w:numFmt w:val="bullet"/>
      <w:lvlText w:val=""/>
      <w:lvlJc w:val="left"/>
      <w:pPr>
        <w:ind w:left="5040" w:hanging="360"/>
      </w:pPr>
      <w:rPr>
        <w:rFonts w:hint="default" w:ascii="Symbol" w:hAnsi="Symbol"/>
      </w:rPr>
    </w:lvl>
    <w:lvl w:ilvl="7" w:tplc="64381F8A">
      <w:start w:val="1"/>
      <w:numFmt w:val="bullet"/>
      <w:lvlText w:val="o"/>
      <w:lvlJc w:val="left"/>
      <w:pPr>
        <w:ind w:left="5760" w:hanging="360"/>
      </w:pPr>
      <w:rPr>
        <w:rFonts w:hint="default" w:ascii="Courier New" w:hAnsi="Courier New"/>
      </w:rPr>
    </w:lvl>
    <w:lvl w:ilvl="8" w:tplc="72E8C4BA">
      <w:start w:val="1"/>
      <w:numFmt w:val="bullet"/>
      <w:lvlText w:val=""/>
      <w:lvlJc w:val="left"/>
      <w:pPr>
        <w:ind w:left="6480" w:hanging="360"/>
      </w:pPr>
      <w:rPr>
        <w:rFonts w:hint="default" w:ascii="Wingdings" w:hAnsi="Wingdings"/>
      </w:rPr>
    </w:lvl>
  </w:abstractNum>
  <w:abstractNum w:abstractNumId="63"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4" w15:restartNumberingAfterBreak="0">
    <w:nsid w:val="4531DFC2"/>
    <w:multiLevelType w:val="hybridMultilevel"/>
    <w:tmpl w:val="87F8A3A6"/>
    <w:lvl w:ilvl="0" w:tplc="A7AAB440">
      <w:start w:val="1"/>
      <w:numFmt w:val="bullet"/>
      <w:lvlText w:val="-"/>
      <w:lvlJc w:val="left"/>
      <w:pPr>
        <w:ind w:left="720" w:hanging="360"/>
      </w:pPr>
      <w:rPr>
        <w:rFonts w:hint="default" w:ascii="Aptos" w:hAnsi="Aptos"/>
      </w:rPr>
    </w:lvl>
    <w:lvl w:ilvl="1" w:tplc="788CF2FC">
      <w:start w:val="1"/>
      <w:numFmt w:val="bullet"/>
      <w:lvlText w:val="o"/>
      <w:lvlJc w:val="left"/>
      <w:pPr>
        <w:ind w:left="1440" w:hanging="360"/>
      </w:pPr>
      <w:rPr>
        <w:rFonts w:hint="default" w:ascii="Courier New" w:hAnsi="Courier New"/>
      </w:rPr>
    </w:lvl>
    <w:lvl w:ilvl="2" w:tplc="3D926D1C">
      <w:start w:val="1"/>
      <w:numFmt w:val="bullet"/>
      <w:lvlText w:val=""/>
      <w:lvlJc w:val="left"/>
      <w:pPr>
        <w:ind w:left="2160" w:hanging="360"/>
      </w:pPr>
      <w:rPr>
        <w:rFonts w:hint="default" w:ascii="Wingdings" w:hAnsi="Wingdings"/>
      </w:rPr>
    </w:lvl>
    <w:lvl w:ilvl="3" w:tplc="32CAC5B2">
      <w:start w:val="1"/>
      <w:numFmt w:val="bullet"/>
      <w:lvlText w:val=""/>
      <w:lvlJc w:val="left"/>
      <w:pPr>
        <w:ind w:left="2880" w:hanging="360"/>
      </w:pPr>
      <w:rPr>
        <w:rFonts w:hint="default" w:ascii="Symbol" w:hAnsi="Symbol"/>
      </w:rPr>
    </w:lvl>
    <w:lvl w:ilvl="4" w:tplc="B92EB170">
      <w:start w:val="1"/>
      <w:numFmt w:val="bullet"/>
      <w:lvlText w:val="o"/>
      <w:lvlJc w:val="left"/>
      <w:pPr>
        <w:ind w:left="3600" w:hanging="360"/>
      </w:pPr>
      <w:rPr>
        <w:rFonts w:hint="default" w:ascii="Courier New" w:hAnsi="Courier New"/>
      </w:rPr>
    </w:lvl>
    <w:lvl w:ilvl="5" w:tplc="9E20B260">
      <w:start w:val="1"/>
      <w:numFmt w:val="bullet"/>
      <w:lvlText w:val=""/>
      <w:lvlJc w:val="left"/>
      <w:pPr>
        <w:ind w:left="4320" w:hanging="360"/>
      </w:pPr>
      <w:rPr>
        <w:rFonts w:hint="default" w:ascii="Wingdings" w:hAnsi="Wingdings"/>
      </w:rPr>
    </w:lvl>
    <w:lvl w:ilvl="6" w:tplc="B96A9F2C">
      <w:start w:val="1"/>
      <w:numFmt w:val="bullet"/>
      <w:lvlText w:val=""/>
      <w:lvlJc w:val="left"/>
      <w:pPr>
        <w:ind w:left="5040" w:hanging="360"/>
      </w:pPr>
      <w:rPr>
        <w:rFonts w:hint="default" w:ascii="Symbol" w:hAnsi="Symbol"/>
      </w:rPr>
    </w:lvl>
    <w:lvl w:ilvl="7" w:tplc="F5E297F0">
      <w:start w:val="1"/>
      <w:numFmt w:val="bullet"/>
      <w:lvlText w:val="o"/>
      <w:lvlJc w:val="left"/>
      <w:pPr>
        <w:ind w:left="5760" w:hanging="360"/>
      </w:pPr>
      <w:rPr>
        <w:rFonts w:hint="default" w:ascii="Courier New" w:hAnsi="Courier New"/>
      </w:rPr>
    </w:lvl>
    <w:lvl w:ilvl="8" w:tplc="6896D024">
      <w:start w:val="1"/>
      <w:numFmt w:val="bullet"/>
      <w:lvlText w:val=""/>
      <w:lvlJc w:val="left"/>
      <w:pPr>
        <w:ind w:left="6480" w:hanging="360"/>
      </w:pPr>
      <w:rPr>
        <w:rFonts w:hint="default" w:ascii="Wingdings" w:hAnsi="Wingdings"/>
      </w:rPr>
    </w:lvl>
  </w:abstractNum>
  <w:abstractNum w:abstractNumId="65" w15:restartNumberingAfterBreak="0">
    <w:nsid w:val="45703C27"/>
    <w:multiLevelType w:val="hybridMultilevel"/>
    <w:tmpl w:val="08E4741E"/>
    <w:lvl w:ilvl="0" w:tplc="2AF68C78">
      <w:start w:val="1"/>
      <w:numFmt w:val="bullet"/>
      <w:lvlText w:val="-"/>
      <w:lvlJc w:val="left"/>
      <w:pPr>
        <w:ind w:left="720" w:hanging="360"/>
      </w:pPr>
      <w:rPr>
        <w:rFonts w:hint="default" w:ascii="Aptos" w:hAnsi="Aptos"/>
      </w:rPr>
    </w:lvl>
    <w:lvl w:ilvl="1" w:tplc="4DA668F0">
      <w:start w:val="1"/>
      <w:numFmt w:val="bullet"/>
      <w:lvlText w:val="o"/>
      <w:lvlJc w:val="left"/>
      <w:pPr>
        <w:ind w:left="1440" w:hanging="360"/>
      </w:pPr>
      <w:rPr>
        <w:rFonts w:hint="default" w:ascii="Courier New" w:hAnsi="Courier New"/>
      </w:rPr>
    </w:lvl>
    <w:lvl w:ilvl="2" w:tplc="535AF3EA">
      <w:start w:val="1"/>
      <w:numFmt w:val="bullet"/>
      <w:lvlText w:val=""/>
      <w:lvlJc w:val="left"/>
      <w:pPr>
        <w:ind w:left="2160" w:hanging="360"/>
      </w:pPr>
      <w:rPr>
        <w:rFonts w:hint="default" w:ascii="Wingdings" w:hAnsi="Wingdings"/>
      </w:rPr>
    </w:lvl>
    <w:lvl w:ilvl="3" w:tplc="FAC8808C">
      <w:start w:val="1"/>
      <w:numFmt w:val="bullet"/>
      <w:lvlText w:val=""/>
      <w:lvlJc w:val="left"/>
      <w:pPr>
        <w:ind w:left="2880" w:hanging="360"/>
      </w:pPr>
      <w:rPr>
        <w:rFonts w:hint="default" w:ascii="Symbol" w:hAnsi="Symbol"/>
      </w:rPr>
    </w:lvl>
    <w:lvl w:ilvl="4" w:tplc="124E88D4">
      <w:start w:val="1"/>
      <w:numFmt w:val="bullet"/>
      <w:lvlText w:val="o"/>
      <w:lvlJc w:val="left"/>
      <w:pPr>
        <w:ind w:left="3600" w:hanging="360"/>
      </w:pPr>
      <w:rPr>
        <w:rFonts w:hint="default" w:ascii="Courier New" w:hAnsi="Courier New"/>
      </w:rPr>
    </w:lvl>
    <w:lvl w:ilvl="5" w:tplc="95F09DDA">
      <w:start w:val="1"/>
      <w:numFmt w:val="bullet"/>
      <w:lvlText w:val=""/>
      <w:lvlJc w:val="left"/>
      <w:pPr>
        <w:ind w:left="4320" w:hanging="360"/>
      </w:pPr>
      <w:rPr>
        <w:rFonts w:hint="default" w:ascii="Wingdings" w:hAnsi="Wingdings"/>
      </w:rPr>
    </w:lvl>
    <w:lvl w:ilvl="6" w:tplc="5B5647B2">
      <w:start w:val="1"/>
      <w:numFmt w:val="bullet"/>
      <w:lvlText w:val=""/>
      <w:lvlJc w:val="left"/>
      <w:pPr>
        <w:ind w:left="5040" w:hanging="360"/>
      </w:pPr>
      <w:rPr>
        <w:rFonts w:hint="default" w:ascii="Symbol" w:hAnsi="Symbol"/>
      </w:rPr>
    </w:lvl>
    <w:lvl w:ilvl="7" w:tplc="D2B02BD6">
      <w:start w:val="1"/>
      <w:numFmt w:val="bullet"/>
      <w:lvlText w:val="o"/>
      <w:lvlJc w:val="left"/>
      <w:pPr>
        <w:ind w:left="5760" w:hanging="360"/>
      </w:pPr>
      <w:rPr>
        <w:rFonts w:hint="default" w:ascii="Courier New" w:hAnsi="Courier New"/>
      </w:rPr>
    </w:lvl>
    <w:lvl w:ilvl="8" w:tplc="152C8918">
      <w:start w:val="1"/>
      <w:numFmt w:val="bullet"/>
      <w:lvlText w:val=""/>
      <w:lvlJc w:val="left"/>
      <w:pPr>
        <w:ind w:left="6480" w:hanging="360"/>
      </w:pPr>
      <w:rPr>
        <w:rFonts w:hint="default" w:ascii="Wingdings" w:hAnsi="Wingdings"/>
      </w:rPr>
    </w:lvl>
  </w:abstractNum>
  <w:abstractNum w:abstractNumId="66" w15:restartNumberingAfterBreak="0">
    <w:nsid w:val="48ED5ED0"/>
    <w:multiLevelType w:val="hybridMultilevel"/>
    <w:tmpl w:val="4C9EDA90"/>
    <w:lvl w:ilvl="0" w:tplc="49D2539E">
      <w:start w:val="1"/>
      <w:numFmt w:val="bullet"/>
      <w:lvlText w:val=""/>
      <w:lvlJc w:val="left"/>
      <w:pPr>
        <w:ind w:left="720" w:hanging="360"/>
      </w:pPr>
      <w:rPr>
        <w:rFonts w:hint="default" w:ascii="Symbol" w:hAnsi="Symbol"/>
      </w:rPr>
    </w:lvl>
    <w:lvl w:ilvl="1" w:tplc="5EFC4498">
      <w:start w:val="1"/>
      <w:numFmt w:val="bullet"/>
      <w:lvlText w:val="o"/>
      <w:lvlJc w:val="left"/>
      <w:pPr>
        <w:ind w:left="1440" w:hanging="360"/>
      </w:pPr>
      <w:rPr>
        <w:rFonts w:hint="default" w:ascii="Courier New" w:hAnsi="Courier New"/>
      </w:rPr>
    </w:lvl>
    <w:lvl w:ilvl="2" w:tplc="FD847A1C">
      <w:start w:val="1"/>
      <w:numFmt w:val="bullet"/>
      <w:lvlText w:val=""/>
      <w:lvlJc w:val="left"/>
      <w:pPr>
        <w:ind w:left="2160" w:hanging="360"/>
      </w:pPr>
      <w:rPr>
        <w:rFonts w:hint="default" w:ascii="Wingdings" w:hAnsi="Wingdings"/>
      </w:rPr>
    </w:lvl>
    <w:lvl w:ilvl="3" w:tplc="E4449B5C">
      <w:start w:val="1"/>
      <w:numFmt w:val="bullet"/>
      <w:lvlText w:val=""/>
      <w:lvlJc w:val="left"/>
      <w:pPr>
        <w:ind w:left="2880" w:hanging="360"/>
      </w:pPr>
      <w:rPr>
        <w:rFonts w:hint="default" w:ascii="Symbol" w:hAnsi="Symbol"/>
      </w:rPr>
    </w:lvl>
    <w:lvl w:ilvl="4" w:tplc="8572E39C">
      <w:start w:val="1"/>
      <w:numFmt w:val="bullet"/>
      <w:lvlText w:val="o"/>
      <w:lvlJc w:val="left"/>
      <w:pPr>
        <w:ind w:left="3600" w:hanging="360"/>
      </w:pPr>
      <w:rPr>
        <w:rFonts w:hint="default" w:ascii="Courier New" w:hAnsi="Courier New"/>
      </w:rPr>
    </w:lvl>
    <w:lvl w:ilvl="5" w:tplc="6EEEFC86">
      <w:start w:val="1"/>
      <w:numFmt w:val="bullet"/>
      <w:lvlText w:val=""/>
      <w:lvlJc w:val="left"/>
      <w:pPr>
        <w:ind w:left="4320" w:hanging="360"/>
      </w:pPr>
      <w:rPr>
        <w:rFonts w:hint="default" w:ascii="Wingdings" w:hAnsi="Wingdings"/>
      </w:rPr>
    </w:lvl>
    <w:lvl w:ilvl="6" w:tplc="25E88F90">
      <w:start w:val="1"/>
      <w:numFmt w:val="bullet"/>
      <w:lvlText w:val=""/>
      <w:lvlJc w:val="left"/>
      <w:pPr>
        <w:ind w:left="5040" w:hanging="360"/>
      </w:pPr>
      <w:rPr>
        <w:rFonts w:hint="default" w:ascii="Symbol" w:hAnsi="Symbol"/>
      </w:rPr>
    </w:lvl>
    <w:lvl w:ilvl="7" w:tplc="FA46DE78">
      <w:start w:val="1"/>
      <w:numFmt w:val="bullet"/>
      <w:lvlText w:val="o"/>
      <w:lvlJc w:val="left"/>
      <w:pPr>
        <w:ind w:left="5760" w:hanging="360"/>
      </w:pPr>
      <w:rPr>
        <w:rFonts w:hint="default" w:ascii="Courier New" w:hAnsi="Courier New"/>
      </w:rPr>
    </w:lvl>
    <w:lvl w:ilvl="8" w:tplc="5CB03330">
      <w:start w:val="1"/>
      <w:numFmt w:val="bullet"/>
      <w:lvlText w:val=""/>
      <w:lvlJc w:val="left"/>
      <w:pPr>
        <w:ind w:left="6480" w:hanging="360"/>
      </w:pPr>
      <w:rPr>
        <w:rFonts w:hint="default" w:ascii="Wingdings" w:hAnsi="Wingdings"/>
      </w:rPr>
    </w:lvl>
  </w:abstractNum>
  <w:abstractNum w:abstractNumId="67" w15:restartNumberingAfterBreak="0">
    <w:nsid w:val="492AFA2B"/>
    <w:multiLevelType w:val="hybridMultilevel"/>
    <w:tmpl w:val="49B0711A"/>
    <w:lvl w:ilvl="0" w:tplc="88360414">
      <w:start w:val="1"/>
      <w:numFmt w:val="bullet"/>
      <w:lvlText w:val="-"/>
      <w:lvlJc w:val="left"/>
      <w:pPr>
        <w:ind w:left="720" w:hanging="360"/>
      </w:pPr>
      <w:rPr>
        <w:rFonts w:hint="default" w:ascii="Aptos" w:hAnsi="Aptos"/>
      </w:rPr>
    </w:lvl>
    <w:lvl w:ilvl="1" w:tplc="BF6ADC2C">
      <w:start w:val="1"/>
      <w:numFmt w:val="bullet"/>
      <w:lvlText w:val="o"/>
      <w:lvlJc w:val="left"/>
      <w:pPr>
        <w:ind w:left="1440" w:hanging="360"/>
      </w:pPr>
      <w:rPr>
        <w:rFonts w:hint="default" w:ascii="Courier New" w:hAnsi="Courier New"/>
      </w:rPr>
    </w:lvl>
    <w:lvl w:ilvl="2" w:tplc="3B1AE0B8">
      <w:start w:val="1"/>
      <w:numFmt w:val="bullet"/>
      <w:lvlText w:val=""/>
      <w:lvlJc w:val="left"/>
      <w:pPr>
        <w:ind w:left="2160" w:hanging="360"/>
      </w:pPr>
      <w:rPr>
        <w:rFonts w:hint="default" w:ascii="Wingdings" w:hAnsi="Wingdings"/>
      </w:rPr>
    </w:lvl>
    <w:lvl w:ilvl="3" w:tplc="72CC69B0">
      <w:start w:val="1"/>
      <w:numFmt w:val="bullet"/>
      <w:lvlText w:val=""/>
      <w:lvlJc w:val="left"/>
      <w:pPr>
        <w:ind w:left="2880" w:hanging="360"/>
      </w:pPr>
      <w:rPr>
        <w:rFonts w:hint="default" w:ascii="Symbol" w:hAnsi="Symbol"/>
      </w:rPr>
    </w:lvl>
    <w:lvl w:ilvl="4" w:tplc="ED6A8CA8">
      <w:start w:val="1"/>
      <w:numFmt w:val="bullet"/>
      <w:lvlText w:val="o"/>
      <w:lvlJc w:val="left"/>
      <w:pPr>
        <w:ind w:left="3600" w:hanging="360"/>
      </w:pPr>
      <w:rPr>
        <w:rFonts w:hint="default" w:ascii="Courier New" w:hAnsi="Courier New"/>
      </w:rPr>
    </w:lvl>
    <w:lvl w:ilvl="5" w:tplc="89B0A2E2">
      <w:start w:val="1"/>
      <w:numFmt w:val="bullet"/>
      <w:lvlText w:val=""/>
      <w:lvlJc w:val="left"/>
      <w:pPr>
        <w:ind w:left="4320" w:hanging="360"/>
      </w:pPr>
      <w:rPr>
        <w:rFonts w:hint="default" w:ascii="Wingdings" w:hAnsi="Wingdings"/>
      </w:rPr>
    </w:lvl>
    <w:lvl w:ilvl="6" w:tplc="408C8E4E">
      <w:start w:val="1"/>
      <w:numFmt w:val="bullet"/>
      <w:lvlText w:val=""/>
      <w:lvlJc w:val="left"/>
      <w:pPr>
        <w:ind w:left="5040" w:hanging="360"/>
      </w:pPr>
      <w:rPr>
        <w:rFonts w:hint="default" w:ascii="Symbol" w:hAnsi="Symbol"/>
      </w:rPr>
    </w:lvl>
    <w:lvl w:ilvl="7" w:tplc="C63CA752">
      <w:start w:val="1"/>
      <w:numFmt w:val="bullet"/>
      <w:lvlText w:val="o"/>
      <w:lvlJc w:val="left"/>
      <w:pPr>
        <w:ind w:left="5760" w:hanging="360"/>
      </w:pPr>
      <w:rPr>
        <w:rFonts w:hint="default" w:ascii="Courier New" w:hAnsi="Courier New"/>
      </w:rPr>
    </w:lvl>
    <w:lvl w:ilvl="8" w:tplc="A66019C2">
      <w:start w:val="1"/>
      <w:numFmt w:val="bullet"/>
      <w:lvlText w:val=""/>
      <w:lvlJc w:val="left"/>
      <w:pPr>
        <w:ind w:left="6480" w:hanging="360"/>
      </w:pPr>
      <w:rPr>
        <w:rFonts w:hint="default" w:ascii="Wingdings" w:hAnsi="Wingdings"/>
      </w:rPr>
    </w:lvl>
  </w:abstractNum>
  <w:abstractNum w:abstractNumId="68"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9" w15:restartNumberingAfterBreak="0">
    <w:nsid w:val="4C14E515"/>
    <w:multiLevelType w:val="hybridMultilevel"/>
    <w:tmpl w:val="45EE4A94"/>
    <w:lvl w:ilvl="0" w:tplc="92B6F11E">
      <w:start w:val="1"/>
      <w:numFmt w:val="bullet"/>
      <w:lvlText w:val=""/>
      <w:lvlJc w:val="left"/>
      <w:pPr>
        <w:ind w:left="720" w:hanging="360"/>
      </w:pPr>
      <w:rPr>
        <w:rFonts w:hint="default" w:ascii="Symbol" w:hAnsi="Symbol"/>
      </w:rPr>
    </w:lvl>
    <w:lvl w:ilvl="1" w:tplc="B0B49896">
      <w:start w:val="1"/>
      <w:numFmt w:val="bullet"/>
      <w:lvlText w:val="o"/>
      <w:lvlJc w:val="left"/>
      <w:pPr>
        <w:ind w:left="1440" w:hanging="360"/>
      </w:pPr>
      <w:rPr>
        <w:rFonts w:hint="default" w:ascii="Courier New" w:hAnsi="Courier New"/>
      </w:rPr>
    </w:lvl>
    <w:lvl w:ilvl="2" w:tplc="54C4795A">
      <w:start w:val="1"/>
      <w:numFmt w:val="bullet"/>
      <w:lvlText w:val=""/>
      <w:lvlJc w:val="left"/>
      <w:pPr>
        <w:ind w:left="2160" w:hanging="360"/>
      </w:pPr>
      <w:rPr>
        <w:rFonts w:hint="default" w:ascii="Wingdings" w:hAnsi="Wingdings"/>
      </w:rPr>
    </w:lvl>
    <w:lvl w:ilvl="3" w:tplc="F05EE358">
      <w:start w:val="1"/>
      <w:numFmt w:val="bullet"/>
      <w:lvlText w:val=""/>
      <w:lvlJc w:val="left"/>
      <w:pPr>
        <w:ind w:left="2880" w:hanging="360"/>
      </w:pPr>
      <w:rPr>
        <w:rFonts w:hint="default" w:ascii="Symbol" w:hAnsi="Symbol"/>
      </w:rPr>
    </w:lvl>
    <w:lvl w:ilvl="4" w:tplc="21FAC326">
      <w:start w:val="1"/>
      <w:numFmt w:val="bullet"/>
      <w:lvlText w:val="o"/>
      <w:lvlJc w:val="left"/>
      <w:pPr>
        <w:ind w:left="3600" w:hanging="360"/>
      </w:pPr>
      <w:rPr>
        <w:rFonts w:hint="default" w:ascii="Courier New" w:hAnsi="Courier New"/>
      </w:rPr>
    </w:lvl>
    <w:lvl w:ilvl="5" w:tplc="F9BC4E5A">
      <w:start w:val="1"/>
      <w:numFmt w:val="bullet"/>
      <w:lvlText w:val=""/>
      <w:lvlJc w:val="left"/>
      <w:pPr>
        <w:ind w:left="4320" w:hanging="360"/>
      </w:pPr>
      <w:rPr>
        <w:rFonts w:hint="default" w:ascii="Wingdings" w:hAnsi="Wingdings"/>
      </w:rPr>
    </w:lvl>
    <w:lvl w:ilvl="6" w:tplc="2122634E">
      <w:start w:val="1"/>
      <w:numFmt w:val="bullet"/>
      <w:lvlText w:val=""/>
      <w:lvlJc w:val="left"/>
      <w:pPr>
        <w:ind w:left="5040" w:hanging="360"/>
      </w:pPr>
      <w:rPr>
        <w:rFonts w:hint="default" w:ascii="Symbol" w:hAnsi="Symbol"/>
      </w:rPr>
    </w:lvl>
    <w:lvl w:ilvl="7" w:tplc="45100870">
      <w:start w:val="1"/>
      <w:numFmt w:val="bullet"/>
      <w:lvlText w:val="o"/>
      <w:lvlJc w:val="left"/>
      <w:pPr>
        <w:ind w:left="5760" w:hanging="360"/>
      </w:pPr>
      <w:rPr>
        <w:rFonts w:hint="default" w:ascii="Courier New" w:hAnsi="Courier New"/>
      </w:rPr>
    </w:lvl>
    <w:lvl w:ilvl="8" w:tplc="0978BD76">
      <w:start w:val="1"/>
      <w:numFmt w:val="bullet"/>
      <w:lvlText w:val=""/>
      <w:lvlJc w:val="left"/>
      <w:pPr>
        <w:ind w:left="6480" w:hanging="360"/>
      </w:pPr>
      <w:rPr>
        <w:rFonts w:hint="default" w:ascii="Wingdings" w:hAnsi="Wingdings"/>
      </w:rPr>
    </w:lvl>
  </w:abstractNum>
  <w:abstractNum w:abstractNumId="70" w15:restartNumberingAfterBreak="0">
    <w:nsid w:val="4C4D50B0"/>
    <w:multiLevelType w:val="hybridMultilevel"/>
    <w:tmpl w:val="2EB404B6"/>
    <w:lvl w:ilvl="0" w:tplc="2AA42FD6">
      <w:start w:val="1"/>
      <w:numFmt w:val="bullet"/>
      <w:lvlText w:val="-"/>
      <w:lvlJc w:val="left"/>
      <w:pPr>
        <w:ind w:left="720" w:hanging="360"/>
      </w:pPr>
      <w:rPr>
        <w:rFonts w:hint="default" w:ascii="Aptos" w:hAnsi="Aptos"/>
      </w:rPr>
    </w:lvl>
    <w:lvl w:ilvl="1" w:tplc="8F202450">
      <w:start w:val="1"/>
      <w:numFmt w:val="bullet"/>
      <w:lvlText w:val="o"/>
      <w:lvlJc w:val="left"/>
      <w:pPr>
        <w:ind w:left="1440" w:hanging="360"/>
      </w:pPr>
      <w:rPr>
        <w:rFonts w:hint="default" w:ascii="Courier New" w:hAnsi="Courier New"/>
      </w:rPr>
    </w:lvl>
    <w:lvl w:ilvl="2" w:tplc="6848FE5C">
      <w:start w:val="1"/>
      <w:numFmt w:val="bullet"/>
      <w:lvlText w:val=""/>
      <w:lvlJc w:val="left"/>
      <w:pPr>
        <w:ind w:left="2160" w:hanging="360"/>
      </w:pPr>
      <w:rPr>
        <w:rFonts w:hint="default" w:ascii="Wingdings" w:hAnsi="Wingdings"/>
      </w:rPr>
    </w:lvl>
    <w:lvl w:ilvl="3" w:tplc="D7660888">
      <w:start w:val="1"/>
      <w:numFmt w:val="bullet"/>
      <w:lvlText w:val=""/>
      <w:lvlJc w:val="left"/>
      <w:pPr>
        <w:ind w:left="2880" w:hanging="360"/>
      </w:pPr>
      <w:rPr>
        <w:rFonts w:hint="default" w:ascii="Symbol" w:hAnsi="Symbol"/>
      </w:rPr>
    </w:lvl>
    <w:lvl w:ilvl="4" w:tplc="86D882B8">
      <w:start w:val="1"/>
      <w:numFmt w:val="bullet"/>
      <w:lvlText w:val="o"/>
      <w:lvlJc w:val="left"/>
      <w:pPr>
        <w:ind w:left="3600" w:hanging="360"/>
      </w:pPr>
      <w:rPr>
        <w:rFonts w:hint="default" w:ascii="Courier New" w:hAnsi="Courier New"/>
      </w:rPr>
    </w:lvl>
    <w:lvl w:ilvl="5" w:tplc="5FC8EB6E">
      <w:start w:val="1"/>
      <w:numFmt w:val="bullet"/>
      <w:lvlText w:val=""/>
      <w:lvlJc w:val="left"/>
      <w:pPr>
        <w:ind w:left="4320" w:hanging="360"/>
      </w:pPr>
      <w:rPr>
        <w:rFonts w:hint="default" w:ascii="Wingdings" w:hAnsi="Wingdings"/>
      </w:rPr>
    </w:lvl>
    <w:lvl w:ilvl="6" w:tplc="9C26F884">
      <w:start w:val="1"/>
      <w:numFmt w:val="bullet"/>
      <w:lvlText w:val=""/>
      <w:lvlJc w:val="left"/>
      <w:pPr>
        <w:ind w:left="5040" w:hanging="360"/>
      </w:pPr>
      <w:rPr>
        <w:rFonts w:hint="default" w:ascii="Symbol" w:hAnsi="Symbol"/>
      </w:rPr>
    </w:lvl>
    <w:lvl w:ilvl="7" w:tplc="98DE037E">
      <w:start w:val="1"/>
      <w:numFmt w:val="bullet"/>
      <w:lvlText w:val="o"/>
      <w:lvlJc w:val="left"/>
      <w:pPr>
        <w:ind w:left="5760" w:hanging="360"/>
      </w:pPr>
      <w:rPr>
        <w:rFonts w:hint="default" w:ascii="Courier New" w:hAnsi="Courier New"/>
      </w:rPr>
    </w:lvl>
    <w:lvl w:ilvl="8" w:tplc="37006C0C">
      <w:start w:val="1"/>
      <w:numFmt w:val="bullet"/>
      <w:lvlText w:val=""/>
      <w:lvlJc w:val="left"/>
      <w:pPr>
        <w:ind w:left="6480" w:hanging="360"/>
      </w:pPr>
      <w:rPr>
        <w:rFonts w:hint="default" w:ascii="Wingdings" w:hAnsi="Wingdings"/>
      </w:rPr>
    </w:lvl>
  </w:abstractNum>
  <w:abstractNum w:abstractNumId="71" w15:restartNumberingAfterBreak="0">
    <w:nsid w:val="4C566613"/>
    <w:multiLevelType w:val="hybridMultilevel"/>
    <w:tmpl w:val="313AD55C"/>
    <w:lvl w:ilvl="0" w:tplc="CD8C30C2">
      <w:start w:val="1"/>
      <w:numFmt w:val="bullet"/>
      <w:lvlText w:val="-"/>
      <w:lvlJc w:val="left"/>
      <w:pPr>
        <w:ind w:left="720" w:hanging="360"/>
      </w:pPr>
      <w:rPr>
        <w:rFonts w:hint="default" w:ascii="Aptos" w:hAnsi="Aptos"/>
      </w:rPr>
    </w:lvl>
    <w:lvl w:ilvl="1" w:tplc="0A584762">
      <w:start w:val="1"/>
      <w:numFmt w:val="bullet"/>
      <w:lvlText w:val="o"/>
      <w:lvlJc w:val="left"/>
      <w:pPr>
        <w:ind w:left="1440" w:hanging="360"/>
      </w:pPr>
      <w:rPr>
        <w:rFonts w:hint="default" w:ascii="Courier New" w:hAnsi="Courier New"/>
      </w:rPr>
    </w:lvl>
    <w:lvl w:ilvl="2" w:tplc="D10A1936">
      <w:start w:val="1"/>
      <w:numFmt w:val="bullet"/>
      <w:lvlText w:val=""/>
      <w:lvlJc w:val="left"/>
      <w:pPr>
        <w:ind w:left="2160" w:hanging="360"/>
      </w:pPr>
      <w:rPr>
        <w:rFonts w:hint="default" w:ascii="Wingdings" w:hAnsi="Wingdings"/>
      </w:rPr>
    </w:lvl>
    <w:lvl w:ilvl="3" w:tplc="79F6680E">
      <w:start w:val="1"/>
      <w:numFmt w:val="bullet"/>
      <w:lvlText w:val=""/>
      <w:lvlJc w:val="left"/>
      <w:pPr>
        <w:ind w:left="2880" w:hanging="360"/>
      </w:pPr>
      <w:rPr>
        <w:rFonts w:hint="default" w:ascii="Symbol" w:hAnsi="Symbol"/>
      </w:rPr>
    </w:lvl>
    <w:lvl w:ilvl="4" w:tplc="4740C6AE">
      <w:start w:val="1"/>
      <w:numFmt w:val="bullet"/>
      <w:lvlText w:val="o"/>
      <w:lvlJc w:val="left"/>
      <w:pPr>
        <w:ind w:left="3600" w:hanging="360"/>
      </w:pPr>
      <w:rPr>
        <w:rFonts w:hint="default" w:ascii="Courier New" w:hAnsi="Courier New"/>
      </w:rPr>
    </w:lvl>
    <w:lvl w:ilvl="5" w:tplc="83D4E798">
      <w:start w:val="1"/>
      <w:numFmt w:val="bullet"/>
      <w:lvlText w:val=""/>
      <w:lvlJc w:val="left"/>
      <w:pPr>
        <w:ind w:left="4320" w:hanging="360"/>
      </w:pPr>
      <w:rPr>
        <w:rFonts w:hint="default" w:ascii="Wingdings" w:hAnsi="Wingdings"/>
      </w:rPr>
    </w:lvl>
    <w:lvl w:ilvl="6" w:tplc="71C8647A">
      <w:start w:val="1"/>
      <w:numFmt w:val="bullet"/>
      <w:lvlText w:val=""/>
      <w:lvlJc w:val="left"/>
      <w:pPr>
        <w:ind w:left="5040" w:hanging="360"/>
      </w:pPr>
      <w:rPr>
        <w:rFonts w:hint="default" w:ascii="Symbol" w:hAnsi="Symbol"/>
      </w:rPr>
    </w:lvl>
    <w:lvl w:ilvl="7" w:tplc="23B4181C">
      <w:start w:val="1"/>
      <w:numFmt w:val="bullet"/>
      <w:lvlText w:val="o"/>
      <w:lvlJc w:val="left"/>
      <w:pPr>
        <w:ind w:left="5760" w:hanging="360"/>
      </w:pPr>
      <w:rPr>
        <w:rFonts w:hint="default" w:ascii="Courier New" w:hAnsi="Courier New"/>
      </w:rPr>
    </w:lvl>
    <w:lvl w:ilvl="8" w:tplc="4F8E90CE">
      <w:start w:val="1"/>
      <w:numFmt w:val="bullet"/>
      <w:lvlText w:val=""/>
      <w:lvlJc w:val="left"/>
      <w:pPr>
        <w:ind w:left="6480" w:hanging="360"/>
      </w:pPr>
      <w:rPr>
        <w:rFonts w:hint="default" w:ascii="Wingdings" w:hAnsi="Wingdings"/>
      </w:rPr>
    </w:lvl>
  </w:abstractNum>
  <w:abstractNum w:abstractNumId="72" w15:restartNumberingAfterBreak="0">
    <w:nsid w:val="4C934C8F"/>
    <w:multiLevelType w:val="hybridMultilevel"/>
    <w:tmpl w:val="38C8D54A"/>
    <w:lvl w:ilvl="0" w:tplc="2D3E0D0A">
      <w:start w:val="1"/>
      <w:numFmt w:val="bullet"/>
      <w:lvlText w:val="-"/>
      <w:lvlJc w:val="left"/>
      <w:pPr>
        <w:ind w:left="720" w:hanging="360"/>
      </w:pPr>
      <w:rPr>
        <w:rFonts w:hint="default" w:ascii="Aptos" w:hAnsi="Aptos"/>
      </w:rPr>
    </w:lvl>
    <w:lvl w:ilvl="1" w:tplc="92AC724E">
      <w:start w:val="1"/>
      <w:numFmt w:val="bullet"/>
      <w:lvlText w:val="o"/>
      <w:lvlJc w:val="left"/>
      <w:pPr>
        <w:ind w:left="1440" w:hanging="360"/>
      </w:pPr>
      <w:rPr>
        <w:rFonts w:hint="default" w:ascii="Courier New" w:hAnsi="Courier New"/>
      </w:rPr>
    </w:lvl>
    <w:lvl w:ilvl="2" w:tplc="A5AE7770">
      <w:start w:val="1"/>
      <w:numFmt w:val="bullet"/>
      <w:lvlText w:val=""/>
      <w:lvlJc w:val="left"/>
      <w:pPr>
        <w:ind w:left="2160" w:hanging="360"/>
      </w:pPr>
      <w:rPr>
        <w:rFonts w:hint="default" w:ascii="Wingdings" w:hAnsi="Wingdings"/>
      </w:rPr>
    </w:lvl>
    <w:lvl w:ilvl="3" w:tplc="923A55BE">
      <w:start w:val="1"/>
      <w:numFmt w:val="bullet"/>
      <w:lvlText w:val=""/>
      <w:lvlJc w:val="left"/>
      <w:pPr>
        <w:ind w:left="2880" w:hanging="360"/>
      </w:pPr>
      <w:rPr>
        <w:rFonts w:hint="default" w:ascii="Symbol" w:hAnsi="Symbol"/>
      </w:rPr>
    </w:lvl>
    <w:lvl w:ilvl="4" w:tplc="E33C27FC">
      <w:start w:val="1"/>
      <w:numFmt w:val="bullet"/>
      <w:lvlText w:val="o"/>
      <w:lvlJc w:val="left"/>
      <w:pPr>
        <w:ind w:left="3600" w:hanging="360"/>
      </w:pPr>
      <w:rPr>
        <w:rFonts w:hint="default" w:ascii="Courier New" w:hAnsi="Courier New"/>
      </w:rPr>
    </w:lvl>
    <w:lvl w:ilvl="5" w:tplc="442A5194">
      <w:start w:val="1"/>
      <w:numFmt w:val="bullet"/>
      <w:lvlText w:val=""/>
      <w:lvlJc w:val="left"/>
      <w:pPr>
        <w:ind w:left="4320" w:hanging="360"/>
      </w:pPr>
      <w:rPr>
        <w:rFonts w:hint="default" w:ascii="Wingdings" w:hAnsi="Wingdings"/>
      </w:rPr>
    </w:lvl>
    <w:lvl w:ilvl="6" w:tplc="0F3AA9F2">
      <w:start w:val="1"/>
      <w:numFmt w:val="bullet"/>
      <w:lvlText w:val=""/>
      <w:lvlJc w:val="left"/>
      <w:pPr>
        <w:ind w:left="5040" w:hanging="360"/>
      </w:pPr>
      <w:rPr>
        <w:rFonts w:hint="default" w:ascii="Symbol" w:hAnsi="Symbol"/>
      </w:rPr>
    </w:lvl>
    <w:lvl w:ilvl="7" w:tplc="390E1D0E">
      <w:start w:val="1"/>
      <w:numFmt w:val="bullet"/>
      <w:lvlText w:val="o"/>
      <w:lvlJc w:val="left"/>
      <w:pPr>
        <w:ind w:left="5760" w:hanging="360"/>
      </w:pPr>
      <w:rPr>
        <w:rFonts w:hint="default" w:ascii="Courier New" w:hAnsi="Courier New"/>
      </w:rPr>
    </w:lvl>
    <w:lvl w:ilvl="8" w:tplc="21A2B2EA">
      <w:start w:val="1"/>
      <w:numFmt w:val="bullet"/>
      <w:lvlText w:val=""/>
      <w:lvlJc w:val="left"/>
      <w:pPr>
        <w:ind w:left="6480" w:hanging="360"/>
      </w:pPr>
      <w:rPr>
        <w:rFonts w:hint="default" w:ascii="Wingdings" w:hAnsi="Wingdings"/>
      </w:rPr>
    </w:lvl>
  </w:abstractNum>
  <w:abstractNum w:abstractNumId="73" w15:restartNumberingAfterBreak="0">
    <w:nsid w:val="4CA62B5E"/>
    <w:multiLevelType w:val="hybridMultilevel"/>
    <w:tmpl w:val="3650F8A2"/>
    <w:lvl w:ilvl="0" w:tplc="18783A52">
      <w:start w:val="1"/>
      <w:numFmt w:val="bullet"/>
      <w:lvlText w:val="-"/>
      <w:lvlJc w:val="left"/>
      <w:pPr>
        <w:ind w:left="720" w:hanging="360"/>
      </w:pPr>
      <w:rPr>
        <w:rFonts w:hint="default" w:ascii="Aptos" w:hAnsi="Aptos"/>
      </w:rPr>
    </w:lvl>
    <w:lvl w:ilvl="1" w:tplc="C350554C">
      <w:start w:val="1"/>
      <w:numFmt w:val="bullet"/>
      <w:lvlText w:val="o"/>
      <w:lvlJc w:val="left"/>
      <w:pPr>
        <w:ind w:left="1440" w:hanging="360"/>
      </w:pPr>
      <w:rPr>
        <w:rFonts w:hint="default" w:ascii="Courier New" w:hAnsi="Courier New"/>
      </w:rPr>
    </w:lvl>
    <w:lvl w:ilvl="2" w:tplc="ACACCC5A">
      <w:start w:val="1"/>
      <w:numFmt w:val="bullet"/>
      <w:lvlText w:val=""/>
      <w:lvlJc w:val="left"/>
      <w:pPr>
        <w:ind w:left="2160" w:hanging="360"/>
      </w:pPr>
      <w:rPr>
        <w:rFonts w:hint="default" w:ascii="Wingdings" w:hAnsi="Wingdings"/>
      </w:rPr>
    </w:lvl>
    <w:lvl w:ilvl="3" w:tplc="2436A098">
      <w:start w:val="1"/>
      <w:numFmt w:val="bullet"/>
      <w:lvlText w:val=""/>
      <w:lvlJc w:val="left"/>
      <w:pPr>
        <w:ind w:left="2880" w:hanging="360"/>
      </w:pPr>
      <w:rPr>
        <w:rFonts w:hint="default" w:ascii="Symbol" w:hAnsi="Symbol"/>
      </w:rPr>
    </w:lvl>
    <w:lvl w:ilvl="4" w:tplc="58226B3C">
      <w:start w:val="1"/>
      <w:numFmt w:val="bullet"/>
      <w:lvlText w:val="o"/>
      <w:lvlJc w:val="left"/>
      <w:pPr>
        <w:ind w:left="3600" w:hanging="360"/>
      </w:pPr>
      <w:rPr>
        <w:rFonts w:hint="default" w:ascii="Courier New" w:hAnsi="Courier New"/>
      </w:rPr>
    </w:lvl>
    <w:lvl w:ilvl="5" w:tplc="68A4B40C">
      <w:start w:val="1"/>
      <w:numFmt w:val="bullet"/>
      <w:lvlText w:val=""/>
      <w:lvlJc w:val="left"/>
      <w:pPr>
        <w:ind w:left="4320" w:hanging="360"/>
      </w:pPr>
      <w:rPr>
        <w:rFonts w:hint="default" w:ascii="Wingdings" w:hAnsi="Wingdings"/>
      </w:rPr>
    </w:lvl>
    <w:lvl w:ilvl="6" w:tplc="D318C3BC">
      <w:start w:val="1"/>
      <w:numFmt w:val="bullet"/>
      <w:lvlText w:val=""/>
      <w:lvlJc w:val="left"/>
      <w:pPr>
        <w:ind w:left="5040" w:hanging="360"/>
      </w:pPr>
      <w:rPr>
        <w:rFonts w:hint="default" w:ascii="Symbol" w:hAnsi="Symbol"/>
      </w:rPr>
    </w:lvl>
    <w:lvl w:ilvl="7" w:tplc="87AAF476">
      <w:start w:val="1"/>
      <w:numFmt w:val="bullet"/>
      <w:lvlText w:val="o"/>
      <w:lvlJc w:val="left"/>
      <w:pPr>
        <w:ind w:left="5760" w:hanging="360"/>
      </w:pPr>
      <w:rPr>
        <w:rFonts w:hint="default" w:ascii="Courier New" w:hAnsi="Courier New"/>
      </w:rPr>
    </w:lvl>
    <w:lvl w:ilvl="8" w:tplc="E2CA21C8">
      <w:start w:val="1"/>
      <w:numFmt w:val="bullet"/>
      <w:lvlText w:val=""/>
      <w:lvlJc w:val="left"/>
      <w:pPr>
        <w:ind w:left="6480" w:hanging="360"/>
      </w:pPr>
      <w:rPr>
        <w:rFonts w:hint="default" w:ascii="Wingdings" w:hAnsi="Wingdings"/>
      </w:rPr>
    </w:lvl>
  </w:abstractNum>
  <w:abstractNum w:abstractNumId="74"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5"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7" w15:restartNumberingAfterBreak="0">
    <w:nsid w:val="510F4AAE"/>
    <w:multiLevelType w:val="hybridMultilevel"/>
    <w:tmpl w:val="28302640"/>
    <w:lvl w:ilvl="0" w:tplc="E0ACE560">
      <w:start w:val="1"/>
      <w:numFmt w:val="bullet"/>
      <w:lvlText w:val="-"/>
      <w:lvlJc w:val="left"/>
      <w:pPr>
        <w:ind w:left="720" w:hanging="360"/>
      </w:pPr>
      <w:rPr>
        <w:rFonts w:hint="default" w:ascii="Aptos" w:hAnsi="Aptos"/>
      </w:rPr>
    </w:lvl>
    <w:lvl w:ilvl="1" w:tplc="5278329E">
      <w:start w:val="1"/>
      <w:numFmt w:val="bullet"/>
      <w:lvlText w:val="o"/>
      <w:lvlJc w:val="left"/>
      <w:pPr>
        <w:ind w:left="1440" w:hanging="360"/>
      </w:pPr>
      <w:rPr>
        <w:rFonts w:hint="default" w:ascii="Courier New" w:hAnsi="Courier New"/>
      </w:rPr>
    </w:lvl>
    <w:lvl w:ilvl="2" w:tplc="5B3EE54E">
      <w:start w:val="1"/>
      <w:numFmt w:val="bullet"/>
      <w:lvlText w:val=""/>
      <w:lvlJc w:val="left"/>
      <w:pPr>
        <w:ind w:left="2160" w:hanging="360"/>
      </w:pPr>
      <w:rPr>
        <w:rFonts w:hint="default" w:ascii="Wingdings" w:hAnsi="Wingdings"/>
      </w:rPr>
    </w:lvl>
    <w:lvl w:ilvl="3" w:tplc="5EDC8EC0">
      <w:start w:val="1"/>
      <w:numFmt w:val="bullet"/>
      <w:lvlText w:val=""/>
      <w:lvlJc w:val="left"/>
      <w:pPr>
        <w:ind w:left="2880" w:hanging="360"/>
      </w:pPr>
      <w:rPr>
        <w:rFonts w:hint="default" w:ascii="Symbol" w:hAnsi="Symbol"/>
      </w:rPr>
    </w:lvl>
    <w:lvl w:ilvl="4" w:tplc="C1383CF6">
      <w:start w:val="1"/>
      <w:numFmt w:val="bullet"/>
      <w:lvlText w:val="o"/>
      <w:lvlJc w:val="left"/>
      <w:pPr>
        <w:ind w:left="3600" w:hanging="360"/>
      </w:pPr>
      <w:rPr>
        <w:rFonts w:hint="default" w:ascii="Courier New" w:hAnsi="Courier New"/>
      </w:rPr>
    </w:lvl>
    <w:lvl w:ilvl="5" w:tplc="2E142B62">
      <w:start w:val="1"/>
      <w:numFmt w:val="bullet"/>
      <w:lvlText w:val=""/>
      <w:lvlJc w:val="left"/>
      <w:pPr>
        <w:ind w:left="4320" w:hanging="360"/>
      </w:pPr>
      <w:rPr>
        <w:rFonts w:hint="default" w:ascii="Wingdings" w:hAnsi="Wingdings"/>
      </w:rPr>
    </w:lvl>
    <w:lvl w:ilvl="6" w:tplc="D7C64506">
      <w:start w:val="1"/>
      <w:numFmt w:val="bullet"/>
      <w:lvlText w:val=""/>
      <w:lvlJc w:val="left"/>
      <w:pPr>
        <w:ind w:left="5040" w:hanging="360"/>
      </w:pPr>
      <w:rPr>
        <w:rFonts w:hint="default" w:ascii="Symbol" w:hAnsi="Symbol"/>
      </w:rPr>
    </w:lvl>
    <w:lvl w:ilvl="7" w:tplc="8270A43C">
      <w:start w:val="1"/>
      <w:numFmt w:val="bullet"/>
      <w:lvlText w:val="o"/>
      <w:lvlJc w:val="left"/>
      <w:pPr>
        <w:ind w:left="5760" w:hanging="360"/>
      </w:pPr>
      <w:rPr>
        <w:rFonts w:hint="default" w:ascii="Courier New" w:hAnsi="Courier New"/>
      </w:rPr>
    </w:lvl>
    <w:lvl w:ilvl="8" w:tplc="1C0A2D06">
      <w:start w:val="1"/>
      <w:numFmt w:val="bullet"/>
      <w:lvlText w:val=""/>
      <w:lvlJc w:val="left"/>
      <w:pPr>
        <w:ind w:left="6480" w:hanging="360"/>
      </w:pPr>
      <w:rPr>
        <w:rFonts w:hint="default" w:ascii="Wingdings" w:hAnsi="Wingdings"/>
      </w:rPr>
    </w:lvl>
  </w:abstractNum>
  <w:abstractNum w:abstractNumId="78"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9" w15:restartNumberingAfterBreak="0">
    <w:nsid w:val="51E8A8E5"/>
    <w:multiLevelType w:val="hybridMultilevel"/>
    <w:tmpl w:val="79D2ED6E"/>
    <w:lvl w:ilvl="0" w:tplc="575493B8">
      <w:start w:val="1"/>
      <w:numFmt w:val="bullet"/>
      <w:lvlText w:val="-"/>
      <w:lvlJc w:val="left"/>
      <w:pPr>
        <w:ind w:left="720" w:hanging="360"/>
      </w:pPr>
      <w:rPr>
        <w:rFonts w:hint="default" w:ascii="Aptos" w:hAnsi="Aptos"/>
      </w:rPr>
    </w:lvl>
    <w:lvl w:ilvl="1" w:tplc="5E0EDB5E">
      <w:start w:val="1"/>
      <w:numFmt w:val="bullet"/>
      <w:lvlText w:val="o"/>
      <w:lvlJc w:val="left"/>
      <w:pPr>
        <w:ind w:left="1440" w:hanging="360"/>
      </w:pPr>
      <w:rPr>
        <w:rFonts w:hint="default" w:ascii="Courier New" w:hAnsi="Courier New"/>
      </w:rPr>
    </w:lvl>
    <w:lvl w:ilvl="2" w:tplc="30C6A9F4">
      <w:start w:val="1"/>
      <w:numFmt w:val="bullet"/>
      <w:lvlText w:val=""/>
      <w:lvlJc w:val="left"/>
      <w:pPr>
        <w:ind w:left="2160" w:hanging="360"/>
      </w:pPr>
      <w:rPr>
        <w:rFonts w:hint="default" w:ascii="Wingdings" w:hAnsi="Wingdings"/>
      </w:rPr>
    </w:lvl>
    <w:lvl w:ilvl="3" w:tplc="A1D2802E">
      <w:start w:val="1"/>
      <w:numFmt w:val="bullet"/>
      <w:lvlText w:val=""/>
      <w:lvlJc w:val="left"/>
      <w:pPr>
        <w:ind w:left="2880" w:hanging="360"/>
      </w:pPr>
      <w:rPr>
        <w:rFonts w:hint="default" w:ascii="Symbol" w:hAnsi="Symbol"/>
      </w:rPr>
    </w:lvl>
    <w:lvl w:ilvl="4" w:tplc="F20C6CD2">
      <w:start w:val="1"/>
      <w:numFmt w:val="bullet"/>
      <w:lvlText w:val="o"/>
      <w:lvlJc w:val="left"/>
      <w:pPr>
        <w:ind w:left="3600" w:hanging="360"/>
      </w:pPr>
      <w:rPr>
        <w:rFonts w:hint="default" w:ascii="Courier New" w:hAnsi="Courier New"/>
      </w:rPr>
    </w:lvl>
    <w:lvl w:ilvl="5" w:tplc="419677AC">
      <w:start w:val="1"/>
      <w:numFmt w:val="bullet"/>
      <w:lvlText w:val=""/>
      <w:lvlJc w:val="left"/>
      <w:pPr>
        <w:ind w:left="4320" w:hanging="360"/>
      </w:pPr>
      <w:rPr>
        <w:rFonts w:hint="default" w:ascii="Wingdings" w:hAnsi="Wingdings"/>
      </w:rPr>
    </w:lvl>
    <w:lvl w:ilvl="6" w:tplc="9DCE7C1C">
      <w:start w:val="1"/>
      <w:numFmt w:val="bullet"/>
      <w:lvlText w:val=""/>
      <w:lvlJc w:val="left"/>
      <w:pPr>
        <w:ind w:left="5040" w:hanging="360"/>
      </w:pPr>
      <w:rPr>
        <w:rFonts w:hint="default" w:ascii="Symbol" w:hAnsi="Symbol"/>
      </w:rPr>
    </w:lvl>
    <w:lvl w:ilvl="7" w:tplc="B34E3432">
      <w:start w:val="1"/>
      <w:numFmt w:val="bullet"/>
      <w:lvlText w:val="o"/>
      <w:lvlJc w:val="left"/>
      <w:pPr>
        <w:ind w:left="5760" w:hanging="360"/>
      </w:pPr>
      <w:rPr>
        <w:rFonts w:hint="default" w:ascii="Courier New" w:hAnsi="Courier New"/>
      </w:rPr>
    </w:lvl>
    <w:lvl w:ilvl="8" w:tplc="CD4215F6">
      <w:start w:val="1"/>
      <w:numFmt w:val="bullet"/>
      <w:lvlText w:val=""/>
      <w:lvlJc w:val="left"/>
      <w:pPr>
        <w:ind w:left="6480" w:hanging="360"/>
      </w:pPr>
      <w:rPr>
        <w:rFonts w:hint="default" w:ascii="Wingdings" w:hAnsi="Wingdings"/>
      </w:rPr>
    </w:lvl>
  </w:abstractNum>
  <w:abstractNum w:abstractNumId="80"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1" w15:restartNumberingAfterBreak="0">
    <w:nsid w:val="552283B9"/>
    <w:multiLevelType w:val="hybridMultilevel"/>
    <w:tmpl w:val="A54E3E12"/>
    <w:lvl w:ilvl="0" w:tplc="ABAA48CE">
      <w:start w:val="1"/>
      <w:numFmt w:val="bullet"/>
      <w:lvlText w:val="-"/>
      <w:lvlJc w:val="left"/>
      <w:pPr>
        <w:ind w:left="720" w:hanging="360"/>
      </w:pPr>
      <w:rPr>
        <w:rFonts w:hint="default" w:ascii="Aptos" w:hAnsi="Aptos"/>
      </w:rPr>
    </w:lvl>
    <w:lvl w:ilvl="1" w:tplc="62EC89B2">
      <w:start w:val="1"/>
      <w:numFmt w:val="bullet"/>
      <w:lvlText w:val="o"/>
      <w:lvlJc w:val="left"/>
      <w:pPr>
        <w:ind w:left="1440" w:hanging="360"/>
      </w:pPr>
      <w:rPr>
        <w:rFonts w:hint="default" w:ascii="Courier New" w:hAnsi="Courier New"/>
      </w:rPr>
    </w:lvl>
    <w:lvl w:ilvl="2" w:tplc="EB70B138">
      <w:start w:val="1"/>
      <w:numFmt w:val="bullet"/>
      <w:lvlText w:val=""/>
      <w:lvlJc w:val="left"/>
      <w:pPr>
        <w:ind w:left="2160" w:hanging="360"/>
      </w:pPr>
      <w:rPr>
        <w:rFonts w:hint="default" w:ascii="Wingdings" w:hAnsi="Wingdings"/>
      </w:rPr>
    </w:lvl>
    <w:lvl w:ilvl="3" w:tplc="3732F576">
      <w:start w:val="1"/>
      <w:numFmt w:val="bullet"/>
      <w:lvlText w:val=""/>
      <w:lvlJc w:val="left"/>
      <w:pPr>
        <w:ind w:left="2880" w:hanging="360"/>
      </w:pPr>
      <w:rPr>
        <w:rFonts w:hint="default" w:ascii="Symbol" w:hAnsi="Symbol"/>
      </w:rPr>
    </w:lvl>
    <w:lvl w:ilvl="4" w:tplc="5EAEB888">
      <w:start w:val="1"/>
      <w:numFmt w:val="bullet"/>
      <w:lvlText w:val="o"/>
      <w:lvlJc w:val="left"/>
      <w:pPr>
        <w:ind w:left="3600" w:hanging="360"/>
      </w:pPr>
      <w:rPr>
        <w:rFonts w:hint="default" w:ascii="Courier New" w:hAnsi="Courier New"/>
      </w:rPr>
    </w:lvl>
    <w:lvl w:ilvl="5" w:tplc="B1AA3DCC">
      <w:start w:val="1"/>
      <w:numFmt w:val="bullet"/>
      <w:lvlText w:val=""/>
      <w:lvlJc w:val="left"/>
      <w:pPr>
        <w:ind w:left="4320" w:hanging="360"/>
      </w:pPr>
      <w:rPr>
        <w:rFonts w:hint="default" w:ascii="Wingdings" w:hAnsi="Wingdings"/>
      </w:rPr>
    </w:lvl>
    <w:lvl w:ilvl="6" w:tplc="2E7C9532">
      <w:start w:val="1"/>
      <w:numFmt w:val="bullet"/>
      <w:lvlText w:val=""/>
      <w:lvlJc w:val="left"/>
      <w:pPr>
        <w:ind w:left="5040" w:hanging="360"/>
      </w:pPr>
      <w:rPr>
        <w:rFonts w:hint="default" w:ascii="Symbol" w:hAnsi="Symbol"/>
      </w:rPr>
    </w:lvl>
    <w:lvl w:ilvl="7" w:tplc="396C507A">
      <w:start w:val="1"/>
      <w:numFmt w:val="bullet"/>
      <w:lvlText w:val="o"/>
      <w:lvlJc w:val="left"/>
      <w:pPr>
        <w:ind w:left="5760" w:hanging="360"/>
      </w:pPr>
      <w:rPr>
        <w:rFonts w:hint="default" w:ascii="Courier New" w:hAnsi="Courier New"/>
      </w:rPr>
    </w:lvl>
    <w:lvl w:ilvl="8" w:tplc="DBE47412">
      <w:start w:val="1"/>
      <w:numFmt w:val="bullet"/>
      <w:lvlText w:val=""/>
      <w:lvlJc w:val="left"/>
      <w:pPr>
        <w:ind w:left="6480" w:hanging="360"/>
      </w:pPr>
      <w:rPr>
        <w:rFonts w:hint="default" w:ascii="Wingdings" w:hAnsi="Wingdings"/>
      </w:rPr>
    </w:lvl>
  </w:abstractNum>
  <w:abstractNum w:abstractNumId="82"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3"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4" w15:restartNumberingAfterBreak="0">
    <w:nsid w:val="593A7991"/>
    <w:multiLevelType w:val="hybridMultilevel"/>
    <w:tmpl w:val="CAE65162"/>
    <w:lvl w:ilvl="0" w:tplc="74567B4C">
      <w:start w:val="1"/>
      <w:numFmt w:val="bullet"/>
      <w:lvlText w:val="-"/>
      <w:lvlJc w:val="left"/>
      <w:pPr>
        <w:ind w:left="720" w:hanging="360"/>
      </w:pPr>
      <w:rPr>
        <w:rFonts w:hint="default" w:ascii="Aptos" w:hAnsi="Aptos"/>
      </w:rPr>
    </w:lvl>
    <w:lvl w:ilvl="1" w:tplc="A3904878">
      <w:start w:val="1"/>
      <w:numFmt w:val="bullet"/>
      <w:lvlText w:val="o"/>
      <w:lvlJc w:val="left"/>
      <w:pPr>
        <w:ind w:left="1440" w:hanging="360"/>
      </w:pPr>
      <w:rPr>
        <w:rFonts w:hint="default" w:ascii="Courier New" w:hAnsi="Courier New"/>
      </w:rPr>
    </w:lvl>
    <w:lvl w:ilvl="2" w:tplc="831C4C46">
      <w:start w:val="1"/>
      <w:numFmt w:val="bullet"/>
      <w:lvlText w:val=""/>
      <w:lvlJc w:val="left"/>
      <w:pPr>
        <w:ind w:left="2160" w:hanging="360"/>
      </w:pPr>
      <w:rPr>
        <w:rFonts w:hint="default" w:ascii="Wingdings" w:hAnsi="Wingdings"/>
      </w:rPr>
    </w:lvl>
    <w:lvl w:ilvl="3" w:tplc="AFC477F2">
      <w:start w:val="1"/>
      <w:numFmt w:val="bullet"/>
      <w:lvlText w:val=""/>
      <w:lvlJc w:val="left"/>
      <w:pPr>
        <w:ind w:left="2880" w:hanging="360"/>
      </w:pPr>
      <w:rPr>
        <w:rFonts w:hint="default" w:ascii="Symbol" w:hAnsi="Symbol"/>
      </w:rPr>
    </w:lvl>
    <w:lvl w:ilvl="4" w:tplc="E5CC69EA">
      <w:start w:val="1"/>
      <w:numFmt w:val="bullet"/>
      <w:lvlText w:val="o"/>
      <w:lvlJc w:val="left"/>
      <w:pPr>
        <w:ind w:left="3600" w:hanging="360"/>
      </w:pPr>
      <w:rPr>
        <w:rFonts w:hint="default" w:ascii="Courier New" w:hAnsi="Courier New"/>
      </w:rPr>
    </w:lvl>
    <w:lvl w:ilvl="5" w:tplc="D2BADA20">
      <w:start w:val="1"/>
      <w:numFmt w:val="bullet"/>
      <w:lvlText w:val=""/>
      <w:lvlJc w:val="left"/>
      <w:pPr>
        <w:ind w:left="4320" w:hanging="360"/>
      </w:pPr>
      <w:rPr>
        <w:rFonts w:hint="default" w:ascii="Wingdings" w:hAnsi="Wingdings"/>
      </w:rPr>
    </w:lvl>
    <w:lvl w:ilvl="6" w:tplc="79821312">
      <w:start w:val="1"/>
      <w:numFmt w:val="bullet"/>
      <w:lvlText w:val=""/>
      <w:lvlJc w:val="left"/>
      <w:pPr>
        <w:ind w:left="5040" w:hanging="360"/>
      </w:pPr>
      <w:rPr>
        <w:rFonts w:hint="default" w:ascii="Symbol" w:hAnsi="Symbol"/>
      </w:rPr>
    </w:lvl>
    <w:lvl w:ilvl="7" w:tplc="E8B4D142">
      <w:start w:val="1"/>
      <w:numFmt w:val="bullet"/>
      <w:lvlText w:val="o"/>
      <w:lvlJc w:val="left"/>
      <w:pPr>
        <w:ind w:left="5760" w:hanging="360"/>
      </w:pPr>
      <w:rPr>
        <w:rFonts w:hint="default" w:ascii="Courier New" w:hAnsi="Courier New"/>
      </w:rPr>
    </w:lvl>
    <w:lvl w:ilvl="8" w:tplc="784468BA">
      <w:start w:val="1"/>
      <w:numFmt w:val="bullet"/>
      <w:lvlText w:val=""/>
      <w:lvlJc w:val="left"/>
      <w:pPr>
        <w:ind w:left="6480" w:hanging="360"/>
      </w:pPr>
      <w:rPr>
        <w:rFonts w:hint="default" w:ascii="Wingdings" w:hAnsi="Wingdings"/>
      </w:rPr>
    </w:lvl>
  </w:abstractNum>
  <w:abstractNum w:abstractNumId="85" w15:restartNumberingAfterBreak="0">
    <w:nsid w:val="5B7D643C"/>
    <w:multiLevelType w:val="hybridMultilevel"/>
    <w:tmpl w:val="E38AD65A"/>
    <w:lvl w:ilvl="0" w:tplc="DD00F958">
      <w:start w:val="1"/>
      <w:numFmt w:val="bullet"/>
      <w:lvlText w:val="-"/>
      <w:lvlJc w:val="left"/>
      <w:pPr>
        <w:ind w:left="720" w:hanging="360"/>
      </w:pPr>
      <w:rPr>
        <w:rFonts w:hint="default" w:ascii="Aptos" w:hAnsi="Aptos"/>
      </w:rPr>
    </w:lvl>
    <w:lvl w:ilvl="1" w:tplc="40F43A56">
      <w:start w:val="1"/>
      <w:numFmt w:val="bullet"/>
      <w:lvlText w:val="o"/>
      <w:lvlJc w:val="left"/>
      <w:pPr>
        <w:ind w:left="1440" w:hanging="360"/>
      </w:pPr>
      <w:rPr>
        <w:rFonts w:hint="default" w:ascii="Courier New" w:hAnsi="Courier New"/>
      </w:rPr>
    </w:lvl>
    <w:lvl w:ilvl="2" w:tplc="3E56D600">
      <w:start w:val="1"/>
      <w:numFmt w:val="bullet"/>
      <w:lvlText w:val=""/>
      <w:lvlJc w:val="left"/>
      <w:pPr>
        <w:ind w:left="2160" w:hanging="360"/>
      </w:pPr>
      <w:rPr>
        <w:rFonts w:hint="default" w:ascii="Wingdings" w:hAnsi="Wingdings"/>
      </w:rPr>
    </w:lvl>
    <w:lvl w:ilvl="3" w:tplc="498A8634">
      <w:start w:val="1"/>
      <w:numFmt w:val="bullet"/>
      <w:lvlText w:val=""/>
      <w:lvlJc w:val="left"/>
      <w:pPr>
        <w:ind w:left="2880" w:hanging="360"/>
      </w:pPr>
      <w:rPr>
        <w:rFonts w:hint="default" w:ascii="Symbol" w:hAnsi="Symbol"/>
      </w:rPr>
    </w:lvl>
    <w:lvl w:ilvl="4" w:tplc="F04C4888">
      <w:start w:val="1"/>
      <w:numFmt w:val="bullet"/>
      <w:lvlText w:val="o"/>
      <w:lvlJc w:val="left"/>
      <w:pPr>
        <w:ind w:left="3600" w:hanging="360"/>
      </w:pPr>
      <w:rPr>
        <w:rFonts w:hint="default" w:ascii="Courier New" w:hAnsi="Courier New"/>
      </w:rPr>
    </w:lvl>
    <w:lvl w:ilvl="5" w:tplc="D5C20BD2">
      <w:start w:val="1"/>
      <w:numFmt w:val="bullet"/>
      <w:lvlText w:val=""/>
      <w:lvlJc w:val="left"/>
      <w:pPr>
        <w:ind w:left="4320" w:hanging="360"/>
      </w:pPr>
      <w:rPr>
        <w:rFonts w:hint="default" w:ascii="Wingdings" w:hAnsi="Wingdings"/>
      </w:rPr>
    </w:lvl>
    <w:lvl w:ilvl="6" w:tplc="D5223212">
      <w:start w:val="1"/>
      <w:numFmt w:val="bullet"/>
      <w:lvlText w:val=""/>
      <w:lvlJc w:val="left"/>
      <w:pPr>
        <w:ind w:left="5040" w:hanging="360"/>
      </w:pPr>
      <w:rPr>
        <w:rFonts w:hint="default" w:ascii="Symbol" w:hAnsi="Symbol"/>
      </w:rPr>
    </w:lvl>
    <w:lvl w:ilvl="7" w:tplc="6224847A">
      <w:start w:val="1"/>
      <w:numFmt w:val="bullet"/>
      <w:lvlText w:val="o"/>
      <w:lvlJc w:val="left"/>
      <w:pPr>
        <w:ind w:left="5760" w:hanging="360"/>
      </w:pPr>
      <w:rPr>
        <w:rFonts w:hint="default" w:ascii="Courier New" w:hAnsi="Courier New"/>
      </w:rPr>
    </w:lvl>
    <w:lvl w:ilvl="8" w:tplc="DA08FF16">
      <w:start w:val="1"/>
      <w:numFmt w:val="bullet"/>
      <w:lvlText w:val=""/>
      <w:lvlJc w:val="left"/>
      <w:pPr>
        <w:ind w:left="6480" w:hanging="360"/>
      </w:pPr>
      <w:rPr>
        <w:rFonts w:hint="default" w:ascii="Wingdings" w:hAnsi="Wingdings"/>
      </w:rPr>
    </w:lvl>
  </w:abstractNum>
  <w:abstractNum w:abstractNumId="86" w15:restartNumberingAfterBreak="0">
    <w:nsid w:val="5C6E3A09"/>
    <w:multiLevelType w:val="hybridMultilevel"/>
    <w:tmpl w:val="A1BC3E24"/>
    <w:lvl w:ilvl="0" w:tplc="794610EE">
      <w:start w:val="1"/>
      <w:numFmt w:val="bullet"/>
      <w:lvlText w:val="-"/>
      <w:lvlJc w:val="left"/>
      <w:pPr>
        <w:ind w:left="720" w:hanging="360"/>
      </w:pPr>
      <w:rPr>
        <w:rFonts w:hint="default" w:ascii="Aptos" w:hAnsi="Aptos"/>
      </w:rPr>
    </w:lvl>
    <w:lvl w:ilvl="1" w:tplc="F8C2B7E6">
      <w:start w:val="1"/>
      <w:numFmt w:val="bullet"/>
      <w:lvlText w:val="o"/>
      <w:lvlJc w:val="left"/>
      <w:pPr>
        <w:ind w:left="1440" w:hanging="360"/>
      </w:pPr>
      <w:rPr>
        <w:rFonts w:hint="default" w:ascii="Courier New" w:hAnsi="Courier New"/>
      </w:rPr>
    </w:lvl>
    <w:lvl w:ilvl="2" w:tplc="99DE5BCE">
      <w:start w:val="1"/>
      <w:numFmt w:val="bullet"/>
      <w:lvlText w:val=""/>
      <w:lvlJc w:val="left"/>
      <w:pPr>
        <w:ind w:left="2160" w:hanging="360"/>
      </w:pPr>
      <w:rPr>
        <w:rFonts w:hint="default" w:ascii="Wingdings" w:hAnsi="Wingdings"/>
      </w:rPr>
    </w:lvl>
    <w:lvl w:ilvl="3" w:tplc="70F04BDA">
      <w:start w:val="1"/>
      <w:numFmt w:val="bullet"/>
      <w:lvlText w:val=""/>
      <w:lvlJc w:val="left"/>
      <w:pPr>
        <w:ind w:left="2880" w:hanging="360"/>
      </w:pPr>
      <w:rPr>
        <w:rFonts w:hint="default" w:ascii="Symbol" w:hAnsi="Symbol"/>
      </w:rPr>
    </w:lvl>
    <w:lvl w:ilvl="4" w:tplc="6A64DD7E">
      <w:start w:val="1"/>
      <w:numFmt w:val="bullet"/>
      <w:lvlText w:val="o"/>
      <w:lvlJc w:val="left"/>
      <w:pPr>
        <w:ind w:left="3600" w:hanging="360"/>
      </w:pPr>
      <w:rPr>
        <w:rFonts w:hint="default" w:ascii="Courier New" w:hAnsi="Courier New"/>
      </w:rPr>
    </w:lvl>
    <w:lvl w:ilvl="5" w:tplc="C86679D2">
      <w:start w:val="1"/>
      <w:numFmt w:val="bullet"/>
      <w:lvlText w:val=""/>
      <w:lvlJc w:val="left"/>
      <w:pPr>
        <w:ind w:left="4320" w:hanging="360"/>
      </w:pPr>
      <w:rPr>
        <w:rFonts w:hint="default" w:ascii="Wingdings" w:hAnsi="Wingdings"/>
      </w:rPr>
    </w:lvl>
    <w:lvl w:ilvl="6" w:tplc="0A281398">
      <w:start w:val="1"/>
      <w:numFmt w:val="bullet"/>
      <w:lvlText w:val=""/>
      <w:lvlJc w:val="left"/>
      <w:pPr>
        <w:ind w:left="5040" w:hanging="360"/>
      </w:pPr>
      <w:rPr>
        <w:rFonts w:hint="default" w:ascii="Symbol" w:hAnsi="Symbol"/>
      </w:rPr>
    </w:lvl>
    <w:lvl w:ilvl="7" w:tplc="01067B40">
      <w:start w:val="1"/>
      <w:numFmt w:val="bullet"/>
      <w:lvlText w:val="o"/>
      <w:lvlJc w:val="left"/>
      <w:pPr>
        <w:ind w:left="5760" w:hanging="360"/>
      </w:pPr>
      <w:rPr>
        <w:rFonts w:hint="default" w:ascii="Courier New" w:hAnsi="Courier New"/>
      </w:rPr>
    </w:lvl>
    <w:lvl w:ilvl="8" w:tplc="C0609C9E">
      <w:start w:val="1"/>
      <w:numFmt w:val="bullet"/>
      <w:lvlText w:val=""/>
      <w:lvlJc w:val="left"/>
      <w:pPr>
        <w:ind w:left="6480" w:hanging="360"/>
      </w:pPr>
      <w:rPr>
        <w:rFonts w:hint="default" w:ascii="Wingdings" w:hAnsi="Wingdings"/>
      </w:rPr>
    </w:lvl>
  </w:abstractNum>
  <w:abstractNum w:abstractNumId="87" w15:restartNumberingAfterBreak="0">
    <w:nsid w:val="5CB66293"/>
    <w:multiLevelType w:val="hybridMultilevel"/>
    <w:tmpl w:val="4A7A8CAE"/>
    <w:lvl w:ilvl="0" w:tplc="7CF2E622">
      <w:start w:val="1"/>
      <w:numFmt w:val="bullet"/>
      <w:lvlText w:val="-"/>
      <w:lvlJc w:val="left"/>
      <w:pPr>
        <w:ind w:left="720" w:hanging="360"/>
      </w:pPr>
      <w:rPr>
        <w:rFonts w:hint="default" w:ascii="Aptos" w:hAnsi="Aptos"/>
      </w:rPr>
    </w:lvl>
    <w:lvl w:ilvl="1" w:tplc="4C8AE3A6">
      <w:start w:val="1"/>
      <w:numFmt w:val="bullet"/>
      <w:lvlText w:val="o"/>
      <w:lvlJc w:val="left"/>
      <w:pPr>
        <w:ind w:left="1440" w:hanging="360"/>
      </w:pPr>
      <w:rPr>
        <w:rFonts w:hint="default" w:ascii="Courier New" w:hAnsi="Courier New"/>
      </w:rPr>
    </w:lvl>
    <w:lvl w:ilvl="2" w:tplc="1556082E">
      <w:start w:val="1"/>
      <w:numFmt w:val="bullet"/>
      <w:lvlText w:val=""/>
      <w:lvlJc w:val="left"/>
      <w:pPr>
        <w:ind w:left="2160" w:hanging="360"/>
      </w:pPr>
      <w:rPr>
        <w:rFonts w:hint="default" w:ascii="Wingdings" w:hAnsi="Wingdings"/>
      </w:rPr>
    </w:lvl>
    <w:lvl w:ilvl="3" w:tplc="343EAA66">
      <w:start w:val="1"/>
      <w:numFmt w:val="bullet"/>
      <w:lvlText w:val=""/>
      <w:lvlJc w:val="left"/>
      <w:pPr>
        <w:ind w:left="2880" w:hanging="360"/>
      </w:pPr>
      <w:rPr>
        <w:rFonts w:hint="default" w:ascii="Symbol" w:hAnsi="Symbol"/>
      </w:rPr>
    </w:lvl>
    <w:lvl w:ilvl="4" w:tplc="7E3643AE">
      <w:start w:val="1"/>
      <w:numFmt w:val="bullet"/>
      <w:lvlText w:val="o"/>
      <w:lvlJc w:val="left"/>
      <w:pPr>
        <w:ind w:left="3600" w:hanging="360"/>
      </w:pPr>
      <w:rPr>
        <w:rFonts w:hint="default" w:ascii="Courier New" w:hAnsi="Courier New"/>
      </w:rPr>
    </w:lvl>
    <w:lvl w:ilvl="5" w:tplc="DA44060A">
      <w:start w:val="1"/>
      <w:numFmt w:val="bullet"/>
      <w:lvlText w:val=""/>
      <w:lvlJc w:val="left"/>
      <w:pPr>
        <w:ind w:left="4320" w:hanging="360"/>
      </w:pPr>
      <w:rPr>
        <w:rFonts w:hint="default" w:ascii="Wingdings" w:hAnsi="Wingdings"/>
      </w:rPr>
    </w:lvl>
    <w:lvl w:ilvl="6" w:tplc="FE5E23D0">
      <w:start w:val="1"/>
      <w:numFmt w:val="bullet"/>
      <w:lvlText w:val=""/>
      <w:lvlJc w:val="left"/>
      <w:pPr>
        <w:ind w:left="5040" w:hanging="360"/>
      </w:pPr>
      <w:rPr>
        <w:rFonts w:hint="default" w:ascii="Symbol" w:hAnsi="Symbol"/>
      </w:rPr>
    </w:lvl>
    <w:lvl w:ilvl="7" w:tplc="4C1651FE">
      <w:start w:val="1"/>
      <w:numFmt w:val="bullet"/>
      <w:lvlText w:val="o"/>
      <w:lvlJc w:val="left"/>
      <w:pPr>
        <w:ind w:left="5760" w:hanging="360"/>
      </w:pPr>
      <w:rPr>
        <w:rFonts w:hint="default" w:ascii="Courier New" w:hAnsi="Courier New"/>
      </w:rPr>
    </w:lvl>
    <w:lvl w:ilvl="8" w:tplc="D5720762">
      <w:start w:val="1"/>
      <w:numFmt w:val="bullet"/>
      <w:lvlText w:val=""/>
      <w:lvlJc w:val="left"/>
      <w:pPr>
        <w:ind w:left="6480" w:hanging="360"/>
      </w:pPr>
      <w:rPr>
        <w:rFonts w:hint="default" w:ascii="Wingdings" w:hAnsi="Wingdings"/>
      </w:rPr>
    </w:lvl>
  </w:abstractNum>
  <w:abstractNum w:abstractNumId="88" w15:restartNumberingAfterBreak="0">
    <w:nsid w:val="5DF4A5F4"/>
    <w:multiLevelType w:val="hybridMultilevel"/>
    <w:tmpl w:val="43DCDD04"/>
    <w:lvl w:ilvl="0" w:tplc="60807CEA">
      <w:start w:val="1"/>
      <w:numFmt w:val="bullet"/>
      <w:lvlText w:val="-"/>
      <w:lvlJc w:val="left"/>
      <w:pPr>
        <w:ind w:left="720" w:hanging="360"/>
      </w:pPr>
      <w:rPr>
        <w:rFonts w:hint="default" w:ascii="Aptos" w:hAnsi="Aptos"/>
      </w:rPr>
    </w:lvl>
    <w:lvl w:ilvl="1" w:tplc="BEEC0A18">
      <w:start w:val="1"/>
      <w:numFmt w:val="bullet"/>
      <w:lvlText w:val="o"/>
      <w:lvlJc w:val="left"/>
      <w:pPr>
        <w:ind w:left="1440" w:hanging="360"/>
      </w:pPr>
      <w:rPr>
        <w:rFonts w:hint="default" w:ascii="Courier New" w:hAnsi="Courier New"/>
      </w:rPr>
    </w:lvl>
    <w:lvl w:ilvl="2" w:tplc="823E2594">
      <w:start w:val="1"/>
      <w:numFmt w:val="bullet"/>
      <w:lvlText w:val=""/>
      <w:lvlJc w:val="left"/>
      <w:pPr>
        <w:ind w:left="2160" w:hanging="360"/>
      </w:pPr>
      <w:rPr>
        <w:rFonts w:hint="default" w:ascii="Wingdings" w:hAnsi="Wingdings"/>
      </w:rPr>
    </w:lvl>
    <w:lvl w:ilvl="3" w:tplc="1704772E">
      <w:start w:val="1"/>
      <w:numFmt w:val="bullet"/>
      <w:lvlText w:val=""/>
      <w:lvlJc w:val="left"/>
      <w:pPr>
        <w:ind w:left="2880" w:hanging="360"/>
      </w:pPr>
      <w:rPr>
        <w:rFonts w:hint="default" w:ascii="Symbol" w:hAnsi="Symbol"/>
      </w:rPr>
    </w:lvl>
    <w:lvl w:ilvl="4" w:tplc="B69AD168">
      <w:start w:val="1"/>
      <w:numFmt w:val="bullet"/>
      <w:lvlText w:val="o"/>
      <w:lvlJc w:val="left"/>
      <w:pPr>
        <w:ind w:left="3600" w:hanging="360"/>
      </w:pPr>
      <w:rPr>
        <w:rFonts w:hint="default" w:ascii="Courier New" w:hAnsi="Courier New"/>
      </w:rPr>
    </w:lvl>
    <w:lvl w:ilvl="5" w:tplc="0680ACFC">
      <w:start w:val="1"/>
      <w:numFmt w:val="bullet"/>
      <w:lvlText w:val=""/>
      <w:lvlJc w:val="left"/>
      <w:pPr>
        <w:ind w:left="4320" w:hanging="360"/>
      </w:pPr>
      <w:rPr>
        <w:rFonts w:hint="default" w:ascii="Wingdings" w:hAnsi="Wingdings"/>
      </w:rPr>
    </w:lvl>
    <w:lvl w:ilvl="6" w:tplc="CC66E5F6">
      <w:start w:val="1"/>
      <w:numFmt w:val="bullet"/>
      <w:lvlText w:val=""/>
      <w:lvlJc w:val="left"/>
      <w:pPr>
        <w:ind w:left="5040" w:hanging="360"/>
      </w:pPr>
      <w:rPr>
        <w:rFonts w:hint="default" w:ascii="Symbol" w:hAnsi="Symbol"/>
      </w:rPr>
    </w:lvl>
    <w:lvl w:ilvl="7" w:tplc="9FFAE4D8">
      <w:start w:val="1"/>
      <w:numFmt w:val="bullet"/>
      <w:lvlText w:val="o"/>
      <w:lvlJc w:val="left"/>
      <w:pPr>
        <w:ind w:left="5760" w:hanging="360"/>
      </w:pPr>
      <w:rPr>
        <w:rFonts w:hint="default" w:ascii="Courier New" w:hAnsi="Courier New"/>
      </w:rPr>
    </w:lvl>
    <w:lvl w:ilvl="8" w:tplc="AD9814C8">
      <w:start w:val="1"/>
      <w:numFmt w:val="bullet"/>
      <w:lvlText w:val=""/>
      <w:lvlJc w:val="left"/>
      <w:pPr>
        <w:ind w:left="6480" w:hanging="360"/>
      </w:pPr>
      <w:rPr>
        <w:rFonts w:hint="default" w:ascii="Wingdings" w:hAnsi="Wingdings"/>
      </w:rPr>
    </w:lvl>
  </w:abstractNum>
  <w:abstractNum w:abstractNumId="89" w15:restartNumberingAfterBreak="0">
    <w:nsid w:val="5DF9E6E1"/>
    <w:multiLevelType w:val="hybridMultilevel"/>
    <w:tmpl w:val="8FEE44AA"/>
    <w:lvl w:ilvl="0" w:tplc="B95A5772">
      <w:start w:val="1"/>
      <w:numFmt w:val="bullet"/>
      <w:lvlText w:val="-"/>
      <w:lvlJc w:val="left"/>
      <w:pPr>
        <w:ind w:left="720" w:hanging="360"/>
      </w:pPr>
      <w:rPr>
        <w:rFonts w:hint="default" w:ascii="Aptos" w:hAnsi="Aptos"/>
      </w:rPr>
    </w:lvl>
    <w:lvl w:ilvl="1" w:tplc="3F76212E">
      <w:start w:val="1"/>
      <w:numFmt w:val="bullet"/>
      <w:lvlText w:val="o"/>
      <w:lvlJc w:val="left"/>
      <w:pPr>
        <w:ind w:left="1440" w:hanging="360"/>
      </w:pPr>
      <w:rPr>
        <w:rFonts w:hint="default" w:ascii="Courier New" w:hAnsi="Courier New"/>
      </w:rPr>
    </w:lvl>
    <w:lvl w:ilvl="2" w:tplc="4008FAE6">
      <w:start w:val="1"/>
      <w:numFmt w:val="bullet"/>
      <w:lvlText w:val=""/>
      <w:lvlJc w:val="left"/>
      <w:pPr>
        <w:ind w:left="2160" w:hanging="360"/>
      </w:pPr>
      <w:rPr>
        <w:rFonts w:hint="default" w:ascii="Wingdings" w:hAnsi="Wingdings"/>
      </w:rPr>
    </w:lvl>
    <w:lvl w:ilvl="3" w:tplc="F08E1C2C">
      <w:start w:val="1"/>
      <w:numFmt w:val="bullet"/>
      <w:lvlText w:val=""/>
      <w:lvlJc w:val="left"/>
      <w:pPr>
        <w:ind w:left="2880" w:hanging="360"/>
      </w:pPr>
      <w:rPr>
        <w:rFonts w:hint="default" w:ascii="Symbol" w:hAnsi="Symbol"/>
      </w:rPr>
    </w:lvl>
    <w:lvl w:ilvl="4" w:tplc="2B80281A">
      <w:start w:val="1"/>
      <w:numFmt w:val="bullet"/>
      <w:lvlText w:val="o"/>
      <w:lvlJc w:val="left"/>
      <w:pPr>
        <w:ind w:left="3600" w:hanging="360"/>
      </w:pPr>
      <w:rPr>
        <w:rFonts w:hint="default" w:ascii="Courier New" w:hAnsi="Courier New"/>
      </w:rPr>
    </w:lvl>
    <w:lvl w:ilvl="5" w:tplc="C00888AA">
      <w:start w:val="1"/>
      <w:numFmt w:val="bullet"/>
      <w:lvlText w:val=""/>
      <w:lvlJc w:val="left"/>
      <w:pPr>
        <w:ind w:left="4320" w:hanging="360"/>
      </w:pPr>
      <w:rPr>
        <w:rFonts w:hint="default" w:ascii="Wingdings" w:hAnsi="Wingdings"/>
      </w:rPr>
    </w:lvl>
    <w:lvl w:ilvl="6" w:tplc="500436D8">
      <w:start w:val="1"/>
      <w:numFmt w:val="bullet"/>
      <w:lvlText w:val=""/>
      <w:lvlJc w:val="left"/>
      <w:pPr>
        <w:ind w:left="5040" w:hanging="360"/>
      </w:pPr>
      <w:rPr>
        <w:rFonts w:hint="default" w:ascii="Symbol" w:hAnsi="Symbol"/>
      </w:rPr>
    </w:lvl>
    <w:lvl w:ilvl="7" w:tplc="8E3CFA3C">
      <w:start w:val="1"/>
      <w:numFmt w:val="bullet"/>
      <w:lvlText w:val="o"/>
      <w:lvlJc w:val="left"/>
      <w:pPr>
        <w:ind w:left="5760" w:hanging="360"/>
      </w:pPr>
      <w:rPr>
        <w:rFonts w:hint="default" w:ascii="Courier New" w:hAnsi="Courier New"/>
      </w:rPr>
    </w:lvl>
    <w:lvl w:ilvl="8" w:tplc="5FD62954">
      <w:start w:val="1"/>
      <w:numFmt w:val="bullet"/>
      <w:lvlText w:val=""/>
      <w:lvlJc w:val="left"/>
      <w:pPr>
        <w:ind w:left="6480" w:hanging="360"/>
      </w:pPr>
      <w:rPr>
        <w:rFonts w:hint="default" w:ascii="Wingdings" w:hAnsi="Wingdings"/>
      </w:rPr>
    </w:lvl>
  </w:abstractNum>
  <w:abstractNum w:abstractNumId="90" w15:restartNumberingAfterBreak="0">
    <w:nsid w:val="5E1BFBE6"/>
    <w:multiLevelType w:val="hybridMultilevel"/>
    <w:tmpl w:val="BCB86E92"/>
    <w:lvl w:ilvl="0" w:tplc="37FE86D8">
      <w:start w:val="1"/>
      <w:numFmt w:val="bullet"/>
      <w:lvlText w:val="-"/>
      <w:lvlJc w:val="left"/>
      <w:pPr>
        <w:ind w:left="720" w:hanging="360"/>
      </w:pPr>
      <w:rPr>
        <w:rFonts w:hint="default" w:ascii="Aptos" w:hAnsi="Aptos"/>
      </w:rPr>
    </w:lvl>
    <w:lvl w:ilvl="1" w:tplc="8CA88D72">
      <w:start w:val="1"/>
      <w:numFmt w:val="bullet"/>
      <w:lvlText w:val="o"/>
      <w:lvlJc w:val="left"/>
      <w:pPr>
        <w:ind w:left="1440" w:hanging="360"/>
      </w:pPr>
      <w:rPr>
        <w:rFonts w:hint="default" w:ascii="Courier New" w:hAnsi="Courier New"/>
      </w:rPr>
    </w:lvl>
    <w:lvl w:ilvl="2" w:tplc="D0468914">
      <w:start w:val="1"/>
      <w:numFmt w:val="bullet"/>
      <w:lvlText w:val=""/>
      <w:lvlJc w:val="left"/>
      <w:pPr>
        <w:ind w:left="2160" w:hanging="360"/>
      </w:pPr>
      <w:rPr>
        <w:rFonts w:hint="default" w:ascii="Wingdings" w:hAnsi="Wingdings"/>
      </w:rPr>
    </w:lvl>
    <w:lvl w:ilvl="3" w:tplc="263AFD58">
      <w:start w:val="1"/>
      <w:numFmt w:val="bullet"/>
      <w:lvlText w:val=""/>
      <w:lvlJc w:val="left"/>
      <w:pPr>
        <w:ind w:left="2880" w:hanging="360"/>
      </w:pPr>
      <w:rPr>
        <w:rFonts w:hint="default" w:ascii="Symbol" w:hAnsi="Symbol"/>
      </w:rPr>
    </w:lvl>
    <w:lvl w:ilvl="4" w:tplc="C242EC70">
      <w:start w:val="1"/>
      <w:numFmt w:val="bullet"/>
      <w:lvlText w:val="o"/>
      <w:lvlJc w:val="left"/>
      <w:pPr>
        <w:ind w:left="3600" w:hanging="360"/>
      </w:pPr>
      <w:rPr>
        <w:rFonts w:hint="default" w:ascii="Courier New" w:hAnsi="Courier New"/>
      </w:rPr>
    </w:lvl>
    <w:lvl w:ilvl="5" w:tplc="31BC5064">
      <w:start w:val="1"/>
      <w:numFmt w:val="bullet"/>
      <w:lvlText w:val=""/>
      <w:lvlJc w:val="left"/>
      <w:pPr>
        <w:ind w:left="4320" w:hanging="360"/>
      </w:pPr>
      <w:rPr>
        <w:rFonts w:hint="default" w:ascii="Wingdings" w:hAnsi="Wingdings"/>
      </w:rPr>
    </w:lvl>
    <w:lvl w:ilvl="6" w:tplc="797A997E">
      <w:start w:val="1"/>
      <w:numFmt w:val="bullet"/>
      <w:lvlText w:val=""/>
      <w:lvlJc w:val="left"/>
      <w:pPr>
        <w:ind w:left="5040" w:hanging="360"/>
      </w:pPr>
      <w:rPr>
        <w:rFonts w:hint="default" w:ascii="Symbol" w:hAnsi="Symbol"/>
      </w:rPr>
    </w:lvl>
    <w:lvl w:ilvl="7" w:tplc="FAFEA4C8">
      <w:start w:val="1"/>
      <w:numFmt w:val="bullet"/>
      <w:lvlText w:val="o"/>
      <w:lvlJc w:val="left"/>
      <w:pPr>
        <w:ind w:left="5760" w:hanging="360"/>
      </w:pPr>
      <w:rPr>
        <w:rFonts w:hint="default" w:ascii="Courier New" w:hAnsi="Courier New"/>
      </w:rPr>
    </w:lvl>
    <w:lvl w:ilvl="8" w:tplc="3DAA1332">
      <w:start w:val="1"/>
      <w:numFmt w:val="bullet"/>
      <w:lvlText w:val=""/>
      <w:lvlJc w:val="left"/>
      <w:pPr>
        <w:ind w:left="6480" w:hanging="360"/>
      </w:pPr>
      <w:rPr>
        <w:rFonts w:hint="default" w:ascii="Wingdings" w:hAnsi="Wingdings"/>
      </w:rPr>
    </w:lvl>
  </w:abstractNum>
  <w:abstractNum w:abstractNumId="91" w15:restartNumberingAfterBreak="0">
    <w:nsid w:val="5EA15D10"/>
    <w:multiLevelType w:val="hybridMultilevel"/>
    <w:tmpl w:val="EF12313E"/>
    <w:lvl w:ilvl="0" w:tplc="99A6F7C4">
      <w:start w:val="1"/>
      <w:numFmt w:val="bullet"/>
      <w:lvlText w:val="-"/>
      <w:lvlJc w:val="left"/>
      <w:pPr>
        <w:ind w:left="720" w:hanging="360"/>
      </w:pPr>
      <w:rPr>
        <w:rFonts w:hint="default" w:ascii="Aptos" w:hAnsi="Aptos"/>
      </w:rPr>
    </w:lvl>
    <w:lvl w:ilvl="1" w:tplc="AF04C0D6">
      <w:start w:val="1"/>
      <w:numFmt w:val="bullet"/>
      <w:lvlText w:val="o"/>
      <w:lvlJc w:val="left"/>
      <w:pPr>
        <w:ind w:left="1440" w:hanging="360"/>
      </w:pPr>
      <w:rPr>
        <w:rFonts w:hint="default" w:ascii="Courier New" w:hAnsi="Courier New"/>
      </w:rPr>
    </w:lvl>
    <w:lvl w:ilvl="2" w:tplc="54A2402A">
      <w:start w:val="1"/>
      <w:numFmt w:val="bullet"/>
      <w:lvlText w:val=""/>
      <w:lvlJc w:val="left"/>
      <w:pPr>
        <w:ind w:left="2160" w:hanging="360"/>
      </w:pPr>
      <w:rPr>
        <w:rFonts w:hint="default" w:ascii="Wingdings" w:hAnsi="Wingdings"/>
      </w:rPr>
    </w:lvl>
    <w:lvl w:ilvl="3" w:tplc="D524539C">
      <w:start w:val="1"/>
      <w:numFmt w:val="bullet"/>
      <w:lvlText w:val=""/>
      <w:lvlJc w:val="left"/>
      <w:pPr>
        <w:ind w:left="2880" w:hanging="360"/>
      </w:pPr>
      <w:rPr>
        <w:rFonts w:hint="default" w:ascii="Symbol" w:hAnsi="Symbol"/>
      </w:rPr>
    </w:lvl>
    <w:lvl w:ilvl="4" w:tplc="0E649036">
      <w:start w:val="1"/>
      <w:numFmt w:val="bullet"/>
      <w:lvlText w:val="o"/>
      <w:lvlJc w:val="left"/>
      <w:pPr>
        <w:ind w:left="3600" w:hanging="360"/>
      </w:pPr>
      <w:rPr>
        <w:rFonts w:hint="default" w:ascii="Courier New" w:hAnsi="Courier New"/>
      </w:rPr>
    </w:lvl>
    <w:lvl w:ilvl="5" w:tplc="DD300FAC">
      <w:start w:val="1"/>
      <w:numFmt w:val="bullet"/>
      <w:lvlText w:val=""/>
      <w:lvlJc w:val="left"/>
      <w:pPr>
        <w:ind w:left="4320" w:hanging="360"/>
      </w:pPr>
      <w:rPr>
        <w:rFonts w:hint="default" w:ascii="Wingdings" w:hAnsi="Wingdings"/>
      </w:rPr>
    </w:lvl>
    <w:lvl w:ilvl="6" w:tplc="9E84CC92">
      <w:start w:val="1"/>
      <w:numFmt w:val="bullet"/>
      <w:lvlText w:val=""/>
      <w:lvlJc w:val="left"/>
      <w:pPr>
        <w:ind w:left="5040" w:hanging="360"/>
      </w:pPr>
      <w:rPr>
        <w:rFonts w:hint="default" w:ascii="Symbol" w:hAnsi="Symbol"/>
      </w:rPr>
    </w:lvl>
    <w:lvl w:ilvl="7" w:tplc="7C9E39E2">
      <w:start w:val="1"/>
      <w:numFmt w:val="bullet"/>
      <w:lvlText w:val="o"/>
      <w:lvlJc w:val="left"/>
      <w:pPr>
        <w:ind w:left="5760" w:hanging="360"/>
      </w:pPr>
      <w:rPr>
        <w:rFonts w:hint="default" w:ascii="Courier New" w:hAnsi="Courier New"/>
      </w:rPr>
    </w:lvl>
    <w:lvl w:ilvl="8" w:tplc="EBFE2BEA">
      <w:start w:val="1"/>
      <w:numFmt w:val="bullet"/>
      <w:lvlText w:val=""/>
      <w:lvlJc w:val="left"/>
      <w:pPr>
        <w:ind w:left="6480" w:hanging="360"/>
      </w:pPr>
      <w:rPr>
        <w:rFonts w:hint="default" w:ascii="Wingdings" w:hAnsi="Wingdings"/>
      </w:rPr>
    </w:lvl>
  </w:abstractNum>
  <w:abstractNum w:abstractNumId="92" w15:restartNumberingAfterBreak="0">
    <w:nsid w:val="5FF438CB"/>
    <w:multiLevelType w:val="hybridMultilevel"/>
    <w:tmpl w:val="5D88C20C"/>
    <w:lvl w:ilvl="0" w:tplc="DD06C640">
      <w:start w:val="1"/>
      <w:numFmt w:val="bullet"/>
      <w:lvlText w:val="-"/>
      <w:lvlJc w:val="left"/>
      <w:pPr>
        <w:ind w:left="720" w:hanging="360"/>
      </w:pPr>
      <w:rPr>
        <w:rFonts w:hint="default" w:ascii="Aptos" w:hAnsi="Aptos"/>
      </w:rPr>
    </w:lvl>
    <w:lvl w:ilvl="1" w:tplc="11FE8570">
      <w:start w:val="1"/>
      <w:numFmt w:val="bullet"/>
      <w:lvlText w:val="o"/>
      <w:lvlJc w:val="left"/>
      <w:pPr>
        <w:ind w:left="1440" w:hanging="360"/>
      </w:pPr>
      <w:rPr>
        <w:rFonts w:hint="default" w:ascii="Courier New" w:hAnsi="Courier New"/>
      </w:rPr>
    </w:lvl>
    <w:lvl w:ilvl="2" w:tplc="BC9AD290">
      <w:start w:val="1"/>
      <w:numFmt w:val="bullet"/>
      <w:lvlText w:val=""/>
      <w:lvlJc w:val="left"/>
      <w:pPr>
        <w:ind w:left="2160" w:hanging="360"/>
      </w:pPr>
      <w:rPr>
        <w:rFonts w:hint="default" w:ascii="Wingdings" w:hAnsi="Wingdings"/>
      </w:rPr>
    </w:lvl>
    <w:lvl w:ilvl="3" w:tplc="54C2F172">
      <w:start w:val="1"/>
      <w:numFmt w:val="bullet"/>
      <w:lvlText w:val=""/>
      <w:lvlJc w:val="left"/>
      <w:pPr>
        <w:ind w:left="2880" w:hanging="360"/>
      </w:pPr>
      <w:rPr>
        <w:rFonts w:hint="default" w:ascii="Symbol" w:hAnsi="Symbol"/>
      </w:rPr>
    </w:lvl>
    <w:lvl w:ilvl="4" w:tplc="4A8415DE">
      <w:start w:val="1"/>
      <w:numFmt w:val="bullet"/>
      <w:lvlText w:val="o"/>
      <w:lvlJc w:val="left"/>
      <w:pPr>
        <w:ind w:left="3600" w:hanging="360"/>
      </w:pPr>
      <w:rPr>
        <w:rFonts w:hint="default" w:ascii="Courier New" w:hAnsi="Courier New"/>
      </w:rPr>
    </w:lvl>
    <w:lvl w:ilvl="5" w:tplc="3CA852F2">
      <w:start w:val="1"/>
      <w:numFmt w:val="bullet"/>
      <w:lvlText w:val=""/>
      <w:lvlJc w:val="left"/>
      <w:pPr>
        <w:ind w:left="4320" w:hanging="360"/>
      </w:pPr>
      <w:rPr>
        <w:rFonts w:hint="default" w:ascii="Wingdings" w:hAnsi="Wingdings"/>
      </w:rPr>
    </w:lvl>
    <w:lvl w:ilvl="6" w:tplc="809C7984">
      <w:start w:val="1"/>
      <w:numFmt w:val="bullet"/>
      <w:lvlText w:val=""/>
      <w:lvlJc w:val="left"/>
      <w:pPr>
        <w:ind w:left="5040" w:hanging="360"/>
      </w:pPr>
      <w:rPr>
        <w:rFonts w:hint="default" w:ascii="Symbol" w:hAnsi="Symbol"/>
      </w:rPr>
    </w:lvl>
    <w:lvl w:ilvl="7" w:tplc="4EE03F6C">
      <w:start w:val="1"/>
      <w:numFmt w:val="bullet"/>
      <w:lvlText w:val="o"/>
      <w:lvlJc w:val="left"/>
      <w:pPr>
        <w:ind w:left="5760" w:hanging="360"/>
      </w:pPr>
      <w:rPr>
        <w:rFonts w:hint="default" w:ascii="Courier New" w:hAnsi="Courier New"/>
      </w:rPr>
    </w:lvl>
    <w:lvl w:ilvl="8" w:tplc="7676F2F4">
      <w:start w:val="1"/>
      <w:numFmt w:val="bullet"/>
      <w:lvlText w:val=""/>
      <w:lvlJc w:val="left"/>
      <w:pPr>
        <w:ind w:left="6480" w:hanging="360"/>
      </w:pPr>
      <w:rPr>
        <w:rFonts w:hint="default" w:ascii="Wingdings" w:hAnsi="Wingdings"/>
      </w:rPr>
    </w:lvl>
  </w:abstractNum>
  <w:abstractNum w:abstractNumId="93" w15:restartNumberingAfterBreak="0">
    <w:nsid w:val="6303B82A"/>
    <w:multiLevelType w:val="hybridMultilevel"/>
    <w:tmpl w:val="8C5E6478"/>
    <w:lvl w:ilvl="0" w:tplc="D1D8C8C0">
      <w:start w:val="1"/>
      <w:numFmt w:val="bullet"/>
      <w:lvlText w:val="-"/>
      <w:lvlJc w:val="left"/>
      <w:pPr>
        <w:ind w:left="720" w:hanging="360"/>
      </w:pPr>
      <w:rPr>
        <w:rFonts w:hint="default" w:ascii="Aptos" w:hAnsi="Aptos"/>
      </w:rPr>
    </w:lvl>
    <w:lvl w:ilvl="1" w:tplc="0C348134">
      <w:start w:val="1"/>
      <w:numFmt w:val="bullet"/>
      <w:lvlText w:val="o"/>
      <w:lvlJc w:val="left"/>
      <w:pPr>
        <w:ind w:left="1440" w:hanging="360"/>
      </w:pPr>
      <w:rPr>
        <w:rFonts w:hint="default" w:ascii="Courier New" w:hAnsi="Courier New"/>
      </w:rPr>
    </w:lvl>
    <w:lvl w:ilvl="2" w:tplc="2ED61550">
      <w:start w:val="1"/>
      <w:numFmt w:val="bullet"/>
      <w:lvlText w:val=""/>
      <w:lvlJc w:val="left"/>
      <w:pPr>
        <w:ind w:left="2160" w:hanging="360"/>
      </w:pPr>
      <w:rPr>
        <w:rFonts w:hint="default" w:ascii="Wingdings" w:hAnsi="Wingdings"/>
      </w:rPr>
    </w:lvl>
    <w:lvl w:ilvl="3" w:tplc="02FCFA32">
      <w:start w:val="1"/>
      <w:numFmt w:val="bullet"/>
      <w:lvlText w:val=""/>
      <w:lvlJc w:val="left"/>
      <w:pPr>
        <w:ind w:left="2880" w:hanging="360"/>
      </w:pPr>
      <w:rPr>
        <w:rFonts w:hint="default" w:ascii="Symbol" w:hAnsi="Symbol"/>
      </w:rPr>
    </w:lvl>
    <w:lvl w:ilvl="4" w:tplc="D3D05F66">
      <w:start w:val="1"/>
      <w:numFmt w:val="bullet"/>
      <w:lvlText w:val="o"/>
      <w:lvlJc w:val="left"/>
      <w:pPr>
        <w:ind w:left="3600" w:hanging="360"/>
      </w:pPr>
      <w:rPr>
        <w:rFonts w:hint="default" w:ascii="Courier New" w:hAnsi="Courier New"/>
      </w:rPr>
    </w:lvl>
    <w:lvl w:ilvl="5" w:tplc="56B6171A">
      <w:start w:val="1"/>
      <w:numFmt w:val="bullet"/>
      <w:lvlText w:val=""/>
      <w:lvlJc w:val="left"/>
      <w:pPr>
        <w:ind w:left="4320" w:hanging="360"/>
      </w:pPr>
      <w:rPr>
        <w:rFonts w:hint="default" w:ascii="Wingdings" w:hAnsi="Wingdings"/>
      </w:rPr>
    </w:lvl>
    <w:lvl w:ilvl="6" w:tplc="85F80A00">
      <w:start w:val="1"/>
      <w:numFmt w:val="bullet"/>
      <w:lvlText w:val=""/>
      <w:lvlJc w:val="left"/>
      <w:pPr>
        <w:ind w:left="5040" w:hanging="360"/>
      </w:pPr>
      <w:rPr>
        <w:rFonts w:hint="default" w:ascii="Symbol" w:hAnsi="Symbol"/>
      </w:rPr>
    </w:lvl>
    <w:lvl w:ilvl="7" w:tplc="F4E47DDC">
      <w:start w:val="1"/>
      <w:numFmt w:val="bullet"/>
      <w:lvlText w:val="o"/>
      <w:lvlJc w:val="left"/>
      <w:pPr>
        <w:ind w:left="5760" w:hanging="360"/>
      </w:pPr>
      <w:rPr>
        <w:rFonts w:hint="default" w:ascii="Courier New" w:hAnsi="Courier New"/>
      </w:rPr>
    </w:lvl>
    <w:lvl w:ilvl="8" w:tplc="F4F87C80">
      <w:start w:val="1"/>
      <w:numFmt w:val="bullet"/>
      <w:lvlText w:val=""/>
      <w:lvlJc w:val="left"/>
      <w:pPr>
        <w:ind w:left="6480" w:hanging="360"/>
      </w:pPr>
      <w:rPr>
        <w:rFonts w:hint="default" w:ascii="Wingdings" w:hAnsi="Wingdings"/>
      </w:rPr>
    </w:lvl>
  </w:abstractNum>
  <w:abstractNum w:abstractNumId="94" w15:restartNumberingAfterBreak="0">
    <w:nsid w:val="6611D28A"/>
    <w:multiLevelType w:val="hybridMultilevel"/>
    <w:tmpl w:val="7774376A"/>
    <w:lvl w:ilvl="0" w:tplc="7054BB24">
      <w:start w:val="1"/>
      <w:numFmt w:val="bullet"/>
      <w:lvlText w:val="-"/>
      <w:lvlJc w:val="left"/>
      <w:pPr>
        <w:ind w:left="720" w:hanging="360"/>
      </w:pPr>
      <w:rPr>
        <w:rFonts w:hint="default" w:ascii="Aptos" w:hAnsi="Aptos"/>
      </w:rPr>
    </w:lvl>
    <w:lvl w:ilvl="1" w:tplc="0E0C2C18">
      <w:start w:val="1"/>
      <w:numFmt w:val="bullet"/>
      <w:lvlText w:val="o"/>
      <w:lvlJc w:val="left"/>
      <w:pPr>
        <w:ind w:left="1440" w:hanging="360"/>
      </w:pPr>
      <w:rPr>
        <w:rFonts w:hint="default" w:ascii="Courier New" w:hAnsi="Courier New"/>
      </w:rPr>
    </w:lvl>
    <w:lvl w:ilvl="2" w:tplc="EEF61932">
      <w:start w:val="1"/>
      <w:numFmt w:val="bullet"/>
      <w:lvlText w:val=""/>
      <w:lvlJc w:val="left"/>
      <w:pPr>
        <w:ind w:left="2160" w:hanging="360"/>
      </w:pPr>
      <w:rPr>
        <w:rFonts w:hint="default" w:ascii="Wingdings" w:hAnsi="Wingdings"/>
      </w:rPr>
    </w:lvl>
    <w:lvl w:ilvl="3" w:tplc="19D6A304">
      <w:start w:val="1"/>
      <w:numFmt w:val="bullet"/>
      <w:lvlText w:val=""/>
      <w:lvlJc w:val="left"/>
      <w:pPr>
        <w:ind w:left="2880" w:hanging="360"/>
      </w:pPr>
      <w:rPr>
        <w:rFonts w:hint="default" w:ascii="Symbol" w:hAnsi="Symbol"/>
      </w:rPr>
    </w:lvl>
    <w:lvl w:ilvl="4" w:tplc="80E0AEC0">
      <w:start w:val="1"/>
      <w:numFmt w:val="bullet"/>
      <w:lvlText w:val="o"/>
      <w:lvlJc w:val="left"/>
      <w:pPr>
        <w:ind w:left="3600" w:hanging="360"/>
      </w:pPr>
      <w:rPr>
        <w:rFonts w:hint="default" w:ascii="Courier New" w:hAnsi="Courier New"/>
      </w:rPr>
    </w:lvl>
    <w:lvl w:ilvl="5" w:tplc="756E95AE">
      <w:start w:val="1"/>
      <w:numFmt w:val="bullet"/>
      <w:lvlText w:val=""/>
      <w:lvlJc w:val="left"/>
      <w:pPr>
        <w:ind w:left="4320" w:hanging="360"/>
      </w:pPr>
      <w:rPr>
        <w:rFonts w:hint="default" w:ascii="Wingdings" w:hAnsi="Wingdings"/>
      </w:rPr>
    </w:lvl>
    <w:lvl w:ilvl="6" w:tplc="A686DD64">
      <w:start w:val="1"/>
      <w:numFmt w:val="bullet"/>
      <w:lvlText w:val=""/>
      <w:lvlJc w:val="left"/>
      <w:pPr>
        <w:ind w:left="5040" w:hanging="360"/>
      </w:pPr>
      <w:rPr>
        <w:rFonts w:hint="default" w:ascii="Symbol" w:hAnsi="Symbol"/>
      </w:rPr>
    </w:lvl>
    <w:lvl w:ilvl="7" w:tplc="07522994">
      <w:start w:val="1"/>
      <w:numFmt w:val="bullet"/>
      <w:lvlText w:val="o"/>
      <w:lvlJc w:val="left"/>
      <w:pPr>
        <w:ind w:left="5760" w:hanging="360"/>
      </w:pPr>
      <w:rPr>
        <w:rFonts w:hint="default" w:ascii="Courier New" w:hAnsi="Courier New"/>
      </w:rPr>
    </w:lvl>
    <w:lvl w:ilvl="8" w:tplc="95A0BEA8">
      <w:start w:val="1"/>
      <w:numFmt w:val="bullet"/>
      <w:lvlText w:val=""/>
      <w:lvlJc w:val="left"/>
      <w:pPr>
        <w:ind w:left="6480" w:hanging="360"/>
      </w:pPr>
      <w:rPr>
        <w:rFonts w:hint="default" w:ascii="Wingdings" w:hAnsi="Wingdings"/>
      </w:rPr>
    </w:lvl>
  </w:abstractNum>
  <w:abstractNum w:abstractNumId="95" w15:restartNumberingAfterBreak="0">
    <w:nsid w:val="68B52C59"/>
    <w:multiLevelType w:val="hybridMultilevel"/>
    <w:tmpl w:val="8376C6FE"/>
    <w:lvl w:ilvl="0" w:tplc="A40E4C18">
      <w:start w:val="1"/>
      <w:numFmt w:val="bullet"/>
      <w:lvlText w:val="-"/>
      <w:lvlJc w:val="left"/>
      <w:pPr>
        <w:ind w:left="720" w:hanging="360"/>
      </w:pPr>
      <w:rPr>
        <w:rFonts w:hint="default" w:ascii="Aptos" w:hAnsi="Aptos"/>
      </w:rPr>
    </w:lvl>
    <w:lvl w:ilvl="1" w:tplc="A642D074">
      <w:start w:val="1"/>
      <w:numFmt w:val="bullet"/>
      <w:lvlText w:val="o"/>
      <w:lvlJc w:val="left"/>
      <w:pPr>
        <w:ind w:left="1440" w:hanging="360"/>
      </w:pPr>
      <w:rPr>
        <w:rFonts w:hint="default" w:ascii="Courier New" w:hAnsi="Courier New"/>
      </w:rPr>
    </w:lvl>
    <w:lvl w:ilvl="2" w:tplc="897A739A">
      <w:start w:val="1"/>
      <w:numFmt w:val="bullet"/>
      <w:lvlText w:val=""/>
      <w:lvlJc w:val="left"/>
      <w:pPr>
        <w:ind w:left="2160" w:hanging="360"/>
      </w:pPr>
      <w:rPr>
        <w:rFonts w:hint="default" w:ascii="Wingdings" w:hAnsi="Wingdings"/>
      </w:rPr>
    </w:lvl>
    <w:lvl w:ilvl="3" w:tplc="57560650">
      <w:start w:val="1"/>
      <w:numFmt w:val="bullet"/>
      <w:lvlText w:val=""/>
      <w:lvlJc w:val="left"/>
      <w:pPr>
        <w:ind w:left="2880" w:hanging="360"/>
      </w:pPr>
      <w:rPr>
        <w:rFonts w:hint="default" w:ascii="Symbol" w:hAnsi="Symbol"/>
      </w:rPr>
    </w:lvl>
    <w:lvl w:ilvl="4" w:tplc="A372CD9C">
      <w:start w:val="1"/>
      <w:numFmt w:val="bullet"/>
      <w:lvlText w:val="o"/>
      <w:lvlJc w:val="left"/>
      <w:pPr>
        <w:ind w:left="3600" w:hanging="360"/>
      </w:pPr>
      <w:rPr>
        <w:rFonts w:hint="default" w:ascii="Courier New" w:hAnsi="Courier New"/>
      </w:rPr>
    </w:lvl>
    <w:lvl w:ilvl="5" w:tplc="6C28C598">
      <w:start w:val="1"/>
      <w:numFmt w:val="bullet"/>
      <w:lvlText w:val=""/>
      <w:lvlJc w:val="left"/>
      <w:pPr>
        <w:ind w:left="4320" w:hanging="360"/>
      </w:pPr>
      <w:rPr>
        <w:rFonts w:hint="default" w:ascii="Wingdings" w:hAnsi="Wingdings"/>
      </w:rPr>
    </w:lvl>
    <w:lvl w:ilvl="6" w:tplc="CC3834BE">
      <w:start w:val="1"/>
      <w:numFmt w:val="bullet"/>
      <w:lvlText w:val=""/>
      <w:lvlJc w:val="left"/>
      <w:pPr>
        <w:ind w:left="5040" w:hanging="360"/>
      </w:pPr>
      <w:rPr>
        <w:rFonts w:hint="default" w:ascii="Symbol" w:hAnsi="Symbol"/>
      </w:rPr>
    </w:lvl>
    <w:lvl w:ilvl="7" w:tplc="B67AD620">
      <w:start w:val="1"/>
      <w:numFmt w:val="bullet"/>
      <w:lvlText w:val="o"/>
      <w:lvlJc w:val="left"/>
      <w:pPr>
        <w:ind w:left="5760" w:hanging="360"/>
      </w:pPr>
      <w:rPr>
        <w:rFonts w:hint="default" w:ascii="Courier New" w:hAnsi="Courier New"/>
      </w:rPr>
    </w:lvl>
    <w:lvl w:ilvl="8" w:tplc="41106902">
      <w:start w:val="1"/>
      <w:numFmt w:val="bullet"/>
      <w:lvlText w:val=""/>
      <w:lvlJc w:val="left"/>
      <w:pPr>
        <w:ind w:left="6480" w:hanging="360"/>
      </w:pPr>
      <w:rPr>
        <w:rFonts w:hint="default" w:ascii="Wingdings" w:hAnsi="Wingdings"/>
      </w:rPr>
    </w:lvl>
  </w:abstractNum>
  <w:abstractNum w:abstractNumId="96"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7" w15:restartNumberingAfterBreak="0">
    <w:nsid w:val="6BD4C683"/>
    <w:multiLevelType w:val="hybridMultilevel"/>
    <w:tmpl w:val="56F6B278"/>
    <w:lvl w:ilvl="0" w:tplc="1F3CB140">
      <w:start w:val="1"/>
      <w:numFmt w:val="bullet"/>
      <w:lvlText w:val="-"/>
      <w:lvlJc w:val="left"/>
      <w:pPr>
        <w:ind w:left="720" w:hanging="360"/>
      </w:pPr>
      <w:rPr>
        <w:rFonts w:hint="default" w:ascii="Aptos" w:hAnsi="Aptos"/>
      </w:rPr>
    </w:lvl>
    <w:lvl w:ilvl="1" w:tplc="594E90CA">
      <w:start w:val="1"/>
      <w:numFmt w:val="bullet"/>
      <w:lvlText w:val="o"/>
      <w:lvlJc w:val="left"/>
      <w:pPr>
        <w:ind w:left="1440" w:hanging="360"/>
      </w:pPr>
      <w:rPr>
        <w:rFonts w:hint="default" w:ascii="Courier New" w:hAnsi="Courier New"/>
      </w:rPr>
    </w:lvl>
    <w:lvl w:ilvl="2" w:tplc="219A5E32">
      <w:start w:val="1"/>
      <w:numFmt w:val="bullet"/>
      <w:lvlText w:val=""/>
      <w:lvlJc w:val="left"/>
      <w:pPr>
        <w:ind w:left="2160" w:hanging="360"/>
      </w:pPr>
      <w:rPr>
        <w:rFonts w:hint="default" w:ascii="Wingdings" w:hAnsi="Wingdings"/>
      </w:rPr>
    </w:lvl>
    <w:lvl w:ilvl="3" w:tplc="0FA44930">
      <w:start w:val="1"/>
      <w:numFmt w:val="bullet"/>
      <w:lvlText w:val=""/>
      <w:lvlJc w:val="left"/>
      <w:pPr>
        <w:ind w:left="2880" w:hanging="360"/>
      </w:pPr>
      <w:rPr>
        <w:rFonts w:hint="default" w:ascii="Symbol" w:hAnsi="Symbol"/>
      </w:rPr>
    </w:lvl>
    <w:lvl w:ilvl="4" w:tplc="05F84BD6">
      <w:start w:val="1"/>
      <w:numFmt w:val="bullet"/>
      <w:lvlText w:val="o"/>
      <w:lvlJc w:val="left"/>
      <w:pPr>
        <w:ind w:left="3600" w:hanging="360"/>
      </w:pPr>
      <w:rPr>
        <w:rFonts w:hint="default" w:ascii="Courier New" w:hAnsi="Courier New"/>
      </w:rPr>
    </w:lvl>
    <w:lvl w:ilvl="5" w:tplc="B89CCCB0">
      <w:start w:val="1"/>
      <w:numFmt w:val="bullet"/>
      <w:lvlText w:val=""/>
      <w:lvlJc w:val="left"/>
      <w:pPr>
        <w:ind w:left="4320" w:hanging="360"/>
      </w:pPr>
      <w:rPr>
        <w:rFonts w:hint="default" w:ascii="Wingdings" w:hAnsi="Wingdings"/>
      </w:rPr>
    </w:lvl>
    <w:lvl w:ilvl="6" w:tplc="251AB966">
      <w:start w:val="1"/>
      <w:numFmt w:val="bullet"/>
      <w:lvlText w:val=""/>
      <w:lvlJc w:val="left"/>
      <w:pPr>
        <w:ind w:left="5040" w:hanging="360"/>
      </w:pPr>
      <w:rPr>
        <w:rFonts w:hint="default" w:ascii="Symbol" w:hAnsi="Symbol"/>
      </w:rPr>
    </w:lvl>
    <w:lvl w:ilvl="7" w:tplc="28C0AE1C">
      <w:start w:val="1"/>
      <w:numFmt w:val="bullet"/>
      <w:lvlText w:val="o"/>
      <w:lvlJc w:val="left"/>
      <w:pPr>
        <w:ind w:left="5760" w:hanging="360"/>
      </w:pPr>
      <w:rPr>
        <w:rFonts w:hint="default" w:ascii="Courier New" w:hAnsi="Courier New"/>
      </w:rPr>
    </w:lvl>
    <w:lvl w:ilvl="8" w:tplc="ED86BDA4">
      <w:start w:val="1"/>
      <w:numFmt w:val="bullet"/>
      <w:lvlText w:val=""/>
      <w:lvlJc w:val="left"/>
      <w:pPr>
        <w:ind w:left="6480" w:hanging="360"/>
      </w:pPr>
      <w:rPr>
        <w:rFonts w:hint="default" w:ascii="Wingdings" w:hAnsi="Wingdings"/>
      </w:rPr>
    </w:lvl>
  </w:abstractNum>
  <w:abstractNum w:abstractNumId="98" w15:restartNumberingAfterBreak="0">
    <w:nsid w:val="6C581014"/>
    <w:multiLevelType w:val="hybridMultilevel"/>
    <w:tmpl w:val="C2221926"/>
    <w:lvl w:ilvl="0" w:tplc="14B851B8">
      <w:start w:val="1"/>
      <w:numFmt w:val="bullet"/>
      <w:lvlText w:val="-"/>
      <w:lvlJc w:val="left"/>
      <w:pPr>
        <w:ind w:left="720" w:hanging="360"/>
      </w:pPr>
      <w:rPr>
        <w:rFonts w:hint="default" w:ascii="Aptos" w:hAnsi="Aptos"/>
      </w:rPr>
    </w:lvl>
    <w:lvl w:ilvl="1" w:tplc="8146F896">
      <w:start w:val="1"/>
      <w:numFmt w:val="bullet"/>
      <w:lvlText w:val="o"/>
      <w:lvlJc w:val="left"/>
      <w:pPr>
        <w:ind w:left="1440" w:hanging="360"/>
      </w:pPr>
      <w:rPr>
        <w:rFonts w:hint="default" w:ascii="Courier New" w:hAnsi="Courier New"/>
      </w:rPr>
    </w:lvl>
    <w:lvl w:ilvl="2" w:tplc="4CF02794">
      <w:start w:val="1"/>
      <w:numFmt w:val="bullet"/>
      <w:lvlText w:val=""/>
      <w:lvlJc w:val="left"/>
      <w:pPr>
        <w:ind w:left="2160" w:hanging="360"/>
      </w:pPr>
      <w:rPr>
        <w:rFonts w:hint="default" w:ascii="Wingdings" w:hAnsi="Wingdings"/>
      </w:rPr>
    </w:lvl>
    <w:lvl w:ilvl="3" w:tplc="AC1EB0E8">
      <w:start w:val="1"/>
      <w:numFmt w:val="bullet"/>
      <w:lvlText w:val=""/>
      <w:lvlJc w:val="left"/>
      <w:pPr>
        <w:ind w:left="2880" w:hanging="360"/>
      </w:pPr>
      <w:rPr>
        <w:rFonts w:hint="default" w:ascii="Symbol" w:hAnsi="Symbol"/>
      </w:rPr>
    </w:lvl>
    <w:lvl w:ilvl="4" w:tplc="35E028A4">
      <w:start w:val="1"/>
      <w:numFmt w:val="bullet"/>
      <w:lvlText w:val="o"/>
      <w:lvlJc w:val="left"/>
      <w:pPr>
        <w:ind w:left="3600" w:hanging="360"/>
      </w:pPr>
      <w:rPr>
        <w:rFonts w:hint="default" w:ascii="Courier New" w:hAnsi="Courier New"/>
      </w:rPr>
    </w:lvl>
    <w:lvl w:ilvl="5" w:tplc="89086352">
      <w:start w:val="1"/>
      <w:numFmt w:val="bullet"/>
      <w:lvlText w:val=""/>
      <w:lvlJc w:val="left"/>
      <w:pPr>
        <w:ind w:left="4320" w:hanging="360"/>
      </w:pPr>
      <w:rPr>
        <w:rFonts w:hint="default" w:ascii="Wingdings" w:hAnsi="Wingdings"/>
      </w:rPr>
    </w:lvl>
    <w:lvl w:ilvl="6" w:tplc="A5D0BB64">
      <w:start w:val="1"/>
      <w:numFmt w:val="bullet"/>
      <w:lvlText w:val=""/>
      <w:lvlJc w:val="left"/>
      <w:pPr>
        <w:ind w:left="5040" w:hanging="360"/>
      </w:pPr>
      <w:rPr>
        <w:rFonts w:hint="default" w:ascii="Symbol" w:hAnsi="Symbol"/>
      </w:rPr>
    </w:lvl>
    <w:lvl w:ilvl="7" w:tplc="98A68528">
      <w:start w:val="1"/>
      <w:numFmt w:val="bullet"/>
      <w:lvlText w:val="o"/>
      <w:lvlJc w:val="left"/>
      <w:pPr>
        <w:ind w:left="5760" w:hanging="360"/>
      </w:pPr>
      <w:rPr>
        <w:rFonts w:hint="default" w:ascii="Courier New" w:hAnsi="Courier New"/>
      </w:rPr>
    </w:lvl>
    <w:lvl w:ilvl="8" w:tplc="D7882538">
      <w:start w:val="1"/>
      <w:numFmt w:val="bullet"/>
      <w:lvlText w:val=""/>
      <w:lvlJc w:val="left"/>
      <w:pPr>
        <w:ind w:left="6480" w:hanging="360"/>
      </w:pPr>
      <w:rPr>
        <w:rFonts w:hint="default" w:ascii="Wingdings" w:hAnsi="Wingdings"/>
      </w:rPr>
    </w:lvl>
  </w:abstractNum>
  <w:abstractNum w:abstractNumId="9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0" w15:restartNumberingAfterBreak="0">
    <w:nsid w:val="6DDCB34D"/>
    <w:multiLevelType w:val="hybridMultilevel"/>
    <w:tmpl w:val="0098312A"/>
    <w:lvl w:ilvl="0" w:tplc="8F6ED0B8">
      <w:start w:val="1"/>
      <w:numFmt w:val="bullet"/>
      <w:lvlText w:val="-"/>
      <w:lvlJc w:val="left"/>
      <w:pPr>
        <w:ind w:left="720" w:hanging="360"/>
      </w:pPr>
      <w:rPr>
        <w:rFonts w:hint="default" w:ascii="Aptos" w:hAnsi="Aptos"/>
      </w:rPr>
    </w:lvl>
    <w:lvl w:ilvl="1" w:tplc="AF026056">
      <w:start w:val="1"/>
      <w:numFmt w:val="bullet"/>
      <w:lvlText w:val="o"/>
      <w:lvlJc w:val="left"/>
      <w:pPr>
        <w:ind w:left="1440" w:hanging="360"/>
      </w:pPr>
      <w:rPr>
        <w:rFonts w:hint="default" w:ascii="Courier New" w:hAnsi="Courier New"/>
      </w:rPr>
    </w:lvl>
    <w:lvl w:ilvl="2" w:tplc="5908EF54">
      <w:start w:val="1"/>
      <w:numFmt w:val="bullet"/>
      <w:lvlText w:val=""/>
      <w:lvlJc w:val="left"/>
      <w:pPr>
        <w:ind w:left="2160" w:hanging="360"/>
      </w:pPr>
      <w:rPr>
        <w:rFonts w:hint="default" w:ascii="Wingdings" w:hAnsi="Wingdings"/>
      </w:rPr>
    </w:lvl>
    <w:lvl w:ilvl="3" w:tplc="F6E41A4E">
      <w:start w:val="1"/>
      <w:numFmt w:val="bullet"/>
      <w:lvlText w:val=""/>
      <w:lvlJc w:val="left"/>
      <w:pPr>
        <w:ind w:left="2880" w:hanging="360"/>
      </w:pPr>
      <w:rPr>
        <w:rFonts w:hint="default" w:ascii="Symbol" w:hAnsi="Symbol"/>
      </w:rPr>
    </w:lvl>
    <w:lvl w:ilvl="4" w:tplc="98C43A9C">
      <w:start w:val="1"/>
      <w:numFmt w:val="bullet"/>
      <w:lvlText w:val="o"/>
      <w:lvlJc w:val="left"/>
      <w:pPr>
        <w:ind w:left="3600" w:hanging="360"/>
      </w:pPr>
      <w:rPr>
        <w:rFonts w:hint="default" w:ascii="Courier New" w:hAnsi="Courier New"/>
      </w:rPr>
    </w:lvl>
    <w:lvl w:ilvl="5" w:tplc="C07022E6">
      <w:start w:val="1"/>
      <w:numFmt w:val="bullet"/>
      <w:lvlText w:val=""/>
      <w:lvlJc w:val="left"/>
      <w:pPr>
        <w:ind w:left="4320" w:hanging="360"/>
      </w:pPr>
      <w:rPr>
        <w:rFonts w:hint="default" w:ascii="Wingdings" w:hAnsi="Wingdings"/>
      </w:rPr>
    </w:lvl>
    <w:lvl w:ilvl="6" w:tplc="59D01576">
      <w:start w:val="1"/>
      <w:numFmt w:val="bullet"/>
      <w:lvlText w:val=""/>
      <w:lvlJc w:val="left"/>
      <w:pPr>
        <w:ind w:left="5040" w:hanging="360"/>
      </w:pPr>
      <w:rPr>
        <w:rFonts w:hint="default" w:ascii="Symbol" w:hAnsi="Symbol"/>
      </w:rPr>
    </w:lvl>
    <w:lvl w:ilvl="7" w:tplc="A5B210E8">
      <w:start w:val="1"/>
      <w:numFmt w:val="bullet"/>
      <w:lvlText w:val="o"/>
      <w:lvlJc w:val="left"/>
      <w:pPr>
        <w:ind w:left="5760" w:hanging="360"/>
      </w:pPr>
      <w:rPr>
        <w:rFonts w:hint="default" w:ascii="Courier New" w:hAnsi="Courier New"/>
      </w:rPr>
    </w:lvl>
    <w:lvl w:ilvl="8" w:tplc="DB4A4C9C">
      <w:start w:val="1"/>
      <w:numFmt w:val="bullet"/>
      <w:lvlText w:val=""/>
      <w:lvlJc w:val="left"/>
      <w:pPr>
        <w:ind w:left="6480" w:hanging="360"/>
      </w:pPr>
      <w:rPr>
        <w:rFonts w:hint="default" w:ascii="Wingdings" w:hAnsi="Wingdings"/>
      </w:rPr>
    </w:lvl>
  </w:abstractNum>
  <w:abstractNum w:abstractNumId="101" w15:restartNumberingAfterBreak="0">
    <w:nsid w:val="6EF92530"/>
    <w:multiLevelType w:val="hybridMultilevel"/>
    <w:tmpl w:val="3FF639CA"/>
    <w:lvl w:ilvl="0" w:tplc="89D8A286">
      <w:start w:val="1"/>
      <w:numFmt w:val="bullet"/>
      <w:lvlText w:val="-"/>
      <w:lvlJc w:val="left"/>
      <w:pPr>
        <w:ind w:left="720" w:hanging="360"/>
      </w:pPr>
      <w:rPr>
        <w:rFonts w:hint="default" w:ascii="Aptos" w:hAnsi="Aptos"/>
      </w:rPr>
    </w:lvl>
    <w:lvl w:ilvl="1" w:tplc="6AC44C90">
      <w:start w:val="1"/>
      <w:numFmt w:val="bullet"/>
      <w:lvlText w:val="o"/>
      <w:lvlJc w:val="left"/>
      <w:pPr>
        <w:ind w:left="1440" w:hanging="360"/>
      </w:pPr>
      <w:rPr>
        <w:rFonts w:hint="default" w:ascii="Courier New" w:hAnsi="Courier New"/>
      </w:rPr>
    </w:lvl>
    <w:lvl w:ilvl="2" w:tplc="926CD034">
      <w:start w:val="1"/>
      <w:numFmt w:val="bullet"/>
      <w:lvlText w:val=""/>
      <w:lvlJc w:val="left"/>
      <w:pPr>
        <w:ind w:left="2160" w:hanging="360"/>
      </w:pPr>
      <w:rPr>
        <w:rFonts w:hint="default" w:ascii="Wingdings" w:hAnsi="Wingdings"/>
      </w:rPr>
    </w:lvl>
    <w:lvl w:ilvl="3" w:tplc="F2F660AA">
      <w:start w:val="1"/>
      <w:numFmt w:val="bullet"/>
      <w:lvlText w:val=""/>
      <w:lvlJc w:val="left"/>
      <w:pPr>
        <w:ind w:left="2880" w:hanging="360"/>
      </w:pPr>
      <w:rPr>
        <w:rFonts w:hint="default" w:ascii="Symbol" w:hAnsi="Symbol"/>
      </w:rPr>
    </w:lvl>
    <w:lvl w:ilvl="4" w:tplc="B824BF76">
      <w:start w:val="1"/>
      <w:numFmt w:val="bullet"/>
      <w:lvlText w:val="o"/>
      <w:lvlJc w:val="left"/>
      <w:pPr>
        <w:ind w:left="3600" w:hanging="360"/>
      </w:pPr>
      <w:rPr>
        <w:rFonts w:hint="default" w:ascii="Courier New" w:hAnsi="Courier New"/>
      </w:rPr>
    </w:lvl>
    <w:lvl w:ilvl="5" w:tplc="B484A938">
      <w:start w:val="1"/>
      <w:numFmt w:val="bullet"/>
      <w:lvlText w:val=""/>
      <w:lvlJc w:val="left"/>
      <w:pPr>
        <w:ind w:left="4320" w:hanging="360"/>
      </w:pPr>
      <w:rPr>
        <w:rFonts w:hint="default" w:ascii="Wingdings" w:hAnsi="Wingdings"/>
      </w:rPr>
    </w:lvl>
    <w:lvl w:ilvl="6" w:tplc="750CD03E">
      <w:start w:val="1"/>
      <w:numFmt w:val="bullet"/>
      <w:lvlText w:val=""/>
      <w:lvlJc w:val="left"/>
      <w:pPr>
        <w:ind w:left="5040" w:hanging="360"/>
      </w:pPr>
      <w:rPr>
        <w:rFonts w:hint="default" w:ascii="Symbol" w:hAnsi="Symbol"/>
      </w:rPr>
    </w:lvl>
    <w:lvl w:ilvl="7" w:tplc="9530F5C2">
      <w:start w:val="1"/>
      <w:numFmt w:val="bullet"/>
      <w:lvlText w:val="o"/>
      <w:lvlJc w:val="left"/>
      <w:pPr>
        <w:ind w:left="5760" w:hanging="360"/>
      </w:pPr>
      <w:rPr>
        <w:rFonts w:hint="default" w:ascii="Courier New" w:hAnsi="Courier New"/>
      </w:rPr>
    </w:lvl>
    <w:lvl w:ilvl="8" w:tplc="BA24903A">
      <w:start w:val="1"/>
      <w:numFmt w:val="bullet"/>
      <w:lvlText w:val=""/>
      <w:lvlJc w:val="left"/>
      <w:pPr>
        <w:ind w:left="6480" w:hanging="360"/>
      </w:pPr>
      <w:rPr>
        <w:rFonts w:hint="default" w:ascii="Wingdings" w:hAnsi="Wingdings"/>
      </w:rPr>
    </w:lvl>
  </w:abstractNum>
  <w:abstractNum w:abstractNumId="102" w15:restartNumberingAfterBreak="0">
    <w:nsid w:val="7149502F"/>
    <w:multiLevelType w:val="hybridMultilevel"/>
    <w:tmpl w:val="58BE07E4"/>
    <w:lvl w:ilvl="0" w:tplc="F12AA356">
      <w:start w:val="1"/>
      <w:numFmt w:val="bullet"/>
      <w:lvlText w:val="-"/>
      <w:lvlJc w:val="left"/>
      <w:pPr>
        <w:ind w:left="720" w:hanging="360"/>
      </w:pPr>
      <w:rPr>
        <w:rFonts w:hint="default" w:ascii="Aptos" w:hAnsi="Aptos"/>
      </w:rPr>
    </w:lvl>
    <w:lvl w:ilvl="1" w:tplc="CAACBD0A">
      <w:start w:val="1"/>
      <w:numFmt w:val="bullet"/>
      <w:lvlText w:val="o"/>
      <w:lvlJc w:val="left"/>
      <w:pPr>
        <w:ind w:left="1440" w:hanging="360"/>
      </w:pPr>
      <w:rPr>
        <w:rFonts w:hint="default" w:ascii="Courier New" w:hAnsi="Courier New"/>
      </w:rPr>
    </w:lvl>
    <w:lvl w:ilvl="2" w:tplc="C68EC186">
      <w:start w:val="1"/>
      <w:numFmt w:val="bullet"/>
      <w:lvlText w:val=""/>
      <w:lvlJc w:val="left"/>
      <w:pPr>
        <w:ind w:left="2160" w:hanging="360"/>
      </w:pPr>
      <w:rPr>
        <w:rFonts w:hint="default" w:ascii="Wingdings" w:hAnsi="Wingdings"/>
      </w:rPr>
    </w:lvl>
    <w:lvl w:ilvl="3" w:tplc="C250F554">
      <w:start w:val="1"/>
      <w:numFmt w:val="bullet"/>
      <w:lvlText w:val=""/>
      <w:lvlJc w:val="left"/>
      <w:pPr>
        <w:ind w:left="2880" w:hanging="360"/>
      </w:pPr>
      <w:rPr>
        <w:rFonts w:hint="default" w:ascii="Symbol" w:hAnsi="Symbol"/>
      </w:rPr>
    </w:lvl>
    <w:lvl w:ilvl="4" w:tplc="2648DF7A">
      <w:start w:val="1"/>
      <w:numFmt w:val="bullet"/>
      <w:lvlText w:val="o"/>
      <w:lvlJc w:val="left"/>
      <w:pPr>
        <w:ind w:left="3600" w:hanging="360"/>
      </w:pPr>
      <w:rPr>
        <w:rFonts w:hint="default" w:ascii="Courier New" w:hAnsi="Courier New"/>
      </w:rPr>
    </w:lvl>
    <w:lvl w:ilvl="5" w:tplc="0060DF08">
      <w:start w:val="1"/>
      <w:numFmt w:val="bullet"/>
      <w:lvlText w:val=""/>
      <w:lvlJc w:val="left"/>
      <w:pPr>
        <w:ind w:left="4320" w:hanging="360"/>
      </w:pPr>
      <w:rPr>
        <w:rFonts w:hint="default" w:ascii="Wingdings" w:hAnsi="Wingdings"/>
      </w:rPr>
    </w:lvl>
    <w:lvl w:ilvl="6" w:tplc="DE282ACC">
      <w:start w:val="1"/>
      <w:numFmt w:val="bullet"/>
      <w:lvlText w:val=""/>
      <w:lvlJc w:val="left"/>
      <w:pPr>
        <w:ind w:left="5040" w:hanging="360"/>
      </w:pPr>
      <w:rPr>
        <w:rFonts w:hint="default" w:ascii="Symbol" w:hAnsi="Symbol"/>
      </w:rPr>
    </w:lvl>
    <w:lvl w:ilvl="7" w:tplc="54DC119A">
      <w:start w:val="1"/>
      <w:numFmt w:val="bullet"/>
      <w:lvlText w:val="o"/>
      <w:lvlJc w:val="left"/>
      <w:pPr>
        <w:ind w:left="5760" w:hanging="360"/>
      </w:pPr>
      <w:rPr>
        <w:rFonts w:hint="default" w:ascii="Courier New" w:hAnsi="Courier New"/>
      </w:rPr>
    </w:lvl>
    <w:lvl w:ilvl="8" w:tplc="B686C760">
      <w:start w:val="1"/>
      <w:numFmt w:val="bullet"/>
      <w:lvlText w:val=""/>
      <w:lvlJc w:val="left"/>
      <w:pPr>
        <w:ind w:left="6480" w:hanging="360"/>
      </w:pPr>
      <w:rPr>
        <w:rFonts w:hint="default" w:ascii="Wingdings" w:hAnsi="Wingdings"/>
      </w:rPr>
    </w:lvl>
  </w:abstractNum>
  <w:abstractNum w:abstractNumId="103" w15:restartNumberingAfterBreak="0">
    <w:nsid w:val="724E626B"/>
    <w:multiLevelType w:val="hybridMultilevel"/>
    <w:tmpl w:val="A296ECF0"/>
    <w:lvl w:ilvl="0" w:tplc="4A3E90DE">
      <w:start w:val="1"/>
      <w:numFmt w:val="bullet"/>
      <w:lvlText w:val="-"/>
      <w:lvlJc w:val="left"/>
      <w:pPr>
        <w:ind w:left="720" w:hanging="360"/>
      </w:pPr>
      <w:rPr>
        <w:rFonts w:hint="default" w:ascii="Aptos" w:hAnsi="Aptos"/>
      </w:rPr>
    </w:lvl>
    <w:lvl w:ilvl="1" w:tplc="F87C7642">
      <w:start w:val="1"/>
      <w:numFmt w:val="bullet"/>
      <w:lvlText w:val="o"/>
      <w:lvlJc w:val="left"/>
      <w:pPr>
        <w:ind w:left="1440" w:hanging="360"/>
      </w:pPr>
      <w:rPr>
        <w:rFonts w:hint="default" w:ascii="Courier New" w:hAnsi="Courier New"/>
      </w:rPr>
    </w:lvl>
    <w:lvl w:ilvl="2" w:tplc="67769260">
      <w:start w:val="1"/>
      <w:numFmt w:val="bullet"/>
      <w:lvlText w:val=""/>
      <w:lvlJc w:val="left"/>
      <w:pPr>
        <w:ind w:left="2160" w:hanging="360"/>
      </w:pPr>
      <w:rPr>
        <w:rFonts w:hint="default" w:ascii="Wingdings" w:hAnsi="Wingdings"/>
      </w:rPr>
    </w:lvl>
    <w:lvl w:ilvl="3" w:tplc="0AD4D228">
      <w:start w:val="1"/>
      <w:numFmt w:val="bullet"/>
      <w:lvlText w:val=""/>
      <w:lvlJc w:val="left"/>
      <w:pPr>
        <w:ind w:left="2880" w:hanging="360"/>
      </w:pPr>
      <w:rPr>
        <w:rFonts w:hint="default" w:ascii="Symbol" w:hAnsi="Symbol"/>
      </w:rPr>
    </w:lvl>
    <w:lvl w:ilvl="4" w:tplc="DF963BBA">
      <w:start w:val="1"/>
      <w:numFmt w:val="bullet"/>
      <w:lvlText w:val="o"/>
      <w:lvlJc w:val="left"/>
      <w:pPr>
        <w:ind w:left="3600" w:hanging="360"/>
      </w:pPr>
      <w:rPr>
        <w:rFonts w:hint="default" w:ascii="Courier New" w:hAnsi="Courier New"/>
      </w:rPr>
    </w:lvl>
    <w:lvl w:ilvl="5" w:tplc="E09E8C76">
      <w:start w:val="1"/>
      <w:numFmt w:val="bullet"/>
      <w:lvlText w:val=""/>
      <w:lvlJc w:val="left"/>
      <w:pPr>
        <w:ind w:left="4320" w:hanging="360"/>
      </w:pPr>
      <w:rPr>
        <w:rFonts w:hint="default" w:ascii="Wingdings" w:hAnsi="Wingdings"/>
      </w:rPr>
    </w:lvl>
    <w:lvl w:ilvl="6" w:tplc="F92A886C">
      <w:start w:val="1"/>
      <w:numFmt w:val="bullet"/>
      <w:lvlText w:val=""/>
      <w:lvlJc w:val="left"/>
      <w:pPr>
        <w:ind w:left="5040" w:hanging="360"/>
      </w:pPr>
      <w:rPr>
        <w:rFonts w:hint="default" w:ascii="Symbol" w:hAnsi="Symbol"/>
      </w:rPr>
    </w:lvl>
    <w:lvl w:ilvl="7" w:tplc="0652C0EC">
      <w:start w:val="1"/>
      <w:numFmt w:val="bullet"/>
      <w:lvlText w:val="o"/>
      <w:lvlJc w:val="left"/>
      <w:pPr>
        <w:ind w:left="5760" w:hanging="360"/>
      </w:pPr>
      <w:rPr>
        <w:rFonts w:hint="default" w:ascii="Courier New" w:hAnsi="Courier New"/>
      </w:rPr>
    </w:lvl>
    <w:lvl w:ilvl="8" w:tplc="8F46101A">
      <w:start w:val="1"/>
      <w:numFmt w:val="bullet"/>
      <w:lvlText w:val=""/>
      <w:lvlJc w:val="left"/>
      <w:pPr>
        <w:ind w:left="6480" w:hanging="360"/>
      </w:pPr>
      <w:rPr>
        <w:rFonts w:hint="default" w:ascii="Wingdings" w:hAnsi="Wingdings"/>
      </w:rPr>
    </w:lvl>
  </w:abstractNum>
  <w:abstractNum w:abstractNumId="104" w15:restartNumberingAfterBreak="0">
    <w:nsid w:val="749508AB"/>
    <w:multiLevelType w:val="hybridMultilevel"/>
    <w:tmpl w:val="BF363012"/>
    <w:lvl w:ilvl="0" w:tplc="73FE70F0">
      <w:start w:val="1"/>
      <w:numFmt w:val="bullet"/>
      <w:lvlText w:val="-"/>
      <w:lvlJc w:val="left"/>
      <w:pPr>
        <w:ind w:left="720" w:hanging="360"/>
      </w:pPr>
      <w:rPr>
        <w:rFonts w:hint="default" w:ascii="Aptos" w:hAnsi="Aptos"/>
      </w:rPr>
    </w:lvl>
    <w:lvl w:ilvl="1" w:tplc="2CF62198">
      <w:start w:val="1"/>
      <w:numFmt w:val="bullet"/>
      <w:lvlText w:val="o"/>
      <w:lvlJc w:val="left"/>
      <w:pPr>
        <w:ind w:left="1440" w:hanging="360"/>
      </w:pPr>
      <w:rPr>
        <w:rFonts w:hint="default" w:ascii="Courier New" w:hAnsi="Courier New"/>
      </w:rPr>
    </w:lvl>
    <w:lvl w:ilvl="2" w:tplc="2AA42F7C">
      <w:start w:val="1"/>
      <w:numFmt w:val="bullet"/>
      <w:lvlText w:val=""/>
      <w:lvlJc w:val="left"/>
      <w:pPr>
        <w:ind w:left="2160" w:hanging="360"/>
      </w:pPr>
      <w:rPr>
        <w:rFonts w:hint="default" w:ascii="Wingdings" w:hAnsi="Wingdings"/>
      </w:rPr>
    </w:lvl>
    <w:lvl w:ilvl="3" w:tplc="FCEEEDBA">
      <w:start w:val="1"/>
      <w:numFmt w:val="bullet"/>
      <w:lvlText w:val=""/>
      <w:lvlJc w:val="left"/>
      <w:pPr>
        <w:ind w:left="2880" w:hanging="360"/>
      </w:pPr>
      <w:rPr>
        <w:rFonts w:hint="default" w:ascii="Symbol" w:hAnsi="Symbol"/>
      </w:rPr>
    </w:lvl>
    <w:lvl w:ilvl="4" w:tplc="C13EF88E">
      <w:start w:val="1"/>
      <w:numFmt w:val="bullet"/>
      <w:lvlText w:val="o"/>
      <w:lvlJc w:val="left"/>
      <w:pPr>
        <w:ind w:left="3600" w:hanging="360"/>
      </w:pPr>
      <w:rPr>
        <w:rFonts w:hint="default" w:ascii="Courier New" w:hAnsi="Courier New"/>
      </w:rPr>
    </w:lvl>
    <w:lvl w:ilvl="5" w:tplc="02966EB4">
      <w:start w:val="1"/>
      <w:numFmt w:val="bullet"/>
      <w:lvlText w:val=""/>
      <w:lvlJc w:val="left"/>
      <w:pPr>
        <w:ind w:left="4320" w:hanging="360"/>
      </w:pPr>
      <w:rPr>
        <w:rFonts w:hint="default" w:ascii="Wingdings" w:hAnsi="Wingdings"/>
      </w:rPr>
    </w:lvl>
    <w:lvl w:ilvl="6" w:tplc="8520A630">
      <w:start w:val="1"/>
      <w:numFmt w:val="bullet"/>
      <w:lvlText w:val=""/>
      <w:lvlJc w:val="left"/>
      <w:pPr>
        <w:ind w:left="5040" w:hanging="360"/>
      </w:pPr>
      <w:rPr>
        <w:rFonts w:hint="default" w:ascii="Symbol" w:hAnsi="Symbol"/>
      </w:rPr>
    </w:lvl>
    <w:lvl w:ilvl="7" w:tplc="01FC66C6">
      <w:start w:val="1"/>
      <w:numFmt w:val="bullet"/>
      <w:lvlText w:val="o"/>
      <w:lvlJc w:val="left"/>
      <w:pPr>
        <w:ind w:left="5760" w:hanging="360"/>
      </w:pPr>
      <w:rPr>
        <w:rFonts w:hint="default" w:ascii="Courier New" w:hAnsi="Courier New"/>
      </w:rPr>
    </w:lvl>
    <w:lvl w:ilvl="8" w:tplc="20D0497A">
      <w:start w:val="1"/>
      <w:numFmt w:val="bullet"/>
      <w:lvlText w:val=""/>
      <w:lvlJc w:val="left"/>
      <w:pPr>
        <w:ind w:left="6480" w:hanging="360"/>
      </w:pPr>
      <w:rPr>
        <w:rFonts w:hint="default" w:ascii="Wingdings" w:hAnsi="Wingdings"/>
      </w:rPr>
    </w:lvl>
  </w:abstractNum>
  <w:abstractNum w:abstractNumId="105" w15:restartNumberingAfterBreak="0">
    <w:nsid w:val="749CAEFE"/>
    <w:multiLevelType w:val="hybridMultilevel"/>
    <w:tmpl w:val="A418B3BA"/>
    <w:lvl w:ilvl="0" w:tplc="78083C78">
      <w:start w:val="1"/>
      <w:numFmt w:val="bullet"/>
      <w:lvlText w:val="-"/>
      <w:lvlJc w:val="left"/>
      <w:pPr>
        <w:ind w:left="720" w:hanging="360"/>
      </w:pPr>
      <w:rPr>
        <w:rFonts w:hint="default" w:ascii="Aptos" w:hAnsi="Aptos"/>
      </w:rPr>
    </w:lvl>
    <w:lvl w:ilvl="1" w:tplc="5C828168">
      <w:start w:val="1"/>
      <w:numFmt w:val="bullet"/>
      <w:lvlText w:val="o"/>
      <w:lvlJc w:val="left"/>
      <w:pPr>
        <w:ind w:left="1440" w:hanging="360"/>
      </w:pPr>
      <w:rPr>
        <w:rFonts w:hint="default" w:ascii="Courier New" w:hAnsi="Courier New"/>
      </w:rPr>
    </w:lvl>
    <w:lvl w:ilvl="2" w:tplc="0396FD16">
      <w:start w:val="1"/>
      <w:numFmt w:val="bullet"/>
      <w:lvlText w:val=""/>
      <w:lvlJc w:val="left"/>
      <w:pPr>
        <w:ind w:left="2160" w:hanging="360"/>
      </w:pPr>
      <w:rPr>
        <w:rFonts w:hint="default" w:ascii="Wingdings" w:hAnsi="Wingdings"/>
      </w:rPr>
    </w:lvl>
    <w:lvl w:ilvl="3" w:tplc="F94EC6BE">
      <w:start w:val="1"/>
      <w:numFmt w:val="bullet"/>
      <w:lvlText w:val=""/>
      <w:lvlJc w:val="left"/>
      <w:pPr>
        <w:ind w:left="2880" w:hanging="360"/>
      </w:pPr>
      <w:rPr>
        <w:rFonts w:hint="default" w:ascii="Symbol" w:hAnsi="Symbol"/>
      </w:rPr>
    </w:lvl>
    <w:lvl w:ilvl="4" w:tplc="E988B724">
      <w:start w:val="1"/>
      <w:numFmt w:val="bullet"/>
      <w:lvlText w:val="o"/>
      <w:lvlJc w:val="left"/>
      <w:pPr>
        <w:ind w:left="3600" w:hanging="360"/>
      </w:pPr>
      <w:rPr>
        <w:rFonts w:hint="default" w:ascii="Courier New" w:hAnsi="Courier New"/>
      </w:rPr>
    </w:lvl>
    <w:lvl w:ilvl="5" w:tplc="7F460A54">
      <w:start w:val="1"/>
      <w:numFmt w:val="bullet"/>
      <w:lvlText w:val=""/>
      <w:lvlJc w:val="left"/>
      <w:pPr>
        <w:ind w:left="4320" w:hanging="360"/>
      </w:pPr>
      <w:rPr>
        <w:rFonts w:hint="default" w:ascii="Wingdings" w:hAnsi="Wingdings"/>
      </w:rPr>
    </w:lvl>
    <w:lvl w:ilvl="6" w:tplc="B07C00BE">
      <w:start w:val="1"/>
      <w:numFmt w:val="bullet"/>
      <w:lvlText w:val=""/>
      <w:lvlJc w:val="left"/>
      <w:pPr>
        <w:ind w:left="5040" w:hanging="360"/>
      </w:pPr>
      <w:rPr>
        <w:rFonts w:hint="default" w:ascii="Symbol" w:hAnsi="Symbol"/>
      </w:rPr>
    </w:lvl>
    <w:lvl w:ilvl="7" w:tplc="D02A8A70">
      <w:start w:val="1"/>
      <w:numFmt w:val="bullet"/>
      <w:lvlText w:val="o"/>
      <w:lvlJc w:val="left"/>
      <w:pPr>
        <w:ind w:left="5760" w:hanging="360"/>
      </w:pPr>
      <w:rPr>
        <w:rFonts w:hint="default" w:ascii="Courier New" w:hAnsi="Courier New"/>
      </w:rPr>
    </w:lvl>
    <w:lvl w:ilvl="8" w:tplc="5308C4D0">
      <w:start w:val="1"/>
      <w:numFmt w:val="bullet"/>
      <w:lvlText w:val=""/>
      <w:lvlJc w:val="left"/>
      <w:pPr>
        <w:ind w:left="6480" w:hanging="360"/>
      </w:pPr>
      <w:rPr>
        <w:rFonts w:hint="default" w:ascii="Wingdings" w:hAnsi="Wingdings"/>
      </w:rPr>
    </w:lvl>
  </w:abstractNum>
  <w:abstractNum w:abstractNumId="106" w15:restartNumberingAfterBreak="0">
    <w:nsid w:val="7584085E"/>
    <w:multiLevelType w:val="hybridMultilevel"/>
    <w:tmpl w:val="B1FC8818"/>
    <w:lvl w:ilvl="0" w:tplc="FFFFFFFF">
      <w:start w:val="1"/>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7" w15:restartNumberingAfterBreak="0">
    <w:nsid w:val="758BF72C"/>
    <w:multiLevelType w:val="hybridMultilevel"/>
    <w:tmpl w:val="9E56F0CA"/>
    <w:lvl w:ilvl="0" w:tplc="1730CD0C">
      <w:start w:val="1"/>
      <w:numFmt w:val="bullet"/>
      <w:lvlText w:val=""/>
      <w:lvlJc w:val="left"/>
      <w:pPr>
        <w:ind w:left="720" w:hanging="360"/>
      </w:pPr>
      <w:rPr>
        <w:rFonts w:hint="default" w:ascii="Symbol" w:hAnsi="Symbol"/>
      </w:rPr>
    </w:lvl>
    <w:lvl w:ilvl="1" w:tplc="CC6A874E">
      <w:start w:val="1"/>
      <w:numFmt w:val="bullet"/>
      <w:lvlText w:val="o"/>
      <w:lvlJc w:val="left"/>
      <w:pPr>
        <w:ind w:left="1440" w:hanging="360"/>
      </w:pPr>
      <w:rPr>
        <w:rFonts w:hint="default" w:ascii="Courier New" w:hAnsi="Courier New"/>
      </w:rPr>
    </w:lvl>
    <w:lvl w:ilvl="2" w:tplc="5A143BA2">
      <w:start w:val="1"/>
      <w:numFmt w:val="bullet"/>
      <w:lvlText w:val=""/>
      <w:lvlJc w:val="left"/>
      <w:pPr>
        <w:ind w:left="2160" w:hanging="360"/>
      </w:pPr>
      <w:rPr>
        <w:rFonts w:hint="default" w:ascii="Wingdings" w:hAnsi="Wingdings"/>
      </w:rPr>
    </w:lvl>
    <w:lvl w:ilvl="3" w:tplc="2E0028D4">
      <w:start w:val="1"/>
      <w:numFmt w:val="bullet"/>
      <w:lvlText w:val=""/>
      <w:lvlJc w:val="left"/>
      <w:pPr>
        <w:ind w:left="2880" w:hanging="360"/>
      </w:pPr>
      <w:rPr>
        <w:rFonts w:hint="default" w:ascii="Symbol" w:hAnsi="Symbol"/>
      </w:rPr>
    </w:lvl>
    <w:lvl w:ilvl="4" w:tplc="ADDEC604">
      <w:start w:val="1"/>
      <w:numFmt w:val="bullet"/>
      <w:lvlText w:val="o"/>
      <w:lvlJc w:val="left"/>
      <w:pPr>
        <w:ind w:left="3600" w:hanging="360"/>
      </w:pPr>
      <w:rPr>
        <w:rFonts w:hint="default" w:ascii="Courier New" w:hAnsi="Courier New"/>
      </w:rPr>
    </w:lvl>
    <w:lvl w:ilvl="5" w:tplc="0BE22208">
      <w:start w:val="1"/>
      <w:numFmt w:val="bullet"/>
      <w:lvlText w:val=""/>
      <w:lvlJc w:val="left"/>
      <w:pPr>
        <w:ind w:left="4320" w:hanging="360"/>
      </w:pPr>
      <w:rPr>
        <w:rFonts w:hint="default" w:ascii="Wingdings" w:hAnsi="Wingdings"/>
      </w:rPr>
    </w:lvl>
    <w:lvl w:ilvl="6" w:tplc="025026AC">
      <w:start w:val="1"/>
      <w:numFmt w:val="bullet"/>
      <w:lvlText w:val=""/>
      <w:lvlJc w:val="left"/>
      <w:pPr>
        <w:ind w:left="5040" w:hanging="360"/>
      </w:pPr>
      <w:rPr>
        <w:rFonts w:hint="default" w:ascii="Symbol" w:hAnsi="Symbol"/>
      </w:rPr>
    </w:lvl>
    <w:lvl w:ilvl="7" w:tplc="009A77C8">
      <w:start w:val="1"/>
      <w:numFmt w:val="bullet"/>
      <w:lvlText w:val="o"/>
      <w:lvlJc w:val="left"/>
      <w:pPr>
        <w:ind w:left="5760" w:hanging="360"/>
      </w:pPr>
      <w:rPr>
        <w:rFonts w:hint="default" w:ascii="Courier New" w:hAnsi="Courier New"/>
      </w:rPr>
    </w:lvl>
    <w:lvl w:ilvl="8" w:tplc="B4582B90">
      <w:start w:val="1"/>
      <w:numFmt w:val="bullet"/>
      <w:lvlText w:val=""/>
      <w:lvlJc w:val="left"/>
      <w:pPr>
        <w:ind w:left="6480" w:hanging="360"/>
      </w:pPr>
      <w:rPr>
        <w:rFonts w:hint="default" w:ascii="Wingdings" w:hAnsi="Wingdings"/>
      </w:rPr>
    </w:lvl>
  </w:abstractNum>
  <w:abstractNum w:abstractNumId="108" w15:restartNumberingAfterBreak="0">
    <w:nsid w:val="75E43BFE"/>
    <w:multiLevelType w:val="hybridMultilevel"/>
    <w:tmpl w:val="10FE2BCC"/>
    <w:lvl w:ilvl="0" w:tplc="B596DE90">
      <w:start w:val="1"/>
      <w:numFmt w:val="bullet"/>
      <w:lvlText w:val="-"/>
      <w:lvlJc w:val="left"/>
      <w:pPr>
        <w:ind w:left="720" w:hanging="360"/>
      </w:pPr>
      <w:rPr>
        <w:rFonts w:hint="default" w:ascii="Aptos" w:hAnsi="Aptos"/>
      </w:rPr>
    </w:lvl>
    <w:lvl w:ilvl="1" w:tplc="FE72F042">
      <w:start w:val="1"/>
      <w:numFmt w:val="bullet"/>
      <w:lvlText w:val="o"/>
      <w:lvlJc w:val="left"/>
      <w:pPr>
        <w:ind w:left="1440" w:hanging="360"/>
      </w:pPr>
      <w:rPr>
        <w:rFonts w:hint="default" w:ascii="Courier New" w:hAnsi="Courier New"/>
      </w:rPr>
    </w:lvl>
    <w:lvl w:ilvl="2" w:tplc="BE16F04A">
      <w:start w:val="1"/>
      <w:numFmt w:val="bullet"/>
      <w:lvlText w:val=""/>
      <w:lvlJc w:val="left"/>
      <w:pPr>
        <w:ind w:left="2160" w:hanging="360"/>
      </w:pPr>
      <w:rPr>
        <w:rFonts w:hint="default" w:ascii="Wingdings" w:hAnsi="Wingdings"/>
      </w:rPr>
    </w:lvl>
    <w:lvl w:ilvl="3" w:tplc="C6FE7576">
      <w:start w:val="1"/>
      <w:numFmt w:val="bullet"/>
      <w:lvlText w:val=""/>
      <w:lvlJc w:val="left"/>
      <w:pPr>
        <w:ind w:left="2880" w:hanging="360"/>
      </w:pPr>
      <w:rPr>
        <w:rFonts w:hint="default" w:ascii="Symbol" w:hAnsi="Symbol"/>
      </w:rPr>
    </w:lvl>
    <w:lvl w:ilvl="4" w:tplc="AC98B366">
      <w:start w:val="1"/>
      <w:numFmt w:val="bullet"/>
      <w:lvlText w:val="o"/>
      <w:lvlJc w:val="left"/>
      <w:pPr>
        <w:ind w:left="3600" w:hanging="360"/>
      </w:pPr>
      <w:rPr>
        <w:rFonts w:hint="default" w:ascii="Courier New" w:hAnsi="Courier New"/>
      </w:rPr>
    </w:lvl>
    <w:lvl w:ilvl="5" w:tplc="CDC6DDA2">
      <w:start w:val="1"/>
      <w:numFmt w:val="bullet"/>
      <w:lvlText w:val=""/>
      <w:lvlJc w:val="left"/>
      <w:pPr>
        <w:ind w:left="4320" w:hanging="360"/>
      </w:pPr>
      <w:rPr>
        <w:rFonts w:hint="default" w:ascii="Wingdings" w:hAnsi="Wingdings"/>
      </w:rPr>
    </w:lvl>
    <w:lvl w:ilvl="6" w:tplc="53F07734">
      <w:start w:val="1"/>
      <w:numFmt w:val="bullet"/>
      <w:lvlText w:val=""/>
      <w:lvlJc w:val="left"/>
      <w:pPr>
        <w:ind w:left="5040" w:hanging="360"/>
      </w:pPr>
      <w:rPr>
        <w:rFonts w:hint="default" w:ascii="Symbol" w:hAnsi="Symbol"/>
      </w:rPr>
    </w:lvl>
    <w:lvl w:ilvl="7" w:tplc="72C691A4">
      <w:start w:val="1"/>
      <w:numFmt w:val="bullet"/>
      <w:lvlText w:val="o"/>
      <w:lvlJc w:val="left"/>
      <w:pPr>
        <w:ind w:left="5760" w:hanging="360"/>
      </w:pPr>
      <w:rPr>
        <w:rFonts w:hint="default" w:ascii="Courier New" w:hAnsi="Courier New"/>
      </w:rPr>
    </w:lvl>
    <w:lvl w:ilvl="8" w:tplc="C2D610F8">
      <w:start w:val="1"/>
      <w:numFmt w:val="bullet"/>
      <w:lvlText w:val=""/>
      <w:lvlJc w:val="left"/>
      <w:pPr>
        <w:ind w:left="6480" w:hanging="360"/>
      </w:pPr>
      <w:rPr>
        <w:rFonts w:hint="default" w:ascii="Wingdings" w:hAnsi="Wingdings"/>
      </w:rPr>
    </w:lvl>
  </w:abstractNum>
  <w:abstractNum w:abstractNumId="109" w15:restartNumberingAfterBreak="0">
    <w:nsid w:val="760C5F5E"/>
    <w:multiLevelType w:val="hybridMultilevel"/>
    <w:tmpl w:val="AFC6C780"/>
    <w:lvl w:ilvl="0" w:tplc="2CBC9D06">
      <w:start w:val="1"/>
      <w:numFmt w:val="bullet"/>
      <w:lvlText w:val="-"/>
      <w:lvlJc w:val="left"/>
      <w:pPr>
        <w:ind w:left="720" w:hanging="360"/>
      </w:pPr>
      <w:rPr>
        <w:rFonts w:hint="default" w:ascii="Aptos" w:hAnsi="Aptos"/>
      </w:rPr>
    </w:lvl>
    <w:lvl w:ilvl="1" w:tplc="59FCAC86">
      <w:start w:val="1"/>
      <w:numFmt w:val="bullet"/>
      <w:lvlText w:val="o"/>
      <w:lvlJc w:val="left"/>
      <w:pPr>
        <w:ind w:left="1440" w:hanging="360"/>
      </w:pPr>
      <w:rPr>
        <w:rFonts w:hint="default" w:ascii="Courier New" w:hAnsi="Courier New"/>
      </w:rPr>
    </w:lvl>
    <w:lvl w:ilvl="2" w:tplc="34FE5FFC">
      <w:start w:val="1"/>
      <w:numFmt w:val="bullet"/>
      <w:lvlText w:val=""/>
      <w:lvlJc w:val="left"/>
      <w:pPr>
        <w:ind w:left="2160" w:hanging="360"/>
      </w:pPr>
      <w:rPr>
        <w:rFonts w:hint="default" w:ascii="Wingdings" w:hAnsi="Wingdings"/>
      </w:rPr>
    </w:lvl>
    <w:lvl w:ilvl="3" w:tplc="CC80C688">
      <w:start w:val="1"/>
      <w:numFmt w:val="bullet"/>
      <w:lvlText w:val=""/>
      <w:lvlJc w:val="left"/>
      <w:pPr>
        <w:ind w:left="2880" w:hanging="360"/>
      </w:pPr>
      <w:rPr>
        <w:rFonts w:hint="default" w:ascii="Symbol" w:hAnsi="Symbol"/>
      </w:rPr>
    </w:lvl>
    <w:lvl w:ilvl="4" w:tplc="0372641A">
      <w:start w:val="1"/>
      <w:numFmt w:val="bullet"/>
      <w:lvlText w:val="o"/>
      <w:lvlJc w:val="left"/>
      <w:pPr>
        <w:ind w:left="3600" w:hanging="360"/>
      </w:pPr>
      <w:rPr>
        <w:rFonts w:hint="default" w:ascii="Courier New" w:hAnsi="Courier New"/>
      </w:rPr>
    </w:lvl>
    <w:lvl w:ilvl="5" w:tplc="D1F0857E">
      <w:start w:val="1"/>
      <w:numFmt w:val="bullet"/>
      <w:lvlText w:val=""/>
      <w:lvlJc w:val="left"/>
      <w:pPr>
        <w:ind w:left="4320" w:hanging="360"/>
      </w:pPr>
      <w:rPr>
        <w:rFonts w:hint="default" w:ascii="Wingdings" w:hAnsi="Wingdings"/>
      </w:rPr>
    </w:lvl>
    <w:lvl w:ilvl="6" w:tplc="975E8402">
      <w:start w:val="1"/>
      <w:numFmt w:val="bullet"/>
      <w:lvlText w:val=""/>
      <w:lvlJc w:val="left"/>
      <w:pPr>
        <w:ind w:left="5040" w:hanging="360"/>
      </w:pPr>
      <w:rPr>
        <w:rFonts w:hint="default" w:ascii="Symbol" w:hAnsi="Symbol"/>
      </w:rPr>
    </w:lvl>
    <w:lvl w:ilvl="7" w:tplc="EA208C06">
      <w:start w:val="1"/>
      <w:numFmt w:val="bullet"/>
      <w:lvlText w:val="o"/>
      <w:lvlJc w:val="left"/>
      <w:pPr>
        <w:ind w:left="5760" w:hanging="360"/>
      </w:pPr>
      <w:rPr>
        <w:rFonts w:hint="default" w:ascii="Courier New" w:hAnsi="Courier New"/>
      </w:rPr>
    </w:lvl>
    <w:lvl w:ilvl="8" w:tplc="663442DC">
      <w:start w:val="1"/>
      <w:numFmt w:val="bullet"/>
      <w:lvlText w:val=""/>
      <w:lvlJc w:val="left"/>
      <w:pPr>
        <w:ind w:left="6480" w:hanging="360"/>
      </w:pPr>
      <w:rPr>
        <w:rFonts w:hint="default" w:ascii="Wingdings" w:hAnsi="Wingdings"/>
      </w:rPr>
    </w:lvl>
  </w:abstractNum>
  <w:abstractNum w:abstractNumId="110" w15:restartNumberingAfterBreak="0">
    <w:nsid w:val="763D91F1"/>
    <w:multiLevelType w:val="hybridMultilevel"/>
    <w:tmpl w:val="3122443E"/>
    <w:lvl w:ilvl="0" w:tplc="894E17B6">
      <w:start w:val="1"/>
      <w:numFmt w:val="bullet"/>
      <w:lvlText w:val="-"/>
      <w:lvlJc w:val="left"/>
      <w:pPr>
        <w:ind w:left="720" w:hanging="360"/>
      </w:pPr>
      <w:rPr>
        <w:rFonts w:hint="default" w:ascii="Aptos" w:hAnsi="Aptos"/>
      </w:rPr>
    </w:lvl>
    <w:lvl w:ilvl="1" w:tplc="F322F878">
      <w:start w:val="1"/>
      <w:numFmt w:val="bullet"/>
      <w:lvlText w:val="o"/>
      <w:lvlJc w:val="left"/>
      <w:pPr>
        <w:ind w:left="1440" w:hanging="360"/>
      </w:pPr>
      <w:rPr>
        <w:rFonts w:hint="default" w:ascii="Courier New" w:hAnsi="Courier New"/>
      </w:rPr>
    </w:lvl>
    <w:lvl w:ilvl="2" w:tplc="B56803DA">
      <w:start w:val="1"/>
      <w:numFmt w:val="bullet"/>
      <w:lvlText w:val=""/>
      <w:lvlJc w:val="left"/>
      <w:pPr>
        <w:ind w:left="2160" w:hanging="360"/>
      </w:pPr>
      <w:rPr>
        <w:rFonts w:hint="default" w:ascii="Wingdings" w:hAnsi="Wingdings"/>
      </w:rPr>
    </w:lvl>
    <w:lvl w:ilvl="3" w:tplc="02FE469C">
      <w:start w:val="1"/>
      <w:numFmt w:val="bullet"/>
      <w:lvlText w:val=""/>
      <w:lvlJc w:val="left"/>
      <w:pPr>
        <w:ind w:left="2880" w:hanging="360"/>
      </w:pPr>
      <w:rPr>
        <w:rFonts w:hint="default" w:ascii="Symbol" w:hAnsi="Symbol"/>
      </w:rPr>
    </w:lvl>
    <w:lvl w:ilvl="4" w:tplc="3FDE7E62">
      <w:start w:val="1"/>
      <w:numFmt w:val="bullet"/>
      <w:lvlText w:val="o"/>
      <w:lvlJc w:val="left"/>
      <w:pPr>
        <w:ind w:left="3600" w:hanging="360"/>
      </w:pPr>
      <w:rPr>
        <w:rFonts w:hint="default" w:ascii="Courier New" w:hAnsi="Courier New"/>
      </w:rPr>
    </w:lvl>
    <w:lvl w:ilvl="5" w:tplc="09B813EE">
      <w:start w:val="1"/>
      <w:numFmt w:val="bullet"/>
      <w:lvlText w:val=""/>
      <w:lvlJc w:val="left"/>
      <w:pPr>
        <w:ind w:left="4320" w:hanging="360"/>
      </w:pPr>
      <w:rPr>
        <w:rFonts w:hint="default" w:ascii="Wingdings" w:hAnsi="Wingdings"/>
      </w:rPr>
    </w:lvl>
    <w:lvl w:ilvl="6" w:tplc="DDA6A2CE">
      <w:start w:val="1"/>
      <w:numFmt w:val="bullet"/>
      <w:lvlText w:val=""/>
      <w:lvlJc w:val="left"/>
      <w:pPr>
        <w:ind w:left="5040" w:hanging="360"/>
      </w:pPr>
      <w:rPr>
        <w:rFonts w:hint="default" w:ascii="Symbol" w:hAnsi="Symbol"/>
      </w:rPr>
    </w:lvl>
    <w:lvl w:ilvl="7" w:tplc="253E333C">
      <w:start w:val="1"/>
      <w:numFmt w:val="bullet"/>
      <w:lvlText w:val="o"/>
      <w:lvlJc w:val="left"/>
      <w:pPr>
        <w:ind w:left="5760" w:hanging="360"/>
      </w:pPr>
      <w:rPr>
        <w:rFonts w:hint="default" w:ascii="Courier New" w:hAnsi="Courier New"/>
      </w:rPr>
    </w:lvl>
    <w:lvl w:ilvl="8" w:tplc="CD92FC3C">
      <w:start w:val="1"/>
      <w:numFmt w:val="bullet"/>
      <w:lvlText w:val=""/>
      <w:lvlJc w:val="left"/>
      <w:pPr>
        <w:ind w:left="6480" w:hanging="360"/>
      </w:pPr>
      <w:rPr>
        <w:rFonts w:hint="default" w:ascii="Wingdings" w:hAnsi="Wingdings"/>
      </w:rPr>
    </w:lvl>
  </w:abstractNum>
  <w:abstractNum w:abstractNumId="11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3"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6" w15:restartNumberingAfterBreak="0">
    <w:nsid w:val="7A5F8605"/>
    <w:multiLevelType w:val="hybridMultilevel"/>
    <w:tmpl w:val="06343B22"/>
    <w:lvl w:ilvl="0" w:tplc="DB3C3F44">
      <w:start w:val="1"/>
      <w:numFmt w:val="bullet"/>
      <w:lvlText w:val="-"/>
      <w:lvlJc w:val="left"/>
      <w:pPr>
        <w:ind w:left="720" w:hanging="360"/>
      </w:pPr>
      <w:rPr>
        <w:rFonts w:hint="default" w:ascii="Aptos" w:hAnsi="Aptos"/>
      </w:rPr>
    </w:lvl>
    <w:lvl w:ilvl="1" w:tplc="6952F442">
      <w:start w:val="1"/>
      <w:numFmt w:val="bullet"/>
      <w:lvlText w:val="o"/>
      <w:lvlJc w:val="left"/>
      <w:pPr>
        <w:ind w:left="1440" w:hanging="360"/>
      </w:pPr>
      <w:rPr>
        <w:rFonts w:hint="default" w:ascii="Courier New" w:hAnsi="Courier New"/>
      </w:rPr>
    </w:lvl>
    <w:lvl w:ilvl="2" w:tplc="50C655DE">
      <w:start w:val="1"/>
      <w:numFmt w:val="bullet"/>
      <w:lvlText w:val=""/>
      <w:lvlJc w:val="left"/>
      <w:pPr>
        <w:ind w:left="2160" w:hanging="360"/>
      </w:pPr>
      <w:rPr>
        <w:rFonts w:hint="default" w:ascii="Wingdings" w:hAnsi="Wingdings"/>
      </w:rPr>
    </w:lvl>
    <w:lvl w:ilvl="3" w:tplc="9D343B92">
      <w:start w:val="1"/>
      <w:numFmt w:val="bullet"/>
      <w:lvlText w:val=""/>
      <w:lvlJc w:val="left"/>
      <w:pPr>
        <w:ind w:left="2880" w:hanging="360"/>
      </w:pPr>
      <w:rPr>
        <w:rFonts w:hint="default" w:ascii="Symbol" w:hAnsi="Symbol"/>
      </w:rPr>
    </w:lvl>
    <w:lvl w:ilvl="4" w:tplc="BE6EFF6C">
      <w:start w:val="1"/>
      <w:numFmt w:val="bullet"/>
      <w:lvlText w:val="o"/>
      <w:lvlJc w:val="left"/>
      <w:pPr>
        <w:ind w:left="3600" w:hanging="360"/>
      </w:pPr>
      <w:rPr>
        <w:rFonts w:hint="default" w:ascii="Courier New" w:hAnsi="Courier New"/>
      </w:rPr>
    </w:lvl>
    <w:lvl w:ilvl="5" w:tplc="8206AD4A">
      <w:start w:val="1"/>
      <w:numFmt w:val="bullet"/>
      <w:lvlText w:val=""/>
      <w:lvlJc w:val="left"/>
      <w:pPr>
        <w:ind w:left="4320" w:hanging="360"/>
      </w:pPr>
      <w:rPr>
        <w:rFonts w:hint="default" w:ascii="Wingdings" w:hAnsi="Wingdings"/>
      </w:rPr>
    </w:lvl>
    <w:lvl w:ilvl="6" w:tplc="5A003756">
      <w:start w:val="1"/>
      <w:numFmt w:val="bullet"/>
      <w:lvlText w:val=""/>
      <w:lvlJc w:val="left"/>
      <w:pPr>
        <w:ind w:left="5040" w:hanging="360"/>
      </w:pPr>
      <w:rPr>
        <w:rFonts w:hint="default" w:ascii="Symbol" w:hAnsi="Symbol"/>
      </w:rPr>
    </w:lvl>
    <w:lvl w:ilvl="7" w:tplc="5012436A">
      <w:start w:val="1"/>
      <w:numFmt w:val="bullet"/>
      <w:lvlText w:val="o"/>
      <w:lvlJc w:val="left"/>
      <w:pPr>
        <w:ind w:left="5760" w:hanging="360"/>
      </w:pPr>
      <w:rPr>
        <w:rFonts w:hint="default" w:ascii="Courier New" w:hAnsi="Courier New"/>
      </w:rPr>
    </w:lvl>
    <w:lvl w:ilvl="8" w:tplc="C1D0B926">
      <w:start w:val="1"/>
      <w:numFmt w:val="bullet"/>
      <w:lvlText w:val=""/>
      <w:lvlJc w:val="left"/>
      <w:pPr>
        <w:ind w:left="6480" w:hanging="360"/>
      </w:pPr>
      <w:rPr>
        <w:rFonts w:hint="default" w:ascii="Wingdings" w:hAnsi="Wingdings"/>
      </w:rPr>
    </w:lvl>
  </w:abstractNum>
  <w:abstractNum w:abstractNumId="117" w15:restartNumberingAfterBreak="0">
    <w:nsid w:val="7C4E48BB"/>
    <w:multiLevelType w:val="hybridMultilevel"/>
    <w:tmpl w:val="49FC9E2C"/>
    <w:lvl w:ilvl="0" w:tplc="9EBCFDE8">
      <w:start w:val="1"/>
      <w:numFmt w:val="bullet"/>
      <w:lvlText w:val="-"/>
      <w:lvlJc w:val="left"/>
      <w:pPr>
        <w:ind w:left="720" w:hanging="360"/>
      </w:pPr>
      <w:rPr>
        <w:rFonts w:hint="default" w:ascii="Aptos" w:hAnsi="Aptos"/>
      </w:rPr>
    </w:lvl>
    <w:lvl w:ilvl="1" w:tplc="711478B6">
      <w:start w:val="1"/>
      <w:numFmt w:val="bullet"/>
      <w:lvlText w:val="o"/>
      <w:lvlJc w:val="left"/>
      <w:pPr>
        <w:ind w:left="1440" w:hanging="360"/>
      </w:pPr>
      <w:rPr>
        <w:rFonts w:hint="default" w:ascii="Courier New" w:hAnsi="Courier New"/>
      </w:rPr>
    </w:lvl>
    <w:lvl w:ilvl="2" w:tplc="4ECC463A">
      <w:start w:val="1"/>
      <w:numFmt w:val="bullet"/>
      <w:lvlText w:val=""/>
      <w:lvlJc w:val="left"/>
      <w:pPr>
        <w:ind w:left="2160" w:hanging="360"/>
      </w:pPr>
      <w:rPr>
        <w:rFonts w:hint="default" w:ascii="Wingdings" w:hAnsi="Wingdings"/>
      </w:rPr>
    </w:lvl>
    <w:lvl w:ilvl="3" w:tplc="A79EEB54">
      <w:start w:val="1"/>
      <w:numFmt w:val="bullet"/>
      <w:lvlText w:val=""/>
      <w:lvlJc w:val="left"/>
      <w:pPr>
        <w:ind w:left="2880" w:hanging="360"/>
      </w:pPr>
      <w:rPr>
        <w:rFonts w:hint="default" w:ascii="Symbol" w:hAnsi="Symbol"/>
      </w:rPr>
    </w:lvl>
    <w:lvl w:ilvl="4" w:tplc="AFA4B254">
      <w:start w:val="1"/>
      <w:numFmt w:val="bullet"/>
      <w:lvlText w:val="o"/>
      <w:lvlJc w:val="left"/>
      <w:pPr>
        <w:ind w:left="3600" w:hanging="360"/>
      </w:pPr>
      <w:rPr>
        <w:rFonts w:hint="default" w:ascii="Courier New" w:hAnsi="Courier New"/>
      </w:rPr>
    </w:lvl>
    <w:lvl w:ilvl="5" w:tplc="E7182C94">
      <w:start w:val="1"/>
      <w:numFmt w:val="bullet"/>
      <w:lvlText w:val=""/>
      <w:lvlJc w:val="left"/>
      <w:pPr>
        <w:ind w:left="4320" w:hanging="360"/>
      </w:pPr>
      <w:rPr>
        <w:rFonts w:hint="default" w:ascii="Wingdings" w:hAnsi="Wingdings"/>
      </w:rPr>
    </w:lvl>
    <w:lvl w:ilvl="6" w:tplc="ACB6441C">
      <w:start w:val="1"/>
      <w:numFmt w:val="bullet"/>
      <w:lvlText w:val=""/>
      <w:lvlJc w:val="left"/>
      <w:pPr>
        <w:ind w:left="5040" w:hanging="360"/>
      </w:pPr>
      <w:rPr>
        <w:rFonts w:hint="default" w:ascii="Symbol" w:hAnsi="Symbol"/>
      </w:rPr>
    </w:lvl>
    <w:lvl w:ilvl="7" w:tplc="5704853E">
      <w:start w:val="1"/>
      <w:numFmt w:val="bullet"/>
      <w:lvlText w:val="o"/>
      <w:lvlJc w:val="left"/>
      <w:pPr>
        <w:ind w:left="5760" w:hanging="360"/>
      </w:pPr>
      <w:rPr>
        <w:rFonts w:hint="default" w:ascii="Courier New" w:hAnsi="Courier New"/>
      </w:rPr>
    </w:lvl>
    <w:lvl w:ilvl="8" w:tplc="0B726C0C">
      <w:start w:val="1"/>
      <w:numFmt w:val="bullet"/>
      <w:lvlText w:val=""/>
      <w:lvlJc w:val="left"/>
      <w:pPr>
        <w:ind w:left="6480" w:hanging="360"/>
      </w:pPr>
      <w:rPr>
        <w:rFonts w:hint="default" w:ascii="Wingdings" w:hAnsi="Wingdings"/>
      </w:rPr>
    </w:lvl>
  </w:abstractNum>
  <w:abstractNum w:abstractNumId="118" w15:restartNumberingAfterBreak="0">
    <w:nsid w:val="7C5B8ED4"/>
    <w:multiLevelType w:val="hybridMultilevel"/>
    <w:tmpl w:val="817003B6"/>
    <w:lvl w:ilvl="0" w:tplc="A0186A7E">
      <w:start w:val="1"/>
      <w:numFmt w:val="bullet"/>
      <w:lvlText w:val="-"/>
      <w:lvlJc w:val="left"/>
      <w:pPr>
        <w:ind w:left="720" w:hanging="360"/>
      </w:pPr>
      <w:rPr>
        <w:rFonts w:hint="default" w:ascii="Aptos" w:hAnsi="Aptos"/>
      </w:rPr>
    </w:lvl>
    <w:lvl w:ilvl="1" w:tplc="CB028BFA">
      <w:start w:val="1"/>
      <w:numFmt w:val="bullet"/>
      <w:lvlText w:val="o"/>
      <w:lvlJc w:val="left"/>
      <w:pPr>
        <w:ind w:left="1440" w:hanging="360"/>
      </w:pPr>
      <w:rPr>
        <w:rFonts w:hint="default" w:ascii="Courier New" w:hAnsi="Courier New"/>
      </w:rPr>
    </w:lvl>
    <w:lvl w:ilvl="2" w:tplc="682A7652">
      <w:start w:val="1"/>
      <w:numFmt w:val="bullet"/>
      <w:lvlText w:val=""/>
      <w:lvlJc w:val="left"/>
      <w:pPr>
        <w:ind w:left="2160" w:hanging="360"/>
      </w:pPr>
      <w:rPr>
        <w:rFonts w:hint="default" w:ascii="Wingdings" w:hAnsi="Wingdings"/>
      </w:rPr>
    </w:lvl>
    <w:lvl w:ilvl="3" w:tplc="9D4ACF76">
      <w:start w:val="1"/>
      <w:numFmt w:val="bullet"/>
      <w:lvlText w:val=""/>
      <w:lvlJc w:val="left"/>
      <w:pPr>
        <w:ind w:left="2880" w:hanging="360"/>
      </w:pPr>
      <w:rPr>
        <w:rFonts w:hint="default" w:ascii="Symbol" w:hAnsi="Symbol"/>
      </w:rPr>
    </w:lvl>
    <w:lvl w:ilvl="4" w:tplc="8F1EDC44">
      <w:start w:val="1"/>
      <w:numFmt w:val="bullet"/>
      <w:lvlText w:val="o"/>
      <w:lvlJc w:val="left"/>
      <w:pPr>
        <w:ind w:left="3600" w:hanging="360"/>
      </w:pPr>
      <w:rPr>
        <w:rFonts w:hint="default" w:ascii="Courier New" w:hAnsi="Courier New"/>
      </w:rPr>
    </w:lvl>
    <w:lvl w:ilvl="5" w:tplc="AB9A9F40">
      <w:start w:val="1"/>
      <w:numFmt w:val="bullet"/>
      <w:lvlText w:val=""/>
      <w:lvlJc w:val="left"/>
      <w:pPr>
        <w:ind w:left="4320" w:hanging="360"/>
      </w:pPr>
      <w:rPr>
        <w:rFonts w:hint="default" w:ascii="Wingdings" w:hAnsi="Wingdings"/>
      </w:rPr>
    </w:lvl>
    <w:lvl w:ilvl="6" w:tplc="F864D5CE">
      <w:start w:val="1"/>
      <w:numFmt w:val="bullet"/>
      <w:lvlText w:val=""/>
      <w:lvlJc w:val="left"/>
      <w:pPr>
        <w:ind w:left="5040" w:hanging="360"/>
      </w:pPr>
      <w:rPr>
        <w:rFonts w:hint="default" w:ascii="Symbol" w:hAnsi="Symbol"/>
      </w:rPr>
    </w:lvl>
    <w:lvl w:ilvl="7" w:tplc="EAC2BC04">
      <w:start w:val="1"/>
      <w:numFmt w:val="bullet"/>
      <w:lvlText w:val="o"/>
      <w:lvlJc w:val="left"/>
      <w:pPr>
        <w:ind w:left="5760" w:hanging="360"/>
      </w:pPr>
      <w:rPr>
        <w:rFonts w:hint="default" w:ascii="Courier New" w:hAnsi="Courier New"/>
      </w:rPr>
    </w:lvl>
    <w:lvl w:ilvl="8" w:tplc="688646EC">
      <w:start w:val="1"/>
      <w:numFmt w:val="bullet"/>
      <w:lvlText w:val=""/>
      <w:lvlJc w:val="left"/>
      <w:pPr>
        <w:ind w:left="6480" w:hanging="360"/>
      </w:pPr>
      <w:rPr>
        <w:rFonts w:hint="default" w:ascii="Wingdings" w:hAnsi="Wingdings"/>
      </w:rPr>
    </w:lvl>
  </w:abstractNum>
  <w:abstractNum w:abstractNumId="119" w15:restartNumberingAfterBreak="0">
    <w:nsid w:val="7FB9BD51"/>
    <w:multiLevelType w:val="hybridMultilevel"/>
    <w:tmpl w:val="5F18AC16"/>
    <w:lvl w:ilvl="0" w:tplc="6FF2388E">
      <w:start w:val="1"/>
      <w:numFmt w:val="bullet"/>
      <w:lvlText w:val="-"/>
      <w:lvlJc w:val="left"/>
      <w:pPr>
        <w:ind w:left="720" w:hanging="360"/>
      </w:pPr>
      <w:rPr>
        <w:rFonts w:hint="default" w:ascii="Aptos" w:hAnsi="Aptos"/>
      </w:rPr>
    </w:lvl>
    <w:lvl w:ilvl="1" w:tplc="F384D438">
      <w:start w:val="1"/>
      <w:numFmt w:val="bullet"/>
      <w:lvlText w:val="o"/>
      <w:lvlJc w:val="left"/>
      <w:pPr>
        <w:ind w:left="1440" w:hanging="360"/>
      </w:pPr>
      <w:rPr>
        <w:rFonts w:hint="default" w:ascii="Courier New" w:hAnsi="Courier New"/>
      </w:rPr>
    </w:lvl>
    <w:lvl w:ilvl="2" w:tplc="0B2A97A0">
      <w:start w:val="1"/>
      <w:numFmt w:val="bullet"/>
      <w:lvlText w:val=""/>
      <w:lvlJc w:val="left"/>
      <w:pPr>
        <w:ind w:left="2160" w:hanging="360"/>
      </w:pPr>
      <w:rPr>
        <w:rFonts w:hint="default" w:ascii="Wingdings" w:hAnsi="Wingdings"/>
      </w:rPr>
    </w:lvl>
    <w:lvl w:ilvl="3" w:tplc="3C389622">
      <w:start w:val="1"/>
      <w:numFmt w:val="bullet"/>
      <w:lvlText w:val=""/>
      <w:lvlJc w:val="left"/>
      <w:pPr>
        <w:ind w:left="2880" w:hanging="360"/>
      </w:pPr>
      <w:rPr>
        <w:rFonts w:hint="default" w:ascii="Symbol" w:hAnsi="Symbol"/>
      </w:rPr>
    </w:lvl>
    <w:lvl w:ilvl="4" w:tplc="1ECE0734">
      <w:start w:val="1"/>
      <w:numFmt w:val="bullet"/>
      <w:lvlText w:val="o"/>
      <w:lvlJc w:val="left"/>
      <w:pPr>
        <w:ind w:left="3600" w:hanging="360"/>
      </w:pPr>
      <w:rPr>
        <w:rFonts w:hint="default" w:ascii="Courier New" w:hAnsi="Courier New"/>
      </w:rPr>
    </w:lvl>
    <w:lvl w:ilvl="5" w:tplc="BB926E14">
      <w:start w:val="1"/>
      <w:numFmt w:val="bullet"/>
      <w:lvlText w:val=""/>
      <w:lvlJc w:val="left"/>
      <w:pPr>
        <w:ind w:left="4320" w:hanging="360"/>
      </w:pPr>
      <w:rPr>
        <w:rFonts w:hint="default" w:ascii="Wingdings" w:hAnsi="Wingdings"/>
      </w:rPr>
    </w:lvl>
    <w:lvl w:ilvl="6" w:tplc="621424EE">
      <w:start w:val="1"/>
      <w:numFmt w:val="bullet"/>
      <w:lvlText w:val=""/>
      <w:lvlJc w:val="left"/>
      <w:pPr>
        <w:ind w:left="5040" w:hanging="360"/>
      </w:pPr>
      <w:rPr>
        <w:rFonts w:hint="default" w:ascii="Symbol" w:hAnsi="Symbol"/>
      </w:rPr>
    </w:lvl>
    <w:lvl w:ilvl="7" w:tplc="4490BEA8">
      <w:start w:val="1"/>
      <w:numFmt w:val="bullet"/>
      <w:lvlText w:val="o"/>
      <w:lvlJc w:val="left"/>
      <w:pPr>
        <w:ind w:left="5760" w:hanging="360"/>
      </w:pPr>
      <w:rPr>
        <w:rFonts w:hint="default" w:ascii="Courier New" w:hAnsi="Courier New"/>
      </w:rPr>
    </w:lvl>
    <w:lvl w:ilvl="8" w:tplc="C726A700">
      <w:start w:val="1"/>
      <w:numFmt w:val="bullet"/>
      <w:lvlText w:val=""/>
      <w:lvlJc w:val="left"/>
      <w:pPr>
        <w:ind w:left="6480" w:hanging="360"/>
      </w:pPr>
      <w:rPr>
        <w:rFonts w:hint="default" w:ascii="Wingdings" w:hAnsi="Wingdings"/>
      </w:rPr>
    </w:lvl>
  </w:abstractNum>
  <w:num w:numId="1" w16cid:durableId="9989303">
    <w:abstractNumId w:val="42"/>
  </w:num>
  <w:num w:numId="2" w16cid:durableId="1126432786">
    <w:abstractNumId w:val="119"/>
  </w:num>
  <w:num w:numId="3" w16cid:durableId="1687053928">
    <w:abstractNumId w:val="87"/>
  </w:num>
  <w:num w:numId="4" w16cid:durableId="587038109">
    <w:abstractNumId w:val="21"/>
  </w:num>
  <w:num w:numId="5" w16cid:durableId="1492911998">
    <w:abstractNumId w:val="109"/>
  </w:num>
  <w:num w:numId="6" w16cid:durableId="1652559936">
    <w:abstractNumId w:val="57"/>
  </w:num>
  <w:num w:numId="7" w16cid:durableId="855264507">
    <w:abstractNumId w:val="102"/>
  </w:num>
  <w:num w:numId="8" w16cid:durableId="1277101475">
    <w:abstractNumId w:val="4"/>
  </w:num>
  <w:num w:numId="9" w16cid:durableId="2054191344">
    <w:abstractNumId w:val="16"/>
  </w:num>
  <w:num w:numId="10" w16cid:durableId="50229048">
    <w:abstractNumId w:val="28"/>
  </w:num>
  <w:num w:numId="11" w16cid:durableId="2040543453">
    <w:abstractNumId w:val="66"/>
  </w:num>
  <w:num w:numId="12" w16cid:durableId="1275595006">
    <w:abstractNumId w:val="69"/>
  </w:num>
  <w:num w:numId="13" w16cid:durableId="1648821036">
    <w:abstractNumId w:val="22"/>
  </w:num>
  <w:num w:numId="14" w16cid:durableId="169487515">
    <w:abstractNumId w:val="29"/>
  </w:num>
  <w:num w:numId="15" w16cid:durableId="2109882854">
    <w:abstractNumId w:val="50"/>
  </w:num>
  <w:num w:numId="16" w16cid:durableId="1686588655">
    <w:abstractNumId w:val="8"/>
  </w:num>
  <w:num w:numId="17" w16cid:durableId="671178561">
    <w:abstractNumId w:val="39"/>
  </w:num>
  <w:num w:numId="18" w16cid:durableId="1391342603">
    <w:abstractNumId w:val="67"/>
  </w:num>
  <w:num w:numId="19" w16cid:durableId="1124884333">
    <w:abstractNumId w:val="86"/>
  </w:num>
  <w:num w:numId="20" w16cid:durableId="639501133">
    <w:abstractNumId w:val="40"/>
  </w:num>
  <w:num w:numId="21" w16cid:durableId="778255230">
    <w:abstractNumId w:val="116"/>
  </w:num>
  <w:num w:numId="22" w16cid:durableId="782964099">
    <w:abstractNumId w:val="89"/>
  </w:num>
  <w:num w:numId="23" w16cid:durableId="1435132313">
    <w:abstractNumId w:val="84"/>
  </w:num>
  <w:num w:numId="24" w16cid:durableId="1369792018">
    <w:abstractNumId w:val="20"/>
  </w:num>
  <w:num w:numId="25" w16cid:durableId="1312977505">
    <w:abstractNumId w:val="97"/>
  </w:num>
  <w:num w:numId="26" w16cid:durableId="330304940">
    <w:abstractNumId w:val="25"/>
  </w:num>
  <w:num w:numId="27" w16cid:durableId="1720351860">
    <w:abstractNumId w:val="64"/>
  </w:num>
  <w:num w:numId="28" w16cid:durableId="1058480454">
    <w:abstractNumId w:val="79"/>
  </w:num>
  <w:num w:numId="29" w16cid:durableId="174419709">
    <w:abstractNumId w:val="100"/>
  </w:num>
  <w:num w:numId="30" w16cid:durableId="1292587351">
    <w:abstractNumId w:val="118"/>
  </w:num>
  <w:num w:numId="31" w16cid:durableId="2074961876">
    <w:abstractNumId w:val="73"/>
  </w:num>
  <w:num w:numId="32" w16cid:durableId="1294823148">
    <w:abstractNumId w:val="88"/>
  </w:num>
  <w:num w:numId="33" w16cid:durableId="779028514">
    <w:abstractNumId w:val="26"/>
  </w:num>
  <w:num w:numId="34" w16cid:durableId="322781682">
    <w:abstractNumId w:val="6"/>
  </w:num>
  <w:num w:numId="35" w16cid:durableId="1540702298">
    <w:abstractNumId w:val="107"/>
  </w:num>
  <w:num w:numId="36" w16cid:durableId="1067604128">
    <w:abstractNumId w:val="90"/>
  </w:num>
  <w:num w:numId="37" w16cid:durableId="152795295">
    <w:abstractNumId w:val="85"/>
  </w:num>
  <w:num w:numId="38" w16cid:durableId="162479071">
    <w:abstractNumId w:val="14"/>
  </w:num>
  <w:num w:numId="39" w16cid:durableId="737019960">
    <w:abstractNumId w:val="60"/>
  </w:num>
  <w:num w:numId="40" w16cid:durableId="604769990">
    <w:abstractNumId w:val="110"/>
  </w:num>
  <w:num w:numId="41" w16cid:durableId="355085994">
    <w:abstractNumId w:val="32"/>
  </w:num>
  <w:num w:numId="42" w16cid:durableId="1662155150">
    <w:abstractNumId w:val="45"/>
  </w:num>
  <w:num w:numId="43" w16cid:durableId="243878465">
    <w:abstractNumId w:val="5"/>
  </w:num>
  <w:num w:numId="44" w16cid:durableId="453407811">
    <w:abstractNumId w:val="65"/>
  </w:num>
  <w:num w:numId="45" w16cid:durableId="558826077">
    <w:abstractNumId w:val="46"/>
  </w:num>
  <w:num w:numId="46" w16cid:durableId="854851712">
    <w:abstractNumId w:val="62"/>
  </w:num>
  <w:num w:numId="47" w16cid:durableId="291903170">
    <w:abstractNumId w:val="44"/>
  </w:num>
  <w:num w:numId="48" w16cid:durableId="434793721">
    <w:abstractNumId w:val="19"/>
  </w:num>
  <w:num w:numId="49" w16cid:durableId="1484614460">
    <w:abstractNumId w:val="93"/>
  </w:num>
  <w:num w:numId="50" w16cid:durableId="1949848837">
    <w:abstractNumId w:val="98"/>
  </w:num>
  <w:num w:numId="51" w16cid:durableId="1218931225">
    <w:abstractNumId w:val="47"/>
  </w:num>
  <w:num w:numId="52" w16cid:durableId="739986798">
    <w:abstractNumId w:val="77"/>
  </w:num>
  <w:num w:numId="53" w16cid:durableId="730613541">
    <w:abstractNumId w:val="15"/>
  </w:num>
  <w:num w:numId="54" w16cid:durableId="1018890320">
    <w:abstractNumId w:val="72"/>
  </w:num>
  <w:num w:numId="55" w16cid:durableId="40132518">
    <w:abstractNumId w:val="9"/>
  </w:num>
  <w:num w:numId="56" w16cid:durableId="1313751312">
    <w:abstractNumId w:val="23"/>
  </w:num>
  <w:num w:numId="57" w16cid:durableId="1442725878">
    <w:abstractNumId w:val="35"/>
  </w:num>
  <w:num w:numId="58" w16cid:durableId="581450599">
    <w:abstractNumId w:val="17"/>
  </w:num>
  <w:num w:numId="59" w16cid:durableId="1954748262">
    <w:abstractNumId w:val="51"/>
  </w:num>
  <w:num w:numId="60" w16cid:durableId="1760053072">
    <w:abstractNumId w:val="11"/>
  </w:num>
  <w:num w:numId="61" w16cid:durableId="1003362856">
    <w:abstractNumId w:val="36"/>
  </w:num>
  <w:num w:numId="62" w16cid:durableId="620769915">
    <w:abstractNumId w:val="34"/>
  </w:num>
  <w:num w:numId="63" w16cid:durableId="475225646">
    <w:abstractNumId w:val="108"/>
  </w:num>
  <w:num w:numId="64" w16cid:durableId="608001885">
    <w:abstractNumId w:val="101"/>
  </w:num>
  <w:num w:numId="65" w16cid:durableId="465271345">
    <w:abstractNumId w:val="95"/>
  </w:num>
  <w:num w:numId="66" w16cid:durableId="2140687633">
    <w:abstractNumId w:val="91"/>
  </w:num>
  <w:num w:numId="67" w16cid:durableId="1167938105">
    <w:abstractNumId w:val="71"/>
  </w:num>
  <w:num w:numId="68" w16cid:durableId="648903216">
    <w:abstractNumId w:val="52"/>
  </w:num>
  <w:num w:numId="69" w16cid:durableId="1524006907">
    <w:abstractNumId w:val="94"/>
  </w:num>
  <w:num w:numId="70" w16cid:durableId="809590614">
    <w:abstractNumId w:val="104"/>
  </w:num>
  <w:num w:numId="71" w16cid:durableId="1129937066">
    <w:abstractNumId w:val="37"/>
  </w:num>
  <w:num w:numId="72" w16cid:durableId="830294800">
    <w:abstractNumId w:val="58"/>
  </w:num>
  <w:num w:numId="73" w16cid:durableId="421072431">
    <w:abstractNumId w:val="103"/>
  </w:num>
  <w:num w:numId="74" w16cid:durableId="1533150079">
    <w:abstractNumId w:val="54"/>
  </w:num>
  <w:num w:numId="75" w16cid:durableId="993266778">
    <w:abstractNumId w:val="49"/>
  </w:num>
  <w:num w:numId="76" w16cid:durableId="2006125786">
    <w:abstractNumId w:val="0"/>
  </w:num>
  <w:num w:numId="77" w16cid:durableId="884177799">
    <w:abstractNumId w:val="13"/>
  </w:num>
  <w:num w:numId="78" w16cid:durableId="386414315">
    <w:abstractNumId w:val="70"/>
  </w:num>
  <w:num w:numId="79" w16cid:durableId="948051164">
    <w:abstractNumId w:val="92"/>
  </w:num>
  <w:num w:numId="80" w16cid:durableId="940525506">
    <w:abstractNumId w:val="24"/>
  </w:num>
  <w:num w:numId="81" w16cid:durableId="1800175554">
    <w:abstractNumId w:val="81"/>
  </w:num>
  <w:num w:numId="82" w16cid:durableId="324361968">
    <w:abstractNumId w:val="105"/>
  </w:num>
  <w:num w:numId="83" w16cid:durableId="1047800034">
    <w:abstractNumId w:val="12"/>
  </w:num>
  <w:num w:numId="84" w16cid:durableId="1241057069">
    <w:abstractNumId w:val="117"/>
  </w:num>
  <w:num w:numId="85" w16cid:durableId="884872201">
    <w:abstractNumId w:val="112"/>
  </w:num>
  <w:num w:numId="86" w16cid:durableId="2040275614">
    <w:abstractNumId w:val="1"/>
  </w:num>
  <w:num w:numId="87" w16cid:durableId="1889872702">
    <w:abstractNumId w:val="80"/>
  </w:num>
  <w:num w:numId="88" w16cid:durableId="1976525180">
    <w:abstractNumId w:val="18"/>
  </w:num>
  <w:num w:numId="89" w16cid:durableId="70741809">
    <w:abstractNumId w:val="41"/>
  </w:num>
  <w:num w:numId="90" w16cid:durableId="1749958162">
    <w:abstractNumId w:val="27"/>
  </w:num>
  <w:num w:numId="91" w16cid:durableId="515119901">
    <w:abstractNumId w:val="10"/>
  </w:num>
  <w:num w:numId="92" w16cid:durableId="1803157626">
    <w:abstractNumId w:val="31"/>
  </w:num>
  <w:num w:numId="93" w16cid:durableId="1633709536">
    <w:abstractNumId w:val="48"/>
  </w:num>
  <w:num w:numId="94" w16cid:durableId="990868228">
    <w:abstractNumId w:val="3"/>
  </w:num>
  <w:num w:numId="95" w16cid:durableId="1857115821">
    <w:abstractNumId w:val="38"/>
  </w:num>
  <w:num w:numId="96" w16cid:durableId="1605336862">
    <w:abstractNumId w:val="82"/>
  </w:num>
  <w:num w:numId="97" w16cid:durableId="1283489146">
    <w:abstractNumId w:val="61"/>
  </w:num>
  <w:num w:numId="98" w16cid:durableId="1248225484">
    <w:abstractNumId w:val="2"/>
  </w:num>
  <w:num w:numId="99" w16cid:durableId="676352211">
    <w:abstractNumId w:val="55"/>
  </w:num>
  <w:num w:numId="100" w16cid:durableId="1574970077">
    <w:abstractNumId w:val="114"/>
  </w:num>
  <w:num w:numId="101" w16cid:durableId="694767001">
    <w:abstractNumId w:val="113"/>
  </w:num>
  <w:num w:numId="102" w16cid:durableId="916211933">
    <w:abstractNumId w:val="115"/>
  </w:num>
  <w:num w:numId="103" w16cid:durableId="1023092828">
    <w:abstractNumId w:val="30"/>
  </w:num>
  <w:num w:numId="104" w16cid:durableId="1844661710">
    <w:abstractNumId w:val="7"/>
  </w:num>
  <w:num w:numId="105" w16cid:durableId="958293876">
    <w:abstractNumId w:val="111"/>
  </w:num>
  <w:num w:numId="106" w16cid:durableId="2010256933">
    <w:abstractNumId w:val="63"/>
  </w:num>
  <w:num w:numId="107" w16cid:durableId="165680426">
    <w:abstractNumId w:val="76"/>
  </w:num>
  <w:num w:numId="108" w16cid:durableId="2130004013">
    <w:abstractNumId w:val="78"/>
  </w:num>
  <w:num w:numId="109" w16cid:durableId="1469009252">
    <w:abstractNumId w:val="56"/>
  </w:num>
  <w:num w:numId="110" w16cid:durableId="991569008">
    <w:abstractNumId w:val="43"/>
  </w:num>
  <w:num w:numId="111" w16cid:durableId="2009861743">
    <w:abstractNumId w:val="74"/>
  </w:num>
  <w:num w:numId="112" w16cid:durableId="859271724">
    <w:abstractNumId w:val="59"/>
  </w:num>
  <w:num w:numId="113" w16cid:durableId="86775836">
    <w:abstractNumId w:val="53"/>
  </w:num>
  <w:num w:numId="114" w16cid:durableId="70082544">
    <w:abstractNumId w:val="99"/>
  </w:num>
  <w:num w:numId="115" w16cid:durableId="1070738145">
    <w:abstractNumId w:val="68"/>
  </w:num>
  <w:num w:numId="116" w16cid:durableId="1824814993">
    <w:abstractNumId w:val="83"/>
  </w:num>
  <w:num w:numId="117" w16cid:durableId="1609854032">
    <w:abstractNumId w:val="75"/>
  </w:num>
  <w:num w:numId="118" w16cid:durableId="1331372420">
    <w:abstractNumId w:val="96"/>
  </w:num>
  <w:num w:numId="119" w16cid:durableId="1638296938">
    <w:abstractNumId w:val="33"/>
  </w:num>
  <w:num w:numId="120" w16cid:durableId="1880316634">
    <w:abstractNumId w:val="106"/>
  </w:num>
  <w:numIdMacAtCleanup w:val="120"/>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7"/>
  <w:activeWritingStyle w:lang="en-US" w:vendorID="64" w:dllVersion="0" w:nlCheck="1" w:checkStyle="0" w:appName="MSWord"/>
  <w:proofState w:spelling="clean" w:grammar="dirty"/>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4084"/>
    <w:rsid w:val="000055D6"/>
    <w:rsid w:val="00005B11"/>
    <w:rsid w:val="000069BE"/>
    <w:rsid w:val="00006DBD"/>
    <w:rsid w:val="000077C0"/>
    <w:rsid w:val="0001012A"/>
    <w:rsid w:val="000103A5"/>
    <w:rsid w:val="00010680"/>
    <w:rsid w:val="000109B1"/>
    <w:rsid w:val="000112F4"/>
    <w:rsid w:val="00011E91"/>
    <w:rsid w:val="00012757"/>
    <w:rsid w:val="00013233"/>
    <w:rsid w:val="0001419A"/>
    <w:rsid w:val="000141E5"/>
    <w:rsid w:val="000149E2"/>
    <w:rsid w:val="00015159"/>
    <w:rsid w:val="000155F8"/>
    <w:rsid w:val="00016389"/>
    <w:rsid w:val="000164C2"/>
    <w:rsid w:val="00016569"/>
    <w:rsid w:val="00016640"/>
    <w:rsid w:val="00016BC7"/>
    <w:rsid w:val="00016E21"/>
    <w:rsid w:val="00017677"/>
    <w:rsid w:val="00017B0F"/>
    <w:rsid w:val="00021017"/>
    <w:rsid w:val="000222E6"/>
    <w:rsid w:val="00023229"/>
    <w:rsid w:val="000237D1"/>
    <w:rsid w:val="0002385A"/>
    <w:rsid w:val="00023C1D"/>
    <w:rsid w:val="00024339"/>
    <w:rsid w:val="00024798"/>
    <w:rsid w:val="00024AAB"/>
    <w:rsid w:val="00025AE4"/>
    <w:rsid w:val="00025EAC"/>
    <w:rsid w:val="00026198"/>
    <w:rsid w:val="0002621B"/>
    <w:rsid w:val="00026769"/>
    <w:rsid w:val="00026992"/>
    <w:rsid w:val="00026A33"/>
    <w:rsid w:val="00026B9A"/>
    <w:rsid w:val="000318C4"/>
    <w:rsid w:val="000325A4"/>
    <w:rsid w:val="00032DCB"/>
    <w:rsid w:val="00032FFE"/>
    <w:rsid w:val="00033649"/>
    <w:rsid w:val="00033C4E"/>
    <w:rsid w:val="000357A0"/>
    <w:rsid w:val="00035F1A"/>
    <w:rsid w:val="00035F1E"/>
    <w:rsid w:val="00036489"/>
    <w:rsid w:val="00036D28"/>
    <w:rsid w:val="00036D57"/>
    <w:rsid w:val="00036E79"/>
    <w:rsid w:val="00036F8E"/>
    <w:rsid w:val="0003732F"/>
    <w:rsid w:val="0003788C"/>
    <w:rsid w:val="000378C7"/>
    <w:rsid w:val="000379D3"/>
    <w:rsid w:val="00037EAA"/>
    <w:rsid w:val="00041355"/>
    <w:rsid w:val="0004147E"/>
    <w:rsid w:val="00042161"/>
    <w:rsid w:val="0004222F"/>
    <w:rsid w:val="00042AAA"/>
    <w:rsid w:val="00042F48"/>
    <w:rsid w:val="000430EF"/>
    <w:rsid w:val="0004319C"/>
    <w:rsid w:val="00043322"/>
    <w:rsid w:val="00043CBF"/>
    <w:rsid w:val="000440C4"/>
    <w:rsid w:val="000443D7"/>
    <w:rsid w:val="000444E1"/>
    <w:rsid w:val="00044C66"/>
    <w:rsid w:val="00045AB2"/>
    <w:rsid w:val="00045C5D"/>
    <w:rsid w:val="00046364"/>
    <w:rsid w:val="000468E6"/>
    <w:rsid w:val="00046BE2"/>
    <w:rsid w:val="00047705"/>
    <w:rsid w:val="00047DAA"/>
    <w:rsid w:val="00047E40"/>
    <w:rsid w:val="000503BE"/>
    <w:rsid w:val="00050695"/>
    <w:rsid w:val="00051BDE"/>
    <w:rsid w:val="00051D99"/>
    <w:rsid w:val="00052FC1"/>
    <w:rsid w:val="0005426C"/>
    <w:rsid w:val="000548A1"/>
    <w:rsid w:val="00054C05"/>
    <w:rsid w:val="0005523E"/>
    <w:rsid w:val="00055289"/>
    <w:rsid w:val="000555D9"/>
    <w:rsid w:val="00055B23"/>
    <w:rsid w:val="00055ED6"/>
    <w:rsid w:val="000565D6"/>
    <w:rsid w:val="000577AA"/>
    <w:rsid w:val="00057AD3"/>
    <w:rsid w:val="00057D96"/>
    <w:rsid w:val="000600A4"/>
    <w:rsid w:val="00060FA2"/>
    <w:rsid w:val="0006208F"/>
    <w:rsid w:val="00062DC8"/>
    <w:rsid w:val="000632B0"/>
    <w:rsid w:val="000635A2"/>
    <w:rsid w:val="000647B2"/>
    <w:rsid w:val="00064CE8"/>
    <w:rsid w:val="000660D1"/>
    <w:rsid w:val="00066817"/>
    <w:rsid w:val="00067655"/>
    <w:rsid w:val="00067898"/>
    <w:rsid w:val="0006797F"/>
    <w:rsid w:val="00067AF9"/>
    <w:rsid w:val="00067BBA"/>
    <w:rsid w:val="00067E57"/>
    <w:rsid w:val="000701EF"/>
    <w:rsid w:val="000703BD"/>
    <w:rsid w:val="00070428"/>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2D25"/>
    <w:rsid w:val="0008334A"/>
    <w:rsid w:val="000835BF"/>
    <w:rsid w:val="00083D94"/>
    <w:rsid w:val="00084BCE"/>
    <w:rsid w:val="00084FCC"/>
    <w:rsid w:val="00085671"/>
    <w:rsid w:val="00085A83"/>
    <w:rsid w:val="00086AAE"/>
    <w:rsid w:val="00086BF5"/>
    <w:rsid w:val="0008728A"/>
    <w:rsid w:val="0008F660"/>
    <w:rsid w:val="00090397"/>
    <w:rsid w:val="00091B11"/>
    <w:rsid w:val="000922E7"/>
    <w:rsid w:val="000923BC"/>
    <w:rsid w:val="00092867"/>
    <w:rsid w:val="00093206"/>
    <w:rsid w:val="00093334"/>
    <w:rsid w:val="000944EC"/>
    <w:rsid w:val="00094618"/>
    <w:rsid w:val="00095F61"/>
    <w:rsid w:val="0009601F"/>
    <w:rsid w:val="000A01AA"/>
    <w:rsid w:val="000A06E4"/>
    <w:rsid w:val="000A15F7"/>
    <w:rsid w:val="000A1EAC"/>
    <w:rsid w:val="000A221A"/>
    <w:rsid w:val="000A31F9"/>
    <w:rsid w:val="000A32AB"/>
    <w:rsid w:val="000A33F3"/>
    <w:rsid w:val="000A450E"/>
    <w:rsid w:val="000A4D2D"/>
    <w:rsid w:val="000A5604"/>
    <w:rsid w:val="000A698E"/>
    <w:rsid w:val="000A747A"/>
    <w:rsid w:val="000A7823"/>
    <w:rsid w:val="000A7CF2"/>
    <w:rsid w:val="000B002E"/>
    <w:rsid w:val="000B030E"/>
    <w:rsid w:val="000B06EA"/>
    <w:rsid w:val="000B0B7A"/>
    <w:rsid w:val="000B0E6C"/>
    <w:rsid w:val="000B15C0"/>
    <w:rsid w:val="000B1A35"/>
    <w:rsid w:val="000B20AF"/>
    <w:rsid w:val="000B254C"/>
    <w:rsid w:val="000B25B7"/>
    <w:rsid w:val="000B2768"/>
    <w:rsid w:val="000B3128"/>
    <w:rsid w:val="000B3744"/>
    <w:rsid w:val="000B3895"/>
    <w:rsid w:val="000B3982"/>
    <w:rsid w:val="000B4D8C"/>
    <w:rsid w:val="000B4E6C"/>
    <w:rsid w:val="000B4F6D"/>
    <w:rsid w:val="000B7256"/>
    <w:rsid w:val="000B75F6"/>
    <w:rsid w:val="000B7703"/>
    <w:rsid w:val="000B78B2"/>
    <w:rsid w:val="000C0091"/>
    <w:rsid w:val="000C0106"/>
    <w:rsid w:val="000C01F5"/>
    <w:rsid w:val="000C0328"/>
    <w:rsid w:val="000C0CDA"/>
    <w:rsid w:val="000C0F4B"/>
    <w:rsid w:val="000C0F78"/>
    <w:rsid w:val="000C137A"/>
    <w:rsid w:val="000C17AD"/>
    <w:rsid w:val="000C2128"/>
    <w:rsid w:val="000C23DD"/>
    <w:rsid w:val="000C2822"/>
    <w:rsid w:val="000C2DE2"/>
    <w:rsid w:val="000C46D1"/>
    <w:rsid w:val="000C4837"/>
    <w:rsid w:val="000C4E5A"/>
    <w:rsid w:val="000C4F16"/>
    <w:rsid w:val="000C5BEB"/>
    <w:rsid w:val="000C5CB0"/>
    <w:rsid w:val="000C623B"/>
    <w:rsid w:val="000C7113"/>
    <w:rsid w:val="000C7466"/>
    <w:rsid w:val="000C7893"/>
    <w:rsid w:val="000C7F33"/>
    <w:rsid w:val="000D0506"/>
    <w:rsid w:val="000D0C0B"/>
    <w:rsid w:val="000D10BB"/>
    <w:rsid w:val="000D16B5"/>
    <w:rsid w:val="000D1703"/>
    <w:rsid w:val="000D2204"/>
    <w:rsid w:val="000D23BC"/>
    <w:rsid w:val="000D288B"/>
    <w:rsid w:val="000D3D18"/>
    <w:rsid w:val="000D6BF6"/>
    <w:rsid w:val="000E0052"/>
    <w:rsid w:val="000E0320"/>
    <w:rsid w:val="000E09EC"/>
    <w:rsid w:val="000E0C4B"/>
    <w:rsid w:val="000E148D"/>
    <w:rsid w:val="000E1AE6"/>
    <w:rsid w:val="000E1DB3"/>
    <w:rsid w:val="000E22A8"/>
    <w:rsid w:val="000E28FE"/>
    <w:rsid w:val="000E2E7D"/>
    <w:rsid w:val="000E47E9"/>
    <w:rsid w:val="000E5AC1"/>
    <w:rsid w:val="000E5D01"/>
    <w:rsid w:val="000E6C68"/>
    <w:rsid w:val="000E6C9B"/>
    <w:rsid w:val="000E6D63"/>
    <w:rsid w:val="000E77A1"/>
    <w:rsid w:val="000E7F68"/>
    <w:rsid w:val="000F00B3"/>
    <w:rsid w:val="000F0C38"/>
    <w:rsid w:val="000F0EE6"/>
    <w:rsid w:val="000F1348"/>
    <w:rsid w:val="000F1711"/>
    <w:rsid w:val="000F1BF3"/>
    <w:rsid w:val="000F1CCB"/>
    <w:rsid w:val="000F2180"/>
    <w:rsid w:val="000F28C7"/>
    <w:rsid w:val="000F3A34"/>
    <w:rsid w:val="000F41F2"/>
    <w:rsid w:val="000F4DDB"/>
    <w:rsid w:val="000F5C75"/>
    <w:rsid w:val="000F67E1"/>
    <w:rsid w:val="000F6B06"/>
    <w:rsid w:val="000F7235"/>
    <w:rsid w:val="000F732B"/>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3F97"/>
    <w:rsid w:val="00104F0C"/>
    <w:rsid w:val="001052E1"/>
    <w:rsid w:val="0010565A"/>
    <w:rsid w:val="00105B79"/>
    <w:rsid w:val="00105E2C"/>
    <w:rsid w:val="0010643D"/>
    <w:rsid w:val="00106D9F"/>
    <w:rsid w:val="00107030"/>
    <w:rsid w:val="001072C6"/>
    <w:rsid w:val="00107B31"/>
    <w:rsid w:val="00107D82"/>
    <w:rsid w:val="00110108"/>
    <w:rsid w:val="001105E3"/>
    <w:rsid w:val="00110A65"/>
    <w:rsid w:val="0011113B"/>
    <w:rsid w:val="001112D5"/>
    <w:rsid w:val="00112481"/>
    <w:rsid w:val="0011258B"/>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EB"/>
    <w:rsid w:val="0011752E"/>
    <w:rsid w:val="00117F9F"/>
    <w:rsid w:val="001205A5"/>
    <w:rsid w:val="0012077D"/>
    <w:rsid w:val="00120ACB"/>
    <w:rsid w:val="00121BEC"/>
    <w:rsid w:val="0012238A"/>
    <w:rsid w:val="00122418"/>
    <w:rsid w:val="00123D41"/>
    <w:rsid w:val="00123FF9"/>
    <w:rsid w:val="001241C9"/>
    <w:rsid w:val="00124877"/>
    <w:rsid w:val="00124F64"/>
    <w:rsid w:val="00124FD8"/>
    <w:rsid w:val="001254DF"/>
    <w:rsid w:val="00125B3E"/>
    <w:rsid w:val="00125B53"/>
    <w:rsid w:val="00126013"/>
    <w:rsid w:val="0012616B"/>
    <w:rsid w:val="00126850"/>
    <w:rsid w:val="001273A8"/>
    <w:rsid w:val="001307F1"/>
    <w:rsid w:val="00131C0B"/>
    <w:rsid w:val="00131FA7"/>
    <w:rsid w:val="00132127"/>
    <w:rsid w:val="001322AB"/>
    <w:rsid w:val="00132AB6"/>
    <w:rsid w:val="001335E0"/>
    <w:rsid w:val="00133CEF"/>
    <w:rsid w:val="001354D0"/>
    <w:rsid w:val="0013580F"/>
    <w:rsid w:val="00135990"/>
    <w:rsid w:val="00135FF1"/>
    <w:rsid w:val="00136256"/>
    <w:rsid w:val="001366A3"/>
    <w:rsid w:val="00136850"/>
    <w:rsid w:val="00136A42"/>
    <w:rsid w:val="001370EA"/>
    <w:rsid w:val="00137474"/>
    <w:rsid w:val="00137917"/>
    <w:rsid w:val="00137F08"/>
    <w:rsid w:val="00140051"/>
    <w:rsid w:val="001406E8"/>
    <w:rsid w:val="00140943"/>
    <w:rsid w:val="00141465"/>
    <w:rsid w:val="001419FD"/>
    <w:rsid w:val="00141C4A"/>
    <w:rsid w:val="00141CA2"/>
    <w:rsid w:val="001425AC"/>
    <w:rsid w:val="001435A4"/>
    <w:rsid w:val="00143AAE"/>
    <w:rsid w:val="00143AB0"/>
    <w:rsid w:val="00144157"/>
    <w:rsid w:val="0014511F"/>
    <w:rsid w:val="0014553E"/>
    <w:rsid w:val="00145E96"/>
    <w:rsid w:val="00146F9B"/>
    <w:rsid w:val="001509D8"/>
    <w:rsid w:val="00150C15"/>
    <w:rsid w:val="00150D40"/>
    <w:rsid w:val="00150DE5"/>
    <w:rsid w:val="001510E6"/>
    <w:rsid w:val="001512D5"/>
    <w:rsid w:val="00151A1C"/>
    <w:rsid w:val="00151CAB"/>
    <w:rsid w:val="00151E8F"/>
    <w:rsid w:val="0015258E"/>
    <w:rsid w:val="00152CBB"/>
    <w:rsid w:val="001547D3"/>
    <w:rsid w:val="00154829"/>
    <w:rsid w:val="00154984"/>
    <w:rsid w:val="00154BAE"/>
    <w:rsid w:val="0015529E"/>
    <w:rsid w:val="00155746"/>
    <w:rsid w:val="00155997"/>
    <w:rsid w:val="00156A74"/>
    <w:rsid w:val="00156EB7"/>
    <w:rsid w:val="001579D3"/>
    <w:rsid w:val="00160653"/>
    <w:rsid w:val="00162BEF"/>
    <w:rsid w:val="00162DC8"/>
    <w:rsid w:val="00163479"/>
    <w:rsid w:val="00163BF7"/>
    <w:rsid w:val="001642EB"/>
    <w:rsid w:val="0016458D"/>
    <w:rsid w:val="00164CB1"/>
    <w:rsid w:val="001652B5"/>
    <w:rsid w:val="001658DF"/>
    <w:rsid w:val="0016715B"/>
    <w:rsid w:val="001675B5"/>
    <w:rsid w:val="001704DC"/>
    <w:rsid w:val="0017070E"/>
    <w:rsid w:val="00171224"/>
    <w:rsid w:val="0017148E"/>
    <w:rsid w:val="00171504"/>
    <w:rsid w:val="001723EF"/>
    <w:rsid w:val="00172F6A"/>
    <w:rsid w:val="00172FF8"/>
    <w:rsid w:val="00173DB9"/>
    <w:rsid w:val="00174BDB"/>
    <w:rsid w:val="00174C10"/>
    <w:rsid w:val="00174F0E"/>
    <w:rsid w:val="00174F50"/>
    <w:rsid w:val="001754F9"/>
    <w:rsid w:val="0017589A"/>
    <w:rsid w:val="00176A4E"/>
    <w:rsid w:val="00176AD9"/>
    <w:rsid w:val="001809DC"/>
    <w:rsid w:val="00180B3A"/>
    <w:rsid w:val="0018221A"/>
    <w:rsid w:val="001842F7"/>
    <w:rsid w:val="00184AFD"/>
    <w:rsid w:val="00184EF7"/>
    <w:rsid w:val="0018548C"/>
    <w:rsid w:val="00187BED"/>
    <w:rsid w:val="00190015"/>
    <w:rsid w:val="001906F4"/>
    <w:rsid w:val="00190991"/>
    <w:rsid w:val="00190A29"/>
    <w:rsid w:val="00190E84"/>
    <w:rsid w:val="00191379"/>
    <w:rsid w:val="00191C96"/>
    <w:rsid w:val="00193A4C"/>
    <w:rsid w:val="00193D09"/>
    <w:rsid w:val="00194A3C"/>
    <w:rsid w:val="00196108"/>
    <w:rsid w:val="00196292"/>
    <w:rsid w:val="00196B98"/>
    <w:rsid w:val="00196DA6"/>
    <w:rsid w:val="0019764F"/>
    <w:rsid w:val="001A02C5"/>
    <w:rsid w:val="001A1A09"/>
    <w:rsid w:val="001A1A74"/>
    <w:rsid w:val="001A1C9A"/>
    <w:rsid w:val="001A20B7"/>
    <w:rsid w:val="001A265B"/>
    <w:rsid w:val="001A2EC2"/>
    <w:rsid w:val="001A3551"/>
    <w:rsid w:val="001A3645"/>
    <w:rsid w:val="001A4063"/>
    <w:rsid w:val="001A4532"/>
    <w:rsid w:val="001A55F0"/>
    <w:rsid w:val="001A5F5B"/>
    <w:rsid w:val="001A646B"/>
    <w:rsid w:val="001A65C0"/>
    <w:rsid w:val="001A6F09"/>
    <w:rsid w:val="001B02E4"/>
    <w:rsid w:val="001B09B8"/>
    <w:rsid w:val="001B1686"/>
    <w:rsid w:val="001B18D7"/>
    <w:rsid w:val="001B1F1A"/>
    <w:rsid w:val="001B203C"/>
    <w:rsid w:val="001B2486"/>
    <w:rsid w:val="001B2773"/>
    <w:rsid w:val="001B29A4"/>
    <w:rsid w:val="001B40D8"/>
    <w:rsid w:val="001B49AB"/>
    <w:rsid w:val="001B4DBA"/>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F03"/>
    <w:rsid w:val="001D03A5"/>
    <w:rsid w:val="001D2053"/>
    <w:rsid w:val="001D20A8"/>
    <w:rsid w:val="001D2127"/>
    <w:rsid w:val="001D21A2"/>
    <w:rsid w:val="001D34EB"/>
    <w:rsid w:val="001D3FD0"/>
    <w:rsid w:val="001D4CFE"/>
    <w:rsid w:val="001D62CA"/>
    <w:rsid w:val="001D6A11"/>
    <w:rsid w:val="001D7CF2"/>
    <w:rsid w:val="001D7F1B"/>
    <w:rsid w:val="001E01E5"/>
    <w:rsid w:val="001E0353"/>
    <w:rsid w:val="001E0971"/>
    <w:rsid w:val="001E0A4B"/>
    <w:rsid w:val="001E0C43"/>
    <w:rsid w:val="001E17CA"/>
    <w:rsid w:val="001E3179"/>
    <w:rsid w:val="001E3386"/>
    <w:rsid w:val="001E360C"/>
    <w:rsid w:val="001E3FE3"/>
    <w:rsid w:val="001E4033"/>
    <w:rsid w:val="001E52B3"/>
    <w:rsid w:val="001E5503"/>
    <w:rsid w:val="001E5EBA"/>
    <w:rsid w:val="001E64CE"/>
    <w:rsid w:val="001E73A7"/>
    <w:rsid w:val="001E77FB"/>
    <w:rsid w:val="001E7941"/>
    <w:rsid w:val="001F00D1"/>
    <w:rsid w:val="001F10B8"/>
    <w:rsid w:val="001F12A1"/>
    <w:rsid w:val="001F1A08"/>
    <w:rsid w:val="001F1F34"/>
    <w:rsid w:val="001F289A"/>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D74"/>
    <w:rsid w:val="002002C9"/>
    <w:rsid w:val="00200F40"/>
    <w:rsid w:val="002012D5"/>
    <w:rsid w:val="00201AEF"/>
    <w:rsid w:val="002020F4"/>
    <w:rsid w:val="002025B4"/>
    <w:rsid w:val="002025DF"/>
    <w:rsid w:val="002031B0"/>
    <w:rsid w:val="002031C8"/>
    <w:rsid w:val="00203B52"/>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DC9"/>
    <w:rsid w:val="00213522"/>
    <w:rsid w:val="002135FF"/>
    <w:rsid w:val="00213F19"/>
    <w:rsid w:val="00214D42"/>
    <w:rsid w:val="002154A3"/>
    <w:rsid w:val="00215737"/>
    <w:rsid w:val="0021637D"/>
    <w:rsid w:val="00216545"/>
    <w:rsid w:val="002170E1"/>
    <w:rsid w:val="0022093F"/>
    <w:rsid w:val="0022122B"/>
    <w:rsid w:val="00221E26"/>
    <w:rsid w:val="00222093"/>
    <w:rsid w:val="002220D2"/>
    <w:rsid w:val="0022343C"/>
    <w:rsid w:val="00223579"/>
    <w:rsid w:val="002242AB"/>
    <w:rsid w:val="00224AA6"/>
    <w:rsid w:val="0022509D"/>
    <w:rsid w:val="00225829"/>
    <w:rsid w:val="00225B0D"/>
    <w:rsid w:val="00226956"/>
    <w:rsid w:val="00226B6F"/>
    <w:rsid w:val="002270A0"/>
    <w:rsid w:val="002273D1"/>
    <w:rsid w:val="002301F9"/>
    <w:rsid w:val="00230FDE"/>
    <w:rsid w:val="002311D1"/>
    <w:rsid w:val="00232836"/>
    <w:rsid w:val="00233652"/>
    <w:rsid w:val="002337BC"/>
    <w:rsid w:val="002339D2"/>
    <w:rsid w:val="00233F29"/>
    <w:rsid w:val="00235683"/>
    <w:rsid w:val="002356FF"/>
    <w:rsid w:val="0023586A"/>
    <w:rsid w:val="00235C50"/>
    <w:rsid w:val="0023600B"/>
    <w:rsid w:val="0023603D"/>
    <w:rsid w:val="002379B3"/>
    <w:rsid w:val="00241D61"/>
    <w:rsid w:val="00241DAA"/>
    <w:rsid w:val="00242331"/>
    <w:rsid w:val="00242C24"/>
    <w:rsid w:val="00242D34"/>
    <w:rsid w:val="00243A60"/>
    <w:rsid w:val="00243FD6"/>
    <w:rsid w:val="00244448"/>
    <w:rsid w:val="00244EC0"/>
    <w:rsid w:val="00245237"/>
    <w:rsid w:val="00245325"/>
    <w:rsid w:val="00245665"/>
    <w:rsid w:val="002474A8"/>
    <w:rsid w:val="0025006B"/>
    <w:rsid w:val="002504ED"/>
    <w:rsid w:val="002506DE"/>
    <w:rsid w:val="00250ACF"/>
    <w:rsid w:val="00252B9F"/>
    <w:rsid w:val="00253163"/>
    <w:rsid w:val="00253ECE"/>
    <w:rsid w:val="00255F4F"/>
    <w:rsid w:val="002574EC"/>
    <w:rsid w:val="00260427"/>
    <w:rsid w:val="00260649"/>
    <w:rsid w:val="00260D1B"/>
    <w:rsid w:val="00261045"/>
    <w:rsid w:val="00261516"/>
    <w:rsid w:val="00261560"/>
    <w:rsid w:val="00261ECB"/>
    <w:rsid w:val="002626DA"/>
    <w:rsid w:val="0026280B"/>
    <w:rsid w:val="00262A25"/>
    <w:rsid w:val="00262FDE"/>
    <w:rsid w:val="0026334A"/>
    <w:rsid w:val="00263455"/>
    <w:rsid w:val="00263EFD"/>
    <w:rsid w:val="002640B1"/>
    <w:rsid w:val="00264DDB"/>
    <w:rsid w:val="00265392"/>
    <w:rsid w:val="0026605D"/>
    <w:rsid w:val="00266830"/>
    <w:rsid w:val="00266A81"/>
    <w:rsid w:val="00267234"/>
    <w:rsid w:val="00270403"/>
    <w:rsid w:val="002705BA"/>
    <w:rsid w:val="00270864"/>
    <w:rsid w:val="00270C41"/>
    <w:rsid w:val="00270DBE"/>
    <w:rsid w:val="00271042"/>
    <w:rsid w:val="00271076"/>
    <w:rsid w:val="00271A31"/>
    <w:rsid w:val="002720B6"/>
    <w:rsid w:val="002731C1"/>
    <w:rsid w:val="0027522C"/>
    <w:rsid w:val="00275403"/>
    <w:rsid w:val="002756B5"/>
    <w:rsid w:val="00275B11"/>
    <w:rsid w:val="002761C3"/>
    <w:rsid w:val="002768D6"/>
    <w:rsid w:val="00277407"/>
    <w:rsid w:val="0027761C"/>
    <w:rsid w:val="00277740"/>
    <w:rsid w:val="00277835"/>
    <w:rsid w:val="002806EE"/>
    <w:rsid w:val="00280903"/>
    <w:rsid w:val="00280B52"/>
    <w:rsid w:val="0028135F"/>
    <w:rsid w:val="00281EFC"/>
    <w:rsid w:val="00282269"/>
    <w:rsid w:val="00282513"/>
    <w:rsid w:val="002836D3"/>
    <w:rsid w:val="002845A0"/>
    <w:rsid w:val="00284A31"/>
    <w:rsid w:val="0028510B"/>
    <w:rsid w:val="0028534E"/>
    <w:rsid w:val="00286D1F"/>
    <w:rsid w:val="00287240"/>
    <w:rsid w:val="00287299"/>
    <w:rsid w:val="002873CF"/>
    <w:rsid w:val="0029010C"/>
    <w:rsid w:val="002917F4"/>
    <w:rsid w:val="00291ADF"/>
    <w:rsid w:val="002920CE"/>
    <w:rsid w:val="00292109"/>
    <w:rsid w:val="002921DD"/>
    <w:rsid w:val="00292AC8"/>
    <w:rsid w:val="00292C73"/>
    <w:rsid w:val="00292FBF"/>
    <w:rsid w:val="0029319F"/>
    <w:rsid w:val="00293318"/>
    <w:rsid w:val="00293564"/>
    <w:rsid w:val="00293B81"/>
    <w:rsid w:val="00293D3A"/>
    <w:rsid w:val="0029575E"/>
    <w:rsid w:val="00295ADF"/>
    <w:rsid w:val="002971ED"/>
    <w:rsid w:val="00297548"/>
    <w:rsid w:val="00297618"/>
    <w:rsid w:val="002978F5"/>
    <w:rsid w:val="00297D49"/>
    <w:rsid w:val="00297D9C"/>
    <w:rsid w:val="002A2763"/>
    <w:rsid w:val="002A318F"/>
    <w:rsid w:val="002A33E0"/>
    <w:rsid w:val="002A3CAA"/>
    <w:rsid w:val="002A40DA"/>
    <w:rsid w:val="002A429F"/>
    <w:rsid w:val="002A45A2"/>
    <w:rsid w:val="002A4777"/>
    <w:rsid w:val="002A47B6"/>
    <w:rsid w:val="002A4B14"/>
    <w:rsid w:val="002A4BF1"/>
    <w:rsid w:val="002A5548"/>
    <w:rsid w:val="002A7224"/>
    <w:rsid w:val="002A7861"/>
    <w:rsid w:val="002A7BB5"/>
    <w:rsid w:val="002B0057"/>
    <w:rsid w:val="002B1109"/>
    <w:rsid w:val="002B119D"/>
    <w:rsid w:val="002B1595"/>
    <w:rsid w:val="002B1CD0"/>
    <w:rsid w:val="002B1F76"/>
    <w:rsid w:val="002B2279"/>
    <w:rsid w:val="002B2A38"/>
    <w:rsid w:val="002B368D"/>
    <w:rsid w:val="002B36F8"/>
    <w:rsid w:val="002B3A88"/>
    <w:rsid w:val="002B3D30"/>
    <w:rsid w:val="002B4475"/>
    <w:rsid w:val="002B4827"/>
    <w:rsid w:val="002B53C7"/>
    <w:rsid w:val="002B544C"/>
    <w:rsid w:val="002B6696"/>
    <w:rsid w:val="002B6756"/>
    <w:rsid w:val="002B6A1C"/>
    <w:rsid w:val="002B6F51"/>
    <w:rsid w:val="002B73B7"/>
    <w:rsid w:val="002B740F"/>
    <w:rsid w:val="002B7705"/>
    <w:rsid w:val="002B7BE0"/>
    <w:rsid w:val="002C087B"/>
    <w:rsid w:val="002C0CC9"/>
    <w:rsid w:val="002C0D35"/>
    <w:rsid w:val="002C14A5"/>
    <w:rsid w:val="002C172B"/>
    <w:rsid w:val="002C200B"/>
    <w:rsid w:val="002C2593"/>
    <w:rsid w:val="002C25BF"/>
    <w:rsid w:val="002C2C4D"/>
    <w:rsid w:val="002C3401"/>
    <w:rsid w:val="002C3CFC"/>
    <w:rsid w:val="002C3E2D"/>
    <w:rsid w:val="002C4D88"/>
    <w:rsid w:val="002C547D"/>
    <w:rsid w:val="002C60A5"/>
    <w:rsid w:val="002D058F"/>
    <w:rsid w:val="002D060F"/>
    <w:rsid w:val="002D2418"/>
    <w:rsid w:val="002D2A76"/>
    <w:rsid w:val="002D2B23"/>
    <w:rsid w:val="002D2BCE"/>
    <w:rsid w:val="002D3E79"/>
    <w:rsid w:val="002D4A11"/>
    <w:rsid w:val="002D4BD0"/>
    <w:rsid w:val="002D5A80"/>
    <w:rsid w:val="002D739F"/>
    <w:rsid w:val="002D761F"/>
    <w:rsid w:val="002D7A10"/>
    <w:rsid w:val="002D7FF2"/>
    <w:rsid w:val="002E01B4"/>
    <w:rsid w:val="002E03D1"/>
    <w:rsid w:val="002E2063"/>
    <w:rsid w:val="002E228C"/>
    <w:rsid w:val="002E267F"/>
    <w:rsid w:val="002E26DD"/>
    <w:rsid w:val="002E4324"/>
    <w:rsid w:val="002E5881"/>
    <w:rsid w:val="002E5A22"/>
    <w:rsid w:val="002E62D1"/>
    <w:rsid w:val="002E7180"/>
    <w:rsid w:val="002E787E"/>
    <w:rsid w:val="002E79DE"/>
    <w:rsid w:val="002E7F8D"/>
    <w:rsid w:val="002F0077"/>
    <w:rsid w:val="002F0B90"/>
    <w:rsid w:val="002F155B"/>
    <w:rsid w:val="002F165E"/>
    <w:rsid w:val="002F2126"/>
    <w:rsid w:val="002F2CAA"/>
    <w:rsid w:val="002F3D1D"/>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1E07"/>
    <w:rsid w:val="003025B8"/>
    <w:rsid w:val="00302945"/>
    <w:rsid w:val="00302D17"/>
    <w:rsid w:val="00303149"/>
    <w:rsid w:val="0030394C"/>
    <w:rsid w:val="003043B1"/>
    <w:rsid w:val="00304449"/>
    <w:rsid w:val="00304B06"/>
    <w:rsid w:val="00304BED"/>
    <w:rsid w:val="00304F4D"/>
    <w:rsid w:val="00305FB3"/>
    <w:rsid w:val="00306202"/>
    <w:rsid w:val="003065C8"/>
    <w:rsid w:val="003068B4"/>
    <w:rsid w:val="00306909"/>
    <w:rsid w:val="00306D04"/>
    <w:rsid w:val="00307254"/>
    <w:rsid w:val="003075D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4FF6"/>
    <w:rsid w:val="00325976"/>
    <w:rsid w:val="00326545"/>
    <w:rsid w:val="00326A10"/>
    <w:rsid w:val="00327CD7"/>
    <w:rsid w:val="00330809"/>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73F4"/>
    <w:rsid w:val="00337CAA"/>
    <w:rsid w:val="0034010C"/>
    <w:rsid w:val="00340157"/>
    <w:rsid w:val="003403DE"/>
    <w:rsid w:val="00340443"/>
    <w:rsid w:val="003408F7"/>
    <w:rsid w:val="00340FF2"/>
    <w:rsid w:val="00341CC4"/>
    <w:rsid w:val="00341F55"/>
    <w:rsid w:val="003422AC"/>
    <w:rsid w:val="00342456"/>
    <w:rsid w:val="003434EE"/>
    <w:rsid w:val="00344029"/>
    <w:rsid w:val="003444DF"/>
    <w:rsid w:val="003447F2"/>
    <w:rsid w:val="00344A0F"/>
    <w:rsid w:val="0034519F"/>
    <w:rsid w:val="00345C0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C46"/>
    <w:rsid w:val="0036166D"/>
    <w:rsid w:val="0036180D"/>
    <w:rsid w:val="00362BFF"/>
    <w:rsid w:val="00363789"/>
    <w:rsid w:val="00363BE5"/>
    <w:rsid w:val="00363F59"/>
    <w:rsid w:val="00364773"/>
    <w:rsid w:val="00364B92"/>
    <w:rsid w:val="00364F0D"/>
    <w:rsid w:val="0036532D"/>
    <w:rsid w:val="00365661"/>
    <w:rsid w:val="00365A3C"/>
    <w:rsid w:val="00365EA6"/>
    <w:rsid w:val="003663B7"/>
    <w:rsid w:val="0036779C"/>
    <w:rsid w:val="003700C8"/>
    <w:rsid w:val="003705EE"/>
    <w:rsid w:val="003714F2"/>
    <w:rsid w:val="00372986"/>
    <w:rsid w:val="00372B29"/>
    <w:rsid w:val="003737D5"/>
    <w:rsid w:val="00375A20"/>
    <w:rsid w:val="00375CC4"/>
    <w:rsid w:val="0037700C"/>
    <w:rsid w:val="0038011A"/>
    <w:rsid w:val="00380EF3"/>
    <w:rsid w:val="0038170B"/>
    <w:rsid w:val="00381D37"/>
    <w:rsid w:val="00381E19"/>
    <w:rsid w:val="003821AC"/>
    <w:rsid w:val="00382FE5"/>
    <w:rsid w:val="003836BF"/>
    <w:rsid w:val="00383AC0"/>
    <w:rsid w:val="003845D8"/>
    <w:rsid w:val="00384EF4"/>
    <w:rsid w:val="00384F93"/>
    <w:rsid w:val="00385544"/>
    <w:rsid w:val="003864CB"/>
    <w:rsid w:val="00386B8C"/>
    <w:rsid w:val="003872D4"/>
    <w:rsid w:val="00387605"/>
    <w:rsid w:val="00387A14"/>
    <w:rsid w:val="00387C0F"/>
    <w:rsid w:val="00387F63"/>
    <w:rsid w:val="0039051C"/>
    <w:rsid w:val="00391255"/>
    <w:rsid w:val="0039334C"/>
    <w:rsid w:val="0039378B"/>
    <w:rsid w:val="003939A9"/>
    <w:rsid w:val="003947D4"/>
    <w:rsid w:val="00394BF2"/>
    <w:rsid w:val="00394EC0"/>
    <w:rsid w:val="0039525A"/>
    <w:rsid w:val="003959F8"/>
    <w:rsid w:val="00396540"/>
    <w:rsid w:val="00396E6C"/>
    <w:rsid w:val="00397A62"/>
    <w:rsid w:val="00397CDD"/>
    <w:rsid w:val="003A0190"/>
    <w:rsid w:val="003A0496"/>
    <w:rsid w:val="003A0890"/>
    <w:rsid w:val="003A0F5F"/>
    <w:rsid w:val="003A2291"/>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1A75"/>
    <w:rsid w:val="003B3131"/>
    <w:rsid w:val="003B31B1"/>
    <w:rsid w:val="003B3301"/>
    <w:rsid w:val="003B342E"/>
    <w:rsid w:val="003B3B6B"/>
    <w:rsid w:val="003B4C5B"/>
    <w:rsid w:val="003B4F7D"/>
    <w:rsid w:val="003B515B"/>
    <w:rsid w:val="003B54ED"/>
    <w:rsid w:val="003B54F2"/>
    <w:rsid w:val="003B5FD9"/>
    <w:rsid w:val="003B6007"/>
    <w:rsid w:val="003B6177"/>
    <w:rsid w:val="003B6AAA"/>
    <w:rsid w:val="003B6E0C"/>
    <w:rsid w:val="003C04B2"/>
    <w:rsid w:val="003C1513"/>
    <w:rsid w:val="003C281A"/>
    <w:rsid w:val="003C2930"/>
    <w:rsid w:val="003C3167"/>
    <w:rsid w:val="003C41E8"/>
    <w:rsid w:val="003C4686"/>
    <w:rsid w:val="003C4E84"/>
    <w:rsid w:val="003C509E"/>
    <w:rsid w:val="003C5225"/>
    <w:rsid w:val="003C5551"/>
    <w:rsid w:val="003C5AC9"/>
    <w:rsid w:val="003C5B0E"/>
    <w:rsid w:val="003C666B"/>
    <w:rsid w:val="003C67A6"/>
    <w:rsid w:val="003C6A0A"/>
    <w:rsid w:val="003C7147"/>
    <w:rsid w:val="003C7201"/>
    <w:rsid w:val="003C7672"/>
    <w:rsid w:val="003C77B4"/>
    <w:rsid w:val="003C7A86"/>
    <w:rsid w:val="003D1582"/>
    <w:rsid w:val="003D16E6"/>
    <w:rsid w:val="003D1948"/>
    <w:rsid w:val="003D326A"/>
    <w:rsid w:val="003D32C4"/>
    <w:rsid w:val="003D3CC7"/>
    <w:rsid w:val="003D40E7"/>
    <w:rsid w:val="003D4240"/>
    <w:rsid w:val="003D487F"/>
    <w:rsid w:val="003D4BBB"/>
    <w:rsid w:val="003D5BE8"/>
    <w:rsid w:val="003D6FE6"/>
    <w:rsid w:val="003D708A"/>
    <w:rsid w:val="003E03CC"/>
    <w:rsid w:val="003E1E90"/>
    <w:rsid w:val="003E22B9"/>
    <w:rsid w:val="003E2FB6"/>
    <w:rsid w:val="003E44ED"/>
    <w:rsid w:val="003E45E0"/>
    <w:rsid w:val="003E483B"/>
    <w:rsid w:val="003E4D13"/>
    <w:rsid w:val="003E52C9"/>
    <w:rsid w:val="003E55F9"/>
    <w:rsid w:val="003E56E9"/>
    <w:rsid w:val="003E5FFA"/>
    <w:rsid w:val="003E6035"/>
    <w:rsid w:val="003E69E6"/>
    <w:rsid w:val="003E6AA7"/>
    <w:rsid w:val="003E6CCB"/>
    <w:rsid w:val="003E7340"/>
    <w:rsid w:val="003E7642"/>
    <w:rsid w:val="003E799B"/>
    <w:rsid w:val="003E7AE3"/>
    <w:rsid w:val="003F0ADB"/>
    <w:rsid w:val="003F0D83"/>
    <w:rsid w:val="003F12ED"/>
    <w:rsid w:val="003F146A"/>
    <w:rsid w:val="003F1655"/>
    <w:rsid w:val="003F16D0"/>
    <w:rsid w:val="003F29A5"/>
    <w:rsid w:val="003F3216"/>
    <w:rsid w:val="003F3318"/>
    <w:rsid w:val="003F5BA7"/>
    <w:rsid w:val="003F6954"/>
    <w:rsid w:val="003F6B5C"/>
    <w:rsid w:val="003F7EF0"/>
    <w:rsid w:val="00400319"/>
    <w:rsid w:val="00400889"/>
    <w:rsid w:val="004008A6"/>
    <w:rsid w:val="004011DA"/>
    <w:rsid w:val="004012EF"/>
    <w:rsid w:val="004019CB"/>
    <w:rsid w:val="00402DA8"/>
    <w:rsid w:val="00403769"/>
    <w:rsid w:val="00403C5F"/>
    <w:rsid w:val="00403E1D"/>
    <w:rsid w:val="0040404A"/>
    <w:rsid w:val="004046AE"/>
    <w:rsid w:val="0040499B"/>
    <w:rsid w:val="00405BD7"/>
    <w:rsid w:val="00405C8E"/>
    <w:rsid w:val="00405DBC"/>
    <w:rsid w:val="00410844"/>
    <w:rsid w:val="00410C55"/>
    <w:rsid w:val="00410C97"/>
    <w:rsid w:val="0041111B"/>
    <w:rsid w:val="00411A7B"/>
    <w:rsid w:val="00411EB0"/>
    <w:rsid w:val="0041251F"/>
    <w:rsid w:val="0041263D"/>
    <w:rsid w:val="00412865"/>
    <w:rsid w:val="00412D5C"/>
    <w:rsid w:val="00412E47"/>
    <w:rsid w:val="0041380F"/>
    <w:rsid w:val="00414803"/>
    <w:rsid w:val="0041508D"/>
    <w:rsid w:val="004160AB"/>
    <w:rsid w:val="00416A4B"/>
    <w:rsid w:val="00416BA8"/>
    <w:rsid w:val="00416FD9"/>
    <w:rsid w:val="004178AF"/>
    <w:rsid w:val="00420D36"/>
    <w:rsid w:val="004210A2"/>
    <w:rsid w:val="0042128B"/>
    <w:rsid w:val="004214AC"/>
    <w:rsid w:val="00421D36"/>
    <w:rsid w:val="0042234F"/>
    <w:rsid w:val="004223BA"/>
    <w:rsid w:val="00422F32"/>
    <w:rsid w:val="0042347B"/>
    <w:rsid w:val="004236F0"/>
    <w:rsid w:val="004245E7"/>
    <w:rsid w:val="00425035"/>
    <w:rsid w:val="00425405"/>
    <w:rsid w:val="00425973"/>
    <w:rsid w:val="00425C9D"/>
    <w:rsid w:val="00426378"/>
    <w:rsid w:val="00426F95"/>
    <w:rsid w:val="0042789E"/>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153"/>
    <w:rsid w:val="0043525E"/>
    <w:rsid w:val="004353C8"/>
    <w:rsid w:val="004355A1"/>
    <w:rsid w:val="00435AC6"/>
    <w:rsid w:val="00435F32"/>
    <w:rsid w:val="004362F3"/>
    <w:rsid w:val="0043662E"/>
    <w:rsid w:val="004369AE"/>
    <w:rsid w:val="00437CA2"/>
    <w:rsid w:val="00437DE4"/>
    <w:rsid w:val="00441164"/>
    <w:rsid w:val="0044129B"/>
    <w:rsid w:val="004415C4"/>
    <w:rsid w:val="00441D0B"/>
    <w:rsid w:val="004422C4"/>
    <w:rsid w:val="00442562"/>
    <w:rsid w:val="00442C8A"/>
    <w:rsid w:val="00444471"/>
    <w:rsid w:val="004446C8"/>
    <w:rsid w:val="0044610D"/>
    <w:rsid w:val="00446EB0"/>
    <w:rsid w:val="00447073"/>
    <w:rsid w:val="004473D0"/>
    <w:rsid w:val="00447E63"/>
    <w:rsid w:val="00450116"/>
    <w:rsid w:val="004506B9"/>
    <w:rsid w:val="004507F6"/>
    <w:rsid w:val="0045112F"/>
    <w:rsid w:val="004516C5"/>
    <w:rsid w:val="0045194A"/>
    <w:rsid w:val="00451B39"/>
    <w:rsid w:val="0045281F"/>
    <w:rsid w:val="00452938"/>
    <w:rsid w:val="00452C67"/>
    <w:rsid w:val="00452D97"/>
    <w:rsid w:val="00453F48"/>
    <w:rsid w:val="004542FA"/>
    <w:rsid w:val="004550B0"/>
    <w:rsid w:val="004550FC"/>
    <w:rsid w:val="004555DC"/>
    <w:rsid w:val="00455DF0"/>
    <w:rsid w:val="00455F85"/>
    <w:rsid w:val="004565B9"/>
    <w:rsid w:val="00457FEE"/>
    <w:rsid w:val="004612A3"/>
    <w:rsid w:val="004617D0"/>
    <w:rsid w:val="00461937"/>
    <w:rsid w:val="004628A0"/>
    <w:rsid w:val="00462AE1"/>
    <w:rsid w:val="004632AB"/>
    <w:rsid w:val="00463818"/>
    <w:rsid w:val="00463CCD"/>
    <w:rsid w:val="00464548"/>
    <w:rsid w:val="00464C13"/>
    <w:rsid w:val="00464FBF"/>
    <w:rsid w:val="004657E7"/>
    <w:rsid w:val="00467122"/>
    <w:rsid w:val="00467181"/>
    <w:rsid w:val="004673F4"/>
    <w:rsid w:val="0046766C"/>
    <w:rsid w:val="004701AC"/>
    <w:rsid w:val="004709D5"/>
    <w:rsid w:val="00470D46"/>
    <w:rsid w:val="00472830"/>
    <w:rsid w:val="00472AD3"/>
    <w:rsid w:val="00472CF1"/>
    <w:rsid w:val="0047340E"/>
    <w:rsid w:val="00473648"/>
    <w:rsid w:val="00475351"/>
    <w:rsid w:val="0047536C"/>
    <w:rsid w:val="004766FA"/>
    <w:rsid w:val="00476B8B"/>
    <w:rsid w:val="00477AFD"/>
    <w:rsid w:val="00477EEC"/>
    <w:rsid w:val="004809C4"/>
    <w:rsid w:val="0048128F"/>
    <w:rsid w:val="004814C9"/>
    <w:rsid w:val="004840D1"/>
    <w:rsid w:val="0048424B"/>
    <w:rsid w:val="004845C0"/>
    <w:rsid w:val="00484672"/>
    <w:rsid w:val="004849E4"/>
    <w:rsid w:val="00484C44"/>
    <w:rsid w:val="004853F5"/>
    <w:rsid w:val="00485435"/>
    <w:rsid w:val="004856A4"/>
    <w:rsid w:val="00486969"/>
    <w:rsid w:val="0048699E"/>
    <w:rsid w:val="004876D6"/>
    <w:rsid w:val="0049004D"/>
    <w:rsid w:val="0049061C"/>
    <w:rsid w:val="00491D90"/>
    <w:rsid w:val="00493FD6"/>
    <w:rsid w:val="0049414B"/>
    <w:rsid w:val="0049483F"/>
    <w:rsid w:val="004950DC"/>
    <w:rsid w:val="004951C7"/>
    <w:rsid w:val="00495677"/>
    <w:rsid w:val="00495700"/>
    <w:rsid w:val="00495D55"/>
    <w:rsid w:val="00496363"/>
    <w:rsid w:val="004978F5"/>
    <w:rsid w:val="00497EAF"/>
    <w:rsid w:val="004A037B"/>
    <w:rsid w:val="004A10B5"/>
    <w:rsid w:val="004A1AC1"/>
    <w:rsid w:val="004A1FDB"/>
    <w:rsid w:val="004A20FD"/>
    <w:rsid w:val="004A222A"/>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3A27"/>
    <w:rsid w:val="004B43E5"/>
    <w:rsid w:val="004B5411"/>
    <w:rsid w:val="004B6037"/>
    <w:rsid w:val="004B6B7C"/>
    <w:rsid w:val="004B6DF9"/>
    <w:rsid w:val="004B6F20"/>
    <w:rsid w:val="004B6F57"/>
    <w:rsid w:val="004B6F75"/>
    <w:rsid w:val="004B714F"/>
    <w:rsid w:val="004B75C0"/>
    <w:rsid w:val="004C09AB"/>
    <w:rsid w:val="004C1EC6"/>
    <w:rsid w:val="004C207A"/>
    <w:rsid w:val="004C2592"/>
    <w:rsid w:val="004C29D0"/>
    <w:rsid w:val="004C2BB2"/>
    <w:rsid w:val="004C3CD7"/>
    <w:rsid w:val="004C5DDC"/>
    <w:rsid w:val="004C6415"/>
    <w:rsid w:val="004C64F6"/>
    <w:rsid w:val="004C682E"/>
    <w:rsid w:val="004C6A4F"/>
    <w:rsid w:val="004C6F73"/>
    <w:rsid w:val="004C70D0"/>
    <w:rsid w:val="004C714E"/>
    <w:rsid w:val="004C7B86"/>
    <w:rsid w:val="004D0AC9"/>
    <w:rsid w:val="004D0AF8"/>
    <w:rsid w:val="004D1C23"/>
    <w:rsid w:val="004D2F43"/>
    <w:rsid w:val="004D3FDF"/>
    <w:rsid w:val="004D4416"/>
    <w:rsid w:val="004D5008"/>
    <w:rsid w:val="004D61A4"/>
    <w:rsid w:val="004D61F1"/>
    <w:rsid w:val="004D64D5"/>
    <w:rsid w:val="004D6655"/>
    <w:rsid w:val="004D70ED"/>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E1C"/>
    <w:rsid w:val="004F0B19"/>
    <w:rsid w:val="004F0ECE"/>
    <w:rsid w:val="004F1BAF"/>
    <w:rsid w:val="004F2865"/>
    <w:rsid w:val="004F2B4E"/>
    <w:rsid w:val="004F3D7C"/>
    <w:rsid w:val="004F4164"/>
    <w:rsid w:val="004F464B"/>
    <w:rsid w:val="004F51F7"/>
    <w:rsid w:val="004F55CA"/>
    <w:rsid w:val="004F66A6"/>
    <w:rsid w:val="004F69F0"/>
    <w:rsid w:val="0050009C"/>
    <w:rsid w:val="005012C6"/>
    <w:rsid w:val="00501341"/>
    <w:rsid w:val="00501AE2"/>
    <w:rsid w:val="00502180"/>
    <w:rsid w:val="00502864"/>
    <w:rsid w:val="00502C47"/>
    <w:rsid w:val="005038B6"/>
    <w:rsid w:val="00503CF1"/>
    <w:rsid w:val="005043AD"/>
    <w:rsid w:val="00505C7B"/>
    <w:rsid w:val="0050669D"/>
    <w:rsid w:val="00506860"/>
    <w:rsid w:val="00506CCD"/>
    <w:rsid w:val="00506D3C"/>
    <w:rsid w:val="00506EBA"/>
    <w:rsid w:val="00510901"/>
    <w:rsid w:val="0051179A"/>
    <w:rsid w:val="00511970"/>
    <w:rsid w:val="00512207"/>
    <w:rsid w:val="00513027"/>
    <w:rsid w:val="00514861"/>
    <w:rsid w:val="00514C84"/>
    <w:rsid w:val="00514E53"/>
    <w:rsid w:val="00515A73"/>
    <w:rsid w:val="00515DB3"/>
    <w:rsid w:val="0051650D"/>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197"/>
    <w:rsid w:val="00526BCD"/>
    <w:rsid w:val="005275C5"/>
    <w:rsid w:val="00527B73"/>
    <w:rsid w:val="00530069"/>
    <w:rsid w:val="00530126"/>
    <w:rsid w:val="0053063B"/>
    <w:rsid w:val="00530667"/>
    <w:rsid w:val="00531B1D"/>
    <w:rsid w:val="00531B6A"/>
    <w:rsid w:val="00532385"/>
    <w:rsid w:val="00532CF9"/>
    <w:rsid w:val="00532D5E"/>
    <w:rsid w:val="00533082"/>
    <w:rsid w:val="005334A1"/>
    <w:rsid w:val="0053373E"/>
    <w:rsid w:val="0053385F"/>
    <w:rsid w:val="00533E56"/>
    <w:rsid w:val="00534ABA"/>
    <w:rsid w:val="005353C9"/>
    <w:rsid w:val="00535B51"/>
    <w:rsid w:val="00535BDE"/>
    <w:rsid w:val="00536241"/>
    <w:rsid w:val="005367FB"/>
    <w:rsid w:val="0053680D"/>
    <w:rsid w:val="0053702D"/>
    <w:rsid w:val="00537AB8"/>
    <w:rsid w:val="00540122"/>
    <w:rsid w:val="00540283"/>
    <w:rsid w:val="00540963"/>
    <w:rsid w:val="0054108E"/>
    <w:rsid w:val="00541162"/>
    <w:rsid w:val="0054128D"/>
    <w:rsid w:val="00542C22"/>
    <w:rsid w:val="005430B9"/>
    <w:rsid w:val="00543596"/>
    <w:rsid w:val="005442D8"/>
    <w:rsid w:val="00544368"/>
    <w:rsid w:val="005445E7"/>
    <w:rsid w:val="005447AA"/>
    <w:rsid w:val="00544F6E"/>
    <w:rsid w:val="00545337"/>
    <w:rsid w:val="00545C24"/>
    <w:rsid w:val="00545C6F"/>
    <w:rsid w:val="00545EEE"/>
    <w:rsid w:val="0054654A"/>
    <w:rsid w:val="00546BE1"/>
    <w:rsid w:val="00550D31"/>
    <w:rsid w:val="005510C0"/>
    <w:rsid w:val="00551252"/>
    <w:rsid w:val="00551BCE"/>
    <w:rsid w:val="00552639"/>
    <w:rsid w:val="00552729"/>
    <w:rsid w:val="0055278E"/>
    <w:rsid w:val="00552AAE"/>
    <w:rsid w:val="00552CD3"/>
    <w:rsid w:val="00553E99"/>
    <w:rsid w:val="0055420D"/>
    <w:rsid w:val="00554381"/>
    <w:rsid w:val="00554C5E"/>
    <w:rsid w:val="00554D37"/>
    <w:rsid w:val="00554EF0"/>
    <w:rsid w:val="00555818"/>
    <w:rsid w:val="00555B1A"/>
    <w:rsid w:val="00556DE5"/>
    <w:rsid w:val="00557AAB"/>
    <w:rsid w:val="00557EC1"/>
    <w:rsid w:val="00560783"/>
    <w:rsid w:val="00561333"/>
    <w:rsid w:val="00561544"/>
    <w:rsid w:val="005616EC"/>
    <w:rsid w:val="00561A83"/>
    <w:rsid w:val="00562B75"/>
    <w:rsid w:val="0056311C"/>
    <w:rsid w:val="0056336B"/>
    <w:rsid w:val="00563BF4"/>
    <w:rsid w:val="00563BF9"/>
    <w:rsid w:val="005650C7"/>
    <w:rsid w:val="005660DE"/>
    <w:rsid w:val="00566A3A"/>
    <w:rsid w:val="005672E1"/>
    <w:rsid w:val="00567A4A"/>
    <w:rsid w:val="00567DCD"/>
    <w:rsid w:val="00570219"/>
    <w:rsid w:val="00570280"/>
    <w:rsid w:val="005718DC"/>
    <w:rsid w:val="00571AC4"/>
    <w:rsid w:val="00571E5E"/>
    <w:rsid w:val="00571EF6"/>
    <w:rsid w:val="00572202"/>
    <w:rsid w:val="00572655"/>
    <w:rsid w:val="0057327A"/>
    <w:rsid w:val="005734AB"/>
    <w:rsid w:val="0057399D"/>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4F3"/>
    <w:rsid w:val="005826F6"/>
    <w:rsid w:val="0058333C"/>
    <w:rsid w:val="00584320"/>
    <w:rsid w:val="00584762"/>
    <w:rsid w:val="00584E26"/>
    <w:rsid w:val="00584F12"/>
    <w:rsid w:val="00586FDE"/>
    <w:rsid w:val="00587A5E"/>
    <w:rsid w:val="00587BEE"/>
    <w:rsid w:val="00587C52"/>
    <w:rsid w:val="00587D2B"/>
    <w:rsid w:val="005901CA"/>
    <w:rsid w:val="005902B1"/>
    <w:rsid w:val="00590B5B"/>
    <w:rsid w:val="00590BE4"/>
    <w:rsid w:val="00590C6D"/>
    <w:rsid w:val="00590D38"/>
    <w:rsid w:val="005914B6"/>
    <w:rsid w:val="00591D75"/>
    <w:rsid w:val="00592382"/>
    <w:rsid w:val="005929C8"/>
    <w:rsid w:val="00593275"/>
    <w:rsid w:val="00593474"/>
    <w:rsid w:val="00593777"/>
    <w:rsid w:val="00593D2C"/>
    <w:rsid w:val="00594169"/>
    <w:rsid w:val="00594D92"/>
    <w:rsid w:val="00596571"/>
    <w:rsid w:val="005967B3"/>
    <w:rsid w:val="00596D5C"/>
    <w:rsid w:val="00596F37"/>
    <w:rsid w:val="005970EA"/>
    <w:rsid w:val="00597517"/>
    <w:rsid w:val="00597823"/>
    <w:rsid w:val="00597E02"/>
    <w:rsid w:val="005A0658"/>
    <w:rsid w:val="005A06E1"/>
    <w:rsid w:val="005A094A"/>
    <w:rsid w:val="005A0A5F"/>
    <w:rsid w:val="005A16BD"/>
    <w:rsid w:val="005A1A7B"/>
    <w:rsid w:val="005A236A"/>
    <w:rsid w:val="005A246C"/>
    <w:rsid w:val="005A303C"/>
    <w:rsid w:val="005A31D9"/>
    <w:rsid w:val="005A3AFF"/>
    <w:rsid w:val="005A3C38"/>
    <w:rsid w:val="005A4A5D"/>
    <w:rsid w:val="005A4DD8"/>
    <w:rsid w:val="005A5818"/>
    <w:rsid w:val="005A58E0"/>
    <w:rsid w:val="005A5FB4"/>
    <w:rsid w:val="005A694B"/>
    <w:rsid w:val="005A695E"/>
    <w:rsid w:val="005A7166"/>
    <w:rsid w:val="005A767C"/>
    <w:rsid w:val="005A77A0"/>
    <w:rsid w:val="005A7AB4"/>
    <w:rsid w:val="005A7CC2"/>
    <w:rsid w:val="005B00F1"/>
    <w:rsid w:val="005B0443"/>
    <w:rsid w:val="005B07A9"/>
    <w:rsid w:val="005B0B9B"/>
    <w:rsid w:val="005B0BBD"/>
    <w:rsid w:val="005B1641"/>
    <w:rsid w:val="005B1C4A"/>
    <w:rsid w:val="005B205E"/>
    <w:rsid w:val="005B21A9"/>
    <w:rsid w:val="005B365B"/>
    <w:rsid w:val="005B44CB"/>
    <w:rsid w:val="005B4681"/>
    <w:rsid w:val="005B4ACA"/>
    <w:rsid w:val="005B4B75"/>
    <w:rsid w:val="005B56EB"/>
    <w:rsid w:val="005B5A5A"/>
    <w:rsid w:val="005B5B3C"/>
    <w:rsid w:val="005B64FF"/>
    <w:rsid w:val="005C04AE"/>
    <w:rsid w:val="005C0F22"/>
    <w:rsid w:val="005C197F"/>
    <w:rsid w:val="005C199C"/>
    <w:rsid w:val="005C1CF9"/>
    <w:rsid w:val="005C276E"/>
    <w:rsid w:val="005C27D8"/>
    <w:rsid w:val="005C2918"/>
    <w:rsid w:val="005C3F62"/>
    <w:rsid w:val="005C4B1A"/>
    <w:rsid w:val="005C4B26"/>
    <w:rsid w:val="005C4B2A"/>
    <w:rsid w:val="005C5164"/>
    <w:rsid w:val="005C5525"/>
    <w:rsid w:val="005C6944"/>
    <w:rsid w:val="005C6D15"/>
    <w:rsid w:val="005C7C48"/>
    <w:rsid w:val="005D02FA"/>
    <w:rsid w:val="005D0697"/>
    <w:rsid w:val="005D0DB5"/>
    <w:rsid w:val="005D16CC"/>
    <w:rsid w:val="005D19BE"/>
    <w:rsid w:val="005D1F1C"/>
    <w:rsid w:val="005D2809"/>
    <w:rsid w:val="005D30A5"/>
    <w:rsid w:val="005D3228"/>
    <w:rsid w:val="005D375D"/>
    <w:rsid w:val="005D4246"/>
    <w:rsid w:val="005D4830"/>
    <w:rsid w:val="005D4DD1"/>
    <w:rsid w:val="005D530F"/>
    <w:rsid w:val="005D53AA"/>
    <w:rsid w:val="005D6365"/>
    <w:rsid w:val="005D771C"/>
    <w:rsid w:val="005D7744"/>
    <w:rsid w:val="005D7D42"/>
    <w:rsid w:val="005E0C1C"/>
    <w:rsid w:val="005E14A2"/>
    <w:rsid w:val="005E163B"/>
    <w:rsid w:val="005E19D5"/>
    <w:rsid w:val="005E2291"/>
    <w:rsid w:val="005E2414"/>
    <w:rsid w:val="005E34B2"/>
    <w:rsid w:val="005E3785"/>
    <w:rsid w:val="005E3C35"/>
    <w:rsid w:val="005E55A3"/>
    <w:rsid w:val="005E56A8"/>
    <w:rsid w:val="005E5A19"/>
    <w:rsid w:val="005E5CB3"/>
    <w:rsid w:val="005E6755"/>
    <w:rsid w:val="005E73C0"/>
    <w:rsid w:val="005F08B2"/>
    <w:rsid w:val="005F0933"/>
    <w:rsid w:val="005F266D"/>
    <w:rsid w:val="005F2BE0"/>
    <w:rsid w:val="005F2D68"/>
    <w:rsid w:val="005F2E8A"/>
    <w:rsid w:val="005F31D9"/>
    <w:rsid w:val="005F3835"/>
    <w:rsid w:val="005F4121"/>
    <w:rsid w:val="005F502A"/>
    <w:rsid w:val="005F66C8"/>
    <w:rsid w:val="005F6C2D"/>
    <w:rsid w:val="005F709B"/>
    <w:rsid w:val="005F7996"/>
    <w:rsid w:val="005F7D87"/>
    <w:rsid w:val="00600130"/>
    <w:rsid w:val="0060013C"/>
    <w:rsid w:val="006019BF"/>
    <w:rsid w:val="00601DF7"/>
    <w:rsid w:val="00601E9A"/>
    <w:rsid w:val="00602786"/>
    <w:rsid w:val="006041E4"/>
    <w:rsid w:val="00604672"/>
    <w:rsid w:val="00604E30"/>
    <w:rsid w:val="0060505F"/>
    <w:rsid w:val="0060539F"/>
    <w:rsid w:val="006056A6"/>
    <w:rsid w:val="00605C56"/>
    <w:rsid w:val="00606337"/>
    <w:rsid w:val="00606574"/>
    <w:rsid w:val="00606F43"/>
    <w:rsid w:val="006070EE"/>
    <w:rsid w:val="006075A3"/>
    <w:rsid w:val="00607EA3"/>
    <w:rsid w:val="00607F95"/>
    <w:rsid w:val="006103BD"/>
    <w:rsid w:val="00610E96"/>
    <w:rsid w:val="00611E6E"/>
    <w:rsid w:val="0061210E"/>
    <w:rsid w:val="0061282A"/>
    <w:rsid w:val="0061297D"/>
    <w:rsid w:val="006136F6"/>
    <w:rsid w:val="00613A5A"/>
    <w:rsid w:val="00613FB5"/>
    <w:rsid w:val="00614B47"/>
    <w:rsid w:val="00614F78"/>
    <w:rsid w:val="006151E7"/>
    <w:rsid w:val="006153C3"/>
    <w:rsid w:val="00615F25"/>
    <w:rsid w:val="00616127"/>
    <w:rsid w:val="00616D05"/>
    <w:rsid w:val="00617AB6"/>
    <w:rsid w:val="00621545"/>
    <w:rsid w:val="00622C8A"/>
    <w:rsid w:val="00622D2F"/>
    <w:rsid w:val="00623385"/>
    <w:rsid w:val="006236BA"/>
    <w:rsid w:val="00623E1D"/>
    <w:rsid w:val="00623E39"/>
    <w:rsid w:val="0062408F"/>
    <w:rsid w:val="00624CE4"/>
    <w:rsid w:val="00624D41"/>
    <w:rsid w:val="0062550D"/>
    <w:rsid w:val="00625610"/>
    <w:rsid w:val="0062575E"/>
    <w:rsid w:val="00625764"/>
    <w:rsid w:val="00625804"/>
    <w:rsid w:val="00627D1E"/>
    <w:rsid w:val="00630014"/>
    <w:rsid w:val="00630161"/>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012"/>
    <w:rsid w:val="006404C8"/>
    <w:rsid w:val="006408ED"/>
    <w:rsid w:val="006414FF"/>
    <w:rsid w:val="0064171B"/>
    <w:rsid w:val="00641863"/>
    <w:rsid w:val="00642681"/>
    <w:rsid w:val="00642C82"/>
    <w:rsid w:val="00642E53"/>
    <w:rsid w:val="006432E1"/>
    <w:rsid w:val="00643B10"/>
    <w:rsid w:val="00643C2C"/>
    <w:rsid w:val="00644C1D"/>
    <w:rsid w:val="00644D08"/>
    <w:rsid w:val="00645377"/>
    <w:rsid w:val="0064631D"/>
    <w:rsid w:val="006464CF"/>
    <w:rsid w:val="00646671"/>
    <w:rsid w:val="006469F9"/>
    <w:rsid w:val="006476A3"/>
    <w:rsid w:val="006476BE"/>
    <w:rsid w:val="0065088D"/>
    <w:rsid w:val="006508F2"/>
    <w:rsid w:val="0065197A"/>
    <w:rsid w:val="006525A3"/>
    <w:rsid w:val="006525C0"/>
    <w:rsid w:val="0065264E"/>
    <w:rsid w:val="00652D78"/>
    <w:rsid w:val="00653250"/>
    <w:rsid w:val="0065346D"/>
    <w:rsid w:val="006545C6"/>
    <w:rsid w:val="00654979"/>
    <w:rsid w:val="00655397"/>
    <w:rsid w:val="006557F9"/>
    <w:rsid w:val="006562EF"/>
    <w:rsid w:val="006565C0"/>
    <w:rsid w:val="00656E1A"/>
    <w:rsid w:val="00656EEF"/>
    <w:rsid w:val="00660B6C"/>
    <w:rsid w:val="00660BF0"/>
    <w:rsid w:val="0066148A"/>
    <w:rsid w:val="006615A5"/>
    <w:rsid w:val="0066207A"/>
    <w:rsid w:val="006621C4"/>
    <w:rsid w:val="006627BE"/>
    <w:rsid w:val="00662996"/>
    <w:rsid w:val="00662B51"/>
    <w:rsid w:val="00662BEF"/>
    <w:rsid w:val="00663AB9"/>
    <w:rsid w:val="00663C4B"/>
    <w:rsid w:val="006640AE"/>
    <w:rsid w:val="006648C8"/>
    <w:rsid w:val="00664B28"/>
    <w:rsid w:val="00664D04"/>
    <w:rsid w:val="00665864"/>
    <w:rsid w:val="00670244"/>
    <w:rsid w:val="00671371"/>
    <w:rsid w:val="006715F6"/>
    <w:rsid w:val="00671A79"/>
    <w:rsid w:val="00671E50"/>
    <w:rsid w:val="0067234C"/>
    <w:rsid w:val="00672CD3"/>
    <w:rsid w:val="00672E58"/>
    <w:rsid w:val="0067356A"/>
    <w:rsid w:val="00673F23"/>
    <w:rsid w:val="006747B9"/>
    <w:rsid w:val="00674998"/>
    <w:rsid w:val="006749D6"/>
    <w:rsid w:val="00676385"/>
    <w:rsid w:val="00676A18"/>
    <w:rsid w:val="00676EEF"/>
    <w:rsid w:val="0067774E"/>
    <w:rsid w:val="006807BB"/>
    <w:rsid w:val="00680823"/>
    <w:rsid w:val="006808B6"/>
    <w:rsid w:val="00681AC8"/>
    <w:rsid w:val="00681FF1"/>
    <w:rsid w:val="00682A9B"/>
    <w:rsid w:val="00682F97"/>
    <w:rsid w:val="00683C5D"/>
    <w:rsid w:val="00686EF0"/>
    <w:rsid w:val="00687479"/>
    <w:rsid w:val="006874C7"/>
    <w:rsid w:val="00690169"/>
    <w:rsid w:val="0069075A"/>
    <w:rsid w:val="006911E7"/>
    <w:rsid w:val="00691283"/>
    <w:rsid w:val="006916C7"/>
    <w:rsid w:val="006916FF"/>
    <w:rsid w:val="00691764"/>
    <w:rsid w:val="00691C1A"/>
    <w:rsid w:val="00691C41"/>
    <w:rsid w:val="00691D2F"/>
    <w:rsid w:val="006943D2"/>
    <w:rsid w:val="00694543"/>
    <w:rsid w:val="0069459A"/>
    <w:rsid w:val="00695184"/>
    <w:rsid w:val="006952BE"/>
    <w:rsid w:val="00695316"/>
    <w:rsid w:val="00695373"/>
    <w:rsid w:val="00695A4B"/>
    <w:rsid w:val="006960CA"/>
    <w:rsid w:val="00696303"/>
    <w:rsid w:val="00696778"/>
    <w:rsid w:val="0069729E"/>
    <w:rsid w:val="00697509"/>
    <w:rsid w:val="0069771A"/>
    <w:rsid w:val="00697B8C"/>
    <w:rsid w:val="006A0D8F"/>
    <w:rsid w:val="006A1025"/>
    <w:rsid w:val="006A107E"/>
    <w:rsid w:val="006A11D9"/>
    <w:rsid w:val="006A1D22"/>
    <w:rsid w:val="006A223D"/>
    <w:rsid w:val="006A2374"/>
    <w:rsid w:val="006A2FB4"/>
    <w:rsid w:val="006A3DAA"/>
    <w:rsid w:val="006A413D"/>
    <w:rsid w:val="006A49AE"/>
    <w:rsid w:val="006A4A52"/>
    <w:rsid w:val="006A51DE"/>
    <w:rsid w:val="006A5661"/>
    <w:rsid w:val="006A5780"/>
    <w:rsid w:val="006A5D4D"/>
    <w:rsid w:val="006A5DF2"/>
    <w:rsid w:val="006A643D"/>
    <w:rsid w:val="006A6AFB"/>
    <w:rsid w:val="006A7A4F"/>
    <w:rsid w:val="006A7A7C"/>
    <w:rsid w:val="006A7C8D"/>
    <w:rsid w:val="006A7CA1"/>
    <w:rsid w:val="006A7F57"/>
    <w:rsid w:val="006B077D"/>
    <w:rsid w:val="006B080B"/>
    <w:rsid w:val="006B0ED3"/>
    <w:rsid w:val="006B0F53"/>
    <w:rsid w:val="006B111C"/>
    <w:rsid w:val="006B18DC"/>
    <w:rsid w:val="006B2146"/>
    <w:rsid w:val="006B31AC"/>
    <w:rsid w:val="006B34D7"/>
    <w:rsid w:val="006B3ECF"/>
    <w:rsid w:val="006B484F"/>
    <w:rsid w:val="006B4E57"/>
    <w:rsid w:val="006B6092"/>
    <w:rsid w:val="006B654E"/>
    <w:rsid w:val="006B68A3"/>
    <w:rsid w:val="006C0532"/>
    <w:rsid w:val="006C0635"/>
    <w:rsid w:val="006C126D"/>
    <w:rsid w:val="006C16F1"/>
    <w:rsid w:val="006C1716"/>
    <w:rsid w:val="006C19E4"/>
    <w:rsid w:val="006C1FBD"/>
    <w:rsid w:val="006C2B41"/>
    <w:rsid w:val="006C2FCA"/>
    <w:rsid w:val="006C37BE"/>
    <w:rsid w:val="006C49FD"/>
    <w:rsid w:val="006C4B6F"/>
    <w:rsid w:val="006C4C05"/>
    <w:rsid w:val="006C682E"/>
    <w:rsid w:val="006C6937"/>
    <w:rsid w:val="006C6E20"/>
    <w:rsid w:val="006C7E41"/>
    <w:rsid w:val="006D194D"/>
    <w:rsid w:val="006D23C6"/>
    <w:rsid w:val="006D264D"/>
    <w:rsid w:val="006D3E70"/>
    <w:rsid w:val="006D4436"/>
    <w:rsid w:val="006D4757"/>
    <w:rsid w:val="006D4AE8"/>
    <w:rsid w:val="006D5980"/>
    <w:rsid w:val="006D59B0"/>
    <w:rsid w:val="006D628D"/>
    <w:rsid w:val="006D62FC"/>
    <w:rsid w:val="006D6770"/>
    <w:rsid w:val="006D694A"/>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C8"/>
    <w:rsid w:val="006F26FE"/>
    <w:rsid w:val="006F2AF3"/>
    <w:rsid w:val="006F2B00"/>
    <w:rsid w:val="006F3446"/>
    <w:rsid w:val="006F3590"/>
    <w:rsid w:val="006F367A"/>
    <w:rsid w:val="006F42FD"/>
    <w:rsid w:val="006F4B1B"/>
    <w:rsid w:val="006F5127"/>
    <w:rsid w:val="006F53B6"/>
    <w:rsid w:val="006F5583"/>
    <w:rsid w:val="006F73AC"/>
    <w:rsid w:val="006F78F7"/>
    <w:rsid w:val="006F7A3E"/>
    <w:rsid w:val="006F7A50"/>
    <w:rsid w:val="00700955"/>
    <w:rsid w:val="00700AAE"/>
    <w:rsid w:val="00700AFD"/>
    <w:rsid w:val="00700C5B"/>
    <w:rsid w:val="00700EBF"/>
    <w:rsid w:val="00702573"/>
    <w:rsid w:val="00702C92"/>
    <w:rsid w:val="00702F2F"/>
    <w:rsid w:val="00703A75"/>
    <w:rsid w:val="00703D5F"/>
    <w:rsid w:val="00704611"/>
    <w:rsid w:val="00704767"/>
    <w:rsid w:val="00704DCD"/>
    <w:rsid w:val="00705B7B"/>
    <w:rsid w:val="0070603C"/>
    <w:rsid w:val="0070747B"/>
    <w:rsid w:val="007107BE"/>
    <w:rsid w:val="00710E1D"/>
    <w:rsid w:val="00710EE2"/>
    <w:rsid w:val="00710F6F"/>
    <w:rsid w:val="007111B9"/>
    <w:rsid w:val="0071194A"/>
    <w:rsid w:val="007134F0"/>
    <w:rsid w:val="00713C48"/>
    <w:rsid w:val="00713EB9"/>
    <w:rsid w:val="007142B4"/>
    <w:rsid w:val="007151B5"/>
    <w:rsid w:val="0071572C"/>
    <w:rsid w:val="00715E9C"/>
    <w:rsid w:val="00715FDC"/>
    <w:rsid w:val="007160FE"/>
    <w:rsid w:val="00717BDB"/>
    <w:rsid w:val="0072084C"/>
    <w:rsid w:val="00721189"/>
    <w:rsid w:val="00722F79"/>
    <w:rsid w:val="0072409C"/>
    <w:rsid w:val="00724439"/>
    <w:rsid w:val="0072480E"/>
    <w:rsid w:val="00724B02"/>
    <w:rsid w:val="00724E3A"/>
    <w:rsid w:val="007250DB"/>
    <w:rsid w:val="0072526E"/>
    <w:rsid w:val="00726661"/>
    <w:rsid w:val="007268D6"/>
    <w:rsid w:val="00726AE6"/>
    <w:rsid w:val="00726C77"/>
    <w:rsid w:val="00726D5C"/>
    <w:rsid w:val="00727CE3"/>
    <w:rsid w:val="0073068D"/>
    <w:rsid w:val="007307A4"/>
    <w:rsid w:val="007318B1"/>
    <w:rsid w:val="00731C06"/>
    <w:rsid w:val="00732D81"/>
    <w:rsid w:val="00732E6B"/>
    <w:rsid w:val="007330AA"/>
    <w:rsid w:val="007336AF"/>
    <w:rsid w:val="0073458A"/>
    <w:rsid w:val="007346EC"/>
    <w:rsid w:val="00734C93"/>
    <w:rsid w:val="00734D16"/>
    <w:rsid w:val="00735190"/>
    <w:rsid w:val="007359F5"/>
    <w:rsid w:val="00736163"/>
    <w:rsid w:val="007361CD"/>
    <w:rsid w:val="007367A3"/>
    <w:rsid w:val="00736EE4"/>
    <w:rsid w:val="0073725E"/>
    <w:rsid w:val="00737B52"/>
    <w:rsid w:val="00737EC3"/>
    <w:rsid w:val="0074004B"/>
    <w:rsid w:val="00740292"/>
    <w:rsid w:val="0074095A"/>
    <w:rsid w:val="00740AA5"/>
    <w:rsid w:val="00740DE8"/>
    <w:rsid w:val="00741229"/>
    <w:rsid w:val="0074127B"/>
    <w:rsid w:val="00741469"/>
    <w:rsid w:val="00741CB3"/>
    <w:rsid w:val="00741F30"/>
    <w:rsid w:val="00742283"/>
    <w:rsid w:val="00743F55"/>
    <w:rsid w:val="00743F7D"/>
    <w:rsid w:val="00744316"/>
    <w:rsid w:val="00744632"/>
    <w:rsid w:val="00744D1D"/>
    <w:rsid w:val="00744E42"/>
    <w:rsid w:val="00746529"/>
    <w:rsid w:val="0074667D"/>
    <w:rsid w:val="007466CE"/>
    <w:rsid w:val="00747DB2"/>
    <w:rsid w:val="0075003D"/>
    <w:rsid w:val="007508F9"/>
    <w:rsid w:val="00750CFC"/>
    <w:rsid w:val="00750F4A"/>
    <w:rsid w:val="007514AC"/>
    <w:rsid w:val="00752628"/>
    <w:rsid w:val="00753B0F"/>
    <w:rsid w:val="00753BB8"/>
    <w:rsid w:val="00753CE0"/>
    <w:rsid w:val="007541E1"/>
    <w:rsid w:val="00754435"/>
    <w:rsid w:val="00754490"/>
    <w:rsid w:val="00754501"/>
    <w:rsid w:val="00754651"/>
    <w:rsid w:val="00754E96"/>
    <w:rsid w:val="00756A5F"/>
    <w:rsid w:val="00756C13"/>
    <w:rsid w:val="007600AC"/>
    <w:rsid w:val="0076029C"/>
    <w:rsid w:val="00761D4D"/>
    <w:rsid w:val="0076383F"/>
    <w:rsid w:val="007659D6"/>
    <w:rsid w:val="0076648F"/>
    <w:rsid w:val="0076696A"/>
    <w:rsid w:val="00766AE1"/>
    <w:rsid w:val="00766C53"/>
    <w:rsid w:val="00767847"/>
    <w:rsid w:val="00770076"/>
    <w:rsid w:val="0077117B"/>
    <w:rsid w:val="00771741"/>
    <w:rsid w:val="0077283A"/>
    <w:rsid w:val="00772D89"/>
    <w:rsid w:val="00772DD7"/>
    <w:rsid w:val="00773315"/>
    <w:rsid w:val="007739C8"/>
    <w:rsid w:val="00773E1E"/>
    <w:rsid w:val="00774D8E"/>
    <w:rsid w:val="00774F78"/>
    <w:rsid w:val="0077688E"/>
    <w:rsid w:val="0077731D"/>
    <w:rsid w:val="00777852"/>
    <w:rsid w:val="0078027F"/>
    <w:rsid w:val="00780B3E"/>
    <w:rsid w:val="00780F7C"/>
    <w:rsid w:val="007813F7"/>
    <w:rsid w:val="007814CA"/>
    <w:rsid w:val="00781618"/>
    <w:rsid w:val="00781838"/>
    <w:rsid w:val="0078238F"/>
    <w:rsid w:val="00782910"/>
    <w:rsid w:val="00782BBB"/>
    <w:rsid w:val="007831FC"/>
    <w:rsid w:val="00783395"/>
    <w:rsid w:val="00783449"/>
    <w:rsid w:val="007837BB"/>
    <w:rsid w:val="007844A6"/>
    <w:rsid w:val="00785431"/>
    <w:rsid w:val="0078582E"/>
    <w:rsid w:val="007859D1"/>
    <w:rsid w:val="00785F8F"/>
    <w:rsid w:val="00786C37"/>
    <w:rsid w:val="00787A21"/>
    <w:rsid w:val="00790946"/>
    <w:rsid w:val="0079139E"/>
    <w:rsid w:val="007915E1"/>
    <w:rsid w:val="00791820"/>
    <w:rsid w:val="007918F3"/>
    <w:rsid w:val="00791D66"/>
    <w:rsid w:val="00792ACD"/>
    <w:rsid w:val="00792CBD"/>
    <w:rsid w:val="00793E0A"/>
    <w:rsid w:val="00794479"/>
    <w:rsid w:val="0079453A"/>
    <w:rsid w:val="00794875"/>
    <w:rsid w:val="007948B0"/>
    <w:rsid w:val="00794BA4"/>
    <w:rsid w:val="0079506E"/>
    <w:rsid w:val="0079552C"/>
    <w:rsid w:val="00795B8E"/>
    <w:rsid w:val="00795DA3"/>
    <w:rsid w:val="007971C9"/>
    <w:rsid w:val="007977BB"/>
    <w:rsid w:val="007A0124"/>
    <w:rsid w:val="007A03E9"/>
    <w:rsid w:val="007A06F1"/>
    <w:rsid w:val="007A0C46"/>
    <w:rsid w:val="007A12A2"/>
    <w:rsid w:val="007A171A"/>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5EC"/>
    <w:rsid w:val="007B27D0"/>
    <w:rsid w:val="007B2BDC"/>
    <w:rsid w:val="007B34F6"/>
    <w:rsid w:val="007B35DB"/>
    <w:rsid w:val="007B3956"/>
    <w:rsid w:val="007B5572"/>
    <w:rsid w:val="007B58B0"/>
    <w:rsid w:val="007B5DA5"/>
    <w:rsid w:val="007B6371"/>
    <w:rsid w:val="007B7CB9"/>
    <w:rsid w:val="007B7F22"/>
    <w:rsid w:val="007C0DAC"/>
    <w:rsid w:val="007C1282"/>
    <w:rsid w:val="007C1383"/>
    <w:rsid w:val="007C1683"/>
    <w:rsid w:val="007C16AF"/>
    <w:rsid w:val="007C1955"/>
    <w:rsid w:val="007C2AB8"/>
    <w:rsid w:val="007C3211"/>
    <w:rsid w:val="007C3C36"/>
    <w:rsid w:val="007C4233"/>
    <w:rsid w:val="007C42C6"/>
    <w:rsid w:val="007C436D"/>
    <w:rsid w:val="007C502F"/>
    <w:rsid w:val="007C565F"/>
    <w:rsid w:val="007C67C6"/>
    <w:rsid w:val="007C6D10"/>
    <w:rsid w:val="007C70DA"/>
    <w:rsid w:val="007C72A2"/>
    <w:rsid w:val="007C780E"/>
    <w:rsid w:val="007C7FAA"/>
    <w:rsid w:val="007D1E50"/>
    <w:rsid w:val="007D1EF7"/>
    <w:rsid w:val="007D26BC"/>
    <w:rsid w:val="007D2996"/>
    <w:rsid w:val="007D2B34"/>
    <w:rsid w:val="007D3361"/>
    <w:rsid w:val="007D40A7"/>
    <w:rsid w:val="007D4A7F"/>
    <w:rsid w:val="007D51B1"/>
    <w:rsid w:val="007D5356"/>
    <w:rsid w:val="007D5FCB"/>
    <w:rsid w:val="007D5FFF"/>
    <w:rsid w:val="007D6169"/>
    <w:rsid w:val="007D6785"/>
    <w:rsid w:val="007D705A"/>
    <w:rsid w:val="007D75F2"/>
    <w:rsid w:val="007E0CB8"/>
    <w:rsid w:val="007E10D4"/>
    <w:rsid w:val="007E14B6"/>
    <w:rsid w:val="007E26B8"/>
    <w:rsid w:val="007E2CFF"/>
    <w:rsid w:val="007E2FC2"/>
    <w:rsid w:val="007E48DA"/>
    <w:rsid w:val="007E48EF"/>
    <w:rsid w:val="007E4F36"/>
    <w:rsid w:val="007E52E1"/>
    <w:rsid w:val="007E5355"/>
    <w:rsid w:val="007E5AD3"/>
    <w:rsid w:val="007E5CF8"/>
    <w:rsid w:val="007E662E"/>
    <w:rsid w:val="007E676A"/>
    <w:rsid w:val="007E6911"/>
    <w:rsid w:val="007E6C8A"/>
    <w:rsid w:val="007E6FA2"/>
    <w:rsid w:val="007E7898"/>
    <w:rsid w:val="007E7C8D"/>
    <w:rsid w:val="007F0107"/>
    <w:rsid w:val="007F089C"/>
    <w:rsid w:val="007F104E"/>
    <w:rsid w:val="007F1410"/>
    <w:rsid w:val="007F1626"/>
    <w:rsid w:val="007F1662"/>
    <w:rsid w:val="007F181F"/>
    <w:rsid w:val="007F273D"/>
    <w:rsid w:val="007F2AFA"/>
    <w:rsid w:val="007F3095"/>
    <w:rsid w:val="007F39CD"/>
    <w:rsid w:val="007F4708"/>
    <w:rsid w:val="007F55D9"/>
    <w:rsid w:val="007F66A4"/>
    <w:rsid w:val="007F6835"/>
    <w:rsid w:val="007F70EE"/>
    <w:rsid w:val="00800006"/>
    <w:rsid w:val="00800669"/>
    <w:rsid w:val="008008DF"/>
    <w:rsid w:val="00801232"/>
    <w:rsid w:val="0080140A"/>
    <w:rsid w:val="00801B46"/>
    <w:rsid w:val="00801B64"/>
    <w:rsid w:val="00802AF2"/>
    <w:rsid w:val="008034D7"/>
    <w:rsid w:val="00804087"/>
    <w:rsid w:val="00804C1B"/>
    <w:rsid w:val="008059CC"/>
    <w:rsid w:val="00805CA8"/>
    <w:rsid w:val="00806051"/>
    <w:rsid w:val="00806D5D"/>
    <w:rsid w:val="0081004D"/>
    <w:rsid w:val="00810A1C"/>
    <w:rsid w:val="00810D67"/>
    <w:rsid w:val="0081155E"/>
    <w:rsid w:val="00814A25"/>
    <w:rsid w:val="00814C4D"/>
    <w:rsid w:val="00814CBF"/>
    <w:rsid w:val="008155C9"/>
    <w:rsid w:val="00815993"/>
    <w:rsid w:val="00815D79"/>
    <w:rsid w:val="00816892"/>
    <w:rsid w:val="0082042B"/>
    <w:rsid w:val="00820507"/>
    <w:rsid w:val="00820C59"/>
    <w:rsid w:val="00820ED4"/>
    <w:rsid w:val="00821838"/>
    <w:rsid w:val="008226D0"/>
    <w:rsid w:val="00822B7E"/>
    <w:rsid w:val="00822B80"/>
    <w:rsid w:val="00823588"/>
    <w:rsid w:val="00823F3B"/>
    <w:rsid w:val="00824432"/>
    <w:rsid w:val="00824CEA"/>
    <w:rsid w:val="00824E91"/>
    <w:rsid w:val="0082516D"/>
    <w:rsid w:val="008253F5"/>
    <w:rsid w:val="00825D2D"/>
    <w:rsid w:val="00825E9C"/>
    <w:rsid w:val="0082721F"/>
    <w:rsid w:val="0082744F"/>
    <w:rsid w:val="00827B8A"/>
    <w:rsid w:val="00830067"/>
    <w:rsid w:val="008300B8"/>
    <w:rsid w:val="00830DDF"/>
    <w:rsid w:val="008326DA"/>
    <w:rsid w:val="008326ED"/>
    <w:rsid w:val="00832D7B"/>
    <w:rsid w:val="008347D9"/>
    <w:rsid w:val="00834CCA"/>
    <w:rsid w:val="00835150"/>
    <w:rsid w:val="008353B9"/>
    <w:rsid w:val="0083557D"/>
    <w:rsid w:val="00835DE1"/>
    <w:rsid w:val="00836B2C"/>
    <w:rsid w:val="008371B6"/>
    <w:rsid w:val="008378EA"/>
    <w:rsid w:val="00840617"/>
    <w:rsid w:val="00840A20"/>
    <w:rsid w:val="00840BAA"/>
    <w:rsid w:val="00840FDC"/>
    <w:rsid w:val="00842312"/>
    <w:rsid w:val="008424F6"/>
    <w:rsid w:val="00843D1F"/>
    <w:rsid w:val="00843DD8"/>
    <w:rsid w:val="00844E7A"/>
    <w:rsid w:val="00845366"/>
    <w:rsid w:val="00845597"/>
    <w:rsid w:val="008458CE"/>
    <w:rsid w:val="00845A09"/>
    <w:rsid w:val="008473FE"/>
    <w:rsid w:val="00847541"/>
    <w:rsid w:val="0084760F"/>
    <w:rsid w:val="00847647"/>
    <w:rsid w:val="00847758"/>
    <w:rsid w:val="008477EC"/>
    <w:rsid w:val="00850422"/>
    <w:rsid w:val="00850920"/>
    <w:rsid w:val="00850B0A"/>
    <w:rsid w:val="0085122F"/>
    <w:rsid w:val="008518D5"/>
    <w:rsid w:val="00851EAD"/>
    <w:rsid w:val="008528D8"/>
    <w:rsid w:val="00852958"/>
    <w:rsid w:val="00852A1B"/>
    <w:rsid w:val="008538A1"/>
    <w:rsid w:val="008544DD"/>
    <w:rsid w:val="00854BE2"/>
    <w:rsid w:val="0085529B"/>
    <w:rsid w:val="0085630D"/>
    <w:rsid w:val="00856B92"/>
    <w:rsid w:val="00856DA6"/>
    <w:rsid w:val="0085725D"/>
    <w:rsid w:val="00857391"/>
    <w:rsid w:val="00857535"/>
    <w:rsid w:val="00857F61"/>
    <w:rsid w:val="00857FEA"/>
    <w:rsid w:val="00861583"/>
    <w:rsid w:val="00861FBE"/>
    <w:rsid w:val="008620AD"/>
    <w:rsid w:val="00862647"/>
    <w:rsid w:val="00862B6A"/>
    <w:rsid w:val="00862C45"/>
    <w:rsid w:val="0086308F"/>
    <w:rsid w:val="00863120"/>
    <w:rsid w:val="0086366E"/>
    <w:rsid w:val="00863A81"/>
    <w:rsid w:val="00863B70"/>
    <w:rsid w:val="00864F24"/>
    <w:rsid w:val="00865BB8"/>
    <w:rsid w:val="00865CD1"/>
    <w:rsid w:val="00865E39"/>
    <w:rsid w:val="008664B4"/>
    <w:rsid w:val="00867823"/>
    <w:rsid w:val="008709D6"/>
    <w:rsid w:val="00870A9B"/>
    <w:rsid w:val="00870EE1"/>
    <w:rsid w:val="0087170A"/>
    <w:rsid w:val="00871E24"/>
    <w:rsid w:val="00872514"/>
    <w:rsid w:val="008727FA"/>
    <w:rsid w:val="00872A61"/>
    <w:rsid w:val="00872EF6"/>
    <w:rsid w:val="00872F1C"/>
    <w:rsid w:val="0087339B"/>
    <w:rsid w:val="0087381B"/>
    <w:rsid w:val="0087421A"/>
    <w:rsid w:val="008745C2"/>
    <w:rsid w:val="0087495C"/>
    <w:rsid w:val="00874F50"/>
    <w:rsid w:val="0087518A"/>
    <w:rsid w:val="00875244"/>
    <w:rsid w:val="008757F3"/>
    <w:rsid w:val="00875802"/>
    <w:rsid w:val="00875FE6"/>
    <w:rsid w:val="00876290"/>
    <w:rsid w:val="00877B37"/>
    <w:rsid w:val="00877EB3"/>
    <w:rsid w:val="008802C2"/>
    <w:rsid w:val="008810B6"/>
    <w:rsid w:val="00881931"/>
    <w:rsid w:val="00881DA8"/>
    <w:rsid w:val="00882AD5"/>
    <w:rsid w:val="00882D71"/>
    <w:rsid w:val="00883AA5"/>
    <w:rsid w:val="00883ADB"/>
    <w:rsid w:val="00887B96"/>
    <w:rsid w:val="00887BD7"/>
    <w:rsid w:val="008916B7"/>
    <w:rsid w:val="00891705"/>
    <w:rsid w:val="00891784"/>
    <w:rsid w:val="00891ED3"/>
    <w:rsid w:val="00892E25"/>
    <w:rsid w:val="0089314E"/>
    <w:rsid w:val="00893D12"/>
    <w:rsid w:val="00894825"/>
    <w:rsid w:val="00894B7A"/>
    <w:rsid w:val="00894C4B"/>
    <w:rsid w:val="00895050"/>
    <w:rsid w:val="00895909"/>
    <w:rsid w:val="00895DE8"/>
    <w:rsid w:val="0089713D"/>
    <w:rsid w:val="008A0668"/>
    <w:rsid w:val="008A0DD6"/>
    <w:rsid w:val="008A1AAC"/>
    <w:rsid w:val="008A23F5"/>
    <w:rsid w:val="008A299E"/>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5F2B"/>
    <w:rsid w:val="008B628C"/>
    <w:rsid w:val="008B64D9"/>
    <w:rsid w:val="008B6A00"/>
    <w:rsid w:val="008B6C22"/>
    <w:rsid w:val="008B6D7A"/>
    <w:rsid w:val="008B7069"/>
    <w:rsid w:val="008B7397"/>
    <w:rsid w:val="008B76D8"/>
    <w:rsid w:val="008B7E7D"/>
    <w:rsid w:val="008C05E1"/>
    <w:rsid w:val="008C0E64"/>
    <w:rsid w:val="008C1E00"/>
    <w:rsid w:val="008C2D28"/>
    <w:rsid w:val="008C2F23"/>
    <w:rsid w:val="008C31CB"/>
    <w:rsid w:val="008C3A97"/>
    <w:rsid w:val="008C416E"/>
    <w:rsid w:val="008C42C4"/>
    <w:rsid w:val="008C586C"/>
    <w:rsid w:val="008C599A"/>
    <w:rsid w:val="008C5FBC"/>
    <w:rsid w:val="008C6041"/>
    <w:rsid w:val="008C6133"/>
    <w:rsid w:val="008C62C1"/>
    <w:rsid w:val="008C663C"/>
    <w:rsid w:val="008D03FA"/>
    <w:rsid w:val="008D18E5"/>
    <w:rsid w:val="008D1958"/>
    <w:rsid w:val="008D28BA"/>
    <w:rsid w:val="008D3611"/>
    <w:rsid w:val="008D3646"/>
    <w:rsid w:val="008D3C13"/>
    <w:rsid w:val="008D3DA8"/>
    <w:rsid w:val="008D5674"/>
    <w:rsid w:val="008E015D"/>
    <w:rsid w:val="008E0E15"/>
    <w:rsid w:val="008E1451"/>
    <w:rsid w:val="008E14F6"/>
    <w:rsid w:val="008E2A56"/>
    <w:rsid w:val="008E3407"/>
    <w:rsid w:val="008E3B36"/>
    <w:rsid w:val="008E4130"/>
    <w:rsid w:val="008E503F"/>
    <w:rsid w:val="008E5805"/>
    <w:rsid w:val="008E6164"/>
    <w:rsid w:val="008E764B"/>
    <w:rsid w:val="008F045D"/>
    <w:rsid w:val="008F0F75"/>
    <w:rsid w:val="008F1122"/>
    <w:rsid w:val="008F1601"/>
    <w:rsid w:val="008F1E05"/>
    <w:rsid w:val="008F21A6"/>
    <w:rsid w:val="008F2359"/>
    <w:rsid w:val="008F2A81"/>
    <w:rsid w:val="008F3A5E"/>
    <w:rsid w:val="008F4821"/>
    <w:rsid w:val="008F4B4D"/>
    <w:rsid w:val="008F5401"/>
    <w:rsid w:val="008F5FE2"/>
    <w:rsid w:val="008F6747"/>
    <w:rsid w:val="008F6874"/>
    <w:rsid w:val="008F6DA1"/>
    <w:rsid w:val="008F6ED9"/>
    <w:rsid w:val="008F6FEF"/>
    <w:rsid w:val="008F7407"/>
    <w:rsid w:val="00900521"/>
    <w:rsid w:val="00901190"/>
    <w:rsid w:val="009012A1"/>
    <w:rsid w:val="00902181"/>
    <w:rsid w:val="00902DC0"/>
    <w:rsid w:val="00902EF7"/>
    <w:rsid w:val="00902F73"/>
    <w:rsid w:val="009038E5"/>
    <w:rsid w:val="00903F94"/>
    <w:rsid w:val="009046B7"/>
    <w:rsid w:val="0090543A"/>
    <w:rsid w:val="009054B7"/>
    <w:rsid w:val="0090556A"/>
    <w:rsid w:val="00905ECF"/>
    <w:rsid w:val="00907876"/>
    <w:rsid w:val="00907BFE"/>
    <w:rsid w:val="009103BC"/>
    <w:rsid w:val="00911972"/>
    <w:rsid w:val="009120A7"/>
    <w:rsid w:val="009122E1"/>
    <w:rsid w:val="009129F4"/>
    <w:rsid w:val="00913063"/>
    <w:rsid w:val="0091335C"/>
    <w:rsid w:val="00913A96"/>
    <w:rsid w:val="00913F45"/>
    <w:rsid w:val="009154B2"/>
    <w:rsid w:val="0091623A"/>
    <w:rsid w:val="00916730"/>
    <w:rsid w:val="00916BD6"/>
    <w:rsid w:val="0091717B"/>
    <w:rsid w:val="0091753A"/>
    <w:rsid w:val="00917967"/>
    <w:rsid w:val="00917FA2"/>
    <w:rsid w:val="00920080"/>
    <w:rsid w:val="00920312"/>
    <w:rsid w:val="009209B3"/>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D31"/>
    <w:rsid w:val="00932217"/>
    <w:rsid w:val="009324DD"/>
    <w:rsid w:val="0093332D"/>
    <w:rsid w:val="00933546"/>
    <w:rsid w:val="00933553"/>
    <w:rsid w:val="00933E21"/>
    <w:rsid w:val="0093658A"/>
    <w:rsid w:val="00936AB3"/>
    <w:rsid w:val="00936AC6"/>
    <w:rsid w:val="00937511"/>
    <w:rsid w:val="0093768F"/>
    <w:rsid w:val="009377F4"/>
    <w:rsid w:val="009379BA"/>
    <w:rsid w:val="00940719"/>
    <w:rsid w:val="00940FE5"/>
    <w:rsid w:val="00942447"/>
    <w:rsid w:val="0094250B"/>
    <w:rsid w:val="00942517"/>
    <w:rsid w:val="00943030"/>
    <w:rsid w:val="009430C6"/>
    <w:rsid w:val="00944144"/>
    <w:rsid w:val="0094473A"/>
    <w:rsid w:val="00944793"/>
    <w:rsid w:val="00944B5E"/>
    <w:rsid w:val="00944E8A"/>
    <w:rsid w:val="00944FAC"/>
    <w:rsid w:val="00945EF5"/>
    <w:rsid w:val="00946236"/>
    <w:rsid w:val="009471E8"/>
    <w:rsid w:val="00947388"/>
    <w:rsid w:val="009473AE"/>
    <w:rsid w:val="0094756E"/>
    <w:rsid w:val="0094797D"/>
    <w:rsid w:val="00947A05"/>
    <w:rsid w:val="0095075B"/>
    <w:rsid w:val="00950D1E"/>
    <w:rsid w:val="00951011"/>
    <w:rsid w:val="009510F9"/>
    <w:rsid w:val="0095257F"/>
    <w:rsid w:val="00952D53"/>
    <w:rsid w:val="00953259"/>
    <w:rsid w:val="00953DE9"/>
    <w:rsid w:val="00954A95"/>
    <w:rsid w:val="00954B34"/>
    <w:rsid w:val="00954C11"/>
    <w:rsid w:val="0095503F"/>
    <w:rsid w:val="00955E8E"/>
    <w:rsid w:val="0095709D"/>
    <w:rsid w:val="009579C1"/>
    <w:rsid w:val="00957A3E"/>
    <w:rsid w:val="00957E82"/>
    <w:rsid w:val="00960FCB"/>
    <w:rsid w:val="0096214C"/>
    <w:rsid w:val="009628FF"/>
    <w:rsid w:val="00963248"/>
    <w:rsid w:val="009637B4"/>
    <w:rsid w:val="0096507C"/>
    <w:rsid w:val="0096515D"/>
    <w:rsid w:val="0096663E"/>
    <w:rsid w:val="00966A75"/>
    <w:rsid w:val="00966C51"/>
    <w:rsid w:val="00967590"/>
    <w:rsid w:val="009708B6"/>
    <w:rsid w:val="00971788"/>
    <w:rsid w:val="009719BD"/>
    <w:rsid w:val="00972F9A"/>
    <w:rsid w:val="00973F58"/>
    <w:rsid w:val="00974552"/>
    <w:rsid w:val="009748E5"/>
    <w:rsid w:val="00974E93"/>
    <w:rsid w:val="00975842"/>
    <w:rsid w:val="0097649A"/>
    <w:rsid w:val="00976DDF"/>
    <w:rsid w:val="00976E00"/>
    <w:rsid w:val="00976F45"/>
    <w:rsid w:val="009772BF"/>
    <w:rsid w:val="0097742E"/>
    <w:rsid w:val="00977676"/>
    <w:rsid w:val="00977702"/>
    <w:rsid w:val="00980D71"/>
    <w:rsid w:val="00981430"/>
    <w:rsid w:val="0098145C"/>
    <w:rsid w:val="00981C51"/>
    <w:rsid w:val="00982203"/>
    <w:rsid w:val="00982F11"/>
    <w:rsid w:val="00983307"/>
    <w:rsid w:val="009838D4"/>
    <w:rsid w:val="00985452"/>
    <w:rsid w:val="00985DED"/>
    <w:rsid w:val="00986406"/>
    <w:rsid w:val="00986F35"/>
    <w:rsid w:val="00986FD4"/>
    <w:rsid w:val="009872A6"/>
    <w:rsid w:val="00987651"/>
    <w:rsid w:val="00987B12"/>
    <w:rsid w:val="00987DC2"/>
    <w:rsid w:val="00987F1A"/>
    <w:rsid w:val="00987F3D"/>
    <w:rsid w:val="009910E0"/>
    <w:rsid w:val="00991425"/>
    <w:rsid w:val="00991466"/>
    <w:rsid w:val="00991B35"/>
    <w:rsid w:val="00991B65"/>
    <w:rsid w:val="00992045"/>
    <w:rsid w:val="00992135"/>
    <w:rsid w:val="0099260C"/>
    <w:rsid w:val="0099291A"/>
    <w:rsid w:val="0099306E"/>
    <w:rsid w:val="00993273"/>
    <w:rsid w:val="009932A7"/>
    <w:rsid w:val="00993434"/>
    <w:rsid w:val="00993774"/>
    <w:rsid w:val="009941B3"/>
    <w:rsid w:val="0099501D"/>
    <w:rsid w:val="009955F5"/>
    <w:rsid w:val="00995FD3"/>
    <w:rsid w:val="00996508"/>
    <w:rsid w:val="0099679D"/>
    <w:rsid w:val="00996E2E"/>
    <w:rsid w:val="0099763F"/>
    <w:rsid w:val="00997ED6"/>
    <w:rsid w:val="009A06C9"/>
    <w:rsid w:val="009A1F72"/>
    <w:rsid w:val="009A21CB"/>
    <w:rsid w:val="009A2597"/>
    <w:rsid w:val="009A2723"/>
    <w:rsid w:val="009A3C7C"/>
    <w:rsid w:val="009A444D"/>
    <w:rsid w:val="009A557A"/>
    <w:rsid w:val="009A5A4D"/>
    <w:rsid w:val="009A5B69"/>
    <w:rsid w:val="009A7005"/>
    <w:rsid w:val="009A7304"/>
    <w:rsid w:val="009B06F9"/>
    <w:rsid w:val="009B12ED"/>
    <w:rsid w:val="009B1694"/>
    <w:rsid w:val="009B16B3"/>
    <w:rsid w:val="009B1BF5"/>
    <w:rsid w:val="009B1D3F"/>
    <w:rsid w:val="009B2307"/>
    <w:rsid w:val="009B2D21"/>
    <w:rsid w:val="009B3866"/>
    <w:rsid w:val="009B463B"/>
    <w:rsid w:val="009B4682"/>
    <w:rsid w:val="009B4B9A"/>
    <w:rsid w:val="009B56A3"/>
    <w:rsid w:val="009B655C"/>
    <w:rsid w:val="009B6B03"/>
    <w:rsid w:val="009B6C9A"/>
    <w:rsid w:val="009B6CEE"/>
    <w:rsid w:val="009B71CF"/>
    <w:rsid w:val="009B7428"/>
    <w:rsid w:val="009B74B0"/>
    <w:rsid w:val="009C2849"/>
    <w:rsid w:val="009C2877"/>
    <w:rsid w:val="009C2CB4"/>
    <w:rsid w:val="009C2D9F"/>
    <w:rsid w:val="009C3503"/>
    <w:rsid w:val="009C37FE"/>
    <w:rsid w:val="009C4816"/>
    <w:rsid w:val="009C6080"/>
    <w:rsid w:val="009C6345"/>
    <w:rsid w:val="009C67A0"/>
    <w:rsid w:val="009C728B"/>
    <w:rsid w:val="009C75B9"/>
    <w:rsid w:val="009C7EAB"/>
    <w:rsid w:val="009D0FCA"/>
    <w:rsid w:val="009D1AD5"/>
    <w:rsid w:val="009D3C72"/>
    <w:rsid w:val="009D3DCB"/>
    <w:rsid w:val="009D4005"/>
    <w:rsid w:val="009D453C"/>
    <w:rsid w:val="009D51E0"/>
    <w:rsid w:val="009D533D"/>
    <w:rsid w:val="009D5392"/>
    <w:rsid w:val="009D5691"/>
    <w:rsid w:val="009D6AFE"/>
    <w:rsid w:val="009D77C3"/>
    <w:rsid w:val="009D7E8E"/>
    <w:rsid w:val="009E02FA"/>
    <w:rsid w:val="009E0B8C"/>
    <w:rsid w:val="009E12C0"/>
    <w:rsid w:val="009E153F"/>
    <w:rsid w:val="009E1586"/>
    <w:rsid w:val="009E1B5B"/>
    <w:rsid w:val="009E2788"/>
    <w:rsid w:val="009E27BD"/>
    <w:rsid w:val="009E304E"/>
    <w:rsid w:val="009E305B"/>
    <w:rsid w:val="009E31C2"/>
    <w:rsid w:val="009E39F4"/>
    <w:rsid w:val="009E3E96"/>
    <w:rsid w:val="009E44D9"/>
    <w:rsid w:val="009E464D"/>
    <w:rsid w:val="009E4A93"/>
    <w:rsid w:val="009E4BE9"/>
    <w:rsid w:val="009E5172"/>
    <w:rsid w:val="009E5E82"/>
    <w:rsid w:val="009E7298"/>
    <w:rsid w:val="009E789F"/>
    <w:rsid w:val="009F0329"/>
    <w:rsid w:val="009F04E9"/>
    <w:rsid w:val="009F21D5"/>
    <w:rsid w:val="009F2E39"/>
    <w:rsid w:val="009F335A"/>
    <w:rsid w:val="009F3513"/>
    <w:rsid w:val="009F39FE"/>
    <w:rsid w:val="009F433E"/>
    <w:rsid w:val="009F4949"/>
    <w:rsid w:val="009F50DC"/>
    <w:rsid w:val="009F5C70"/>
    <w:rsid w:val="009F66B0"/>
    <w:rsid w:val="009F6959"/>
    <w:rsid w:val="009F6E07"/>
    <w:rsid w:val="009F7C41"/>
    <w:rsid w:val="009F7D10"/>
    <w:rsid w:val="00A00891"/>
    <w:rsid w:val="00A00AFF"/>
    <w:rsid w:val="00A01297"/>
    <w:rsid w:val="00A014C9"/>
    <w:rsid w:val="00A014D1"/>
    <w:rsid w:val="00A01907"/>
    <w:rsid w:val="00A0252F"/>
    <w:rsid w:val="00A0256C"/>
    <w:rsid w:val="00A02652"/>
    <w:rsid w:val="00A02C63"/>
    <w:rsid w:val="00A03E61"/>
    <w:rsid w:val="00A0508B"/>
    <w:rsid w:val="00A063EA"/>
    <w:rsid w:val="00A064B0"/>
    <w:rsid w:val="00A075CA"/>
    <w:rsid w:val="00A07E6C"/>
    <w:rsid w:val="00A1178F"/>
    <w:rsid w:val="00A12D62"/>
    <w:rsid w:val="00A135D7"/>
    <w:rsid w:val="00A137AA"/>
    <w:rsid w:val="00A13CD4"/>
    <w:rsid w:val="00A13DA3"/>
    <w:rsid w:val="00A14726"/>
    <w:rsid w:val="00A14805"/>
    <w:rsid w:val="00A14962"/>
    <w:rsid w:val="00A14DE9"/>
    <w:rsid w:val="00A1585E"/>
    <w:rsid w:val="00A15F42"/>
    <w:rsid w:val="00A1658D"/>
    <w:rsid w:val="00A17110"/>
    <w:rsid w:val="00A175F2"/>
    <w:rsid w:val="00A20C66"/>
    <w:rsid w:val="00A220D3"/>
    <w:rsid w:val="00A230E9"/>
    <w:rsid w:val="00A231B5"/>
    <w:rsid w:val="00A23532"/>
    <w:rsid w:val="00A2397F"/>
    <w:rsid w:val="00A23CD8"/>
    <w:rsid w:val="00A23F1A"/>
    <w:rsid w:val="00A23FE1"/>
    <w:rsid w:val="00A25901"/>
    <w:rsid w:val="00A25AB4"/>
    <w:rsid w:val="00A30685"/>
    <w:rsid w:val="00A30B94"/>
    <w:rsid w:val="00A30C84"/>
    <w:rsid w:val="00A31D84"/>
    <w:rsid w:val="00A32D35"/>
    <w:rsid w:val="00A34059"/>
    <w:rsid w:val="00A3511E"/>
    <w:rsid w:val="00A35BDA"/>
    <w:rsid w:val="00A35E7A"/>
    <w:rsid w:val="00A35E8C"/>
    <w:rsid w:val="00A36102"/>
    <w:rsid w:val="00A361C8"/>
    <w:rsid w:val="00A36309"/>
    <w:rsid w:val="00A372A2"/>
    <w:rsid w:val="00A37C61"/>
    <w:rsid w:val="00A40FE5"/>
    <w:rsid w:val="00A414F6"/>
    <w:rsid w:val="00A42B89"/>
    <w:rsid w:val="00A4305D"/>
    <w:rsid w:val="00A4345A"/>
    <w:rsid w:val="00A43B00"/>
    <w:rsid w:val="00A447D6"/>
    <w:rsid w:val="00A44A42"/>
    <w:rsid w:val="00A45314"/>
    <w:rsid w:val="00A45624"/>
    <w:rsid w:val="00A457E0"/>
    <w:rsid w:val="00A45E81"/>
    <w:rsid w:val="00A473C7"/>
    <w:rsid w:val="00A501BD"/>
    <w:rsid w:val="00A5060B"/>
    <w:rsid w:val="00A50E09"/>
    <w:rsid w:val="00A50FB7"/>
    <w:rsid w:val="00A52047"/>
    <w:rsid w:val="00A527CF"/>
    <w:rsid w:val="00A52A46"/>
    <w:rsid w:val="00A53C4D"/>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17A8"/>
    <w:rsid w:val="00A629A3"/>
    <w:rsid w:val="00A630BF"/>
    <w:rsid w:val="00A6311A"/>
    <w:rsid w:val="00A63CAF"/>
    <w:rsid w:val="00A64003"/>
    <w:rsid w:val="00A641D4"/>
    <w:rsid w:val="00A64AE3"/>
    <w:rsid w:val="00A650C9"/>
    <w:rsid w:val="00A65263"/>
    <w:rsid w:val="00A6532E"/>
    <w:rsid w:val="00A6538D"/>
    <w:rsid w:val="00A653B7"/>
    <w:rsid w:val="00A65F49"/>
    <w:rsid w:val="00A667F1"/>
    <w:rsid w:val="00A66A55"/>
    <w:rsid w:val="00A66F45"/>
    <w:rsid w:val="00A67E3C"/>
    <w:rsid w:val="00A708E8"/>
    <w:rsid w:val="00A7111B"/>
    <w:rsid w:val="00A71342"/>
    <w:rsid w:val="00A714EE"/>
    <w:rsid w:val="00A719CB"/>
    <w:rsid w:val="00A72254"/>
    <w:rsid w:val="00A72BFF"/>
    <w:rsid w:val="00A736D2"/>
    <w:rsid w:val="00A7398E"/>
    <w:rsid w:val="00A73A98"/>
    <w:rsid w:val="00A74F4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D59"/>
    <w:rsid w:val="00A8283B"/>
    <w:rsid w:val="00A82DB8"/>
    <w:rsid w:val="00A82DC3"/>
    <w:rsid w:val="00A831E9"/>
    <w:rsid w:val="00A83540"/>
    <w:rsid w:val="00A8483A"/>
    <w:rsid w:val="00A84A83"/>
    <w:rsid w:val="00A84ACC"/>
    <w:rsid w:val="00A84C4D"/>
    <w:rsid w:val="00A85203"/>
    <w:rsid w:val="00A8546F"/>
    <w:rsid w:val="00A858BE"/>
    <w:rsid w:val="00A859BD"/>
    <w:rsid w:val="00A8630D"/>
    <w:rsid w:val="00A8638B"/>
    <w:rsid w:val="00A865F7"/>
    <w:rsid w:val="00A90910"/>
    <w:rsid w:val="00A91221"/>
    <w:rsid w:val="00A919E6"/>
    <w:rsid w:val="00A91E8D"/>
    <w:rsid w:val="00A92142"/>
    <w:rsid w:val="00A92212"/>
    <w:rsid w:val="00A92A34"/>
    <w:rsid w:val="00A92C95"/>
    <w:rsid w:val="00A93486"/>
    <w:rsid w:val="00A9475F"/>
    <w:rsid w:val="00A950B3"/>
    <w:rsid w:val="00A967AA"/>
    <w:rsid w:val="00A973BE"/>
    <w:rsid w:val="00A976B3"/>
    <w:rsid w:val="00AA0197"/>
    <w:rsid w:val="00AA0231"/>
    <w:rsid w:val="00AA1154"/>
    <w:rsid w:val="00AA1662"/>
    <w:rsid w:val="00AA1E14"/>
    <w:rsid w:val="00AA21BA"/>
    <w:rsid w:val="00AA2EE7"/>
    <w:rsid w:val="00AA31D9"/>
    <w:rsid w:val="00AA32A9"/>
    <w:rsid w:val="00AA3631"/>
    <w:rsid w:val="00AA3ED8"/>
    <w:rsid w:val="00AA43D5"/>
    <w:rsid w:val="00AA4825"/>
    <w:rsid w:val="00AA4FCC"/>
    <w:rsid w:val="00AA50B4"/>
    <w:rsid w:val="00AA5EE3"/>
    <w:rsid w:val="00AA60B5"/>
    <w:rsid w:val="00AA6CCA"/>
    <w:rsid w:val="00AA7B9C"/>
    <w:rsid w:val="00AB194E"/>
    <w:rsid w:val="00AB2225"/>
    <w:rsid w:val="00AB25D2"/>
    <w:rsid w:val="00AB3DAB"/>
    <w:rsid w:val="00AB3F4F"/>
    <w:rsid w:val="00AB3FC3"/>
    <w:rsid w:val="00AB4BB2"/>
    <w:rsid w:val="00AB4EE2"/>
    <w:rsid w:val="00AB5A03"/>
    <w:rsid w:val="00AB6464"/>
    <w:rsid w:val="00AB6C3E"/>
    <w:rsid w:val="00AB71EC"/>
    <w:rsid w:val="00AB79B0"/>
    <w:rsid w:val="00AB7E2C"/>
    <w:rsid w:val="00AB7EB6"/>
    <w:rsid w:val="00AB7F0F"/>
    <w:rsid w:val="00AC07B6"/>
    <w:rsid w:val="00AC10C9"/>
    <w:rsid w:val="00AC3194"/>
    <w:rsid w:val="00AC332D"/>
    <w:rsid w:val="00AC354A"/>
    <w:rsid w:val="00AC3EE5"/>
    <w:rsid w:val="00AC437B"/>
    <w:rsid w:val="00AC463B"/>
    <w:rsid w:val="00AC4816"/>
    <w:rsid w:val="00AC4E77"/>
    <w:rsid w:val="00AC4FF3"/>
    <w:rsid w:val="00AC599B"/>
    <w:rsid w:val="00AC6115"/>
    <w:rsid w:val="00AC6BC3"/>
    <w:rsid w:val="00AC74EC"/>
    <w:rsid w:val="00AD0D9E"/>
    <w:rsid w:val="00AD0ECD"/>
    <w:rsid w:val="00AD1438"/>
    <w:rsid w:val="00AD1AC9"/>
    <w:rsid w:val="00AD2605"/>
    <w:rsid w:val="00AD2A2F"/>
    <w:rsid w:val="00AD2DD7"/>
    <w:rsid w:val="00AD32A6"/>
    <w:rsid w:val="00AD3EA2"/>
    <w:rsid w:val="00AD439F"/>
    <w:rsid w:val="00AD43A2"/>
    <w:rsid w:val="00AD6B96"/>
    <w:rsid w:val="00AD71B7"/>
    <w:rsid w:val="00AD7D1E"/>
    <w:rsid w:val="00AE00B1"/>
    <w:rsid w:val="00AE03BD"/>
    <w:rsid w:val="00AE1872"/>
    <w:rsid w:val="00AE32EF"/>
    <w:rsid w:val="00AE37C8"/>
    <w:rsid w:val="00AE3BD2"/>
    <w:rsid w:val="00AE3D5B"/>
    <w:rsid w:val="00AE481C"/>
    <w:rsid w:val="00AE4969"/>
    <w:rsid w:val="00AE5425"/>
    <w:rsid w:val="00AE5CF2"/>
    <w:rsid w:val="00AE6A83"/>
    <w:rsid w:val="00AE6B96"/>
    <w:rsid w:val="00AE7789"/>
    <w:rsid w:val="00AE7D9F"/>
    <w:rsid w:val="00AEFAC8"/>
    <w:rsid w:val="00AF0C27"/>
    <w:rsid w:val="00AF1310"/>
    <w:rsid w:val="00AF255B"/>
    <w:rsid w:val="00AF2605"/>
    <w:rsid w:val="00AF2B76"/>
    <w:rsid w:val="00AF3306"/>
    <w:rsid w:val="00AF3640"/>
    <w:rsid w:val="00AF5695"/>
    <w:rsid w:val="00AF56C8"/>
    <w:rsid w:val="00AF6C18"/>
    <w:rsid w:val="00AF7647"/>
    <w:rsid w:val="00AF776A"/>
    <w:rsid w:val="00AF7BE2"/>
    <w:rsid w:val="00B0035B"/>
    <w:rsid w:val="00B00671"/>
    <w:rsid w:val="00B00AC2"/>
    <w:rsid w:val="00B00AC4"/>
    <w:rsid w:val="00B010A7"/>
    <w:rsid w:val="00B017C7"/>
    <w:rsid w:val="00B01D55"/>
    <w:rsid w:val="00B03E3D"/>
    <w:rsid w:val="00B05933"/>
    <w:rsid w:val="00B05A3A"/>
    <w:rsid w:val="00B05B79"/>
    <w:rsid w:val="00B0687D"/>
    <w:rsid w:val="00B06C49"/>
    <w:rsid w:val="00B071AD"/>
    <w:rsid w:val="00B07479"/>
    <w:rsid w:val="00B079A9"/>
    <w:rsid w:val="00B07B1D"/>
    <w:rsid w:val="00B07E4A"/>
    <w:rsid w:val="00B10048"/>
    <w:rsid w:val="00B10603"/>
    <w:rsid w:val="00B1205C"/>
    <w:rsid w:val="00B1273E"/>
    <w:rsid w:val="00B13719"/>
    <w:rsid w:val="00B13B4E"/>
    <w:rsid w:val="00B13D75"/>
    <w:rsid w:val="00B14335"/>
    <w:rsid w:val="00B14AD4"/>
    <w:rsid w:val="00B14CC6"/>
    <w:rsid w:val="00B16765"/>
    <w:rsid w:val="00B16AC2"/>
    <w:rsid w:val="00B16AE7"/>
    <w:rsid w:val="00B16BA1"/>
    <w:rsid w:val="00B16E9C"/>
    <w:rsid w:val="00B17504"/>
    <w:rsid w:val="00B17750"/>
    <w:rsid w:val="00B178BA"/>
    <w:rsid w:val="00B17AFD"/>
    <w:rsid w:val="00B17DE9"/>
    <w:rsid w:val="00B20A78"/>
    <w:rsid w:val="00B212E6"/>
    <w:rsid w:val="00B218B4"/>
    <w:rsid w:val="00B21A6D"/>
    <w:rsid w:val="00B21AB2"/>
    <w:rsid w:val="00B21CCA"/>
    <w:rsid w:val="00B22564"/>
    <w:rsid w:val="00B22811"/>
    <w:rsid w:val="00B234FA"/>
    <w:rsid w:val="00B23D3E"/>
    <w:rsid w:val="00B24567"/>
    <w:rsid w:val="00B247CD"/>
    <w:rsid w:val="00B24A1A"/>
    <w:rsid w:val="00B26458"/>
    <w:rsid w:val="00B26990"/>
    <w:rsid w:val="00B2724E"/>
    <w:rsid w:val="00B278F3"/>
    <w:rsid w:val="00B27D46"/>
    <w:rsid w:val="00B32252"/>
    <w:rsid w:val="00B32C91"/>
    <w:rsid w:val="00B32F15"/>
    <w:rsid w:val="00B338BB"/>
    <w:rsid w:val="00B33A2B"/>
    <w:rsid w:val="00B33DED"/>
    <w:rsid w:val="00B33E24"/>
    <w:rsid w:val="00B343F4"/>
    <w:rsid w:val="00B34A10"/>
    <w:rsid w:val="00B34F2F"/>
    <w:rsid w:val="00B352D8"/>
    <w:rsid w:val="00B3786C"/>
    <w:rsid w:val="00B40256"/>
    <w:rsid w:val="00B40351"/>
    <w:rsid w:val="00B415F8"/>
    <w:rsid w:val="00B4174F"/>
    <w:rsid w:val="00B41E3D"/>
    <w:rsid w:val="00B42AD4"/>
    <w:rsid w:val="00B438B5"/>
    <w:rsid w:val="00B43E89"/>
    <w:rsid w:val="00B4411A"/>
    <w:rsid w:val="00B449CA"/>
    <w:rsid w:val="00B44D09"/>
    <w:rsid w:val="00B450FD"/>
    <w:rsid w:val="00B452C0"/>
    <w:rsid w:val="00B4675B"/>
    <w:rsid w:val="00B46BF4"/>
    <w:rsid w:val="00B46D6C"/>
    <w:rsid w:val="00B4741C"/>
    <w:rsid w:val="00B47A70"/>
    <w:rsid w:val="00B5047E"/>
    <w:rsid w:val="00B50551"/>
    <w:rsid w:val="00B50613"/>
    <w:rsid w:val="00B50B8B"/>
    <w:rsid w:val="00B50BB1"/>
    <w:rsid w:val="00B50FB0"/>
    <w:rsid w:val="00B50FC5"/>
    <w:rsid w:val="00B5113E"/>
    <w:rsid w:val="00B515CA"/>
    <w:rsid w:val="00B52BDB"/>
    <w:rsid w:val="00B52C56"/>
    <w:rsid w:val="00B53026"/>
    <w:rsid w:val="00B559C5"/>
    <w:rsid w:val="00B55FA9"/>
    <w:rsid w:val="00B56139"/>
    <w:rsid w:val="00B56153"/>
    <w:rsid w:val="00B566A0"/>
    <w:rsid w:val="00B573E8"/>
    <w:rsid w:val="00B5759F"/>
    <w:rsid w:val="00B577B0"/>
    <w:rsid w:val="00B57B9A"/>
    <w:rsid w:val="00B57C20"/>
    <w:rsid w:val="00B60179"/>
    <w:rsid w:val="00B609C0"/>
    <w:rsid w:val="00B60A96"/>
    <w:rsid w:val="00B60E0A"/>
    <w:rsid w:val="00B60E27"/>
    <w:rsid w:val="00B611F5"/>
    <w:rsid w:val="00B612AB"/>
    <w:rsid w:val="00B62D01"/>
    <w:rsid w:val="00B63B71"/>
    <w:rsid w:val="00B64370"/>
    <w:rsid w:val="00B64E63"/>
    <w:rsid w:val="00B653D5"/>
    <w:rsid w:val="00B6706C"/>
    <w:rsid w:val="00B673AE"/>
    <w:rsid w:val="00B67EA4"/>
    <w:rsid w:val="00B67F79"/>
    <w:rsid w:val="00B70050"/>
    <w:rsid w:val="00B70424"/>
    <w:rsid w:val="00B711C3"/>
    <w:rsid w:val="00B71B7D"/>
    <w:rsid w:val="00B71D64"/>
    <w:rsid w:val="00B72085"/>
    <w:rsid w:val="00B724EA"/>
    <w:rsid w:val="00B72549"/>
    <w:rsid w:val="00B7276C"/>
    <w:rsid w:val="00B72A3B"/>
    <w:rsid w:val="00B72AB1"/>
    <w:rsid w:val="00B73439"/>
    <w:rsid w:val="00B73561"/>
    <w:rsid w:val="00B752F1"/>
    <w:rsid w:val="00B75675"/>
    <w:rsid w:val="00B76108"/>
    <w:rsid w:val="00B765E0"/>
    <w:rsid w:val="00B76B2E"/>
    <w:rsid w:val="00B76FB4"/>
    <w:rsid w:val="00B77312"/>
    <w:rsid w:val="00B7736F"/>
    <w:rsid w:val="00B7788F"/>
    <w:rsid w:val="00B77B70"/>
    <w:rsid w:val="00B77F85"/>
    <w:rsid w:val="00B8133A"/>
    <w:rsid w:val="00B82243"/>
    <w:rsid w:val="00B827DF"/>
    <w:rsid w:val="00B82963"/>
    <w:rsid w:val="00B82AC4"/>
    <w:rsid w:val="00B831A3"/>
    <w:rsid w:val="00B836CC"/>
    <w:rsid w:val="00B83744"/>
    <w:rsid w:val="00B83E76"/>
    <w:rsid w:val="00B84165"/>
    <w:rsid w:val="00B8504A"/>
    <w:rsid w:val="00B85C7F"/>
    <w:rsid w:val="00B85FA7"/>
    <w:rsid w:val="00B8632C"/>
    <w:rsid w:val="00B87160"/>
    <w:rsid w:val="00B87538"/>
    <w:rsid w:val="00B91B5D"/>
    <w:rsid w:val="00B91BF7"/>
    <w:rsid w:val="00B91F18"/>
    <w:rsid w:val="00B929F3"/>
    <w:rsid w:val="00B9332A"/>
    <w:rsid w:val="00B93799"/>
    <w:rsid w:val="00B93A63"/>
    <w:rsid w:val="00B94060"/>
    <w:rsid w:val="00B94084"/>
    <w:rsid w:val="00B949BE"/>
    <w:rsid w:val="00B9528B"/>
    <w:rsid w:val="00B9659F"/>
    <w:rsid w:val="00B967DC"/>
    <w:rsid w:val="00B96E2A"/>
    <w:rsid w:val="00BA0160"/>
    <w:rsid w:val="00BA0348"/>
    <w:rsid w:val="00BA4603"/>
    <w:rsid w:val="00BA4D1A"/>
    <w:rsid w:val="00BA55B3"/>
    <w:rsid w:val="00BA5812"/>
    <w:rsid w:val="00BA5B73"/>
    <w:rsid w:val="00BA5EB0"/>
    <w:rsid w:val="00BA6139"/>
    <w:rsid w:val="00BA64CA"/>
    <w:rsid w:val="00BA7098"/>
    <w:rsid w:val="00BA7A93"/>
    <w:rsid w:val="00BA7B97"/>
    <w:rsid w:val="00BADFD5"/>
    <w:rsid w:val="00BB0298"/>
    <w:rsid w:val="00BB06D4"/>
    <w:rsid w:val="00BB145F"/>
    <w:rsid w:val="00BB1EC2"/>
    <w:rsid w:val="00BB25CF"/>
    <w:rsid w:val="00BB3212"/>
    <w:rsid w:val="00BB32ED"/>
    <w:rsid w:val="00BB3618"/>
    <w:rsid w:val="00BB3A2E"/>
    <w:rsid w:val="00BB3BDB"/>
    <w:rsid w:val="00BB40A4"/>
    <w:rsid w:val="00BB4504"/>
    <w:rsid w:val="00BB4DB5"/>
    <w:rsid w:val="00BB509F"/>
    <w:rsid w:val="00BB5360"/>
    <w:rsid w:val="00BB5616"/>
    <w:rsid w:val="00BB5B6E"/>
    <w:rsid w:val="00BB6618"/>
    <w:rsid w:val="00BB6632"/>
    <w:rsid w:val="00BB6C5E"/>
    <w:rsid w:val="00BB7381"/>
    <w:rsid w:val="00BB7427"/>
    <w:rsid w:val="00BB77FB"/>
    <w:rsid w:val="00BC073B"/>
    <w:rsid w:val="00BC0961"/>
    <w:rsid w:val="00BC0C1B"/>
    <w:rsid w:val="00BC0D88"/>
    <w:rsid w:val="00BC11AA"/>
    <w:rsid w:val="00BC13FD"/>
    <w:rsid w:val="00BC23BC"/>
    <w:rsid w:val="00BC24FD"/>
    <w:rsid w:val="00BC263F"/>
    <w:rsid w:val="00BC27CE"/>
    <w:rsid w:val="00BC2D95"/>
    <w:rsid w:val="00BC3022"/>
    <w:rsid w:val="00BC4083"/>
    <w:rsid w:val="00BC415E"/>
    <w:rsid w:val="00BC4205"/>
    <w:rsid w:val="00BC5066"/>
    <w:rsid w:val="00BC5512"/>
    <w:rsid w:val="00BC5555"/>
    <w:rsid w:val="00BC591A"/>
    <w:rsid w:val="00BC625E"/>
    <w:rsid w:val="00BC65BC"/>
    <w:rsid w:val="00BC6EC4"/>
    <w:rsid w:val="00BC7DBD"/>
    <w:rsid w:val="00BD00DA"/>
    <w:rsid w:val="00BD1AA3"/>
    <w:rsid w:val="00BD25D4"/>
    <w:rsid w:val="00BD3384"/>
    <w:rsid w:val="00BD435F"/>
    <w:rsid w:val="00BD441E"/>
    <w:rsid w:val="00BD4567"/>
    <w:rsid w:val="00BD4FA5"/>
    <w:rsid w:val="00BD5267"/>
    <w:rsid w:val="00BD5B5D"/>
    <w:rsid w:val="00BD6360"/>
    <w:rsid w:val="00BD6820"/>
    <w:rsid w:val="00BD75D4"/>
    <w:rsid w:val="00BD7DC4"/>
    <w:rsid w:val="00BE046E"/>
    <w:rsid w:val="00BE06D9"/>
    <w:rsid w:val="00BE0B6B"/>
    <w:rsid w:val="00BE0D95"/>
    <w:rsid w:val="00BE1A29"/>
    <w:rsid w:val="00BE2A75"/>
    <w:rsid w:val="00BE2BDC"/>
    <w:rsid w:val="00BE480D"/>
    <w:rsid w:val="00BE4B67"/>
    <w:rsid w:val="00BE4CE3"/>
    <w:rsid w:val="00BE5113"/>
    <w:rsid w:val="00BE52DC"/>
    <w:rsid w:val="00BE53C2"/>
    <w:rsid w:val="00BE60BB"/>
    <w:rsid w:val="00BE73A2"/>
    <w:rsid w:val="00BE7A99"/>
    <w:rsid w:val="00BE7AC3"/>
    <w:rsid w:val="00BE7BF2"/>
    <w:rsid w:val="00BE7C00"/>
    <w:rsid w:val="00BF0557"/>
    <w:rsid w:val="00BF0809"/>
    <w:rsid w:val="00BF083B"/>
    <w:rsid w:val="00BF17BB"/>
    <w:rsid w:val="00BF20B8"/>
    <w:rsid w:val="00BF3618"/>
    <w:rsid w:val="00BF3B07"/>
    <w:rsid w:val="00BF3BCD"/>
    <w:rsid w:val="00BF3E74"/>
    <w:rsid w:val="00BF3E99"/>
    <w:rsid w:val="00BF474A"/>
    <w:rsid w:val="00BF4C19"/>
    <w:rsid w:val="00BF4D96"/>
    <w:rsid w:val="00BF4DFE"/>
    <w:rsid w:val="00BF62FB"/>
    <w:rsid w:val="00BF690A"/>
    <w:rsid w:val="00BF6F70"/>
    <w:rsid w:val="00BF7FC2"/>
    <w:rsid w:val="00C00097"/>
    <w:rsid w:val="00C00107"/>
    <w:rsid w:val="00C004D5"/>
    <w:rsid w:val="00C0066B"/>
    <w:rsid w:val="00C014F4"/>
    <w:rsid w:val="00C02439"/>
    <w:rsid w:val="00C02BA9"/>
    <w:rsid w:val="00C043B6"/>
    <w:rsid w:val="00C0469B"/>
    <w:rsid w:val="00C04873"/>
    <w:rsid w:val="00C049AB"/>
    <w:rsid w:val="00C04E34"/>
    <w:rsid w:val="00C05361"/>
    <w:rsid w:val="00C05F28"/>
    <w:rsid w:val="00C062BE"/>
    <w:rsid w:val="00C06374"/>
    <w:rsid w:val="00C0796B"/>
    <w:rsid w:val="00C105FA"/>
    <w:rsid w:val="00C1137B"/>
    <w:rsid w:val="00C12291"/>
    <w:rsid w:val="00C12330"/>
    <w:rsid w:val="00C129B6"/>
    <w:rsid w:val="00C12CD9"/>
    <w:rsid w:val="00C12F10"/>
    <w:rsid w:val="00C134C5"/>
    <w:rsid w:val="00C13D05"/>
    <w:rsid w:val="00C1505B"/>
    <w:rsid w:val="00C15DFD"/>
    <w:rsid w:val="00C16400"/>
    <w:rsid w:val="00C16ED7"/>
    <w:rsid w:val="00C16FDA"/>
    <w:rsid w:val="00C17164"/>
    <w:rsid w:val="00C172FA"/>
    <w:rsid w:val="00C17F40"/>
    <w:rsid w:val="00C20101"/>
    <w:rsid w:val="00C203A9"/>
    <w:rsid w:val="00C226AC"/>
    <w:rsid w:val="00C22A7F"/>
    <w:rsid w:val="00C2331B"/>
    <w:rsid w:val="00C23618"/>
    <w:rsid w:val="00C23768"/>
    <w:rsid w:val="00C247DB"/>
    <w:rsid w:val="00C24B11"/>
    <w:rsid w:val="00C25145"/>
    <w:rsid w:val="00C25CBF"/>
    <w:rsid w:val="00C25EA3"/>
    <w:rsid w:val="00C2600C"/>
    <w:rsid w:val="00C266B6"/>
    <w:rsid w:val="00C2793B"/>
    <w:rsid w:val="00C27BD6"/>
    <w:rsid w:val="00C30581"/>
    <w:rsid w:val="00C31133"/>
    <w:rsid w:val="00C311C9"/>
    <w:rsid w:val="00C31339"/>
    <w:rsid w:val="00C318B0"/>
    <w:rsid w:val="00C31ECB"/>
    <w:rsid w:val="00C32379"/>
    <w:rsid w:val="00C32EAA"/>
    <w:rsid w:val="00C32F18"/>
    <w:rsid w:val="00C33328"/>
    <w:rsid w:val="00C351D9"/>
    <w:rsid w:val="00C356DF"/>
    <w:rsid w:val="00C35761"/>
    <w:rsid w:val="00C35E73"/>
    <w:rsid w:val="00C3696F"/>
    <w:rsid w:val="00C4040D"/>
    <w:rsid w:val="00C40569"/>
    <w:rsid w:val="00C414D4"/>
    <w:rsid w:val="00C41EA3"/>
    <w:rsid w:val="00C4263B"/>
    <w:rsid w:val="00C426BE"/>
    <w:rsid w:val="00C42D1E"/>
    <w:rsid w:val="00C438CA"/>
    <w:rsid w:val="00C438D4"/>
    <w:rsid w:val="00C43B1F"/>
    <w:rsid w:val="00C43B96"/>
    <w:rsid w:val="00C44130"/>
    <w:rsid w:val="00C4426E"/>
    <w:rsid w:val="00C44FE8"/>
    <w:rsid w:val="00C452FA"/>
    <w:rsid w:val="00C45D1B"/>
    <w:rsid w:val="00C46F15"/>
    <w:rsid w:val="00C47164"/>
    <w:rsid w:val="00C47CB6"/>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2A9E"/>
    <w:rsid w:val="00C63047"/>
    <w:rsid w:val="00C6305F"/>
    <w:rsid w:val="00C636D4"/>
    <w:rsid w:val="00C657B3"/>
    <w:rsid w:val="00C65DC0"/>
    <w:rsid w:val="00C66362"/>
    <w:rsid w:val="00C668F6"/>
    <w:rsid w:val="00C66DBD"/>
    <w:rsid w:val="00C6749C"/>
    <w:rsid w:val="00C67572"/>
    <w:rsid w:val="00C67C67"/>
    <w:rsid w:val="00C70456"/>
    <w:rsid w:val="00C70DD9"/>
    <w:rsid w:val="00C71909"/>
    <w:rsid w:val="00C7203C"/>
    <w:rsid w:val="00C721A0"/>
    <w:rsid w:val="00C72ABE"/>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9B1"/>
    <w:rsid w:val="00C81D25"/>
    <w:rsid w:val="00C81DDA"/>
    <w:rsid w:val="00C82D3F"/>
    <w:rsid w:val="00C8351E"/>
    <w:rsid w:val="00C846ED"/>
    <w:rsid w:val="00C84949"/>
    <w:rsid w:val="00C849D4"/>
    <w:rsid w:val="00C84A21"/>
    <w:rsid w:val="00C84EEC"/>
    <w:rsid w:val="00C85499"/>
    <w:rsid w:val="00C8643E"/>
    <w:rsid w:val="00C87BF7"/>
    <w:rsid w:val="00C90065"/>
    <w:rsid w:val="00C90C26"/>
    <w:rsid w:val="00C911E2"/>
    <w:rsid w:val="00C9160B"/>
    <w:rsid w:val="00C9164F"/>
    <w:rsid w:val="00C92390"/>
    <w:rsid w:val="00C9250A"/>
    <w:rsid w:val="00C932C0"/>
    <w:rsid w:val="00C93BFF"/>
    <w:rsid w:val="00C94145"/>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8A6"/>
    <w:rsid w:val="00CA097E"/>
    <w:rsid w:val="00CA098A"/>
    <w:rsid w:val="00CA139B"/>
    <w:rsid w:val="00CA194A"/>
    <w:rsid w:val="00CA2047"/>
    <w:rsid w:val="00CA206E"/>
    <w:rsid w:val="00CA371E"/>
    <w:rsid w:val="00CA38F0"/>
    <w:rsid w:val="00CA418C"/>
    <w:rsid w:val="00CA4373"/>
    <w:rsid w:val="00CA45EB"/>
    <w:rsid w:val="00CA4A1D"/>
    <w:rsid w:val="00CA4C9C"/>
    <w:rsid w:val="00CA5219"/>
    <w:rsid w:val="00CA75B8"/>
    <w:rsid w:val="00CB0E7E"/>
    <w:rsid w:val="00CB1D05"/>
    <w:rsid w:val="00CB3818"/>
    <w:rsid w:val="00CB4E20"/>
    <w:rsid w:val="00CB4F37"/>
    <w:rsid w:val="00CB4F7A"/>
    <w:rsid w:val="00CB5370"/>
    <w:rsid w:val="00CB5800"/>
    <w:rsid w:val="00CB5811"/>
    <w:rsid w:val="00CB66CB"/>
    <w:rsid w:val="00CB6AA5"/>
    <w:rsid w:val="00CB752D"/>
    <w:rsid w:val="00CC0124"/>
    <w:rsid w:val="00CC024D"/>
    <w:rsid w:val="00CC0673"/>
    <w:rsid w:val="00CC0F19"/>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BC4"/>
    <w:rsid w:val="00CD0F03"/>
    <w:rsid w:val="00CD1245"/>
    <w:rsid w:val="00CD1483"/>
    <w:rsid w:val="00CD14A6"/>
    <w:rsid w:val="00CD1F51"/>
    <w:rsid w:val="00CD1F64"/>
    <w:rsid w:val="00CD2516"/>
    <w:rsid w:val="00CD25C5"/>
    <w:rsid w:val="00CD268A"/>
    <w:rsid w:val="00CD27E1"/>
    <w:rsid w:val="00CD287D"/>
    <w:rsid w:val="00CD3083"/>
    <w:rsid w:val="00CD32E5"/>
    <w:rsid w:val="00CD3409"/>
    <w:rsid w:val="00CD469D"/>
    <w:rsid w:val="00CD49E4"/>
    <w:rsid w:val="00CD4BBB"/>
    <w:rsid w:val="00CD567E"/>
    <w:rsid w:val="00CD6017"/>
    <w:rsid w:val="00CD69D7"/>
    <w:rsid w:val="00CD6CBA"/>
    <w:rsid w:val="00CD6E0B"/>
    <w:rsid w:val="00CD9388"/>
    <w:rsid w:val="00CE0112"/>
    <w:rsid w:val="00CE1014"/>
    <w:rsid w:val="00CE1BB3"/>
    <w:rsid w:val="00CE262E"/>
    <w:rsid w:val="00CE2A88"/>
    <w:rsid w:val="00CE2C5F"/>
    <w:rsid w:val="00CE2CA8"/>
    <w:rsid w:val="00CE2F02"/>
    <w:rsid w:val="00CE3880"/>
    <w:rsid w:val="00CE4D2D"/>
    <w:rsid w:val="00CE4D52"/>
    <w:rsid w:val="00CE5173"/>
    <w:rsid w:val="00CE5AA1"/>
    <w:rsid w:val="00CE5CC7"/>
    <w:rsid w:val="00CE6176"/>
    <w:rsid w:val="00CE622F"/>
    <w:rsid w:val="00CE6771"/>
    <w:rsid w:val="00CE73B2"/>
    <w:rsid w:val="00CE7B2A"/>
    <w:rsid w:val="00CE7CFF"/>
    <w:rsid w:val="00CF01A1"/>
    <w:rsid w:val="00CF0E2B"/>
    <w:rsid w:val="00CF19CB"/>
    <w:rsid w:val="00CF271A"/>
    <w:rsid w:val="00CF2A03"/>
    <w:rsid w:val="00CF2B9D"/>
    <w:rsid w:val="00CF2CEF"/>
    <w:rsid w:val="00CF33FE"/>
    <w:rsid w:val="00CF35B6"/>
    <w:rsid w:val="00CF3D4C"/>
    <w:rsid w:val="00CF517A"/>
    <w:rsid w:val="00CF53F2"/>
    <w:rsid w:val="00CF5702"/>
    <w:rsid w:val="00CF582A"/>
    <w:rsid w:val="00CF7188"/>
    <w:rsid w:val="00D00511"/>
    <w:rsid w:val="00D00C2A"/>
    <w:rsid w:val="00D00EC2"/>
    <w:rsid w:val="00D010D9"/>
    <w:rsid w:val="00D01ED1"/>
    <w:rsid w:val="00D03C67"/>
    <w:rsid w:val="00D0420D"/>
    <w:rsid w:val="00D04998"/>
    <w:rsid w:val="00D05371"/>
    <w:rsid w:val="00D0693B"/>
    <w:rsid w:val="00D06D69"/>
    <w:rsid w:val="00D07592"/>
    <w:rsid w:val="00D10FAC"/>
    <w:rsid w:val="00D11A46"/>
    <w:rsid w:val="00D11A98"/>
    <w:rsid w:val="00D11C4A"/>
    <w:rsid w:val="00D123DC"/>
    <w:rsid w:val="00D13447"/>
    <w:rsid w:val="00D13BD1"/>
    <w:rsid w:val="00D1453E"/>
    <w:rsid w:val="00D15133"/>
    <w:rsid w:val="00D15A2D"/>
    <w:rsid w:val="00D15FD7"/>
    <w:rsid w:val="00D161DD"/>
    <w:rsid w:val="00D16D40"/>
    <w:rsid w:val="00D1704D"/>
    <w:rsid w:val="00D17222"/>
    <w:rsid w:val="00D2016B"/>
    <w:rsid w:val="00D207CC"/>
    <w:rsid w:val="00D208D6"/>
    <w:rsid w:val="00D20904"/>
    <w:rsid w:val="00D20CC2"/>
    <w:rsid w:val="00D20D17"/>
    <w:rsid w:val="00D20FE5"/>
    <w:rsid w:val="00D21239"/>
    <w:rsid w:val="00D2142B"/>
    <w:rsid w:val="00D21A14"/>
    <w:rsid w:val="00D21A9D"/>
    <w:rsid w:val="00D21DBD"/>
    <w:rsid w:val="00D2207E"/>
    <w:rsid w:val="00D223C4"/>
    <w:rsid w:val="00D23247"/>
    <w:rsid w:val="00D23FD5"/>
    <w:rsid w:val="00D243C4"/>
    <w:rsid w:val="00D24511"/>
    <w:rsid w:val="00D25100"/>
    <w:rsid w:val="00D2515D"/>
    <w:rsid w:val="00D25BB8"/>
    <w:rsid w:val="00D263D4"/>
    <w:rsid w:val="00D2677F"/>
    <w:rsid w:val="00D2686D"/>
    <w:rsid w:val="00D26DBE"/>
    <w:rsid w:val="00D270AD"/>
    <w:rsid w:val="00D271AC"/>
    <w:rsid w:val="00D27631"/>
    <w:rsid w:val="00D27929"/>
    <w:rsid w:val="00D27C15"/>
    <w:rsid w:val="00D27F66"/>
    <w:rsid w:val="00D302ED"/>
    <w:rsid w:val="00D30487"/>
    <w:rsid w:val="00D30DBC"/>
    <w:rsid w:val="00D3150A"/>
    <w:rsid w:val="00D31983"/>
    <w:rsid w:val="00D32BCA"/>
    <w:rsid w:val="00D33BE2"/>
    <w:rsid w:val="00D33DD1"/>
    <w:rsid w:val="00D33DE6"/>
    <w:rsid w:val="00D34A4F"/>
    <w:rsid w:val="00D34AF1"/>
    <w:rsid w:val="00D34C50"/>
    <w:rsid w:val="00D3558A"/>
    <w:rsid w:val="00D360C1"/>
    <w:rsid w:val="00D36D29"/>
    <w:rsid w:val="00D36E27"/>
    <w:rsid w:val="00D36F7F"/>
    <w:rsid w:val="00D3752E"/>
    <w:rsid w:val="00D37856"/>
    <w:rsid w:val="00D37A90"/>
    <w:rsid w:val="00D405E2"/>
    <w:rsid w:val="00D40985"/>
    <w:rsid w:val="00D40BB2"/>
    <w:rsid w:val="00D4108D"/>
    <w:rsid w:val="00D42047"/>
    <w:rsid w:val="00D43436"/>
    <w:rsid w:val="00D439E5"/>
    <w:rsid w:val="00D448DB"/>
    <w:rsid w:val="00D45E12"/>
    <w:rsid w:val="00D47719"/>
    <w:rsid w:val="00D4779A"/>
    <w:rsid w:val="00D509FC"/>
    <w:rsid w:val="00D50A04"/>
    <w:rsid w:val="00D50A91"/>
    <w:rsid w:val="00D52EF5"/>
    <w:rsid w:val="00D53D27"/>
    <w:rsid w:val="00D54BBB"/>
    <w:rsid w:val="00D54CE1"/>
    <w:rsid w:val="00D55367"/>
    <w:rsid w:val="00D55897"/>
    <w:rsid w:val="00D565D3"/>
    <w:rsid w:val="00D57346"/>
    <w:rsid w:val="00D57444"/>
    <w:rsid w:val="00D60253"/>
    <w:rsid w:val="00D60849"/>
    <w:rsid w:val="00D6130F"/>
    <w:rsid w:val="00D6180D"/>
    <w:rsid w:val="00D61A9A"/>
    <w:rsid w:val="00D61AEE"/>
    <w:rsid w:val="00D61C57"/>
    <w:rsid w:val="00D62EB1"/>
    <w:rsid w:val="00D639CC"/>
    <w:rsid w:val="00D63C42"/>
    <w:rsid w:val="00D640FC"/>
    <w:rsid w:val="00D64DCD"/>
    <w:rsid w:val="00D657AE"/>
    <w:rsid w:val="00D65D9F"/>
    <w:rsid w:val="00D65EA9"/>
    <w:rsid w:val="00D66539"/>
    <w:rsid w:val="00D66EB8"/>
    <w:rsid w:val="00D67124"/>
    <w:rsid w:val="00D674AD"/>
    <w:rsid w:val="00D6AB1F"/>
    <w:rsid w:val="00D7039B"/>
    <w:rsid w:val="00D704C0"/>
    <w:rsid w:val="00D70541"/>
    <w:rsid w:val="00D70754"/>
    <w:rsid w:val="00D70885"/>
    <w:rsid w:val="00D70AB4"/>
    <w:rsid w:val="00D70B01"/>
    <w:rsid w:val="00D70CD6"/>
    <w:rsid w:val="00D718DB"/>
    <w:rsid w:val="00D7199B"/>
    <w:rsid w:val="00D7220E"/>
    <w:rsid w:val="00D73392"/>
    <w:rsid w:val="00D73597"/>
    <w:rsid w:val="00D7388D"/>
    <w:rsid w:val="00D74FF9"/>
    <w:rsid w:val="00D754ED"/>
    <w:rsid w:val="00D75666"/>
    <w:rsid w:val="00D75E37"/>
    <w:rsid w:val="00D770F8"/>
    <w:rsid w:val="00D7742B"/>
    <w:rsid w:val="00D77487"/>
    <w:rsid w:val="00D77953"/>
    <w:rsid w:val="00D77AEE"/>
    <w:rsid w:val="00D801DD"/>
    <w:rsid w:val="00D810D7"/>
    <w:rsid w:val="00D826FF"/>
    <w:rsid w:val="00D82988"/>
    <w:rsid w:val="00D82EB3"/>
    <w:rsid w:val="00D83345"/>
    <w:rsid w:val="00D853FF"/>
    <w:rsid w:val="00D85768"/>
    <w:rsid w:val="00D86583"/>
    <w:rsid w:val="00D86A16"/>
    <w:rsid w:val="00D86B99"/>
    <w:rsid w:val="00D86EDF"/>
    <w:rsid w:val="00D87E47"/>
    <w:rsid w:val="00D91F14"/>
    <w:rsid w:val="00D92014"/>
    <w:rsid w:val="00D9302A"/>
    <w:rsid w:val="00D93A7C"/>
    <w:rsid w:val="00D948A0"/>
    <w:rsid w:val="00D94A31"/>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A78F3"/>
    <w:rsid w:val="00DB07A0"/>
    <w:rsid w:val="00DB07F3"/>
    <w:rsid w:val="00DB0B2B"/>
    <w:rsid w:val="00DB0DBD"/>
    <w:rsid w:val="00DB10A7"/>
    <w:rsid w:val="00DB2423"/>
    <w:rsid w:val="00DB3732"/>
    <w:rsid w:val="00DB37B4"/>
    <w:rsid w:val="00DB4358"/>
    <w:rsid w:val="00DB5A88"/>
    <w:rsid w:val="00DB6CBC"/>
    <w:rsid w:val="00DB6CD6"/>
    <w:rsid w:val="00DC0CED"/>
    <w:rsid w:val="00DC0CFE"/>
    <w:rsid w:val="00DC1B25"/>
    <w:rsid w:val="00DC1D54"/>
    <w:rsid w:val="00DC1F1B"/>
    <w:rsid w:val="00DC1FCE"/>
    <w:rsid w:val="00DC3E5D"/>
    <w:rsid w:val="00DC3F81"/>
    <w:rsid w:val="00DC46DB"/>
    <w:rsid w:val="00DC5124"/>
    <w:rsid w:val="00DC5279"/>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2430"/>
    <w:rsid w:val="00DD3988"/>
    <w:rsid w:val="00DD3A22"/>
    <w:rsid w:val="00DD3F46"/>
    <w:rsid w:val="00DD42CE"/>
    <w:rsid w:val="00DD4FBE"/>
    <w:rsid w:val="00DD5B95"/>
    <w:rsid w:val="00DD5C6C"/>
    <w:rsid w:val="00DD5D42"/>
    <w:rsid w:val="00DD633B"/>
    <w:rsid w:val="00DD6428"/>
    <w:rsid w:val="00DD6A82"/>
    <w:rsid w:val="00DD7162"/>
    <w:rsid w:val="00DD725F"/>
    <w:rsid w:val="00DD75DB"/>
    <w:rsid w:val="00DE0877"/>
    <w:rsid w:val="00DE118A"/>
    <w:rsid w:val="00DE260F"/>
    <w:rsid w:val="00DE3A31"/>
    <w:rsid w:val="00DE53C0"/>
    <w:rsid w:val="00DE5675"/>
    <w:rsid w:val="00DE5A51"/>
    <w:rsid w:val="00DE6710"/>
    <w:rsid w:val="00DE7775"/>
    <w:rsid w:val="00DEC000"/>
    <w:rsid w:val="00DF017C"/>
    <w:rsid w:val="00DF074F"/>
    <w:rsid w:val="00DF09E5"/>
    <w:rsid w:val="00DF1B19"/>
    <w:rsid w:val="00DF1C4A"/>
    <w:rsid w:val="00DF22DB"/>
    <w:rsid w:val="00DF2E82"/>
    <w:rsid w:val="00DF3A36"/>
    <w:rsid w:val="00DF510F"/>
    <w:rsid w:val="00DF51C5"/>
    <w:rsid w:val="00DF555D"/>
    <w:rsid w:val="00DF59A6"/>
    <w:rsid w:val="00DF60D7"/>
    <w:rsid w:val="00DF6474"/>
    <w:rsid w:val="00DF6946"/>
    <w:rsid w:val="00DF694D"/>
    <w:rsid w:val="00DF6AE2"/>
    <w:rsid w:val="00E00352"/>
    <w:rsid w:val="00E01031"/>
    <w:rsid w:val="00E0187C"/>
    <w:rsid w:val="00E021B9"/>
    <w:rsid w:val="00E026A6"/>
    <w:rsid w:val="00E0292B"/>
    <w:rsid w:val="00E02B05"/>
    <w:rsid w:val="00E02F41"/>
    <w:rsid w:val="00E03F72"/>
    <w:rsid w:val="00E0492E"/>
    <w:rsid w:val="00E04E7D"/>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B50"/>
    <w:rsid w:val="00E12EFB"/>
    <w:rsid w:val="00E12F25"/>
    <w:rsid w:val="00E13CE2"/>
    <w:rsid w:val="00E146C6"/>
    <w:rsid w:val="00E14F51"/>
    <w:rsid w:val="00E1501E"/>
    <w:rsid w:val="00E15058"/>
    <w:rsid w:val="00E15797"/>
    <w:rsid w:val="00E1704C"/>
    <w:rsid w:val="00E17EBC"/>
    <w:rsid w:val="00E207A5"/>
    <w:rsid w:val="00E20C8B"/>
    <w:rsid w:val="00E21C91"/>
    <w:rsid w:val="00E21DB5"/>
    <w:rsid w:val="00E21EFA"/>
    <w:rsid w:val="00E2257D"/>
    <w:rsid w:val="00E229D7"/>
    <w:rsid w:val="00E22F12"/>
    <w:rsid w:val="00E2318D"/>
    <w:rsid w:val="00E23BDC"/>
    <w:rsid w:val="00E241AC"/>
    <w:rsid w:val="00E2439C"/>
    <w:rsid w:val="00E247E4"/>
    <w:rsid w:val="00E2484C"/>
    <w:rsid w:val="00E25C65"/>
    <w:rsid w:val="00E26018"/>
    <w:rsid w:val="00E2613B"/>
    <w:rsid w:val="00E2683B"/>
    <w:rsid w:val="00E26A37"/>
    <w:rsid w:val="00E26B77"/>
    <w:rsid w:val="00E27157"/>
    <w:rsid w:val="00E27417"/>
    <w:rsid w:val="00E27438"/>
    <w:rsid w:val="00E278A4"/>
    <w:rsid w:val="00E279AF"/>
    <w:rsid w:val="00E27C1C"/>
    <w:rsid w:val="00E305FE"/>
    <w:rsid w:val="00E30879"/>
    <w:rsid w:val="00E312FA"/>
    <w:rsid w:val="00E328FD"/>
    <w:rsid w:val="00E32919"/>
    <w:rsid w:val="00E32D5E"/>
    <w:rsid w:val="00E334A7"/>
    <w:rsid w:val="00E334AC"/>
    <w:rsid w:val="00E33A16"/>
    <w:rsid w:val="00E33D64"/>
    <w:rsid w:val="00E33D7C"/>
    <w:rsid w:val="00E35AFA"/>
    <w:rsid w:val="00E35F74"/>
    <w:rsid w:val="00E362A4"/>
    <w:rsid w:val="00E3734A"/>
    <w:rsid w:val="00E40152"/>
    <w:rsid w:val="00E40AA8"/>
    <w:rsid w:val="00E40E10"/>
    <w:rsid w:val="00E410B7"/>
    <w:rsid w:val="00E41B4A"/>
    <w:rsid w:val="00E41CB1"/>
    <w:rsid w:val="00E41D21"/>
    <w:rsid w:val="00E41E8C"/>
    <w:rsid w:val="00E4247B"/>
    <w:rsid w:val="00E4259B"/>
    <w:rsid w:val="00E42A2C"/>
    <w:rsid w:val="00E42D61"/>
    <w:rsid w:val="00E4478D"/>
    <w:rsid w:val="00E4578D"/>
    <w:rsid w:val="00E45892"/>
    <w:rsid w:val="00E458EF"/>
    <w:rsid w:val="00E45905"/>
    <w:rsid w:val="00E45FC3"/>
    <w:rsid w:val="00E46176"/>
    <w:rsid w:val="00E46370"/>
    <w:rsid w:val="00E473B0"/>
    <w:rsid w:val="00E479AC"/>
    <w:rsid w:val="00E5011C"/>
    <w:rsid w:val="00E504D5"/>
    <w:rsid w:val="00E506CD"/>
    <w:rsid w:val="00E509C2"/>
    <w:rsid w:val="00E51316"/>
    <w:rsid w:val="00E52421"/>
    <w:rsid w:val="00E52F46"/>
    <w:rsid w:val="00E536CA"/>
    <w:rsid w:val="00E549BA"/>
    <w:rsid w:val="00E55B5D"/>
    <w:rsid w:val="00E55F38"/>
    <w:rsid w:val="00E565CD"/>
    <w:rsid w:val="00E5664E"/>
    <w:rsid w:val="00E56C69"/>
    <w:rsid w:val="00E56D24"/>
    <w:rsid w:val="00E576B6"/>
    <w:rsid w:val="00E57780"/>
    <w:rsid w:val="00E57857"/>
    <w:rsid w:val="00E57D45"/>
    <w:rsid w:val="00E60C9F"/>
    <w:rsid w:val="00E60CB0"/>
    <w:rsid w:val="00E610BD"/>
    <w:rsid w:val="00E61DA2"/>
    <w:rsid w:val="00E6248C"/>
    <w:rsid w:val="00E62758"/>
    <w:rsid w:val="00E62B1B"/>
    <w:rsid w:val="00E62D49"/>
    <w:rsid w:val="00E63866"/>
    <w:rsid w:val="00E63F86"/>
    <w:rsid w:val="00E64092"/>
    <w:rsid w:val="00E64910"/>
    <w:rsid w:val="00E65EFF"/>
    <w:rsid w:val="00E65F5D"/>
    <w:rsid w:val="00E662FC"/>
    <w:rsid w:val="00E67137"/>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5"/>
    <w:rsid w:val="00E754B4"/>
    <w:rsid w:val="00E760C3"/>
    <w:rsid w:val="00E76203"/>
    <w:rsid w:val="00E7654C"/>
    <w:rsid w:val="00E76838"/>
    <w:rsid w:val="00E76C0D"/>
    <w:rsid w:val="00E77445"/>
    <w:rsid w:val="00E77646"/>
    <w:rsid w:val="00E776C1"/>
    <w:rsid w:val="00E805C7"/>
    <w:rsid w:val="00E807E6"/>
    <w:rsid w:val="00E81147"/>
    <w:rsid w:val="00E8124F"/>
    <w:rsid w:val="00E81743"/>
    <w:rsid w:val="00E818BE"/>
    <w:rsid w:val="00E825B4"/>
    <w:rsid w:val="00E82C61"/>
    <w:rsid w:val="00E83205"/>
    <w:rsid w:val="00E8323D"/>
    <w:rsid w:val="00E8391A"/>
    <w:rsid w:val="00E8394F"/>
    <w:rsid w:val="00E84A55"/>
    <w:rsid w:val="00E84F8F"/>
    <w:rsid w:val="00E855AE"/>
    <w:rsid w:val="00E85701"/>
    <w:rsid w:val="00E868EA"/>
    <w:rsid w:val="00E9031E"/>
    <w:rsid w:val="00E90969"/>
    <w:rsid w:val="00E90ADC"/>
    <w:rsid w:val="00E90D66"/>
    <w:rsid w:val="00E91304"/>
    <w:rsid w:val="00E92EC0"/>
    <w:rsid w:val="00E93243"/>
    <w:rsid w:val="00E93339"/>
    <w:rsid w:val="00E94320"/>
    <w:rsid w:val="00E94937"/>
    <w:rsid w:val="00E949B7"/>
    <w:rsid w:val="00E94A66"/>
    <w:rsid w:val="00E94DEA"/>
    <w:rsid w:val="00E94E35"/>
    <w:rsid w:val="00E95804"/>
    <w:rsid w:val="00E95E4F"/>
    <w:rsid w:val="00E960EE"/>
    <w:rsid w:val="00E966D4"/>
    <w:rsid w:val="00E966E1"/>
    <w:rsid w:val="00E96B8A"/>
    <w:rsid w:val="00E96C59"/>
    <w:rsid w:val="00E96D22"/>
    <w:rsid w:val="00E97322"/>
    <w:rsid w:val="00EA13B5"/>
    <w:rsid w:val="00EA19DB"/>
    <w:rsid w:val="00EA2A7E"/>
    <w:rsid w:val="00EA30A8"/>
    <w:rsid w:val="00EA33C9"/>
    <w:rsid w:val="00EA3696"/>
    <w:rsid w:val="00EA38F7"/>
    <w:rsid w:val="00EA3AE1"/>
    <w:rsid w:val="00EA5E2E"/>
    <w:rsid w:val="00EA76D3"/>
    <w:rsid w:val="00EA798B"/>
    <w:rsid w:val="00EB06B1"/>
    <w:rsid w:val="00EB0E7C"/>
    <w:rsid w:val="00EB0E8E"/>
    <w:rsid w:val="00EB1076"/>
    <w:rsid w:val="00EB18F4"/>
    <w:rsid w:val="00EB1ACA"/>
    <w:rsid w:val="00EB1B0E"/>
    <w:rsid w:val="00EB248C"/>
    <w:rsid w:val="00EB260A"/>
    <w:rsid w:val="00EB2FFE"/>
    <w:rsid w:val="00EB36DC"/>
    <w:rsid w:val="00EB3C58"/>
    <w:rsid w:val="00EB3C62"/>
    <w:rsid w:val="00EB4E04"/>
    <w:rsid w:val="00EB5558"/>
    <w:rsid w:val="00EB5CCE"/>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D7F"/>
    <w:rsid w:val="00ED1FC2"/>
    <w:rsid w:val="00ED25C7"/>
    <w:rsid w:val="00ED2A80"/>
    <w:rsid w:val="00ED2FBF"/>
    <w:rsid w:val="00ED3156"/>
    <w:rsid w:val="00ED3D7E"/>
    <w:rsid w:val="00ED3FFA"/>
    <w:rsid w:val="00ED4516"/>
    <w:rsid w:val="00ED61C5"/>
    <w:rsid w:val="00ED7073"/>
    <w:rsid w:val="00ED7147"/>
    <w:rsid w:val="00ED7590"/>
    <w:rsid w:val="00ED7618"/>
    <w:rsid w:val="00ED7E59"/>
    <w:rsid w:val="00EE04CC"/>
    <w:rsid w:val="00EE070B"/>
    <w:rsid w:val="00EE10D6"/>
    <w:rsid w:val="00EE1A05"/>
    <w:rsid w:val="00EE1D13"/>
    <w:rsid w:val="00EE20E1"/>
    <w:rsid w:val="00EE243B"/>
    <w:rsid w:val="00EE342D"/>
    <w:rsid w:val="00EE356F"/>
    <w:rsid w:val="00EE3584"/>
    <w:rsid w:val="00EE39A7"/>
    <w:rsid w:val="00EE3DC5"/>
    <w:rsid w:val="00EE503D"/>
    <w:rsid w:val="00EE5093"/>
    <w:rsid w:val="00EE52C9"/>
    <w:rsid w:val="00EE58A4"/>
    <w:rsid w:val="00EE6370"/>
    <w:rsid w:val="00EE682E"/>
    <w:rsid w:val="00EE68F4"/>
    <w:rsid w:val="00EE788C"/>
    <w:rsid w:val="00EF09D9"/>
    <w:rsid w:val="00EF11E7"/>
    <w:rsid w:val="00EF1567"/>
    <w:rsid w:val="00EF1A1F"/>
    <w:rsid w:val="00EF282C"/>
    <w:rsid w:val="00EF3D0D"/>
    <w:rsid w:val="00EF4192"/>
    <w:rsid w:val="00EF440C"/>
    <w:rsid w:val="00EF511C"/>
    <w:rsid w:val="00EF5461"/>
    <w:rsid w:val="00EF5499"/>
    <w:rsid w:val="00EF5A6E"/>
    <w:rsid w:val="00EF5D9D"/>
    <w:rsid w:val="00EF65F5"/>
    <w:rsid w:val="00EF6725"/>
    <w:rsid w:val="00EF6D47"/>
    <w:rsid w:val="00EF71F5"/>
    <w:rsid w:val="00EF760A"/>
    <w:rsid w:val="00EF7975"/>
    <w:rsid w:val="00EF7978"/>
    <w:rsid w:val="00F00610"/>
    <w:rsid w:val="00F00F6B"/>
    <w:rsid w:val="00F01427"/>
    <w:rsid w:val="00F01508"/>
    <w:rsid w:val="00F01C0E"/>
    <w:rsid w:val="00F01CB7"/>
    <w:rsid w:val="00F027E1"/>
    <w:rsid w:val="00F032AA"/>
    <w:rsid w:val="00F04763"/>
    <w:rsid w:val="00F0512B"/>
    <w:rsid w:val="00F067E0"/>
    <w:rsid w:val="00F06888"/>
    <w:rsid w:val="00F0768D"/>
    <w:rsid w:val="00F07970"/>
    <w:rsid w:val="00F0797A"/>
    <w:rsid w:val="00F07A23"/>
    <w:rsid w:val="00F07C9E"/>
    <w:rsid w:val="00F101B5"/>
    <w:rsid w:val="00F102CB"/>
    <w:rsid w:val="00F102DF"/>
    <w:rsid w:val="00F108BB"/>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17E93"/>
    <w:rsid w:val="00F20685"/>
    <w:rsid w:val="00F208FF"/>
    <w:rsid w:val="00F2119B"/>
    <w:rsid w:val="00F21DD3"/>
    <w:rsid w:val="00F22642"/>
    <w:rsid w:val="00F233E4"/>
    <w:rsid w:val="00F23505"/>
    <w:rsid w:val="00F23B20"/>
    <w:rsid w:val="00F244B2"/>
    <w:rsid w:val="00F244D5"/>
    <w:rsid w:val="00F2537C"/>
    <w:rsid w:val="00F257E3"/>
    <w:rsid w:val="00F25DA8"/>
    <w:rsid w:val="00F25EA7"/>
    <w:rsid w:val="00F2623F"/>
    <w:rsid w:val="00F262D6"/>
    <w:rsid w:val="00F27796"/>
    <w:rsid w:val="00F27B3E"/>
    <w:rsid w:val="00F27F93"/>
    <w:rsid w:val="00F30ACF"/>
    <w:rsid w:val="00F30D2F"/>
    <w:rsid w:val="00F30E61"/>
    <w:rsid w:val="00F30F8C"/>
    <w:rsid w:val="00F313DB"/>
    <w:rsid w:val="00F317C3"/>
    <w:rsid w:val="00F31B2A"/>
    <w:rsid w:val="00F323CD"/>
    <w:rsid w:val="00F328C9"/>
    <w:rsid w:val="00F32D48"/>
    <w:rsid w:val="00F3385C"/>
    <w:rsid w:val="00F33D51"/>
    <w:rsid w:val="00F3566C"/>
    <w:rsid w:val="00F35961"/>
    <w:rsid w:val="00F35EEA"/>
    <w:rsid w:val="00F363CB"/>
    <w:rsid w:val="00F368BB"/>
    <w:rsid w:val="00F36E1E"/>
    <w:rsid w:val="00F370A9"/>
    <w:rsid w:val="00F370AA"/>
    <w:rsid w:val="00F370F9"/>
    <w:rsid w:val="00F4118E"/>
    <w:rsid w:val="00F4285C"/>
    <w:rsid w:val="00F42B27"/>
    <w:rsid w:val="00F42C63"/>
    <w:rsid w:val="00F42D2D"/>
    <w:rsid w:val="00F43519"/>
    <w:rsid w:val="00F445FE"/>
    <w:rsid w:val="00F4589B"/>
    <w:rsid w:val="00F4707A"/>
    <w:rsid w:val="00F474AE"/>
    <w:rsid w:val="00F50528"/>
    <w:rsid w:val="00F50750"/>
    <w:rsid w:val="00F51A7C"/>
    <w:rsid w:val="00F51B9C"/>
    <w:rsid w:val="00F52331"/>
    <w:rsid w:val="00F525A5"/>
    <w:rsid w:val="00F52816"/>
    <w:rsid w:val="00F528C0"/>
    <w:rsid w:val="00F5298E"/>
    <w:rsid w:val="00F538AE"/>
    <w:rsid w:val="00F5473B"/>
    <w:rsid w:val="00F54987"/>
    <w:rsid w:val="00F5585D"/>
    <w:rsid w:val="00F568B7"/>
    <w:rsid w:val="00F57549"/>
    <w:rsid w:val="00F57CDF"/>
    <w:rsid w:val="00F60541"/>
    <w:rsid w:val="00F60872"/>
    <w:rsid w:val="00F6097C"/>
    <w:rsid w:val="00F614F6"/>
    <w:rsid w:val="00F61666"/>
    <w:rsid w:val="00F61998"/>
    <w:rsid w:val="00F627BF"/>
    <w:rsid w:val="00F62860"/>
    <w:rsid w:val="00F62FEF"/>
    <w:rsid w:val="00F630EF"/>
    <w:rsid w:val="00F6352B"/>
    <w:rsid w:val="00F638D8"/>
    <w:rsid w:val="00F63A43"/>
    <w:rsid w:val="00F63C47"/>
    <w:rsid w:val="00F643E2"/>
    <w:rsid w:val="00F645BC"/>
    <w:rsid w:val="00F6463C"/>
    <w:rsid w:val="00F64B56"/>
    <w:rsid w:val="00F650FA"/>
    <w:rsid w:val="00F6640C"/>
    <w:rsid w:val="00F66E67"/>
    <w:rsid w:val="00F66E6F"/>
    <w:rsid w:val="00F673F5"/>
    <w:rsid w:val="00F67F5A"/>
    <w:rsid w:val="00F70694"/>
    <w:rsid w:val="00F70C04"/>
    <w:rsid w:val="00F70CDB"/>
    <w:rsid w:val="00F719F2"/>
    <w:rsid w:val="00F721FB"/>
    <w:rsid w:val="00F7273A"/>
    <w:rsid w:val="00F729C6"/>
    <w:rsid w:val="00F72C25"/>
    <w:rsid w:val="00F72EAF"/>
    <w:rsid w:val="00F74314"/>
    <w:rsid w:val="00F745DB"/>
    <w:rsid w:val="00F749A5"/>
    <w:rsid w:val="00F74DF5"/>
    <w:rsid w:val="00F754CE"/>
    <w:rsid w:val="00F756D3"/>
    <w:rsid w:val="00F7594C"/>
    <w:rsid w:val="00F76F2F"/>
    <w:rsid w:val="00F775EF"/>
    <w:rsid w:val="00F776DE"/>
    <w:rsid w:val="00F77A9E"/>
    <w:rsid w:val="00F77C22"/>
    <w:rsid w:val="00F77EA7"/>
    <w:rsid w:val="00F80334"/>
    <w:rsid w:val="00F80D9D"/>
    <w:rsid w:val="00F81618"/>
    <w:rsid w:val="00F816AE"/>
    <w:rsid w:val="00F8177B"/>
    <w:rsid w:val="00F81F8C"/>
    <w:rsid w:val="00F829FE"/>
    <w:rsid w:val="00F82ACE"/>
    <w:rsid w:val="00F835E6"/>
    <w:rsid w:val="00F83809"/>
    <w:rsid w:val="00F84054"/>
    <w:rsid w:val="00F84895"/>
    <w:rsid w:val="00F84F7B"/>
    <w:rsid w:val="00F85160"/>
    <w:rsid w:val="00F8532E"/>
    <w:rsid w:val="00F8547B"/>
    <w:rsid w:val="00F8700B"/>
    <w:rsid w:val="00F87082"/>
    <w:rsid w:val="00F87FFD"/>
    <w:rsid w:val="00F90023"/>
    <w:rsid w:val="00F900E9"/>
    <w:rsid w:val="00F902A8"/>
    <w:rsid w:val="00F904D4"/>
    <w:rsid w:val="00F91629"/>
    <w:rsid w:val="00F91929"/>
    <w:rsid w:val="00F91A97"/>
    <w:rsid w:val="00F921C6"/>
    <w:rsid w:val="00F92E98"/>
    <w:rsid w:val="00F92F38"/>
    <w:rsid w:val="00F930DC"/>
    <w:rsid w:val="00F93561"/>
    <w:rsid w:val="00F939E9"/>
    <w:rsid w:val="00F93D01"/>
    <w:rsid w:val="00F94109"/>
    <w:rsid w:val="00F94151"/>
    <w:rsid w:val="00F95D77"/>
    <w:rsid w:val="00F95F25"/>
    <w:rsid w:val="00F96AB2"/>
    <w:rsid w:val="00F96D2E"/>
    <w:rsid w:val="00F973B6"/>
    <w:rsid w:val="00F97BF9"/>
    <w:rsid w:val="00FA02BC"/>
    <w:rsid w:val="00FA02DF"/>
    <w:rsid w:val="00FA03DF"/>
    <w:rsid w:val="00FA092B"/>
    <w:rsid w:val="00FA1550"/>
    <w:rsid w:val="00FA16BC"/>
    <w:rsid w:val="00FA181F"/>
    <w:rsid w:val="00FA190D"/>
    <w:rsid w:val="00FA1AB4"/>
    <w:rsid w:val="00FA1D5E"/>
    <w:rsid w:val="00FA1EF2"/>
    <w:rsid w:val="00FA2039"/>
    <w:rsid w:val="00FA2491"/>
    <w:rsid w:val="00FA2634"/>
    <w:rsid w:val="00FA30C3"/>
    <w:rsid w:val="00FA323D"/>
    <w:rsid w:val="00FA3768"/>
    <w:rsid w:val="00FA3A73"/>
    <w:rsid w:val="00FA3C8D"/>
    <w:rsid w:val="00FA42C8"/>
    <w:rsid w:val="00FA4854"/>
    <w:rsid w:val="00FA4B1B"/>
    <w:rsid w:val="00FA662C"/>
    <w:rsid w:val="00FA69B3"/>
    <w:rsid w:val="00FA704A"/>
    <w:rsid w:val="00FA739E"/>
    <w:rsid w:val="00FA7D46"/>
    <w:rsid w:val="00FB00D7"/>
    <w:rsid w:val="00FB0581"/>
    <w:rsid w:val="00FB0829"/>
    <w:rsid w:val="00FB186A"/>
    <w:rsid w:val="00FB1AD6"/>
    <w:rsid w:val="00FB24C4"/>
    <w:rsid w:val="00FB25D0"/>
    <w:rsid w:val="00FB2B33"/>
    <w:rsid w:val="00FB31FB"/>
    <w:rsid w:val="00FB35F4"/>
    <w:rsid w:val="00FB36E4"/>
    <w:rsid w:val="00FB37E9"/>
    <w:rsid w:val="00FB3E2D"/>
    <w:rsid w:val="00FB41E1"/>
    <w:rsid w:val="00FB4219"/>
    <w:rsid w:val="00FB4FF0"/>
    <w:rsid w:val="00FB5272"/>
    <w:rsid w:val="00FB53BE"/>
    <w:rsid w:val="00FB54E0"/>
    <w:rsid w:val="00FB5D0C"/>
    <w:rsid w:val="00FB709B"/>
    <w:rsid w:val="00FB77DA"/>
    <w:rsid w:val="00FC0384"/>
    <w:rsid w:val="00FC0A44"/>
    <w:rsid w:val="00FC0BCC"/>
    <w:rsid w:val="00FC0CAE"/>
    <w:rsid w:val="00FC0CBF"/>
    <w:rsid w:val="00FC0CDC"/>
    <w:rsid w:val="00FC0EEF"/>
    <w:rsid w:val="00FC12F6"/>
    <w:rsid w:val="00FC1B99"/>
    <w:rsid w:val="00FC217E"/>
    <w:rsid w:val="00FC29C0"/>
    <w:rsid w:val="00FC2D20"/>
    <w:rsid w:val="00FC2E80"/>
    <w:rsid w:val="00FC3494"/>
    <w:rsid w:val="00FC456F"/>
    <w:rsid w:val="00FC4E83"/>
    <w:rsid w:val="00FC598B"/>
    <w:rsid w:val="00FC5BEF"/>
    <w:rsid w:val="00FC5EF8"/>
    <w:rsid w:val="00FC60DA"/>
    <w:rsid w:val="00FC6EDB"/>
    <w:rsid w:val="00FC72A8"/>
    <w:rsid w:val="00FC7875"/>
    <w:rsid w:val="00FC797F"/>
    <w:rsid w:val="00FD02FE"/>
    <w:rsid w:val="00FD08D8"/>
    <w:rsid w:val="00FD0D6E"/>
    <w:rsid w:val="00FD0E3F"/>
    <w:rsid w:val="00FD1160"/>
    <w:rsid w:val="00FD180C"/>
    <w:rsid w:val="00FD2D98"/>
    <w:rsid w:val="00FD3758"/>
    <w:rsid w:val="00FD39A9"/>
    <w:rsid w:val="00FD3F1D"/>
    <w:rsid w:val="00FD3FF8"/>
    <w:rsid w:val="00FD40A6"/>
    <w:rsid w:val="00FD415B"/>
    <w:rsid w:val="00FD41F3"/>
    <w:rsid w:val="00FD47E0"/>
    <w:rsid w:val="00FD4B3A"/>
    <w:rsid w:val="00FD4D8F"/>
    <w:rsid w:val="00FD52BB"/>
    <w:rsid w:val="00FD5783"/>
    <w:rsid w:val="00FD5EFF"/>
    <w:rsid w:val="00FD70E8"/>
    <w:rsid w:val="00FD733C"/>
    <w:rsid w:val="00FD7B51"/>
    <w:rsid w:val="00FD7BE3"/>
    <w:rsid w:val="00FD7BED"/>
    <w:rsid w:val="00FE008C"/>
    <w:rsid w:val="00FE067F"/>
    <w:rsid w:val="00FE0C8D"/>
    <w:rsid w:val="00FE1A57"/>
    <w:rsid w:val="00FE1D16"/>
    <w:rsid w:val="00FE242C"/>
    <w:rsid w:val="00FE2442"/>
    <w:rsid w:val="00FE24E9"/>
    <w:rsid w:val="00FE28E6"/>
    <w:rsid w:val="00FE30FF"/>
    <w:rsid w:val="00FE4435"/>
    <w:rsid w:val="00FE4768"/>
    <w:rsid w:val="00FE491E"/>
    <w:rsid w:val="00FE4A5A"/>
    <w:rsid w:val="00FE50EB"/>
    <w:rsid w:val="00FE522B"/>
    <w:rsid w:val="00FE545F"/>
    <w:rsid w:val="00FE5716"/>
    <w:rsid w:val="00FE5CD5"/>
    <w:rsid w:val="00FE5D82"/>
    <w:rsid w:val="00FE5E56"/>
    <w:rsid w:val="00FE60EB"/>
    <w:rsid w:val="00FE6955"/>
    <w:rsid w:val="00FE7126"/>
    <w:rsid w:val="00FE7932"/>
    <w:rsid w:val="00FE7BA7"/>
    <w:rsid w:val="00FF181B"/>
    <w:rsid w:val="00FF1B27"/>
    <w:rsid w:val="00FF266A"/>
    <w:rsid w:val="00FF2A2E"/>
    <w:rsid w:val="00FF3139"/>
    <w:rsid w:val="00FF3191"/>
    <w:rsid w:val="00FF368A"/>
    <w:rsid w:val="00FF3885"/>
    <w:rsid w:val="00FF3925"/>
    <w:rsid w:val="00FF40C1"/>
    <w:rsid w:val="00FF40DC"/>
    <w:rsid w:val="00FF4A73"/>
    <w:rsid w:val="00FF4AAB"/>
    <w:rsid w:val="00FF4BA1"/>
    <w:rsid w:val="00FF4EB4"/>
    <w:rsid w:val="00FF5139"/>
    <w:rsid w:val="00FF5839"/>
    <w:rsid w:val="00FF59DA"/>
    <w:rsid w:val="00FF5CAC"/>
    <w:rsid w:val="00FF64B3"/>
    <w:rsid w:val="00FF6505"/>
    <w:rsid w:val="00FF662A"/>
    <w:rsid w:val="00FF68FC"/>
    <w:rsid w:val="00FF6A32"/>
    <w:rsid w:val="00FF6AE7"/>
    <w:rsid w:val="00FF7013"/>
    <w:rsid w:val="00FF790B"/>
    <w:rsid w:val="01076D6A"/>
    <w:rsid w:val="01350E47"/>
    <w:rsid w:val="0141E920"/>
    <w:rsid w:val="015335AC"/>
    <w:rsid w:val="016A7CC1"/>
    <w:rsid w:val="016C0E3F"/>
    <w:rsid w:val="0188A6F2"/>
    <w:rsid w:val="018E5945"/>
    <w:rsid w:val="0197DB59"/>
    <w:rsid w:val="01BB7BC3"/>
    <w:rsid w:val="01C1BCBF"/>
    <w:rsid w:val="01E5769A"/>
    <w:rsid w:val="01E87CBB"/>
    <w:rsid w:val="01FB5B14"/>
    <w:rsid w:val="0201437F"/>
    <w:rsid w:val="0205C237"/>
    <w:rsid w:val="022256A9"/>
    <w:rsid w:val="0244696F"/>
    <w:rsid w:val="02488465"/>
    <w:rsid w:val="0263272A"/>
    <w:rsid w:val="026509A5"/>
    <w:rsid w:val="026ACF32"/>
    <w:rsid w:val="0271D092"/>
    <w:rsid w:val="0277B1EA"/>
    <w:rsid w:val="0280F596"/>
    <w:rsid w:val="028612EB"/>
    <w:rsid w:val="0288AAE9"/>
    <w:rsid w:val="028D0ACB"/>
    <w:rsid w:val="0295CF8F"/>
    <w:rsid w:val="02B528D7"/>
    <w:rsid w:val="02B78ECE"/>
    <w:rsid w:val="02C59070"/>
    <w:rsid w:val="02CB6C09"/>
    <w:rsid w:val="02D6B985"/>
    <w:rsid w:val="02DFF081"/>
    <w:rsid w:val="02EA2C71"/>
    <w:rsid w:val="02F61E92"/>
    <w:rsid w:val="03035553"/>
    <w:rsid w:val="03083523"/>
    <w:rsid w:val="030EF3A1"/>
    <w:rsid w:val="0337D8FA"/>
    <w:rsid w:val="0339F6A4"/>
    <w:rsid w:val="03402F80"/>
    <w:rsid w:val="03493CEE"/>
    <w:rsid w:val="034CB7C0"/>
    <w:rsid w:val="03516772"/>
    <w:rsid w:val="0357152D"/>
    <w:rsid w:val="037AB745"/>
    <w:rsid w:val="03970DFA"/>
    <w:rsid w:val="039D96CF"/>
    <w:rsid w:val="03AA17F2"/>
    <w:rsid w:val="03BA35F3"/>
    <w:rsid w:val="03BD6B32"/>
    <w:rsid w:val="03CABF2C"/>
    <w:rsid w:val="03D7BDE9"/>
    <w:rsid w:val="03DD5B1D"/>
    <w:rsid w:val="03ED594C"/>
    <w:rsid w:val="040874BB"/>
    <w:rsid w:val="040DD50A"/>
    <w:rsid w:val="040F4486"/>
    <w:rsid w:val="04150D67"/>
    <w:rsid w:val="04184895"/>
    <w:rsid w:val="0420E186"/>
    <w:rsid w:val="0421F01D"/>
    <w:rsid w:val="042B8833"/>
    <w:rsid w:val="042C136A"/>
    <w:rsid w:val="042C5FB3"/>
    <w:rsid w:val="04386EC3"/>
    <w:rsid w:val="0447D7F0"/>
    <w:rsid w:val="045462AE"/>
    <w:rsid w:val="0484C417"/>
    <w:rsid w:val="048A2CD5"/>
    <w:rsid w:val="04981B70"/>
    <w:rsid w:val="049AC5E3"/>
    <w:rsid w:val="049CDFCC"/>
    <w:rsid w:val="049F5DCE"/>
    <w:rsid w:val="04B590E8"/>
    <w:rsid w:val="04B8DE99"/>
    <w:rsid w:val="04B8E92D"/>
    <w:rsid w:val="04BB877E"/>
    <w:rsid w:val="04C4F5A7"/>
    <w:rsid w:val="04D1D449"/>
    <w:rsid w:val="04E1076F"/>
    <w:rsid w:val="04FAAB04"/>
    <w:rsid w:val="0502044C"/>
    <w:rsid w:val="05089441"/>
    <w:rsid w:val="052B4F49"/>
    <w:rsid w:val="05343694"/>
    <w:rsid w:val="05344F0B"/>
    <w:rsid w:val="0549AFC9"/>
    <w:rsid w:val="054B4260"/>
    <w:rsid w:val="0565AF4A"/>
    <w:rsid w:val="056ED168"/>
    <w:rsid w:val="056FEE99"/>
    <w:rsid w:val="0592523C"/>
    <w:rsid w:val="0596FDCA"/>
    <w:rsid w:val="05A94F28"/>
    <w:rsid w:val="05ADE370"/>
    <w:rsid w:val="05B7BAEB"/>
    <w:rsid w:val="05BDA4BA"/>
    <w:rsid w:val="05C8434E"/>
    <w:rsid w:val="05CC4282"/>
    <w:rsid w:val="05D1DF9B"/>
    <w:rsid w:val="05E50A49"/>
    <w:rsid w:val="05E6EBDB"/>
    <w:rsid w:val="05E87E85"/>
    <w:rsid w:val="05F7DA2F"/>
    <w:rsid w:val="05FCC2E2"/>
    <w:rsid w:val="060C1D7C"/>
    <w:rsid w:val="062F83E3"/>
    <w:rsid w:val="0655C666"/>
    <w:rsid w:val="066349C6"/>
    <w:rsid w:val="0666AA62"/>
    <w:rsid w:val="0690CBA7"/>
    <w:rsid w:val="06A41FE7"/>
    <w:rsid w:val="06BC9CE4"/>
    <w:rsid w:val="06CDF8ED"/>
    <w:rsid w:val="06CEA65A"/>
    <w:rsid w:val="06DA3657"/>
    <w:rsid w:val="06DD3FB8"/>
    <w:rsid w:val="06F6137E"/>
    <w:rsid w:val="07228A76"/>
    <w:rsid w:val="0723E9E9"/>
    <w:rsid w:val="0725DB75"/>
    <w:rsid w:val="0726B8BC"/>
    <w:rsid w:val="0738A548"/>
    <w:rsid w:val="073D2548"/>
    <w:rsid w:val="0745191D"/>
    <w:rsid w:val="0756316C"/>
    <w:rsid w:val="076C8E9E"/>
    <w:rsid w:val="076FF16D"/>
    <w:rsid w:val="077103A1"/>
    <w:rsid w:val="07917168"/>
    <w:rsid w:val="07AA4221"/>
    <w:rsid w:val="07AC1580"/>
    <w:rsid w:val="07AC2B93"/>
    <w:rsid w:val="07B3A14B"/>
    <w:rsid w:val="07BFC74A"/>
    <w:rsid w:val="07C5E06E"/>
    <w:rsid w:val="07CFED86"/>
    <w:rsid w:val="07D18223"/>
    <w:rsid w:val="07EA5B34"/>
    <w:rsid w:val="07ECAEC4"/>
    <w:rsid w:val="07F28AA7"/>
    <w:rsid w:val="07F6D8DD"/>
    <w:rsid w:val="07FD6901"/>
    <w:rsid w:val="0800292B"/>
    <w:rsid w:val="0815AECE"/>
    <w:rsid w:val="08297781"/>
    <w:rsid w:val="08386C0E"/>
    <w:rsid w:val="0838DA3E"/>
    <w:rsid w:val="08390884"/>
    <w:rsid w:val="0842BD8A"/>
    <w:rsid w:val="085860FE"/>
    <w:rsid w:val="08652B8A"/>
    <w:rsid w:val="086D4C64"/>
    <w:rsid w:val="087EBDB0"/>
    <w:rsid w:val="0881090D"/>
    <w:rsid w:val="0897E615"/>
    <w:rsid w:val="08A1A11B"/>
    <w:rsid w:val="08A1A56E"/>
    <w:rsid w:val="08ABAF80"/>
    <w:rsid w:val="08AD831D"/>
    <w:rsid w:val="08C1365A"/>
    <w:rsid w:val="08C1D0B6"/>
    <w:rsid w:val="08EC1E0C"/>
    <w:rsid w:val="091368F0"/>
    <w:rsid w:val="09228816"/>
    <w:rsid w:val="09283F55"/>
    <w:rsid w:val="09293DC9"/>
    <w:rsid w:val="092D9613"/>
    <w:rsid w:val="0931ABB6"/>
    <w:rsid w:val="0939F852"/>
    <w:rsid w:val="093DBFB7"/>
    <w:rsid w:val="094B9E58"/>
    <w:rsid w:val="0959E173"/>
    <w:rsid w:val="096D309F"/>
    <w:rsid w:val="0973B059"/>
    <w:rsid w:val="098226A7"/>
    <w:rsid w:val="099AF502"/>
    <w:rsid w:val="09AA0402"/>
    <w:rsid w:val="09AE562A"/>
    <w:rsid w:val="09B0B188"/>
    <w:rsid w:val="09BBD0E5"/>
    <w:rsid w:val="09C309C2"/>
    <w:rsid w:val="09D7E290"/>
    <w:rsid w:val="09E64D9E"/>
    <w:rsid w:val="09E74744"/>
    <w:rsid w:val="09F246B9"/>
    <w:rsid w:val="09FB00E9"/>
    <w:rsid w:val="09FD1D24"/>
    <w:rsid w:val="0A10ECD5"/>
    <w:rsid w:val="0A15EEFE"/>
    <w:rsid w:val="0A2C8E1D"/>
    <w:rsid w:val="0A2D2777"/>
    <w:rsid w:val="0A398875"/>
    <w:rsid w:val="0A3BD4BF"/>
    <w:rsid w:val="0A8D953D"/>
    <w:rsid w:val="0ADD4458"/>
    <w:rsid w:val="0AE54765"/>
    <w:rsid w:val="0AE8FC82"/>
    <w:rsid w:val="0AED8375"/>
    <w:rsid w:val="0AF3D46E"/>
    <w:rsid w:val="0B044DBC"/>
    <w:rsid w:val="0B1C8496"/>
    <w:rsid w:val="0B22C730"/>
    <w:rsid w:val="0B4B496A"/>
    <w:rsid w:val="0B512584"/>
    <w:rsid w:val="0B5263F5"/>
    <w:rsid w:val="0B5C6539"/>
    <w:rsid w:val="0B608223"/>
    <w:rsid w:val="0B6AB523"/>
    <w:rsid w:val="0B814B54"/>
    <w:rsid w:val="0BF2B32E"/>
    <w:rsid w:val="0BF83E4D"/>
    <w:rsid w:val="0C013689"/>
    <w:rsid w:val="0C0582FE"/>
    <w:rsid w:val="0C12B770"/>
    <w:rsid w:val="0C203340"/>
    <w:rsid w:val="0C247A7F"/>
    <w:rsid w:val="0C26F298"/>
    <w:rsid w:val="0C270AAB"/>
    <w:rsid w:val="0C3D1B9C"/>
    <w:rsid w:val="0C417A4C"/>
    <w:rsid w:val="0C422BF2"/>
    <w:rsid w:val="0C4BE8EE"/>
    <w:rsid w:val="0C4D449B"/>
    <w:rsid w:val="0C54AB0B"/>
    <w:rsid w:val="0C753D80"/>
    <w:rsid w:val="0C77F785"/>
    <w:rsid w:val="0C8C9E20"/>
    <w:rsid w:val="0C9A75A3"/>
    <w:rsid w:val="0C9C3996"/>
    <w:rsid w:val="0CB1A587"/>
    <w:rsid w:val="0CB3D516"/>
    <w:rsid w:val="0CB5E79D"/>
    <w:rsid w:val="0CCFF0C0"/>
    <w:rsid w:val="0CD7F15C"/>
    <w:rsid w:val="0CD813F2"/>
    <w:rsid w:val="0CE2BDF2"/>
    <w:rsid w:val="0CE421BA"/>
    <w:rsid w:val="0CEFB083"/>
    <w:rsid w:val="0CF23E5C"/>
    <w:rsid w:val="0CF7120D"/>
    <w:rsid w:val="0CF82952"/>
    <w:rsid w:val="0D007FA8"/>
    <w:rsid w:val="0D06D658"/>
    <w:rsid w:val="0D1438BD"/>
    <w:rsid w:val="0D190E66"/>
    <w:rsid w:val="0D615621"/>
    <w:rsid w:val="0D842993"/>
    <w:rsid w:val="0D845335"/>
    <w:rsid w:val="0D8906EC"/>
    <w:rsid w:val="0D8B0180"/>
    <w:rsid w:val="0D9AE453"/>
    <w:rsid w:val="0DA846D8"/>
    <w:rsid w:val="0DB5DD30"/>
    <w:rsid w:val="0DBAC999"/>
    <w:rsid w:val="0DC5175F"/>
    <w:rsid w:val="0DC5EDA4"/>
    <w:rsid w:val="0DD20C42"/>
    <w:rsid w:val="0DD9964B"/>
    <w:rsid w:val="0DDE263E"/>
    <w:rsid w:val="0DDECA8F"/>
    <w:rsid w:val="0DEBD187"/>
    <w:rsid w:val="0E031841"/>
    <w:rsid w:val="0E26C578"/>
    <w:rsid w:val="0E41A530"/>
    <w:rsid w:val="0E576547"/>
    <w:rsid w:val="0E63BAB1"/>
    <w:rsid w:val="0E7D3FB0"/>
    <w:rsid w:val="0E7E3198"/>
    <w:rsid w:val="0E8D4CDE"/>
    <w:rsid w:val="0EA35AA8"/>
    <w:rsid w:val="0EB9CD38"/>
    <w:rsid w:val="0ED1D176"/>
    <w:rsid w:val="0ED67A64"/>
    <w:rsid w:val="0EF176B5"/>
    <w:rsid w:val="0EF2E528"/>
    <w:rsid w:val="0EFBA969"/>
    <w:rsid w:val="0EFD56FD"/>
    <w:rsid w:val="0F14D6B8"/>
    <w:rsid w:val="0F260111"/>
    <w:rsid w:val="0F4D39B1"/>
    <w:rsid w:val="0F594B4B"/>
    <w:rsid w:val="0F63108E"/>
    <w:rsid w:val="0F63162D"/>
    <w:rsid w:val="0F67C83C"/>
    <w:rsid w:val="0F750F74"/>
    <w:rsid w:val="0F916B8F"/>
    <w:rsid w:val="0F94BBBE"/>
    <w:rsid w:val="0FA90ADB"/>
    <w:rsid w:val="0FAB1813"/>
    <w:rsid w:val="0FD88EAC"/>
    <w:rsid w:val="10030377"/>
    <w:rsid w:val="10115EBF"/>
    <w:rsid w:val="1024DCBC"/>
    <w:rsid w:val="102FD4DE"/>
    <w:rsid w:val="1038239C"/>
    <w:rsid w:val="10569624"/>
    <w:rsid w:val="105C5853"/>
    <w:rsid w:val="107DB827"/>
    <w:rsid w:val="108320FB"/>
    <w:rsid w:val="10928FFA"/>
    <w:rsid w:val="10C212EF"/>
    <w:rsid w:val="10C3757C"/>
    <w:rsid w:val="10C429EA"/>
    <w:rsid w:val="10C649D9"/>
    <w:rsid w:val="10CAD3E9"/>
    <w:rsid w:val="10D792DE"/>
    <w:rsid w:val="10D7A7B2"/>
    <w:rsid w:val="1101C524"/>
    <w:rsid w:val="110B655C"/>
    <w:rsid w:val="11136634"/>
    <w:rsid w:val="1114F75B"/>
    <w:rsid w:val="112768E1"/>
    <w:rsid w:val="1128EBB3"/>
    <w:rsid w:val="112BCDC0"/>
    <w:rsid w:val="114441F8"/>
    <w:rsid w:val="11541931"/>
    <w:rsid w:val="115B0241"/>
    <w:rsid w:val="1176EE77"/>
    <w:rsid w:val="117F33A4"/>
    <w:rsid w:val="1190E524"/>
    <w:rsid w:val="11A3091C"/>
    <w:rsid w:val="11AEC825"/>
    <w:rsid w:val="11B89894"/>
    <w:rsid w:val="11BDF7C6"/>
    <w:rsid w:val="11C04E62"/>
    <w:rsid w:val="11C7A8EF"/>
    <w:rsid w:val="11D26D4C"/>
    <w:rsid w:val="11DBE0B8"/>
    <w:rsid w:val="11EF15AE"/>
    <w:rsid w:val="120003A7"/>
    <w:rsid w:val="1204340E"/>
    <w:rsid w:val="12077115"/>
    <w:rsid w:val="122EEA2E"/>
    <w:rsid w:val="12336AB0"/>
    <w:rsid w:val="124FEBC0"/>
    <w:rsid w:val="12A8A512"/>
    <w:rsid w:val="12AC2EFE"/>
    <w:rsid w:val="12C75504"/>
    <w:rsid w:val="12D8333F"/>
    <w:rsid w:val="12DB2D2E"/>
    <w:rsid w:val="12F0512F"/>
    <w:rsid w:val="12F6B21F"/>
    <w:rsid w:val="12F97943"/>
    <w:rsid w:val="1309F194"/>
    <w:rsid w:val="1312800D"/>
    <w:rsid w:val="1332235F"/>
    <w:rsid w:val="134026C4"/>
    <w:rsid w:val="136FE2F6"/>
    <w:rsid w:val="137217A2"/>
    <w:rsid w:val="137833FB"/>
    <w:rsid w:val="1379EBF4"/>
    <w:rsid w:val="137D5977"/>
    <w:rsid w:val="13830F6E"/>
    <w:rsid w:val="1392FED1"/>
    <w:rsid w:val="139443D9"/>
    <w:rsid w:val="1394A9E8"/>
    <w:rsid w:val="139C47DF"/>
    <w:rsid w:val="13D8374C"/>
    <w:rsid w:val="13E1999F"/>
    <w:rsid w:val="13E38AEF"/>
    <w:rsid w:val="1412AF82"/>
    <w:rsid w:val="1429FA15"/>
    <w:rsid w:val="144FFA30"/>
    <w:rsid w:val="1455F04A"/>
    <w:rsid w:val="145EED48"/>
    <w:rsid w:val="14668A21"/>
    <w:rsid w:val="14870F26"/>
    <w:rsid w:val="149470CF"/>
    <w:rsid w:val="149948CD"/>
    <w:rsid w:val="149D9907"/>
    <w:rsid w:val="149E418E"/>
    <w:rsid w:val="14A8E9F9"/>
    <w:rsid w:val="14B64CCD"/>
    <w:rsid w:val="14BE7FA8"/>
    <w:rsid w:val="14C73FF1"/>
    <w:rsid w:val="14F0556E"/>
    <w:rsid w:val="1510D5B6"/>
    <w:rsid w:val="15285BC0"/>
    <w:rsid w:val="152C0441"/>
    <w:rsid w:val="152E26D4"/>
    <w:rsid w:val="1533B947"/>
    <w:rsid w:val="15444040"/>
    <w:rsid w:val="1551699B"/>
    <w:rsid w:val="15517516"/>
    <w:rsid w:val="1553A16E"/>
    <w:rsid w:val="156526A8"/>
    <w:rsid w:val="1580C30F"/>
    <w:rsid w:val="1582D547"/>
    <w:rsid w:val="15861ABA"/>
    <w:rsid w:val="15990071"/>
    <w:rsid w:val="159A66BB"/>
    <w:rsid w:val="15A2C9EB"/>
    <w:rsid w:val="15B6946F"/>
    <w:rsid w:val="15B78168"/>
    <w:rsid w:val="15D5DA22"/>
    <w:rsid w:val="15D928D0"/>
    <w:rsid w:val="15E3B3AB"/>
    <w:rsid w:val="15E9A551"/>
    <w:rsid w:val="15F734BF"/>
    <w:rsid w:val="1611062D"/>
    <w:rsid w:val="1616C86D"/>
    <w:rsid w:val="1625987F"/>
    <w:rsid w:val="1634EBA2"/>
    <w:rsid w:val="163DAB2A"/>
    <w:rsid w:val="164AD592"/>
    <w:rsid w:val="16502FD2"/>
    <w:rsid w:val="165AF8C4"/>
    <w:rsid w:val="16619820"/>
    <w:rsid w:val="1661EE00"/>
    <w:rsid w:val="166267B5"/>
    <w:rsid w:val="1676E13D"/>
    <w:rsid w:val="169D49EC"/>
    <w:rsid w:val="16C038A7"/>
    <w:rsid w:val="16D7E92E"/>
    <w:rsid w:val="1719FCCB"/>
    <w:rsid w:val="171A2645"/>
    <w:rsid w:val="172953B4"/>
    <w:rsid w:val="172A6743"/>
    <w:rsid w:val="175EEB00"/>
    <w:rsid w:val="175FFA03"/>
    <w:rsid w:val="176695C1"/>
    <w:rsid w:val="1772095E"/>
    <w:rsid w:val="17738F3A"/>
    <w:rsid w:val="177F26E4"/>
    <w:rsid w:val="178AAC0A"/>
    <w:rsid w:val="17A7D607"/>
    <w:rsid w:val="17D6492A"/>
    <w:rsid w:val="17D6EE37"/>
    <w:rsid w:val="17E79B85"/>
    <w:rsid w:val="17F96A2A"/>
    <w:rsid w:val="17FD9E73"/>
    <w:rsid w:val="1818D2C9"/>
    <w:rsid w:val="181C467B"/>
    <w:rsid w:val="1828F2A2"/>
    <w:rsid w:val="182DD940"/>
    <w:rsid w:val="1830FA80"/>
    <w:rsid w:val="18532C79"/>
    <w:rsid w:val="186CB4E5"/>
    <w:rsid w:val="188907DD"/>
    <w:rsid w:val="18954043"/>
    <w:rsid w:val="1898A6BC"/>
    <w:rsid w:val="189C3152"/>
    <w:rsid w:val="18CC7171"/>
    <w:rsid w:val="18E390BE"/>
    <w:rsid w:val="18E56588"/>
    <w:rsid w:val="18F81DA4"/>
    <w:rsid w:val="18FE1CC9"/>
    <w:rsid w:val="1901B26B"/>
    <w:rsid w:val="190ACA59"/>
    <w:rsid w:val="19365A67"/>
    <w:rsid w:val="195BF775"/>
    <w:rsid w:val="195E8E8F"/>
    <w:rsid w:val="1970D6F2"/>
    <w:rsid w:val="1979A044"/>
    <w:rsid w:val="19877908"/>
    <w:rsid w:val="1990F346"/>
    <w:rsid w:val="19A423D2"/>
    <w:rsid w:val="19AA5EF9"/>
    <w:rsid w:val="19CA9A63"/>
    <w:rsid w:val="19CD4A0A"/>
    <w:rsid w:val="19D25A95"/>
    <w:rsid w:val="19D322EA"/>
    <w:rsid w:val="19D605E4"/>
    <w:rsid w:val="19DE4938"/>
    <w:rsid w:val="1A108F7E"/>
    <w:rsid w:val="1A1DB871"/>
    <w:rsid w:val="1A1EEF7A"/>
    <w:rsid w:val="1A41ADCF"/>
    <w:rsid w:val="1A49C988"/>
    <w:rsid w:val="1A5A1BBA"/>
    <w:rsid w:val="1A5CA455"/>
    <w:rsid w:val="1A75030C"/>
    <w:rsid w:val="1A7ADFAF"/>
    <w:rsid w:val="1A8779EB"/>
    <w:rsid w:val="1A8D3065"/>
    <w:rsid w:val="1A926633"/>
    <w:rsid w:val="1A9723EB"/>
    <w:rsid w:val="1A9C38F7"/>
    <w:rsid w:val="1A9DA2FA"/>
    <w:rsid w:val="1AA0896A"/>
    <w:rsid w:val="1AA2D3C1"/>
    <w:rsid w:val="1ABA558F"/>
    <w:rsid w:val="1AC7DE0B"/>
    <w:rsid w:val="1AECF9CE"/>
    <w:rsid w:val="1AF7D043"/>
    <w:rsid w:val="1B0910CA"/>
    <w:rsid w:val="1B1E0DF8"/>
    <w:rsid w:val="1B1F54D8"/>
    <w:rsid w:val="1B37A55F"/>
    <w:rsid w:val="1B3B83A5"/>
    <w:rsid w:val="1B4F4187"/>
    <w:rsid w:val="1B569FE1"/>
    <w:rsid w:val="1B5CC52B"/>
    <w:rsid w:val="1B60BE3A"/>
    <w:rsid w:val="1B684980"/>
    <w:rsid w:val="1B6DF9E1"/>
    <w:rsid w:val="1B73A335"/>
    <w:rsid w:val="1B79628A"/>
    <w:rsid w:val="1BA0AC77"/>
    <w:rsid w:val="1BB112B2"/>
    <w:rsid w:val="1BC6F845"/>
    <w:rsid w:val="1BCBF27C"/>
    <w:rsid w:val="1BD4CA67"/>
    <w:rsid w:val="1BD4FDB4"/>
    <w:rsid w:val="1BEEE3C6"/>
    <w:rsid w:val="1BF8AE0A"/>
    <w:rsid w:val="1C04878A"/>
    <w:rsid w:val="1C228C42"/>
    <w:rsid w:val="1C26321F"/>
    <w:rsid w:val="1C2BF648"/>
    <w:rsid w:val="1C31EAA9"/>
    <w:rsid w:val="1C3CB92D"/>
    <w:rsid w:val="1C3D771D"/>
    <w:rsid w:val="1C4B32E3"/>
    <w:rsid w:val="1C643D65"/>
    <w:rsid w:val="1C6BB181"/>
    <w:rsid w:val="1C86E102"/>
    <w:rsid w:val="1C9783A3"/>
    <w:rsid w:val="1C990590"/>
    <w:rsid w:val="1CA10516"/>
    <w:rsid w:val="1CDBBA61"/>
    <w:rsid w:val="1CE6E7EA"/>
    <w:rsid w:val="1CF9934F"/>
    <w:rsid w:val="1D109C93"/>
    <w:rsid w:val="1D2B7C4C"/>
    <w:rsid w:val="1D3E5150"/>
    <w:rsid w:val="1D678BFD"/>
    <w:rsid w:val="1D7716E3"/>
    <w:rsid w:val="1D7C2959"/>
    <w:rsid w:val="1D7FAB16"/>
    <w:rsid w:val="1D8D28B9"/>
    <w:rsid w:val="1D8DA65B"/>
    <w:rsid w:val="1D90BA46"/>
    <w:rsid w:val="1D952178"/>
    <w:rsid w:val="1DA31F13"/>
    <w:rsid w:val="1DB1137A"/>
    <w:rsid w:val="1DB1A6F1"/>
    <w:rsid w:val="1DC42B88"/>
    <w:rsid w:val="1DC4F796"/>
    <w:rsid w:val="1DC580E8"/>
    <w:rsid w:val="1DCED7F0"/>
    <w:rsid w:val="1DE6D08F"/>
    <w:rsid w:val="1DEF217C"/>
    <w:rsid w:val="1DEFA35C"/>
    <w:rsid w:val="1E099925"/>
    <w:rsid w:val="1E09A860"/>
    <w:rsid w:val="1E15478A"/>
    <w:rsid w:val="1E1A7B3E"/>
    <w:rsid w:val="1E5D01AE"/>
    <w:rsid w:val="1E76BB78"/>
    <w:rsid w:val="1E82B97E"/>
    <w:rsid w:val="1EA86E0A"/>
    <w:rsid w:val="1EC1A538"/>
    <w:rsid w:val="1ECD5F1B"/>
    <w:rsid w:val="1ED2763E"/>
    <w:rsid w:val="1EDE20BA"/>
    <w:rsid w:val="1EFA430B"/>
    <w:rsid w:val="1EFD99C5"/>
    <w:rsid w:val="1EFF6D3C"/>
    <w:rsid w:val="1F01FF66"/>
    <w:rsid w:val="1F081E6F"/>
    <w:rsid w:val="1F09832A"/>
    <w:rsid w:val="1F144AB2"/>
    <w:rsid w:val="1F1F4EF2"/>
    <w:rsid w:val="1F238BBC"/>
    <w:rsid w:val="1F2BBA68"/>
    <w:rsid w:val="1F4CE703"/>
    <w:rsid w:val="1F67A109"/>
    <w:rsid w:val="1FA4F1FB"/>
    <w:rsid w:val="1FA86090"/>
    <w:rsid w:val="1FC31905"/>
    <w:rsid w:val="1FC6B7B2"/>
    <w:rsid w:val="1FCA3C6F"/>
    <w:rsid w:val="1FD8574B"/>
    <w:rsid w:val="1FE6B7D6"/>
    <w:rsid w:val="1FF1867B"/>
    <w:rsid w:val="1FF35ACC"/>
    <w:rsid w:val="201886A4"/>
    <w:rsid w:val="201CF780"/>
    <w:rsid w:val="201D7C80"/>
    <w:rsid w:val="20214182"/>
    <w:rsid w:val="202563F5"/>
    <w:rsid w:val="203FF020"/>
    <w:rsid w:val="20458FE4"/>
    <w:rsid w:val="20688BEF"/>
    <w:rsid w:val="20899025"/>
    <w:rsid w:val="20929F63"/>
    <w:rsid w:val="209C7664"/>
    <w:rsid w:val="20A7414C"/>
    <w:rsid w:val="20B3A27D"/>
    <w:rsid w:val="20C6807D"/>
    <w:rsid w:val="20E1EB8E"/>
    <w:rsid w:val="20E28CAD"/>
    <w:rsid w:val="20E559D7"/>
    <w:rsid w:val="20EB9E8E"/>
    <w:rsid w:val="20ED7B67"/>
    <w:rsid w:val="20EEA3D9"/>
    <w:rsid w:val="20EFD801"/>
    <w:rsid w:val="20F15224"/>
    <w:rsid w:val="20F53BB8"/>
    <w:rsid w:val="2111E04D"/>
    <w:rsid w:val="2118AF27"/>
    <w:rsid w:val="2118D32B"/>
    <w:rsid w:val="2124F139"/>
    <w:rsid w:val="21261EA1"/>
    <w:rsid w:val="212F7CC6"/>
    <w:rsid w:val="213F1B10"/>
    <w:rsid w:val="2144F119"/>
    <w:rsid w:val="214DBDF6"/>
    <w:rsid w:val="2150283A"/>
    <w:rsid w:val="215333EF"/>
    <w:rsid w:val="21606684"/>
    <w:rsid w:val="2164F46F"/>
    <w:rsid w:val="217B84BB"/>
    <w:rsid w:val="218313C4"/>
    <w:rsid w:val="218ECFAA"/>
    <w:rsid w:val="2191B2BF"/>
    <w:rsid w:val="2191CCA7"/>
    <w:rsid w:val="21A9454D"/>
    <w:rsid w:val="21ADF55B"/>
    <w:rsid w:val="21D32AB5"/>
    <w:rsid w:val="21E6D5D9"/>
    <w:rsid w:val="21F6F187"/>
    <w:rsid w:val="220F9F9F"/>
    <w:rsid w:val="2220F39D"/>
    <w:rsid w:val="22274EA8"/>
    <w:rsid w:val="224BE77C"/>
    <w:rsid w:val="224FD083"/>
    <w:rsid w:val="22535228"/>
    <w:rsid w:val="2262A42E"/>
    <w:rsid w:val="22634286"/>
    <w:rsid w:val="227C6F16"/>
    <w:rsid w:val="227F676D"/>
    <w:rsid w:val="228B885C"/>
    <w:rsid w:val="229AAA55"/>
    <w:rsid w:val="229B76E8"/>
    <w:rsid w:val="22A2E002"/>
    <w:rsid w:val="22AE30CA"/>
    <w:rsid w:val="22D47E65"/>
    <w:rsid w:val="22F87FCB"/>
    <w:rsid w:val="23052CBA"/>
    <w:rsid w:val="2310F1B3"/>
    <w:rsid w:val="23218F01"/>
    <w:rsid w:val="2326AB51"/>
    <w:rsid w:val="2331A828"/>
    <w:rsid w:val="2336BB6E"/>
    <w:rsid w:val="234678A2"/>
    <w:rsid w:val="234761B2"/>
    <w:rsid w:val="237CD79D"/>
    <w:rsid w:val="237D7258"/>
    <w:rsid w:val="237DF1CE"/>
    <w:rsid w:val="23894A1D"/>
    <w:rsid w:val="238B565D"/>
    <w:rsid w:val="23A01F5E"/>
    <w:rsid w:val="23B8E5B9"/>
    <w:rsid w:val="23D37757"/>
    <w:rsid w:val="23D48CE9"/>
    <w:rsid w:val="23DF2DB9"/>
    <w:rsid w:val="23E9F51A"/>
    <w:rsid w:val="2410C26E"/>
    <w:rsid w:val="2425996F"/>
    <w:rsid w:val="243B479E"/>
    <w:rsid w:val="244DA27F"/>
    <w:rsid w:val="24579D28"/>
    <w:rsid w:val="245BB4B5"/>
    <w:rsid w:val="249399C4"/>
    <w:rsid w:val="2499EE60"/>
    <w:rsid w:val="249F8ACA"/>
    <w:rsid w:val="24B5F66D"/>
    <w:rsid w:val="24B8BABC"/>
    <w:rsid w:val="24BD4D8F"/>
    <w:rsid w:val="24BDDEE3"/>
    <w:rsid w:val="24BEEB37"/>
    <w:rsid w:val="24C7DAFC"/>
    <w:rsid w:val="24D869C4"/>
    <w:rsid w:val="24E1702E"/>
    <w:rsid w:val="24E83473"/>
    <w:rsid w:val="24ED6610"/>
    <w:rsid w:val="24F16A42"/>
    <w:rsid w:val="24F84F82"/>
    <w:rsid w:val="25032829"/>
    <w:rsid w:val="2507CE95"/>
    <w:rsid w:val="251BB3DF"/>
    <w:rsid w:val="252620E9"/>
    <w:rsid w:val="253D3C96"/>
    <w:rsid w:val="2551F4E3"/>
    <w:rsid w:val="25603F02"/>
    <w:rsid w:val="2564A9AC"/>
    <w:rsid w:val="25681FDF"/>
    <w:rsid w:val="257BC397"/>
    <w:rsid w:val="258B59F4"/>
    <w:rsid w:val="25B450A2"/>
    <w:rsid w:val="25D028BF"/>
    <w:rsid w:val="25D75971"/>
    <w:rsid w:val="25DD2A8D"/>
    <w:rsid w:val="25E1F07E"/>
    <w:rsid w:val="25F0423E"/>
    <w:rsid w:val="25F4320E"/>
    <w:rsid w:val="25F509E2"/>
    <w:rsid w:val="25F69129"/>
    <w:rsid w:val="26041C2E"/>
    <w:rsid w:val="26047EF7"/>
    <w:rsid w:val="261009EC"/>
    <w:rsid w:val="2636CFDE"/>
    <w:rsid w:val="2658417D"/>
    <w:rsid w:val="2661CCA7"/>
    <w:rsid w:val="266FD3D5"/>
    <w:rsid w:val="267140AB"/>
    <w:rsid w:val="268D06DD"/>
    <w:rsid w:val="26A483B1"/>
    <w:rsid w:val="26BB92BA"/>
    <w:rsid w:val="26C1419C"/>
    <w:rsid w:val="26C3E9BC"/>
    <w:rsid w:val="26C76EEF"/>
    <w:rsid w:val="26C7EBF9"/>
    <w:rsid w:val="26D04DE3"/>
    <w:rsid w:val="26D49B02"/>
    <w:rsid w:val="26F4894B"/>
    <w:rsid w:val="2705EA8B"/>
    <w:rsid w:val="270A1016"/>
    <w:rsid w:val="271901D3"/>
    <w:rsid w:val="272744A6"/>
    <w:rsid w:val="272896EA"/>
    <w:rsid w:val="27343B3B"/>
    <w:rsid w:val="273FE943"/>
    <w:rsid w:val="274C4924"/>
    <w:rsid w:val="277C3A15"/>
    <w:rsid w:val="2794D735"/>
    <w:rsid w:val="27AF103D"/>
    <w:rsid w:val="27B2AB09"/>
    <w:rsid w:val="27CEB30B"/>
    <w:rsid w:val="27D973CF"/>
    <w:rsid w:val="27DE1143"/>
    <w:rsid w:val="27E8798A"/>
    <w:rsid w:val="27E9EA55"/>
    <w:rsid w:val="27EF2E5A"/>
    <w:rsid w:val="2803B0B3"/>
    <w:rsid w:val="2806C16B"/>
    <w:rsid w:val="281E9AF6"/>
    <w:rsid w:val="285E0814"/>
    <w:rsid w:val="2860F627"/>
    <w:rsid w:val="2875632C"/>
    <w:rsid w:val="287930BB"/>
    <w:rsid w:val="2889309B"/>
    <w:rsid w:val="2894E6AD"/>
    <w:rsid w:val="28C60002"/>
    <w:rsid w:val="28ED06B3"/>
    <w:rsid w:val="291BFDA2"/>
    <w:rsid w:val="292124A2"/>
    <w:rsid w:val="292451E0"/>
    <w:rsid w:val="292488E6"/>
    <w:rsid w:val="2928BEFF"/>
    <w:rsid w:val="292E8C70"/>
    <w:rsid w:val="293A678B"/>
    <w:rsid w:val="293C31AC"/>
    <w:rsid w:val="295CB4A0"/>
    <w:rsid w:val="2969F534"/>
    <w:rsid w:val="29836676"/>
    <w:rsid w:val="298C7037"/>
    <w:rsid w:val="29ADEADA"/>
    <w:rsid w:val="29C565D5"/>
    <w:rsid w:val="29E66CF3"/>
    <w:rsid w:val="29EABD32"/>
    <w:rsid w:val="29F1EFFD"/>
    <w:rsid w:val="2A02E02F"/>
    <w:rsid w:val="2A141981"/>
    <w:rsid w:val="2A1D221C"/>
    <w:rsid w:val="2A25BCF0"/>
    <w:rsid w:val="2A3BF8BE"/>
    <w:rsid w:val="2A3E9EAD"/>
    <w:rsid w:val="2A4340DF"/>
    <w:rsid w:val="2A448BDB"/>
    <w:rsid w:val="2A5CBE14"/>
    <w:rsid w:val="2A886924"/>
    <w:rsid w:val="2A90A3AE"/>
    <w:rsid w:val="2A9141AA"/>
    <w:rsid w:val="2A9F1F15"/>
    <w:rsid w:val="2AA7E9A8"/>
    <w:rsid w:val="2AA8742D"/>
    <w:rsid w:val="2AE8081C"/>
    <w:rsid w:val="2B27AAA1"/>
    <w:rsid w:val="2B3A56AC"/>
    <w:rsid w:val="2B3B14BC"/>
    <w:rsid w:val="2B75D26A"/>
    <w:rsid w:val="2BBA3B15"/>
    <w:rsid w:val="2BD0483A"/>
    <w:rsid w:val="2BF554EF"/>
    <w:rsid w:val="2C145C49"/>
    <w:rsid w:val="2C20712D"/>
    <w:rsid w:val="2C25B326"/>
    <w:rsid w:val="2C2A6187"/>
    <w:rsid w:val="2C3D3D69"/>
    <w:rsid w:val="2C46C484"/>
    <w:rsid w:val="2C4AC9A3"/>
    <w:rsid w:val="2C50A8F3"/>
    <w:rsid w:val="2C519277"/>
    <w:rsid w:val="2C81790B"/>
    <w:rsid w:val="2CA4EE8B"/>
    <w:rsid w:val="2CB5446E"/>
    <w:rsid w:val="2CB61AD1"/>
    <w:rsid w:val="2CB62157"/>
    <w:rsid w:val="2CC9B782"/>
    <w:rsid w:val="2CCDF5C9"/>
    <w:rsid w:val="2CDC40A7"/>
    <w:rsid w:val="2CEBE27B"/>
    <w:rsid w:val="2CF6542C"/>
    <w:rsid w:val="2CF82903"/>
    <w:rsid w:val="2D15C6FE"/>
    <w:rsid w:val="2D1AB219"/>
    <w:rsid w:val="2D2A0A8E"/>
    <w:rsid w:val="2D385B72"/>
    <w:rsid w:val="2D43D7C6"/>
    <w:rsid w:val="2D4EBFEB"/>
    <w:rsid w:val="2D68296C"/>
    <w:rsid w:val="2D8B5EEE"/>
    <w:rsid w:val="2D9455D8"/>
    <w:rsid w:val="2D9FD9F9"/>
    <w:rsid w:val="2DB2E6CC"/>
    <w:rsid w:val="2DE4E841"/>
    <w:rsid w:val="2E0A732F"/>
    <w:rsid w:val="2E234E33"/>
    <w:rsid w:val="2E2DAE7C"/>
    <w:rsid w:val="2E4049E7"/>
    <w:rsid w:val="2E442464"/>
    <w:rsid w:val="2E4F914E"/>
    <w:rsid w:val="2E52CC51"/>
    <w:rsid w:val="2E5680B9"/>
    <w:rsid w:val="2E586E24"/>
    <w:rsid w:val="2E704586"/>
    <w:rsid w:val="2EA26C07"/>
    <w:rsid w:val="2EA9BEB6"/>
    <w:rsid w:val="2EC8E431"/>
    <w:rsid w:val="2ECA7F15"/>
    <w:rsid w:val="2ECEE968"/>
    <w:rsid w:val="2ED13881"/>
    <w:rsid w:val="2ED8D57B"/>
    <w:rsid w:val="2EF82FF1"/>
    <w:rsid w:val="2EFFCF17"/>
    <w:rsid w:val="2F11B5B5"/>
    <w:rsid w:val="2F15D3E0"/>
    <w:rsid w:val="2F1D0678"/>
    <w:rsid w:val="2F31E6E9"/>
    <w:rsid w:val="2F35BE5E"/>
    <w:rsid w:val="2F3D7D5B"/>
    <w:rsid w:val="2F43DEB2"/>
    <w:rsid w:val="2F503EF7"/>
    <w:rsid w:val="2F602397"/>
    <w:rsid w:val="2F67DDD5"/>
    <w:rsid w:val="2F887509"/>
    <w:rsid w:val="2FAA3386"/>
    <w:rsid w:val="2FBA1A85"/>
    <w:rsid w:val="2FC0DFB5"/>
    <w:rsid w:val="2FCFD0CB"/>
    <w:rsid w:val="2FD504AB"/>
    <w:rsid w:val="2FEDC706"/>
    <w:rsid w:val="2FFB0134"/>
    <w:rsid w:val="2FFD34B3"/>
    <w:rsid w:val="2FFF4B18"/>
    <w:rsid w:val="3013ADEE"/>
    <w:rsid w:val="3025FDC9"/>
    <w:rsid w:val="3030611B"/>
    <w:rsid w:val="3034D9EB"/>
    <w:rsid w:val="303756BA"/>
    <w:rsid w:val="304231C5"/>
    <w:rsid w:val="30491041"/>
    <w:rsid w:val="3059562B"/>
    <w:rsid w:val="3059963F"/>
    <w:rsid w:val="305B9167"/>
    <w:rsid w:val="306E5C27"/>
    <w:rsid w:val="306F4803"/>
    <w:rsid w:val="306FFBBB"/>
    <w:rsid w:val="307A251C"/>
    <w:rsid w:val="309CD775"/>
    <w:rsid w:val="30A64732"/>
    <w:rsid w:val="30AED4E2"/>
    <w:rsid w:val="30B6BC03"/>
    <w:rsid w:val="30CC939C"/>
    <w:rsid w:val="30D82121"/>
    <w:rsid w:val="30E883F0"/>
    <w:rsid w:val="30EA9FF8"/>
    <w:rsid w:val="30EF8812"/>
    <w:rsid w:val="30F3A658"/>
    <w:rsid w:val="30F6CE08"/>
    <w:rsid w:val="310D5A20"/>
    <w:rsid w:val="3118D28A"/>
    <w:rsid w:val="31215E24"/>
    <w:rsid w:val="31230C9B"/>
    <w:rsid w:val="3128206B"/>
    <w:rsid w:val="314559C4"/>
    <w:rsid w:val="315BCCC5"/>
    <w:rsid w:val="31659657"/>
    <w:rsid w:val="3177828F"/>
    <w:rsid w:val="318EC73E"/>
    <w:rsid w:val="31A9D9D0"/>
    <w:rsid w:val="31B0F25E"/>
    <w:rsid w:val="31B58E0C"/>
    <w:rsid w:val="31D721D7"/>
    <w:rsid w:val="320ED393"/>
    <w:rsid w:val="3211554A"/>
    <w:rsid w:val="321976BA"/>
    <w:rsid w:val="3219B390"/>
    <w:rsid w:val="32261060"/>
    <w:rsid w:val="32448A8F"/>
    <w:rsid w:val="3249297F"/>
    <w:rsid w:val="32977504"/>
    <w:rsid w:val="329A2CD7"/>
    <w:rsid w:val="329A44FE"/>
    <w:rsid w:val="329CE7BF"/>
    <w:rsid w:val="32ACE49C"/>
    <w:rsid w:val="32AE9C79"/>
    <w:rsid w:val="32AFFF1E"/>
    <w:rsid w:val="32C62B5D"/>
    <w:rsid w:val="32C6E0C5"/>
    <w:rsid w:val="32D1D32C"/>
    <w:rsid w:val="32EAD0DD"/>
    <w:rsid w:val="32ED5981"/>
    <w:rsid w:val="330D049D"/>
    <w:rsid w:val="330DDC22"/>
    <w:rsid w:val="330E3380"/>
    <w:rsid w:val="331D3C08"/>
    <w:rsid w:val="334FFAD7"/>
    <w:rsid w:val="3353B786"/>
    <w:rsid w:val="33584640"/>
    <w:rsid w:val="335DBCFB"/>
    <w:rsid w:val="336C5A37"/>
    <w:rsid w:val="337D4E2A"/>
    <w:rsid w:val="338605E4"/>
    <w:rsid w:val="3396F07E"/>
    <w:rsid w:val="3398A00B"/>
    <w:rsid w:val="33A0626E"/>
    <w:rsid w:val="33AADBAC"/>
    <w:rsid w:val="33CEF1BE"/>
    <w:rsid w:val="33DC4FCA"/>
    <w:rsid w:val="33DDFE14"/>
    <w:rsid w:val="33E09863"/>
    <w:rsid w:val="33F67410"/>
    <w:rsid w:val="340AC4F1"/>
    <w:rsid w:val="341DA461"/>
    <w:rsid w:val="341E9070"/>
    <w:rsid w:val="342308CA"/>
    <w:rsid w:val="342F1FBD"/>
    <w:rsid w:val="3436C38B"/>
    <w:rsid w:val="34634663"/>
    <w:rsid w:val="3468AB0C"/>
    <w:rsid w:val="3468D2A9"/>
    <w:rsid w:val="348FF4C0"/>
    <w:rsid w:val="34A2ACB0"/>
    <w:rsid w:val="34A6F008"/>
    <w:rsid w:val="34DB899F"/>
    <w:rsid w:val="34E4363F"/>
    <w:rsid w:val="34F1D740"/>
    <w:rsid w:val="34FEA441"/>
    <w:rsid w:val="34FF60F9"/>
    <w:rsid w:val="35034CF0"/>
    <w:rsid w:val="3509E6B0"/>
    <w:rsid w:val="350FD98A"/>
    <w:rsid w:val="351BF172"/>
    <w:rsid w:val="351F8170"/>
    <w:rsid w:val="3520F0D7"/>
    <w:rsid w:val="35485843"/>
    <w:rsid w:val="35590B72"/>
    <w:rsid w:val="355BA23E"/>
    <w:rsid w:val="359B2200"/>
    <w:rsid w:val="359DC5D7"/>
    <w:rsid w:val="35E8BB7F"/>
    <w:rsid w:val="36006875"/>
    <w:rsid w:val="3617AC5E"/>
    <w:rsid w:val="36203232"/>
    <w:rsid w:val="36223DC9"/>
    <w:rsid w:val="36654115"/>
    <w:rsid w:val="3666FE0E"/>
    <w:rsid w:val="36832900"/>
    <w:rsid w:val="36A5D211"/>
    <w:rsid w:val="36A8D9F8"/>
    <w:rsid w:val="36A9F4C7"/>
    <w:rsid w:val="36AD521E"/>
    <w:rsid w:val="36B2F28D"/>
    <w:rsid w:val="36B7E04E"/>
    <w:rsid w:val="36CF33EC"/>
    <w:rsid w:val="36CF9509"/>
    <w:rsid w:val="36D6F2E0"/>
    <w:rsid w:val="36E0AF0C"/>
    <w:rsid w:val="36E4681F"/>
    <w:rsid w:val="36ED295B"/>
    <w:rsid w:val="370806A1"/>
    <w:rsid w:val="37313E55"/>
    <w:rsid w:val="3749484D"/>
    <w:rsid w:val="3749612B"/>
    <w:rsid w:val="3749F849"/>
    <w:rsid w:val="3766C6E6"/>
    <w:rsid w:val="376BE6D3"/>
    <w:rsid w:val="376E9C72"/>
    <w:rsid w:val="378805F0"/>
    <w:rsid w:val="378BF98E"/>
    <w:rsid w:val="378CCBE6"/>
    <w:rsid w:val="379961E2"/>
    <w:rsid w:val="379DB2B1"/>
    <w:rsid w:val="37A5F75A"/>
    <w:rsid w:val="37B3EDB4"/>
    <w:rsid w:val="37B66AFB"/>
    <w:rsid w:val="37BD4CD2"/>
    <w:rsid w:val="37C5EA29"/>
    <w:rsid w:val="37CC25C6"/>
    <w:rsid w:val="37D83374"/>
    <w:rsid w:val="37D8D79D"/>
    <w:rsid w:val="37DD75D9"/>
    <w:rsid w:val="37EF4953"/>
    <w:rsid w:val="37FB0279"/>
    <w:rsid w:val="380D458C"/>
    <w:rsid w:val="382944BB"/>
    <w:rsid w:val="382A3C20"/>
    <w:rsid w:val="38443E9F"/>
    <w:rsid w:val="3849CF5E"/>
    <w:rsid w:val="38549A68"/>
    <w:rsid w:val="3883D27B"/>
    <w:rsid w:val="388AFBFD"/>
    <w:rsid w:val="388F08C8"/>
    <w:rsid w:val="38A2BA03"/>
    <w:rsid w:val="38BA5002"/>
    <w:rsid w:val="38C671CA"/>
    <w:rsid w:val="38D03492"/>
    <w:rsid w:val="38DED3F4"/>
    <w:rsid w:val="38E398ED"/>
    <w:rsid w:val="39246244"/>
    <w:rsid w:val="392DEB2D"/>
    <w:rsid w:val="392E832C"/>
    <w:rsid w:val="392FE8EF"/>
    <w:rsid w:val="393F2930"/>
    <w:rsid w:val="39449336"/>
    <w:rsid w:val="3946B673"/>
    <w:rsid w:val="3951E80B"/>
    <w:rsid w:val="396C6C12"/>
    <w:rsid w:val="39732DA4"/>
    <w:rsid w:val="39779ACE"/>
    <w:rsid w:val="39845583"/>
    <w:rsid w:val="398DA705"/>
    <w:rsid w:val="398E224E"/>
    <w:rsid w:val="39907E69"/>
    <w:rsid w:val="3999A46E"/>
    <w:rsid w:val="39A26438"/>
    <w:rsid w:val="39B10D27"/>
    <w:rsid w:val="39C4B600"/>
    <w:rsid w:val="39D0DC4F"/>
    <w:rsid w:val="39D33E4B"/>
    <w:rsid w:val="39D73DAF"/>
    <w:rsid w:val="39D8D840"/>
    <w:rsid w:val="3A13BC39"/>
    <w:rsid w:val="3A1A3DB6"/>
    <w:rsid w:val="3A35DB9E"/>
    <w:rsid w:val="3A4215DE"/>
    <w:rsid w:val="3A4807ED"/>
    <w:rsid w:val="3A5174DB"/>
    <w:rsid w:val="3A57A3B4"/>
    <w:rsid w:val="3A58EE85"/>
    <w:rsid w:val="3A67B967"/>
    <w:rsid w:val="3A6C5A63"/>
    <w:rsid w:val="3A80EAE2"/>
    <w:rsid w:val="3A879FC3"/>
    <w:rsid w:val="3A8EE03D"/>
    <w:rsid w:val="3AA17E56"/>
    <w:rsid w:val="3AB34A94"/>
    <w:rsid w:val="3AF81C6B"/>
    <w:rsid w:val="3AF88885"/>
    <w:rsid w:val="3B140DBB"/>
    <w:rsid w:val="3B2F4A18"/>
    <w:rsid w:val="3B30415A"/>
    <w:rsid w:val="3B32983C"/>
    <w:rsid w:val="3B344C9C"/>
    <w:rsid w:val="3B4F6098"/>
    <w:rsid w:val="3B57CC86"/>
    <w:rsid w:val="3B5FA11E"/>
    <w:rsid w:val="3B79BC05"/>
    <w:rsid w:val="3B7C5D13"/>
    <w:rsid w:val="3B81E114"/>
    <w:rsid w:val="3B958000"/>
    <w:rsid w:val="3B9DA106"/>
    <w:rsid w:val="3BA02FE4"/>
    <w:rsid w:val="3BB67B41"/>
    <w:rsid w:val="3BBBEFB0"/>
    <w:rsid w:val="3C14B3F7"/>
    <w:rsid w:val="3C21BD67"/>
    <w:rsid w:val="3C221135"/>
    <w:rsid w:val="3C22AF66"/>
    <w:rsid w:val="3C31BAC4"/>
    <w:rsid w:val="3C34B092"/>
    <w:rsid w:val="3C36F4CD"/>
    <w:rsid w:val="3C372B9D"/>
    <w:rsid w:val="3CA500F2"/>
    <w:rsid w:val="3CF3D020"/>
    <w:rsid w:val="3CF7B624"/>
    <w:rsid w:val="3D10A9D7"/>
    <w:rsid w:val="3D1257BF"/>
    <w:rsid w:val="3D20D72A"/>
    <w:rsid w:val="3D2F945A"/>
    <w:rsid w:val="3D3E67BB"/>
    <w:rsid w:val="3D4242EF"/>
    <w:rsid w:val="3D42D29D"/>
    <w:rsid w:val="3D5526A8"/>
    <w:rsid w:val="3D6A9FEA"/>
    <w:rsid w:val="3D7998B7"/>
    <w:rsid w:val="3D79ACD1"/>
    <w:rsid w:val="3DA87D8A"/>
    <w:rsid w:val="3DB3D201"/>
    <w:rsid w:val="3DBA8B68"/>
    <w:rsid w:val="3DC27A8C"/>
    <w:rsid w:val="3DC74EFF"/>
    <w:rsid w:val="3DCE549C"/>
    <w:rsid w:val="3DE8B202"/>
    <w:rsid w:val="3DECD863"/>
    <w:rsid w:val="3DF12E70"/>
    <w:rsid w:val="3DF24269"/>
    <w:rsid w:val="3E04E923"/>
    <w:rsid w:val="3E1B96F4"/>
    <w:rsid w:val="3E201B28"/>
    <w:rsid w:val="3E27EB24"/>
    <w:rsid w:val="3E2B29BF"/>
    <w:rsid w:val="3E348231"/>
    <w:rsid w:val="3E43CD2B"/>
    <w:rsid w:val="3E4C6FBD"/>
    <w:rsid w:val="3E5FE409"/>
    <w:rsid w:val="3E94922C"/>
    <w:rsid w:val="3EA3F620"/>
    <w:rsid w:val="3EAD50A3"/>
    <w:rsid w:val="3ED5A9B3"/>
    <w:rsid w:val="3EF234E4"/>
    <w:rsid w:val="3F01268C"/>
    <w:rsid w:val="3F0DCB9C"/>
    <w:rsid w:val="3F0ECCD9"/>
    <w:rsid w:val="3F148A7F"/>
    <w:rsid w:val="3F2022EF"/>
    <w:rsid w:val="3F2119FB"/>
    <w:rsid w:val="3F22BF10"/>
    <w:rsid w:val="3F4BEC12"/>
    <w:rsid w:val="3F682789"/>
    <w:rsid w:val="3F7461D8"/>
    <w:rsid w:val="3F74E402"/>
    <w:rsid w:val="3F854555"/>
    <w:rsid w:val="3F89F275"/>
    <w:rsid w:val="3F936CDA"/>
    <w:rsid w:val="3FAC3FC5"/>
    <w:rsid w:val="3FB7706C"/>
    <w:rsid w:val="3FBAD543"/>
    <w:rsid w:val="3FBAEB37"/>
    <w:rsid w:val="3FDBB604"/>
    <w:rsid w:val="3FDBC490"/>
    <w:rsid w:val="3FDC3037"/>
    <w:rsid w:val="3FE2FE19"/>
    <w:rsid w:val="40189470"/>
    <w:rsid w:val="401C6C34"/>
    <w:rsid w:val="402C58E1"/>
    <w:rsid w:val="40373ED6"/>
    <w:rsid w:val="404C7BAD"/>
    <w:rsid w:val="4055D289"/>
    <w:rsid w:val="40865E2B"/>
    <w:rsid w:val="40868428"/>
    <w:rsid w:val="40957E38"/>
    <w:rsid w:val="409BA6AE"/>
    <w:rsid w:val="40A9DC25"/>
    <w:rsid w:val="40BAE712"/>
    <w:rsid w:val="40C00EAF"/>
    <w:rsid w:val="40CB2DD1"/>
    <w:rsid w:val="40D0178D"/>
    <w:rsid w:val="41012B58"/>
    <w:rsid w:val="411484BD"/>
    <w:rsid w:val="41224391"/>
    <w:rsid w:val="4129A5CD"/>
    <w:rsid w:val="412F272D"/>
    <w:rsid w:val="41406460"/>
    <w:rsid w:val="41410884"/>
    <w:rsid w:val="4180E91A"/>
    <w:rsid w:val="418F127E"/>
    <w:rsid w:val="418F6450"/>
    <w:rsid w:val="41A98676"/>
    <w:rsid w:val="41C6AB0F"/>
    <w:rsid w:val="41CF9562"/>
    <w:rsid w:val="41D064F5"/>
    <w:rsid w:val="41E12739"/>
    <w:rsid w:val="41E18573"/>
    <w:rsid w:val="41E65CDF"/>
    <w:rsid w:val="41E74595"/>
    <w:rsid w:val="41F3D631"/>
    <w:rsid w:val="420560B7"/>
    <w:rsid w:val="420D740D"/>
    <w:rsid w:val="421BC579"/>
    <w:rsid w:val="42202420"/>
    <w:rsid w:val="424AA4AE"/>
    <w:rsid w:val="4263FD5B"/>
    <w:rsid w:val="426834F3"/>
    <w:rsid w:val="42825B10"/>
    <w:rsid w:val="428EF7BC"/>
    <w:rsid w:val="428FEFD2"/>
    <w:rsid w:val="42A3230E"/>
    <w:rsid w:val="42B05953"/>
    <w:rsid w:val="42B0C9E9"/>
    <w:rsid w:val="42D303DD"/>
    <w:rsid w:val="42DC2499"/>
    <w:rsid w:val="42E316AF"/>
    <w:rsid w:val="42E76D89"/>
    <w:rsid w:val="42E9DD3C"/>
    <w:rsid w:val="4312FFE9"/>
    <w:rsid w:val="431711DC"/>
    <w:rsid w:val="43200379"/>
    <w:rsid w:val="4332174B"/>
    <w:rsid w:val="43405B51"/>
    <w:rsid w:val="435C0094"/>
    <w:rsid w:val="435DD33D"/>
    <w:rsid w:val="4363E3C1"/>
    <w:rsid w:val="43660D27"/>
    <w:rsid w:val="43740802"/>
    <w:rsid w:val="438242D1"/>
    <w:rsid w:val="439650A8"/>
    <w:rsid w:val="43994574"/>
    <w:rsid w:val="43ACB6E5"/>
    <w:rsid w:val="43BADFD1"/>
    <w:rsid w:val="43C0CE55"/>
    <w:rsid w:val="43D58BCC"/>
    <w:rsid w:val="43D65C3B"/>
    <w:rsid w:val="4429ED52"/>
    <w:rsid w:val="443518B3"/>
    <w:rsid w:val="44467EA2"/>
    <w:rsid w:val="446D43FF"/>
    <w:rsid w:val="44907455"/>
    <w:rsid w:val="44A219EC"/>
    <w:rsid w:val="44B10573"/>
    <w:rsid w:val="44C32241"/>
    <w:rsid w:val="44E642D8"/>
    <w:rsid w:val="44EC327B"/>
    <w:rsid w:val="44F89DE0"/>
    <w:rsid w:val="4508086D"/>
    <w:rsid w:val="450D8D42"/>
    <w:rsid w:val="4510687F"/>
    <w:rsid w:val="45154554"/>
    <w:rsid w:val="452B214C"/>
    <w:rsid w:val="452E6EA0"/>
    <w:rsid w:val="45365D18"/>
    <w:rsid w:val="453AE3EB"/>
    <w:rsid w:val="4554DDAA"/>
    <w:rsid w:val="455E1D38"/>
    <w:rsid w:val="456641C4"/>
    <w:rsid w:val="456E08B3"/>
    <w:rsid w:val="45711AD9"/>
    <w:rsid w:val="45840456"/>
    <w:rsid w:val="4588FD47"/>
    <w:rsid w:val="458A7D37"/>
    <w:rsid w:val="459C2928"/>
    <w:rsid w:val="459C8DF1"/>
    <w:rsid w:val="459DA5C4"/>
    <w:rsid w:val="45A19822"/>
    <w:rsid w:val="45AC2038"/>
    <w:rsid w:val="45BC8A42"/>
    <w:rsid w:val="45D91355"/>
    <w:rsid w:val="45DBE845"/>
    <w:rsid w:val="4616C4EB"/>
    <w:rsid w:val="4629DCB0"/>
    <w:rsid w:val="462C3370"/>
    <w:rsid w:val="462FD272"/>
    <w:rsid w:val="46382B2B"/>
    <w:rsid w:val="463B96B7"/>
    <w:rsid w:val="46461DAE"/>
    <w:rsid w:val="46542CE3"/>
    <w:rsid w:val="46577D7E"/>
    <w:rsid w:val="46627676"/>
    <w:rsid w:val="4673A975"/>
    <w:rsid w:val="46884202"/>
    <w:rsid w:val="468AABA2"/>
    <w:rsid w:val="469957CC"/>
    <w:rsid w:val="46A0CA75"/>
    <w:rsid w:val="46CCAC1B"/>
    <w:rsid w:val="46D255D7"/>
    <w:rsid w:val="46D91096"/>
    <w:rsid w:val="46E6B1DB"/>
    <w:rsid w:val="46E6C437"/>
    <w:rsid w:val="47018E36"/>
    <w:rsid w:val="470B0E81"/>
    <w:rsid w:val="4718D446"/>
    <w:rsid w:val="474E0302"/>
    <w:rsid w:val="4773C36D"/>
    <w:rsid w:val="477907EF"/>
    <w:rsid w:val="477C4E5C"/>
    <w:rsid w:val="477DBCCE"/>
    <w:rsid w:val="4793B512"/>
    <w:rsid w:val="479D3D03"/>
    <w:rsid w:val="479F7E1C"/>
    <w:rsid w:val="47BD8A75"/>
    <w:rsid w:val="47C37FEE"/>
    <w:rsid w:val="47EDEDE8"/>
    <w:rsid w:val="47F630AA"/>
    <w:rsid w:val="47F7B8B0"/>
    <w:rsid w:val="4802744B"/>
    <w:rsid w:val="480A78C1"/>
    <w:rsid w:val="482096C9"/>
    <w:rsid w:val="482B8028"/>
    <w:rsid w:val="4840B282"/>
    <w:rsid w:val="484FA2B8"/>
    <w:rsid w:val="48573F5E"/>
    <w:rsid w:val="486ABA82"/>
    <w:rsid w:val="488CD48E"/>
    <w:rsid w:val="489448DC"/>
    <w:rsid w:val="489517D2"/>
    <w:rsid w:val="489662C3"/>
    <w:rsid w:val="48ABA6EF"/>
    <w:rsid w:val="48BE0A7F"/>
    <w:rsid w:val="48C4519A"/>
    <w:rsid w:val="48CD13ED"/>
    <w:rsid w:val="48CE4ED4"/>
    <w:rsid w:val="48DFD766"/>
    <w:rsid w:val="48F7642E"/>
    <w:rsid w:val="48F9FDF5"/>
    <w:rsid w:val="4908121B"/>
    <w:rsid w:val="490BE207"/>
    <w:rsid w:val="4916E3F2"/>
    <w:rsid w:val="49215749"/>
    <w:rsid w:val="4926911A"/>
    <w:rsid w:val="493F2D23"/>
    <w:rsid w:val="49405670"/>
    <w:rsid w:val="4952CDA5"/>
    <w:rsid w:val="496F1ACC"/>
    <w:rsid w:val="49701857"/>
    <w:rsid w:val="49833ACD"/>
    <w:rsid w:val="4985BD45"/>
    <w:rsid w:val="4992DE2B"/>
    <w:rsid w:val="49992E86"/>
    <w:rsid w:val="4999C22B"/>
    <w:rsid w:val="49A5011E"/>
    <w:rsid w:val="49AC6BAB"/>
    <w:rsid w:val="49AED323"/>
    <w:rsid w:val="49B5D481"/>
    <w:rsid w:val="49E0A695"/>
    <w:rsid w:val="49E6F32B"/>
    <w:rsid w:val="49E963D0"/>
    <w:rsid w:val="4A047F96"/>
    <w:rsid w:val="4A0F390E"/>
    <w:rsid w:val="4A24799F"/>
    <w:rsid w:val="4A26F653"/>
    <w:rsid w:val="4A285286"/>
    <w:rsid w:val="4A2AEB44"/>
    <w:rsid w:val="4A67738E"/>
    <w:rsid w:val="4A6CD0FA"/>
    <w:rsid w:val="4A906ED3"/>
    <w:rsid w:val="4AA64389"/>
    <w:rsid w:val="4AAB4F28"/>
    <w:rsid w:val="4AB94F49"/>
    <w:rsid w:val="4ADDC037"/>
    <w:rsid w:val="4ADEF1E7"/>
    <w:rsid w:val="4AE368F4"/>
    <w:rsid w:val="4AE81CFB"/>
    <w:rsid w:val="4B008779"/>
    <w:rsid w:val="4B12DF1B"/>
    <w:rsid w:val="4B132E53"/>
    <w:rsid w:val="4B198C03"/>
    <w:rsid w:val="4B1DAF4C"/>
    <w:rsid w:val="4B2BA886"/>
    <w:rsid w:val="4B301CB3"/>
    <w:rsid w:val="4B396013"/>
    <w:rsid w:val="4B4E6BCA"/>
    <w:rsid w:val="4B650D42"/>
    <w:rsid w:val="4B6D3876"/>
    <w:rsid w:val="4B713493"/>
    <w:rsid w:val="4B7B404A"/>
    <w:rsid w:val="4B7C4A13"/>
    <w:rsid w:val="4B88D500"/>
    <w:rsid w:val="4B98C253"/>
    <w:rsid w:val="4BB0DBAC"/>
    <w:rsid w:val="4BB31483"/>
    <w:rsid w:val="4BD10417"/>
    <w:rsid w:val="4BDC408B"/>
    <w:rsid w:val="4BFDD7C7"/>
    <w:rsid w:val="4BFF7FDE"/>
    <w:rsid w:val="4C145E8A"/>
    <w:rsid w:val="4C19249C"/>
    <w:rsid w:val="4C2985B1"/>
    <w:rsid w:val="4C2B574A"/>
    <w:rsid w:val="4C3678B5"/>
    <w:rsid w:val="4C3BEFEA"/>
    <w:rsid w:val="4C48433C"/>
    <w:rsid w:val="4C5C80B4"/>
    <w:rsid w:val="4C79E5FB"/>
    <w:rsid w:val="4C7B110F"/>
    <w:rsid w:val="4C89404B"/>
    <w:rsid w:val="4CC04F92"/>
    <w:rsid w:val="4CC84B0D"/>
    <w:rsid w:val="4CC9041D"/>
    <w:rsid w:val="4CD8AF31"/>
    <w:rsid w:val="4CDB50FA"/>
    <w:rsid w:val="4CE3940A"/>
    <w:rsid w:val="4CE5E768"/>
    <w:rsid w:val="4CE65103"/>
    <w:rsid w:val="4CECC50C"/>
    <w:rsid w:val="4CEEE4AB"/>
    <w:rsid w:val="4CFCFB6A"/>
    <w:rsid w:val="4CFFF196"/>
    <w:rsid w:val="4D021F43"/>
    <w:rsid w:val="4D1A4CF9"/>
    <w:rsid w:val="4D59297F"/>
    <w:rsid w:val="4D6A258C"/>
    <w:rsid w:val="4D78BC96"/>
    <w:rsid w:val="4D7DB6F1"/>
    <w:rsid w:val="4D950C7C"/>
    <w:rsid w:val="4D980448"/>
    <w:rsid w:val="4DB1022B"/>
    <w:rsid w:val="4DF05995"/>
    <w:rsid w:val="4DFEBE16"/>
    <w:rsid w:val="4E277F06"/>
    <w:rsid w:val="4E3E9FEB"/>
    <w:rsid w:val="4E4346F9"/>
    <w:rsid w:val="4E446976"/>
    <w:rsid w:val="4E47E06D"/>
    <w:rsid w:val="4E574023"/>
    <w:rsid w:val="4E763E85"/>
    <w:rsid w:val="4E7B8AEF"/>
    <w:rsid w:val="4E7E867F"/>
    <w:rsid w:val="4E9993BC"/>
    <w:rsid w:val="4EBC5209"/>
    <w:rsid w:val="4EC225FF"/>
    <w:rsid w:val="4F012A5C"/>
    <w:rsid w:val="4F1B7B7B"/>
    <w:rsid w:val="4F2E3AE7"/>
    <w:rsid w:val="4F4D1DFD"/>
    <w:rsid w:val="4F56FF3C"/>
    <w:rsid w:val="4F57A918"/>
    <w:rsid w:val="4F67658D"/>
    <w:rsid w:val="4F70D4AE"/>
    <w:rsid w:val="4F88D06E"/>
    <w:rsid w:val="4F94DC31"/>
    <w:rsid w:val="4FB75442"/>
    <w:rsid w:val="4FBA698C"/>
    <w:rsid w:val="4FC6DF6F"/>
    <w:rsid w:val="4FCEC49D"/>
    <w:rsid w:val="4FF48216"/>
    <w:rsid w:val="4FFCC2DD"/>
    <w:rsid w:val="500AC07A"/>
    <w:rsid w:val="5014156F"/>
    <w:rsid w:val="5031FA86"/>
    <w:rsid w:val="503853E6"/>
    <w:rsid w:val="504034DB"/>
    <w:rsid w:val="50678AF7"/>
    <w:rsid w:val="506F18E9"/>
    <w:rsid w:val="5094FEFF"/>
    <w:rsid w:val="509D8E6B"/>
    <w:rsid w:val="50BDFD34"/>
    <w:rsid w:val="50C38DD2"/>
    <w:rsid w:val="50D1ECAA"/>
    <w:rsid w:val="50D3629D"/>
    <w:rsid w:val="50DE8281"/>
    <w:rsid w:val="50DECCB4"/>
    <w:rsid w:val="50E87A54"/>
    <w:rsid w:val="50EAD16A"/>
    <w:rsid w:val="51038B13"/>
    <w:rsid w:val="5103A959"/>
    <w:rsid w:val="510CB3EC"/>
    <w:rsid w:val="510E3B31"/>
    <w:rsid w:val="51185E43"/>
    <w:rsid w:val="5118F5C2"/>
    <w:rsid w:val="51313D2F"/>
    <w:rsid w:val="513AFCA7"/>
    <w:rsid w:val="514B67C1"/>
    <w:rsid w:val="515B17B8"/>
    <w:rsid w:val="5165B737"/>
    <w:rsid w:val="516846AC"/>
    <w:rsid w:val="517424A1"/>
    <w:rsid w:val="51816B7B"/>
    <w:rsid w:val="5181EA22"/>
    <w:rsid w:val="51871B1A"/>
    <w:rsid w:val="518E2F80"/>
    <w:rsid w:val="5199AF1A"/>
    <w:rsid w:val="519DD723"/>
    <w:rsid w:val="51A817C8"/>
    <w:rsid w:val="51A9521F"/>
    <w:rsid w:val="51AFEA7B"/>
    <w:rsid w:val="51B024C9"/>
    <w:rsid w:val="51C0E729"/>
    <w:rsid w:val="51C426A5"/>
    <w:rsid w:val="51CBA5BA"/>
    <w:rsid w:val="51D85B26"/>
    <w:rsid w:val="520C71CF"/>
    <w:rsid w:val="5210C027"/>
    <w:rsid w:val="522712B0"/>
    <w:rsid w:val="5237A6BE"/>
    <w:rsid w:val="5248766F"/>
    <w:rsid w:val="52550FD0"/>
    <w:rsid w:val="525842BA"/>
    <w:rsid w:val="525A7549"/>
    <w:rsid w:val="52684A4D"/>
    <w:rsid w:val="527C98E5"/>
    <w:rsid w:val="52808B16"/>
    <w:rsid w:val="52A5D316"/>
    <w:rsid w:val="52AF23DA"/>
    <w:rsid w:val="52AFEF61"/>
    <w:rsid w:val="52C1061B"/>
    <w:rsid w:val="52C191A3"/>
    <w:rsid w:val="52D5AD8E"/>
    <w:rsid w:val="52DB898A"/>
    <w:rsid w:val="52E139BB"/>
    <w:rsid w:val="52E2CE85"/>
    <w:rsid w:val="52FD1196"/>
    <w:rsid w:val="53114988"/>
    <w:rsid w:val="53140910"/>
    <w:rsid w:val="5319DF30"/>
    <w:rsid w:val="531D4260"/>
    <w:rsid w:val="531E3173"/>
    <w:rsid w:val="5322219F"/>
    <w:rsid w:val="534A26DB"/>
    <w:rsid w:val="536CB416"/>
    <w:rsid w:val="537CE16D"/>
    <w:rsid w:val="537D864E"/>
    <w:rsid w:val="538CA003"/>
    <w:rsid w:val="5394BB77"/>
    <w:rsid w:val="539E9244"/>
    <w:rsid w:val="53BA4E4E"/>
    <w:rsid w:val="53C8C3DF"/>
    <w:rsid w:val="53EDDD9B"/>
    <w:rsid w:val="53F0AD4B"/>
    <w:rsid w:val="53F5E576"/>
    <w:rsid w:val="53F9EA96"/>
    <w:rsid w:val="53FBCEC7"/>
    <w:rsid w:val="541961E7"/>
    <w:rsid w:val="54206D87"/>
    <w:rsid w:val="54494E1A"/>
    <w:rsid w:val="54637C72"/>
    <w:rsid w:val="546955EB"/>
    <w:rsid w:val="5479C2C7"/>
    <w:rsid w:val="547C91FA"/>
    <w:rsid w:val="54ABF6ED"/>
    <w:rsid w:val="54B71F96"/>
    <w:rsid w:val="54C81D4F"/>
    <w:rsid w:val="54D0D770"/>
    <w:rsid w:val="54D3FE13"/>
    <w:rsid w:val="54D7497B"/>
    <w:rsid w:val="54E2D6A4"/>
    <w:rsid w:val="551277C3"/>
    <w:rsid w:val="5519E92E"/>
    <w:rsid w:val="552034FD"/>
    <w:rsid w:val="5547D86B"/>
    <w:rsid w:val="5551D2F2"/>
    <w:rsid w:val="55547FB4"/>
    <w:rsid w:val="55663340"/>
    <w:rsid w:val="557DC608"/>
    <w:rsid w:val="5585D554"/>
    <w:rsid w:val="559DA510"/>
    <w:rsid w:val="55A5FD25"/>
    <w:rsid w:val="55ABED56"/>
    <w:rsid w:val="55B5C4B6"/>
    <w:rsid w:val="55BE075F"/>
    <w:rsid w:val="55C24AB7"/>
    <w:rsid w:val="55C347D1"/>
    <w:rsid w:val="55CED8F9"/>
    <w:rsid w:val="55E86D39"/>
    <w:rsid w:val="560FE61D"/>
    <w:rsid w:val="5615929B"/>
    <w:rsid w:val="56189A04"/>
    <w:rsid w:val="562421F4"/>
    <w:rsid w:val="562781D3"/>
    <w:rsid w:val="562C09F7"/>
    <w:rsid w:val="5635BB72"/>
    <w:rsid w:val="5637E3C9"/>
    <w:rsid w:val="563A9185"/>
    <w:rsid w:val="56492BB7"/>
    <w:rsid w:val="5650A91C"/>
    <w:rsid w:val="5651C07C"/>
    <w:rsid w:val="56557B2A"/>
    <w:rsid w:val="565E8472"/>
    <w:rsid w:val="56623D59"/>
    <w:rsid w:val="566DA89D"/>
    <w:rsid w:val="56788427"/>
    <w:rsid w:val="56872DEA"/>
    <w:rsid w:val="568F861B"/>
    <w:rsid w:val="56A2E3B3"/>
    <w:rsid w:val="56BBE972"/>
    <w:rsid w:val="56BFDA71"/>
    <w:rsid w:val="56D743D8"/>
    <w:rsid w:val="570C25A3"/>
    <w:rsid w:val="572995B4"/>
    <w:rsid w:val="572A2628"/>
    <w:rsid w:val="573BC7DE"/>
    <w:rsid w:val="574CB3A5"/>
    <w:rsid w:val="57696CEF"/>
    <w:rsid w:val="576A6620"/>
    <w:rsid w:val="576C9185"/>
    <w:rsid w:val="577DAFCB"/>
    <w:rsid w:val="57A42D38"/>
    <w:rsid w:val="57A867F4"/>
    <w:rsid w:val="57B27272"/>
    <w:rsid w:val="57DECE10"/>
    <w:rsid w:val="57E89144"/>
    <w:rsid w:val="5802DDA5"/>
    <w:rsid w:val="5802E66C"/>
    <w:rsid w:val="5813B1F6"/>
    <w:rsid w:val="5822CF0C"/>
    <w:rsid w:val="584E9073"/>
    <w:rsid w:val="586B297D"/>
    <w:rsid w:val="586EE6E2"/>
    <w:rsid w:val="587EAC10"/>
    <w:rsid w:val="5886DD1C"/>
    <w:rsid w:val="58892AB6"/>
    <w:rsid w:val="588D435C"/>
    <w:rsid w:val="588DA34A"/>
    <w:rsid w:val="5892565C"/>
    <w:rsid w:val="58B24396"/>
    <w:rsid w:val="58D513D0"/>
    <w:rsid w:val="58E5A143"/>
    <w:rsid w:val="58F4B9B4"/>
    <w:rsid w:val="591197F1"/>
    <w:rsid w:val="591A9451"/>
    <w:rsid w:val="5924E4DD"/>
    <w:rsid w:val="59251D48"/>
    <w:rsid w:val="59315780"/>
    <w:rsid w:val="5956CF3E"/>
    <w:rsid w:val="59667C38"/>
    <w:rsid w:val="5969C5D7"/>
    <w:rsid w:val="5970AEC9"/>
    <w:rsid w:val="59766FCD"/>
    <w:rsid w:val="5994A69D"/>
    <w:rsid w:val="5998BCB2"/>
    <w:rsid w:val="59B76056"/>
    <w:rsid w:val="59C8BB82"/>
    <w:rsid w:val="59E7D2C3"/>
    <w:rsid w:val="59FAE61E"/>
    <w:rsid w:val="5A2B8943"/>
    <w:rsid w:val="5A36332B"/>
    <w:rsid w:val="5A52F6FA"/>
    <w:rsid w:val="5A58957D"/>
    <w:rsid w:val="5A764EDF"/>
    <w:rsid w:val="5A77977A"/>
    <w:rsid w:val="5A94795C"/>
    <w:rsid w:val="5AA1DD89"/>
    <w:rsid w:val="5AA2744D"/>
    <w:rsid w:val="5AA735AC"/>
    <w:rsid w:val="5AACEF73"/>
    <w:rsid w:val="5AD8C00E"/>
    <w:rsid w:val="5AE61815"/>
    <w:rsid w:val="5AEDE011"/>
    <w:rsid w:val="5B107BDF"/>
    <w:rsid w:val="5B2B2136"/>
    <w:rsid w:val="5B2CDA1E"/>
    <w:rsid w:val="5B2E17C7"/>
    <w:rsid w:val="5B42F906"/>
    <w:rsid w:val="5B614E18"/>
    <w:rsid w:val="5B76AE41"/>
    <w:rsid w:val="5B8AC4FE"/>
    <w:rsid w:val="5B8E5F1B"/>
    <w:rsid w:val="5B8EC9A7"/>
    <w:rsid w:val="5BB2C189"/>
    <w:rsid w:val="5BC0A9B3"/>
    <w:rsid w:val="5BDD32AF"/>
    <w:rsid w:val="5BEEA613"/>
    <w:rsid w:val="5BF10912"/>
    <w:rsid w:val="5BF8F66E"/>
    <w:rsid w:val="5BFF83B7"/>
    <w:rsid w:val="5C03119C"/>
    <w:rsid w:val="5C2A8661"/>
    <w:rsid w:val="5C309813"/>
    <w:rsid w:val="5C3ED8DD"/>
    <w:rsid w:val="5C4FFF7B"/>
    <w:rsid w:val="5C662CC1"/>
    <w:rsid w:val="5C6C4431"/>
    <w:rsid w:val="5C6EA497"/>
    <w:rsid w:val="5C826FD9"/>
    <w:rsid w:val="5C8674A6"/>
    <w:rsid w:val="5C95A750"/>
    <w:rsid w:val="5C9881F3"/>
    <w:rsid w:val="5CC0A3E2"/>
    <w:rsid w:val="5CC58C62"/>
    <w:rsid w:val="5CC9EE0C"/>
    <w:rsid w:val="5CCB2A23"/>
    <w:rsid w:val="5CD38086"/>
    <w:rsid w:val="5CD42A81"/>
    <w:rsid w:val="5CE3675B"/>
    <w:rsid w:val="5CE63C29"/>
    <w:rsid w:val="5CE88319"/>
    <w:rsid w:val="5CE98AB5"/>
    <w:rsid w:val="5CEF3A9E"/>
    <w:rsid w:val="5CF886D8"/>
    <w:rsid w:val="5D07A258"/>
    <w:rsid w:val="5D0B5740"/>
    <w:rsid w:val="5D161AEF"/>
    <w:rsid w:val="5D3CA543"/>
    <w:rsid w:val="5D67E99C"/>
    <w:rsid w:val="5D68D2CA"/>
    <w:rsid w:val="5D6BDBD0"/>
    <w:rsid w:val="5D95E509"/>
    <w:rsid w:val="5D985B15"/>
    <w:rsid w:val="5DCE102B"/>
    <w:rsid w:val="5DFA0384"/>
    <w:rsid w:val="5DFD4C36"/>
    <w:rsid w:val="5E03D520"/>
    <w:rsid w:val="5E063EC4"/>
    <w:rsid w:val="5E13D427"/>
    <w:rsid w:val="5E14FA7C"/>
    <w:rsid w:val="5E176D2C"/>
    <w:rsid w:val="5E18E7E4"/>
    <w:rsid w:val="5E1B00B4"/>
    <w:rsid w:val="5E1D672C"/>
    <w:rsid w:val="5E208BAA"/>
    <w:rsid w:val="5E4B81A2"/>
    <w:rsid w:val="5E622593"/>
    <w:rsid w:val="5E6B8B1D"/>
    <w:rsid w:val="5E9B7A38"/>
    <w:rsid w:val="5EA26B02"/>
    <w:rsid w:val="5EA7E030"/>
    <w:rsid w:val="5EAA28E5"/>
    <w:rsid w:val="5EAD5D5D"/>
    <w:rsid w:val="5ED07557"/>
    <w:rsid w:val="5EE0ACBD"/>
    <w:rsid w:val="5EEF4268"/>
    <w:rsid w:val="5F287CC5"/>
    <w:rsid w:val="5F3DEA5C"/>
    <w:rsid w:val="5F577B15"/>
    <w:rsid w:val="5F5F8093"/>
    <w:rsid w:val="5F765C55"/>
    <w:rsid w:val="5F78F30D"/>
    <w:rsid w:val="5F8A72EB"/>
    <w:rsid w:val="5F945220"/>
    <w:rsid w:val="5FB57F75"/>
    <w:rsid w:val="5FB9B1C0"/>
    <w:rsid w:val="5FBAE07E"/>
    <w:rsid w:val="5FC0BC4B"/>
    <w:rsid w:val="5FC90672"/>
    <w:rsid w:val="5FD1CA3C"/>
    <w:rsid w:val="5FD80C9F"/>
    <w:rsid w:val="5FE3682F"/>
    <w:rsid w:val="5FE46D8A"/>
    <w:rsid w:val="5FE8A00E"/>
    <w:rsid w:val="5FF27CE0"/>
    <w:rsid w:val="5FF721F3"/>
    <w:rsid w:val="603A402F"/>
    <w:rsid w:val="603CD167"/>
    <w:rsid w:val="603EDF92"/>
    <w:rsid w:val="60405105"/>
    <w:rsid w:val="6048081E"/>
    <w:rsid w:val="605B65CF"/>
    <w:rsid w:val="606B5D16"/>
    <w:rsid w:val="60799A0B"/>
    <w:rsid w:val="60836884"/>
    <w:rsid w:val="6084A439"/>
    <w:rsid w:val="60887241"/>
    <w:rsid w:val="6088A0BF"/>
    <w:rsid w:val="6088A12A"/>
    <w:rsid w:val="6088DD50"/>
    <w:rsid w:val="608E2F71"/>
    <w:rsid w:val="60B05DFE"/>
    <w:rsid w:val="60B6FB10"/>
    <w:rsid w:val="60B7928A"/>
    <w:rsid w:val="60DE675D"/>
    <w:rsid w:val="60E45357"/>
    <w:rsid w:val="610A7393"/>
    <w:rsid w:val="611BBB59"/>
    <w:rsid w:val="613B4C0E"/>
    <w:rsid w:val="61592400"/>
    <w:rsid w:val="616458E6"/>
    <w:rsid w:val="616EEF54"/>
    <w:rsid w:val="618B300F"/>
    <w:rsid w:val="61A2532B"/>
    <w:rsid w:val="61A391CC"/>
    <w:rsid w:val="61A696C4"/>
    <w:rsid w:val="61A888CF"/>
    <w:rsid w:val="61A95528"/>
    <w:rsid w:val="61AA06BC"/>
    <w:rsid w:val="61BF8C50"/>
    <w:rsid w:val="61C6E0CC"/>
    <w:rsid w:val="61D0DD08"/>
    <w:rsid w:val="61F15BC6"/>
    <w:rsid w:val="62099632"/>
    <w:rsid w:val="62116C9D"/>
    <w:rsid w:val="621C6A9F"/>
    <w:rsid w:val="622FE188"/>
    <w:rsid w:val="62361F4B"/>
    <w:rsid w:val="6246D48A"/>
    <w:rsid w:val="624DDA41"/>
    <w:rsid w:val="6265B672"/>
    <w:rsid w:val="626990DC"/>
    <w:rsid w:val="62781D10"/>
    <w:rsid w:val="6285A7BC"/>
    <w:rsid w:val="628E64E7"/>
    <w:rsid w:val="628EBF9D"/>
    <w:rsid w:val="62A01183"/>
    <w:rsid w:val="62B0153F"/>
    <w:rsid w:val="62BAEBDA"/>
    <w:rsid w:val="62BFE67E"/>
    <w:rsid w:val="62C1D0B5"/>
    <w:rsid w:val="62C4CE67"/>
    <w:rsid w:val="62D9AC6D"/>
    <w:rsid w:val="62EF79F5"/>
    <w:rsid w:val="62F68A2B"/>
    <w:rsid w:val="630B944E"/>
    <w:rsid w:val="6338F823"/>
    <w:rsid w:val="6339A8DF"/>
    <w:rsid w:val="63435B63"/>
    <w:rsid w:val="636540E4"/>
    <w:rsid w:val="636BA320"/>
    <w:rsid w:val="637A0623"/>
    <w:rsid w:val="637B6924"/>
    <w:rsid w:val="63BD3A43"/>
    <w:rsid w:val="63D1FE15"/>
    <w:rsid w:val="63DC3CFA"/>
    <w:rsid w:val="63E349F9"/>
    <w:rsid w:val="63E3A90F"/>
    <w:rsid w:val="63E9BD00"/>
    <w:rsid w:val="63FB101D"/>
    <w:rsid w:val="640B0729"/>
    <w:rsid w:val="641F16A2"/>
    <w:rsid w:val="6420B9DB"/>
    <w:rsid w:val="6441A318"/>
    <w:rsid w:val="64483BF3"/>
    <w:rsid w:val="644D6FAD"/>
    <w:rsid w:val="6459A92D"/>
    <w:rsid w:val="6463768A"/>
    <w:rsid w:val="646F3E71"/>
    <w:rsid w:val="64739D1E"/>
    <w:rsid w:val="6486727D"/>
    <w:rsid w:val="64884A88"/>
    <w:rsid w:val="648D68F5"/>
    <w:rsid w:val="648E8EF1"/>
    <w:rsid w:val="649144ED"/>
    <w:rsid w:val="64A09A46"/>
    <w:rsid w:val="64AF9DB7"/>
    <w:rsid w:val="64C9B462"/>
    <w:rsid w:val="64E310DF"/>
    <w:rsid w:val="64E3E0BD"/>
    <w:rsid w:val="64F8A4FD"/>
    <w:rsid w:val="6503D35C"/>
    <w:rsid w:val="6504C2E3"/>
    <w:rsid w:val="653970B5"/>
    <w:rsid w:val="65495DEB"/>
    <w:rsid w:val="654DFC15"/>
    <w:rsid w:val="65701B85"/>
    <w:rsid w:val="657A2210"/>
    <w:rsid w:val="659D9F05"/>
    <w:rsid w:val="65A95611"/>
    <w:rsid w:val="65B5FB2C"/>
    <w:rsid w:val="65BD8B91"/>
    <w:rsid w:val="65C0BDBB"/>
    <w:rsid w:val="65C13179"/>
    <w:rsid w:val="65C1E0F8"/>
    <w:rsid w:val="65D4D771"/>
    <w:rsid w:val="65E72078"/>
    <w:rsid w:val="6617D60B"/>
    <w:rsid w:val="6636DF72"/>
    <w:rsid w:val="6672A879"/>
    <w:rsid w:val="66824050"/>
    <w:rsid w:val="66861944"/>
    <w:rsid w:val="66921255"/>
    <w:rsid w:val="669AFFC0"/>
    <w:rsid w:val="669E98B9"/>
    <w:rsid w:val="66A2BC16"/>
    <w:rsid w:val="66AD5359"/>
    <w:rsid w:val="66BDB9D3"/>
    <w:rsid w:val="66C38D07"/>
    <w:rsid w:val="66D0DF32"/>
    <w:rsid w:val="66D9502B"/>
    <w:rsid w:val="66DA2E35"/>
    <w:rsid w:val="66EB7D11"/>
    <w:rsid w:val="66FA9243"/>
    <w:rsid w:val="67071854"/>
    <w:rsid w:val="670F5047"/>
    <w:rsid w:val="670F5249"/>
    <w:rsid w:val="6724AE9E"/>
    <w:rsid w:val="6725EADD"/>
    <w:rsid w:val="673FB816"/>
    <w:rsid w:val="674BC7C0"/>
    <w:rsid w:val="674C41CD"/>
    <w:rsid w:val="676853EE"/>
    <w:rsid w:val="676CE729"/>
    <w:rsid w:val="67722F9A"/>
    <w:rsid w:val="678B0D79"/>
    <w:rsid w:val="67989B78"/>
    <w:rsid w:val="679CE2C4"/>
    <w:rsid w:val="67A3547E"/>
    <w:rsid w:val="67AB13B4"/>
    <w:rsid w:val="67AF1FF3"/>
    <w:rsid w:val="67BE452F"/>
    <w:rsid w:val="67CB38D1"/>
    <w:rsid w:val="67CD454B"/>
    <w:rsid w:val="67CE0A52"/>
    <w:rsid w:val="67DE2EE8"/>
    <w:rsid w:val="67EFDA73"/>
    <w:rsid w:val="680E2AAE"/>
    <w:rsid w:val="6829D0A2"/>
    <w:rsid w:val="683524E9"/>
    <w:rsid w:val="6839ED04"/>
    <w:rsid w:val="683D96BA"/>
    <w:rsid w:val="6847682E"/>
    <w:rsid w:val="685612D0"/>
    <w:rsid w:val="6871B32B"/>
    <w:rsid w:val="68794174"/>
    <w:rsid w:val="687BC103"/>
    <w:rsid w:val="6882AC0C"/>
    <w:rsid w:val="688AEC51"/>
    <w:rsid w:val="688F03EB"/>
    <w:rsid w:val="6899E967"/>
    <w:rsid w:val="68D47672"/>
    <w:rsid w:val="68DB9C64"/>
    <w:rsid w:val="68DCE565"/>
    <w:rsid w:val="68F1C48B"/>
    <w:rsid w:val="68FB465A"/>
    <w:rsid w:val="68FE2DD8"/>
    <w:rsid w:val="691372B7"/>
    <w:rsid w:val="6921A5DF"/>
    <w:rsid w:val="692D2C26"/>
    <w:rsid w:val="693C6A94"/>
    <w:rsid w:val="694B7615"/>
    <w:rsid w:val="694DEDCE"/>
    <w:rsid w:val="6966E27F"/>
    <w:rsid w:val="696726C8"/>
    <w:rsid w:val="6970ACDE"/>
    <w:rsid w:val="69914A8C"/>
    <w:rsid w:val="69926155"/>
    <w:rsid w:val="69964D51"/>
    <w:rsid w:val="6997C68D"/>
    <w:rsid w:val="699D79F5"/>
    <w:rsid w:val="69A148F6"/>
    <w:rsid w:val="69BEB828"/>
    <w:rsid w:val="69C0246A"/>
    <w:rsid w:val="69C1330B"/>
    <w:rsid w:val="69C9B89C"/>
    <w:rsid w:val="69E00972"/>
    <w:rsid w:val="69E2ED00"/>
    <w:rsid w:val="69E91D87"/>
    <w:rsid w:val="6A068585"/>
    <w:rsid w:val="6A1239E8"/>
    <w:rsid w:val="6A1A845C"/>
    <w:rsid w:val="6A3B8009"/>
    <w:rsid w:val="6A437609"/>
    <w:rsid w:val="6A44FC60"/>
    <w:rsid w:val="6A62B5B0"/>
    <w:rsid w:val="6A6A6DDB"/>
    <w:rsid w:val="6A6CB753"/>
    <w:rsid w:val="6A855A44"/>
    <w:rsid w:val="6A877089"/>
    <w:rsid w:val="6A8C2AB5"/>
    <w:rsid w:val="6A970F97"/>
    <w:rsid w:val="6A9D2E0F"/>
    <w:rsid w:val="6AC789EE"/>
    <w:rsid w:val="6AD912D7"/>
    <w:rsid w:val="6AE0C23E"/>
    <w:rsid w:val="6AE77B8B"/>
    <w:rsid w:val="6AF90199"/>
    <w:rsid w:val="6B093418"/>
    <w:rsid w:val="6B1211CE"/>
    <w:rsid w:val="6B136EB0"/>
    <w:rsid w:val="6B1568A1"/>
    <w:rsid w:val="6B19BD6C"/>
    <w:rsid w:val="6B1C2951"/>
    <w:rsid w:val="6B1D1A79"/>
    <w:rsid w:val="6B1E2235"/>
    <w:rsid w:val="6B28D510"/>
    <w:rsid w:val="6B2D1171"/>
    <w:rsid w:val="6B398AC5"/>
    <w:rsid w:val="6B44FF0F"/>
    <w:rsid w:val="6B5021FB"/>
    <w:rsid w:val="6B5532AC"/>
    <w:rsid w:val="6B5E9BAB"/>
    <w:rsid w:val="6B5F6119"/>
    <w:rsid w:val="6B6D879F"/>
    <w:rsid w:val="6B6E3ADC"/>
    <w:rsid w:val="6B8ACFD7"/>
    <w:rsid w:val="6B8DBBE9"/>
    <w:rsid w:val="6BA5663A"/>
    <w:rsid w:val="6BBFB068"/>
    <w:rsid w:val="6BC6FCBD"/>
    <w:rsid w:val="6BD5B794"/>
    <w:rsid w:val="6BD7AB0B"/>
    <w:rsid w:val="6BE17B6A"/>
    <w:rsid w:val="6BE8FB34"/>
    <w:rsid w:val="6BF4520B"/>
    <w:rsid w:val="6BFE1CC1"/>
    <w:rsid w:val="6BFE8CBD"/>
    <w:rsid w:val="6C06B709"/>
    <w:rsid w:val="6C0B7288"/>
    <w:rsid w:val="6C19B90E"/>
    <w:rsid w:val="6C24E5F1"/>
    <w:rsid w:val="6C2CFE27"/>
    <w:rsid w:val="6C5BD8C3"/>
    <w:rsid w:val="6C66339A"/>
    <w:rsid w:val="6C694336"/>
    <w:rsid w:val="6C7861D7"/>
    <w:rsid w:val="6C88E394"/>
    <w:rsid w:val="6C8DEC0F"/>
    <w:rsid w:val="6C8E6246"/>
    <w:rsid w:val="6C96AE89"/>
    <w:rsid w:val="6CAFD9E1"/>
    <w:rsid w:val="6CCEA802"/>
    <w:rsid w:val="6CDA6585"/>
    <w:rsid w:val="6CF01318"/>
    <w:rsid w:val="6CF31278"/>
    <w:rsid w:val="6CFE84E5"/>
    <w:rsid w:val="6D015D4E"/>
    <w:rsid w:val="6D069CE6"/>
    <w:rsid w:val="6D0CA05F"/>
    <w:rsid w:val="6D1567AB"/>
    <w:rsid w:val="6D4645BE"/>
    <w:rsid w:val="6D4B0089"/>
    <w:rsid w:val="6D5E0AEE"/>
    <w:rsid w:val="6D67D44D"/>
    <w:rsid w:val="6D6DD9D2"/>
    <w:rsid w:val="6D799050"/>
    <w:rsid w:val="6D908941"/>
    <w:rsid w:val="6D9564AF"/>
    <w:rsid w:val="6DA1CE0E"/>
    <w:rsid w:val="6DA69AF1"/>
    <w:rsid w:val="6DADA62E"/>
    <w:rsid w:val="6DB79853"/>
    <w:rsid w:val="6DBB5BF8"/>
    <w:rsid w:val="6DBC53D8"/>
    <w:rsid w:val="6DD4EAA2"/>
    <w:rsid w:val="6DDD9AAD"/>
    <w:rsid w:val="6DEB3157"/>
    <w:rsid w:val="6DEFB15D"/>
    <w:rsid w:val="6DFA6816"/>
    <w:rsid w:val="6E086AE6"/>
    <w:rsid w:val="6E18F1B1"/>
    <w:rsid w:val="6E1C32BF"/>
    <w:rsid w:val="6E20B696"/>
    <w:rsid w:val="6E2828B2"/>
    <w:rsid w:val="6E577823"/>
    <w:rsid w:val="6E70BBD1"/>
    <w:rsid w:val="6E79C3CC"/>
    <w:rsid w:val="6E7D8CE7"/>
    <w:rsid w:val="6E83447A"/>
    <w:rsid w:val="6E838385"/>
    <w:rsid w:val="6E8B17AD"/>
    <w:rsid w:val="6E983E5F"/>
    <w:rsid w:val="6EA5A016"/>
    <w:rsid w:val="6EA64273"/>
    <w:rsid w:val="6EA74912"/>
    <w:rsid w:val="6EC1E296"/>
    <w:rsid w:val="6ECEAE36"/>
    <w:rsid w:val="6ECFE449"/>
    <w:rsid w:val="6ED2007C"/>
    <w:rsid w:val="6EFE75C0"/>
    <w:rsid w:val="6F0A71EE"/>
    <w:rsid w:val="6F1BB3FE"/>
    <w:rsid w:val="6F1BE196"/>
    <w:rsid w:val="6F25BC00"/>
    <w:rsid w:val="6F293C62"/>
    <w:rsid w:val="6F325FB5"/>
    <w:rsid w:val="6F42B470"/>
    <w:rsid w:val="6F461227"/>
    <w:rsid w:val="6F6328DF"/>
    <w:rsid w:val="6F703C46"/>
    <w:rsid w:val="6F743779"/>
    <w:rsid w:val="6F862176"/>
    <w:rsid w:val="6F96E403"/>
    <w:rsid w:val="6FAF3E36"/>
    <w:rsid w:val="6FB4171E"/>
    <w:rsid w:val="6FB73038"/>
    <w:rsid w:val="6FBF3ADB"/>
    <w:rsid w:val="6FD77776"/>
    <w:rsid w:val="6FDB7AFF"/>
    <w:rsid w:val="6FE91941"/>
    <w:rsid w:val="6FFA163B"/>
    <w:rsid w:val="70194536"/>
    <w:rsid w:val="703D4DDA"/>
    <w:rsid w:val="70505084"/>
    <w:rsid w:val="705CB32C"/>
    <w:rsid w:val="705E40EB"/>
    <w:rsid w:val="7063C36F"/>
    <w:rsid w:val="7072DA81"/>
    <w:rsid w:val="7074AE53"/>
    <w:rsid w:val="70ADF78B"/>
    <w:rsid w:val="70B6BE27"/>
    <w:rsid w:val="70C078B2"/>
    <w:rsid w:val="70C2BE40"/>
    <w:rsid w:val="70DB4185"/>
    <w:rsid w:val="70E14651"/>
    <w:rsid w:val="70F1C778"/>
    <w:rsid w:val="70F80707"/>
    <w:rsid w:val="7104FA22"/>
    <w:rsid w:val="7165F6FC"/>
    <w:rsid w:val="71755492"/>
    <w:rsid w:val="717D3F47"/>
    <w:rsid w:val="719B4971"/>
    <w:rsid w:val="71A6A002"/>
    <w:rsid w:val="71A935EE"/>
    <w:rsid w:val="71AB917F"/>
    <w:rsid w:val="71BC206A"/>
    <w:rsid w:val="71DE54FE"/>
    <w:rsid w:val="71EF978E"/>
    <w:rsid w:val="71F217A3"/>
    <w:rsid w:val="721EF169"/>
    <w:rsid w:val="72218F8A"/>
    <w:rsid w:val="7228DB44"/>
    <w:rsid w:val="722E17CD"/>
    <w:rsid w:val="724D6ED7"/>
    <w:rsid w:val="72571143"/>
    <w:rsid w:val="726DB512"/>
    <w:rsid w:val="72707464"/>
    <w:rsid w:val="727210F6"/>
    <w:rsid w:val="7273B7CC"/>
    <w:rsid w:val="728FC081"/>
    <w:rsid w:val="7293F029"/>
    <w:rsid w:val="72A23091"/>
    <w:rsid w:val="72ACB1BE"/>
    <w:rsid w:val="72AEED6F"/>
    <w:rsid w:val="72B0CFBB"/>
    <w:rsid w:val="72CC1BEB"/>
    <w:rsid w:val="72CE216D"/>
    <w:rsid w:val="72D16590"/>
    <w:rsid w:val="72E58A48"/>
    <w:rsid w:val="72E8CF66"/>
    <w:rsid w:val="72F3B614"/>
    <w:rsid w:val="7312392F"/>
    <w:rsid w:val="73138EA3"/>
    <w:rsid w:val="7315E58C"/>
    <w:rsid w:val="73169DE7"/>
    <w:rsid w:val="731707ED"/>
    <w:rsid w:val="731C11EA"/>
    <w:rsid w:val="732769AE"/>
    <w:rsid w:val="7334A89B"/>
    <w:rsid w:val="73546007"/>
    <w:rsid w:val="73784D3B"/>
    <w:rsid w:val="738F3DE9"/>
    <w:rsid w:val="739C1D87"/>
    <w:rsid w:val="73A5A36D"/>
    <w:rsid w:val="73B86FCC"/>
    <w:rsid w:val="73BCD867"/>
    <w:rsid w:val="73C3578F"/>
    <w:rsid w:val="73C802B9"/>
    <w:rsid w:val="73CF9DFE"/>
    <w:rsid w:val="73FC192A"/>
    <w:rsid w:val="740174D6"/>
    <w:rsid w:val="74188E8B"/>
    <w:rsid w:val="74250A97"/>
    <w:rsid w:val="745C3E0D"/>
    <w:rsid w:val="748BC068"/>
    <w:rsid w:val="749132FF"/>
    <w:rsid w:val="74AD294D"/>
    <w:rsid w:val="74B4F1F5"/>
    <w:rsid w:val="74B5FDA2"/>
    <w:rsid w:val="74C8B5DC"/>
    <w:rsid w:val="74CA5AAB"/>
    <w:rsid w:val="74CDFB16"/>
    <w:rsid w:val="74D85E00"/>
    <w:rsid w:val="74DC73EA"/>
    <w:rsid w:val="75003EC7"/>
    <w:rsid w:val="750713D8"/>
    <w:rsid w:val="7510B70E"/>
    <w:rsid w:val="7517BCF5"/>
    <w:rsid w:val="751C85A5"/>
    <w:rsid w:val="7520DE84"/>
    <w:rsid w:val="752AE708"/>
    <w:rsid w:val="7537018D"/>
    <w:rsid w:val="753FD0CF"/>
    <w:rsid w:val="754346C6"/>
    <w:rsid w:val="75588190"/>
    <w:rsid w:val="757AB5B0"/>
    <w:rsid w:val="7596F32F"/>
    <w:rsid w:val="75AAAF04"/>
    <w:rsid w:val="75AB7928"/>
    <w:rsid w:val="75B0A919"/>
    <w:rsid w:val="75B6C94D"/>
    <w:rsid w:val="75CE2E24"/>
    <w:rsid w:val="75DCC801"/>
    <w:rsid w:val="75E22A69"/>
    <w:rsid w:val="75E8A60E"/>
    <w:rsid w:val="76069555"/>
    <w:rsid w:val="7642F647"/>
    <w:rsid w:val="764FC3BB"/>
    <w:rsid w:val="7655BA11"/>
    <w:rsid w:val="76702148"/>
    <w:rsid w:val="7698490B"/>
    <w:rsid w:val="769B4167"/>
    <w:rsid w:val="76AA58AC"/>
    <w:rsid w:val="76CD1385"/>
    <w:rsid w:val="76E2CF12"/>
    <w:rsid w:val="76E9B7C9"/>
    <w:rsid w:val="76EE8C5E"/>
    <w:rsid w:val="76F06D41"/>
    <w:rsid w:val="76F8BB98"/>
    <w:rsid w:val="770B3663"/>
    <w:rsid w:val="7717A597"/>
    <w:rsid w:val="77231179"/>
    <w:rsid w:val="772A3CC4"/>
    <w:rsid w:val="773611C6"/>
    <w:rsid w:val="7743FAB7"/>
    <w:rsid w:val="77464A5A"/>
    <w:rsid w:val="7753838B"/>
    <w:rsid w:val="775531F3"/>
    <w:rsid w:val="775600B8"/>
    <w:rsid w:val="776B0DB5"/>
    <w:rsid w:val="7777002A"/>
    <w:rsid w:val="7781361F"/>
    <w:rsid w:val="77C500B2"/>
    <w:rsid w:val="77C90761"/>
    <w:rsid w:val="77ECAA0F"/>
    <w:rsid w:val="77F2CA3C"/>
    <w:rsid w:val="7809DEE1"/>
    <w:rsid w:val="7817B544"/>
    <w:rsid w:val="7819C856"/>
    <w:rsid w:val="781CF3F6"/>
    <w:rsid w:val="781F8337"/>
    <w:rsid w:val="782A97B5"/>
    <w:rsid w:val="7847DD2C"/>
    <w:rsid w:val="7854DF98"/>
    <w:rsid w:val="7855578D"/>
    <w:rsid w:val="78631F4C"/>
    <w:rsid w:val="7866EC89"/>
    <w:rsid w:val="7889973C"/>
    <w:rsid w:val="788F5394"/>
    <w:rsid w:val="78CB75A6"/>
    <w:rsid w:val="78D82FD2"/>
    <w:rsid w:val="78E264C5"/>
    <w:rsid w:val="790F2E58"/>
    <w:rsid w:val="79648553"/>
    <w:rsid w:val="798A2A86"/>
    <w:rsid w:val="79D4404D"/>
    <w:rsid w:val="79E6A2F2"/>
    <w:rsid w:val="79F75368"/>
    <w:rsid w:val="7A19B05A"/>
    <w:rsid w:val="7A217CF1"/>
    <w:rsid w:val="7A259290"/>
    <w:rsid w:val="7A314CA1"/>
    <w:rsid w:val="7A3CEA80"/>
    <w:rsid w:val="7A481D62"/>
    <w:rsid w:val="7A51674D"/>
    <w:rsid w:val="7A5FF7BD"/>
    <w:rsid w:val="7A672139"/>
    <w:rsid w:val="7A6F83A8"/>
    <w:rsid w:val="7A73C18D"/>
    <w:rsid w:val="7A73EF1D"/>
    <w:rsid w:val="7AA51C20"/>
    <w:rsid w:val="7ABE28A2"/>
    <w:rsid w:val="7AC39CF5"/>
    <w:rsid w:val="7AC9A660"/>
    <w:rsid w:val="7AD68A68"/>
    <w:rsid w:val="7AD95048"/>
    <w:rsid w:val="7AF21E02"/>
    <w:rsid w:val="7B0760D8"/>
    <w:rsid w:val="7B161C2D"/>
    <w:rsid w:val="7B344922"/>
    <w:rsid w:val="7B3A59A7"/>
    <w:rsid w:val="7B3C7BC4"/>
    <w:rsid w:val="7B418E3C"/>
    <w:rsid w:val="7B51A603"/>
    <w:rsid w:val="7B6342BF"/>
    <w:rsid w:val="7B77F9AA"/>
    <w:rsid w:val="7B7804CF"/>
    <w:rsid w:val="7B7ECFCF"/>
    <w:rsid w:val="7B805ED2"/>
    <w:rsid w:val="7B846E7A"/>
    <w:rsid w:val="7B8858BC"/>
    <w:rsid w:val="7BA06731"/>
    <w:rsid w:val="7BBACA93"/>
    <w:rsid w:val="7BC3A7DE"/>
    <w:rsid w:val="7BCBD467"/>
    <w:rsid w:val="7BE8EEE8"/>
    <w:rsid w:val="7BF774FE"/>
    <w:rsid w:val="7C09D4C7"/>
    <w:rsid w:val="7C103C9F"/>
    <w:rsid w:val="7C15D972"/>
    <w:rsid w:val="7C2A3D16"/>
    <w:rsid w:val="7C45D4F1"/>
    <w:rsid w:val="7C579E76"/>
    <w:rsid w:val="7C79DA99"/>
    <w:rsid w:val="7C8A4E14"/>
    <w:rsid w:val="7CA0E825"/>
    <w:rsid w:val="7CB86E51"/>
    <w:rsid w:val="7CBB5338"/>
    <w:rsid w:val="7CBDC4E8"/>
    <w:rsid w:val="7CC067BE"/>
    <w:rsid w:val="7CFEB5F7"/>
    <w:rsid w:val="7D19B8B6"/>
    <w:rsid w:val="7D1A1C23"/>
    <w:rsid w:val="7D2122A0"/>
    <w:rsid w:val="7D2F9AEF"/>
    <w:rsid w:val="7D316395"/>
    <w:rsid w:val="7D4B8D91"/>
    <w:rsid w:val="7D502316"/>
    <w:rsid w:val="7D60698D"/>
    <w:rsid w:val="7D76B5B9"/>
    <w:rsid w:val="7D9536A5"/>
    <w:rsid w:val="7D99E6DD"/>
    <w:rsid w:val="7D9CFE3C"/>
    <w:rsid w:val="7D9D752F"/>
    <w:rsid w:val="7DF15017"/>
    <w:rsid w:val="7DFAEF22"/>
    <w:rsid w:val="7E0BD98B"/>
    <w:rsid w:val="7E18BD2D"/>
    <w:rsid w:val="7E213CC4"/>
    <w:rsid w:val="7E33A66E"/>
    <w:rsid w:val="7E53A21A"/>
    <w:rsid w:val="7E6E89E6"/>
    <w:rsid w:val="7E6F1F00"/>
    <w:rsid w:val="7E8B658E"/>
    <w:rsid w:val="7EA6EDA2"/>
    <w:rsid w:val="7EAC3F41"/>
    <w:rsid w:val="7EBDB918"/>
    <w:rsid w:val="7EC31905"/>
    <w:rsid w:val="7EC5FF7A"/>
    <w:rsid w:val="7EE755C1"/>
    <w:rsid w:val="7EF9D78F"/>
    <w:rsid w:val="7EFA6A08"/>
    <w:rsid w:val="7F08FC50"/>
    <w:rsid w:val="7F0A3E2F"/>
    <w:rsid w:val="7F1E3F50"/>
    <w:rsid w:val="7F2B6BB8"/>
    <w:rsid w:val="7F3E31DA"/>
    <w:rsid w:val="7F5B0EA6"/>
    <w:rsid w:val="7F91A7A1"/>
    <w:rsid w:val="7FA1C57D"/>
    <w:rsid w:val="7FA2C2C3"/>
    <w:rsid w:val="7FAC0E6C"/>
    <w:rsid w:val="7FB9ABCC"/>
    <w:rsid w:val="7FC60416"/>
    <w:rsid w:val="7FC68261"/>
    <w:rsid w:val="7FD2E159"/>
    <w:rsid w:val="7FD934A7"/>
    <w:rsid w:val="7FE1EA54"/>
    <w:rsid w:val="7FE6F5EF"/>
    <w:rsid w:val="7FE9C73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010A599"/>
  <w15:docId w15:val="{32D930FC-D2AB-4574-B899-BF225CA3A5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hAnsiTheme="majorHAnsi" w:eastAsiaTheme="majorEastAsia" w:cstheme="majorBidi"/>
      <w:color w:val="2E74B5" w:themeColor="accent1" w:themeShade="BF"/>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85"/>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86"/>
      </w:numPr>
    </w:pPr>
  </w:style>
  <w:style w:type="numbering" w:styleId="ImportedStyle3" w:customStyle="1">
    <w:name w:val="Imported Style 3"/>
    <w:pPr>
      <w:numPr>
        <w:numId w:val="87"/>
      </w:numPr>
    </w:pPr>
  </w:style>
  <w:style w:type="numbering" w:styleId="ImportedStyle4" w:customStyle="1">
    <w:name w:val="Imported Style 4"/>
    <w:pPr>
      <w:numPr>
        <w:numId w:val="88"/>
      </w:numPr>
    </w:pPr>
  </w:style>
  <w:style w:type="numbering" w:styleId="ImportedStyle5" w:customStyle="1">
    <w:name w:val="Imported Style 5"/>
    <w:pPr>
      <w:numPr>
        <w:numId w:val="89"/>
      </w:numPr>
    </w:pPr>
  </w:style>
  <w:style w:type="numbering" w:styleId="ImportedStyle6" w:customStyle="1">
    <w:name w:val="Imported Style 6"/>
    <w:pPr>
      <w:numPr>
        <w:numId w:val="90"/>
      </w:numPr>
    </w:pPr>
  </w:style>
  <w:style w:type="numbering" w:styleId="List0" w:customStyle="1">
    <w:name w:val="List 0"/>
    <w:basedOn w:val="ImportedStyle6"/>
    <w:pPr>
      <w:numPr>
        <w:numId w:val="91"/>
      </w:numPr>
    </w:pPr>
  </w:style>
  <w:style w:type="numbering" w:styleId="List1" w:customStyle="1">
    <w:name w:val="List 1"/>
    <w:basedOn w:val="ImportedStyle7"/>
    <w:pPr>
      <w:numPr>
        <w:numId w:val="92"/>
      </w:numPr>
    </w:pPr>
  </w:style>
  <w:style w:type="numbering" w:styleId="ImportedStyle7" w:customStyle="1">
    <w:name w:val="Imported Style 7"/>
  </w:style>
  <w:style w:type="numbering" w:styleId="List21" w:customStyle="1">
    <w:name w:val="List 21"/>
    <w:basedOn w:val="ImportedStyle6"/>
    <w:pPr>
      <w:numPr>
        <w:numId w:val="93"/>
      </w:numPr>
    </w:pPr>
  </w:style>
  <w:style w:type="numbering" w:styleId="ImportedStyle8" w:customStyle="1">
    <w:name w:val="Imported Style 8"/>
    <w:pPr>
      <w:numPr>
        <w:numId w:val="94"/>
      </w:numPr>
    </w:pPr>
  </w:style>
  <w:style w:type="numbering" w:styleId="List31" w:customStyle="1">
    <w:name w:val="List 31"/>
    <w:basedOn w:val="ImportedStyle9"/>
    <w:pPr>
      <w:numPr>
        <w:numId w:val="95"/>
      </w:numPr>
    </w:pPr>
  </w:style>
  <w:style w:type="numbering" w:styleId="ImportedStyle9" w:customStyle="1">
    <w:name w:val="Imported Style 9"/>
  </w:style>
  <w:style w:type="numbering" w:styleId="ImportedStyle10" w:customStyle="1">
    <w:name w:val="Imported Style 10"/>
    <w:pPr>
      <w:numPr>
        <w:numId w:val="96"/>
      </w:numPr>
    </w:pPr>
  </w:style>
  <w:style w:type="numbering" w:styleId="ImportedStyle11" w:customStyle="1">
    <w:name w:val="Imported Style 11"/>
    <w:pPr>
      <w:numPr>
        <w:numId w:val="97"/>
      </w:numPr>
    </w:pPr>
  </w:style>
  <w:style w:type="numbering" w:styleId="ImportedStyle12" w:customStyle="1">
    <w:name w:val="Imported Style 12"/>
    <w:pPr>
      <w:numPr>
        <w:numId w:val="98"/>
      </w:numPr>
    </w:pPr>
  </w:style>
  <w:style w:type="numbering" w:styleId="ImportedStyle13" w:customStyle="1">
    <w:name w:val="Imported Style 13"/>
    <w:pPr>
      <w:numPr>
        <w:numId w:val="99"/>
      </w:numPr>
    </w:pPr>
  </w:style>
  <w:style w:type="numbering" w:styleId="ImportedStyle14" w:customStyle="1">
    <w:name w:val="Imported Style 14"/>
    <w:pPr>
      <w:numPr>
        <w:numId w:val="100"/>
      </w:numPr>
    </w:pPr>
  </w:style>
  <w:style w:type="numbering" w:styleId="ImportedStyle15" w:customStyle="1">
    <w:name w:val="Imported Style 15"/>
    <w:pPr>
      <w:numPr>
        <w:numId w:val="101"/>
      </w:numPr>
    </w:pPr>
  </w:style>
  <w:style w:type="numbering" w:styleId="ImportedStyle16" w:customStyle="1">
    <w:name w:val="Imported Style 16"/>
    <w:pPr>
      <w:numPr>
        <w:numId w:val="118"/>
      </w:numPr>
    </w:pPr>
  </w:style>
  <w:style w:type="numbering" w:styleId="ImportedStyle160" w:customStyle="1">
    <w:name w:val="Imported Style 16.0"/>
    <w:pPr>
      <w:numPr>
        <w:numId w:val="102"/>
      </w:numPr>
    </w:pPr>
  </w:style>
  <w:style w:type="numbering" w:styleId="ImportedStyle17" w:customStyle="1">
    <w:name w:val="Imported Style 17"/>
    <w:pPr>
      <w:numPr>
        <w:numId w:val="104"/>
      </w:numPr>
    </w:pPr>
  </w:style>
  <w:style w:type="numbering" w:styleId="List41" w:customStyle="1">
    <w:name w:val="List 41"/>
    <w:basedOn w:val="ImportedStyle18"/>
    <w:pPr>
      <w:numPr>
        <w:numId w:val="103"/>
      </w:numPr>
    </w:pPr>
  </w:style>
  <w:style w:type="numbering" w:styleId="ImportedStyle18" w:customStyle="1">
    <w:name w:val="Imported Style 18"/>
  </w:style>
  <w:style w:type="numbering" w:styleId="ImportedStyle19" w:customStyle="1">
    <w:name w:val="Imported Style 19"/>
    <w:pPr>
      <w:numPr>
        <w:numId w:val="105"/>
      </w:numPr>
    </w:pPr>
  </w:style>
  <w:style w:type="numbering" w:styleId="List51" w:customStyle="1">
    <w:name w:val="List 51"/>
    <w:basedOn w:val="ImportedStyle20"/>
    <w:pPr>
      <w:numPr>
        <w:numId w:val="106"/>
      </w:numPr>
    </w:pPr>
  </w:style>
  <w:style w:type="numbering" w:styleId="ImportedStyle20" w:customStyle="1">
    <w:name w:val="Imported Style 20"/>
  </w:style>
  <w:style w:type="numbering" w:styleId="ImportedStyle21" w:customStyle="1">
    <w:name w:val="Imported Style 21"/>
    <w:pPr>
      <w:numPr>
        <w:numId w:val="107"/>
      </w:numPr>
    </w:pPr>
  </w:style>
  <w:style w:type="numbering" w:styleId="List6" w:customStyle="1">
    <w:name w:val="List 6"/>
    <w:basedOn w:val="ImportedStyle22"/>
    <w:pPr>
      <w:numPr>
        <w:numId w:val="108"/>
      </w:numPr>
    </w:pPr>
  </w:style>
  <w:style w:type="numbering" w:styleId="ImportedStyle22" w:customStyle="1">
    <w:name w:val="Imported Style 22"/>
  </w:style>
  <w:style w:type="numbering" w:styleId="List7" w:customStyle="1">
    <w:name w:val="List 7"/>
    <w:basedOn w:val="ImportedStyle22"/>
    <w:pPr>
      <w:numPr>
        <w:numId w:val="109"/>
      </w:numPr>
    </w:pPr>
  </w:style>
  <w:style w:type="numbering" w:styleId="ImportedStyle23" w:customStyle="1">
    <w:name w:val="Imported Style 23"/>
    <w:pPr>
      <w:numPr>
        <w:numId w:val="110"/>
      </w:numPr>
    </w:pPr>
  </w:style>
  <w:style w:type="numbering" w:styleId="List8" w:customStyle="1">
    <w:name w:val="List 8"/>
    <w:basedOn w:val="ImportedStyle24"/>
    <w:pPr>
      <w:numPr>
        <w:numId w:val="111"/>
      </w:numPr>
    </w:pPr>
  </w:style>
  <w:style w:type="numbering" w:styleId="ImportedStyle24" w:customStyle="1">
    <w:name w:val="Imported Style 24"/>
  </w:style>
  <w:style w:type="numbering" w:styleId="List9" w:customStyle="1">
    <w:name w:val="List 9"/>
    <w:basedOn w:val="ImportedStyle25"/>
    <w:pPr>
      <w:numPr>
        <w:numId w:val="112"/>
      </w:numPr>
    </w:pPr>
  </w:style>
  <w:style w:type="numbering" w:styleId="ImportedStyle25" w:customStyle="1">
    <w:name w:val="Imported Style 25"/>
  </w:style>
  <w:style w:type="numbering" w:styleId="List10" w:customStyle="1">
    <w:name w:val="List 10"/>
    <w:basedOn w:val="ImportedStyle26"/>
    <w:pPr>
      <w:numPr>
        <w:numId w:val="113"/>
      </w:numPr>
    </w:pPr>
  </w:style>
  <w:style w:type="numbering" w:styleId="ImportedStyle26" w:customStyle="1">
    <w:name w:val="Imported Style 26"/>
  </w:style>
  <w:style w:type="numbering" w:styleId="ImportedStyle27" w:customStyle="1">
    <w:name w:val="Imported Style 27"/>
    <w:pPr>
      <w:numPr>
        <w:numId w:val="114"/>
      </w:numPr>
    </w:pPr>
  </w:style>
  <w:style w:type="numbering" w:styleId="List11" w:customStyle="1">
    <w:name w:val="List 11"/>
    <w:basedOn w:val="ImportedStyle28"/>
    <w:pPr>
      <w:numPr>
        <w:numId w:val="115"/>
      </w:numPr>
    </w:pPr>
  </w:style>
  <w:style w:type="numbering" w:styleId="ImportedStyle28" w:customStyle="1">
    <w:name w:val="Imported Style 28"/>
  </w:style>
  <w:style w:type="numbering" w:styleId="ImportedStyle270" w:customStyle="1">
    <w:name w:val="Imported Style 27.0"/>
    <w:pPr>
      <w:numPr>
        <w:numId w:val="116"/>
      </w:numPr>
    </w:pPr>
  </w:style>
  <w:style w:type="numbering" w:styleId="List12" w:customStyle="1">
    <w:name w:val="List 12"/>
    <w:basedOn w:val="ImportedStyle29"/>
    <w:pPr>
      <w:numPr>
        <w:numId w:val="117"/>
      </w:numPr>
    </w:pPr>
  </w:style>
  <w:style w:type="numbering" w:styleId="ImportedStyle29" w:customStyle="1">
    <w:name w:val="Imported Style 29"/>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99"/>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FB3E2D"/>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E855AE"/>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eastAsia="en-GB"/>
    </w:rPr>
  </w:style>
  <w:style w:type="character" w:styleId="Heading2Char" w:customStyle="1">
    <w:name w:val="Heading 2 Char"/>
    <w:basedOn w:val="DefaultParagraphFont"/>
    <w:link w:val="Heading2"/>
    <w:uiPriority w:val="9"/>
    <w:rsid w:val="00EE503D"/>
    <w:rPr>
      <w:rFonts w:asciiTheme="majorHAnsi" w:hAnsiTheme="majorHAnsi" w:eastAsiaTheme="majorEastAsia" w:cstheme="majorBidi"/>
      <w:color w:val="2E74B5" w:themeColor="accent1" w:themeShade="BF"/>
      <w:sz w:val="26"/>
      <w:szCs w:val="26"/>
      <w:lang w:eastAsia="en-US"/>
    </w:rPr>
  </w:style>
  <w:style w:type="character" w:styleId="Strong">
    <w:name w:val="Strong"/>
    <w:basedOn w:val="DefaultParagraphFont"/>
    <w:uiPriority w:val="22"/>
    <w:qFormat/>
    <w:rsid w:val="00AA50B4"/>
    <w:rPr>
      <w:b/>
      <w:bCs/>
    </w:rPr>
  </w:style>
  <w:style w:type="character" w:styleId="normaltextrun" w:customStyle="1">
    <w:name w:val="normaltextrun"/>
    <w:basedOn w:val="DefaultParagraphFont"/>
    <w:uiPriority w:val="1"/>
    <w:rsid w:val="510CB3EC"/>
    <w:rPr>
      <w:rFonts w:ascii="Calibri" w:hAnsi="Calibri" w:eastAsia="Calibri" w:cs="Times New Roman"/>
    </w:rPr>
  </w:style>
  <w:style w:type="character" w:styleId="eop" w:customStyle="1">
    <w:name w:val="eop"/>
    <w:basedOn w:val="DefaultParagraphFont"/>
    <w:uiPriority w:val="1"/>
    <w:rsid w:val="510CB3EC"/>
    <w:rPr>
      <w:rFonts w:ascii="Calibri" w:hAnsi="Calibri" w:eastAsia="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18436">
      <w:bodyDiv w:val="1"/>
      <w:marLeft w:val="0"/>
      <w:marRight w:val="0"/>
      <w:marTop w:val="0"/>
      <w:marBottom w:val="0"/>
      <w:divBdr>
        <w:top w:val="none" w:sz="0" w:space="0" w:color="auto"/>
        <w:left w:val="none" w:sz="0" w:space="0" w:color="auto"/>
        <w:bottom w:val="none" w:sz="0" w:space="0" w:color="auto"/>
        <w:right w:val="none" w:sz="0" w:space="0" w:color="auto"/>
      </w:divBdr>
    </w:div>
    <w:div w:id="146018927">
      <w:bodyDiv w:val="1"/>
      <w:marLeft w:val="0"/>
      <w:marRight w:val="0"/>
      <w:marTop w:val="0"/>
      <w:marBottom w:val="0"/>
      <w:divBdr>
        <w:top w:val="none" w:sz="0" w:space="0" w:color="auto"/>
        <w:left w:val="none" w:sz="0" w:space="0" w:color="auto"/>
        <w:bottom w:val="none" w:sz="0" w:space="0" w:color="auto"/>
        <w:right w:val="none" w:sz="0" w:space="0" w:color="auto"/>
      </w:divBdr>
    </w:div>
    <w:div w:id="183595806">
      <w:bodyDiv w:val="1"/>
      <w:marLeft w:val="0"/>
      <w:marRight w:val="0"/>
      <w:marTop w:val="0"/>
      <w:marBottom w:val="0"/>
      <w:divBdr>
        <w:top w:val="none" w:sz="0" w:space="0" w:color="auto"/>
        <w:left w:val="none" w:sz="0" w:space="0" w:color="auto"/>
        <w:bottom w:val="none" w:sz="0" w:space="0" w:color="auto"/>
        <w:right w:val="none" w:sz="0" w:space="0" w:color="auto"/>
      </w:divBdr>
    </w:div>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299576198">
      <w:bodyDiv w:val="1"/>
      <w:marLeft w:val="0"/>
      <w:marRight w:val="0"/>
      <w:marTop w:val="0"/>
      <w:marBottom w:val="0"/>
      <w:divBdr>
        <w:top w:val="none" w:sz="0" w:space="0" w:color="auto"/>
        <w:left w:val="none" w:sz="0" w:space="0" w:color="auto"/>
        <w:bottom w:val="none" w:sz="0" w:space="0" w:color="auto"/>
        <w:right w:val="none" w:sz="0" w:space="0" w:color="auto"/>
      </w:divBdr>
    </w:div>
    <w:div w:id="409694672">
      <w:bodyDiv w:val="1"/>
      <w:marLeft w:val="0"/>
      <w:marRight w:val="0"/>
      <w:marTop w:val="0"/>
      <w:marBottom w:val="0"/>
      <w:divBdr>
        <w:top w:val="none" w:sz="0" w:space="0" w:color="auto"/>
        <w:left w:val="none" w:sz="0" w:space="0" w:color="auto"/>
        <w:bottom w:val="none" w:sz="0" w:space="0" w:color="auto"/>
        <w:right w:val="none" w:sz="0" w:space="0" w:color="auto"/>
      </w:divBdr>
    </w:div>
    <w:div w:id="418644606">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494954847">
      <w:bodyDiv w:val="1"/>
      <w:marLeft w:val="0"/>
      <w:marRight w:val="0"/>
      <w:marTop w:val="0"/>
      <w:marBottom w:val="0"/>
      <w:divBdr>
        <w:top w:val="none" w:sz="0" w:space="0" w:color="auto"/>
        <w:left w:val="none" w:sz="0" w:space="0" w:color="auto"/>
        <w:bottom w:val="none" w:sz="0" w:space="0" w:color="auto"/>
        <w:right w:val="none" w:sz="0" w:space="0" w:color="auto"/>
      </w:divBdr>
    </w:div>
    <w:div w:id="500240505">
      <w:bodyDiv w:val="1"/>
      <w:marLeft w:val="0"/>
      <w:marRight w:val="0"/>
      <w:marTop w:val="0"/>
      <w:marBottom w:val="0"/>
      <w:divBdr>
        <w:top w:val="none" w:sz="0" w:space="0" w:color="auto"/>
        <w:left w:val="none" w:sz="0" w:space="0" w:color="auto"/>
        <w:bottom w:val="none" w:sz="0" w:space="0" w:color="auto"/>
        <w:right w:val="none" w:sz="0" w:space="0" w:color="auto"/>
      </w:divBdr>
    </w:div>
    <w:div w:id="533612229">
      <w:bodyDiv w:val="1"/>
      <w:marLeft w:val="0"/>
      <w:marRight w:val="0"/>
      <w:marTop w:val="0"/>
      <w:marBottom w:val="0"/>
      <w:divBdr>
        <w:top w:val="none" w:sz="0" w:space="0" w:color="auto"/>
        <w:left w:val="none" w:sz="0" w:space="0" w:color="auto"/>
        <w:bottom w:val="none" w:sz="0" w:space="0" w:color="auto"/>
        <w:right w:val="none" w:sz="0" w:space="0" w:color="auto"/>
      </w:divBdr>
    </w:div>
    <w:div w:id="533691748">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198044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779882360">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942766797">
      <w:bodyDiv w:val="1"/>
      <w:marLeft w:val="0"/>
      <w:marRight w:val="0"/>
      <w:marTop w:val="0"/>
      <w:marBottom w:val="0"/>
      <w:divBdr>
        <w:top w:val="none" w:sz="0" w:space="0" w:color="auto"/>
        <w:left w:val="none" w:sz="0" w:space="0" w:color="auto"/>
        <w:bottom w:val="none" w:sz="0" w:space="0" w:color="auto"/>
        <w:right w:val="none" w:sz="0" w:space="0" w:color="auto"/>
      </w:divBdr>
    </w:div>
    <w:div w:id="954944193">
      <w:bodyDiv w:val="1"/>
      <w:marLeft w:val="0"/>
      <w:marRight w:val="0"/>
      <w:marTop w:val="0"/>
      <w:marBottom w:val="0"/>
      <w:divBdr>
        <w:top w:val="none" w:sz="0" w:space="0" w:color="auto"/>
        <w:left w:val="none" w:sz="0" w:space="0" w:color="auto"/>
        <w:bottom w:val="none" w:sz="0" w:space="0" w:color="auto"/>
        <w:right w:val="none" w:sz="0" w:space="0" w:color="auto"/>
      </w:divBdr>
    </w:div>
    <w:div w:id="1054742988">
      <w:bodyDiv w:val="1"/>
      <w:marLeft w:val="0"/>
      <w:marRight w:val="0"/>
      <w:marTop w:val="0"/>
      <w:marBottom w:val="0"/>
      <w:divBdr>
        <w:top w:val="none" w:sz="0" w:space="0" w:color="auto"/>
        <w:left w:val="none" w:sz="0" w:space="0" w:color="auto"/>
        <w:bottom w:val="none" w:sz="0" w:space="0" w:color="auto"/>
        <w:right w:val="none" w:sz="0" w:space="0" w:color="auto"/>
      </w:divBdr>
    </w:div>
    <w:div w:id="1071317232">
      <w:bodyDiv w:val="1"/>
      <w:marLeft w:val="0"/>
      <w:marRight w:val="0"/>
      <w:marTop w:val="0"/>
      <w:marBottom w:val="0"/>
      <w:divBdr>
        <w:top w:val="none" w:sz="0" w:space="0" w:color="auto"/>
        <w:left w:val="none" w:sz="0" w:space="0" w:color="auto"/>
        <w:bottom w:val="none" w:sz="0" w:space="0" w:color="auto"/>
        <w:right w:val="none" w:sz="0" w:space="0" w:color="auto"/>
      </w:divBdr>
    </w:div>
    <w:div w:id="110168254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2434269">
      <w:bodyDiv w:val="1"/>
      <w:marLeft w:val="0"/>
      <w:marRight w:val="0"/>
      <w:marTop w:val="0"/>
      <w:marBottom w:val="0"/>
      <w:divBdr>
        <w:top w:val="none" w:sz="0" w:space="0" w:color="auto"/>
        <w:left w:val="none" w:sz="0" w:space="0" w:color="auto"/>
        <w:bottom w:val="none" w:sz="0" w:space="0" w:color="auto"/>
        <w:right w:val="none" w:sz="0" w:space="0" w:color="auto"/>
      </w:divBdr>
    </w:div>
    <w:div w:id="1142962593">
      <w:bodyDiv w:val="1"/>
      <w:marLeft w:val="0"/>
      <w:marRight w:val="0"/>
      <w:marTop w:val="0"/>
      <w:marBottom w:val="0"/>
      <w:divBdr>
        <w:top w:val="none" w:sz="0" w:space="0" w:color="auto"/>
        <w:left w:val="none" w:sz="0" w:space="0" w:color="auto"/>
        <w:bottom w:val="none" w:sz="0" w:space="0" w:color="auto"/>
        <w:right w:val="none" w:sz="0" w:space="0" w:color="auto"/>
      </w:divBdr>
      <w:divsChild>
        <w:div w:id="555355315">
          <w:marLeft w:val="0"/>
          <w:marRight w:val="0"/>
          <w:marTop w:val="0"/>
          <w:marBottom w:val="0"/>
          <w:divBdr>
            <w:top w:val="none" w:sz="0" w:space="0" w:color="auto"/>
            <w:left w:val="none" w:sz="0" w:space="0" w:color="auto"/>
            <w:bottom w:val="none" w:sz="0" w:space="0" w:color="auto"/>
            <w:right w:val="none" w:sz="0" w:space="0" w:color="auto"/>
          </w:divBdr>
          <w:divsChild>
            <w:div w:id="1348020254">
              <w:marLeft w:val="0"/>
              <w:marRight w:val="0"/>
              <w:marTop w:val="0"/>
              <w:marBottom w:val="0"/>
              <w:divBdr>
                <w:top w:val="none" w:sz="0" w:space="0" w:color="auto"/>
                <w:left w:val="none" w:sz="0" w:space="0" w:color="auto"/>
                <w:bottom w:val="none" w:sz="0" w:space="0" w:color="auto"/>
                <w:right w:val="none" w:sz="0" w:space="0" w:color="auto"/>
              </w:divBdr>
              <w:divsChild>
                <w:div w:id="2076967698">
                  <w:marLeft w:val="0"/>
                  <w:marRight w:val="0"/>
                  <w:marTop w:val="0"/>
                  <w:marBottom w:val="0"/>
                  <w:divBdr>
                    <w:top w:val="none" w:sz="0" w:space="0" w:color="auto"/>
                    <w:left w:val="none" w:sz="0" w:space="0" w:color="auto"/>
                    <w:bottom w:val="none" w:sz="0" w:space="0" w:color="auto"/>
                    <w:right w:val="none" w:sz="0" w:space="0" w:color="auto"/>
                  </w:divBdr>
                  <w:divsChild>
                    <w:div w:id="2037458166">
                      <w:marLeft w:val="0"/>
                      <w:marRight w:val="0"/>
                      <w:marTop w:val="0"/>
                      <w:marBottom w:val="0"/>
                      <w:divBdr>
                        <w:top w:val="none" w:sz="0" w:space="0" w:color="auto"/>
                        <w:left w:val="none" w:sz="0" w:space="0" w:color="auto"/>
                        <w:bottom w:val="none" w:sz="0" w:space="0" w:color="auto"/>
                        <w:right w:val="none" w:sz="0" w:space="0" w:color="auto"/>
                      </w:divBdr>
                      <w:divsChild>
                        <w:div w:id="1431271375">
                          <w:marLeft w:val="0"/>
                          <w:marRight w:val="0"/>
                          <w:marTop w:val="0"/>
                          <w:marBottom w:val="0"/>
                          <w:divBdr>
                            <w:top w:val="none" w:sz="0" w:space="0" w:color="auto"/>
                            <w:left w:val="none" w:sz="0" w:space="0" w:color="auto"/>
                            <w:bottom w:val="none" w:sz="0" w:space="0" w:color="auto"/>
                            <w:right w:val="none" w:sz="0" w:space="0" w:color="auto"/>
                          </w:divBdr>
                          <w:divsChild>
                            <w:div w:id="153762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5305553">
          <w:marLeft w:val="0"/>
          <w:marRight w:val="0"/>
          <w:marTop w:val="0"/>
          <w:marBottom w:val="0"/>
          <w:divBdr>
            <w:top w:val="none" w:sz="0" w:space="0" w:color="auto"/>
            <w:left w:val="none" w:sz="0" w:space="0" w:color="auto"/>
            <w:bottom w:val="none" w:sz="0" w:space="0" w:color="auto"/>
            <w:right w:val="none" w:sz="0" w:space="0" w:color="auto"/>
          </w:divBdr>
          <w:divsChild>
            <w:div w:id="530340668">
              <w:marLeft w:val="0"/>
              <w:marRight w:val="0"/>
              <w:marTop w:val="0"/>
              <w:marBottom w:val="0"/>
              <w:divBdr>
                <w:top w:val="none" w:sz="0" w:space="0" w:color="auto"/>
                <w:left w:val="none" w:sz="0" w:space="0" w:color="auto"/>
                <w:bottom w:val="none" w:sz="0" w:space="0" w:color="auto"/>
                <w:right w:val="none" w:sz="0" w:space="0" w:color="auto"/>
              </w:divBdr>
              <w:divsChild>
                <w:div w:id="943343595">
                  <w:marLeft w:val="0"/>
                  <w:marRight w:val="0"/>
                  <w:marTop w:val="0"/>
                  <w:marBottom w:val="0"/>
                  <w:divBdr>
                    <w:top w:val="none" w:sz="0" w:space="0" w:color="auto"/>
                    <w:left w:val="none" w:sz="0" w:space="0" w:color="auto"/>
                    <w:bottom w:val="none" w:sz="0" w:space="0" w:color="auto"/>
                    <w:right w:val="none" w:sz="0" w:space="0" w:color="auto"/>
                  </w:divBdr>
                  <w:divsChild>
                    <w:div w:id="1487622992">
                      <w:marLeft w:val="0"/>
                      <w:marRight w:val="0"/>
                      <w:marTop w:val="0"/>
                      <w:marBottom w:val="0"/>
                      <w:divBdr>
                        <w:top w:val="none" w:sz="0" w:space="0" w:color="auto"/>
                        <w:left w:val="none" w:sz="0" w:space="0" w:color="auto"/>
                        <w:bottom w:val="none" w:sz="0" w:space="0" w:color="auto"/>
                        <w:right w:val="none" w:sz="0" w:space="0" w:color="auto"/>
                      </w:divBdr>
                      <w:divsChild>
                        <w:div w:id="698580286">
                          <w:marLeft w:val="0"/>
                          <w:marRight w:val="0"/>
                          <w:marTop w:val="0"/>
                          <w:marBottom w:val="0"/>
                          <w:divBdr>
                            <w:top w:val="none" w:sz="0" w:space="0" w:color="auto"/>
                            <w:left w:val="none" w:sz="0" w:space="0" w:color="auto"/>
                            <w:bottom w:val="none" w:sz="0" w:space="0" w:color="auto"/>
                            <w:right w:val="none" w:sz="0" w:space="0" w:color="auto"/>
                          </w:divBdr>
                          <w:divsChild>
                            <w:div w:id="982009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5018650">
      <w:bodyDiv w:val="1"/>
      <w:marLeft w:val="0"/>
      <w:marRight w:val="0"/>
      <w:marTop w:val="0"/>
      <w:marBottom w:val="0"/>
      <w:divBdr>
        <w:top w:val="none" w:sz="0" w:space="0" w:color="auto"/>
        <w:left w:val="none" w:sz="0" w:space="0" w:color="auto"/>
        <w:bottom w:val="none" w:sz="0" w:space="0" w:color="auto"/>
        <w:right w:val="none" w:sz="0" w:space="0" w:color="auto"/>
      </w:divBdr>
    </w:div>
    <w:div w:id="1225677984">
      <w:bodyDiv w:val="1"/>
      <w:marLeft w:val="0"/>
      <w:marRight w:val="0"/>
      <w:marTop w:val="0"/>
      <w:marBottom w:val="0"/>
      <w:divBdr>
        <w:top w:val="none" w:sz="0" w:space="0" w:color="auto"/>
        <w:left w:val="none" w:sz="0" w:space="0" w:color="auto"/>
        <w:bottom w:val="none" w:sz="0" w:space="0" w:color="auto"/>
        <w:right w:val="none" w:sz="0" w:space="0" w:color="auto"/>
      </w:divBdr>
    </w:div>
    <w:div w:id="123582427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447065">
      <w:bodyDiv w:val="1"/>
      <w:marLeft w:val="0"/>
      <w:marRight w:val="0"/>
      <w:marTop w:val="0"/>
      <w:marBottom w:val="0"/>
      <w:divBdr>
        <w:top w:val="none" w:sz="0" w:space="0" w:color="auto"/>
        <w:left w:val="none" w:sz="0" w:space="0" w:color="auto"/>
        <w:bottom w:val="none" w:sz="0" w:space="0" w:color="auto"/>
        <w:right w:val="none" w:sz="0" w:space="0" w:color="auto"/>
      </w:divBdr>
    </w:div>
    <w:div w:id="1563979122">
      <w:bodyDiv w:val="1"/>
      <w:marLeft w:val="0"/>
      <w:marRight w:val="0"/>
      <w:marTop w:val="0"/>
      <w:marBottom w:val="0"/>
      <w:divBdr>
        <w:top w:val="none" w:sz="0" w:space="0" w:color="auto"/>
        <w:left w:val="none" w:sz="0" w:space="0" w:color="auto"/>
        <w:bottom w:val="none" w:sz="0" w:space="0" w:color="auto"/>
        <w:right w:val="none" w:sz="0" w:space="0" w:color="auto"/>
      </w:divBdr>
    </w:div>
    <w:div w:id="1625968276">
      <w:bodyDiv w:val="1"/>
      <w:marLeft w:val="0"/>
      <w:marRight w:val="0"/>
      <w:marTop w:val="0"/>
      <w:marBottom w:val="0"/>
      <w:divBdr>
        <w:top w:val="none" w:sz="0" w:space="0" w:color="auto"/>
        <w:left w:val="none" w:sz="0" w:space="0" w:color="auto"/>
        <w:bottom w:val="none" w:sz="0" w:space="0" w:color="auto"/>
        <w:right w:val="none" w:sz="0" w:space="0" w:color="auto"/>
      </w:divBdr>
    </w:div>
    <w:div w:id="1677884705">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38643724">
      <w:bodyDiv w:val="1"/>
      <w:marLeft w:val="0"/>
      <w:marRight w:val="0"/>
      <w:marTop w:val="0"/>
      <w:marBottom w:val="0"/>
      <w:divBdr>
        <w:top w:val="none" w:sz="0" w:space="0" w:color="auto"/>
        <w:left w:val="none" w:sz="0" w:space="0" w:color="auto"/>
        <w:bottom w:val="none" w:sz="0" w:space="0" w:color="auto"/>
        <w:right w:val="none" w:sz="0" w:space="0" w:color="auto"/>
      </w:divBdr>
    </w:div>
    <w:div w:id="1952466265">
      <w:bodyDiv w:val="1"/>
      <w:marLeft w:val="0"/>
      <w:marRight w:val="0"/>
      <w:marTop w:val="0"/>
      <w:marBottom w:val="0"/>
      <w:divBdr>
        <w:top w:val="none" w:sz="0" w:space="0" w:color="auto"/>
        <w:left w:val="none" w:sz="0" w:space="0" w:color="auto"/>
        <w:bottom w:val="none" w:sz="0" w:space="0" w:color="auto"/>
        <w:right w:val="none" w:sz="0" w:space="0" w:color="auto"/>
      </w:divBdr>
    </w:div>
    <w:div w:id="1973169197">
      <w:bodyDiv w:val="1"/>
      <w:marLeft w:val="0"/>
      <w:marRight w:val="0"/>
      <w:marTop w:val="0"/>
      <w:marBottom w:val="0"/>
      <w:divBdr>
        <w:top w:val="none" w:sz="0" w:space="0" w:color="auto"/>
        <w:left w:val="none" w:sz="0" w:space="0" w:color="auto"/>
        <w:bottom w:val="none" w:sz="0" w:space="0" w:color="auto"/>
        <w:right w:val="none" w:sz="0" w:space="0" w:color="auto"/>
      </w:divBdr>
      <w:divsChild>
        <w:div w:id="266695359">
          <w:marLeft w:val="0"/>
          <w:marRight w:val="0"/>
          <w:marTop w:val="0"/>
          <w:marBottom w:val="0"/>
          <w:divBdr>
            <w:top w:val="none" w:sz="0" w:space="0" w:color="auto"/>
            <w:left w:val="none" w:sz="0" w:space="0" w:color="auto"/>
            <w:bottom w:val="none" w:sz="0" w:space="0" w:color="auto"/>
            <w:right w:val="none" w:sz="0" w:space="0" w:color="auto"/>
          </w:divBdr>
          <w:divsChild>
            <w:div w:id="1920094561">
              <w:marLeft w:val="0"/>
              <w:marRight w:val="0"/>
              <w:marTop w:val="0"/>
              <w:marBottom w:val="0"/>
              <w:divBdr>
                <w:top w:val="none" w:sz="0" w:space="0" w:color="auto"/>
                <w:left w:val="none" w:sz="0" w:space="0" w:color="auto"/>
                <w:bottom w:val="none" w:sz="0" w:space="0" w:color="auto"/>
                <w:right w:val="none" w:sz="0" w:space="0" w:color="auto"/>
              </w:divBdr>
              <w:divsChild>
                <w:div w:id="1556089529">
                  <w:marLeft w:val="0"/>
                  <w:marRight w:val="0"/>
                  <w:marTop w:val="0"/>
                  <w:marBottom w:val="0"/>
                  <w:divBdr>
                    <w:top w:val="none" w:sz="0" w:space="0" w:color="auto"/>
                    <w:left w:val="none" w:sz="0" w:space="0" w:color="auto"/>
                    <w:bottom w:val="none" w:sz="0" w:space="0" w:color="auto"/>
                    <w:right w:val="none" w:sz="0" w:space="0" w:color="auto"/>
                  </w:divBdr>
                  <w:divsChild>
                    <w:div w:id="1494221977">
                      <w:marLeft w:val="0"/>
                      <w:marRight w:val="0"/>
                      <w:marTop w:val="0"/>
                      <w:marBottom w:val="0"/>
                      <w:divBdr>
                        <w:top w:val="none" w:sz="0" w:space="0" w:color="auto"/>
                        <w:left w:val="none" w:sz="0" w:space="0" w:color="auto"/>
                        <w:bottom w:val="none" w:sz="0" w:space="0" w:color="auto"/>
                        <w:right w:val="none" w:sz="0" w:space="0" w:color="auto"/>
                      </w:divBdr>
                      <w:divsChild>
                        <w:div w:id="757290890">
                          <w:marLeft w:val="0"/>
                          <w:marRight w:val="0"/>
                          <w:marTop w:val="0"/>
                          <w:marBottom w:val="0"/>
                          <w:divBdr>
                            <w:top w:val="none" w:sz="0" w:space="0" w:color="auto"/>
                            <w:left w:val="none" w:sz="0" w:space="0" w:color="auto"/>
                            <w:bottom w:val="none" w:sz="0" w:space="0" w:color="auto"/>
                            <w:right w:val="none" w:sz="0" w:space="0" w:color="auto"/>
                          </w:divBdr>
                          <w:divsChild>
                            <w:div w:id="1851328967">
                              <w:marLeft w:val="0"/>
                              <w:marRight w:val="0"/>
                              <w:marTop w:val="0"/>
                              <w:marBottom w:val="0"/>
                              <w:divBdr>
                                <w:top w:val="none" w:sz="0" w:space="0" w:color="auto"/>
                                <w:left w:val="none" w:sz="0" w:space="0" w:color="auto"/>
                                <w:bottom w:val="none" w:sz="0" w:space="0" w:color="auto"/>
                                <w:right w:val="none" w:sz="0" w:space="0" w:color="auto"/>
                              </w:divBdr>
                              <w:divsChild>
                                <w:div w:id="47168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4204178">
          <w:marLeft w:val="0"/>
          <w:marRight w:val="0"/>
          <w:marTop w:val="0"/>
          <w:marBottom w:val="0"/>
          <w:divBdr>
            <w:top w:val="none" w:sz="0" w:space="0" w:color="auto"/>
            <w:left w:val="none" w:sz="0" w:space="0" w:color="auto"/>
            <w:bottom w:val="none" w:sz="0" w:space="0" w:color="auto"/>
            <w:right w:val="none" w:sz="0" w:space="0" w:color="auto"/>
          </w:divBdr>
          <w:divsChild>
            <w:div w:id="1022316130">
              <w:marLeft w:val="0"/>
              <w:marRight w:val="0"/>
              <w:marTop w:val="0"/>
              <w:marBottom w:val="0"/>
              <w:divBdr>
                <w:top w:val="none" w:sz="0" w:space="0" w:color="auto"/>
                <w:left w:val="none" w:sz="0" w:space="0" w:color="auto"/>
                <w:bottom w:val="none" w:sz="0" w:space="0" w:color="auto"/>
                <w:right w:val="none" w:sz="0" w:space="0" w:color="auto"/>
              </w:divBdr>
              <w:divsChild>
                <w:div w:id="51779407">
                  <w:marLeft w:val="0"/>
                  <w:marRight w:val="0"/>
                  <w:marTop w:val="0"/>
                  <w:marBottom w:val="0"/>
                  <w:divBdr>
                    <w:top w:val="none" w:sz="0" w:space="0" w:color="auto"/>
                    <w:left w:val="none" w:sz="0" w:space="0" w:color="auto"/>
                    <w:bottom w:val="none" w:sz="0" w:space="0" w:color="auto"/>
                    <w:right w:val="none" w:sz="0" w:space="0" w:color="auto"/>
                  </w:divBdr>
                  <w:divsChild>
                    <w:div w:id="562722150">
                      <w:marLeft w:val="0"/>
                      <w:marRight w:val="0"/>
                      <w:marTop w:val="0"/>
                      <w:marBottom w:val="0"/>
                      <w:divBdr>
                        <w:top w:val="none" w:sz="0" w:space="0" w:color="auto"/>
                        <w:left w:val="none" w:sz="0" w:space="0" w:color="auto"/>
                        <w:bottom w:val="none" w:sz="0" w:space="0" w:color="auto"/>
                        <w:right w:val="none" w:sz="0" w:space="0" w:color="auto"/>
                      </w:divBdr>
                      <w:divsChild>
                        <w:div w:id="1269965617">
                          <w:marLeft w:val="0"/>
                          <w:marRight w:val="0"/>
                          <w:marTop w:val="0"/>
                          <w:marBottom w:val="0"/>
                          <w:divBdr>
                            <w:top w:val="none" w:sz="0" w:space="0" w:color="auto"/>
                            <w:left w:val="none" w:sz="0" w:space="0" w:color="auto"/>
                            <w:bottom w:val="none" w:sz="0" w:space="0" w:color="auto"/>
                            <w:right w:val="none" w:sz="0" w:space="0" w:color="auto"/>
                          </w:divBdr>
                          <w:divsChild>
                            <w:div w:id="347026301">
                              <w:marLeft w:val="0"/>
                              <w:marRight w:val="0"/>
                              <w:marTop w:val="0"/>
                              <w:marBottom w:val="0"/>
                              <w:divBdr>
                                <w:top w:val="none" w:sz="0" w:space="0" w:color="auto"/>
                                <w:left w:val="none" w:sz="0" w:space="0" w:color="auto"/>
                                <w:bottom w:val="none" w:sz="0" w:space="0" w:color="auto"/>
                                <w:right w:val="none" w:sz="0" w:space="0" w:color="auto"/>
                              </w:divBdr>
                              <w:divsChild>
                                <w:div w:id="557086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1109919">
          <w:marLeft w:val="0"/>
          <w:marRight w:val="0"/>
          <w:marTop w:val="0"/>
          <w:marBottom w:val="0"/>
          <w:divBdr>
            <w:top w:val="none" w:sz="0" w:space="0" w:color="auto"/>
            <w:left w:val="none" w:sz="0" w:space="0" w:color="auto"/>
            <w:bottom w:val="none" w:sz="0" w:space="0" w:color="auto"/>
            <w:right w:val="none" w:sz="0" w:space="0" w:color="auto"/>
          </w:divBdr>
          <w:divsChild>
            <w:div w:id="1539703979">
              <w:marLeft w:val="0"/>
              <w:marRight w:val="0"/>
              <w:marTop w:val="0"/>
              <w:marBottom w:val="0"/>
              <w:divBdr>
                <w:top w:val="none" w:sz="0" w:space="0" w:color="auto"/>
                <w:left w:val="none" w:sz="0" w:space="0" w:color="auto"/>
                <w:bottom w:val="none" w:sz="0" w:space="0" w:color="auto"/>
                <w:right w:val="none" w:sz="0" w:space="0" w:color="auto"/>
              </w:divBdr>
              <w:divsChild>
                <w:div w:id="1893735795">
                  <w:marLeft w:val="0"/>
                  <w:marRight w:val="0"/>
                  <w:marTop w:val="0"/>
                  <w:marBottom w:val="0"/>
                  <w:divBdr>
                    <w:top w:val="none" w:sz="0" w:space="0" w:color="auto"/>
                    <w:left w:val="none" w:sz="0" w:space="0" w:color="auto"/>
                    <w:bottom w:val="none" w:sz="0" w:space="0" w:color="auto"/>
                    <w:right w:val="none" w:sz="0" w:space="0" w:color="auto"/>
                  </w:divBdr>
                  <w:divsChild>
                    <w:div w:id="1452016279">
                      <w:marLeft w:val="0"/>
                      <w:marRight w:val="0"/>
                      <w:marTop w:val="0"/>
                      <w:marBottom w:val="0"/>
                      <w:divBdr>
                        <w:top w:val="none" w:sz="0" w:space="0" w:color="auto"/>
                        <w:left w:val="none" w:sz="0" w:space="0" w:color="auto"/>
                        <w:bottom w:val="none" w:sz="0" w:space="0" w:color="auto"/>
                        <w:right w:val="none" w:sz="0" w:space="0" w:color="auto"/>
                      </w:divBdr>
                      <w:divsChild>
                        <w:div w:id="767968126">
                          <w:marLeft w:val="0"/>
                          <w:marRight w:val="0"/>
                          <w:marTop w:val="0"/>
                          <w:marBottom w:val="0"/>
                          <w:divBdr>
                            <w:top w:val="none" w:sz="0" w:space="0" w:color="auto"/>
                            <w:left w:val="none" w:sz="0" w:space="0" w:color="auto"/>
                            <w:bottom w:val="none" w:sz="0" w:space="0" w:color="auto"/>
                            <w:right w:val="none" w:sz="0" w:space="0" w:color="auto"/>
                          </w:divBdr>
                          <w:divsChild>
                            <w:div w:id="1272470616">
                              <w:marLeft w:val="0"/>
                              <w:marRight w:val="0"/>
                              <w:marTop w:val="0"/>
                              <w:marBottom w:val="0"/>
                              <w:divBdr>
                                <w:top w:val="none" w:sz="0" w:space="0" w:color="auto"/>
                                <w:left w:val="none" w:sz="0" w:space="0" w:color="auto"/>
                                <w:bottom w:val="none" w:sz="0" w:space="0" w:color="auto"/>
                                <w:right w:val="none" w:sz="0" w:space="0" w:color="auto"/>
                              </w:divBdr>
                              <w:divsChild>
                                <w:div w:id="236287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8489438">
          <w:marLeft w:val="0"/>
          <w:marRight w:val="0"/>
          <w:marTop w:val="0"/>
          <w:marBottom w:val="0"/>
          <w:divBdr>
            <w:top w:val="none" w:sz="0" w:space="0" w:color="auto"/>
            <w:left w:val="none" w:sz="0" w:space="0" w:color="auto"/>
            <w:bottom w:val="none" w:sz="0" w:space="0" w:color="auto"/>
            <w:right w:val="none" w:sz="0" w:space="0" w:color="auto"/>
          </w:divBdr>
          <w:divsChild>
            <w:div w:id="1682589368">
              <w:marLeft w:val="0"/>
              <w:marRight w:val="0"/>
              <w:marTop w:val="0"/>
              <w:marBottom w:val="0"/>
              <w:divBdr>
                <w:top w:val="none" w:sz="0" w:space="0" w:color="auto"/>
                <w:left w:val="none" w:sz="0" w:space="0" w:color="auto"/>
                <w:bottom w:val="none" w:sz="0" w:space="0" w:color="auto"/>
                <w:right w:val="none" w:sz="0" w:space="0" w:color="auto"/>
              </w:divBdr>
              <w:divsChild>
                <w:div w:id="490297473">
                  <w:marLeft w:val="0"/>
                  <w:marRight w:val="0"/>
                  <w:marTop w:val="0"/>
                  <w:marBottom w:val="0"/>
                  <w:divBdr>
                    <w:top w:val="none" w:sz="0" w:space="0" w:color="auto"/>
                    <w:left w:val="none" w:sz="0" w:space="0" w:color="auto"/>
                    <w:bottom w:val="none" w:sz="0" w:space="0" w:color="auto"/>
                    <w:right w:val="none" w:sz="0" w:space="0" w:color="auto"/>
                  </w:divBdr>
                  <w:divsChild>
                    <w:div w:id="1841773736">
                      <w:marLeft w:val="0"/>
                      <w:marRight w:val="0"/>
                      <w:marTop w:val="0"/>
                      <w:marBottom w:val="0"/>
                      <w:divBdr>
                        <w:top w:val="none" w:sz="0" w:space="0" w:color="auto"/>
                        <w:left w:val="none" w:sz="0" w:space="0" w:color="auto"/>
                        <w:bottom w:val="none" w:sz="0" w:space="0" w:color="auto"/>
                        <w:right w:val="none" w:sz="0" w:space="0" w:color="auto"/>
                      </w:divBdr>
                      <w:divsChild>
                        <w:div w:id="2123574845">
                          <w:marLeft w:val="0"/>
                          <w:marRight w:val="0"/>
                          <w:marTop w:val="0"/>
                          <w:marBottom w:val="0"/>
                          <w:divBdr>
                            <w:top w:val="none" w:sz="0" w:space="0" w:color="auto"/>
                            <w:left w:val="none" w:sz="0" w:space="0" w:color="auto"/>
                            <w:bottom w:val="none" w:sz="0" w:space="0" w:color="auto"/>
                            <w:right w:val="none" w:sz="0" w:space="0" w:color="auto"/>
                          </w:divBdr>
                          <w:divsChild>
                            <w:div w:id="2114935170">
                              <w:marLeft w:val="0"/>
                              <w:marRight w:val="0"/>
                              <w:marTop w:val="0"/>
                              <w:marBottom w:val="0"/>
                              <w:divBdr>
                                <w:top w:val="none" w:sz="0" w:space="0" w:color="auto"/>
                                <w:left w:val="none" w:sz="0" w:space="0" w:color="auto"/>
                                <w:bottom w:val="none" w:sz="0" w:space="0" w:color="auto"/>
                                <w:right w:val="none" w:sz="0" w:space="0" w:color="auto"/>
                              </w:divBdr>
                              <w:divsChild>
                                <w:div w:id="41054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0070396">
          <w:marLeft w:val="0"/>
          <w:marRight w:val="0"/>
          <w:marTop w:val="0"/>
          <w:marBottom w:val="0"/>
          <w:divBdr>
            <w:top w:val="none" w:sz="0" w:space="0" w:color="auto"/>
            <w:left w:val="none" w:sz="0" w:space="0" w:color="auto"/>
            <w:bottom w:val="none" w:sz="0" w:space="0" w:color="auto"/>
            <w:right w:val="none" w:sz="0" w:space="0" w:color="auto"/>
          </w:divBdr>
          <w:divsChild>
            <w:div w:id="65687769">
              <w:marLeft w:val="0"/>
              <w:marRight w:val="0"/>
              <w:marTop w:val="0"/>
              <w:marBottom w:val="0"/>
              <w:divBdr>
                <w:top w:val="none" w:sz="0" w:space="0" w:color="auto"/>
                <w:left w:val="none" w:sz="0" w:space="0" w:color="auto"/>
                <w:bottom w:val="none" w:sz="0" w:space="0" w:color="auto"/>
                <w:right w:val="none" w:sz="0" w:space="0" w:color="auto"/>
              </w:divBdr>
              <w:divsChild>
                <w:div w:id="147600735">
                  <w:marLeft w:val="0"/>
                  <w:marRight w:val="0"/>
                  <w:marTop w:val="0"/>
                  <w:marBottom w:val="0"/>
                  <w:divBdr>
                    <w:top w:val="none" w:sz="0" w:space="0" w:color="auto"/>
                    <w:left w:val="none" w:sz="0" w:space="0" w:color="auto"/>
                    <w:bottom w:val="none" w:sz="0" w:space="0" w:color="auto"/>
                    <w:right w:val="none" w:sz="0" w:space="0" w:color="auto"/>
                  </w:divBdr>
                  <w:divsChild>
                    <w:div w:id="751850966">
                      <w:marLeft w:val="0"/>
                      <w:marRight w:val="0"/>
                      <w:marTop w:val="0"/>
                      <w:marBottom w:val="0"/>
                      <w:divBdr>
                        <w:top w:val="none" w:sz="0" w:space="0" w:color="auto"/>
                        <w:left w:val="none" w:sz="0" w:space="0" w:color="auto"/>
                        <w:bottom w:val="none" w:sz="0" w:space="0" w:color="auto"/>
                        <w:right w:val="none" w:sz="0" w:space="0" w:color="auto"/>
                      </w:divBdr>
                      <w:divsChild>
                        <w:div w:id="379207055">
                          <w:marLeft w:val="0"/>
                          <w:marRight w:val="0"/>
                          <w:marTop w:val="0"/>
                          <w:marBottom w:val="0"/>
                          <w:divBdr>
                            <w:top w:val="none" w:sz="0" w:space="0" w:color="auto"/>
                            <w:left w:val="none" w:sz="0" w:space="0" w:color="auto"/>
                            <w:bottom w:val="none" w:sz="0" w:space="0" w:color="auto"/>
                            <w:right w:val="none" w:sz="0" w:space="0" w:color="auto"/>
                          </w:divBdr>
                          <w:divsChild>
                            <w:div w:id="901598964">
                              <w:marLeft w:val="0"/>
                              <w:marRight w:val="0"/>
                              <w:marTop w:val="0"/>
                              <w:marBottom w:val="0"/>
                              <w:divBdr>
                                <w:top w:val="none" w:sz="0" w:space="0" w:color="auto"/>
                                <w:left w:val="none" w:sz="0" w:space="0" w:color="auto"/>
                                <w:bottom w:val="none" w:sz="0" w:space="0" w:color="auto"/>
                                <w:right w:val="none" w:sz="0" w:space="0" w:color="auto"/>
                              </w:divBdr>
                              <w:divsChild>
                                <w:div w:id="72379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6199349">
          <w:marLeft w:val="0"/>
          <w:marRight w:val="0"/>
          <w:marTop w:val="0"/>
          <w:marBottom w:val="0"/>
          <w:divBdr>
            <w:top w:val="none" w:sz="0" w:space="0" w:color="auto"/>
            <w:left w:val="none" w:sz="0" w:space="0" w:color="auto"/>
            <w:bottom w:val="none" w:sz="0" w:space="0" w:color="auto"/>
            <w:right w:val="none" w:sz="0" w:space="0" w:color="auto"/>
          </w:divBdr>
          <w:divsChild>
            <w:div w:id="894201658">
              <w:marLeft w:val="0"/>
              <w:marRight w:val="0"/>
              <w:marTop w:val="0"/>
              <w:marBottom w:val="0"/>
              <w:divBdr>
                <w:top w:val="none" w:sz="0" w:space="0" w:color="auto"/>
                <w:left w:val="none" w:sz="0" w:space="0" w:color="auto"/>
                <w:bottom w:val="none" w:sz="0" w:space="0" w:color="auto"/>
                <w:right w:val="none" w:sz="0" w:space="0" w:color="auto"/>
              </w:divBdr>
              <w:divsChild>
                <w:div w:id="1543252846">
                  <w:marLeft w:val="0"/>
                  <w:marRight w:val="0"/>
                  <w:marTop w:val="0"/>
                  <w:marBottom w:val="0"/>
                  <w:divBdr>
                    <w:top w:val="none" w:sz="0" w:space="0" w:color="auto"/>
                    <w:left w:val="none" w:sz="0" w:space="0" w:color="auto"/>
                    <w:bottom w:val="none" w:sz="0" w:space="0" w:color="auto"/>
                    <w:right w:val="none" w:sz="0" w:space="0" w:color="auto"/>
                  </w:divBdr>
                  <w:divsChild>
                    <w:div w:id="687870449">
                      <w:marLeft w:val="0"/>
                      <w:marRight w:val="0"/>
                      <w:marTop w:val="0"/>
                      <w:marBottom w:val="0"/>
                      <w:divBdr>
                        <w:top w:val="none" w:sz="0" w:space="0" w:color="auto"/>
                        <w:left w:val="none" w:sz="0" w:space="0" w:color="auto"/>
                        <w:bottom w:val="none" w:sz="0" w:space="0" w:color="auto"/>
                        <w:right w:val="none" w:sz="0" w:space="0" w:color="auto"/>
                      </w:divBdr>
                      <w:divsChild>
                        <w:div w:id="531843375">
                          <w:marLeft w:val="0"/>
                          <w:marRight w:val="0"/>
                          <w:marTop w:val="0"/>
                          <w:marBottom w:val="0"/>
                          <w:divBdr>
                            <w:top w:val="none" w:sz="0" w:space="0" w:color="auto"/>
                            <w:left w:val="none" w:sz="0" w:space="0" w:color="auto"/>
                            <w:bottom w:val="none" w:sz="0" w:space="0" w:color="auto"/>
                            <w:right w:val="none" w:sz="0" w:space="0" w:color="auto"/>
                          </w:divBdr>
                          <w:divsChild>
                            <w:div w:id="1495143383">
                              <w:marLeft w:val="0"/>
                              <w:marRight w:val="0"/>
                              <w:marTop w:val="0"/>
                              <w:marBottom w:val="0"/>
                              <w:divBdr>
                                <w:top w:val="none" w:sz="0" w:space="0" w:color="auto"/>
                                <w:left w:val="none" w:sz="0" w:space="0" w:color="auto"/>
                                <w:bottom w:val="none" w:sz="0" w:space="0" w:color="auto"/>
                                <w:right w:val="none" w:sz="0" w:space="0" w:color="auto"/>
                              </w:divBdr>
                              <w:divsChild>
                                <w:div w:id="213209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2969354">
          <w:marLeft w:val="0"/>
          <w:marRight w:val="0"/>
          <w:marTop w:val="0"/>
          <w:marBottom w:val="0"/>
          <w:divBdr>
            <w:top w:val="none" w:sz="0" w:space="0" w:color="auto"/>
            <w:left w:val="none" w:sz="0" w:space="0" w:color="auto"/>
            <w:bottom w:val="none" w:sz="0" w:space="0" w:color="auto"/>
            <w:right w:val="none" w:sz="0" w:space="0" w:color="auto"/>
          </w:divBdr>
          <w:divsChild>
            <w:div w:id="1824350190">
              <w:marLeft w:val="0"/>
              <w:marRight w:val="0"/>
              <w:marTop w:val="0"/>
              <w:marBottom w:val="0"/>
              <w:divBdr>
                <w:top w:val="none" w:sz="0" w:space="0" w:color="auto"/>
                <w:left w:val="none" w:sz="0" w:space="0" w:color="auto"/>
                <w:bottom w:val="none" w:sz="0" w:space="0" w:color="auto"/>
                <w:right w:val="none" w:sz="0" w:space="0" w:color="auto"/>
              </w:divBdr>
              <w:divsChild>
                <w:div w:id="488138061">
                  <w:marLeft w:val="0"/>
                  <w:marRight w:val="0"/>
                  <w:marTop w:val="0"/>
                  <w:marBottom w:val="0"/>
                  <w:divBdr>
                    <w:top w:val="none" w:sz="0" w:space="0" w:color="auto"/>
                    <w:left w:val="none" w:sz="0" w:space="0" w:color="auto"/>
                    <w:bottom w:val="none" w:sz="0" w:space="0" w:color="auto"/>
                    <w:right w:val="none" w:sz="0" w:space="0" w:color="auto"/>
                  </w:divBdr>
                  <w:divsChild>
                    <w:div w:id="1513296631">
                      <w:marLeft w:val="0"/>
                      <w:marRight w:val="0"/>
                      <w:marTop w:val="0"/>
                      <w:marBottom w:val="0"/>
                      <w:divBdr>
                        <w:top w:val="none" w:sz="0" w:space="0" w:color="auto"/>
                        <w:left w:val="none" w:sz="0" w:space="0" w:color="auto"/>
                        <w:bottom w:val="none" w:sz="0" w:space="0" w:color="auto"/>
                        <w:right w:val="none" w:sz="0" w:space="0" w:color="auto"/>
                      </w:divBdr>
                      <w:divsChild>
                        <w:div w:id="1890217457">
                          <w:marLeft w:val="0"/>
                          <w:marRight w:val="0"/>
                          <w:marTop w:val="0"/>
                          <w:marBottom w:val="0"/>
                          <w:divBdr>
                            <w:top w:val="none" w:sz="0" w:space="0" w:color="auto"/>
                            <w:left w:val="none" w:sz="0" w:space="0" w:color="auto"/>
                            <w:bottom w:val="none" w:sz="0" w:space="0" w:color="auto"/>
                            <w:right w:val="none" w:sz="0" w:space="0" w:color="auto"/>
                          </w:divBdr>
                          <w:divsChild>
                            <w:div w:id="327289923">
                              <w:marLeft w:val="0"/>
                              <w:marRight w:val="0"/>
                              <w:marTop w:val="0"/>
                              <w:marBottom w:val="0"/>
                              <w:divBdr>
                                <w:top w:val="none" w:sz="0" w:space="0" w:color="auto"/>
                                <w:left w:val="none" w:sz="0" w:space="0" w:color="auto"/>
                                <w:bottom w:val="none" w:sz="0" w:space="0" w:color="auto"/>
                                <w:right w:val="none" w:sz="0" w:space="0" w:color="auto"/>
                              </w:divBdr>
                              <w:divsChild>
                                <w:div w:id="103981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1447539">
          <w:marLeft w:val="0"/>
          <w:marRight w:val="0"/>
          <w:marTop w:val="0"/>
          <w:marBottom w:val="0"/>
          <w:divBdr>
            <w:top w:val="none" w:sz="0" w:space="0" w:color="auto"/>
            <w:left w:val="none" w:sz="0" w:space="0" w:color="auto"/>
            <w:bottom w:val="none" w:sz="0" w:space="0" w:color="auto"/>
            <w:right w:val="none" w:sz="0" w:space="0" w:color="auto"/>
          </w:divBdr>
          <w:divsChild>
            <w:div w:id="527252853">
              <w:marLeft w:val="0"/>
              <w:marRight w:val="0"/>
              <w:marTop w:val="0"/>
              <w:marBottom w:val="0"/>
              <w:divBdr>
                <w:top w:val="none" w:sz="0" w:space="0" w:color="auto"/>
                <w:left w:val="none" w:sz="0" w:space="0" w:color="auto"/>
                <w:bottom w:val="none" w:sz="0" w:space="0" w:color="auto"/>
                <w:right w:val="none" w:sz="0" w:space="0" w:color="auto"/>
              </w:divBdr>
              <w:divsChild>
                <w:div w:id="294531713">
                  <w:marLeft w:val="0"/>
                  <w:marRight w:val="0"/>
                  <w:marTop w:val="0"/>
                  <w:marBottom w:val="0"/>
                  <w:divBdr>
                    <w:top w:val="none" w:sz="0" w:space="0" w:color="auto"/>
                    <w:left w:val="none" w:sz="0" w:space="0" w:color="auto"/>
                    <w:bottom w:val="none" w:sz="0" w:space="0" w:color="auto"/>
                    <w:right w:val="none" w:sz="0" w:space="0" w:color="auto"/>
                  </w:divBdr>
                  <w:divsChild>
                    <w:div w:id="1901861773">
                      <w:marLeft w:val="0"/>
                      <w:marRight w:val="0"/>
                      <w:marTop w:val="0"/>
                      <w:marBottom w:val="0"/>
                      <w:divBdr>
                        <w:top w:val="none" w:sz="0" w:space="0" w:color="auto"/>
                        <w:left w:val="none" w:sz="0" w:space="0" w:color="auto"/>
                        <w:bottom w:val="none" w:sz="0" w:space="0" w:color="auto"/>
                        <w:right w:val="none" w:sz="0" w:space="0" w:color="auto"/>
                      </w:divBdr>
                      <w:divsChild>
                        <w:div w:id="1501460551">
                          <w:marLeft w:val="0"/>
                          <w:marRight w:val="0"/>
                          <w:marTop w:val="0"/>
                          <w:marBottom w:val="0"/>
                          <w:divBdr>
                            <w:top w:val="none" w:sz="0" w:space="0" w:color="auto"/>
                            <w:left w:val="none" w:sz="0" w:space="0" w:color="auto"/>
                            <w:bottom w:val="none" w:sz="0" w:space="0" w:color="auto"/>
                            <w:right w:val="none" w:sz="0" w:space="0" w:color="auto"/>
                          </w:divBdr>
                          <w:divsChild>
                            <w:div w:id="644965308">
                              <w:marLeft w:val="0"/>
                              <w:marRight w:val="0"/>
                              <w:marTop w:val="0"/>
                              <w:marBottom w:val="0"/>
                              <w:divBdr>
                                <w:top w:val="none" w:sz="0" w:space="0" w:color="auto"/>
                                <w:left w:val="none" w:sz="0" w:space="0" w:color="auto"/>
                                <w:bottom w:val="none" w:sz="0" w:space="0" w:color="auto"/>
                                <w:right w:val="none" w:sz="0" w:space="0" w:color="auto"/>
                              </w:divBdr>
                              <w:divsChild>
                                <w:div w:id="1890530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14449442">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openxmlformats.org/officeDocument/2006/relationships/header" Target="header3.xml" Id="rId18" /><Relationship Type="http://schemas.openxmlformats.org/officeDocument/2006/relationships/customXml" Target="../customXml/item3.xml" Id="rId3" /><Relationship Type="http://schemas.openxmlformats.org/officeDocument/2006/relationships/theme" Target="theme/theme1.xml" Id="rId21"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2.xml" Id="rId16" /><Relationship Type="http://schemas.microsoft.com/office/2011/relationships/people" Target="people.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 Type="http://schemas.microsoft.com/office/2020/10/relationships/intelligence" Target="intelligence2.xml" Id="rId22" /></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72A8F8F-C124-4A18-A0A2-20E61F0232B9}">
  <ds:schemaRefs>
    <ds:schemaRef ds:uri="http://schemas.openxmlformats.org/officeDocument/2006/bibliography"/>
    <ds:schemaRef ds:uri="http://www.w3.org/2000/xmlns/"/>
  </ds:schemaRefs>
</ds:datastoreItem>
</file>

<file path=customXml/itemProps2.xml><?xml version="1.0" encoding="utf-8"?>
<ds:datastoreItem xmlns:ds="http://schemas.openxmlformats.org/officeDocument/2006/customXml" ds:itemID="{937FD071-4149-45A2-A899-05B78206FD61}">
  <ds:schemaRefs>
    <ds:schemaRef ds:uri="http://schemas.microsoft.com/office/2006/metadata/contentType"/>
    <ds:schemaRef ds:uri="http://schemas.microsoft.com/office/2006/metadata/properties/metaAttributes"/>
    <ds:schemaRef ds:uri="http://www.w3.org/2000/xmlns/"/>
    <ds:schemaRef ds:uri="http://www.w3.org/2001/XMLSchema"/>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E3CC4BA1-9CE4-4E3E-A0BD-F7EA22A2C96F}">
  <ds:schemaRefs>
    <ds:schemaRef ds:uri="http://schemas.microsoft.com/office/2006/metadata/properties"/>
    <ds:schemaRef ds:uri="http://www.w3.org/2000/xmlns/"/>
    <ds:schemaRef ds:uri="http://schemas.microsoft.com/sharepoint/v3"/>
    <ds:schemaRef ds:uri="http://www.w3.org/2001/XMLSchema-instance"/>
    <ds:schemaRef ds:uri="60b0568e-e574-4342-a9c0-c22c6fec6509"/>
    <ds:schemaRef ds:uri="http://schemas.microsoft.com/office/infopath/2007/PartnerControls"/>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Wendy Penrhyn-Jones (ABM ULHB - Administration)</dc:creator>
  <keywords/>
  <dc:description/>
  <lastModifiedBy>Amelia Cole (Swansea Bay UHB - Corporate)</lastModifiedBy>
  <revision>271</revision>
  <lastPrinted>2022-06-16T00:25:00.0000000Z</lastPrinted>
  <dcterms:created xsi:type="dcterms:W3CDTF">2025-05-29T20:35:00.0000000Z</dcterms:created>
  <dcterms:modified xsi:type="dcterms:W3CDTF">2026-02-26T12:56:44.8657530Z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13618400</vt:r8>
  </property>
  <property fmtid="{D5CDD505-2E9C-101B-9397-08002B2CF9AE}" pid="4" name="MediaServiceImageTags">
    <vt:lpwstr/>
  </property>
  <property fmtid="{D5CDD505-2E9C-101B-9397-08002B2CF9AE}" pid="5" name="docLang">
    <vt:lpwstr>en</vt:lpwstr>
  </property>
</Properties>
</file>