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4169D" w14:paraId="00639B16" w14:textId="77777777" w:rsidTr="08E5D0EE">
        <w:tc>
          <w:tcPr>
            <w:tcW w:w="2547" w:type="dxa"/>
          </w:tcPr>
          <w:p w14:paraId="35120ECE" w14:textId="77777777" w:rsidR="00F5082D" w:rsidRPr="00E4169D" w:rsidRDefault="00F5082D" w:rsidP="00FA0CA9">
            <w:pPr>
              <w:rPr>
                <w:rFonts w:ascii="Verdana" w:hAnsi="Verdana" w:cs="Arial"/>
                <w:b/>
                <w:sz w:val="24"/>
                <w:szCs w:val="24"/>
              </w:rPr>
            </w:pPr>
            <w:r w:rsidRPr="00E4169D">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13T00:00:00Z">
              <w:dateFormat w:val="dd MMMM yyyy"/>
              <w:lid w:val="en-GB"/>
              <w:storeMappedDataAs w:val="dateTime"/>
              <w:calendar w:val="gregorian"/>
            </w:date>
          </w:sdtPr>
          <w:sdtEndPr/>
          <w:sdtContent>
            <w:tc>
              <w:tcPr>
                <w:tcW w:w="3260" w:type="dxa"/>
                <w:gridSpan w:val="2"/>
              </w:tcPr>
              <w:p w14:paraId="10CEB654" w14:textId="77777777" w:rsidR="00F5082D" w:rsidRPr="00E4169D" w:rsidRDefault="00BD7553" w:rsidP="00FA0CA9">
                <w:pPr>
                  <w:rPr>
                    <w:rFonts w:ascii="Verdana" w:hAnsi="Verdana" w:cs="Arial"/>
                    <w:b/>
                    <w:sz w:val="24"/>
                    <w:szCs w:val="24"/>
                  </w:rPr>
                </w:pPr>
                <w:r w:rsidRPr="00E4169D">
                  <w:rPr>
                    <w:rFonts w:ascii="Verdana" w:hAnsi="Verdana" w:cs="Arial"/>
                    <w:b/>
                    <w:sz w:val="24"/>
                    <w:szCs w:val="24"/>
                  </w:rPr>
                  <w:t>13 May 2025</w:t>
                </w:r>
              </w:p>
            </w:tc>
          </w:sdtContent>
        </w:sdt>
        <w:tc>
          <w:tcPr>
            <w:tcW w:w="2368" w:type="dxa"/>
            <w:gridSpan w:val="3"/>
          </w:tcPr>
          <w:p w14:paraId="65355E8C" w14:textId="77777777" w:rsidR="00F5082D" w:rsidRPr="00E4169D" w:rsidRDefault="00F5082D" w:rsidP="00FA0CA9">
            <w:pPr>
              <w:rPr>
                <w:rFonts w:ascii="Verdana" w:hAnsi="Verdana" w:cs="Arial"/>
                <w:b/>
                <w:sz w:val="24"/>
                <w:szCs w:val="24"/>
              </w:rPr>
            </w:pPr>
            <w:r w:rsidRPr="00E4169D">
              <w:rPr>
                <w:rFonts w:ascii="Verdana" w:hAnsi="Verdana" w:cs="Arial"/>
                <w:b/>
                <w:sz w:val="24"/>
                <w:szCs w:val="24"/>
              </w:rPr>
              <w:t>Agenda Item</w:t>
            </w:r>
          </w:p>
        </w:tc>
        <w:tc>
          <w:tcPr>
            <w:tcW w:w="841" w:type="dxa"/>
          </w:tcPr>
          <w:p w14:paraId="4B791D3D" w14:textId="77777777" w:rsidR="00F5082D" w:rsidRPr="00E4169D" w:rsidRDefault="00F5082D" w:rsidP="00FA0CA9">
            <w:pPr>
              <w:rPr>
                <w:rFonts w:ascii="Verdana" w:hAnsi="Verdana" w:cs="Arial"/>
                <w:b/>
                <w:sz w:val="24"/>
                <w:szCs w:val="24"/>
              </w:rPr>
            </w:pPr>
          </w:p>
        </w:tc>
      </w:tr>
      <w:tr w:rsidR="00083FC0" w:rsidRPr="00E4169D" w14:paraId="527AE351" w14:textId="77777777" w:rsidTr="08E5D0EE">
        <w:tc>
          <w:tcPr>
            <w:tcW w:w="2547" w:type="dxa"/>
          </w:tcPr>
          <w:p w14:paraId="08413A04" w14:textId="77777777" w:rsidR="00034194" w:rsidRPr="00E4169D" w:rsidRDefault="00034194" w:rsidP="00FA0CA9">
            <w:pPr>
              <w:rPr>
                <w:rFonts w:ascii="Verdana" w:hAnsi="Verdana" w:cs="Arial"/>
                <w:b/>
                <w:sz w:val="24"/>
                <w:szCs w:val="24"/>
              </w:rPr>
            </w:pPr>
            <w:r w:rsidRPr="00E4169D">
              <w:rPr>
                <w:rFonts w:ascii="Verdana" w:hAnsi="Verdana" w:cs="Arial"/>
                <w:b/>
                <w:sz w:val="24"/>
                <w:szCs w:val="24"/>
              </w:rPr>
              <w:t>Report Title</w:t>
            </w:r>
          </w:p>
        </w:tc>
        <w:tc>
          <w:tcPr>
            <w:tcW w:w="6469" w:type="dxa"/>
            <w:gridSpan w:val="6"/>
          </w:tcPr>
          <w:p w14:paraId="495B6693" w14:textId="77777777" w:rsidR="00034194" w:rsidRPr="00E4169D" w:rsidRDefault="00BD7553" w:rsidP="00FA0CA9">
            <w:pPr>
              <w:rPr>
                <w:rFonts w:ascii="Verdana" w:hAnsi="Verdana" w:cs="Arial"/>
                <w:b/>
                <w:sz w:val="24"/>
                <w:szCs w:val="24"/>
              </w:rPr>
            </w:pPr>
            <w:r w:rsidRPr="00E4169D">
              <w:rPr>
                <w:rFonts w:ascii="Verdana" w:hAnsi="Verdana" w:cs="Arial"/>
                <w:b/>
                <w:sz w:val="24"/>
                <w:szCs w:val="24"/>
              </w:rPr>
              <w:t xml:space="preserve">Subject Access </w:t>
            </w:r>
            <w:r w:rsidR="004F1A52" w:rsidRPr="00E4169D">
              <w:rPr>
                <w:rFonts w:ascii="Verdana" w:hAnsi="Verdana" w:cs="Arial"/>
                <w:b/>
                <w:sz w:val="24"/>
                <w:szCs w:val="24"/>
              </w:rPr>
              <w:t>Risk</w:t>
            </w:r>
          </w:p>
        </w:tc>
      </w:tr>
      <w:tr w:rsidR="00083FC0" w:rsidRPr="00E4169D" w14:paraId="0F6C95D7" w14:textId="77777777" w:rsidTr="08E5D0EE">
        <w:tc>
          <w:tcPr>
            <w:tcW w:w="2547" w:type="dxa"/>
          </w:tcPr>
          <w:p w14:paraId="4F6F87BF" w14:textId="77777777" w:rsidR="00034194" w:rsidRPr="00E4169D" w:rsidRDefault="00034194" w:rsidP="00FA0CA9">
            <w:pPr>
              <w:rPr>
                <w:rFonts w:ascii="Verdana" w:hAnsi="Verdana" w:cs="Arial"/>
                <w:b/>
                <w:sz w:val="24"/>
                <w:szCs w:val="24"/>
              </w:rPr>
            </w:pPr>
            <w:r w:rsidRPr="00E4169D">
              <w:rPr>
                <w:rFonts w:ascii="Verdana" w:hAnsi="Verdana" w:cs="Arial"/>
                <w:b/>
                <w:sz w:val="24"/>
                <w:szCs w:val="24"/>
              </w:rPr>
              <w:t>Report Author</w:t>
            </w:r>
          </w:p>
        </w:tc>
        <w:tc>
          <w:tcPr>
            <w:tcW w:w="6469" w:type="dxa"/>
            <w:gridSpan w:val="6"/>
          </w:tcPr>
          <w:p w14:paraId="04B784C1" w14:textId="77777777" w:rsidR="00034194" w:rsidRPr="00E4169D" w:rsidRDefault="00FE183A" w:rsidP="00FA0CA9">
            <w:pPr>
              <w:rPr>
                <w:rFonts w:ascii="Verdana" w:hAnsi="Verdana" w:cs="Arial"/>
                <w:sz w:val="24"/>
                <w:szCs w:val="24"/>
              </w:rPr>
            </w:pPr>
            <w:r w:rsidRPr="00E4169D">
              <w:rPr>
                <w:rFonts w:ascii="Verdana" w:hAnsi="Verdana" w:cs="Arial"/>
                <w:sz w:val="24"/>
                <w:szCs w:val="24"/>
              </w:rPr>
              <w:t>Jennifer Nagle, Head of Health Records</w:t>
            </w:r>
          </w:p>
        </w:tc>
      </w:tr>
      <w:tr w:rsidR="00762BBE" w:rsidRPr="00E4169D" w14:paraId="13007BA3" w14:textId="77777777" w:rsidTr="08E5D0EE">
        <w:tc>
          <w:tcPr>
            <w:tcW w:w="2547" w:type="dxa"/>
          </w:tcPr>
          <w:p w14:paraId="53BD15A6" w14:textId="77777777" w:rsidR="00762BBE" w:rsidRPr="00E4169D" w:rsidRDefault="00762BBE" w:rsidP="00762BBE">
            <w:pPr>
              <w:rPr>
                <w:rFonts w:ascii="Verdana" w:hAnsi="Verdana" w:cs="Arial"/>
                <w:b/>
                <w:sz w:val="24"/>
                <w:szCs w:val="24"/>
              </w:rPr>
            </w:pPr>
            <w:r w:rsidRPr="00E4169D">
              <w:rPr>
                <w:rFonts w:ascii="Verdana" w:hAnsi="Verdana" w:cs="Arial"/>
                <w:b/>
                <w:sz w:val="24"/>
                <w:szCs w:val="24"/>
              </w:rPr>
              <w:t>Report Sponsor</w:t>
            </w:r>
          </w:p>
        </w:tc>
        <w:tc>
          <w:tcPr>
            <w:tcW w:w="6469" w:type="dxa"/>
            <w:gridSpan w:val="6"/>
          </w:tcPr>
          <w:p w14:paraId="17F45228" w14:textId="77777777" w:rsidR="00762BBE" w:rsidRPr="00E4169D" w:rsidRDefault="003A54A7" w:rsidP="00762BBE">
            <w:pPr>
              <w:rPr>
                <w:rFonts w:ascii="Verdana" w:hAnsi="Verdana" w:cs="Arial"/>
                <w:sz w:val="24"/>
                <w:szCs w:val="24"/>
              </w:rPr>
            </w:pPr>
            <w:r w:rsidRPr="00E4169D">
              <w:rPr>
                <w:rFonts w:ascii="Verdana" w:hAnsi="Verdana" w:cs="Arial"/>
                <w:sz w:val="24"/>
                <w:szCs w:val="24"/>
              </w:rPr>
              <w:t>Matt</w:t>
            </w:r>
            <w:r w:rsidR="00B9152B" w:rsidRPr="00E4169D">
              <w:rPr>
                <w:rFonts w:ascii="Verdana" w:hAnsi="Verdana" w:cs="Arial"/>
                <w:sz w:val="24"/>
                <w:szCs w:val="24"/>
              </w:rPr>
              <w:t>hew</w:t>
            </w:r>
            <w:r w:rsidRPr="00E4169D">
              <w:rPr>
                <w:rFonts w:ascii="Verdana" w:hAnsi="Verdana" w:cs="Arial"/>
                <w:sz w:val="24"/>
                <w:szCs w:val="24"/>
              </w:rPr>
              <w:t xml:space="preserve"> </w:t>
            </w:r>
            <w:r w:rsidR="008A5DA8" w:rsidRPr="00E4169D">
              <w:rPr>
                <w:rFonts w:ascii="Verdana" w:hAnsi="Verdana" w:cs="Arial"/>
                <w:sz w:val="24"/>
                <w:szCs w:val="24"/>
              </w:rPr>
              <w:t>John, Director of Digital</w:t>
            </w:r>
          </w:p>
        </w:tc>
      </w:tr>
      <w:tr w:rsidR="00762BBE" w:rsidRPr="00E4169D" w14:paraId="5339A6A0" w14:textId="77777777" w:rsidTr="08E5D0EE">
        <w:tc>
          <w:tcPr>
            <w:tcW w:w="2547" w:type="dxa"/>
          </w:tcPr>
          <w:p w14:paraId="1493CB0C" w14:textId="77777777" w:rsidR="00762BBE" w:rsidRPr="00E4169D" w:rsidRDefault="00762BBE" w:rsidP="00762BBE">
            <w:pPr>
              <w:rPr>
                <w:rFonts w:ascii="Verdana" w:hAnsi="Verdana" w:cs="Arial"/>
                <w:b/>
                <w:sz w:val="24"/>
                <w:szCs w:val="24"/>
              </w:rPr>
            </w:pPr>
            <w:r w:rsidRPr="00E4169D">
              <w:rPr>
                <w:rFonts w:ascii="Verdana" w:hAnsi="Verdana" w:cs="Arial"/>
                <w:b/>
                <w:sz w:val="24"/>
                <w:szCs w:val="24"/>
              </w:rPr>
              <w:t>Presented by</w:t>
            </w:r>
          </w:p>
        </w:tc>
        <w:tc>
          <w:tcPr>
            <w:tcW w:w="6469" w:type="dxa"/>
            <w:gridSpan w:val="6"/>
          </w:tcPr>
          <w:p w14:paraId="04E152FF" w14:textId="77777777" w:rsidR="00762BBE" w:rsidRPr="00E4169D" w:rsidRDefault="00FE183A" w:rsidP="00762BBE">
            <w:pPr>
              <w:rPr>
                <w:rFonts w:ascii="Verdana" w:hAnsi="Verdana" w:cs="Arial"/>
                <w:sz w:val="24"/>
                <w:szCs w:val="24"/>
              </w:rPr>
            </w:pPr>
            <w:r w:rsidRPr="00E4169D">
              <w:rPr>
                <w:rFonts w:ascii="Verdana" w:hAnsi="Verdana" w:cs="Arial"/>
                <w:sz w:val="24"/>
                <w:szCs w:val="24"/>
              </w:rPr>
              <w:t>Jennifer Nagle, Head of Health Records</w:t>
            </w:r>
          </w:p>
        </w:tc>
      </w:tr>
      <w:tr w:rsidR="00653AEC" w:rsidRPr="00E4169D" w14:paraId="094303AC" w14:textId="77777777" w:rsidTr="08E5D0EE">
        <w:tc>
          <w:tcPr>
            <w:tcW w:w="2547" w:type="dxa"/>
          </w:tcPr>
          <w:p w14:paraId="65BA257C" w14:textId="77777777" w:rsidR="00653AEC" w:rsidRPr="00E4169D" w:rsidRDefault="00653AEC" w:rsidP="00653AEC">
            <w:pPr>
              <w:rPr>
                <w:rFonts w:ascii="Verdana" w:hAnsi="Verdana" w:cs="Arial"/>
                <w:b/>
                <w:sz w:val="24"/>
                <w:szCs w:val="24"/>
              </w:rPr>
            </w:pPr>
            <w:r w:rsidRPr="00E4169D">
              <w:rPr>
                <w:rFonts w:ascii="Verdana" w:hAnsi="Verdana" w:cs="Arial"/>
                <w:b/>
                <w:sz w:val="24"/>
                <w:szCs w:val="24"/>
              </w:rPr>
              <w:t xml:space="preserve">Freedom of Information </w:t>
            </w:r>
          </w:p>
        </w:tc>
        <w:tc>
          <w:tcPr>
            <w:tcW w:w="6469" w:type="dxa"/>
            <w:gridSpan w:val="6"/>
          </w:tcPr>
          <w:p w14:paraId="313CEC53" w14:textId="77777777" w:rsidR="00653AEC" w:rsidRPr="00E4169D" w:rsidRDefault="00653AEC" w:rsidP="00653AEC">
            <w:pPr>
              <w:rPr>
                <w:rFonts w:ascii="Verdana" w:hAnsi="Verdana" w:cs="Arial"/>
                <w:sz w:val="24"/>
                <w:szCs w:val="24"/>
              </w:rPr>
            </w:pPr>
            <w:r w:rsidRPr="00E4169D">
              <w:rPr>
                <w:rFonts w:ascii="Verdana" w:hAnsi="Verdana" w:cs="Arial"/>
                <w:sz w:val="24"/>
                <w:szCs w:val="24"/>
              </w:rPr>
              <w:t>Open</w:t>
            </w:r>
          </w:p>
        </w:tc>
      </w:tr>
      <w:tr w:rsidR="00653AEC" w:rsidRPr="00E4169D" w14:paraId="5347136D" w14:textId="77777777" w:rsidTr="08E5D0EE">
        <w:tc>
          <w:tcPr>
            <w:tcW w:w="2547" w:type="dxa"/>
          </w:tcPr>
          <w:p w14:paraId="6AF096F4" w14:textId="77777777" w:rsidR="00653AEC" w:rsidRPr="00E4169D" w:rsidRDefault="00653AEC" w:rsidP="00653AEC">
            <w:pPr>
              <w:rPr>
                <w:rFonts w:ascii="Verdana" w:hAnsi="Verdana" w:cs="Arial"/>
                <w:b/>
                <w:sz w:val="24"/>
                <w:szCs w:val="24"/>
              </w:rPr>
            </w:pPr>
            <w:r w:rsidRPr="00E4169D">
              <w:rPr>
                <w:rFonts w:ascii="Verdana" w:hAnsi="Verdana" w:cs="Arial"/>
                <w:b/>
                <w:sz w:val="24"/>
                <w:szCs w:val="24"/>
              </w:rPr>
              <w:t>Purpose of the Report</w:t>
            </w:r>
          </w:p>
        </w:tc>
        <w:tc>
          <w:tcPr>
            <w:tcW w:w="6469" w:type="dxa"/>
            <w:gridSpan w:val="6"/>
          </w:tcPr>
          <w:p w14:paraId="2ADBF4B2" w14:textId="2AC203E2" w:rsidR="00653AEC" w:rsidRPr="00E4169D" w:rsidRDefault="00E25D88" w:rsidP="009D0F6A">
            <w:pPr>
              <w:rPr>
                <w:rFonts w:ascii="Verdana" w:hAnsi="Verdana" w:cs="Arial"/>
                <w:sz w:val="24"/>
                <w:szCs w:val="24"/>
              </w:rPr>
            </w:pPr>
            <w:r w:rsidRPr="00E4169D">
              <w:rPr>
                <w:rFonts w:ascii="Verdana" w:eastAsia="Calibri" w:hAnsi="Verdana" w:cs="Arial"/>
                <w:bCs/>
                <w:sz w:val="24"/>
                <w:szCs w:val="24"/>
              </w:rPr>
              <w:t xml:space="preserve">An </w:t>
            </w:r>
            <w:r w:rsidR="00BD7553" w:rsidRPr="00E4169D">
              <w:rPr>
                <w:rFonts w:ascii="Verdana" w:hAnsi="Verdana" w:cs="Arial"/>
                <w:sz w:val="24"/>
                <w:szCs w:val="24"/>
              </w:rPr>
              <w:t xml:space="preserve">action plan has been developed by the Head of Health Records and Head of Information Governance to mitigate/reduce the </w:t>
            </w:r>
            <w:r w:rsidR="00F34CDC" w:rsidRPr="00E4169D">
              <w:rPr>
                <w:rFonts w:ascii="Verdana" w:hAnsi="Verdana" w:cs="Arial"/>
                <w:sz w:val="24"/>
                <w:szCs w:val="24"/>
              </w:rPr>
              <w:t xml:space="preserve">Swansea Bay University </w:t>
            </w:r>
            <w:r w:rsidR="00BD7553" w:rsidRPr="00E4169D">
              <w:rPr>
                <w:rFonts w:ascii="Verdana" w:hAnsi="Verdana" w:cs="Arial"/>
                <w:sz w:val="24"/>
                <w:szCs w:val="24"/>
              </w:rPr>
              <w:t>Health Board</w:t>
            </w:r>
            <w:r w:rsidR="00F34CDC" w:rsidRPr="00E4169D">
              <w:rPr>
                <w:rFonts w:ascii="Verdana" w:hAnsi="Verdana" w:cs="Arial"/>
                <w:sz w:val="24"/>
                <w:szCs w:val="24"/>
              </w:rPr>
              <w:t xml:space="preserve"> (SBUHB)</w:t>
            </w:r>
            <w:r w:rsidR="00BD7553" w:rsidRPr="00E4169D">
              <w:rPr>
                <w:rFonts w:ascii="Verdana" w:hAnsi="Verdana" w:cs="Arial"/>
                <w:sz w:val="24"/>
                <w:szCs w:val="24"/>
              </w:rPr>
              <w:t xml:space="preserve"> Risk</w:t>
            </w:r>
            <w:r w:rsidRPr="00E4169D">
              <w:rPr>
                <w:rFonts w:ascii="Verdana" w:hAnsi="Verdana" w:cs="Arial"/>
                <w:sz w:val="24"/>
                <w:szCs w:val="24"/>
              </w:rPr>
              <w:t xml:space="preserve"> </w:t>
            </w:r>
            <w:r w:rsidR="000E0D7B" w:rsidRPr="00E4169D">
              <w:rPr>
                <w:rFonts w:ascii="Verdana" w:hAnsi="Verdana" w:cs="Arial"/>
                <w:sz w:val="24"/>
                <w:szCs w:val="24"/>
              </w:rPr>
              <w:t>(from a 16 to 20 for the</w:t>
            </w:r>
            <w:r w:rsidR="00F34CDC" w:rsidRPr="00E4169D">
              <w:rPr>
                <w:rFonts w:ascii="Verdana" w:hAnsi="Verdana" w:cs="Arial"/>
                <w:sz w:val="24"/>
                <w:szCs w:val="24"/>
              </w:rPr>
              <w:t xml:space="preserve"> SBUHB</w:t>
            </w:r>
            <w:r w:rsidR="000E0D7B" w:rsidRPr="00E4169D">
              <w:rPr>
                <w:rFonts w:ascii="Verdana" w:hAnsi="Verdana" w:cs="Arial"/>
                <w:sz w:val="24"/>
                <w:szCs w:val="24"/>
              </w:rPr>
              <w:t xml:space="preserve"> Risk on </w:t>
            </w:r>
            <w:r w:rsidR="000E0D7B" w:rsidRPr="00E4169D">
              <w:rPr>
                <w:rFonts w:ascii="Verdana" w:eastAsia="Calibri" w:hAnsi="Verdana" w:cs="Arial"/>
                <w:bCs/>
                <w:sz w:val="24"/>
                <w:szCs w:val="24"/>
              </w:rPr>
              <w:t xml:space="preserve">Non-compliance with </w:t>
            </w:r>
            <w:r w:rsidR="00F34CDC" w:rsidRPr="00E4169D">
              <w:rPr>
                <w:rFonts w:ascii="Verdana" w:eastAsia="Calibri" w:hAnsi="Verdana" w:cs="Arial"/>
                <w:bCs/>
                <w:sz w:val="24"/>
                <w:szCs w:val="24"/>
              </w:rPr>
              <w:t>United Kingdom General Data Protection Regulations (</w:t>
            </w:r>
            <w:r w:rsidR="000E0D7B" w:rsidRPr="00E4169D">
              <w:rPr>
                <w:rFonts w:ascii="Verdana" w:eastAsia="Calibri" w:hAnsi="Verdana" w:cs="Arial"/>
                <w:bCs/>
                <w:sz w:val="24"/>
                <w:szCs w:val="24"/>
              </w:rPr>
              <w:t>UK-GDPR</w:t>
            </w:r>
            <w:r w:rsidR="00F34CDC" w:rsidRPr="00E4169D">
              <w:rPr>
                <w:rFonts w:ascii="Verdana" w:eastAsia="Calibri" w:hAnsi="Verdana" w:cs="Arial"/>
                <w:bCs/>
                <w:sz w:val="24"/>
                <w:szCs w:val="24"/>
              </w:rPr>
              <w:t>)</w:t>
            </w:r>
            <w:r w:rsidR="000E0D7B" w:rsidRPr="00E4169D">
              <w:rPr>
                <w:rFonts w:ascii="Verdana" w:eastAsia="Calibri" w:hAnsi="Verdana" w:cs="Arial"/>
                <w:bCs/>
                <w:sz w:val="24"/>
                <w:szCs w:val="24"/>
              </w:rPr>
              <w:t xml:space="preserve"> regarding Subject Access Requests (SARs)), </w:t>
            </w:r>
            <w:r w:rsidRPr="00E4169D">
              <w:rPr>
                <w:rFonts w:ascii="Verdana" w:hAnsi="Verdana" w:cs="Arial"/>
                <w:sz w:val="24"/>
                <w:szCs w:val="24"/>
              </w:rPr>
              <w:t>which has been submitted as part of the papers for discussion.</w:t>
            </w:r>
            <w:r w:rsidR="000E0D7B" w:rsidRPr="00E4169D">
              <w:rPr>
                <w:rFonts w:ascii="Verdana" w:hAnsi="Verdana" w:cs="Arial"/>
                <w:sz w:val="24"/>
                <w:szCs w:val="24"/>
              </w:rPr>
              <w:t xml:space="preserve"> </w:t>
            </w:r>
          </w:p>
        </w:tc>
      </w:tr>
      <w:tr w:rsidR="00653AEC" w:rsidRPr="00E4169D" w14:paraId="45CB9960" w14:textId="77777777" w:rsidTr="08E5D0EE">
        <w:tc>
          <w:tcPr>
            <w:tcW w:w="2547" w:type="dxa"/>
          </w:tcPr>
          <w:p w14:paraId="68C1105E" w14:textId="77777777" w:rsidR="00653AEC" w:rsidRPr="00E4169D" w:rsidRDefault="00653AEC" w:rsidP="00653AEC">
            <w:pPr>
              <w:rPr>
                <w:rFonts w:ascii="Verdana" w:hAnsi="Verdana" w:cs="Arial"/>
                <w:b/>
                <w:sz w:val="24"/>
                <w:szCs w:val="24"/>
              </w:rPr>
            </w:pPr>
            <w:r w:rsidRPr="00E4169D">
              <w:rPr>
                <w:rFonts w:ascii="Verdana" w:hAnsi="Verdana" w:cs="Arial"/>
                <w:b/>
                <w:sz w:val="24"/>
                <w:szCs w:val="24"/>
              </w:rPr>
              <w:t>Key Issues</w:t>
            </w:r>
          </w:p>
          <w:p w14:paraId="519DC2D6" w14:textId="77777777" w:rsidR="00653AEC" w:rsidRPr="00E4169D" w:rsidRDefault="00653AEC" w:rsidP="00653AEC">
            <w:pPr>
              <w:rPr>
                <w:rFonts w:ascii="Verdana" w:hAnsi="Verdana" w:cs="Arial"/>
                <w:b/>
                <w:sz w:val="24"/>
                <w:szCs w:val="24"/>
              </w:rPr>
            </w:pPr>
          </w:p>
          <w:p w14:paraId="2C4859AB" w14:textId="77777777" w:rsidR="00653AEC" w:rsidRPr="00E4169D" w:rsidRDefault="00653AEC" w:rsidP="00653AEC">
            <w:pPr>
              <w:rPr>
                <w:rFonts w:ascii="Verdana" w:hAnsi="Verdana" w:cs="Arial"/>
                <w:b/>
                <w:sz w:val="24"/>
                <w:szCs w:val="24"/>
              </w:rPr>
            </w:pPr>
          </w:p>
          <w:p w14:paraId="6EA4CB5C" w14:textId="77777777" w:rsidR="00653AEC" w:rsidRPr="00E4169D" w:rsidRDefault="00653AEC" w:rsidP="00653AEC">
            <w:pPr>
              <w:rPr>
                <w:rFonts w:ascii="Verdana" w:hAnsi="Verdana" w:cs="Arial"/>
                <w:b/>
                <w:sz w:val="24"/>
                <w:szCs w:val="24"/>
              </w:rPr>
            </w:pPr>
          </w:p>
        </w:tc>
        <w:tc>
          <w:tcPr>
            <w:tcW w:w="6469" w:type="dxa"/>
            <w:gridSpan w:val="6"/>
            <w:shd w:val="clear" w:color="auto" w:fill="auto"/>
          </w:tcPr>
          <w:p w14:paraId="431A8B3F" w14:textId="3D681A84" w:rsidR="00BD7553" w:rsidRPr="00E4169D" w:rsidRDefault="00F34CDC" w:rsidP="005E7182">
            <w:pPr>
              <w:pStyle w:val="ListParagraph"/>
              <w:numPr>
                <w:ilvl w:val="0"/>
                <w:numId w:val="20"/>
              </w:numPr>
              <w:rPr>
                <w:rFonts w:ascii="Verdana" w:hAnsi="Verdana" w:cs="Arial"/>
                <w:sz w:val="24"/>
                <w:szCs w:val="24"/>
              </w:rPr>
            </w:pPr>
            <w:r w:rsidRPr="00E4169D">
              <w:rPr>
                <w:rFonts w:ascii="Verdana" w:hAnsi="Verdana" w:cs="Arial"/>
                <w:sz w:val="24"/>
                <w:szCs w:val="24"/>
              </w:rPr>
              <w:t>SBUHB</w:t>
            </w:r>
            <w:r w:rsidR="00BD7553" w:rsidRPr="00E4169D">
              <w:rPr>
                <w:rFonts w:ascii="Verdana" w:hAnsi="Verdana" w:cs="Arial"/>
                <w:sz w:val="24"/>
                <w:szCs w:val="24"/>
              </w:rPr>
              <w:t xml:space="preserve"> does not have adequate/identified resources to deal with the sustained increase in volume and complexity of SARs received from both patients and staff </w:t>
            </w:r>
            <w:r w:rsidR="000E0D7B" w:rsidRPr="00E4169D">
              <w:rPr>
                <w:rFonts w:ascii="Verdana" w:hAnsi="Verdana" w:cs="Arial"/>
                <w:sz w:val="24"/>
                <w:szCs w:val="24"/>
              </w:rPr>
              <w:t>due to ch</w:t>
            </w:r>
            <w:r w:rsidR="00BD7553" w:rsidRPr="00E4169D">
              <w:rPr>
                <w:rFonts w:ascii="Verdana" w:hAnsi="Verdana" w:cs="Arial"/>
                <w:sz w:val="24"/>
                <w:szCs w:val="24"/>
              </w:rPr>
              <w:t xml:space="preserve">anges to the SAR landscape since the introduction of UK-GDPR and advancements in technology and data availability.  </w:t>
            </w:r>
          </w:p>
          <w:p w14:paraId="6C5CCF6B" w14:textId="77777777" w:rsidR="005E7182" w:rsidRPr="00E4169D" w:rsidRDefault="005E7182" w:rsidP="005E7182">
            <w:pPr>
              <w:rPr>
                <w:rFonts w:ascii="Verdana" w:hAnsi="Verdana" w:cs="Arial"/>
                <w:sz w:val="24"/>
                <w:szCs w:val="24"/>
              </w:rPr>
            </w:pPr>
          </w:p>
          <w:p w14:paraId="3F8E2C6A" w14:textId="7D1AAC2B" w:rsidR="000943EC" w:rsidRPr="00E4169D" w:rsidRDefault="00BD7553" w:rsidP="005E7182">
            <w:pPr>
              <w:pStyle w:val="ListParagraph"/>
              <w:numPr>
                <w:ilvl w:val="0"/>
                <w:numId w:val="20"/>
              </w:numPr>
              <w:rPr>
                <w:rFonts w:ascii="Verdana" w:hAnsi="Verdana" w:cs="Arial"/>
                <w:sz w:val="24"/>
                <w:szCs w:val="24"/>
              </w:rPr>
            </w:pPr>
            <w:r w:rsidRPr="00E4169D">
              <w:rPr>
                <w:rFonts w:ascii="Verdana" w:hAnsi="Verdana" w:cs="Arial"/>
                <w:sz w:val="24"/>
                <w:szCs w:val="24"/>
              </w:rPr>
              <w:t xml:space="preserve">A number of </w:t>
            </w:r>
            <w:r w:rsidR="004F1A52" w:rsidRPr="00E4169D">
              <w:rPr>
                <w:rFonts w:ascii="Verdana" w:hAnsi="Verdana" w:cs="Arial"/>
                <w:sz w:val="24"/>
                <w:szCs w:val="24"/>
              </w:rPr>
              <w:t xml:space="preserve">SAR </w:t>
            </w:r>
            <w:r w:rsidRPr="00E4169D">
              <w:rPr>
                <w:rFonts w:ascii="Verdana" w:hAnsi="Verdana" w:cs="Arial"/>
                <w:sz w:val="24"/>
                <w:szCs w:val="24"/>
              </w:rPr>
              <w:t>requests now include Emails</w:t>
            </w:r>
            <w:r w:rsidR="000943EC" w:rsidRPr="00E4169D">
              <w:rPr>
                <w:rFonts w:ascii="Verdana" w:hAnsi="Verdana" w:cs="Arial"/>
                <w:sz w:val="24"/>
                <w:szCs w:val="24"/>
              </w:rPr>
              <w:t>,</w:t>
            </w:r>
            <w:r w:rsidRPr="00E4169D">
              <w:rPr>
                <w:rFonts w:ascii="Verdana" w:hAnsi="Verdana" w:cs="Arial"/>
                <w:sz w:val="24"/>
                <w:szCs w:val="24"/>
              </w:rPr>
              <w:t xml:space="preserve"> </w:t>
            </w:r>
            <w:r w:rsidR="004F1A52" w:rsidRPr="00E4169D">
              <w:rPr>
                <w:rFonts w:ascii="Verdana" w:hAnsi="Verdana" w:cs="Arial"/>
                <w:sz w:val="24"/>
                <w:szCs w:val="24"/>
              </w:rPr>
              <w:t xml:space="preserve">which contain </w:t>
            </w:r>
            <w:r w:rsidRPr="00E4169D">
              <w:rPr>
                <w:rFonts w:ascii="Verdana" w:hAnsi="Verdana" w:cs="Arial"/>
                <w:sz w:val="24"/>
                <w:szCs w:val="24"/>
              </w:rPr>
              <w:t xml:space="preserve">clinical relevance </w:t>
            </w:r>
            <w:r w:rsidR="004F1A52" w:rsidRPr="00E4169D">
              <w:rPr>
                <w:rFonts w:ascii="Verdana" w:hAnsi="Verdana" w:cs="Arial"/>
                <w:sz w:val="24"/>
                <w:szCs w:val="24"/>
              </w:rPr>
              <w:t>for a patient</w:t>
            </w:r>
            <w:r w:rsidR="000E0D7B" w:rsidRPr="00E4169D">
              <w:rPr>
                <w:rFonts w:ascii="Verdana" w:hAnsi="Verdana" w:cs="Arial"/>
                <w:sz w:val="24"/>
                <w:szCs w:val="24"/>
              </w:rPr>
              <w:t>. These can</w:t>
            </w:r>
            <w:r w:rsidRPr="00E4169D">
              <w:rPr>
                <w:rFonts w:ascii="Verdana" w:hAnsi="Verdana" w:cs="Arial"/>
                <w:sz w:val="24"/>
                <w:szCs w:val="24"/>
              </w:rPr>
              <w:t xml:space="preserve"> be thousands of pages in volume and complexity which </w:t>
            </w:r>
            <w:r w:rsidR="004F1A52" w:rsidRPr="00E4169D">
              <w:rPr>
                <w:rFonts w:ascii="Verdana" w:hAnsi="Verdana" w:cs="Arial"/>
                <w:sz w:val="24"/>
                <w:szCs w:val="24"/>
              </w:rPr>
              <w:t xml:space="preserve">do not form </w:t>
            </w:r>
            <w:r w:rsidRPr="00E4169D">
              <w:rPr>
                <w:rFonts w:ascii="Verdana" w:hAnsi="Verdana" w:cs="Arial"/>
                <w:sz w:val="24"/>
                <w:szCs w:val="24"/>
              </w:rPr>
              <w:t>part of the patient’s record</w:t>
            </w:r>
            <w:r w:rsidR="000E0D7B" w:rsidRPr="00E4169D">
              <w:rPr>
                <w:rFonts w:ascii="Verdana" w:hAnsi="Verdana" w:cs="Arial"/>
                <w:sz w:val="24"/>
                <w:szCs w:val="24"/>
              </w:rPr>
              <w:t>. These</w:t>
            </w:r>
            <w:r w:rsidR="004F1A52" w:rsidRPr="00E4169D">
              <w:rPr>
                <w:rFonts w:ascii="Verdana" w:hAnsi="Verdana" w:cs="Arial"/>
                <w:sz w:val="24"/>
                <w:szCs w:val="24"/>
              </w:rPr>
              <w:t xml:space="preserve"> have to be manually reviewed</w:t>
            </w:r>
            <w:r w:rsidR="005E7182" w:rsidRPr="00E4169D">
              <w:rPr>
                <w:rFonts w:ascii="Verdana" w:hAnsi="Verdana" w:cs="Arial"/>
                <w:sz w:val="24"/>
                <w:szCs w:val="24"/>
              </w:rPr>
              <w:t xml:space="preserve"> prior to seeking approval for disclosure without any dedicated resource to undertake this work</w:t>
            </w:r>
            <w:r w:rsidR="004F1A52" w:rsidRPr="00E4169D">
              <w:rPr>
                <w:rFonts w:ascii="Verdana" w:hAnsi="Verdana" w:cs="Arial"/>
                <w:sz w:val="24"/>
                <w:szCs w:val="24"/>
              </w:rPr>
              <w:t>.</w:t>
            </w:r>
            <w:r w:rsidRPr="00E4169D">
              <w:rPr>
                <w:rFonts w:ascii="Verdana" w:hAnsi="Verdana" w:cs="Arial"/>
                <w:sz w:val="24"/>
                <w:szCs w:val="24"/>
              </w:rPr>
              <w:t xml:space="preserve"> </w:t>
            </w:r>
            <w:r w:rsidR="005E7182" w:rsidRPr="00E4169D">
              <w:rPr>
                <w:rFonts w:ascii="Verdana" w:hAnsi="Verdana" w:cs="Arial"/>
                <w:sz w:val="24"/>
                <w:szCs w:val="24"/>
              </w:rPr>
              <w:t>In the majority of cases where requests for emails are received there can be considerable days in releasing the information to the applicant which results in complaints from the applicant or solicitors acting on the patient’s behalf</w:t>
            </w:r>
          </w:p>
          <w:p w14:paraId="4C4AB1C1" w14:textId="77777777" w:rsidR="005E7182" w:rsidRPr="00E4169D" w:rsidRDefault="005E7182" w:rsidP="00BD7553">
            <w:pPr>
              <w:rPr>
                <w:rFonts w:ascii="Verdana" w:hAnsi="Verdana" w:cs="Arial"/>
                <w:sz w:val="24"/>
                <w:szCs w:val="24"/>
              </w:rPr>
            </w:pPr>
          </w:p>
          <w:p w14:paraId="68920B62" w14:textId="3F611928" w:rsidR="00BD7553" w:rsidRPr="00E4169D" w:rsidRDefault="000943EC" w:rsidP="005E7182">
            <w:pPr>
              <w:pStyle w:val="ListParagraph"/>
              <w:numPr>
                <w:ilvl w:val="0"/>
                <w:numId w:val="20"/>
              </w:numPr>
              <w:rPr>
                <w:rFonts w:ascii="Verdana" w:hAnsi="Verdana" w:cs="Arial"/>
                <w:sz w:val="24"/>
                <w:szCs w:val="24"/>
              </w:rPr>
            </w:pPr>
            <w:r w:rsidRPr="00E4169D">
              <w:rPr>
                <w:rFonts w:ascii="Verdana" w:hAnsi="Verdana" w:cs="Arial"/>
                <w:sz w:val="24"/>
                <w:szCs w:val="24"/>
              </w:rPr>
              <w:t xml:space="preserve">There has been a sustained increase in the number of complex SAR requests received by </w:t>
            </w:r>
            <w:r w:rsidR="00F34CDC" w:rsidRPr="00E4169D">
              <w:rPr>
                <w:rFonts w:ascii="Verdana" w:hAnsi="Verdana" w:cs="Arial"/>
                <w:sz w:val="24"/>
                <w:szCs w:val="24"/>
              </w:rPr>
              <w:t>SBUHB</w:t>
            </w:r>
            <w:r w:rsidRPr="00E4169D">
              <w:rPr>
                <w:rFonts w:ascii="Verdana" w:hAnsi="Verdana" w:cs="Arial"/>
                <w:sz w:val="24"/>
                <w:szCs w:val="24"/>
              </w:rPr>
              <w:t xml:space="preserve">, which has resulted in </w:t>
            </w:r>
            <w:r w:rsidR="005E7182" w:rsidRPr="00E4169D">
              <w:rPr>
                <w:rFonts w:ascii="Verdana" w:hAnsi="Verdana" w:cs="Arial"/>
                <w:sz w:val="24"/>
                <w:szCs w:val="24"/>
              </w:rPr>
              <w:t xml:space="preserve">additional advice and support being required from </w:t>
            </w:r>
            <w:r w:rsidRPr="00E4169D">
              <w:rPr>
                <w:rFonts w:ascii="Verdana" w:hAnsi="Verdana" w:cs="Arial"/>
                <w:sz w:val="24"/>
                <w:szCs w:val="24"/>
              </w:rPr>
              <w:t>Legal Services</w:t>
            </w:r>
            <w:r w:rsidR="005E7182" w:rsidRPr="00E4169D">
              <w:rPr>
                <w:rFonts w:ascii="Verdana" w:hAnsi="Verdana" w:cs="Arial"/>
                <w:sz w:val="24"/>
                <w:szCs w:val="24"/>
              </w:rPr>
              <w:t xml:space="preserve"> around the rights and </w:t>
            </w:r>
            <w:r w:rsidR="005E7182" w:rsidRPr="00E4169D">
              <w:rPr>
                <w:rFonts w:ascii="Verdana" w:hAnsi="Verdana" w:cs="Arial"/>
                <w:sz w:val="24"/>
                <w:szCs w:val="24"/>
              </w:rPr>
              <w:lastRenderedPageBreak/>
              <w:t>appropriateness of disclosure at additional financial costs.</w:t>
            </w:r>
          </w:p>
        </w:tc>
      </w:tr>
      <w:tr w:rsidR="00762BBE" w:rsidRPr="00E4169D" w14:paraId="7813E64B" w14:textId="77777777" w:rsidTr="08E5D0EE">
        <w:trPr>
          <w:trHeight w:val="97"/>
        </w:trPr>
        <w:tc>
          <w:tcPr>
            <w:tcW w:w="2547" w:type="dxa"/>
            <w:vMerge w:val="restart"/>
          </w:tcPr>
          <w:p w14:paraId="2EC7CB7F" w14:textId="77777777" w:rsidR="00762BBE" w:rsidRPr="00E4169D" w:rsidRDefault="00762BBE" w:rsidP="00762BBE">
            <w:pPr>
              <w:rPr>
                <w:rFonts w:ascii="Verdana" w:hAnsi="Verdana" w:cs="Arial"/>
                <w:b/>
                <w:sz w:val="24"/>
                <w:szCs w:val="24"/>
              </w:rPr>
            </w:pPr>
            <w:r w:rsidRPr="00E4169D">
              <w:rPr>
                <w:rFonts w:ascii="Verdana" w:hAnsi="Verdana" w:cs="Arial"/>
                <w:b/>
                <w:sz w:val="24"/>
                <w:szCs w:val="24"/>
              </w:rPr>
              <w:lastRenderedPageBreak/>
              <w:t xml:space="preserve">Specific Action Required </w:t>
            </w:r>
          </w:p>
          <w:p w14:paraId="41D695E3" w14:textId="77777777" w:rsidR="00762BBE" w:rsidRPr="00E4169D" w:rsidRDefault="00762BBE" w:rsidP="009D0F6A">
            <w:pPr>
              <w:rPr>
                <w:rFonts w:ascii="Verdana" w:hAnsi="Verdana" w:cs="Arial"/>
                <w:b/>
                <w:i/>
                <w:sz w:val="24"/>
                <w:szCs w:val="24"/>
              </w:rPr>
            </w:pPr>
          </w:p>
        </w:tc>
        <w:tc>
          <w:tcPr>
            <w:tcW w:w="1569" w:type="dxa"/>
            <w:shd w:val="clear" w:color="auto" w:fill="D5DCE4" w:themeFill="text2" w:themeFillTint="33"/>
          </w:tcPr>
          <w:p w14:paraId="6040FBA1" w14:textId="77777777" w:rsidR="00762BBE" w:rsidRPr="00E4169D" w:rsidRDefault="00762BBE" w:rsidP="00762BBE">
            <w:pPr>
              <w:rPr>
                <w:rFonts w:ascii="Verdana" w:hAnsi="Verdana" w:cs="Arial"/>
                <w:b/>
                <w:sz w:val="24"/>
                <w:szCs w:val="24"/>
              </w:rPr>
            </w:pPr>
            <w:r w:rsidRPr="00E4169D">
              <w:rPr>
                <w:rFonts w:ascii="Verdana" w:hAnsi="Verdana" w:cs="Arial"/>
                <w:b/>
                <w:sz w:val="24"/>
                <w:szCs w:val="24"/>
              </w:rPr>
              <w:t>Information</w:t>
            </w:r>
          </w:p>
        </w:tc>
        <w:tc>
          <w:tcPr>
            <w:tcW w:w="1723" w:type="dxa"/>
            <w:gridSpan w:val="2"/>
            <w:shd w:val="clear" w:color="auto" w:fill="D5DCE4" w:themeFill="text2" w:themeFillTint="33"/>
          </w:tcPr>
          <w:p w14:paraId="38024B58" w14:textId="77777777" w:rsidR="00762BBE" w:rsidRPr="00E4169D" w:rsidRDefault="00762BBE" w:rsidP="00762BBE">
            <w:pPr>
              <w:rPr>
                <w:rFonts w:ascii="Verdana" w:hAnsi="Verdana" w:cs="Arial"/>
                <w:b/>
                <w:sz w:val="24"/>
                <w:szCs w:val="24"/>
              </w:rPr>
            </w:pPr>
            <w:r w:rsidRPr="00E4169D">
              <w:rPr>
                <w:rFonts w:ascii="Verdana" w:hAnsi="Verdana" w:cs="Arial"/>
                <w:b/>
                <w:sz w:val="24"/>
                <w:szCs w:val="24"/>
              </w:rPr>
              <w:t>Discussion</w:t>
            </w:r>
          </w:p>
        </w:tc>
        <w:tc>
          <w:tcPr>
            <w:tcW w:w="1661" w:type="dxa"/>
            <w:shd w:val="clear" w:color="auto" w:fill="D5DCE4" w:themeFill="text2" w:themeFillTint="33"/>
          </w:tcPr>
          <w:p w14:paraId="4B115279" w14:textId="77777777" w:rsidR="00762BBE" w:rsidRPr="00E4169D" w:rsidRDefault="00762BBE" w:rsidP="00762BBE">
            <w:pPr>
              <w:rPr>
                <w:rFonts w:ascii="Verdana" w:hAnsi="Verdana" w:cs="Arial"/>
                <w:b/>
                <w:sz w:val="24"/>
                <w:szCs w:val="24"/>
              </w:rPr>
            </w:pPr>
            <w:r w:rsidRPr="00E4169D">
              <w:rPr>
                <w:rFonts w:ascii="Verdana" w:hAnsi="Verdana" w:cs="Arial"/>
                <w:b/>
                <w:sz w:val="24"/>
                <w:szCs w:val="24"/>
              </w:rPr>
              <w:t>Assurance</w:t>
            </w:r>
          </w:p>
        </w:tc>
        <w:tc>
          <w:tcPr>
            <w:tcW w:w="1516" w:type="dxa"/>
            <w:gridSpan w:val="2"/>
            <w:shd w:val="clear" w:color="auto" w:fill="D5DCE4" w:themeFill="text2" w:themeFillTint="33"/>
          </w:tcPr>
          <w:p w14:paraId="7295CE2F" w14:textId="77777777" w:rsidR="00762BBE" w:rsidRPr="00E4169D" w:rsidRDefault="00762BBE" w:rsidP="00762BBE">
            <w:pPr>
              <w:rPr>
                <w:rFonts w:ascii="Verdana" w:hAnsi="Verdana" w:cs="Arial"/>
                <w:b/>
                <w:sz w:val="24"/>
                <w:szCs w:val="24"/>
              </w:rPr>
            </w:pPr>
            <w:r w:rsidRPr="00E4169D">
              <w:rPr>
                <w:rFonts w:ascii="Verdana" w:hAnsi="Verdana" w:cs="Arial"/>
                <w:b/>
                <w:sz w:val="24"/>
                <w:szCs w:val="24"/>
              </w:rPr>
              <w:t>Approval</w:t>
            </w:r>
          </w:p>
        </w:tc>
      </w:tr>
      <w:tr w:rsidR="00762BBE" w:rsidRPr="00E4169D" w14:paraId="788F3F94" w14:textId="77777777" w:rsidTr="08E5D0EE">
        <w:trPr>
          <w:trHeight w:val="96"/>
        </w:trPr>
        <w:tc>
          <w:tcPr>
            <w:tcW w:w="2547" w:type="dxa"/>
            <w:vMerge/>
          </w:tcPr>
          <w:p w14:paraId="2E76C9F4" w14:textId="77777777" w:rsidR="00762BBE" w:rsidRPr="00E4169D"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1E2E4F1D" w14:textId="630763CA" w:rsidR="00762BBE" w:rsidRPr="00E4169D" w:rsidRDefault="005D7A2D" w:rsidP="00762BBE">
                <w:pPr>
                  <w:ind w:right="96"/>
                  <w:jc w:val="center"/>
                  <w:rPr>
                    <w:rFonts w:ascii="Verdana" w:hAnsi="Verdana" w:cs="Arial"/>
                    <w:sz w:val="24"/>
                    <w:szCs w:val="24"/>
                  </w:rPr>
                </w:pPr>
                <w:r w:rsidRPr="00E4169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19DCB39" w14:textId="77777777" w:rsidR="00762BBE" w:rsidRPr="00E4169D" w:rsidRDefault="00762BBE" w:rsidP="00762BBE">
                <w:pPr>
                  <w:ind w:right="96"/>
                  <w:jc w:val="center"/>
                  <w:rPr>
                    <w:rFonts w:ascii="Verdana" w:hAnsi="Verdana" w:cs="Arial"/>
                    <w:sz w:val="24"/>
                    <w:szCs w:val="24"/>
                  </w:rPr>
                </w:pPr>
                <w:r w:rsidRPr="00E4169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4D8A32AE" w14:textId="77777777" w:rsidR="00762BBE" w:rsidRPr="00E4169D" w:rsidRDefault="005E7182" w:rsidP="00762BBE">
                <w:pPr>
                  <w:ind w:right="96"/>
                  <w:jc w:val="center"/>
                  <w:rPr>
                    <w:rFonts w:ascii="Verdana" w:hAnsi="Verdana" w:cs="Arial"/>
                    <w:sz w:val="24"/>
                    <w:szCs w:val="24"/>
                  </w:rPr>
                </w:pPr>
                <w:r w:rsidRPr="00E4169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49C7297B" w14:textId="3A78033A" w:rsidR="00762BBE" w:rsidRPr="00E4169D" w:rsidRDefault="005D7A2D" w:rsidP="00762BBE">
                <w:pPr>
                  <w:ind w:right="96"/>
                  <w:jc w:val="center"/>
                  <w:rPr>
                    <w:rFonts w:ascii="Verdana" w:hAnsi="Verdana" w:cs="Arial"/>
                    <w:sz w:val="24"/>
                    <w:szCs w:val="24"/>
                  </w:rPr>
                </w:pPr>
                <w:r w:rsidRPr="00E4169D">
                  <w:rPr>
                    <w:rFonts w:ascii="Segoe UI Symbol" w:eastAsia="MS Gothic" w:hAnsi="Segoe UI Symbol" w:cs="Segoe UI Symbol"/>
                    <w:sz w:val="24"/>
                    <w:szCs w:val="24"/>
                  </w:rPr>
                  <w:t>☒</w:t>
                </w:r>
              </w:p>
            </w:tc>
          </w:sdtContent>
        </w:sdt>
      </w:tr>
      <w:tr w:rsidR="00762BBE" w:rsidRPr="00E4169D" w14:paraId="74D62FF4" w14:textId="77777777" w:rsidTr="08E5D0EE">
        <w:tc>
          <w:tcPr>
            <w:tcW w:w="2547" w:type="dxa"/>
          </w:tcPr>
          <w:p w14:paraId="2A870030" w14:textId="77777777" w:rsidR="00762BBE" w:rsidRPr="00E4169D" w:rsidRDefault="00762BBE" w:rsidP="08E5D0EE">
            <w:pPr>
              <w:rPr>
                <w:rFonts w:ascii="Verdana" w:hAnsi="Verdana" w:cs="Arial"/>
                <w:b/>
                <w:bCs/>
                <w:sz w:val="24"/>
                <w:szCs w:val="24"/>
              </w:rPr>
            </w:pPr>
            <w:r w:rsidRPr="00E4169D">
              <w:rPr>
                <w:rFonts w:ascii="Verdana" w:hAnsi="Verdana" w:cs="Arial"/>
                <w:b/>
                <w:bCs/>
                <w:sz w:val="24"/>
                <w:szCs w:val="24"/>
              </w:rPr>
              <w:t>Recommendations</w:t>
            </w:r>
          </w:p>
        </w:tc>
        <w:tc>
          <w:tcPr>
            <w:tcW w:w="6469" w:type="dxa"/>
            <w:gridSpan w:val="6"/>
          </w:tcPr>
          <w:p w14:paraId="181EE8D0" w14:textId="6E83A34D" w:rsidR="00762BBE" w:rsidRPr="008400D6" w:rsidRDefault="00653AEC" w:rsidP="008400D6">
            <w:pPr>
              <w:pStyle w:val="ListParagraph"/>
              <w:numPr>
                <w:ilvl w:val="0"/>
                <w:numId w:val="22"/>
              </w:numPr>
              <w:rPr>
                <w:rFonts w:ascii="Verdana" w:hAnsi="Verdana" w:cs="Arial"/>
                <w:sz w:val="24"/>
                <w:szCs w:val="24"/>
              </w:rPr>
            </w:pPr>
            <w:r w:rsidRPr="008400D6">
              <w:rPr>
                <w:rFonts w:ascii="Verdana" w:hAnsi="Verdana" w:cs="Arial"/>
                <w:sz w:val="24"/>
                <w:szCs w:val="24"/>
              </w:rPr>
              <w:t>Members are asked</w:t>
            </w:r>
            <w:r w:rsidR="00916876" w:rsidRPr="008400D6">
              <w:rPr>
                <w:rFonts w:ascii="Verdana" w:hAnsi="Verdana" w:cs="Arial"/>
                <w:sz w:val="24"/>
                <w:szCs w:val="24"/>
              </w:rPr>
              <w:t xml:space="preserve"> </w:t>
            </w:r>
            <w:r w:rsidR="00CB4393" w:rsidRPr="008400D6">
              <w:rPr>
                <w:rFonts w:ascii="Verdana" w:hAnsi="Verdana" w:cs="Arial"/>
                <w:sz w:val="24"/>
                <w:szCs w:val="24"/>
              </w:rPr>
              <w:t xml:space="preserve">to </w:t>
            </w:r>
            <w:r w:rsidR="00CB4393" w:rsidRPr="008400D6">
              <w:rPr>
                <w:rFonts w:ascii="Verdana" w:hAnsi="Verdana" w:cs="Arial"/>
                <w:b/>
                <w:bCs/>
                <w:sz w:val="24"/>
                <w:szCs w:val="24"/>
              </w:rPr>
              <w:t>receive</w:t>
            </w:r>
            <w:r w:rsidR="00916876" w:rsidRPr="008400D6">
              <w:rPr>
                <w:rFonts w:ascii="Verdana" w:hAnsi="Verdana" w:cs="Arial"/>
                <w:sz w:val="24"/>
                <w:szCs w:val="24"/>
              </w:rPr>
              <w:t xml:space="preserve"> the report</w:t>
            </w:r>
            <w:r w:rsidR="003612DC" w:rsidRPr="008400D6">
              <w:rPr>
                <w:rFonts w:ascii="Verdana" w:hAnsi="Verdana" w:cs="Arial"/>
                <w:sz w:val="24"/>
                <w:szCs w:val="24"/>
              </w:rPr>
              <w:t xml:space="preserve"> </w:t>
            </w:r>
            <w:r w:rsidR="005E7182" w:rsidRPr="008400D6">
              <w:rPr>
                <w:rFonts w:ascii="Verdana" w:hAnsi="Verdana" w:cs="Arial"/>
                <w:sz w:val="24"/>
                <w:szCs w:val="24"/>
              </w:rPr>
              <w:t xml:space="preserve">and </w:t>
            </w:r>
            <w:r w:rsidR="005D7A2D" w:rsidRPr="008400D6">
              <w:rPr>
                <w:rFonts w:ascii="Verdana" w:hAnsi="Verdana" w:cs="Arial"/>
                <w:b/>
                <w:bCs/>
                <w:sz w:val="24"/>
                <w:szCs w:val="24"/>
              </w:rPr>
              <w:t xml:space="preserve">approve </w:t>
            </w:r>
            <w:r w:rsidR="005D7A2D" w:rsidRPr="008400D6">
              <w:rPr>
                <w:rFonts w:ascii="Verdana" w:hAnsi="Verdana" w:cs="Arial"/>
                <w:sz w:val="24"/>
                <w:szCs w:val="24"/>
              </w:rPr>
              <w:t xml:space="preserve">the </w:t>
            </w:r>
            <w:r w:rsidR="005E7182" w:rsidRPr="008400D6">
              <w:rPr>
                <w:rFonts w:ascii="Verdana" w:hAnsi="Verdana" w:cs="Arial"/>
                <w:sz w:val="24"/>
                <w:szCs w:val="24"/>
              </w:rPr>
              <w:t xml:space="preserve">action plan </w:t>
            </w:r>
            <w:r w:rsidR="003612DC" w:rsidRPr="008400D6">
              <w:rPr>
                <w:rFonts w:ascii="Verdana" w:hAnsi="Verdana" w:cs="Arial"/>
                <w:sz w:val="24"/>
                <w:szCs w:val="24"/>
              </w:rPr>
              <w:t xml:space="preserve">for </w:t>
            </w:r>
            <w:r w:rsidR="005E7182" w:rsidRPr="008400D6">
              <w:rPr>
                <w:rFonts w:ascii="Verdana" w:hAnsi="Verdana" w:cs="Arial"/>
                <w:sz w:val="24"/>
                <w:szCs w:val="24"/>
              </w:rPr>
              <w:t>subject access requests.</w:t>
            </w:r>
          </w:p>
        </w:tc>
      </w:tr>
    </w:tbl>
    <w:p w14:paraId="57FA8CEA" w14:textId="3EB8835E" w:rsidR="004F1A52" w:rsidRPr="00E4169D" w:rsidRDefault="004F1A52" w:rsidP="009F163F">
      <w:pPr>
        <w:rPr>
          <w:rFonts w:ascii="Verdana" w:hAnsi="Verdana"/>
          <w:sz w:val="24"/>
          <w:szCs w:val="24"/>
        </w:rPr>
      </w:pPr>
    </w:p>
    <w:p w14:paraId="1A95F6CC" w14:textId="77777777" w:rsidR="004D3E5A" w:rsidRPr="00E4169D" w:rsidRDefault="004F1A52" w:rsidP="004D3E5A">
      <w:pPr>
        <w:jc w:val="center"/>
        <w:rPr>
          <w:rFonts w:ascii="Verdana" w:hAnsi="Verdana" w:cs="Arial"/>
          <w:b/>
          <w:sz w:val="24"/>
          <w:szCs w:val="24"/>
        </w:rPr>
      </w:pPr>
      <w:r w:rsidRPr="00E4169D">
        <w:rPr>
          <w:rFonts w:ascii="Verdana" w:hAnsi="Verdana" w:cs="Arial"/>
          <w:b/>
          <w:bCs/>
          <w:sz w:val="24"/>
          <w:szCs w:val="24"/>
        </w:rPr>
        <w:lastRenderedPageBreak/>
        <w:t>Subject Access Risk</w:t>
      </w:r>
      <w:r w:rsidRPr="00E4169D">
        <w:rPr>
          <w:rFonts w:ascii="Verdana" w:hAnsi="Verdana"/>
          <w:sz w:val="24"/>
          <w:szCs w:val="24"/>
        </w:rPr>
        <w:t xml:space="preserve"> </w:t>
      </w:r>
      <w:r w:rsidR="004D3E5A" w:rsidRPr="00E4169D">
        <w:rPr>
          <w:rFonts w:ascii="Verdana" w:hAnsi="Verdana" w:cs="Arial"/>
          <w:b/>
          <w:sz w:val="24"/>
          <w:szCs w:val="24"/>
        </w:rPr>
        <w:t xml:space="preserve"> </w:t>
      </w:r>
    </w:p>
    <w:p w14:paraId="0629BAAB" w14:textId="77777777" w:rsidR="00653AEC" w:rsidRPr="00E4169D" w:rsidRDefault="00653AEC" w:rsidP="00653AEC">
      <w:pPr>
        <w:spacing w:after="0" w:line="240" w:lineRule="auto"/>
        <w:jc w:val="center"/>
        <w:rPr>
          <w:rFonts w:ascii="Verdana" w:hAnsi="Verdana" w:cs="Arial"/>
          <w:b/>
          <w:sz w:val="24"/>
          <w:szCs w:val="24"/>
        </w:rPr>
      </w:pPr>
    </w:p>
    <w:p w14:paraId="09EADB56" w14:textId="77777777" w:rsidR="00653AEC" w:rsidRPr="00E4169D" w:rsidRDefault="00653AEC" w:rsidP="00653AEC">
      <w:pPr>
        <w:spacing w:after="0" w:line="240" w:lineRule="auto"/>
        <w:jc w:val="center"/>
        <w:rPr>
          <w:rFonts w:ascii="Verdana" w:hAnsi="Verdana" w:cs="Arial"/>
          <w:b/>
          <w:sz w:val="24"/>
          <w:szCs w:val="24"/>
        </w:rPr>
      </w:pPr>
    </w:p>
    <w:p w14:paraId="11ED21FA" w14:textId="77777777" w:rsidR="00653AEC" w:rsidRPr="00E4169D" w:rsidRDefault="00653AEC" w:rsidP="00653AEC">
      <w:pPr>
        <w:pStyle w:val="ListParagraph"/>
        <w:numPr>
          <w:ilvl w:val="0"/>
          <w:numId w:val="1"/>
        </w:numPr>
        <w:spacing w:after="0" w:line="240" w:lineRule="auto"/>
        <w:rPr>
          <w:rFonts w:ascii="Verdana" w:hAnsi="Verdana" w:cs="Arial"/>
          <w:b/>
          <w:sz w:val="24"/>
          <w:szCs w:val="24"/>
        </w:rPr>
      </w:pPr>
      <w:r w:rsidRPr="00E4169D">
        <w:rPr>
          <w:rFonts w:ascii="Verdana" w:hAnsi="Verdana" w:cs="Arial"/>
          <w:b/>
          <w:sz w:val="24"/>
          <w:szCs w:val="24"/>
        </w:rPr>
        <w:t>INTRODUCTION</w:t>
      </w:r>
    </w:p>
    <w:p w14:paraId="513D1BFB" w14:textId="77777777" w:rsidR="00C55A09" w:rsidRPr="00E4169D" w:rsidRDefault="00C55A09" w:rsidP="00653AEC">
      <w:pPr>
        <w:spacing w:after="0" w:line="240" w:lineRule="auto"/>
        <w:rPr>
          <w:rFonts w:ascii="Verdana" w:hAnsi="Verdana" w:cs="Arial"/>
          <w:color w:val="FF0000"/>
          <w:sz w:val="24"/>
          <w:szCs w:val="24"/>
        </w:rPr>
      </w:pPr>
    </w:p>
    <w:p w14:paraId="306753D0" w14:textId="74E5ABD4" w:rsidR="00C55A09" w:rsidRPr="00E4169D" w:rsidRDefault="00C55A09" w:rsidP="00653AEC">
      <w:pPr>
        <w:spacing w:after="0" w:line="240" w:lineRule="auto"/>
        <w:rPr>
          <w:rFonts w:ascii="Verdana" w:hAnsi="Verdana" w:cs="Arial"/>
          <w:b/>
          <w:sz w:val="24"/>
          <w:szCs w:val="24"/>
        </w:rPr>
      </w:pPr>
      <w:r w:rsidRPr="00E4169D">
        <w:rPr>
          <w:rFonts w:ascii="Verdana" w:hAnsi="Verdana" w:cs="Arial"/>
          <w:sz w:val="24"/>
          <w:szCs w:val="24"/>
        </w:rPr>
        <w:t xml:space="preserve">This report provides an update </w:t>
      </w:r>
      <w:r w:rsidR="00DA6A68" w:rsidRPr="00E4169D">
        <w:rPr>
          <w:rFonts w:ascii="Verdana" w:hAnsi="Verdana" w:cs="Arial"/>
          <w:sz w:val="24"/>
          <w:szCs w:val="24"/>
        </w:rPr>
        <w:t xml:space="preserve">on </w:t>
      </w:r>
      <w:r w:rsidR="004F1A52" w:rsidRPr="00E4169D">
        <w:rPr>
          <w:rFonts w:ascii="Verdana" w:hAnsi="Verdana" w:cs="Arial"/>
          <w:sz w:val="24"/>
          <w:szCs w:val="24"/>
        </w:rPr>
        <w:t xml:space="preserve">the </w:t>
      </w:r>
      <w:r w:rsidR="00F34CDC" w:rsidRPr="00E4169D">
        <w:rPr>
          <w:rFonts w:ascii="Verdana" w:hAnsi="Verdana" w:cs="Arial"/>
          <w:sz w:val="24"/>
          <w:szCs w:val="24"/>
        </w:rPr>
        <w:t>SBUHB</w:t>
      </w:r>
      <w:r w:rsidR="004F1A52" w:rsidRPr="00E4169D">
        <w:rPr>
          <w:rFonts w:ascii="Verdana" w:hAnsi="Verdana" w:cs="Arial"/>
          <w:sz w:val="24"/>
          <w:szCs w:val="24"/>
        </w:rPr>
        <w:t xml:space="preserve"> Risk on SAR’s and the pressures that </w:t>
      </w:r>
      <w:r w:rsidR="00F34CDC" w:rsidRPr="00E4169D">
        <w:rPr>
          <w:rFonts w:ascii="Verdana" w:hAnsi="Verdana" w:cs="Arial"/>
          <w:sz w:val="24"/>
          <w:szCs w:val="24"/>
        </w:rPr>
        <w:t>SBUHB</w:t>
      </w:r>
      <w:r w:rsidR="004F1A52" w:rsidRPr="00E4169D">
        <w:rPr>
          <w:rFonts w:ascii="Verdana" w:hAnsi="Verdana" w:cs="Arial"/>
          <w:sz w:val="24"/>
          <w:szCs w:val="24"/>
        </w:rPr>
        <w:t xml:space="preserve"> is experiencing on fulfilling requests for personal data. </w:t>
      </w:r>
    </w:p>
    <w:p w14:paraId="07070E0F" w14:textId="77777777" w:rsidR="00653AEC" w:rsidRPr="00E4169D" w:rsidRDefault="00653AEC" w:rsidP="00653AEC">
      <w:pPr>
        <w:pStyle w:val="ListParagraph"/>
        <w:spacing w:after="0" w:line="240" w:lineRule="auto"/>
        <w:rPr>
          <w:rFonts w:ascii="Verdana" w:hAnsi="Verdana" w:cs="Arial"/>
          <w:b/>
          <w:sz w:val="24"/>
          <w:szCs w:val="24"/>
        </w:rPr>
      </w:pPr>
    </w:p>
    <w:p w14:paraId="34B31178" w14:textId="77777777" w:rsidR="00653AEC" w:rsidRPr="00E4169D" w:rsidRDefault="00653AEC" w:rsidP="00653AEC">
      <w:pPr>
        <w:pStyle w:val="ListParagraph"/>
        <w:numPr>
          <w:ilvl w:val="0"/>
          <w:numId w:val="1"/>
        </w:numPr>
        <w:spacing w:after="0" w:line="240" w:lineRule="auto"/>
        <w:rPr>
          <w:rFonts w:ascii="Verdana" w:hAnsi="Verdana" w:cs="Arial"/>
          <w:b/>
          <w:sz w:val="24"/>
          <w:szCs w:val="24"/>
        </w:rPr>
      </w:pPr>
      <w:r w:rsidRPr="00E4169D">
        <w:rPr>
          <w:rFonts w:ascii="Verdana" w:hAnsi="Verdana" w:cs="Arial"/>
          <w:b/>
          <w:sz w:val="24"/>
          <w:szCs w:val="24"/>
        </w:rPr>
        <w:t>BACKGROUND</w:t>
      </w:r>
    </w:p>
    <w:p w14:paraId="54B1EF07" w14:textId="77777777" w:rsidR="00BD7553" w:rsidRPr="00E4169D" w:rsidRDefault="00BD7553" w:rsidP="00BD7553">
      <w:pPr>
        <w:spacing w:after="0" w:line="240" w:lineRule="auto"/>
        <w:rPr>
          <w:rFonts w:ascii="Verdana" w:hAnsi="Verdana" w:cs="Arial"/>
          <w:b/>
          <w:sz w:val="24"/>
          <w:szCs w:val="24"/>
        </w:rPr>
      </w:pPr>
    </w:p>
    <w:p w14:paraId="24DA62DC" w14:textId="142CC485" w:rsidR="005D7A2D" w:rsidRPr="00E4169D" w:rsidRDefault="005D7A2D" w:rsidP="005D7A2D">
      <w:pPr>
        <w:spacing w:after="0" w:line="240" w:lineRule="auto"/>
        <w:jc w:val="both"/>
        <w:rPr>
          <w:rFonts w:ascii="Verdana" w:hAnsi="Verdana" w:cs="Arial"/>
          <w:sz w:val="24"/>
          <w:szCs w:val="24"/>
        </w:rPr>
      </w:pPr>
      <w:r w:rsidRPr="00E4169D">
        <w:rPr>
          <w:rFonts w:ascii="Verdana" w:hAnsi="Verdana" w:cs="Arial"/>
          <w:sz w:val="24"/>
          <w:szCs w:val="24"/>
        </w:rPr>
        <w:t xml:space="preserve">Within SBUHB the subject access department provides a centralised service for the majority of requests for personal data including subject access requests received by </w:t>
      </w:r>
      <w:r w:rsidR="00F34CDC" w:rsidRPr="00E4169D">
        <w:rPr>
          <w:rFonts w:ascii="Verdana" w:hAnsi="Verdana" w:cs="Arial"/>
          <w:sz w:val="24"/>
          <w:szCs w:val="24"/>
        </w:rPr>
        <w:t>SBUHB</w:t>
      </w:r>
      <w:r w:rsidRPr="00E4169D">
        <w:rPr>
          <w:rFonts w:ascii="Verdana" w:hAnsi="Verdana" w:cs="Arial"/>
          <w:sz w:val="24"/>
          <w:szCs w:val="24"/>
        </w:rPr>
        <w:t>.</w:t>
      </w:r>
      <w:r w:rsidR="00F34CDC" w:rsidRPr="00E4169D">
        <w:rPr>
          <w:rFonts w:ascii="Verdana" w:hAnsi="Verdana" w:cs="Arial"/>
          <w:sz w:val="24"/>
          <w:szCs w:val="24"/>
        </w:rPr>
        <w:t xml:space="preserve"> </w:t>
      </w:r>
      <w:r w:rsidRPr="00E4169D">
        <w:rPr>
          <w:rFonts w:ascii="Verdana" w:hAnsi="Verdana" w:cs="Arial"/>
          <w:sz w:val="24"/>
          <w:szCs w:val="24"/>
        </w:rPr>
        <w:t xml:space="preserve">These requests include solicitors, police, court proceedings etc, which </w:t>
      </w:r>
      <w:r w:rsidRPr="00E4169D">
        <w:rPr>
          <w:rFonts w:ascii="Verdana" w:hAnsi="Verdana" w:cs="Arial"/>
          <w:color w:val="000000" w:themeColor="text1"/>
          <w:sz w:val="24"/>
          <w:szCs w:val="24"/>
        </w:rPr>
        <w:t xml:space="preserve">average at 700 requests per month. </w:t>
      </w:r>
      <w:r w:rsidRPr="00E4169D">
        <w:rPr>
          <w:rFonts w:ascii="Verdana" w:hAnsi="Verdana" w:cs="Arial"/>
          <w:sz w:val="24"/>
          <w:szCs w:val="24"/>
        </w:rPr>
        <w:t xml:space="preserve">It is important to note that there are a number of areas across </w:t>
      </w:r>
      <w:r w:rsidR="00F34CDC" w:rsidRPr="00E4169D">
        <w:rPr>
          <w:rFonts w:ascii="Verdana" w:hAnsi="Verdana" w:cs="Arial"/>
          <w:sz w:val="24"/>
          <w:szCs w:val="24"/>
        </w:rPr>
        <w:t xml:space="preserve">SBUHB </w:t>
      </w:r>
      <w:r w:rsidRPr="00E4169D">
        <w:rPr>
          <w:rFonts w:ascii="Verdana" w:hAnsi="Verdana" w:cs="Arial"/>
          <w:sz w:val="24"/>
          <w:szCs w:val="24"/>
        </w:rPr>
        <w:t>who manage their own requests</w:t>
      </w:r>
      <w:r w:rsidR="00F34CDC" w:rsidRPr="00E4169D">
        <w:rPr>
          <w:rFonts w:ascii="Verdana" w:hAnsi="Verdana" w:cs="Arial"/>
          <w:sz w:val="24"/>
          <w:szCs w:val="24"/>
        </w:rPr>
        <w:t>;</w:t>
      </w:r>
      <w:r w:rsidRPr="00E4169D">
        <w:rPr>
          <w:rFonts w:ascii="Verdana" w:hAnsi="Verdana" w:cs="Arial"/>
          <w:sz w:val="24"/>
          <w:szCs w:val="24"/>
        </w:rPr>
        <w:t xml:space="preserve"> these include </w:t>
      </w:r>
      <w:r w:rsidR="00F34CDC" w:rsidRPr="00E4169D">
        <w:rPr>
          <w:rFonts w:ascii="Verdana" w:hAnsi="Verdana" w:cs="Arial"/>
          <w:sz w:val="24"/>
          <w:szCs w:val="24"/>
        </w:rPr>
        <w:t>Human Resources (</w:t>
      </w:r>
      <w:r w:rsidRPr="00E4169D">
        <w:rPr>
          <w:rFonts w:ascii="Verdana" w:hAnsi="Verdana" w:cs="Arial"/>
          <w:sz w:val="24"/>
          <w:szCs w:val="24"/>
        </w:rPr>
        <w:t>HR</w:t>
      </w:r>
      <w:r w:rsidR="00F34CDC" w:rsidRPr="00E4169D">
        <w:rPr>
          <w:rFonts w:ascii="Verdana" w:hAnsi="Verdana" w:cs="Arial"/>
          <w:sz w:val="24"/>
          <w:szCs w:val="24"/>
        </w:rPr>
        <w:t>)</w:t>
      </w:r>
      <w:r w:rsidRPr="00E4169D">
        <w:rPr>
          <w:rFonts w:ascii="Verdana" w:hAnsi="Verdana" w:cs="Arial"/>
          <w:sz w:val="24"/>
          <w:szCs w:val="24"/>
        </w:rPr>
        <w:t xml:space="preserve">, and the Wales Fertility Institute (WFI).  </w:t>
      </w:r>
    </w:p>
    <w:p w14:paraId="5F3239A5" w14:textId="77777777" w:rsidR="005D7A2D" w:rsidRPr="00E4169D" w:rsidRDefault="005D7A2D" w:rsidP="00BD7553">
      <w:pPr>
        <w:spacing w:after="0" w:line="240" w:lineRule="auto"/>
        <w:rPr>
          <w:rFonts w:ascii="Verdana" w:hAnsi="Verdana" w:cs="Arial"/>
          <w:sz w:val="24"/>
          <w:szCs w:val="24"/>
        </w:rPr>
      </w:pPr>
    </w:p>
    <w:p w14:paraId="6ED5DB40" w14:textId="6226A1B0" w:rsidR="00BD7553" w:rsidRPr="00E4169D" w:rsidRDefault="00BD7553" w:rsidP="00BD7553">
      <w:pPr>
        <w:spacing w:after="0" w:line="240" w:lineRule="auto"/>
        <w:jc w:val="both"/>
        <w:rPr>
          <w:rFonts w:ascii="Verdana" w:hAnsi="Verdana" w:cs="Arial"/>
          <w:sz w:val="24"/>
          <w:szCs w:val="24"/>
        </w:rPr>
      </w:pPr>
      <w:r w:rsidRPr="00E4169D">
        <w:rPr>
          <w:rFonts w:ascii="Verdana" w:hAnsi="Verdana" w:cs="Arial"/>
          <w:sz w:val="24"/>
          <w:szCs w:val="24"/>
        </w:rPr>
        <w:t xml:space="preserve">There are a number of concerns across </w:t>
      </w:r>
      <w:r w:rsidR="00F34CDC" w:rsidRPr="00E4169D">
        <w:rPr>
          <w:rFonts w:ascii="Verdana" w:hAnsi="Verdana" w:cs="Arial"/>
          <w:sz w:val="24"/>
          <w:szCs w:val="24"/>
        </w:rPr>
        <w:t>SBUHB</w:t>
      </w:r>
      <w:r w:rsidRPr="00E4169D">
        <w:rPr>
          <w:rFonts w:ascii="Verdana" w:hAnsi="Verdana" w:cs="Arial"/>
          <w:sz w:val="24"/>
          <w:szCs w:val="24"/>
        </w:rPr>
        <w:t xml:space="preserve"> on risks associated with fulfilling a number of the subject access requests, particularly where emails are being requested due to capacity issues across </w:t>
      </w:r>
      <w:r w:rsidR="00F34CDC" w:rsidRPr="00E4169D">
        <w:rPr>
          <w:rFonts w:ascii="Verdana" w:hAnsi="Verdana" w:cs="Arial"/>
          <w:sz w:val="24"/>
          <w:szCs w:val="24"/>
        </w:rPr>
        <w:t xml:space="preserve">SBUHB </w:t>
      </w:r>
      <w:r w:rsidRPr="00E4169D">
        <w:rPr>
          <w:rFonts w:ascii="Verdana" w:hAnsi="Verdana" w:cs="Arial"/>
          <w:sz w:val="24"/>
          <w:szCs w:val="24"/>
        </w:rPr>
        <w:t>and in the provision and redaction of these requests due to the high volume of data involved. A further</w:t>
      </w:r>
      <w:r w:rsidR="005D7A2D" w:rsidRPr="00E4169D">
        <w:rPr>
          <w:rFonts w:ascii="Verdana" w:hAnsi="Verdana" w:cs="Arial"/>
          <w:sz w:val="24"/>
          <w:szCs w:val="24"/>
        </w:rPr>
        <w:t xml:space="preserve"> potential</w:t>
      </w:r>
      <w:r w:rsidRPr="00E4169D">
        <w:rPr>
          <w:rFonts w:ascii="Verdana" w:hAnsi="Verdana" w:cs="Arial"/>
          <w:sz w:val="24"/>
          <w:szCs w:val="24"/>
        </w:rPr>
        <w:t xml:space="preserve"> risk is relating to the number of </w:t>
      </w:r>
      <w:r w:rsidR="00F34CDC" w:rsidRPr="00E4169D">
        <w:rPr>
          <w:rFonts w:ascii="Verdana" w:hAnsi="Verdana" w:cs="Arial"/>
          <w:sz w:val="24"/>
          <w:szCs w:val="24"/>
        </w:rPr>
        <w:t>in-house</w:t>
      </w:r>
      <w:r w:rsidRPr="00E4169D">
        <w:rPr>
          <w:rFonts w:ascii="Verdana" w:hAnsi="Verdana" w:cs="Arial"/>
          <w:sz w:val="24"/>
          <w:szCs w:val="24"/>
        </w:rPr>
        <w:t xml:space="preserve"> systems which capture clinical information separate from the patient’s health record, which may not always be known to the subject access department. </w:t>
      </w:r>
    </w:p>
    <w:p w14:paraId="1D490FC0" w14:textId="77777777" w:rsidR="004F1A52" w:rsidRPr="00E4169D" w:rsidRDefault="004F1A52" w:rsidP="00BD7553">
      <w:pPr>
        <w:spacing w:after="0" w:line="240" w:lineRule="auto"/>
        <w:jc w:val="both"/>
        <w:rPr>
          <w:rFonts w:ascii="Verdana" w:hAnsi="Verdana" w:cs="Arial"/>
          <w:sz w:val="24"/>
          <w:szCs w:val="24"/>
        </w:rPr>
      </w:pPr>
    </w:p>
    <w:p w14:paraId="2066B967" w14:textId="1AED010E" w:rsidR="005D7A2D" w:rsidRPr="00E4169D" w:rsidRDefault="005D7A2D" w:rsidP="005D7A2D">
      <w:pPr>
        <w:spacing w:after="0" w:line="240" w:lineRule="auto"/>
        <w:rPr>
          <w:rFonts w:ascii="Verdana" w:hAnsi="Verdana" w:cs="Arial"/>
          <w:sz w:val="24"/>
          <w:szCs w:val="24"/>
        </w:rPr>
      </w:pPr>
      <w:r w:rsidRPr="00E4169D">
        <w:rPr>
          <w:rFonts w:ascii="Verdana" w:hAnsi="Verdana" w:cs="Arial"/>
          <w:sz w:val="24"/>
          <w:szCs w:val="24"/>
        </w:rPr>
        <w:t xml:space="preserve">There are inconsistent processes across </w:t>
      </w:r>
      <w:r w:rsidR="00F34CDC" w:rsidRPr="00E4169D">
        <w:rPr>
          <w:rFonts w:ascii="Verdana" w:hAnsi="Verdana" w:cs="Arial"/>
          <w:sz w:val="24"/>
          <w:szCs w:val="24"/>
        </w:rPr>
        <w:t>SBUHB</w:t>
      </w:r>
      <w:r w:rsidRPr="00E4169D">
        <w:rPr>
          <w:rFonts w:ascii="Verdana" w:hAnsi="Verdana" w:cs="Arial"/>
          <w:sz w:val="24"/>
          <w:szCs w:val="24"/>
        </w:rPr>
        <w:t xml:space="preserve">, with varying levels of robustness regarding legislative compliance, in the SARs arena. The increased use of various digital applications has impacted the volume and complexity of content and the ability to retrieve the personal data required to comply with SARs. </w:t>
      </w:r>
    </w:p>
    <w:p w14:paraId="73D729AD" w14:textId="77777777" w:rsidR="005D7A2D" w:rsidRPr="00E4169D" w:rsidRDefault="005D7A2D" w:rsidP="00BD7553">
      <w:pPr>
        <w:spacing w:after="0" w:line="240" w:lineRule="auto"/>
        <w:jc w:val="both"/>
        <w:rPr>
          <w:rFonts w:ascii="Verdana" w:hAnsi="Verdana" w:cs="Arial"/>
          <w:sz w:val="24"/>
          <w:szCs w:val="24"/>
        </w:rPr>
      </w:pPr>
    </w:p>
    <w:p w14:paraId="16EE0900" w14:textId="77777777" w:rsidR="004F1A52" w:rsidRPr="00E4169D" w:rsidRDefault="004F1A52" w:rsidP="004F1A52">
      <w:pPr>
        <w:spacing w:after="0" w:line="240" w:lineRule="auto"/>
        <w:rPr>
          <w:rFonts w:ascii="Verdana" w:hAnsi="Verdana" w:cs="Arial"/>
          <w:sz w:val="24"/>
          <w:szCs w:val="24"/>
        </w:rPr>
      </w:pPr>
      <w:r w:rsidRPr="00E4169D">
        <w:rPr>
          <w:rFonts w:ascii="Verdana" w:hAnsi="Verdana" w:cs="Arial"/>
          <w:sz w:val="24"/>
          <w:szCs w:val="24"/>
        </w:rPr>
        <w:t>Requests can include particularly sensitive and contentious information relating to safeguarding, ongoing complaints claims or legal aspects. The process for ensuring information is appropriately reviewed and redacted has become far more complex and resource intensive.</w:t>
      </w:r>
    </w:p>
    <w:p w14:paraId="44DC0D15" w14:textId="77777777" w:rsidR="00BD7553" w:rsidRPr="00E4169D" w:rsidRDefault="00BD7553" w:rsidP="00BD7553">
      <w:pPr>
        <w:spacing w:after="0" w:line="240" w:lineRule="auto"/>
        <w:rPr>
          <w:rFonts w:ascii="Verdana" w:hAnsi="Verdana" w:cs="Arial"/>
          <w:sz w:val="24"/>
          <w:szCs w:val="24"/>
        </w:rPr>
      </w:pPr>
    </w:p>
    <w:p w14:paraId="07A67699" w14:textId="77777777" w:rsidR="00BD7553" w:rsidRPr="00E4169D" w:rsidRDefault="00BD7553" w:rsidP="00BD7553">
      <w:pPr>
        <w:spacing w:after="0" w:line="240" w:lineRule="auto"/>
        <w:rPr>
          <w:rFonts w:ascii="Verdana" w:hAnsi="Verdana"/>
          <w:sz w:val="24"/>
          <w:szCs w:val="24"/>
        </w:rPr>
      </w:pPr>
    </w:p>
    <w:p w14:paraId="18208DBF" w14:textId="77777777" w:rsidR="009125F0" w:rsidRPr="00E4169D" w:rsidRDefault="004F1A52" w:rsidP="00C55A09">
      <w:pPr>
        <w:spacing w:after="0" w:line="240" w:lineRule="auto"/>
        <w:rPr>
          <w:rFonts w:ascii="Verdana" w:hAnsi="Verdana" w:cs="Arial"/>
          <w:b/>
          <w:bCs/>
          <w:sz w:val="24"/>
          <w:szCs w:val="24"/>
        </w:rPr>
      </w:pPr>
      <w:r w:rsidRPr="00E4169D">
        <w:rPr>
          <w:rFonts w:ascii="Verdana" w:hAnsi="Verdana" w:cs="Arial"/>
          <w:b/>
          <w:bCs/>
          <w:sz w:val="24"/>
          <w:szCs w:val="24"/>
        </w:rPr>
        <w:t>H</w:t>
      </w:r>
      <w:r w:rsidR="003B3761" w:rsidRPr="00E4169D">
        <w:rPr>
          <w:rFonts w:ascii="Verdana" w:hAnsi="Verdana" w:cs="Arial"/>
          <w:b/>
          <w:bCs/>
          <w:sz w:val="24"/>
          <w:szCs w:val="24"/>
        </w:rPr>
        <w:t>igh-level</w:t>
      </w:r>
      <w:r w:rsidR="00C55A09" w:rsidRPr="00E4169D">
        <w:rPr>
          <w:rFonts w:ascii="Verdana" w:hAnsi="Verdana" w:cs="Arial"/>
          <w:b/>
          <w:bCs/>
          <w:sz w:val="24"/>
          <w:szCs w:val="24"/>
        </w:rPr>
        <w:t xml:space="preserve"> </w:t>
      </w:r>
      <w:r w:rsidR="009125F0" w:rsidRPr="00E4169D">
        <w:rPr>
          <w:rFonts w:ascii="Verdana" w:hAnsi="Verdana" w:cs="Arial"/>
          <w:b/>
          <w:bCs/>
          <w:sz w:val="24"/>
          <w:szCs w:val="24"/>
        </w:rPr>
        <w:t>key issues that require</w:t>
      </w:r>
      <w:r w:rsidR="00C55A09" w:rsidRPr="00E4169D">
        <w:rPr>
          <w:rFonts w:ascii="Verdana" w:hAnsi="Verdana" w:cs="Arial"/>
          <w:b/>
          <w:bCs/>
          <w:sz w:val="24"/>
          <w:szCs w:val="24"/>
        </w:rPr>
        <w:t>d</w:t>
      </w:r>
      <w:r w:rsidR="009125F0" w:rsidRPr="00E4169D">
        <w:rPr>
          <w:rFonts w:ascii="Verdana" w:hAnsi="Verdana" w:cs="Arial"/>
          <w:b/>
          <w:bCs/>
          <w:sz w:val="24"/>
          <w:szCs w:val="24"/>
        </w:rPr>
        <w:t xml:space="preserve"> </w:t>
      </w:r>
      <w:r w:rsidRPr="00E4169D">
        <w:rPr>
          <w:rFonts w:ascii="Verdana" w:hAnsi="Verdana" w:cs="Arial"/>
          <w:b/>
          <w:bCs/>
          <w:sz w:val="24"/>
          <w:szCs w:val="24"/>
        </w:rPr>
        <w:t xml:space="preserve">immediate </w:t>
      </w:r>
      <w:r w:rsidR="009125F0" w:rsidRPr="00E4169D">
        <w:rPr>
          <w:rFonts w:ascii="Verdana" w:hAnsi="Verdana" w:cs="Arial"/>
          <w:b/>
          <w:bCs/>
          <w:sz w:val="24"/>
          <w:szCs w:val="24"/>
        </w:rPr>
        <w:t xml:space="preserve">action: </w:t>
      </w:r>
    </w:p>
    <w:p w14:paraId="33EA9AC6" w14:textId="77777777" w:rsidR="00BD7553" w:rsidRPr="00E4169D" w:rsidRDefault="00BD7553" w:rsidP="00C55A09">
      <w:pPr>
        <w:spacing w:after="0" w:line="240" w:lineRule="auto"/>
        <w:rPr>
          <w:rFonts w:ascii="Verdana" w:hAnsi="Verdana" w:cs="Arial"/>
          <w:b/>
          <w:bCs/>
          <w:sz w:val="24"/>
          <w:szCs w:val="24"/>
        </w:rPr>
      </w:pPr>
    </w:p>
    <w:p w14:paraId="4A407539" w14:textId="727C896D" w:rsidR="004F1A52" w:rsidRPr="00E4169D" w:rsidRDefault="004F1A52" w:rsidP="005E7182">
      <w:pPr>
        <w:pStyle w:val="ListParagraph"/>
        <w:numPr>
          <w:ilvl w:val="0"/>
          <w:numId w:val="18"/>
        </w:numPr>
        <w:spacing w:after="0" w:line="240" w:lineRule="auto"/>
        <w:ind w:left="360"/>
        <w:jc w:val="both"/>
        <w:rPr>
          <w:rFonts w:ascii="Verdana" w:eastAsia="Times New Roman" w:hAnsi="Verdana" w:cs="Arial"/>
          <w:i/>
          <w:iCs/>
          <w:color w:val="000000"/>
          <w:sz w:val="24"/>
          <w:szCs w:val="24"/>
          <w:lang w:eastAsia="en-GB"/>
        </w:rPr>
      </w:pPr>
      <w:r w:rsidRPr="00E4169D">
        <w:rPr>
          <w:rFonts w:ascii="Verdana" w:hAnsi="Verdana" w:cs="Arial"/>
          <w:sz w:val="24"/>
          <w:szCs w:val="24"/>
        </w:rPr>
        <w:lastRenderedPageBreak/>
        <w:t>T</w:t>
      </w:r>
      <w:r w:rsidR="00BD7553" w:rsidRPr="00E4169D">
        <w:rPr>
          <w:rFonts w:ascii="Verdana" w:hAnsi="Verdana" w:cs="Arial"/>
          <w:sz w:val="24"/>
          <w:szCs w:val="24"/>
        </w:rPr>
        <w:t>o better understand how other Health Boards manage their requests and to see if other consistencies could be applied to improve the current performance and management of SAR’s</w:t>
      </w:r>
      <w:r w:rsidR="005D7A2D" w:rsidRPr="00E4169D">
        <w:rPr>
          <w:rFonts w:ascii="Verdana" w:hAnsi="Verdana" w:cs="Arial"/>
          <w:sz w:val="24"/>
          <w:szCs w:val="24"/>
        </w:rPr>
        <w:t>. A</w:t>
      </w:r>
      <w:r w:rsidR="00BD7553" w:rsidRPr="00E4169D">
        <w:rPr>
          <w:rFonts w:ascii="Verdana" w:hAnsi="Verdana" w:cs="Arial"/>
          <w:sz w:val="24"/>
          <w:szCs w:val="24"/>
        </w:rPr>
        <w:t xml:space="preserve"> benchmarking exercise has been conducted by the Head of Health Record across NHS Wales to establish how other Health Boards were processing and managing their Subject Access Requests (SAR) which has now concluded</w:t>
      </w:r>
      <w:r w:rsidRPr="00E4169D">
        <w:rPr>
          <w:rFonts w:ascii="Verdana" w:hAnsi="Verdana" w:cs="Arial"/>
          <w:sz w:val="24"/>
          <w:szCs w:val="24"/>
        </w:rPr>
        <w:t>.</w:t>
      </w:r>
      <w:r w:rsidR="00BD7553" w:rsidRPr="00E4169D">
        <w:rPr>
          <w:rFonts w:ascii="Verdana" w:hAnsi="Verdana" w:cs="Arial"/>
          <w:sz w:val="24"/>
          <w:szCs w:val="24"/>
        </w:rPr>
        <w:t xml:space="preserve"> </w:t>
      </w:r>
    </w:p>
    <w:p w14:paraId="2A06453C" w14:textId="286868FE" w:rsidR="004F1A52" w:rsidRPr="00E4169D" w:rsidRDefault="004F1A52" w:rsidP="005D7A2D">
      <w:pPr>
        <w:pStyle w:val="ListParagraph"/>
        <w:numPr>
          <w:ilvl w:val="0"/>
          <w:numId w:val="18"/>
        </w:numPr>
        <w:spacing w:after="0" w:line="240" w:lineRule="auto"/>
        <w:ind w:left="360"/>
        <w:jc w:val="both"/>
        <w:rPr>
          <w:rFonts w:ascii="Verdana" w:hAnsi="Verdana" w:cs="Arial"/>
          <w:sz w:val="24"/>
          <w:szCs w:val="24"/>
        </w:rPr>
      </w:pPr>
      <w:r w:rsidRPr="00E4169D">
        <w:rPr>
          <w:rFonts w:ascii="Verdana" w:hAnsi="Verdana" w:cs="Arial"/>
          <w:sz w:val="24"/>
          <w:szCs w:val="24"/>
        </w:rPr>
        <w:t xml:space="preserve">Following the conclusion of the benchmarking exercise a </w:t>
      </w:r>
      <w:r w:rsidR="00F34CDC" w:rsidRPr="00E4169D">
        <w:rPr>
          <w:rFonts w:ascii="Verdana" w:hAnsi="Verdana" w:cs="Arial"/>
          <w:sz w:val="24"/>
          <w:szCs w:val="24"/>
        </w:rPr>
        <w:t xml:space="preserve">SBUHB </w:t>
      </w:r>
      <w:r w:rsidRPr="00E4169D">
        <w:rPr>
          <w:rFonts w:ascii="Verdana" w:hAnsi="Verdana" w:cs="Arial"/>
          <w:sz w:val="24"/>
          <w:szCs w:val="24"/>
        </w:rPr>
        <w:t>action plan has been developed (</w:t>
      </w:r>
      <w:r w:rsidR="00F34CDC" w:rsidRPr="00E4169D">
        <w:rPr>
          <w:rFonts w:ascii="Verdana" w:hAnsi="Verdana" w:cs="Arial"/>
          <w:sz w:val="24"/>
          <w:szCs w:val="24"/>
        </w:rPr>
        <w:t>A</w:t>
      </w:r>
      <w:r w:rsidRPr="00E4169D">
        <w:rPr>
          <w:rFonts w:ascii="Verdana" w:hAnsi="Verdana" w:cs="Arial"/>
          <w:sz w:val="24"/>
          <w:szCs w:val="24"/>
        </w:rPr>
        <w:t>ppendix 1) with key leads identified to take the actions</w:t>
      </w:r>
      <w:r w:rsidR="005D7A2D" w:rsidRPr="00E4169D">
        <w:rPr>
          <w:rFonts w:ascii="Verdana" w:hAnsi="Verdana" w:cs="Arial"/>
          <w:sz w:val="24"/>
          <w:szCs w:val="24"/>
        </w:rPr>
        <w:t xml:space="preserve"> </w:t>
      </w:r>
      <w:r w:rsidRPr="00E4169D">
        <w:rPr>
          <w:rFonts w:ascii="Verdana" w:hAnsi="Verdana" w:cs="Arial"/>
          <w:sz w:val="24"/>
          <w:szCs w:val="24"/>
        </w:rPr>
        <w:t xml:space="preserve">forward with clear timescales for the delivery of the plan. The plan is </w:t>
      </w:r>
      <w:r w:rsidR="005D7A2D" w:rsidRPr="00E4169D">
        <w:rPr>
          <w:rFonts w:ascii="Verdana" w:hAnsi="Verdana" w:cs="Arial"/>
          <w:sz w:val="24"/>
          <w:szCs w:val="24"/>
        </w:rPr>
        <w:t>comprehensive,</w:t>
      </w:r>
      <w:r w:rsidRPr="00E4169D">
        <w:rPr>
          <w:rFonts w:ascii="Verdana" w:hAnsi="Verdana" w:cs="Arial"/>
          <w:sz w:val="24"/>
          <w:szCs w:val="24"/>
        </w:rPr>
        <w:t xml:space="preserve"> and it is clear from a Digital Services and wider </w:t>
      </w:r>
      <w:r w:rsidR="00F34CDC" w:rsidRPr="00E4169D">
        <w:rPr>
          <w:rFonts w:ascii="Verdana" w:hAnsi="Verdana" w:cs="Arial"/>
          <w:sz w:val="24"/>
          <w:szCs w:val="24"/>
        </w:rPr>
        <w:t>SBUHB</w:t>
      </w:r>
      <w:r w:rsidRPr="00E4169D">
        <w:rPr>
          <w:rFonts w:ascii="Verdana" w:hAnsi="Verdana" w:cs="Arial"/>
          <w:sz w:val="24"/>
          <w:szCs w:val="24"/>
        </w:rPr>
        <w:t xml:space="preserve"> perspective that to reduce/eradicate the risk</w:t>
      </w:r>
      <w:r w:rsidR="005D7A2D" w:rsidRPr="00E4169D">
        <w:rPr>
          <w:rFonts w:ascii="Verdana" w:hAnsi="Verdana" w:cs="Arial"/>
          <w:sz w:val="24"/>
          <w:szCs w:val="24"/>
        </w:rPr>
        <w:t>,</w:t>
      </w:r>
      <w:r w:rsidRPr="00E4169D">
        <w:rPr>
          <w:rFonts w:ascii="Verdana" w:hAnsi="Verdana" w:cs="Arial"/>
          <w:sz w:val="24"/>
          <w:szCs w:val="24"/>
        </w:rPr>
        <w:t xml:space="preserve"> additional resources will be required to achieve this. Some of the timescales </w:t>
      </w:r>
      <w:r w:rsidR="005D7A2D" w:rsidRPr="00E4169D">
        <w:rPr>
          <w:rFonts w:ascii="Verdana" w:hAnsi="Verdana" w:cs="Arial"/>
          <w:sz w:val="24"/>
          <w:szCs w:val="24"/>
        </w:rPr>
        <w:t>reflect this</w:t>
      </w:r>
      <w:r w:rsidRPr="00E4169D">
        <w:rPr>
          <w:rFonts w:ascii="Verdana" w:hAnsi="Verdana" w:cs="Arial"/>
          <w:sz w:val="24"/>
          <w:szCs w:val="24"/>
        </w:rPr>
        <w:t xml:space="preserve"> due to the amount of work required to achieve the plan. </w:t>
      </w:r>
    </w:p>
    <w:p w14:paraId="4D9AD42E" w14:textId="77777777" w:rsidR="004F1A52" w:rsidRPr="00E4169D" w:rsidRDefault="004F1A52" w:rsidP="004F1A52">
      <w:pPr>
        <w:spacing w:after="0" w:line="240" w:lineRule="auto"/>
        <w:ind w:left="360"/>
        <w:jc w:val="both"/>
        <w:rPr>
          <w:rFonts w:ascii="Verdana" w:hAnsi="Verdana" w:cs="Arial"/>
          <w:sz w:val="24"/>
          <w:szCs w:val="24"/>
        </w:rPr>
      </w:pPr>
    </w:p>
    <w:p w14:paraId="47CACA31" w14:textId="77777777" w:rsidR="00FD18C4" w:rsidRPr="00E4169D" w:rsidRDefault="004F1A52" w:rsidP="004F1A52">
      <w:pPr>
        <w:spacing w:after="0" w:line="240" w:lineRule="auto"/>
        <w:ind w:left="360"/>
        <w:jc w:val="both"/>
        <w:rPr>
          <w:rFonts w:ascii="Verdana" w:hAnsi="Verdana" w:cs="Arial"/>
          <w:b/>
          <w:bCs/>
          <w:sz w:val="24"/>
          <w:szCs w:val="24"/>
        </w:rPr>
      </w:pPr>
      <w:r w:rsidRPr="00E4169D">
        <w:rPr>
          <w:rFonts w:ascii="Verdana" w:hAnsi="Verdana" w:cs="Arial"/>
          <w:b/>
          <w:bCs/>
          <w:sz w:val="24"/>
          <w:szCs w:val="24"/>
        </w:rPr>
        <w:t xml:space="preserve">The action plan was presented to the Information Governance and Cyber Assurance Group in April who have approved the plan.    </w:t>
      </w:r>
    </w:p>
    <w:p w14:paraId="49BB9FB4" w14:textId="77777777" w:rsidR="006C5315" w:rsidRPr="00E4169D" w:rsidRDefault="006C5315" w:rsidP="004F1A52">
      <w:pPr>
        <w:spacing w:after="0" w:line="240" w:lineRule="auto"/>
        <w:ind w:left="360"/>
        <w:jc w:val="both"/>
        <w:rPr>
          <w:rFonts w:ascii="Verdana" w:hAnsi="Verdana" w:cs="Arial"/>
          <w:b/>
          <w:bCs/>
          <w:sz w:val="24"/>
          <w:szCs w:val="24"/>
        </w:rPr>
      </w:pPr>
    </w:p>
    <w:p w14:paraId="3DEA976E" w14:textId="6C8C0C97" w:rsidR="00973514" w:rsidRPr="00E4169D" w:rsidRDefault="006C5315" w:rsidP="006C5315">
      <w:pPr>
        <w:spacing w:after="0" w:line="240" w:lineRule="auto"/>
        <w:ind w:left="360"/>
        <w:jc w:val="both"/>
        <w:rPr>
          <w:rFonts w:ascii="Verdana" w:hAnsi="Verdana" w:cs="Arial"/>
          <w:sz w:val="24"/>
          <w:szCs w:val="24"/>
        </w:rPr>
      </w:pPr>
      <w:r w:rsidRPr="00E4169D">
        <w:rPr>
          <w:rFonts w:ascii="Verdana" w:hAnsi="Verdana" w:cs="Arial"/>
          <w:sz w:val="24"/>
          <w:szCs w:val="24"/>
        </w:rPr>
        <w:t xml:space="preserve">In conjunction with this an internal review is also being undertaken by one of the </w:t>
      </w:r>
      <w:r w:rsidR="005D7A2D" w:rsidRPr="00E4169D">
        <w:rPr>
          <w:rFonts w:ascii="Verdana" w:hAnsi="Verdana" w:cs="Arial"/>
          <w:sz w:val="24"/>
          <w:szCs w:val="24"/>
        </w:rPr>
        <w:t>s</w:t>
      </w:r>
      <w:r w:rsidRPr="00E4169D">
        <w:rPr>
          <w:rFonts w:ascii="Verdana" w:hAnsi="Verdana" w:cs="Arial"/>
          <w:sz w:val="24"/>
          <w:szCs w:val="24"/>
        </w:rPr>
        <w:t>enior</w:t>
      </w:r>
      <w:r w:rsidR="005D7A2D" w:rsidRPr="00E4169D">
        <w:rPr>
          <w:rFonts w:ascii="Verdana" w:hAnsi="Verdana" w:cs="Arial"/>
          <w:sz w:val="24"/>
          <w:szCs w:val="24"/>
        </w:rPr>
        <w:t xml:space="preserve"> project leads</w:t>
      </w:r>
      <w:r w:rsidRPr="00E4169D">
        <w:rPr>
          <w:rFonts w:ascii="Verdana" w:hAnsi="Verdana" w:cs="Arial"/>
          <w:sz w:val="24"/>
          <w:szCs w:val="24"/>
        </w:rPr>
        <w:t xml:space="preserve"> within Digital Services, to review the processes currently undertaken within the centralised Subject Access team to identify and ascertain any further benefits/improvements that can be realised. </w:t>
      </w:r>
    </w:p>
    <w:p w14:paraId="6BC02509" w14:textId="77777777" w:rsidR="006C5315" w:rsidRPr="00E4169D" w:rsidRDefault="006C5315" w:rsidP="006C5315">
      <w:pPr>
        <w:spacing w:after="0" w:line="240" w:lineRule="auto"/>
        <w:ind w:left="360"/>
        <w:jc w:val="both"/>
        <w:rPr>
          <w:rFonts w:ascii="Verdana" w:hAnsi="Verdana" w:cs="Arial"/>
          <w:sz w:val="24"/>
          <w:szCs w:val="24"/>
        </w:rPr>
      </w:pPr>
    </w:p>
    <w:p w14:paraId="4559AE73" w14:textId="77777777" w:rsidR="00653AEC" w:rsidRPr="00E4169D" w:rsidRDefault="00653AEC" w:rsidP="00973514">
      <w:pPr>
        <w:spacing w:after="0" w:line="240" w:lineRule="auto"/>
        <w:rPr>
          <w:rFonts w:ascii="Verdana" w:hAnsi="Verdana" w:cs="Arial"/>
          <w:b/>
          <w:sz w:val="24"/>
          <w:szCs w:val="24"/>
        </w:rPr>
      </w:pPr>
      <w:r w:rsidRPr="00E4169D">
        <w:rPr>
          <w:rFonts w:ascii="Verdana" w:hAnsi="Verdana" w:cs="Arial"/>
          <w:b/>
          <w:sz w:val="24"/>
          <w:szCs w:val="24"/>
        </w:rPr>
        <w:t>GOVERNANCE AND RISK ISSUES</w:t>
      </w:r>
    </w:p>
    <w:p w14:paraId="1C864613" w14:textId="77777777" w:rsidR="00E14C2B" w:rsidRPr="00E4169D" w:rsidRDefault="00E14C2B" w:rsidP="004F78CD">
      <w:pPr>
        <w:spacing w:after="0" w:line="240" w:lineRule="auto"/>
        <w:ind w:left="360"/>
        <w:rPr>
          <w:rFonts w:ascii="Verdana" w:hAnsi="Verdana" w:cs="Arial"/>
          <w:b/>
          <w:sz w:val="24"/>
          <w:szCs w:val="24"/>
        </w:rPr>
      </w:pPr>
    </w:p>
    <w:p w14:paraId="663B07A3" w14:textId="6AFA856C" w:rsidR="00440516" w:rsidRPr="00E4169D" w:rsidRDefault="004F1A52" w:rsidP="004F1A52">
      <w:pPr>
        <w:pStyle w:val="ListParagraph"/>
        <w:numPr>
          <w:ilvl w:val="0"/>
          <w:numId w:val="19"/>
        </w:numPr>
        <w:spacing w:after="0" w:line="240" w:lineRule="auto"/>
        <w:rPr>
          <w:rFonts w:ascii="Verdana" w:hAnsi="Verdana" w:cs="Arial"/>
          <w:sz w:val="24"/>
          <w:szCs w:val="24"/>
        </w:rPr>
      </w:pPr>
      <w:r w:rsidRPr="00E4169D">
        <w:rPr>
          <w:rFonts w:ascii="Verdana" w:hAnsi="Verdana" w:cs="Arial"/>
          <w:sz w:val="24"/>
          <w:szCs w:val="24"/>
        </w:rPr>
        <w:t xml:space="preserve">Non-compliance with </w:t>
      </w:r>
      <w:r w:rsidR="00F34CDC" w:rsidRPr="00E4169D">
        <w:rPr>
          <w:rFonts w:ascii="Verdana" w:hAnsi="Verdana" w:cs="Arial"/>
          <w:sz w:val="24"/>
          <w:szCs w:val="24"/>
        </w:rPr>
        <w:t>UK-</w:t>
      </w:r>
      <w:r w:rsidRPr="00E4169D">
        <w:rPr>
          <w:rFonts w:ascii="Verdana" w:hAnsi="Verdana" w:cs="Arial"/>
          <w:sz w:val="24"/>
          <w:szCs w:val="24"/>
        </w:rPr>
        <w:t>GDPR</w:t>
      </w:r>
      <w:r w:rsidR="75D0D62E" w:rsidRPr="00E4169D">
        <w:rPr>
          <w:rFonts w:ascii="Verdana" w:hAnsi="Verdana" w:cs="Arial"/>
          <w:sz w:val="24"/>
          <w:szCs w:val="24"/>
        </w:rPr>
        <w:t xml:space="preserve"> </w:t>
      </w:r>
      <w:r w:rsidRPr="00E4169D">
        <w:rPr>
          <w:rFonts w:ascii="Verdana" w:hAnsi="Verdana" w:cs="Arial"/>
          <w:sz w:val="24"/>
          <w:szCs w:val="24"/>
        </w:rPr>
        <w:t xml:space="preserve">and possible fines from ICO </w:t>
      </w:r>
      <w:r w:rsidR="00545566" w:rsidRPr="00E4169D">
        <w:rPr>
          <w:rFonts w:ascii="Verdana" w:hAnsi="Verdana" w:cs="Arial"/>
          <w:sz w:val="24"/>
          <w:szCs w:val="24"/>
        </w:rPr>
        <w:t>– under Article 83 of GDPR, serious breaches are defined as violation of data protection principles, rights of individuals or data transfers to third countries.</w:t>
      </w:r>
    </w:p>
    <w:p w14:paraId="01A0F606" w14:textId="77777777" w:rsidR="004F1A52" w:rsidRPr="00E4169D" w:rsidRDefault="004F1A52" w:rsidP="004F1A52">
      <w:pPr>
        <w:pStyle w:val="ListParagraph"/>
        <w:numPr>
          <w:ilvl w:val="0"/>
          <w:numId w:val="19"/>
        </w:numPr>
        <w:spacing w:after="0" w:line="240" w:lineRule="auto"/>
        <w:rPr>
          <w:rFonts w:ascii="Verdana" w:hAnsi="Verdana" w:cs="Arial"/>
          <w:sz w:val="24"/>
          <w:szCs w:val="24"/>
        </w:rPr>
      </w:pPr>
      <w:r w:rsidRPr="00E4169D">
        <w:rPr>
          <w:rFonts w:ascii="Verdana" w:hAnsi="Verdana" w:cs="Arial"/>
          <w:sz w:val="24"/>
          <w:szCs w:val="24"/>
        </w:rPr>
        <w:t xml:space="preserve">An increase in complaints on SAR Management </w:t>
      </w:r>
    </w:p>
    <w:p w14:paraId="170AF6AF" w14:textId="77777777" w:rsidR="004F1A52" w:rsidRPr="00E4169D" w:rsidRDefault="004F1A52" w:rsidP="004F1A52">
      <w:pPr>
        <w:pStyle w:val="ListParagraph"/>
        <w:numPr>
          <w:ilvl w:val="0"/>
          <w:numId w:val="19"/>
        </w:numPr>
        <w:spacing w:after="0" w:line="240" w:lineRule="auto"/>
        <w:rPr>
          <w:rFonts w:ascii="Verdana" w:hAnsi="Verdana" w:cs="Arial"/>
          <w:sz w:val="24"/>
          <w:szCs w:val="24"/>
        </w:rPr>
      </w:pPr>
      <w:r w:rsidRPr="00E4169D">
        <w:rPr>
          <w:rFonts w:ascii="Verdana" w:hAnsi="Verdana" w:cs="Arial"/>
          <w:sz w:val="24"/>
          <w:szCs w:val="24"/>
        </w:rPr>
        <w:t>Breaches due to third party information being released</w:t>
      </w:r>
    </w:p>
    <w:p w14:paraId="1AA65B63" w14:textId="547F5C41" w:rsidR="004F1A52" w:rsidRPr="00E4169D" w:rsidRDefault="00F34CDC" w:rsidP="004F1A52">
      <w:pPr>
        <w:pStyle w:val="ListParagraph"/>
        <w:numPr>
          <w:ilvl w:val="0"/>
          <w:numId w:val="19"/>
        </w:numPr>
        <w:spacing w:after="0" w:line="240" w:lineRule="auto"/>
        <w:rPr>
          <w:rFonts w:ascii="Verdana" w:hAnsi="Verdana" w:cs="Arial"/>
          <w:sz w:val="24"/>
          <w:szCs w:val="24"/>
        </w:rPr>
      </w:pPr>
      <w:r w:rsidRPr="00E4169D">
        <w:rPr>
          <w:rFonts w:ascii="Verdana" w:hAnsi="Verdana" w:cs="Arial"/>
          <w:sz w:val="24"/>
          <w:szCs w:val="24"/>
        </w:rPr>
        <w:t>SBUHB</w:t>
      </w:r>
      <w:r w:rsidR="004F1A52" w:rsidRPr="00E4169D">
        <w:rPr>
          <w:rFonts w:ascii="Verdana" w:hAnsi="Verdana" w:cs="Arial"/>
          <w:sz w:val="24"/>
          <w:szCs w:val="24"/>
        </w:rPr>
        <w:t xml:space="preserve"> staff not having the skills or resources to review and process requests within legislated timescales</w:t>
      </w:r>
      <w:r w:rsidR="00545566" w:rsidRPr="00E4169D">
        <w:rPr>
          <w:rFonts w:ascii="Verdana" w:hAnsi="Verdana" w:cs="Arial"/>
          <w:sz w:val="24"/>
          <w:szCs w:val="24"/>
        </w:rPr>
        <w:t>. An example would be 4,000 emails to be reviewed (in person) before the information could be considered for release. Work is currently commencing on considering the use of AI to assist in this review process.</w:t>
      </w:r>
    </w:p>
    <w:p w14:paraId="31307B65" w14:textId="77777777" w:rsidR="006C751F" w:rsidRPr="00E4169D" w:rsidRDefault="006C751F" w:rsidP="006C751F">
      <w:pPr>
        <w:spacing w:after="0" w:line="240" w:lineRule="auto"/>
        <w:rPr>
          <w:rFonts w:ascii="Verdana" w:hAnsi="Verdana" w:cs="Arial"/>
          <w:sz w:val="24"/>
          <w:szCs w:val="24"/>
        </w:rPr>
      </w:pPr>
    </w:p>
    <w:p w14:paraId="2BFAA563" w14:textId="19918700" w:rsidR="00EC6101" w:rsidRPr="00E4169D" w:rsidRDefault="00653AEC" w:rsidP="0FEC7AF8">
      <w:pPr>
        <w:spacing w:after="0" w:line="240" w:lineRule="auto"/>
        <w:rPr>
          <w:rFonts w:ascii="Verdana" w:hAnsi="Verdana" w:cs="Arial"/>
          <w:b/>
          <w:bCs/>
          <w:sz w:val="24"/>
          <w:szCs w:val="24"/>
        </w:rPr>
      </w:pPr>
      <w:r w:rsidRPr="00E4169D">
        <w:rPr>
          <w:rFonts w:ascii="Verdana" w:hAnsi="Verdana" w:cs="Arial"/>
          <w:b/>
          <w:bCs/>
          <w:sz w:val="24"/>
          <w:szCs w:val="24"/>
        </w:rPr>
        <w:t>FINANCIAL IMPLICATIONS</w:t>
      </w:r>
    </w:p>
    <w:p w14:paraId="7EF4C238" w14:textId="77777777" w:rsidR="00E25D88" w:rsidRPr="00E4169D" w:rsidRDefault="00E25D88" w:rsidP="0FEC7AF8">
      <w:pPr>
        <w:spacing w:after="0" w:line="240" w:lineRule="auto"/>
        <w:rPr>
          <w:rFonts w:ascii="Verdana" w:hAnsi="Verdana" w:cs="Arial"/>
          <w:b/>
          <w:bCs/>
          <w:sz w:val="24"/>
          <w:szCs w:val="24"/>
        </w:rPr>
      </w:pPr>
    </w:p>
    <w:p w14:paraId="7A7FF2C6" w14:textId="60FB2EC8" w:rsidR="00E25D88" w:rsidRPr="00E4169D" w:rsidRDefault="00B021B1" w:rsidP="00E25D88">
      <w:pPr>
        <w:pStyle w:val="ListParagraph"/>
        <w:numPr>
          <w:ilvl w:val="0"/>
          <w:numId w:val="21"/>
        </w:numPr>
        <w:spacing w:after="0" w:line="240" w:lineRule="auto"/>
        <w:rPr>
          <w:rFonts w:ascii="Verdana" w:hAnsi="Verdana" w:cs="Arial"/>
          <w:bCs/>
          <w:sz w:val="24"/>
          <w:szCs w:val="24"/>
        </w:rPr>
      </w:pPr>
      <w:r w:rsidRPr="00E4169D">
        <w:rPr>
          <w:rFonts w:ascii="Verdana" w:hAnsi="Verdana" w:cs="Arial"/>
          <w:bCs/>
          <w:sz w:val="24"/>
          <w:szCs w:val="24"/>
        </w:rPr>
        <w:t xml:space="preserve">Fines from </w:t>
      </w:r>
      <w:r w:rsidR="00E25D88" w:rsidRPr="00E4169D">
        <w:rPr>
          <w:rFonts w:ascii="Verdana" w:hAnsi="Verdana" w:cs="Arial"/>
          <w:bCs/>
          <w:sz w:val="24"/>
          <w:szCs w:val="24"/>
        </w:rPr>
        <w:t>the Information Commissioners Office</w:t>
      </w:r>
      <w:r w:rsidR="00545566" w:rsidRPr="00E4169D">
        <w:rPr>
          <w:rFonts w:ascii="Verdana" w:hAnsi="Verdana" w:cs="Arial"/>
          <w:bCs/>
          <w:sz w:val="24"/>
          <w:szCs w:val="24"/>
        </w:rPr>
        <w:t xml:space="preserve"> </w:t>
      </w:r>
      <w:proofErr w:type="gramStart"/>
      <w:r w:rsidR="00545566" w:rsidRPr="00E4169D">
        <w:rPr>
          <w:rFonts w:ascii="Verdana" w:hAnsi="Verdana" w:cs="Arial"/>
          <w:bCs/>
          <w:sz w:val="24"/>
          <w:szCs w:val="24"/>
        </w:rPr>
        <w:t xml:space="preserve">- </w:t>
      </w:r>
      <w:r w:rsidR="00A73BD9" w:rsidRPr="00E4169D">
        <w:rPr>
          <w:rFonts w:ascii="Verdana" w:hAnsi="Verdana" w:cs="Arial"/>
          <w:bCs/>
          <w:sz w:val="24"/>
          <w:szCs w:val="24"/>
        </w:rPr>
        <w:t xml:space="preserve"> </w:t>
      </w:r>
      <w:r w:rsidR="004602DA" w:rsidRPr="00E4169D">
        <w:rPr>
          <w:rFonts w:ascii="Verdana" w:hAnsi="Verdana" w:cs="Arial"/>
          <w:bCs/>
          <w:sz w:val="24"/>
          <w:szCs w:val="24"/>
        </w:rPr>
        <w:t>The</w:t>
      </w:r>
      <w:proofErr w:type="gramEnd"/>
      <w:r w:rsidR="004602DA" w:rsidRPr="00E4169D">
        <w:rPr>
          <w:rFonts w:ascii="Verdana" w:hAnsi="Verdana" w:cs="Arial"/>
          <w:bCs/>
          <w:sz w:val="24"/>
          <w:szCs w:val="24"/>
        </w:rPr>
        <w:t xml:space="preserve"> standard maximum amount is £8.7 million or 2% of annual turnover. For</w:t>
      </w:r>
      <w:r w:rsidR="00A73BD9" w:rsidRPr="00E4169D">
        <w:rPr>
          <w:rFonts w:ascii="Verdana" w:hAnsi="Verdana" w:cs="Arial"/>
          <w:bCs/>
          <w:sz w:val="24"/>
          <w:szCs w:val="24"/>
        </w:rPr>
        <w:t xml:space="preserve"> the most serious cases a max</w:t>
      </w:r>
      <w:r w:rsidR="00164C40" w:rsidRPr="00E4169D">
        <w:rPr>
          <w:rFonts w:ascii="Verdana" w:hAnsi="Verdana" w:cs="Arial"/>
          <w:bCs/>
          <w:sz w:val="24"/>
          <w:szCs w:val="24"/>
        </w:rPr>
        <w:t>imum</w:t>
      </w:r>
      <w:r w:rsidR="00A73BD9" w:rsidRPr="00E4169D">
        <w:rPr>
          <w:rFonts w:ascii="Verdana" w:hAnsi="Verdana" w:cs="Arial"/>
          <w:bCs/>
          <w:sz w:val="24"/>
          <w:szCs w:val="24"/>
        </w:rPr>
        <w:t xml:space="preserve"> fine of £17.5 million or 4% of annual turnover – which</w:t>
      </w:r>
      <w:r w:rsidR="00164C40" w:rsidRPr="00E4169D">
        <w:rPr>
          <w:rFonts w:ascii="Verdana" w:hAnsi="Verdana" w:cs="Arial"/>
          <w:bCs/>
          <w:sz w:val="24"/>
          <w:szCs w:val="24"/>
        </w:rPr>
        <w:t>ever</w:t>
      </w:r>
      <w:r w:rsidR="00A73BD9" w:rsidRPr="00E4169D">
        <w:rPr>
          <w:rFonts w:ascii="Verdana" w:hAnsi="Verdana" w:cs="Arial"/>
          <w:bCs/>
          <w:sz w:val="24"/>
          <w:szCs w:val="24"/>
        </w:rPr>
        <w:t xml:space="preserve"> is greatest</w:t>
      </w:r>
      <w:r w:rsidR="00545566" w:rsidRPr="00E4169D">
        <w:rPr>
          <w:rFonts w:ascii="Verdana" w:hAnsi="Verdana" w:cs="Arial"/>
          <w:bCs/>
          <w:sz w:val="24"/>
          <w:szCs w:val="24"/>
        </w:rPr>
        <w:t xml:space="preserve"> can be administered</w:t>
      </w:r>
      <w:r w:rsidR="00164C40" w:rsidRPr="00E4169D">
        <w:rPr>
          <w:rFonts w:ascii="Verdana" w:hAnsi="Verdana" w:cs="Arial"/>
          <w:bCs/>
          <w:sz w:val="24"/>
          <w:szCs w:val="24"/>
        </w:rPr>
        <w:t>.</w:t>
      </w:r>
    </w:p>
    <w:p w14:paraId="3E32B79F" w14:textId="511AE34D" w:rsidR="00B021B1" w:rsidRPr="00E4169D" w:rsidRDefault="00B021B1" w:rsidP="00E25D88">
      <w:pPr>
        <w:pStyle w:val="ListParagraph"/>
        <w:numPr>
          <w:ilvl w:val="0"/>
          <w:numId w:val="21"/>
        </w:numPr>
        <w:spacing w:after="0" w:line="240" w:lineRule="auto"/>
        <w:rPr>
          <w:rFonts w:ascii="Verdana" w:hAnsi="Verdana" w:cs="Arial"/>
          <w:bCs/>
          <w:sz w:val="24"/>
          <w:szCs w:val="24"/>
        </w:rPr>
      </w:pPr>
      <w:r w:rsidRPr="00E4169D">
        <w:rPr>
          <w:rFonts w:ascii="Verdana" w:hAnsi="Verdana" w:cs="Arial"/>
          <w:bCs/>
          <w:sz w:val="24"/>
          <w:szCs w:val="24"/>
        </w:rPr>
        <w:t>Complaints</w:t>
      </w:r>
      <w:r w:rsidR="00E25D88" w:rsidRPr="00E4169D">
        <w:rPr>
          <w:rFonts w:ascii="Verdana" w:hAnsi="Verdana" w:cs="Arial"/>
          <w:bCs/>
          <w:sz w:val="24"/>
          <w:szCs w:val="24"/>
        </w:rPr>
        <w:t xml:space="preserve"> under Putting things Right</w:t>
      </w:r>
    </w:p>
    <w:p w14:paraId="3ABB24A1" w14:textId="3C00A994" w:rsidR="00B021B1" w:rsidRPr="00E4169D" w:rsidRDefault="00B021B1" w:rsidP="00E25D88">
      <w:pPr>
        <w:pStyle w:val="ListParagraph"/>
        <w:numPr>
          <w:ilvl w:val="0"/>
          <w:numId w:val="21"/>
        </w:numPr>
        <w:spacing w:after="0" w:line="240" w:lineRule="auto"/>
        <w:rPr>
          <w:rFonts w:ascii="Verdana" w:hAnsi="Verdana" w:cs="Arial"/>
          <w:bCs/>
          <w:sz w:val="24"/>
          <w:szCs w:val="24"/>
        </w:rPr>
      </w:pPr>
      <w:r w:rsidRPr="00E4169D">
        <w:rPr>
          <w:rFonts w:ascii="Verdana" w:hAnsi="Verdana" w:cs="Arial"/>
          <w:bCs/>
          <w:sz w:val="24"/>
          <w:szCs w:val="24"/>
        </w:rPr>
        <w:lastRenderedPageBreak/>
        <w:t xml:space="preserve">Additional </w:t>
      </w:r>
      <w:r w:rsidR="00F34CDC" w:rsidRPr="00E4169D">
        <w:rPr>
          <w:rFonts w:ascii="Verdana" w:hAnsi="Verdana" w:cs="Arial"/>
          <w:bCs/>
          <w:sz w:val="24"/>
          <w:szCs w:val="24"/>
        </w:rPr>
        <w:t>internal r</w:t>
      </w:r>
      <w:r w:rsidRPr="00E4169D">
        <w:rPr>
          <w:rFonts w:ascii="Verdana" w:hAnsi="Verdana" w:cs="Arial"/>
          <w:bCs/>
          <w:sz w:val="24"/>
          <w:szCs w:val="24"/>
        </w:rPr>
        <w:t xml:space="preserve">esources required to address the risk </w:t>
      </w:r>
    </w:p>
    <w:p w14:paraId="38791479" w14:textId="7571EBA2" w:rsidR="009D0F6A" w:rsidRPr="00E4169D" w:rsidRDefault="009D0F6A" w:rsidP="00E25D88">
      <w:pPr>
        <w:pStyle w:val="ListParagraph"/>
        <w:numPr>
          <w:ilvl w:val="0"/>
          <w:numId w:val="21"/>
        </w:numPr>
        <w:spacing w:after="0" w:line="240" w:lineRule="auto"/>
        <w:rPr>
          <w:rFonts w:ascii="Verdana" w:hAnsi="Verdana" w:cs="Arial"/>
          <w:bCs/>
          <w:sz w:val="24"/>
          <w:szCs w:val="24"/>
        </w:rPr>
      </w:pPr>
      <w:r w:rsidRPr="00E4169D">
        <w:rPr>
          <w:rFonts w:ascii="Verdana" w:hAnsi="Verdana" w:cs="Arial"/>
          <w:bCs/>
          <w:sz w:val="24"/>
          <w:szCs w:val="24"/>
        </w:rPr>
        <w:t>Legal service costs</w:t>
      </w:r>
      <w:r w:rsidR="00E25D88" w:rsidRPr="00E4169D">
        <w:rPr>
          <w:rFonts w:ascii="Verdana" w:hAnsi="Verdana" w:cs="Arial"/>
          <w:bCs/>
          <w:sz w:val="24"/>
          <w:szCs w:val="24"/>
        </w:rPr>
        <w:t xml:space="preserve"> due to staff capacity and complexity of requests.</w:t>
      </w:r>
      <w:r w:rsidR="004602DA" w:rsidRPr="00E4169D">
        <w:rPr>
          <w:rFonts w:ascii="Verdana" w:hAnsi="Verdana" w:cs="Arial"/>
          <w:bCs/>
          <w:sz w:val="24"/>
          <w:szCs w:val="24"/>
        </w:rPr>
        <w:t xml:space="preserve"> </w:t>
      </w:r>
    </w:p>
    <w:p w14:paraId="18133396" w14:textId="77777777" w:rsidR="00440516" w:rsidRPr="00E4169D" w:rsidRDefault="00440516" w:rsidP="000A2C21">
      <w:pPr>
        <w:spacing w:after="0" w:line="240" w:lineRule="auto"/>
        <w:rPr>
          <w:rFonts w:ascii="Verdana" w:hAnsi="Verdana" w:cs="Arial"/>
          <w:bCs/>
          <w:sz w:val="24"/>
          <w:szCs w:val="24"/>
        </w:rPr>
      </w:pPr>
    </w:p>
    <w:p w14:paraId="33AEBBDD" w14:textId="77777777" w:rsidR="00653AEC" w:rsidRPr="00E4169D" w:rsidRDefault="00653AEC" w:rsidP="00653AEC">
      <w:pPr>
        <w:pStyle w:val="ListParagraph"/>
        <w:numPr>
          <w:ilvl w:val="0"/>
          <w:numId w:val="1"/>
        </w:numPr>
        <w:spacing w:after="0" w:line="240" w:lineRule="auto"/>
        <w:rPr>
          <w:rFonts w:ascii="Verdana" w:hAnsi="Verdana" w:cs="Arial"/>
          <w:b/>
          <w:sz w:val="24"/>
          <w:szCs w:val="24"/>
        </w:rPr>
      </w:pPr>
      <w:r w:rsidRPr="00E4169D">
        <w:rPr>
          <w:rFonts w:ascii="Verdana" w:hAnsi="Verdana" w:cs="Arial"/>
          <w:b/>
          <w:sz w:val="24"/>
          <w:szCs w:val="24"/>
        </w:rPr>
        <w:t>RECOMMENDATION</w:t>
      </w:r>
    </w:p>
    <w:p w14:paraId="5169D3DE" w14:textId="77777777" w:rsidR="00C33A04" w:rsidRPr="00E4169D" w:rsidRDefault="00C33A04" w:rsidP="00653AEC">
      <w:pPr>
        <w:spacing w:after="0" w:line="240" w:lineRule="auto"/>
        <w:jc w:val="center"/>
        <w:rPr>
          <w:rFonts w:ascii="Verdana" w:hAnsi="Verdana"/>
          <w:sz w:val="24"/>
          <w:szCs w:val="24"/>
        </w:rPr>
      </w:pPr>
    </w:p>
    <w:p w14:paraId="63F1C988" w14:textId="77777777" w:rsidR="00787556" w:rsidRPr="00E4169D" w:rsidRDefault="00787556" w:rsidP="00BC0FFC">
      <w:pPr>
        <w:spacing w:after="0" w:line="240" w:lineRule="auto"/>
        <w:rPr>
          <w:rFonts w:ascii="Verdana" w:hAnsi="Verdana" w:cs="Arial"/>
          <w:sz w:val="24"/>
          <w:szCs w:val="24"/>
        </w:rPr>
      </w:pPr>
      <w:r w:rsidRPr="00E4169D">
        <w:rPr>
          <w:rFonts w:ascii="Verdana" w:hAnsi="Verdana" w:cs="Arial"/>
          <w:sz w:val="24"/>
          <w:szCs w:val="24"/>
        </w:rPr>
        <w:t xml:space="preserve">The Committee is asked to </w:t>
      </w:r>
      <w:r w:rsidR="00B021B1" w:rsidRPr="008400D6">
        <w:rPr>
          <w:rFonts w:ascii="Verdana" w:hAnsi="Verdana" w:cs="Arial"/>
          <w:b/>
          <w:bCs/>
          <w:sz w:val="24"/>
          <w:szCs w:val="24"/>
        </w:rPr>
        <w:t>approve</w:t>
      </w:r>
      <w:r w:rsidR="00B021B1" w:rsidRPr="00E4169D">
        <w:rPr>
          <w:rFonts w:ascii="Verdana" w:hAnsi="Verdana" w:cs="Arial"/>
          <w:sz w:val="24"/>
          <w:szCs w:val="24"/>
        </w:rPr>
        <w:t xml:space="preserve"> the Subject Access Action Pla</w:t>
      </w:r>
      <w:r w:rsidRPr="00E4169D">
        <w:rPr>
          <w:rFonts w:ascii="Verdana" w:hAnsi="Verdana" w:cs="Arial"/>
          <w:sz w:val="24"/>
          <w:szCs w:val="24"/>
        </w:rPr>
        <w:t>n</w:t>
      </w:r>
      <w:r w:rsidR="00B021B1" w:rsidRPr="00E4169D">
        <w:rPr>
          <w:rFonts w:ascii="Verdana" w:hAnsi="Verdana" w:cs="Arial"/>
          <w:sz w:val="24"/>
          <w:szCs w:val="24"/>
        </w:rPr>
        <w:t xml:space="preserve"> which has been developed to identify the actions and Key leads to deliver the plan.</w:t>
      </w:r>
      <w:r w:rsidRPr="00E4169D">
        <w:rPr>
          <w:rFonts w:ascii="Verdana" w:hAnsi="Verdana" w:cs="Arial"/>
          <w:sz w:val="24"/>
          <w:szCs w:val="24"/>
        </w:rPr>
        <w:t xml:space="preserve"> </w:t>
      </w:r>
    </w:p>
    <w:p w14:paraId="4DCD5719" w14:textId="77777777" w:rsidR="00C33A04" w:rsidRPr="00E4169D" w:rsidRDefault="00C33A04" w:rsidP="00F531BD">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DE7E88" w:rsidRPr="00E4169D" w14:paraId="0B3942AE" w14:textId="77777777" w:rsidTr="00C95B3C">
        <w:tc>
          <w:tcPr>
            <w:tcW w:w="9245" w:type="dxa"/>
            <w:gridSpan w:val="4"/>
            <w:shd w:val="clear" w:color="auto" w:fill="D5DCE4" w:themeFill="text2" w:themeFillTint="33"/>
          </w:tcPr>
          <w:p w14:paraId="59933B1D" w14:textId="77777777" w:rsidR="00034194" w:rsidRPr="00E4169D" w:rsidRDefault="0020539A">
            <w:pPr>
              <w:rPr>
                <w:rFonts w:ascii="Verdana" w:hAnsi="Verdana" w:cs="Arial"/>
                <w:b/>
                <w:sz w:val="24"/>
                <w:szCs w:val="24"/>
              </w:rPr>
            </w:pPr>
            <w:r w:rsidRPr="00E4169D">
              <w:rPr>
                <w:rFonts w:ascii="Verdana" w:hAnsi="Verdana" w:cs="Arial"/>
                <w:b/>
                <w:sz w:val="24"/>
                <w:szCs w:val="24"/>
              </w:rPr>
              <w:t>Governance and Assurance</w:t>
            </w:r>
          </w:p>
          <w:p w14:paraId="004FA9FF" w14:textId="77777777" w:rsidR="00034194" w:rsidRPr="00E4169D" w:rsidRDefault="00034194">
            <w:pPr>
              <w:rPr>
                <w:rFonts w:ascii="Verdana" w:hAnsi="Verdana" w:cs="Arial"/>
                <w:sz w:val="24"/>
                <w:szCs w:val="24"/>
              </w:rPr>
            </w:pPr>
          </w:p>
        </w:tc>
      </w:tr>
      <w:tr w:rsidR="00DE7E88" w:rsidRPr="00E4169D" w14:paraId="5DCDE2E0" w14:textId="77777777" w:rsidTr="00F5324A">
        <w:tc>
          <w:tcPr>
            <w:tcW w:w="1809" w:type="dxa"/>
            <w:vMerge w:val="restart"/>
          </w:tcPr>
          <w:p w14:paraId="2EBFB2AE" w14:textId="77777777" w:rsidR="00F5324A" w:rsidRPr="00E4169D" w:rsidRDefault="00F5324A">
            <w:pPr>
              <w:rPr>
                <w:rFonts w:ascii="Verdana" w:hAnsi="Verdana" w:cs="Arial"/>
                <w:b/>
                <w:sz w:val="24"/>
                <w:szCs w:val="24"/>
              </w:rPr>
            </w:pPr>
            <w:r w:rsidRPr="00E4169D">
              <w:rPr>
                <w:rFonts w:ascii="Verdana" w:hAnsi="Verdana" w:cs="Arial"/>
                <w:b/>
                <w:sz w:val="24"/>
                <w:szCs w:val="24"/>
              </w:rPr>
              <w:t>Link to Enabling Objectives</w:t>
            </w:r>
          </w:p>
          <w:p w14:paraId="0B36782C" w14:textId="77777777" w:rsidR="00F5324A" w:rsidRPr="00E4169D" w:rsidRDefault="00F5324A" w:rsidP="00133EA1">
            <w:pPr>
              <w:rPr>
                <w:rFonts w:ascii="Verdana" w:hAnsi="Verdana" w:cs="Arial"/>
                <w:b/>
                <w:sz w:val="24"/>
                <w:szCs w:val="24"/>
              </w:rPr>
            </w:pPr>
            <w:r w:rsidRPr="00E4169D">
              <w:rPr>
                <w:rFonts w:ascii="Verdana" w:hAnsi="Verdana" w:cs="Arial"/>
                <w:b/>
                <w:i/>
                <w:sz w:val="24"/>
                <w:szCs w:val="24"/>
              </w:rPr>
              <w:t>(</w:t>
            </w:r>
            <w:r w:rsidR="00536994" w:rsidRPr="00E4169D">
              <w:rPr>
                <w:rFonts w:ascii="Verdana" w:hAnsi="Verdana" w:cs="Arial"/>
                <w:b/>
                <w:i/>
                <w:sz w:val="24"/>
                <w:szCs w:val="24"/>
              </w:rPr>
              <w:t>Please</w:t>
            </w:r>
            <w:r w:rsidRPr="00E4169D">
              <w:rPr>
                <w:rFonts w:ascii="Verdana" w:hAnsi="Verdana" w:cs="Arial"/>
                <w:b/>
                <w:i/>
                <w:sz w:val="24"/>
                <w:szCs w:val="24"/>
              </w:rPr>
              <w:t xml:space="preserve"> </w:t>
            </w:r>
            <w:r w:rsidR="00133EA1" w:rsidRPr="00E4169D">
              <w:rPr>
                <w:rFonts w:ascii="Verdana" w:hAnsi="Verdana" w:cs="Arial"/>
                <w:b/>
                <w:i/>
                <w:sz w:val="24"/>
                <w:szCs w:val="24"/>
              </w:rPr>
              <w:t>choose</w:t>
            </w:r>
            <w:r w:rsidRPr="00E4169D">
              <w:rPr>
                <w:rFonts w:ascii="Verdana" w:hAnsi="Verdana" w:cs="Arial"/>
                <w:b/>
                <w:i/>
                <w:sz w:val="24"/>
                <w:szCs w:val="24"/>
              </w:rPr>
              <w:t>)</w:t>
            </w:r>
          </w:p>
        </w:tc>
        <w:tc>
          <w:tcPr>
            <w:tcW w:w="7436" w:type="dxa"/>
            <w:gridSpan w:val="3"/>
            <w:shd w:val="clear" w:color="auto" w:fill="BDD6EE" w:themeFill="accent1" w:themeFillTint="66"/>
          </w:tcPr>
          <w:p w14:paraId="43ACF8B4" w14:textId="77777777" w:rsidR="00F5324A" w:rsidRPr="00E4169D" w:rsidRDefault="00F5324A" w:rsidP="00F5324A">
            <w:pPr>
              <w:jc w:val="both"/>
              <w:rPr>
                <w:rFonts w:ascii="Verdana" w:hAnsi="Verdana" w:cs="Arial"/>
                <w:b/>
                <w:sz w:val="24"/>
                <w:szCs w:val="24"/>
              </w:rPr>
            </w:pPr>
            <w:r w:rsidRPr="00E4169D">
              <w:rPr>
                <w:rFonts w:ascii="Verdana" w:hAnsi="Verdana" w:cs="Arial"/>
                <w:b/>
                <w:sz w:val="24"/>
                <w:szCs w:val="24"/>
              </w:rPr>
              <w:t>Supporting better health and wellbeing by actively promoting and empowering people to live well in resilient communities</w:t>
            </w:r>
          </w:p>
        </w:tc>
      </w:tr>
      <w:tr w:rsidR="00DE7E88" w:rsidRPr="00E4169D" w14:paraId="7742211E" w14:textId="77777777" w:rsidTr="00F5324A">
        <w:tc>
          <w:tcPr>
            <w:tcW w:w="1809" w:type="dxa"/>
            <w:vMerge/>
          </w:tcPr>
          <w:p w14:paraId="3E85867D" w14:textId="77777777" w:rsidR="00F5324A" w:rsidRPr="00E4169D" w:rsidRDefault="00F5324A">
            <w:pPr>
              <w:rPr>
                <w:rFonts w:ascii="Verdana" w:hAnsi="Verdana" w:cs="Arial"/>
                <w:b/>
                <w:sz w:val="24"/>
                <w:szCs w:val="24"/>
              </w:rPr>
            </w:pPr>
          </w:p>
        </w:tc>
        <w:tc>
          <w:tcPr>
            <w:tcW w:w="5812" w:type="dxa"/>
            <w:gridSpan w:val="2"/>
          </w:tcPr>
          <w:p w14:paraId="23853E75" w14:textId="77777777" w:rsidR="00F5324A" w:rsidRPr="00E4169D" w:rsidRDefault="00F5324A" w:rsidP="00F5324A">
            <w:pPr>
              <w:rPr>
                <w:rFonts w:ascii="Verdana" w:hAnsi="Verdana" w:cs="Arial"/>
                <w:sz w:val="24"/>
                <w:szCs w:val="24"/>
              </w:rPr>
            </w:pPr>
            <w:r w:rsidRPr="00E4169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49B9C833" w14:textId="77777777" w:rsidR="00F5324A" w:rsidRPr="00E4169D" w:rsidRDefault="00F57042" w:rsidP="0020539A">
                <w:pPr>
                  <w:jc w:val="center"/>
                  <w:rPr>
                    <w:rFonts w:ascii="Verdana" w:hAnsi="Verdana" w:cs="Arial"/>
                    <w:sz w:val="24"/>
                    <w:szCs w:val="24"/>
                  </w:rPr>
                </w:pPr>
                <w:r w:rsidRPr="00E4169D">
                  <w:rPr>
                    <w:rFonts w:ascii="Segoe UI Symbol" w:eastAsia="MS Gothic" w:hAnsi="Segoe UI Symbol" w:cs="Segoe UI Symbol"/>
                    <w:sz w:val="24"/>
                    <w:szCs w:val="24"/>
                  </w:rPr>
                  <w:t>☐</w:t>
                </w:r>
              </w:p>
            </w:tc>
          </w:sdtContent>
        </w:sdt>
      </w:tr>
      <w:tr w:rsidR="00DE7E88" w:rsidRPr="00E4169D" w14:paraId="158A8F9D" w14:textId="77777777" w:rsidTr="00F5324A">
        <w:tc>
          <w:tcPr>
            <w:tcW w:w="1809" w:type="dxa"/>
            <w:vMerge/>
          </w:tcPr>
          <w:p w14:paraId="3EFD7EE0" w14:textId="77777777" w:rsidR="00F5324A" w:rsidRPr="00E4169D" w:rsidRDefault="00F5324A">
            <w:pPr>
              <w:rPr>
                <w:rFonts w:ascii="Verdana" w:hAnsi="Verdana" w:cs="Arial"/>
                <w:b/>
                <w:sz w:val="24"/>
                <w:szCs w:val="24"/>
              </w:rPr>
            </w:pPr>
          </w:p>
        </w:tc>
        <w:tc>
          <w:tcPr>
            <w:tcW w:w="5812" w:type="dxa"/>
            <w:gridSpan w:val="2"/>
          </w:tcPr>
          <w:p w14:paraId="1DF91E56" w14:textId="77777777" w:rsidR="00F5324A" w:rsidRPr="00E4169D" w:rsidRDefault="00F5324A" w:rsidP="00F5324A">
            <w:pPr>
              <w:rPr>
                <w:rFonts w:ascii="Verdana" w:hAnsi="Verdana" w:cs="Arial"/>
                <w:sz w:val="24"/>
                <w:szCs w:val="24"/>
              </w:rPr>
            </w:pPr>
            <w:r w:rsidRPr="00E4169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790D7D3D" w14:textId="77777777" w:rsidR="00F5324A" w:rsidRPr="00E4169D" w:rsidRDefault="00133EA1" w:rsidP="0020539A">
                <w:pPr>
                  <w:jc w:val="center"/>
                  <w:rPr>
                    <w:rFonts w:ascii="Verdana" w:hAnsi="Verdana" w:cs="Arial"/>
                    <w:sz w:val="24"/>
                    <w:szCs w:val="24"/>
                  </w:rPr>
                </w:pPr>
                <w:r w:rsidRPr="00E4169D">
                  <w:rPr>
                    <w:rFonts w:ascii="Segoe UI Symbol" w:eastAsia="MS Gothic" w:hAnsi="Segoe UI Symbol" w:cs="Segoe UI Symbol"/>
                    <w:sz w:val="24"/>
                    <w:szCs w:val="24"/>
                  </w:rPr>
                  <w:t>☐</w:t>
                </w:r>
              </w:p>
            </w:tc>
          </w:sdtContent>
        </w:sdt>
      </w:tr>
      <w:tr w:rsidR="00DE7E88" w:rsidRPr="00E4169D" w14:paraId="5197AFE5" w14:textId="77777777" w:rsidTr="00F5324A">
        <w:tc>
          <w:tcPr>
            <w:tcW w:w="1809" w:type="dxa"/>
            <w:vMerge/>
          </w:tcPr>
          <w:p w14:paraId="7FB436A6" w14:textId="77777777" w:rsidR="00F5324A" w:rsidRPr="00E4169D" w:rsidRDefault="00F5324A">
            <w:pPr>
              <w:rPr>
                <w:rFonts w:ascii="Verdana" w:hAnsi="Verdana" w:cs="Arial"/>
                <w:b/>
                <w:sz w:val="24"/>
                <w:szCs w:val="24"/>
              </w:rPr>
            </w:pPr>
          </w:p>
        </w:tc>
        <w:tc>
          <w:tcPr>
            <w:tcW w:w="5812" w:type="dxa"/>
            <w:gridSpan w:val="2"/>
          </w:tcPr>
          <w:p w14:paraId="3FA17C7C" w14:textId="77777777" w:rsidR="00F5324A" w:rsidRPr="00E4169D" w:rsidRDefault="00F5324A" w:rsidP="00F5324A">
            <w:pPr>
              <w:jc w:val="both"/>
              <w:rPr>
                <w:rFonts w:ascii="Verdana" w:hAnsi="Verdana" w:cs="Arial"/>
                <w:sz w:val="24"/>
                <w:szCs w:val="24"/>
              </w:rPr>
            </w:pPr>
            <w:r w:rsidRPr="00E4169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31317664" w14:textId="77777777" w:rsidR="00F5324A" w:rsidRPr="00E4169D" w:rsidRDefault="00133EA1" w:rsidP="0020539A">
                <w:pPr>
                  <w:jc w:val="center"/>
                  <w:rPr>
                    <w:rFonts w:ascii="Verdana" w:hAnsi="Verdana" w:cs="Arial"/>
                    <w:sz w:val="24"/>
                    <w:szCs w:val="24"/>
                  </w:rPr>
                </w:pPr>
                <w:r w:rsidRPr="00E4169D">
                  <w:rPr>
                    <w:rFonts w:ascii="Segoe UI Symbol" w:eastAsia="MS Gothic" w:hAnsi="Segoe UI Symbol" w:cs="Segoe UI Symbol"/>
                    <w:sz w:val="24"/>
                    <w:szCs w:val="24"/>
                  </w:rPr>
                  <w:t>☐</w:t>
                </w:r>
              </w:p>
            </w:tc>
          </w:sdtContent>
        </w:sdt>
      </w:tr>
      <w:tr w:rsidR="00DE7E88" w:rsidRPr="00E4169D" w14:paraId="3A587CE2" w14:textId="77777777" w:rsidTr="00F5324A">
        <w:tc>
          <w:tcPr>
            <w:tcW w:w="1809" w:type="dxa"/>
            <w:vMerge/>
          </w:tcPr>
          <w:p w14:paraId="4343CEAA" w14:textId="77777777" w:rsidR="00F5324A" w:rsidRPr="00E4169D" w:rsidRDefault="00F5324A" w:rsidP="00C107F2">
            <w:pPr>
              <w:rPr>
                <w:rFonts w:ascii="Verdana" w:hAnsi="Verdana" w:cs="Arial"/>
                <w:b/>
                <w:sz w:val="24"/>
                <w:szCs w:val="24"/>
              </w:rPr>
            </w:pPr>
          </w:p>
        </w:tc>
        <w:tc>
          <w:tcPr>
            <w:tcW w:w="7436" w:type="dxa"/>
            <w:gridSpan w:val="3"/>
            <w:shd w:val="clear" w:color="auto" w:fill="BDD6EE" w:themeFill="accent1" w:themeFillTint="66"/>
          </w:tcPr>
          <w:p w14:paraId="1B5C2DDF" w14:textId="77777777" w:rsidR="00F5324A" w:rsidRPr="00E4169D" w:rsidRDefault="00F5324A" w:rsidP="00C107F2">
            <w:pPr>
              <w:rPr>
                <w:rFonts w:ascii="Verdana" w:hAnsi="Verdana" w:cs="Arial"/>
                <w:b/>
                <w:sz w:val="24"/>
                <w:szCs w:val="24"/>
              </w:rPr>
            </w:pPr>
            <w:r w:rsidRPr="00E4169D">
              <w:rPr>
                <w:rFonts w:ascii="Verdana" w:hAnsi="Verdana" w:cs="Arial"/>
                <w:b/>
                <w:sz w:val="24"/>
                <w:szCs w:val="24"/>
              </w:rPr>
              <w:t xml:space="preserve">Deliver better care through excellent health and care services achieving the outcomes that matter most to people </w:t>
            </w:r>
          </w:p>
        </w:tc>
      </w:tr>
      <w:tr w:rsidR="00DE7E88" w:rsidRPr="00E4169D" w14:paraId="1E009930" w14:textId="77777777" w:rsidTr="00F5324A">
        <w:tc>
          <w:tcPr>
            <w:tcW w:w="1809" w:type="dxa"/>
            <w:vMerge/>
          </w:tcPr>
          <w:p w14:paraId="6FBBBEC5" w14:textId="77777777" w:rsidR="00F5324A" w:rsidRPr="00E4169D" w:rsidRDefault="00F5324A" w:rsidP="00C107F2">
            <w:pPr>
              <w:rPr>
                <w:rFonts w:ascii="Verdana" w:hAnsi="Verdana" w:cs="Arial"/>
                <w:b/>
                <w:sz w:val="24"/>
                <w:szCs w:val="24"/>
              </w:rPr>
            </w:pPr>
          </w:p>
        </w:tc>
        <w:tc>
          <w:tcPr>
            <w:tcW w:w="5812" w:type="dxa"/>
            <w:gridSpan w:val="2"/>
          </w:tcPr>
          <w:p w14:paraId="10926F26" w14:textId="77777777" w:rsidR="00F5324A" w:rsidRPr="00E4169D" w:rsidRDefault="00F5324A" w:rsidP="00F5324A">
            <w:pPr>
              <w:rPr>
                <w:rFonts w:ascii="Verdana" w:hAnsi="Verdana" w:cs="Arial"/>
                <w:sz w:val="24"/>
                <w:szCs w:val="24"/>
              </w:rPr>
            </w:pPr>
            <w:r w:rsidRPr="00E4169D">
              <w:rPr>
                <w:rFonts w:ascii="Verdana" w:hAnsi="Verdana" w:cs="Arial"/>
                <w:sz w:val="24"/>
                <w:szCs w:val="24"/>
              </w:rPr>
              <w:t xml:space="preserve">Best Value Outcomes and </w:t>
            </w:r>
            <w:r w:rsidR="00536994" w:rsidRPr="00E4169D">
              <w:rPr>
                <w:rFonts w:ascii="Verdana" w:hAnsi="Verdana" w:cs="Arial"/>
                <w:sz w:val="24"/>
                <w:szCs w:val="24"/>
              </w:rPr>
              <w:t>High-Quality</w:t>
            </w:r>
            <w:r w:rsidRPr="00E4169D">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5CBEC7B7" w14:textId="77777777" w:rsidR="00F5324A" w:rsidRPr="00E4169D" w:rsidRDefault="004771DC" w:rsidP="00133EA1">
                <w:pPr>
                  <w:jc w:val="center"/>
                  <w:rPr>
                    <w:rFonts w:ascii="Verdana" w:hAnsi="Verdana" w:cs="Arial"/>
                    <w:sz w:val="24"/>
                    <w:szCs w:val="24"/>
                  </w:rPr>
                </w:pPr>
                <w:r w:rsidRPr="00E4169D">
                  <w:rPr>
                    <w:rFonts w:ascii="Segoe UI Symbol" w:eastAsia="MS Gothic" w:hAnsi="Segoe UI Symbol" w:cs="Segoe UI Symbol"/>
                    <w:sz w:val="24"/>
                    <w:szCs w:val="24"/>
                  </w:rPr>
                  <w:t>☒</w:t>
                </w:r>
              </w:p>
            </w:tc>
          </w:sdtContent>
        </w:sdt>
      </w:tr>
      <w:tr w:rsidR="00DE7E88" w:rsidRPr="00E4169D" w14:paraId="147B4664" w14:textId="77777777" w:rsidTr="00F5324A">
        <w:tc>
          <w:tcPr>
            <w:tcW w:w="1809" w:type="dxa"/>
            <w:vMerge/>
          </w:tcPr>
          <w:p w14:paraId="18019AE2" w14:textId="77777777" w:rsidR="00F5324A" w:rsidRPr="00E4169D" w:rsidRDefault="00F5324A" w:rsidP="00C107F2">
            <w:pPr>
              <w:rPr>
                <w:rFonts w:ascii="Verdana" w:hAnsi="Verdana" w:cs="Arial"/>
                <w:b/>
                <w:sz w:val="24"/>
                <w:szCs w:val="24"/>
              </w:rPr>
            </w:pPr>
          </w:p>
        </w:tc>
        <w:tc>
          <w:tcPr>
            <w:tcW w:w="5812" w:type="dxa"/>
            <w:gridSpan w:val="2"/>
          </w:tcPr>
          <w:p w14:paraId="109F9EC8" w14:textId="77777777" w:rsidR="00F5324A" w:rsidRPr="00E4169D" w:rsidRDefault="00F5324A" w:rsidP="00F5324A">
            <w:pPr>
              <w:rPr>
                <w:rFonts w:ascii="Verdana" w:hAnsi="Verdana" w:cs="Arial"/>
                <w:sz w:val="24"/>
                <w:szCs w:val="24"/>
              </w:rPr>
            </w:pPr>
            <w:r w:rsidRPr="00E4169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569B077E" w14:textId="77777777" w:rsidR="00F5324A" w:rsidRPr="00E4169D" w:rsidRDefault="00F57042" w:rsidP="00133EA1">
                <w:pPr>
                  <w:jc w:val="center"/>
                  <w:rPr>
                    <w:rFonts w:ascii="Verdana" w:hAnsi="Verdana" w:cs="Arial"/>
                    <w:sz w:val="24"/>
                    <w:szCs w:val="24"/>
                  </w:rPr>
                </w:pPr>
                <w:r w:rsidRPr="00E4169D">
                  <w:rPr>
                    <w:rFonts w:ascii="Segoe UI Symbol" w:eastAsia="MS Gothic" w:hAnsi="Segoe UI Symbol" w:cs="Segoe UI Symbol"/>
                    <w:sz w:val="24"/>
                    <w:szCs w:val="24"/>
                  </w:rPr>
                  <w:t>☐</w:t>
                </w:r>
              </w:p>
            </w:tc>
          </w:sdtContent>
        </w:sdt>
      </w:tr>
      <w:tr w:rsidR="00DE7E88" w:rsidRPr="00E4169D" w14:paraId="389F99C4" w14:textId="77777777" w:rsidTr="00F5324A">
        <w:tc>
          <w:tcPr>
            <w:tcW w:w="1809" w:type="dxa"/>
            <w:vMerge/>
          </w:tcPr>
          <w:p w14:paraId="58482718" w14:textId="77777777" w:rsidR="00F5324A" w:rsidRPr="00E4169D" w:rsidRDefault="00F5324A" w:rsidP="00C107F2">
            <w:pPr>
              <w:rPr>
                <w:rFonts w:ascii="Verdana" w:hAnsi="Verdana" w:cs="Arial"/>
                <w:b/>
                <w:sz w:val="24"/>
                <w:szCs w:val="24"/>
              </w:rPr>
            </w:pPr>
          </w:p>
        </w:tc>
        <w:tc>
          <w:tcPr>
            <w:tcW w:w="5812" w:type="dxa"/>
            <w:gridSpan w:val="2"/>
          </w:tcPr>
          <w:p w14:paraId="6310A978"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11425410" w14:textId="77777777" w:rsidR="00F5324A" w:rsidRPr="00E4169D" w:rsidRDefault="00133EA1"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19A4F3C6" w14:textId="77777777" w:rsidTr="00F5324A">
        <w:tc>
          <w:tcPr>
            <w:tcW w:w="1809" w:type="dxa"/>
            <w:vMerge/>
          </w:tcPr>
          <w:p w14:paraId="5DDAD7A2" w14:textId="77777777" w:rsidR="00F5324A" w:rsidRPr="00E4169D" w:rsidRDefault="00F5324A" w:rsidP="00C107F2">
            <w:pPr>
              <w:rPr>
                <w:rFonts w:ascii="Verdana" w:hAnsi="Verdana" w:cs="Arial"/>
                <w:b/>
                <w:sz w:val="24"/>
                <w:szCs w:val="24"/>
              </w:rPr>
            </w:pPr>
          </w:p>
        </w:tc>
        <w:tc>
          <w:tcPr>
            <w:tcW w:w="5812" w:type="dxa"/>
            <w:gridSpan w:val="2"/>
          </w:tcPr>
          <w:p w14:paraId="2F8F3D1E"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25286484" w14:textId="77777777" w:rsidR="00F5324A" w:rsidRPr="00E4169D" w:rsidRDefault="00133EA1"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62CEEF8A" w14:textId="77777777" w:rsidTr="00F5324A">
        <w:tc>
          <w:tcPr>
            <w:tcW w:w="1809" w:type="dxa"/>
            <w:vMerge/>
          </w:tcPr>
          <w:p w14:paraId="6828A1E8" w14:textId="77777777" w:rsidR="00F5324A" w:rsidRPr="00E4169D" w:rsidRDefault="00F5324A" w:rsidP="00C107F2">
            <w:pPr>
              <w:rPr>
                <w:rFonts w:ascii="Verdana" w:hAnsi="Verdana" w:cs="Arial"/>
                <w:b/>
                <w:sz w:val="24"/>
                <w:szCs w:val="24"/>
              </w:rPr>
            </w:pPr>
          </w:p>
        </w:tc>
        <w:tc>
          <w:tcPr>
            <w:tcW w:w="5812" w:type="dxa"/>
            <w:gridSpan w:val="2"/>
          </w:tcPr>
          <w:p w14:paraId="79D83D36"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77B12B16" w14:textId="77777777" w:rsidR="00F5324A" w:rsidRPr="00E4169D" w:rsidRDefault="00133EA1"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1E33FEAA" w14:textId="77777777" w:rsidTr="00CD7AA5">
        <w:tc>
          <w:tcPr>
            <w:tcW w:w="9245" w:type="dxa"/>
            <w:gridSpan w:val="4"/>
            <w:shd w:val="clear" w:color="auto" w:fill="D5DCE4" w:themeFill="text2" w:themeFillTint="33"/>
          </w:tcPr>
          <w:p w14:paraId="37C86769" w14:textId="77777777" w:rsidR="00F5324A" w:rsidRPr="00E4169D" w:rsidRDefault="00F5324A" w:rsidP="00C107F2">
            <w:pPr>
              <w:rPr>
                <w:rFonts w:ascii="Verdana" w:hAnsi="Verdana" w:cs="Arial"/>
                <w:b/>
                <w:color w:val="FF0000"/>
                <w:sz w:val="24"/>
                <w:szCs w:val="24"/>
              </w:rPr>
            </w:pPr>
            <w:r w:rsidRPr="00E4169D">
              <w:rPr>
                <w:rFonts w:ascii="Verdana" w:hAnsi="Verdana" w:cs="Arial"/>
                <w:b/>
                <w:sz w:val="24"/>
                <w:szCs w:val="24"/>
              </w:rPr>
              <w:t>Health and Care Standards</w:t>
            </w:r>
          </w:p>
        </w:tc>
      </w:tr>
      <w:tr w:rsidR="00DE7E88" w:rsidRPr="00E4169D" w14:paraId="25346BFF" w14:textId="77777777" w:rsidTr="00F5324A">
        <w:tc>
          <w:tcPr>
            <w:tcW w:w="1809" w:type="dxa"/>
            <w:vMerge w:val="restart"/>
          </w:tcPr>
          <w:p w14:paraId="4BBD793A" w14:textId="77777777" w:rsidR="00F5324A" w:rsidRPr="00E4169D" w:rsidRDefault="00133EA1" w:rsidP="00F5324A">
            <w:pPr>
              <w:rPr>
                <w:rFonts w:ascii="Verdana" w:hAnsi="Verdana" w:cs="Arial"/>
                <w:sz w:val="24"/>
                <w:szCs w:val="24"/>
              </w:rPr>
            </w:pPr>
            <w:r w:rsidRPr="00E4169D">
              <w:rPr>
                <w:rFonts w:ascii="Verdana" w:hAnsi="Verdana" w:cs="Arial"/>
                <w:b/>
                <w:i/>
                <w:sz w:val="24"/>
                <w:szCs w:val="24"/>
              </w:rPr>
              <w:t>(</w:t>
            </w:r>
            <w:r w:rsidR="000729CA" w:rsidRPr="00E4169D">
              <w:rPr>
                <w:rFonts w:ascii="Verdana" w:hAnsi="Verdana" w:cs="Arial"/>
                <w:b/>
                <w:i/>
                <w:sz w:val="24"/>
                <w:szCs w:val="24"/>
              </w:rPr>
              <w:t>Please</w:t>
            </w:r>
            <w:r w:rsidRPr="00E4169D">
              <w:rPr>
                <w:rFonts w:ascii="Verdana" w:hAnsi="Verdana" w:cs="Arial"/>
                <w:b/>
                <w:i/>
                <w:sz w:val="24"/>
                <w:szCs w:val="24"/>
              </w:rPr>
              <w:t xml:space="preserve"> choose)</w:t>
            </w:r>
          </w:p>
        </w:tc>
        <w:tc>
          <w:tcPr>
            <w:tcW w:w="5812" w:type="dxa"/>
            <w:gridSpan w:val="2"/>
          </w:tcPr>
          <w:p w14:paraId="3EE08C1F" w14:textId="77777777" w:rsidR="00F5324A" w:rsidRPr="00E4169D" w:rsidRDefault="00F5324A" w:rsidP="00C107F2">
            <w:pPr>
              <w:rPr>
                <w:rFonts w:ascii="Verdana" w:hAnsi="Verdana" w:cs="Arial"/>
                <w:sz w:val="24"/>
                <w:szCs w:val="24"/>
              </w:rPr>
            </w:pPr>
            <w:r w:rsidRPr="00E4169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476C6A3C" w14:textId="77777777" w:rsidR="00F5324A" w:rsidRPr="00E4169D" w:rsidRDefault="00133EA1" w:rsidP="00133EA1">
                <w:pPr>
                  <w:jc w:val="center"/>
                  <w:rPr>
                    <w:rFonts w:ascii="Verdana" w:hAnsi="Verdana" w:cs="Arial"/>
                    <w:sz w:val="24"/>
                    <w:szCs w:val="24"/>
                  </w:rPr>
                </w:pPr>
                <w:r w:rsidRPr="00E4169D">
                  <w:rPr>
                    <w:rFonts w:ascii="Segoe UI Symbol" w:eastAsia="MS Gothic" w:hAnsi="Segoe UI Symbol" w:cs="Segoe UI Symbol"/>
                    <w:sz w:val="24"/>
                    <w:szCs w:val="24"/>
                  </w:rPr>
                  <w:t>☐</w:t>
                </w:r>
              </w:p>
            </w:tc>
          </w:sdtContent>
        </w:sdt>
      </w:tr>
      <w:tr w:rsidR="00DE7E88" w:rsidRPr="00E4169D" w14:paraId="35F02F2D" w14:textId="77777777" w:rsidTr="00F5324A">
        <w:tc>
          <w:tcPr>
            <w:tcW w:w="1809" w:type="dxa"/>
            <w:vMerge/>
          </w:tcPr>
          <w:p w14:paraId="671FD433" w14:textId="77777777" w:rsidR="00F5324A" w:rsidRPr="00E4169D" w:rsidRDefault="00F5324A" w:rsidP="00F5324A">
            <w:pPr>
              <w:rPr>
                <w:rFonts w:ascii="Verdana" w:hAnsi="Verdana" w:cs="Arial"/>
                <w:b/>
                <w:sz w:val="24"/>
                <w:szCs w:val="24"/>
              </w:rPr>
            </w:pPr>
          </w:p>
        </w:tc>
        <w:tc>
          <w:tcPr>
            <w:tcW w:w="5812" w:type="dxa"/>
            <w:gridSpan w:val="2"/>
          </w:tcPr>
          <w:p w14:paraId="4B1C9C11"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239C1577" w14:textId="77777777" w:rsidR="00F5324A" w:rsidRPr="00E4169D" w:rsidRDefault="000A2C21"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372B9868" w14:textId="77777777" w:rsidTr="00F5324A">
        <w:tc>
          <w:tcPr>
            <w:tcW w:w="1809" w:type="dxa"/>
            <w:vMerge/>
          </w:tcPr>
          <w:p w14:paraId="5A4EACFC" w14:textId="77777777" w:rsidR="00F5324A" w:rsidRPr="00E4169D" w:rsidRDefault="00F5324A" w:rsidP="00F5324A">
            <w:pPr>
              <w:rPr>
                <w:rFonts w:ascii="Verdana" w:hAnsi="Verdana" w:cs="Arial"/>
                <w:b/>
                <w:sz w:val="24"/>
                <w:szCs w:val="24"/>
              </w:rPr>
            </w:pPr>
          </w:p>
        </w:tc>
        <w:tc>
          <w:tcPr>
            <w:tcW w:w="5812" w:type="dxa"/>
            <w:gridSpan w:val="2"/>
          </w:tcPr>
          <w:p w14:paraId="174F1F02" w14:textId="77777777" w:rsidR="00F5324A" w:rsidRPr="00E4169D" w:rsidRDefault="000729CA" w:rsidP="00F5324A">
            <w:pPr>
              <w:rPr>
                <w:rFonts w:ascii="Verdana" w:hAnsi="Verdana" w:cs="Arial"/>
                <w:b/>
                <w:sz w:val="24"/>
                <w:szCs w:val="24"/>
              </w:rPr>
            </w:pPr>
            <w:r w:rsidRPr="00E4169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516552F0" w14:textId="77777777" w:rsidR="00F5324A" w:rsidRPr="00E4169D" w:rsidRDefault="004771DC"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5AB03E7F" w14:textId="77777777" w:rsidTr="00F5324A">
        <w:tc>
          <w:tcPr>
            <w:tcW w:w="1809" w:type="dxa"/>
            <w:vMerge/>
          </w:tcPr>
          <w:p w14:paraId="1E8291BE" w14:textId="77777777" w:rsidR="00F5324A" w:rsidRPr="00E4169D" w:rsidRDefault="00F5324A" w:rsidP="00F5324A">
            <w:pPr>
              <w:rPr>
                <w:rFonts w:ascii="Verdana" w:hAnsi="Verdana" w:cs="Arial"/>
                <w:b/>
                <w:sz w:val="24"/>
                <w:szCs w:val="24"/>
              </w:rPr>
            </w:pPr>
          </w:p>
        </w:tc>
        <w:tc>
          <w:tcPr>
            <w:tcW w:w="5812" w:type="dxa"/>
            <w:gridSpan w:val="2"/>
          </w:tcPr>
          <w:p w14:paraId="121DF633"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227AC3A4" w14:textId="77777777" w:rsidR="00F5324A" w:rsidRPr="00E4169D" w:rsidRDefault="00133EA1"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5500C0E7" w14:textId="77777777" w:rsidTr="00F5324A">
        <w:tc>
          <w:tcPr>
            <w:tcW w:w="1809" w:type="dxa"/>
            <w:vMerge/>
          </w:tcPr>
          <w:p w14:paraId="365A78C3" w14:textId="77777777" w:rsidR="00F5324A" w:rsidRPr="00E4169D" w:rsidRDefault="00F5324A" w:rsidP="00F5324A">
            <w:pPr>
              <w:rPr>
                <w:rFonts w:ascii="Verdana" w:hAnsi="Verdana" w:cs="Arial"/>
                <w:b/>
                <w:sz w:val="24"/>
                <w:szCs w:val="24"/>
              </w:rPr>
            </w:pPr>
          </w:p>
        </w:tc>
        <w:tc>
          <w:tcPr>
            <w:tcW w:w="5812" w:type="dxa"/>
            <w:gridSpan w:val="2"/>
          </w:tcPr>
          <w:p w14:paraId="47D79686"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4B669AC" w14:textId="77777777" w:rsidR="00F5324A" w:rsidRPr="00E4169D" w:rsidRDefault="000729CA"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6A2829B0" w14:textId="77777777" w:rsidTr="00F5324A">
        <w:tc>
          <w:tcPr>
            <w:tcW w:w="1809" w:type="dxa"/>
            <w:vMerge/>
          </w:tcPr>
          <w:p w14:paraId="18F53A75" w14:textId="77777777" w:rsidR="00F5324A" w:rsidRPr="00E4169D" w:rsidRDefault="00F5324A" w:rsidP="00F5324A">
            <w:pPr>
              <w:rPr>
                <w:rFonts w:ascii="Verdana" w:hAnsi="Verdana" w:cs="Arial"/>
                <w:b/>
                <w:sz w:val="24"/>
                <w:szCs w:val="24"/>
              </w:rPr>
            </w:pPr>
          </w:p>
        </w:tc>
        <w:tc>
          <w:tcPr>
            <w:tcW w:w="5812" w:type="dxa"/>
            <w:gridSpan w:val="2"/>
          </w:tcPr>
          <w:p w14:paraId="12D05A7F"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5E2C7242" w14:textId="77777777" w:rsidR="00F5324A" w:rsidRPr="00E4169D" w:rsidRDefault="00133EA1"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1376EF8E" w14:textId="77777777" w:rsidTr="00F5324A">
        <w:tc>
          <w:tcPr>
            <w:tcW w:w="1809" w:type="dxa"/>
            <w:vMerge/>
          </w:tcPr>
          <w:p w14:paraId="21D42B5E" w14:textId="77777777" w:rsidR="00F5324A" w:rsidRPr="00E4169D" w:rsidRDefault="00F5324A" w:rsidP="00F5324A">
            <w:pPr>
              <w:rPr>
                <w:rFonts w:ascii="Verdana" w:hAnsi="Verdana" w:cs="Arial"/>
                <w:b/>
                <w:sz w:val="24"/>
                <w:szCs w:val="24"/>
              </w:rPr>
            </w:pPr>
          </w:p>
        </w:tc>
        <w:tc>
          <w:tcPr>
            <w:tcW w:w="5812" w:type="dxa"/>
            <w:gridSpan w:val="2"/>
          </w:tcPr>
          <w:p w14:paraId="6390743C" w14:textId="77777777" w:rsidR="00F5324A" w:rsidRPr="00E4169D" w:rsidRDefault="00F5324A" w:rsidP="00F5324A">
            <w:pPr>
              <w:rPr>
                <w:rFonts w:ascii="Verdana" w:hAnsi="Verdana" w:cs="Arial"/>
                <w:b/>
                <w:sz w:val="24"/>
                <w:szCs w:val="24"/>
              </w:rPr>
            </w:pPr>
            <w:r w:rsidRPr="00E4169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37C81FC1" w14:textId="77777777" w:rsidR="00F5324A" w:rsidRPr="00E4169D" w:rsidRDefault="00133EA1" w:rsidP="00133EA1">
                <w:pPr>
                  <w:jc w:val="center"/>
                  <w:rPr>
                    <w:rFonts w:ascii="Verdana" w:hAnsi="Verdana" w:cs="Arial"/>
                    <w:b/>
                    <w:sz w:val="24"/>
                    <w:szCs w:val="24"/>
                  </w:rPr>
                </w:pPr>
                <w:r w:rsidRPr="00E4169D">
                  <w:rPr>
                    <w:rFonts w:ascii="Segoe UI Symbol" w:eastAsia="MS Gothic" w:hAnsi="Segoe UI Symbol" w:cs="Segoe UI Symbol"/>
                    <w:sz w:val="24"/>
                    <w:szCs w:val="24"/>
                  </w:rPr>
                  <w:t>☐</w:t>
                </w:r>
              </w:p>
            </w:tc>
          </w:sdtContent>
        </w:sdt>
      </w:tr>
      <w:tr w:rsidR="00DE7E88" w:rsidRPr="00E4169D" w14:paraId="6AB47F84" w14:textId="77777777" w:rsidTr="00CD7AA5">
        <w:tc>
          <w:tcPr>
            <w:tcW w:w="9245" w:type="dxa"/>
            <w:gridSpan w:val="4"/>
            <w:shd w:val="clear" w:color="auto" w:fill="D5DCE4" w:themeFill="text2" w:themeFillTint="33"/>
          </w:tcPr>
          <w:p w14:paraId="54D0D627" w14:textId="77777777" w:rsidR="00F5324A" w:rsidRPr="00E4169D" w:rsidRDefault="00F5324A" w:rsidP="00F5324A">
            <w:pPr>
              <w:rPr>
                <w:rFonts w:ascii="Verdana" w:hAnsi="Verdana" w:cs="Arial"/>
                <w:b/>
                <w:sz w:val="24"/>
                <w:szCs w:val="24"/>
              </w:rPr>
            </w:pPr>
            <w:r w:rsidRPr="00E4169D">
              <w:rPr>
                <w:rFonts w:ascii="Verdana" w:hAnsi="Verdana" w:cs="Arial"/>
                <w:b/>
                <w:sz w:val="24"/>
                <w:szCs w:val="24"/>
              </w:rPr>
              <w:t>Quality, Safety and Patient Experience</w:t>
            </w:r>
          </w:p>
        </w:tc>
      </w:tr>
      <w:tr w:rsidR="00DE7E88" w:rsidRPr="00E4169D" w14:paraId="1A9F97D0" w14:textId="77777777" w:rsidTr="00C95B3C">
        <w:tc>
          <w:tcPr>
            <w:tcW w:w="9245" w:type="dxa"/>
            <w:gridSpan w:val="4"/>
          </w:tcPr>
          <w:p w14:paraId="298CD3A1" w14:textId="77777777" w:rsidR="00F5324A" w:rsidRPr="00E4169D" w:rsidRDefault="00B021B1" w:rsidP="000729CA">
            <w:pPr>
              <w:rPr>
                <w:rFonts w:ascii="Verdana" w:hAnsi="Verdana" w:cs="Arial"/>
                <w:b/>
                <w:sz w:val="24"/>
                <w:szCs w:val="24"/>
              </w:rPr>
            </w:pPr>
            <w:r w:rsidRPr="00E4169D">
              <w:rPr>
                <w:rFonts w:ascii="Verdana" w:hAnsi="Verdana" w:cs="Arial"/>
                <w:b/>
                <w:sz w:val="24"/>
                <w:szCs w:val="24"/>
              </w:rPr>
              <w:t>Any delays in t</w:t>
            </w:r>
            <w:r w:rsidR="000729CA" w:rsidRPr="00E4169D">
              <w:rPr>
                <w:rFonts w:ascii="Verdana" w:hAnsi="Verdana" w:cs="Arial"/>
                <w:b/>
                <w:sz w:val="24"/>
                <w:szCs w:val="24"/>
              </w:rPr>
              <w:t xml:space="preserve">he </w:t>
            </w:r>
            <w:r w:rsidRPr="00E4169D">
              <w:rPr>
                <w:rFonts w:ascii="Verdana" w:hAnsi="Verdana" w:cs="Arial"/>
                <w:b/>
                <w:sz w:val="24"/>
                <w:szCs w:val="24"/>
              </w:rPr>
              <w:t>non-disclosure of patient’s information can</w:t>
            </w:r>
            <w:r w:rsidR="000729CA" w:rsidRPr="00E4169D">
              <w:rPr>
                <w:rFonts w:ascii="Verdana" w:hAnsi="Verdana" w:cs="Arial"/>
                <w:b/>
                <w:sz w:val="24"/>
                <w:szCs w:val="24"/>
              </w:rPr>
              <w:t xml:space="preserve"> lead to complaints and negative publicity to the Health Board.</w:t>
            </w:r>
          </w:p>
        </w:tc>
      </w:tr>
      <w:tr w:rsidR="00DE7E88" w:rsidRPr="00E4169D" w14:paraId="6402B3B6" w14:textId="77777777" w:rsidTr="00CD7AA5">
        <w:tc>
          <w:tcPr>
            <w:tcW w:w="9245" w:type="dxa"/>
            <w:gridSpan w:val="4"/>
            <w:shd w:val="clear" w:color="auto" w:fill="D5DCE4" w:themeFill="text2" w:themeFillTint="33"/>
          </w:tcPr>
          <w:p w14:paraId="778FD59C" w14:textId="77777777" w:rsidR="00F5324A" w:rsidRPr="00E4169D" w:rsidRDefault="000729CA" w:rsidP="00F5324A">
            <w:pPr>
              <w:rPr>
                <w:rFonts w:ascii="Verdana" w:hAnsi="Verdana" w:cs="Arial"/>
                <w:b/>
                <w:sz w:val="24"/>
                <w:szCs w:val="24"/>
              </w:rPr>
            </w:pPr>
            <w:r w:rsidRPr="00E4169D">
              <w:rPr>
                <w:rFonts w:ascii="Verdana" w:hAnsi="Verdana" w:cs="Arial"/>
                <w:b/>
                <w:sz w:val="24"/>
                <w:szCs w:val="24"/>
              </w:rPr>
              <w:t>Financial Implications</w:t>
            </w:r>
          </w:p>
        </w:tc>
      </w:tr>
      <w:tr w:rsidR="00DE7E88" w:rsidRPr="00E4169D" w14:paraId="014AB829" w14:textId="77777777" w:rsidTr="00C95B3C">
        <w:tc>
          <w:tcPr>
            <w:tcW w:w="9245" w:type="dxa"/>
            <w:gridSpan w:val="4"/>
          </w:tcPr>
          <w:p w14:paraId="56B538A3" w14:textId="77777777" w:rsidR="00F5324A" w:rsidRPr="00E4169D" w:rsidRDefault="00114294" w:rsidP="004771DC">
            <w:pPr>
              <w:rPr>
                <w:rFonts w:ascii="Verdana" w:hAnsi="Verdana" w:cs="Arial"/>
                <w:sz w:val="24"/>
                <w:szCs w:val="24"/>
              </w:rPr>
            </w:pPr>
            <w:r w:rsidRPr="00E4169D">
              <w:rPr>
                <w:rFonts w:ascii="Verdana" w:hAnsi="Verdana" w:cs="Arial"/>
                <w:sz w:val="24"/>
                <w:szCs w:val="24"/>
              </w:rPr>
              <w:t>Claims for redress and fines by the ICO</w:t>
            </w:r>
          </w:p>
        </w:tc>
      </w:tr>
      <w:tr w:rsidR="00DE7E88" w:rsidRPr="00E4169D" w14:paraId="306F563E" w14:textId="77777777" w:rsidTr="00CD7AA5">
        <w:tc>
          <w:tcPr>
            <w:tcW w:w="9245" w:type="dxa"/>
            <w:gridSpan w:val="4"/>
            <w:shd w:val="clear" w:color="auto" w:fill="D5DCE4" w:themeFill="text2" w:themeFillTint="33"/>
          </w:tcPr>
          <w:p w14:paraId="2A87A26F" w14:textId="77777777" w:rsidR="00F5324A" w:rsidRPr="00E4169D" w:rsidRDefault="00F5324A" w:rsidP="00F5324A">
            <w:pPr>
              <w:keepNext/>
              <w:keepLines/>
              <w:ind w:right="96"/>
              <w:rPr>
                <w:rFonts w:ascii="Verdana" w:hAnsi="Verdana" w:cs="Arial"/>
                <w:b/>
                <w:sz w:val="24"/>
                <w:szCs w:val="24"/>
              </w:rPr>
            </w:pPr>
            <w:r w:rsidRPr="00E4169D">
              <w:rPr>
                <w:rFonts w:ascii="Verdana" w:hAnsi="Verdana" w:cs="Arial"/>
                <w:b/>
                <w:sz w:val="24"/>
                <w:szCs w:val="24"/>
              </w:rPr>
              <w:t>Legal Implications (including equality and diversity assessment)</w:t>
            </w:r>
          </w:p>
        </w:tc>
      </w:tr>
      <w:tr w:rsidR="00DE7E88" w:rsidRPr="00E4169D" w14:paraId="1B31DBE4" w14:textId="77777777" w:rsidTr="00C95B3C">
        <w:tc>
          <w:tcPr>
            <w:tcW w:w="9245" w:type="dxa"/>
            <w:gridSpan w:val="4"/>
          </w:tcPr>
          <w:p w14:paraId="3A4C464D" w14:textId="77777777" w:rsidR="00F5324A" w:rsidRPr="00E4169D" w:rsidRDefault="000729CA" w:rsidP="004771DC">
            <w:pPr>
              <w:ind w:right="96"/>
              <w:rPr>
                <w:rFonts w:ascii="Verdana" w:hAnsi="Verdana" w:cs="Arial"/>
                <w:sz w:val="24"/>
                <w:szCs w:val="24"/>
              </w:rPr>
            </w:pPr>
            <w:r w:rsidRPr="00E4169D">
              <w:rPr>
                <w:rFonts w:ascii="Verdana" w:hAnsi="Verdana" w:cs="Arial"/>
                <w:sz w:val="24"/>
                <w:szCs w:val="24"/>
              </w:rPr>
              <w:t>Breach in UK GDPR</w:t>
            </w:r>
          </w:p>
        </w:tc>
      </w:tr>
      <w:tr w:rsidR="00DE7E88" w:rsidRPr="00E4169D" w14:paraId="02060B8D" w14:textId="77777777" w:rsidTr="00CD7AA5">
        <w:tc>
          <w:tcPr>
            <w:tcW w:w="9245" w:type="dxa"/>
            <w:gridSpan w:val="4"/>
            <w:shd w:val="clear" w:color="auto" w:fill="D5DCE4" w:themeFill="text2" w:themeFillTint="33"/>
          </w:tcPr>
          <w:p w14:paraId="62CD88CD" w14:textId="77777777" w:rsidR="00F5324A" w:rsidRPr="00E4169D" w:rsidRDefault="00F5324A" w:rsidP="00F5324A">
            <w:pPr>
              <w:ind w:right="96"/>
              <w:rPr>
                <w:rFonts w:ascii="Verdana" w:hAnsi="Verdana" w:cs="Arial"/>
                <w:b/>
                <w:color w:val="FF0000"/>
                <w:sz w:val="24"/>
                <w:szCs w:val="24"/>
              </w:rPr>
            </w:pPr>
            <w:r w:rsidRPr="00E4169D">
              <w:rPr>
                <w:rFonts w:ascii="Verdana" w:hAnsi="Verdana" w:cs="Arial"/>
                <w:b/>
                <w:sz w:val="24"/>
                <w:szCs w:val="24"/>
              </w:rPr>
              <w:lastRenderedPageBreak/>
              <w:t>Staffing Implications</w:t>
            </w:r>
          </w:p>
        </w:tc>
      </w:tr>
      <w:tr w:rsidR="00DE7E88" w:rsidRPr="00E4169D" w14:paraId="3B46488B" w14:textId="77777777" w:rsidTr="00C95B3C">
        <w:tc>
          <w:tcPr>
            <w:tcW w:w="9245" w:type="dxa"/>
            <w:gridSpan w:val="4"/>
          </w:tcPr>
          <w:p w14:paraId="3CF5C2FD" w14:textId="77777777" w:rsidR="004771DC" w:rsidRPr="00E4169D" w:rsidRDefault="00114294" w:rsidP="00114294">
            <w:pPr>
              <w:ind w:right="96"/>
              <w:rPr>
                <w:rFonts w:ascii="Verdana" w:hAnsi="Verdana" w:cs="Arial"/>
                <w:color w:val="FF0000"/>
                <w:sz w:val="24"/>
                <w:szCs w:val="24"/>
              </w:rPr>
            </w:pPr>
            <w:r w:rsidRPr="00E4169D">
              <w:rPr>
                <w:rFonts w:ascii="Verdana" w:hAnsi="Verdana" w:cs="Arial"/>
                <w:sz w:val="24"/>
                <w:szCs w:val="24"/>
              </w:rPr>
              <w:t xml:space="preserve">Staff </w:t>
            </w:r>
            <w:r w:rsidR="00B021B1" w:rsidRPr="00E4169D">
              <w:rPr>
                <w:rFonts w:ascii="Verdana" w:hAnsi="Verdana" w:cs="Arial"/>
                <w:sz w:val="24"/>
                <w:szCs w:val="24"/>
              </w:rPr>
              <w:t>and digital r</w:t>
            </w:r>
            <w:r w:rsidRPr="00E4169D">
              <w:rPr>
                <w:rFonts w:ascii="Verdana" w:hAnsi="Verdana" w:cs="Arial"/>
                <w:sz w:val="24"/>
                <w:szCs w:val="24"/>
              </w:rPr>
              <w:t xml:space="preserve">esources required to </w:t>
            </w:r>
            <w:r w:rsidR="00B021B1" w:rsidRPr="00E4169D">
              <w:rPr>
                <w:rFonts w:ascii="Verdana" w:hAnsi="Verdana" w:cs="Arial"/>
                <w:sz w:val="24"/>
                <w:szCs w:val="24"/>
              </w:rPr>
              <w:t>reduce/remove the risk.</w:t>
            </w:r>
          </w:p>
        </w:tc>
      </w:tr>
      <w:tr w:rsidR="00DE7E88" w:rsidRPr="00E4169D" w14:paraId="18DFD12E" w14:textId="77777777" w:rsidTr="00CD7AA5">
        <w:tc>
          <w:tcPr>
            <w:tcW w:w="9245" w:type="dxa"/>
            <w:gridSpan w:val="4"/>
            <w:shd w:val="clear" w:color="auto" w:fill="D5DCE4" w:themeFill="text2" w:themeFillTint="33"/>
          </w:tcPr>
          <w:p w14:paraId="1259C4CE" w14:textId="77777777" w:rsidR="00F5324A" w:rsidRPr="00E4169D" w:rsidRDefault="00296CD9" w:rsidP="00F5324A">
            <w:pPr>
              <w:ind w:right="96"/>
              <w:rPr>
                <w:rFonts w:ascii="Verdana" w:hAnsi="Verdana" w:cs="Arial"/>
                <w:b/>
                <w:sz w:val="24"/>
                <w:szCs w:val="24"/>
              </w:rPr>
            </w:pPr>
            <w:r w:rsidRPr="00E4169D">
              <w:rPr>
                <w:rFonts w:ascii="Verdana" w:hAnsi="Verdana" w:cs="Arial"/>
                <w:b/>
                <w:sz w:val="24"/>
                <w:szCs w:val="24"/>
              </w:rPr>
              <w:t>Long Term Implications (including the impact of the Well-being of Future Generations (Wales) Act 2015)</w:t>
            </w:r>
          </w:p>
        </w:tc>
      </w:tr>
      <w:tr w:rsidR="00DE7E88" w:rsidRPr="00E4169D" w14:paraId="0E824BD6" w14:textId="77777777" w:rsidTr="00C95B3C">
        <w:tc>
          <w:tcPr>
            <w:tcW w:w="9245" w:type="dxa"/>
            <w:gridSpan w:val="4"/>
          </w:tcPr>
          <w:p w14:paraId="5D6889FB" w14:textId="77777777" w:rsidR="00F5324A" w:rsidRPr="00E4169D" w:rsidRDefault="00F5324A" w:rsidP="004771DC">
            <w:pPr>
              <w:ind w:right="96"/>
              <w:rPr>
                <w:rFonts w:ascii="Verdana" w:hAnsi="Verdana" w:cs="Arial"/>
                <w:sz w:val="24"/>
                <w:szCs w:val="24"/>
              </w:rPr>
            </w:pPr>
          </w:p>
        </w:tc>
      </w:tr>
      <w:tr w:rsidR="00DE7E88" w:rsidRPr="00E4169D" w14:paraId="56753280" w14:textId="77777777" w:rsidTr="00C95B3C">
        <w:tc>
          <w:tcPr>
            <w:tcW w:w="2470" w:type="dxa"/>
            <w:gridSpan w:val="2"/>
          </w:tcPr>
          <w:p w14:paraId="37A40891" w14:textId="77777777" w:rsidR="00653AEC" w:rsidRPr="00E4169D" w:rsidRDefault="00653AEC" w:rsidP="00653AEC">
            <w:pPr>
              <w:ind w:right="96"/>
              <w:rPr>
                <w:rFonts w:ascii="Verdana" w:hAnsi="Verdana" w:cs="Arial"/>
                <w:sz w:val="24"/>
                <w:szCs w:val="24"/>
              </w:rPr>
            </w:pPr>
            <w:r w:rsidRPr="00E4169D">
              <w:rPr>
                <w:rFonts w:ascii="Verdana" w:hAnsi="Verdana" w:cs="Arial"/>
                <w:b/>
                <w:sz w:val="24"/>
                <w:szCs w:val="24"/>
              </w:rPr>
              <w:t>Report History</w:t>
            </w:r>
          </w:p>
        </w:tc>
        <w:tc>
          <w:tcPr>
            <w:tcW w:w="6775" w:type="dxa"/>
            <w:gridSpan w:val="2"/>
          </w:tcPr>
          <w:p w14:paraId="2AE96284" w14:textId="2E9BA6CC" w:rsidR="00653AEC" w:rsidRPr="00E4169D" w:rsidRDefault="004771DC" w:rsidP="004771DC">
            <w:pPr>
              <w:ind w:right="96"/>
              <w:rPr>
                <w:rFonts w:ascii="Verdana" w:hAnsi="Verdana" w:cs="Arial"/>
                <w:color w:val="FF0000"/>
                <w:sz w:val="24"/>
                <w:szCs w:val="24"/>
              </w:rPr>
            </w:pPr>
            <w:r w:rsidRPr="00E4169D">
              <w:rPr>
                <w:rFonts w:ascii="Verdana" w:hAnsi="Verdana" w:cs="Arial"/>
                <w:sz w:val="24"/>
                <w:szCs w:val="24"/>
              </w:rPr>
              <w:t xml:space="preserve">This paper is in response to </w:t>
            </w:r>
            <w:r w:rsidR="00F34CDC" w:rsidRPr="00E4169D">
              <w:rPr>
                <w:rFonts w:ascii="Verdana" w:hAnsi="Verdana" w:cs="Arial"/>
                <w:sz w:val="24"/>
                <w:szCs w:val="24"/>
              </w:rPr>
              <w:t>SBUHB</w:t>
            </w:r>
            <w:r w:rsidR="00B021B1" w:rsidRPr="00E4169D">
              <w:rPr>
                <w:rFonts w:ascii="Verdana" w:hAnsi="Verdana" w:cs="Arial"/>
                <w:sz w:val="24"/>
                <w:szCs w:val="24"/>
              </w:rPr>
              <w:t xml:space="preserve"> risk on Subject Access Requests</w:t>
            </w:r>
            <w:r w:rsidR="00EC6101" w:rsidRPr="00E4169D">
              <w:rPr>
                <w:rFonts w:ascii="Verdana" w:hAnsi="Verdana" w:cs="Arial"/>
                <w:sz w:val="24"/>
                <w:szCs w:val="24"/>
              </w:rPr>
              <w:t>.</w:t>
            </w:r>
          </w:p>
        </w:tc>
      </w:tr>
      <w:tr w:rsidR="00DE7E88" w:rsidRPr="00E4169D" w14:paraId="1D3EFB8B" w14:textId="77777777" w:rsidTr="00C95B3C">
        <w:tc>
          <w:tcPr>
            <w:tcW w:w="2470" w:type="dxa"/>
            <w:gridSpan w:val="2"/>
          </w:tcPr>
          <w:p w14:paraId="691F3C74" w14:textId="77777777" w:rsidR="00653AEC" w:rsidRPr="00E4169D" w:rsidRDefault="00653AEC" w:rsidP="00653AEC">
            <w:pPr>
              <w:ind w:right="96"/>
              <w:rPr>
                <w:rFonts w:ascii="Verdana" w:hAnsi="Verdana" w:cs="Arial"/>
                <w:b/>
                <w:sz w:val="24"/>
                <w:szCs w:val="24"/>
              </w:rPr>
            </w:pPr>
            <w:r w:rsidRPr="00E4169D">
              <w:rPr>
                <w:rFonts w:ascii="Verdana" w:hAnsi="Verdana" w:cs="Arial"/>
                <w:b/>
                <w:sz w:val="24"/>
                <w:szCs w:val="24"/>
              </w:rPr>
              <w:t>Appendices</w:t>
            </w:r>
          </w:p>
        </w:tc>
        <w:tc>
          <w:tcPr>
            <w:tcW w:w="6775" w:type="dxa"/>
            <w:gridSpan w:val="2"/>
          </w:tcPr>
          <w:p w14:paraId="6E5F13D1" w14:textId="77777777" w:rsidR="00653AEC" w:rsidRPr="00E4169D" w:rsidRDefault="00B021B1" w:rsidP="00653AEC">
            <w:pPr>
              <w:ind w:right="96"/>
              <w:rPr>
                <w:rFonts w:ascii="Verdana" w:hAnsi="Verdana" w:cs="Arial"/>
                <w:sz w:val="24"/>
                <w:szCs w:val="24"/>
              </w:rPr>
            </w:pPr>
            <w:r w:rsidRPr="00E4169D">
              <w:rPr>
                <w:rFonts w:ascii="Verdana" w:hAnsi="Verdana" w:cs="Arial"/>
                <w:sz w:val="24"/>
                <w:szCs w:val="24"/>
              </w:rPr>
              <w:t xml:space="preserve">Appendix 1 Subject Access Action Plan  </w:t>
            </w:r>
          </w:p>
          <w:p w14:paraId="12107AAD" w14:textId="77777777" w:rsidR="00653AEC" w:rsidRPr="00E4169D" w:rsidRDefault="00653AEC" w:rsidP="00653AEC">
            <w:pPr>
              <w:ind w:right="96"/>
              <w:rPr>
                <w:rFonts w:ascii="Verdana" w:hAnsi="Verdana" w:cs="Arial"/>
                <w:color w:val="FF0000"/>
                <w:sz w:val="24"/>
                <w:szCs w:val="24"/>
              </w:rPr>
            </w:pPr>
          </w:p>
        </w:tc>
      </w:tr>
    </w:tbl>
    <w:p w14:paraId="1444BBEC" w14:textId="77777777" w:rsidR="00034194" w:rsidRPr="00E4169D" w:rsidRDefault="00034194">
      <w:pPr>
        <w:rPr>
          <w:rFonts w:ascii="Verdana" w:hAnsi="Verdana"/>
          <w:sz w:val="24"/>
          <w:szCs w:val="24"/>
        </w:rPr>
      </w:pPr>
    </w:p>
    <w:sectPr w:rsidR="00034194" w:rsidRPr="00E4169D" w:rsidSect="009F163F">
      <w:headerReference w:type="default" r:id="rId11"/>
      <w:footerReference w:type="default" r:id="rId12"/>
      <w:pgSz w:w="11906" w:h="16838"/>
      <w:pgMar w:top="1985" w:right="1440" w:bottom="212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F33938" w14:textId="77777777" w:rsidR="00F639E1" w:rsidRDefault="00F639E1" w:rsidP="00C107F2">
      <w:pPr>
        <w:spacing w:after="0" w:line="240" w:lineRule="auto"/>
      </w:pPr>
      <w:r>
        <w:separator/>
      </w:r>
    </w:p>
  </w:endnote>
  <w:endnote w:type="continuationSeparator" w:id="0">
    <w:p w14:paraId="07E06330" w14:textId="77777777" w:rsidR="00F639E1" w:rsidRDefault="00F639E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0A16112C" w14:textId="19723E45" w:rsidR="005E7182" w:rsidRDefault="005E7182">
        <w:pPr>
          <w:pStyle w:val="Footer"/>
          <w:jc w:val="right"/>
        </w:pPr>
        <w:r w:rsidRPr="00767E3E">
          <w:rPr>
            <w:noProof/>
            <w:lang w:eastAsia="en-GB"/>
          </w:rPr>
          <w:drawing>
            <wp:anchor distT="0" distB="0" distL="114300" distR="114300" simplePos="0" relativeHeight="251661312" behindDoc="1" locked="0" layoutInCell="1" allowOverlap="1" wp14:anchorId="3852CA5F" wp14:editId="5B2A7175">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83371613" name="Picture 138337161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CB3D4C">
          <w:rPr>
            <w:noProof/>
          </w:rPr>
          <w:t>4</w:t>
        </w:r>
        <w:r>
          <w:fldChar w:fldCharType="end"/>
        </w:r>
      </w:p>
    </w:sdtContent>
  </w:sdt>
  <w:p w14:paraId="0B9D85E0" w14:textId="2871CAEA" w:rsidR="005E7182" w:rsidRDefault="005E7182" w:rsidP="003771EC">
    <w:pPr>
      <w:pStyle w:val="Footer"/>
      <w:jc w:val="right"/>
    </w:pPr>
    <w:r w:rsidRPr="003771EC">
      <w:t xml:space="preserve">Digital, Data, Research and Innovation </w:t>
    </w:r>
    <w:r>
      <w:t xml:space="preserve">Committee – </w:t>
    </w:r>
    <w:r w:rsidR="00E25D88">
      <w:t>13</w:t>
    </w:r>
    <w:r w:rsidR="00E25D88" w:rsidRPr="00E25D88">
      <w:rPr>
        <w:vertAlign w:val="superscript"/>
      </w:rPr>
      <w:t>th</w:t>
    </w:r>
    <w:r w:rsidR="00E25D88">
      <w:t xml:space="preserve">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3860DE" w14:textId="77777777" w:rsidR="00F639E1" w:rsidRDefault="00F639E1" w:rsidP="00C107F2">
      <w:pPr>
        <w:spacing w:after="0" w:line="240" w:lineRule="auto"/>
      </w:pPr>
      <w:r>
        <w:separator/>
      </w:r>
    </w:p>
  </w:footnote>
  <w:footnote w:type="continuationSeparator" w:id="0">
    <w:p w14:paraId="2632AAAD" w14:textId="77777777" w:rsidR="00F639E1" w:rsidRDefault="00F639E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6D3BB6" w14:textId="77777777" w:rsidR="005E7182" w:rsidRDefault="005E7182">
    <w:pPr>
      <w:pStyle w:val="Header"/>
    </w:pPr>
    <w:r>
      <w:rPr>
        <w:noProof/>
        <w:lang w:eastAsia="en-GB"/>
      </w:rPr>
      <w:drawing>
        <wp:anchor distT="0" distB="0" distL="114300" distR="114300" simplePos="0" relativeHeight="251659264" behindDoc="1" locked="0" layoutInCell="1" allowOverlap="1" wp14:anchorId="35FADA33" wp14:editId="7391B828">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43715067" name="Picture 184371506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D84DBA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ECB3D64"/>
    <w:multiLevelType w:val="hybridMultilevel"/>
    <w:tmpl w:val="CAEA25C6"/>
    <w:lvl w:ilvl="0" w:tplc="C128BA0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0902DE"/>
    <w:multiLevelType w:val="hybridMultilevel"/>
    <w:tmpl w:val="C07CEAE6"/>
    <w:lvl w:ilvl="0" w:tplc="B9C6928E">
      <w:numFmt w:val="bullet"/>
      <w:lvlText w:val="•"/>
      <w:lvlJc w:val="left"/>
      <w:pPr>
        <w:ind w:left="720" w:hanging="360"/>
      </w:pPr>
      <w:rPr>
        <w:rFonts w:ascii="Verdana" w:eastAsiaTheme="minorHAnsi"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1217AB"/>
    <w:multiLevelType w:val="hybridMultilevel"/>
    <w:tmpl w:val="6DC0C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8A1897"/>
    <w:multiLevelType w:val="hybridMultilevel"/>
    <w:tmpl w:val="D12041C2"/>
    <w:lvl w:ilvl="0" w:tplc="101C73F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5A5FB6"/>
    <w:multiLevelType w:val="hybridMultilevel"/>
    <w:tmpl w:val="4800A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B1C2911"/>
    <w:multiLevelType w:val="hybridMultilevel"/>
    <w:tmpl w:val="A810020A"/>
    <w:lvl w:ilvl="0" w:tplc="872E802C">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835CB7"/>
    <w:multiLevelType w:val="hybridMultilevel"/>
    <w:tmpl w:val="056EB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550FA6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64AA1260"/>
    <w:multiLevelType w:val="hybridMultilevel"/>
    <w:tmpl w:val="28E4F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9B6422B"/>
    <w:multiLevelType w:val="hybridMultilevel"/>
    <w:tmpl w:val="17C8C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A065F1"/>
    <w:multiLevelType w:val="hybridMultilevel"/>
    <w:tmpl w:val="232A8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B8E6C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50140894">
    <w:abstractNumId w:val="2"/>
  </w:num>
  <w:num w:numId="2" w16cid:durableId="1268656348">
    <w:abstractNumId w:val="12"/>
  </w:num>
  <w:num w:numId="3" w16cid:durableId="1652708097">
    <w:abstractNumId w:val="11"/>
  </w:num>
  <w:num w:numId="4" w16cid:durableId="962347590">
    <w:abstractNumId w:val="8"/>
  </w:num>
  <w:num w:numId="5" w16cid:durableId="435059068">
    <w:abstractNumId w:val="4"/>
  </w:num>
  <w:num w:numId="6" w16cid:durableId="553465881">
    <w:abstractNumId w:val="20"/>
  </w:num>
  <w:num w:numId="7" w16cid:durableId="699163717">
    <w:abstractNumId w:val="21"/>
  </w:num>
  <w:num w:numId="8" w16cid:durableId="28259703">
    <w:abstractNumId w:val="15"/>
  </w:num>
  <w:num w:numId="9" w16cid:durableId="381910270">
    <w:abstractNumId w:val="16"/>
  </w:num>
  <w:num w:numId="10" w16cid:durableId="471139076">
    <w:abstractNumId w:val="19"/>
  </w:num>
  <w:num w:numId="11" w16cid:durableId="1884176556">
    <w:abstractNumId w:val="13"/>
  </w:num>
  <w:num w:numId="12" w16cid:durableId="1714650716">
    <w:abstractNumId w:val="3"/>
  </w:num>
  <w:num w:numId="13" w16cid:durableId="334116292">
    <w:abstractNumId w:val="0"/>
  </w:num>
  <w:num w:numId="14" w16cid:durableId="1613904274">
    <w:abstractNumId w:val="10"/>
  </w:num>
  <w:num w:numId="15" w16cid:durableId="160433659">
    <w:abstractNumId w:val="5"/>
  </w:num>
  <w:num w:numId="16" w16cid:durableId="242222378">
    <w:abstractNumId w:val="6"/>
  </w:num>
  <w:num w:numId="17" w16cid:durableId="951059127">
    <w:abstractNumId w:val="14"/>
  </w:num>
  <w:num w:numId="18" w16cid:durableId="1963996322">
    <w:abstractNumId w:val="7"/>
  </w:num>
  <w:num w:numId="19" w16cid:durableId="817068248">
    <w:abstractNumId w:val="18"/>
  </w:num>
  <w:num w:numId="20" w16cid:durableId="1434008954">
    <w:abstractNumId w:val="17"/>
  </w:num>
  <w:num w:numId="21" w16cid:durableId="76296185">
    <w:abstractNumId w:val="1"/>
  </w:num>
  <w:num w:numId="22" w16cid:durableId="152366698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8B7"/>
    <w:rsid w:val="00003CA6"/>
    <w:rsid w:val="00016DDB"/>
    <w:rsid w:val="000210AA"/>
    <w:rsid w:val="00021C60"/>
    <w:rsid w:val="00030DBE"/>
    <w:rsid w:val="00034194"/>
    <w:rsid w:val="0003603A"/>
    <w:rsid w:val="00057A7E"/>
    <w:rsid w:val="000729CA"/>
    <w:rsid w:val="00075E59"/>
    <w:rsid w:val="00083FC0"/>
    <w:rsid w:val="000943EC"/>
    <w:rsid w:val="00094F01"/>
    <w:rsid w:val="000A2C21"/>
    <w:rsid w:val="000C6C9D"/>
    <w:rsid w:val="000D59BB"/>
    <w:rsid w:val="000E0D7B"/>
    <w:rsid w:val="000F361B"/>
    <w:rsid w:val="000F4C17"/>
    <w:rsid w:val="000F5A31"/>
    <w:rsid w:val="001035D3"/>
    <w:rsid w:val="001068E5"/>
    <w:rsid w:val="001106ED"/>
    <w:rsid w:val="00111771"/>
    <w:rsid w:val="00114294"/>
    <w:rsid w:val="00133EA1"/>
    <w:rsid w:val="00153572"/>
    <w:rsid w:val="001535B9"/>
    <w:rsid w:val="001561D4"/>
    <w:rsid w:val="0016096B"/>
    <w:rsid w:val="00164C40"/>
    <w:rsid w:val="0017661C"/>
    <w:rsid w:val="0019142A"/>
    <w:rsid w:val="001C6DB8"/>
    <w:rsid w:val="0020539A"/>
    <w:rsid w:val="00233330"/>
    <w:rsid w:val="00241662"/>
    <w:rsid w:val="002631C0"/>
    <w:rsid w:val="0027746C"/>
    <w:rsid w:val="00284A18"/>
    <w:rsid w:val="0029067D"/>
    <w:rsid w:val="00293822"/>
    <w:rsid w:val="002950FF"/>
    <w:rsid w:val="00296CD9"/>
    <w:rsid w:val="002B2FDC"/>
    <w:rsid w:val="002B7C9A"/>
    <w:rsid w:val="002C3DD6"/>
    <w:rsid w:val="002E3D86"/>
    <w:rsid w:val="002F04C3"/>
    <w:rsid w:val="00303EC9"/>
    <w:rsid w:val="003103E5"/>
    <w:rsid w:val="003231C1"/>
    <w:rsid w:val="0032747D"/>
    <w:rsid w:val="003324CB"/>
    <w:rsid w:val="00343CA3"/>
    <w:rsid w:val="003607BF"/>
    <w:rsid w:val="003612DC"/>
    <w:rsid w:val="003771EC"/>
    <w:rsid w:val="003811FA"/>
    <w:rsid w:val="00391F2C"/>
    <w:rsid w:val="003A54A7"/>
    <w:rsid w:val="003A72DF"/>
    <w:rsid w:val="003B12B9"/>
    <w:rsid w:val="003B3761"/>
    <w:rsid w:val="003C0FF8"/>
    <w:rsid w:val="003D2443"/>
    <w:rsid w:val="003D6E46"/>
    <w:rsid w:val="003E0374"/>
    <w:rsid w:val="003F1F32"/>
    <w:rsid w:val="00414894"/>
    <w:rsid w:val="004314C7"/>
    <w:rsid w:val="00440516"/>
    <w:rsid w:val="004602DA"/>
    <w:rsid w:val="00461835"/>
    <w:rsid w:val="00461C18"/>
    <w:rsid w:val="00467D50"/>
    <w:rsid w:val="004771DC"/>
    <w:rsid w:val="004941FF"/>
    <w:rsid w:val="004C2F59"/>
    <w:rsid w:val="004D3E5A"/>
    <w:rsid w:val="004F1A52"/>
    <w:rsid w:val="004F2864"/>
    <w:rsid w:val="004F78CD"/>
    <w:rsid w:val="00514F26"/>
    <w:rsid w:val="0052297E"/>
    <w:rsid w:val="00533EDD"/>
    <w:rsid w:val="00536994"/>
    <w:rsid w:val="0053700C"/>
    <w:rsid w:val="00545566"/>
    <w:rsid w:val="00585277"/>
    <w:rsid w:val="0059049B"/>
    <w:rsid w:val="005B1ECF"/>
    <w:rsid w:val="005C70C7"/>
    <w:rsid w:val="005C784D"/>
    <w:rsid w:val="005D1652"/>
    <w:rsid w:val="005D39BE"/>
    <w:rsid w:val="005D7A2D"/>
    <w:rsid w:val="005E7182"/>
    <w:rsid w:val="005F2528"/>
    <w:rsid w:val="00636DC1"/>
    <w:rsid w:val="00653AEC"/>
    <w:rsid w:val="00654DFA"/>
    <w:rsid w:val="00655190"/>
    <w:rsid w:val="00662218"/>
    <w:rsid w:val="00685AE0"/>
    <w:rsid w:val="006A6C00"/>
    <w:rsid w:val="006A76AB"/>
    <w:rsid w:val="006B6ACC"/>
    <w:rsid w:val="006C5315"/>
    <w:rsid w:val="006C751F"/>
    <w:rsid w:val="006D1998"/>
    <w:rsid w:val="006F531F"/>
    <w:rsid w:val="0070200C"/>
    <w:rsid w:val="007035B1"/>
    <w:rsid w:val="00703D77"/>
    <w:rsid w:val="00711095"/>
    <w:rsid w:val="00720EEA"/>
    <w:rsid w:val="0072604C"/>
    <w:rsid w:val="00726B25"/>
    <w:rsid w:val="00735F10"/>
    <w:rsid w:val="00740618"/>
    <w:rsid w:val="007540D2"/>
    <w:rsid w:val="007608FC"/>
    <w:rsid w:val="00762BBE"/>
    <w:rsid w:val="00767E3E"/>
    <w:rsid w:val="00787556"/>
    <w:rsid w:val="00792EBA"/>
    <w:rsid w:val="007B244D"/>
    <w:rsid w:val="007D37A2"/>
    <w:rsid w:val="007D6A04"/>
    <w:rsid w:val="007F46E1"/>
    <w:rsid w:val="00804DBF"/>
    <w:rsid w:val="00807186"/>
    <w:rsid w:val="0082499A"/>
    <w:rsid w:val="00831D43"/>
    <w:rsid w:val="008400D6"/>
    <w:rsid w:val="008706CA"/>
    <w:rsid w:val="008A4340"/>
    <w:rsid w:val="008A5DA8"/>
    <w:rsid w:val="008C15D9"/>
    <w:rsid w:val="008D0747"/>
    <w:rsid w:val="008D69F8"/>
    <w:rsid w:val="009112DC"/>
    <w:rsid w:val="009125F0"/>
    <w:rsid w:val="00912A11"/>
    <w:rsid w:val="00916876"/>
    <w:rsid w:val="00917AA7"/>
    <w:rsid w:val="00973514"/>
    <w:rsid w:val="00992562"/>
    <w:rsid w:val="00997553"/>
    <w:rsid w:val="009D0F6A"/>
    <w:rsid w:val="009E7AF7"/>
    <w:rsid w:val="009F163F"/>
    <w:rsid w:val="009F5E02"/>
    <w:rsid w:val="00A3681F"/>
    <w:rsid w:val="00A36D19"/>
    <w:rsid w:val="00A43594"/>
    <w:rsid w:val="00A73BD9"/>
    <w:rsid w:val="00A76F53"/>
    <w:rsid w:val="00AA3268"/>
    <w:rsid w:val="00AD064D"/>
    <w:rsid w:val="00AD5F63"/>
    <w:rsid w:val="00AF31BA"/>
    <w:rsid w:val="00B021B1"/>
    <w:rsid w:val="00B31933"/>
    <w:rsid w:val="00B329EF"/>
    <w:rsid w:val="00B35ECC"/>
    <w:rsid w:val="00B410D6"/>
    <w:rsid w:val="00B6796B"/>
    <w:rsid w:val="00B67CE9"/>
    <w:rsid w:val="00B75705"/>
    <w:rsid w:val="00B9152B"/>
    <w:rsid w:val="00B92BA2"/>
    <w:rsid w:val="00BA2052"/>
    <w:rsid w:val="00BA2507"/>
    <w:rsid w:val="00BB38A5"/>
    <w:rsid w:val="00BC0FFC"/>
    <w:rsid w:val="00BC241D"/>
    <w:rsid w:val="00BD7553"/>
    <w:rsid w:val="00BE2238"/>
    <w:rsid w:val="00C107F2"/>
    <w:rsid w:val="00C33A04"/>
    <w:rsid w:val="00C528D8"/>
    <w:rsid w:val="00C55A09"/>
    <w:rsid w:val="00C61A27"/>
    <w:rsid w:val="00C66B38"/>
    <w:rsid w:val="00C95B3C"/>
    <w:rsid w:val="00CA101F"/>
    <w:rsid w:val="00CA444B"/>
    <w:rsid w:val="00CA6D65"/>
    <w:rsid w:val="00CB3D4C"/>
    <w:rsid w:val="00CB4393"/>
    <w:rsid w:val="00CB5811"/>
    <w:rsid w:val="00CD7AA5"/>
    <w:rsid w:val="00CE4281"/>
    <w:rsid w:val="00CF3C0B"/>
    <w:rsid w:val="00D16888"/>
    <w:rsid w:val="00D83F7F"/>
    <w:rsid w:val="00DA6A68"/>
    <w:rsid w:val="00DA76AD"/>
    <w:rsid w:val="00DB468D"/>
    <w:rsid w:val="00DC3D22"/>
    <w:rsid w:val="00DC5F24"/>
    <w:rsid w:val="00DE5745"/>
    <w:rsid w:val="00DE7E88"/>
    <w:rsid w:val="00DF6F6A"/>
    <w:rsid w:val="00E04723"/>
    <w:rsid w:val="00E14C2B"/>
    <w:rsid w:val="00E242E5"/>
    <w:rsid w:val="00E25D88"/>
    <w:rsid w:val="00E41311"/>
    <w:rsid w:val="00E4169D"/>
    <w:rsid w:val="00E605E5"/>
    <w:rsid w:val="00E61D9D"/>
    <w:rsid w:val="00E84596"/>
    <w:rsid w:val="00EC4D46"/>
    <w:rsid w:val="00EC6101"/>
    <w:rsid w:val="00EF31AD"/>
    <w:rsid w:val="00EF78D6"/>
    <w:rsid w:val="00F05D79"/>
    <w:rsid w:val="00F06D6F"/>
    <w:rsid w:val="00F11CD2"/>
    <w:rsid w:val="00F258C7"/>
    <w:rsid w:val="00F333CB"/>
    <w:rsid w:val="00F34CDC"/>
    <w:rsid w:val="00F41A08"/>
    <w:rsid w:val="00F5082D"/>
    <w:rsid w:val="00F5231E"/>
    <w:rsid w:val="00F531BD"/>
    <w:rsid w:val="00F5324A"/>
    <w:rsid w:val="00F57042"/>
    <w:rsid w:val="00F57C68"/>
    <w:rsid w:val="00F639E1"/>
    <w:rsid w:val="00F81953"/>
    <w:rsid w:val="00F83F2D"/>
    <w:rsid w:val="00FA0CA9"/>
    <w:rsid w:val="00FB1E17"/>
    <w:rsid w:val="00FB3FEB"/>
    <w:rsid w:val="00FB721B"/>
    <w:rsid w:val="00FC43D8"/>
    <w:rsid w:val="00FD18C4"/>
    <w:rsid w:val="00FD5547"/>
    <w:rsid w:val="00FE16FE"/>
    <w:rsid w:val="00FE183A"/>
    <w:rsid w:val="00FE646C"/>
    <w:rsid w:val="00FF5482"/>
    <w:rsid w:val="0413F908"/>
    <w:rsid w:val="08E5D0EE"/>
    <w:rsid w:val="0CB14FBA"/>
    <w:rsid w:val="0FEC7AF8"/>
    <w:rsid w:val="100109D0"/>
    <w:rsid w:val="1883319C"/>
    <w:rsid w:val="1CB4010C"/>
    <w:rsid w:val="366A063B"/>
    <w:rsid w:val="3E447F49"/>
    <w:rsid w:val="5EEA3417"/>
    <w:rsid w:val="5F2AF361"/>
    <w:rsid w:val="66788372"/>
    <w:rsid w:val="7538299E"/>
    <w:rsid w:val="75D0D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DF6F9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F54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438480">
      <w:bodyDiv w:val="1"/>
      <w:marLeft w:val="0"/>
      <w:marRight w:val="0"/>
      <w:marTop w:val="0"/>
      <w:marBottom w:val="0"/>
      <w:divBdr>
        <w:top w:val="none" w:sz="0" w:space="0" w:color="auto"/>
        <w:left w:val="none" w:sz="0" w:space="0" w:color="auto"/>
        <w:bottom w:val="none" w:sz="0" w:space="0" w:color="auto"/>
        <w:right w:val="none" w:sz="0" w:space="0" w:color="auto"/>
      </w:divBdr>
    </w:div>
    <w:div w:id="175850168">
      <w:bodyDiv w:val="1"/>
      <w:marLeft w:val="0"/>
      <w:marRight w:val="0"/>
      <w:marTop w:val="0"/>
      <w:marBottom w:val="0"/>
      <w:divBdr>
        <w:top w:val="none" w:sz="0" w:space="0" w:color="auto"/>
        <w:left w:val="none" w:sz="0" w:space="0" w:color="auto"/>
        <w:bottom w:val="none" w:sz="0" w:space="0" w:color="auto"/>
        <w:right w:val="none" w:sz="0" w:space="0" w:color="auto"/>
      </w:divBdr>
    </w:div>
    <w:div w:id="223227235">
      <w:bodyDiv w:val="1"/>
      <w:marLeft w:val="0"/>
      <w:marRight w:val="0"/>
      <w:marTop w:val="0"/>
      <w:marBottom w:val="0"/>
      <w:divBdr>
        <w:top w:val="none" w:sz="0" w:space="0" w:color="auto"/>
        <w:left w:val="none" w:sz="0" w:space="0" w:color="auto"/>
        <w:bottom w:val="none" w:sz="0" w:space="0" w:color="auto"/>
        <w:right w:val="none" w:sz="0" w:space="0" w:color="auto"/>
      </w:divBdr>
    </w:div>
    <w:div w:id="276638970">
      <w:bodyDiv w:val="1"/>
      <w:marLeft w:val="0"/>
      <w:marRight w:val="0"/>
      <w:marTop w:val="0"/>
      <w:marBottom w:val="0"/>
      <w:divBdr>
        <w:top w:val="none" w:sz="0" w:space="0" w:color="auto"/>
        <w:left w:val="none" w:sz="0" w:space="0" w:color="auto"/>
        <w:bottom w:val="none" w:sz="0" w:space="0" w:color="auto"/>
        <w:right w:val="none" w:sz="0" w:space="0" w:color="auto"/>
      </w:divBdr>
    </w:div>
    <w:div w:id="303967946">
      <w:bodyDiv w:val="1"/>
      <w:marLeft w:val="0"/>
      <w:marRight w:val="0"/>
      <w:marTop w:val="0"/>
      <w:marBottom w:val="0"/>
      <w:divBdr>
        <w:top w:val="none" w:sz="0" w:space="0" w:color="auto"/>
        <w:left w:val="none" w:sz="0" w:space="0" w:color="auto"/>
        <w:bottom w:val="none" w:sz="0" w:space="0" w:color="auto"/>
        <w:right w:val="none" w:sz="0" w:space="0" w:color="auto"/>
      </w:divBdr>
    </w:div>
    <w:div w:id="418794066">
      <w:bodyDiv w:val="1"/>
      <w:marLeft w:val="0"/>
      <w:marRight w:val="0"/>
      <w:marTop w:val="0"/>
      <w:marBottom w:val="0"/>
      <w:divBdr>
        <w:top w:val="none" w:sz="0" w:space="0" w:color="auto"/>
        <w:left w:val="none" w:sz="0" w:space="0" w:color="auto"/>
        <w:bottom w:val="none" w:sz="0" w:space="0" w:color="auto"/>
        <w:right w:val="none" w:sz="0" w:space="0" w:color="auto"/>
      </w:divBdr>
    </w:div>
    <w:div w:id="5834922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4602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592722">
      <w:bodyDiv w:val="1"/>
      <w:marLeft w:val="0"/>
      <w:marRight w:val="0"/>
      <w:marTop w:val="0"/>
      <w:marBottom w:val="0"/>
      <w:divBdr>
        <w:top w:val="none" w:sz="0" w:space="0" w:color="auto"/>
        <w:left w:val="none" w:sz="0" w:space="0" w:color="auto"/>
        <w:bottom w:val="none" w:sz="0" w:space="0" w:color="auto"/>
        <w:right w:val="none" w:sz="0" w:space="0" w:color="auto"/>
      </w:divBdr>
    </w:div>
    <w:div w:id="1725521667">
      <w:bodyDiv w:val="1"/>
      <w:marLeft w:val="0"/>
      <w:marRight w:val="0"/>
      <w:marTop w:val="0"/>
      <w:marBottom w:val="0"/>
      <w:divBdr>
        <w:top w:val="none" w:sz="0" w:space="0" w:color="auto"/>
        <w:left w:val="none" w:sz="0" w:space="0" w:color="auto"/>
        <w:bottom w:val="none" w:sz="0" w:space="0" w:color="auto"/>
        <w:right w:val="none" w:sz="0" w:space="0" w:color="auto"/>
      </w:divBdr>
    </w:div>
    <w:div w:id="1854420250">
      <w:bodyDiv w:val="1"/>
      <w:marLeft w:val="0"/>
      <w:marRight w:val="0"/>
      <w:marTop w:val="0"/>
      <w:marBottom w:val="0"/>
      <w:divBdr>
        <w:top w:val="none" w:sz="0" w:space="0" w:color="auto"/>
        <w:left w:val="none" w:sz="0" w:space="0" w:color="auto"/>
        <w:bottom w:val="none" w:sz="0" w:space="0" w:color="auto"/>
        <w:right w:val="none" w:sz="0" w:space="0" w:color="auto"/>
      </w:divBdr>
    </w:div>
    <w:div w:id="197598894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49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78F5"/>
    <w:rsid w:val="0017661C"/>
    <w:rsid w:val="00284A18"/>
    <w:rsid w:val="00285046"/>
    <w:rsid w:val="002B2FDC"/>
    <w:rsid w:val="002E7994"/>
    <w:rsid w:val="00326320"/>
    <w:rsid w:val="003F1F32"/>
    <w:rsid w:val="00407D03"/>
    <w:rsid w:val="00454715"/>
    <w:rsid w:val="0045583A"/>
    <w:rsid w:val="004B7F02"/>
    <w:rsid w:val="00512DCA"/>
    <w:rsid w:val="005B072B"/>
    <w:rsid w:val="005B1ECF"/>
    <w:rsid w:val="0060502D"/>
    <w:rsid w:val="006139DA"/>
    <w:rsid w:val="00640BB0"/>
    <w:rsid w:val="00645DC4"/>
    <w:rsid w:val="00674385"/>
    <w:rsid w:val="006C7F3E"/>
    <w:rsid w:val="00740618"/>
    <w:rsid w:val="00792EBA"/>
    <w:rsid w:val="007D6A04"/>
    <w:rsid w:val="007E5751"/>
    <w:rsid w:val="00802696"/>
    <w:rsid w:val="00807186"/>
    <w:rsid w:val="00814E82"/>
    <w:rsid w:val="00824B1F"/>
    <w:rsid w:val="00831D43"/>
    <w:rsid w:val="0085010E"/>
    <w:rsid w:val="008A4340"/>
    <w:rsid w:val="008D69F8"/>
    <w:rsid w:val="00997553"/>
    <w:rsid w:val="00A83EC2"/>
    <w:rsid w:val="00AF33F6"/>
    <w:rsid w:val="00B147A8"/>
    <w:rsid w:val="00B422EB"/>
    <w:rsid w:val="00B84040"/>
    <w:rsid w:val="00BD2884"/>
    <w:rsid w:val="00BE1B46"/>
    <w:rsid w:val="00BE2238"/>
    <w:rsid w:val="00CB5811"/>
    <w:rsid w:val="00CC510F"/>
    <w:rsid w:val="00CD6CA1"/>
    <w:rsid w:val="00D51779"/>
    <w:rsid w:val="00DA7A79"/>
    <w:rsid w:val="00E04723"/>
    <w:rsid w:val="00E21A0B"/>
    <w:rsid w:val="00EB27D1"/>
    <w:rsid w:val="00F05D79"/>
    <w:rsid w:val="00F532CF"/>
    <w:rsid w:val="00F81953"/>
    <w:rsid w:val="00F950D6"/>
    <w:rsid w:val="00FA1086"/>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0d4dc3a-8c04-4673-b228-6a48a0a7be51"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7" ma:contentTypeDescription="Create a new document." ma:contentTypeScope="" ma:versionID="b4762515ab45753f4ea209223674713c">
  <xsd:schema xmlns:xsd="http://www.w3.org/2001/XMLSchema" xmlns:xs="http://www.w3.org/2001/XMLSchema" xmlns:p="http://schemas.microsoft.com/office/2006/metadata/properties" xmlns:ns3="5bd04766-b7f8-43cf-88dd-73060da614e6" xmlns:ns4="d0d4dc3a-8c04-4673-b228-6a48a0a7be51" targetNamespace="http://schemas.microsoft.com/office/2006/metadata/properties" ma:root="true" ma:fieldsID="0ce03ea5a6d6647fb33fd6401072be50" ns3:_="" ns4:_="">
    <xsd:import namespace="5bd04766-b7f8-43cf-88dd-73060da614e6"/>
    <xsd:import namespace="d0d4dc3a-8c04-4673-b228-6a48a0a7be5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88444F-1FA9-4C60-B2D5-C22F1040084B}">
  <ds:schemaRefs>
    <ds:schemaRef ds:uri="http://schemas.openxmlformats.org/officeDocument/2006/bibliography"/>
  </ds:schemaRefs>
</ds:datastoreItem>
</file>

<file path=customXml/itemProps2.xml><?xml version="1.0" encoding="utf-8"?>
<ds:datastoreItem xmlns:ds="http://schemas.openxmlformats.org/officeDocument/2006/customXml" ds:itemID="{B1343E78-0E9E-4FBE-BEDC-3B7E865092B8}">
  <ds:schemaRefs>
    <ds:schemaRef ds:uri="http://schemas.microsoft.com/sharepoint/v3/contenttype/forms"/>
  </ds:schemaRefs>
</ds:datastoreItem>
</file>

<file path=customXml/itemProps3.xml><?xml version="1.0" encoding="utf-8"?>
<ds:datastoreItem xmlns:ds="http://schemas.openxmlformats.org/officeDocument/2006/customXml" ds:itemID="{6EC70737-78E7-4459-AFDA-74AAFEDAB5F9}">
  <ds:schemaRefs>
    <ds:schemaRef ds:uri="http://schemas.microsoft.com/office/2006/metadata/properties"/>
    <ds:schemaRef ds:uri="http://schemas.microsoft.com/office/infopath/2007/PartnerControls"/>
    <ds:schemaRef ds:uri="d0d4dc3a-8c04-4673-b228-6a48a0a7be51"/>
  </ds:schemaRefs>
</ds:datastoreItem>
</file>

<file path=customXml/itemProps4.xml><?xml version="1.0" encoding="utf-8"?>
<ds:datastoreItem xmlns:ds="http://schemas.openxmlformats.org/officeDocument/2006/customXml" ds:itemID="{42A6367A-BE06-4ABE-86CF-E0FB0671BA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d04766-b7f8-43cf-88dd-73060da614e6"/>
    <ds:schemaRef ds:uri="d0d4dc3a-8c04-4673-b228-6a48a0a7b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1176</Words>
  <Characters>6708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4</cp:revision>
  <dcterms:created xsi:type="dcterms:W3CDTF">2025-05-06T12:27:00Z</dcterms:created>
  <dcterms:modified xsi:type="dcterms:W3CDTF">2025-05-08T13:04:00Z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