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7F0A3E2F" w:rsidP="7F0A3E2F" w:rsidRDefault="7F0A3E2F" w14:paraId="7057EF48" w14:textId="0A0A918A">
      <w:pPr>
        <w:pStyle w:val="Body"/>
        <w:ind w:right="2"/>
        <w:jc w:val="center"/>
        <w:outlineLvl w:val="0"/>
        <w:rPr>
          <w:rFonts w:ascii="Verdana" w:hAnsi="Verdana"/>
          <w:b/>
          <w:bCs/>
          <w:color w:val="auto"/>
          <w:sz w:val="28"/>
          <w:szCs w:val="28"/>
          <w:lang w:val="en-GB"/>
        </w:rPr>
      </w:pPr>
    </w:p>
    <w:p w:rsidRPr="00306909" w:rsidR="004A037B" w:rsidP="0018548C" w:rsidRDefault="00F244D5" w14:paraId="6251ED37" w14:textId="210E837A">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Pr="00306909" w:rsidR="004A037B">
        <w:rPr>
          <w:rFonts w:ascii="Verdana" w:hAnsi="Verdana"/>
          <w:b/>
          <w:bCs/>
          <w:color w:val="auto"/>
          <w:sz w:val="28"/>
          <w:szCs w:val="28"/>
          <w:lang w:val="en-GB"/>
        </w:rPr>
        <w:t>wansea Bay University Health Board</w:t>
      </w:r>
    </w:p>
    <w:p w:rsidR="00A53C4D" w:rsidP="00A53C4D" w:rsidRDefault="004A037B" w14:paraId="015B77BB" w14:textId="77777777">
      <w:pPr>
        <w:pStyle w:val="Body"/>
        <w:jc w:val="center"/>
        <w:rPr>
          <w:rFonts w:ascii="Verdana" w:hAnsi="Verdana"/>
          <w:b/>
          <w:color w:val="auto"/>
          <w:sz w:val="24"/>
          <w:szCs w:val="24"/>
          <w:lang w:val="en-GB"/>
        </w:rPr>
      </w:pPr>
      <w:r w:rsidRPr="00277740">
        <w:rPr>
          <w:rFonts w:ascii="Verdana" w:hAnsi="Verdana"/>
          <w:b/>
          <w:color w:val="FF0000"/>
          <w:sz w:val="24"/>
          <w:szCs w:val="24"/>
          <w:u w:color="FF0000"/>
          <w:lang w:val="en-GB"/>
        </w:rPr>
        <w:t>Unconfirmed</w:t>
      </w:r>
      <w:r w:rsidR="00306909">
        <w:rPr>
          <w:rFonts w:ascii="Verdana" w:hAnsi="Verdana"/>
          <w:color w:val="FF0000"/>
          <w:sz w:val="24"/>
          <w:szCs w:val="24"/>
          <w:u w:color="FF0000"/>
          <w:lang w:val="en-GB"/>
        </w:rPr>
        <w:t xml:space="preserve"> </w:t>
      </w:r>
      <w:r w:rsidRPr="00277740">
        <w:rPr>
          <w:rFonts w:ascii="Verdana" w:hAnsi="Verdana"/>
          <w:b/>
          <w:color w:val="auto"/>
          <w:sz w:val="24"/>
          <w:szCs w:val="24"/>
          <w:lang w:val="en-GB"/>
        </w:rPr>
        <w:t xml:space="preserve">Minutes of </w:t>
      </w:r>
      <w:r w:rsidRPr="00277740" w:rsidR="00DF6946">
        <w:rPr>
          <w:rFonts w:ascii="Verdana" w:hAnsi="Verdana"/>
          <w:b/>
          <w:color w:val="auto"/>
          <w:sz w:val="24"/>
          <w:szCs w:val="24"/>
          <w:lang w:val="en-GB"/>
        </w:rPr>
        <w:t>the</w:t>
      </w:r>
      <w:r w:rsidRPr="00277740" w:rsidR="009910E0">
        <w:rPr>
          <w:rFonts w:ascii="Verdana" w:hAnsi="Verdana"/>
          <w:b/>
          <w:color w:val="auto"/>
          <w:sz w:val="24"/>
          <w:szCs w:val="24"/>
          <w:lang w:val="en-GB"/>
        </w:rPr>
        <w:t xml:space="preserve"> </w:t>
      </w:r>
    </w:p>
    <w:p w:rsidRPr="00A53C4D" w:rsidR="004A037B" w:rsidP="00A53C4D" w:rsidRDefault="008C1E00" w14:paraId="7C064858" w14:textId="1B03F1AF">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rsidRPr="00277740" w:rsidR="004978F5" w:rsidP="00306909" w:rsidRDefault="640B0729" w14:paraId="12FA9E2C" w14:textId="26428122">
      <w:pPr>
        <w:pStyle w:val="Body"/>
        <w:jc w:val="center"/>
        <w:rPr>
          <w:rFonts w:ascii="Verdana" w:hAnsi="Verdana"/>
          <w:b/>
          <w:bCs/>
          <w:color w:val="auto"/>
          <w:sz w:val="24"/>
          <w:szCs w:val="24"/>
          <w:lang w:val="en-GB"/>
        </w:rPr>
      </w:pPr>
      <w:r w:rsidRPr="16C758CA">
        <w:rPr>
          <w:rFonts w:ascii="Verdana" w:hAnsi="Verdana"/>
          <w:b/>
          <w:bCs/>
          <w:color w:val="auto"/>
          <w:sz w:val="24"/>
          <w:szCs w:val="24"/>
          <w:lang w:val="en-GB"/>
        </w:rPr>
        <w:t>held on</w:t>
      </w:r>
      <w:r w:rsidRPr="16C758CA" w:rsidR="2326AB51">
        <w:rPr>
          <w:rFonts w:ascii="Verdana" w:hAnsi="Verdana"/>
          <w:b/>
          <w:bCs/>
          <w:color w:val="auto"/>
          <w:sz w:val="24"/>
          <w:szCs w:val="24"/>
          <w:lang w:val="en-GB"/>
        </w:rPr>
        <w:t xml:space="preserve"> </w:t>
      </w:r>
      <w:r w:rsidRPr="16C758CA" w:rsidR="6A6F5949">
        <w:rPr>
          <w:rFonts w:ascii="Verdana" w:hAnsi="Verdana"/>
          <w:b/>
          <w:bCs/>
          <w:color w:val="auto"/>
          <w:sz w:val="24"/>
          <w:szCs w:val="24"/>
          <w:lang w:val="en-GB"/>
        </w:rPr>
        <w:t>5 March 2026 2:30pm</w:t>
      </w:r>
      <w:r>
        <w:tab/>
      </w:r>
    </w:p>
    <w:p w:rsidRPr="00A53C4D" w:rsidR="004978F5" w:rsidP="00306909" w:rsidRDefault="004978F5" w14:paraId="13C2420E" w14:textId="1BE343DA">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rsidRPr="00DC1D54" w:rsidR="002A7861" w:rsidP="00306909"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4E4F9C1B" w14:paraId="4D9150A4" w14:textId="77777777">
        <w:trPr>
          <w:trHeight w:val="375"/>
          <w:jc w:val="center"/>
        </w:trPr>
        <w:tc>
          <w:tcPr>
            <w:tcW w:w="11194" w:type="dxa"/>
            <w:gridSpan w:val="3"/>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4E4F9C1B" w14:paraId="7CCB8F2E" w14:textId="77777777">
        <w:trPr>
          <w:jc w:val="center"/>
        </w:trPr>
        <w:tc>
          <w:tcPr>
            <w:tcW w:w="2405" w:type="dxa"/>
          </w:tcPr>
          <w:p w:rsidRPr="00277740" w:rsidR="009C3503" w:rsidP="4E4F9C1B" w:rsidRDefault="57F86907" w14:paraId="1A70E6FF" w14:textId="5B15637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4E4F9C1B">
              <w:rPr>
                <w:rFonts w:ascii="Verdana" w:hAnsi="Verdana" w:cs="Arial"/>
              </w:rPr>
              <w:t xml:space="preserve">Andrew Griffiths </w:t>
            </w:r>
          </w:p>
        </w:tc>
        <w:tc>
          <w:tcPr>
            <w:tcW w:w="992" w:type="dxa"/>
          </w:tcPr>
          <w:p w:rsidRPr="00277740" w:rsidR="009C3503" w:rsidP="4E4F9C1B" w:rsidRDefault="57F86907" w14:paraId="785A91E2" w14:textId="5E94CA6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4E4F9C1B">
              <w:rPr>
                <w:rFonts w:ascii="Verdana" w:hAnsi="Verdana" w:cs="Arial"/>
              </w:rPr>
              <w:t>(AG)</w:t>
            </w:r>
          </w:p>
        </w:tc>
        <w:tc>
          <w:tcPr>
            <w:tcW w:w="7797" w:type="dxa"/>
          </w:tcPr>
          <w:p w:rsidRPr="00277740" w:rsidR="009C3503" w:rsidP="4E4F9C1B" w:rsidRDefault="57F86907" w14:paraId="459B95B8" w14:textId="0EE48DA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cs="Arial"/>
              </w:rPr>
              <w:t>Independent Member</w:t>
            </w:r>
            <w:r w:rsidRPr="4E4F9C1B" w:rsidR="48B507E8">
              <w:rPr>
                <w:rFonts w:ascii="Verdana" w:hAnsi="Verdana" w:cs="Arial"/>
              </w:rPr>
              <w:t xml:space="preserve"> </w:t>
            </w:r>
            <w:r w:rsidRPr="4E4F9C1B" w:rsidR="48B507E8">
              <w:rPr>
                <w:rFonts w:ascii="Verdana" w:hAnsi="Verdana" w:eastAsia="Calibri" w:cs="Arial"/>
                <w:bdr w:val="none" w:color="auto" w:sz="0" w:space="0"/>
              </w:rPr>
              <w:t>(Chair)</w:t>
            </w:r>
          </w:p>
        </w:tc>
      </w:tr>
      <w:tr w:rsidR="510CB3EC" w:rsidTr="4E4F9C1B" w14:paraId="349F8414" w14:textId="77777777">
        <w:trPr>
          <w:trHeight w:val="300"/>
          <w:jc w:val="center"/>
        </w:trPr>
        <w:tc>
          <w:tcPr>
            <w:tcW w:w="2405" w:type="dxa"/>
            <w:tcBorders>
              <w:top w:val="single" w:color="auto" w:sz="4" w:space="0"/>
              <w:left w:val="single" w:color="auto" w:sz="4" w:space="0"/>
              <w:bottom w:val="single" w:color="auto" w:sz="4" w:space="0"/>
              <w:right w:val="single" w:color="auto" w:sz="4" w:space="0"/>
            </w:tcBorders>
          </w:tcPr>
          <w:p w:rsidR="18E390BE" w:rsidP="4E4F9C1B" w:rsidRDefault="064B03D8" w14:paraId="3BDB6745" w14:textId="6517743E">
            <w:pPr>
              <w:jc w:val="both"/>
              <w:rPr>
                <w:rFonts w:ascii="Verdana" w:hAnsi="Verdana" w:cs="Arial"/>
              </w:rPr>
            </w:pPr>
            <w:r w:rsidRPr="4E4F9C1B">
              <w:rPr>
                <w:rFonts w:ascii="Verdana" w:hAnsi="Verdana" w:cs="Arial"/>
              </w:rPr>
              <w:t>Jean Church</w:t>
            </w:r>
          </w:p>
        </w:tc>
        <w:tc>
          <w:tcPr>
            <w:tcW w:w="992" w:type="dxa"/>
            <w:tcBorders>
              <w:top w:val="single" w:color="auto" w:sz="4" w:space="0"/>
              <w:left w:val="single" w:color="auto" w:sz="4" w:space="0"/>
              <w:bottom w:val="single" w:color="auto" w:sz="4" w:space="0"/>
              <w:right w:val="single" w:color="auto" w:sz="4" w:space="0"/>
            </w:tcBorders>
          </w:tcPr>
          <w:p w:rsidR="18E390BE" w:rsidP="4E4F9C1B" w:rsidRDefault="3FB6DB72" w14:paraId="1DE1F5FC" w14:textId="50034248">
            <w:pPr>
              <w:jc w:val="both"/>
              <w:rPr>
                <w:rFonts w:ascii="Verdana" w:hAnsi="Verdana" w:cs="Arial"/>
              </w:rPr>
            </w:pPr>
            <w:r w:rsidRPr="4E4F9C1B">
              <w:rPr>
                <w:rFonts w:ascii="Verdana" w:hAnsi="Verdana" w:cs="Arial"/>
              </w:rPr>
              <w:t>(KL)</w:t>
            </w:r>
          </w:p>
        </w:tc>
        <w:tc>
          <w:tcPr>
            <w:tcW w:w="7797" w:type="dxa"/>
            <w:tcBorders>
              <w:top w:val="single" w:color="auto" w:sz="4" w:space="0"/>
              <w:left w:val="single" w:color="auto" w:sz="4" w:space="0"/>
              <w:bottom w:val="single" w:color="auto" w:sz="4" w:space="0"/>
              <w:right w:val="single" w:color="auto" w:sz="4" w:space="0"/>
            </w:tcBorders>
          </w:tcPr>
          <w:p w:rsidR="18E390BE" w:rsidP="4E4F9C1B" w:rsidRDefault="3FB6DB72" w14:paraId="5C06F2D4" w14:textId="3CBB67B4">
            <w:pPr>
              <w:jc w:val="both"/>
              <w:rPr>
                <w:rFonts w:ascii="Verdana" w:hAnsi="Verdana" w:eastAsia="Calibri" w:cs="Arial"/>
              </w:rPr>
            </w:pPr>
            <w:r w:rsidRPr="4E4F9C1B">
              <w:rPr>
                <w:rFonts w:ascii="Verdana" w:hAnsi="Verdana" w:eastAsia="Calibri" w:cs="Arial"/>
              </w:rPr>
              <w:t>Independent Member</w:t>
            </w:r>
          </w:p>
        </w:tc>
      </w:tr>
      <w:tr w:rsidR="16C758CA" w:rsidTr="4E4F9C1B" w14:paraId="26AFD62B" w14:textId="77777777">
        <w:trPr>
          <w:trHeight w:val="300"/>
          <w:jc w:val="center"/>
        </w:trPr>
        <w:tc>
          <w:tcPr>
            <w:tcW w:w="2405" w:type="dxa"/>
            <w:tcBorders>
              <w:top w:val="single" w:color="auto" w:sz="4" w:space="0"/>
              <w:left w:val="single" w:color="auto" w:sz="4" w:space="0"/>
              <w:bottom w:val="single" w:color="auto" w:sz="4" w:space="0"/>
              <w:right w:val="single" w:color="auto" w:sz="4" w:space="0"/>
            </w:tcBorders>
          </w:tcPr>
          <w:p w:rsidR="7CFDA0F7" w:rsidP="4E4F9C1B" w:rsidRDefault="44F69DF5" w14:paraId="4C9DA7FC" w14:textId="00CF9EAB">
            <w:pPr>
              <w:jc w:val="both"/>
              <w:rPr>
                <w:rFonts w:ascii="Verdana" w:hAnsi="Verdana" w:cs="Arial"/>
              </w:rPr>
            </w:pPr>
            <w:r w:rsidRPr="4E4F9C1B">
              <w:rPr>
                <w:rFonts w:ascii="Verdana" w:hAnsi="Verdana" w:cs="Arial"/>
              </w:rPr>
              <w:t>Charlotte Rees</w:t>
            </w:r>
          </w:p>
        </w:tc>
        <w:tc>
          <w:tcPr>
            <w:tcW w:w="992" w:type="dxa"/>
            <w:tcBorders>
              <w:top w:val="single" w:color="auto" w:sz="4" w:space="0"/>
              <w:left w:val="single" w:color="auto" w:sz="4" w:space="0"/>
              <w:bottom w:val="single" w:color="auto" w:sz="4" w:space="0"/>
              <w:right w:val="single" w:color="auto" w:sz="4" w:space="0"/>
            </w:tcBorders>
          </w:tcPr>
          <w:p w:rsidR="7CFDA0F7" w:rsidP="4E4F9C1B" w:rsidRDefault="44F69DF5" w14:paraId="1CB459C7" w14:textId="3DB5D27C">
            <w:pPr>
              <w:jc w:val="both"/>
              <w:rPr>
                <w:rFonts w:ascii="Verdana" w:hAnsi="Verdana" w:cs="Arial"/>
              </w:rPr>
            </w:pPr>
            <w:r w:rsidRPr="4E4F9C1B">
              <w:rPr>
                <w:rFonts w:ascii="Verdana" w:hAnsi="Verdana" w:cs="Arial"/>
              </w:rPr>
              <w:t>(CR)</w:t>
            </w:r>
          </w:p>
        </w:tc>
        <w:tc>
          <w:tcPr>
            <w:tcW w:w="7797" w:type="dxa"/>
            <w:tcBorders>
              <w:top w:val="single" w:color="auto" w:sz="4" w:space="0"/>
              <w:left w:val="single" w:color="auto" w:sz="4" w:space="0"/>
              <w:bottom w:val="single" w:color="auto" w:sz="4" w:space="0"/>
              <w:right w:val="single" w:color="auto" w:sz="4" w:space="0"/>
            </w:tcBorders>
          </w:tcPr>
          <w:p w:rsidR="7CFDA0F7" w:rsidP="4E4F9C1B" w:rsidRDefault="44F69DF5" w14:paraId="28EAF6D1" w14:textId="0C582835">
            <w:pPr>
              <w:jc w:val="both"/>
              <w:rPr>
                <w:rFonts w:ascii="Verdana" w:hAnsi="Verdana" w:eastAsia="Calibri" w:cs="Arial"/>
              </w:rPr>
            </w:pPr>
            <w:r w:rsidRPr="4E4F9C1B">
              <w:rPr>
                <w:rFonts w:ascii="Verdana" w:hAnsi="Verdana" w:eastAsia="Calibri" w:cs="Arial"/>
              </w:rPr>
              <w:t>Independent Member</w:t>
            </w:r>
          </w:p>
        </w:tc>
      </w:tr>
      <w:tr w:rsidRPr="003C5225" w:rsidR="004046AE" w:rsidTr="4E4F9C1B" w14:paraId="4683D943" w14:textId="77777777">
        <w:trPr>
          <w:jc w:val="center"/>
        </w:trPr>
        <w:tc>
          <w:tcPr>
            <w:tcW w:w="2405" w:type="dxa"/>
            <w:tcBorders>
              <w:top w:val="single" w:color="auto" w:sz="4" w:space="0"/>
              <w:left w:val="single" w:color="auto" w:sz="4" w:space="0"/>
              <w:bottom w:val="single" w:color="auto" w:sz="4" w:space="0"/>
              <w:right w:val="single" w:color="auto" w:sz="4" w:space="0"/>
            </w:tcBorders>
          </w:tcPr>
          <w:p w:rsidRPr="00277740" w:rsidR="004046AE" w:rsidP="4E4F9C1B" w:rsidRDefault="2C49CB01" w14:paraId="43B4AA81" w14:textId="0AC566F7">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4E4F9C1B">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Pr>
          <w:p w:rsidRPr="00277740" w:rsidR="004046AE" w:rsidP="4E4F9C1B" w:rsidRDefault="2C49CB01" w14:paraId="04FDEE9C" w14:textId="10066BD5">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4E4F9C1B">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Pr>
          <w:p w:rsidRPr="00277740" w:rsidR="004046AE" w:rsidP="4E4F9C1B" w:rsidRDefault="2C49CB01" w14:paraId="1CB77EB0" w14:textId="115E9A2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Independent Member</w:t>
            </w:r>
          </w:p>
        </w:tc>
      </w:tr>
      <w:tr w:rsidRPr="003C5225" w:rsidR="00DC1D54" w:rsidTr="4E4F9C1B" w14:paraId="148E9491" w14:textId="77777777">
        <w:trPr>
          <w:trHeight w:val="345"/>
          <w:jc w:val="center"/>
        </w:trPr>
        <w:tc>
          <w:tcPr>
            <w:tcW w:w="11194" w:type="dxa"/>
            <w:gridSpan w:val="3"/>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Pr="003C5225" w:rsidR="00DC1D54" w:rsidTr="4E4F9C1B" w14:paraId="18148D76" w14:textId="77777777">
        <w:trPr>
          <w:trHeight w:val="375"/>
          <w:jc w:val="center"/>
        </w:trPr>
        <w:tc>
          <w:tcPr>
            <w:tcW w:w="2405" w:type="dxa"/>
          </w:tcPr>
          <w:p w:rsidRPr="00277740" w:rsidR="009C3503" w:rsidP="4E4F9C1B" w:rsidRDefault="57F86907" w14:paraId="38AF3990" w14:textId="51DE0FD0">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Amelia Cole</w:t>
            </w:r>
            <w:r w:rsidRPr="00277740">
              <w:rPr>
                <w:rFonts w:ascii="Verdana" w:hAnsi="Verdana" w:eastAsia="Calibri" w:cs="Arial"/>
                <w:bdr w:val="none" w:color="auto" w:sz="0" w:space="0"/>
              </w:rPr>
              <w:t xml:space="preserve"> </w:t>
            </w:r>
          </w:p>
        </w:tc>
        <w:tc>
          <w:tcPr>
            <w:tcW w:w="992" w:type="dxa"/>
          </w:tcPr>
          <w:p w:rsidRPr="00277740" w:rsidR="009C3503" w:rsidP="4E4F9C1B" w:rsidRDefault="57F86907" w14:paraId="35401837" w14:textId="4F117D6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(AC)</w:t>
            </w:r>
          </w:p>
        </w:tc>
        <w:tc>
          <w:tcPr>
            <w:tcW w:w="7797" w:type="dxa"/>
          </w:tcPr>
          <w:p w:rsidRPr="00277740" w:rsidR="009C3503" w:rsidP="4E4F9C1B" w:rsidRDefault="57F86907" w14:paraId="76EDB3B8" w14:textId="657562F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 xml:space="preserve">Corporate Governance Officer </w:t>
            </w:r>
            <w:r w:rsidRPr="4E4F9C1B">
              <w:rPr>
                <w:rFonts w:ascii="Verdana" w:hAnsi="Verdana" w:eastAsia="Calibri" w:cs="Arial"/>
                <w:b/>
                <w:bCs/>
                <w:bdr w:val="none" w:color="auto" w:sz="0" w:space="0"/>
              </w:rPr>
              <w:t>(Note taker)</w:t>
            </w:r>
          </w:p>
        </w:tc>
      </w:tr>
      <w:tr w:rsidR="16C758CA" w:rsidTr="4E4F9C1B" w14:paraId="6930A748" w14:textId="77777777">
        <w:trPr>
          <w:trHeight w:val="375"/>
          <w:jc w:val="center"/>
        </w:trPr>
        <w:tc>
          <w:tcPr>
            <w:tcW w:w="2405" w:type="dxa"/>
          </w:tcPr>
          <w:p w:rsidR="6C164780" w:rsidP="4E4F9C1B" w:rsidRDefault="134EB134" w14:paraId="376D030C" w14:textId="39626F2D">
            <w:pPr>
              <w:jc w:val="both"/>
              <w:rPr>
                <w:rFonts w:ascii="Verdana" w:hAnsi="Verdana" w:eastAsia="Calibri" w:cs="Arial"/>
              </w:rPr>
            </w:pPr>
            <w:r w:rsidRPr="4E4F9C1B">
              <w:rPr>
                <w:rFonts w:ascii="Verdana" w:hAnsi="Verdana" w:eastAsia="Calibri" w:cs="Arial"/>
              </w:rPr>
              <w:t>Sarah Gwynne</w:t>
            </w:r>
          </w:p>
        </w:tc>
        <w:tc>
          <w:tcPr>
            <w:tcW w:w="992" w:type="dxa"/>
          </w:tcPr>
          <w:p w:rsidR="6C164780" w:rsidP="4E4F9C1B" w:rsidRDefault="134EB134" w14:paraId="1393DF46" w14:textId="06697259">
            <w:pPr>
              <w:jc w:val="both"/>
              <w:rPr>
                <w:rFonts w:ascii="Verdana" w:hAnsi="Verdana" w:eastAsia="Calibri" w:cs="Arial"/>
              </w:rPr>
            </w:pPr>
            <w:r w:rsidRPr="4E4F9C1B">
              <w:rPr>
                <w:rFonts w:ascii="Verdana" w:hAnsi="Verdana" w:eastAsia="Calibri" w:cs="Arial"/>
              </w:rPr>
              <w:t>(SG)</w:t>
            </w:r>
          </w:p>
        </w:tc>
        <w:tc>
          <w:tcPr>
            <w:tcW w:w="7797" w:type="dxa"/>
          </w:tcPr>
          <w:p w:rsidR="6C164780" w:rsidP="4E4F9C1B" w:rsidRDefault="134EB134" w14:paraId="2F788346" w14:textId="59C03933">
            <w:pPr>
              <w:jc w:val="both"/>
              <w:rPr>
                <w:rFonts w:ascii="Verdana" w:hAnsi="Verdana" w:eastAsia="Calibri" w:cs="Arial"/>
              </w:rPr>
            </w:pPr>
            <w:r w:rsidRPr="4E4F9C1B">
              <w:rPr>
                <w:rFonts w:ascii="Verdana" w:hAnsi="Verdana" w:eastAsia="Calibri" w:cs="Arial"/>
              </w:rPr>
              <w:t xml:space="preserve">Consultant Clinical Oncologist </w:t>
            </w:r>
            <w:r w:rsidRPr="4E4F9C1B" w:rsidR="08CEAF6F">
              <w:rPr>
                <w:rFonts w:ascii="Verdana" w:hAnsi="Verdana" w:eastAsia="Calibri" w:cs="Arial"/>
                <w:b/>
                <w:bCs/>
              </w:rPr>
              <w:t>(For 30/26)</w:t>
            </w:r>
          </w:p>
        </w:tc>
      </w:tr>
      <w:tr w:rsidR="16C758CA" w:rsidTr="4E4F9C1B" w14:paraId="6646EDBE" w14:textId="77777777">
        <w:trPr>
          <w:trHeight w:val="300"/>
          <w:jc w:val="center"/>
        </w:trPr>
        <w:tc>
          <w:tcPr>
            <w:tcW w:w="2405" w:type="dxa"/>
          </w:tcPr>
          <w:p w:rsidR="1E537244" w:rsidP="4E4F9C1B" w:rsidRDefault="2826F132" w14:paraId="79C42660" w14:textId="23A42DD3">
            <w:pPr>
              <w:jc w:val="both"/>
              <w:rPr>
                <w:rFonts w:ascii="Verdana" w:hAnsi="Verdana" w:cs="Arial"/>
              </w:rPr>
            </w:pPr>
            <w:r w:rsidRPr="4E4F9C1B">
              <w:rPr>
                <w:rFonts w:ascii="Verdana" w:hAnsi="Verdana" w:cs="Arial"/>
              </w:rPr>
              <w:t>Karina James</w:t>
            </w:r>
          </w:p>
        </w:tc>
        <w:tc>
          <w:tcPr>
            <w:tcW w:w="992" w:type="dxa"/>
          </w:tcPr>
          <w:p w:rsidR="1E537244" w:rsidP="4E4F9C1B" w:rsidRDefault="2826F132" w14:paraId="04A29C5E" w14:textId="54E5D54E">
            <w:pPr>
              <w:jc w:val="both"/>
              <w:rPr>
                <w:rFonts w:ascii="Verdana" w:hAnsi="Verdana" w:cs="Arial"/>
              </w:rPr>
            </w:pPr>
            <w:r w:rsidRPr="4E4F9C1B">
              <w:rPr>
                <w:rFonts w:ascii="Verdana" w:hAnsi="Verdana" w:cs="Arial"/>
              </w:rPr>
              <w:t>(KJ)</w:t>
            </w:r>
          </w:p>
        </w:tc>
        <w:tc>
          <w:tcPr>
            <w:tcW w:w="7797" w:type="dxa"/>
          </w:tcPr>
          <w:p w:rsidR="1E537244" w:rsidP="4E4F9C1B" w:rsidRDefault="2826F132" w14:paraId="4958EAC6" w14:textId="736489E9">
            <w:pPr>
              <w:jc w:val="both"/>
              <w:rPr>
                <w:rFonts w:ascii="Verdana" w:hAnsi="Verdana" w:cs="Arial"/>
              </w:rPr>
            </w:pPr>
            <w:r w:rsidRPr="4E4F9C1B">
              <w:rPr>
                <w:rFonts w:ascii="Verdana" w:hAnsi="Verdana" w:cs="Arial"/>
              </w:rPr>
              <w:t>Consultant</w:t>
            </w:r>
          </w:p>
        </w:tc>
      </w:tr>
      <w:tr w:rsidRPr="003C5225" w:rsidR="00DC1D54" w:rsidTr="4E4F9C1B" w14:paraId="5900FAC9" w14:textId="77777777">
        <w:trPr>
          <w:trHeight w:val="300"/>
          <w:jc w:val="center"/>
        </w:trPr>
        <w:tc>
          <w:tcPr>
            <w:tcW w:w="2405" w:type="dxa"/>
          </w:tcPr>
          <w:p w:rsidRPr="00277740" w:rsidR="009C3503" w:rsidP="4E4F9C1B" w:rsidRDefault="57F86907" w14:paraId="11CAD3AA" w14:textId="6A5FAA5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cs="Arial"/>
              </w:rPr>
              <w:t xml:space="preserve">Matt John </w:t>
            </w:r>
          </w:p>
        </w:tc>
        <w:tc>
          <w:tcPr>
            <w:tcW w:w="992" w:type="dxa"/>
          </w:tcPr>
          <w:p w:rsidRPr="00277740" w:rsidR="009C3503" w:rsidP="4E4F9C1B" w:rsidRDefault="57F86907" w14:paraId="2D26DEA6" w14:textId="731637D2">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cs="Arial"/>
              </w:rPr>
              <w:t xml:space="preserve">(MJ) </w:t>
            </w:r>
          </w:p>
        </w:tc>
        <w:tc>
          <w:tcPr>
            <w:tcW w:w="7797" w:type="dxa"/>
          </w:tcPr>
          <w:p w:rsidRPr="00277740" w:rsidR="009C3503" w:rsidP="4E4F9C1B" w:rsidRDefault="6EF1E25B" w14:paraId="4738617E" w14:textId="088774D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4E4F9C1B">
              <w:rPr>
                <w:rFonts w:ascii="Verdana" w:hAnsi="Verdana" w:cs="Arial"/>
              </w:rPr>
              <w:t>Director of Digital</w:t>
            </w:r>
            <w:r w:rsidRPr="4E4F9C1B" w:rsidR="18508EEF">
              <w:rPr>
                <w:rFonts w:ascii="Verdana" w:hAnsi="Verdana" w:cs="Arial"/>
              </w:rPr>
              <w:t xml:space="preserve"> </w:t>
            </w:r>
          </w:p>
        </w:tc>
      </w:tr>
      <w:tr w:rsidR="16C758CA" w:rsidTr="4E4F9C1B" w14:paraId="2D6A62FE" w14:textId="77777777">
        <w:trPr>
          <w:trHeight w:val="300"/>
          <w:jc w:val="center"/>
        </w:trPr>
        <w:tc>
          <w:tcPr>
            <w:tcW w:w="2405" w:type="dxa"/>
          </w:tcPr>
          <w:p w:rsidR="212950C0" w:rsidP="4E4F9C1B" w:rsidRDefault="2B8F238F" w14:paraId="61F5D1E3" w14:textId="17E01E7E">
            <w:pPr>
              <w:jc w:val="both"/>
              <w:rPr>
                <w:rFonts w:ascii="Verdana" w:hAnsi="Verdana" w:cs="Arial"/>
              </w:rPr>
            </w:pPr>
            <w:r w:rsidRPr="4E4F9C1B">
              <w:rPr>
                <w:rFonts w:ascii="Verdana" w:hAnsi="Verdana" w:cs="Arial"/>
              </w:rPr>
              <w:t>Kerith Jones</w:t>
            </w:r>
          </w:p>
        </w:tc>
        <w:tc>
          <w:tcPr>
            <w:tcW w:w="992" w:type="dxa"/>
          </w:tcPr>
          <w:p w:rsidR="212950C0" w:rsidP="4E4F9C1B" w:rsidRDefault="2B8F238F" w14:paraId="2C0952F2" w14:textId="3FB53599">
            <w:pPr>
              <w:jc w:val="both"/>
              <w:rPr>
                <w:rFonts w:ascii="Verdana" w:hAnsi="Verdana" w:cs="Arial"/>
              </w:rPr>
            </w:pPr>
            <w:r w:rsidRPr="4E4F9C1B">
              <w:rPr>
                <w:rFonts w:ascii="Verdana" w:hAnsi="Verdana" w:cs="Arial"/>
              </w:rPr>
              <w:t>(KJ)</w:t>
            </w:r>
          </w:p>
        </w:tc>
        <w:tc>
          <w:tcPr>
            <w:tcW w:w="7797" w:type="dxa"/>
          </w:tcPr>
          <w:p w:rsidR="16C758CA" w:rsidP="4E4F9C1B" w:rsidRDefault="311F6630" w14:paraId="266A588A" w14:textId="4A914DF8">
            <w:pPr>
              <w:jc w:val="both"/>
              <w:rPr>
                <w:rFonts w:ascii="Verdana" w:hAnsi="Verdana" w:cs="Arial"/>
              </w:rPr>
            </w:pPr>
            <w:r w:rsidRPr="4E4F9C1B">
              <w:rPr>
                <w:rFonts w:ascii="Verdana" w:hAnsi="Verdana" w:cs="Arial"/>
              </w:rPr>
              <w:t xml:space="preserve">Interim Head of Value Based Healthcare </w:t>
            </w:r>
          </w:p>
        </w:tc>
      </w:tr>
      <w:tr w:rsidR="16C758CA" w:rsidTr="4E4F9C1B" w14:paraId="425029F9" w14:textId="77777777">
        <w:trPr>
          <w:trHeight w:val="300"/>
          <w:jc w:val="center"/>
        </w:trPr>
        <w:tc>
          <w:tcPr>
            <w:tcW w:w="2405" w:type="dxa"/>
          </w:tcPr>
          <w:p w:rsidR="669CAD48" w:rsidP="4E4F9C1B" w:rsidRDefault="09F42898" w14:paraId="63B4E021" w14:textId="6D1C0D76">
            <w:pPr>
              <w:jc w:val="both"/>
              <w:rPr>
                <w:rFonts w:ascii="Verdana" w:hAnsi="Verdana" w:cs="Arial"/>
              </w:rPr>
            </w:pPr>
            <w:r w:rsidRPr="4E4F9C1B">
              <w:rPr>
                <w:rFonts w:ascii="Verdana" w:hAnsi="Verdana" w:cs="Arial"/>
              </w:rPr>
              <w:t>Raj Krishnan</w:t>
            </w:r>
          </w:p>
        </w:tc>
        <w:tc>
          <w:tcPr>
            <w:tcW w:w="992" w:type="dxa"/>
          </w:tcPr>
          <w:p w:rsidR="669CAD48" w:rsidP="4E4F9C1B" w:rsidRDefault="09F42898" w14:paraId="60E5DA1C" w14:textId="02C47D82">
            <w:pPr>
              <w:jc w:val="both"/>
              <w:rPr>
                <w:rFonts w:ascii="Verdana" w:hAnsi="Verdana" w:cs="Arial"/>
              </w:rPr>
            </w:pPr>
            <w:r w:rsidRPr="4E4F9C1B">
              <w:rPr>
                <w:rFonts w:ascii="Verdana" w:hAnsi="Verdana" w:cs="Arial"/>
              </w:rPr>
              <w:t>(RK)</w:t>
            </w:r>
          </w:p>
        </w:tc>
        <w:tc>
          <w:tcPr>
            <w:tcW w:w="7797" w:type="dxa"/>
          </w:tcPr>
          <w:p w:rsidR="16C758CA" w:rsidP="4E4F9C1B" w:rsidRDefault="475570DE" w14:paraId="3C313034" w14:textId="6D01D93D">
            <w:pPr>
              <w:jc w:val="both"/>
              <w:rPr>
                <w:rFonts w:ascii="Verdana" w:hAnsi="Verdana" w:cs="Arial"/>
              </w:rPr>
            </w:pPr>
            <w:r w:rsidRPr="4E4F9C1B">
              <w:rPr>
                <w:rFonts w:ascii="Verdana" w:hAnsi="Verdana" w:cs="Arial"/>
              </w:rPr>
              <w:t xml:space="preserve">Deputy Executive Medical Director </w:t>
            </w:r>
            <w:r w:rsidRPr="4E4F9C1B" w:rsidR="152718E0">
              <w:rPr>
                <w:rFonts w:ascii="Verdana" w:hAnsi="Verdana" w:cs="Arial"/>
                <w:b/>
                <w:bCs/>
              </w:rPr>
              <w:t>(For item</w:t>
            </w:r>
            <w:r w:rsidRPr="4E4F9C1B" w:rsidR="006B14D9">
              <w:rPr>
                <w:rFonts w:ascii="Verdana" w:hAnsi="Verdana" w:cs="Arial"/>
                <w:b/>
                <w:bCs/>
              </w:rPr>
              <w:t>s</w:t>
            </w:r>
            <w:r w:rsidRPr="4E4F9C1B" w:rsidR="152718E0">
              <w:rPr>
                <w:rFonts w:ascii="Verdana" w:hAnsi="Verdana" w:cs="Arial"/>
                <w:b/>
                <w:bCs/>
              </w:rPr>
              <w:t xml:space="preserve"> 29/26, 32/26, 33/26)</w:t>
            </w:r>
          </w:p>
        </w:tc>
      </w:tr>
      <w:tr w:rsidRPr="003C5225" w:rsidR="00DC1D54" w:rsidTr="4E4F9C1B" w14:paraId="087ED7A7" w14:textId="77777777">
        <w:trPr>
          <w:trHeight w:val="304"/>
          <w:jc w:val="center"/>
        </w:trPr>
        <w:tc>
          <w:tcPr>
            <w:tcW w:w="2405" w:type="dxa"/>
          </w:tcPr>
          <w:p w:rsidRPr="00277740" w:rsidR="009C3503" w:rsidP="4E4F9C1B" w:rsidRDefault="57F86907" w14:paraId="15A1CCF6" w14:textId="0E629D5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Rachel Levi</w:t>
            </w:r>
            <w:r w:rsidRPr="00277740">
              <w:rPr>
                <w:rFonts w:ascii="Verdana" w:hAnsi="Verdana" w:eastAsia="Calibri" w:cs="Arial"/>
                <w:bdr w:val="none" w:color="auto" w:sz="0" w:space="0"/>
              </w:rPr>
              <w:t xml:space="preserve"> </w:t>
            </w:r>
          </w:p>
        </w:tc>
        <w:tc>
          <w:tcPr>
            <w:tcW w:w="992" w:type="dxa"/>
          </w:tcPr>
          <w:p w:rsidRPr="00277740" w:rsidR="009C3503" w:rsidP="4E4F9C1B" w:rsidRDefault="57F86907" w14:paraId="7B40A7F8" w14:textId="783B2B9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(RL)</w:t>
            </w:r>
            <w:r w:rsidRPr="00277740">
              <w:rPr>
                <w:rFonts w:ascii="Verdana" w:hAnsi="Verdana" w:eastAsia="Calibri" w:cs="Arial"/>
                <w:bdr w:val="none" w:color="auto" w:sz="0" w:space="0"/>
              </w:rPr>
              <w:t xml:space="preserve"> </w:t>
            </w:r>
          </w:p>
        </w:tc>
        <w:tc>
          <w:tcPr>
            <w:tcW w:w="7797" w:type="dxa"/>
          </w:tcPr>
          <w:p w:rsidRPr="00277740" w:rsidR="009C3503" w:rsidP="4E4F9C1B" w:rsidRDefault="57F86907" w14:paraId="7A78D48B" w14:textId="09ACCA4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Interim Head of Digital Applications</w:t>
            </w:r>
            <w:r w:rsidRPr="4E4F9C1B" w:rsidR="1B7BEFC7">
              <w:rPr>
                <w:rFonts w:ascii="Verdana" w:hAnsi="Verdana" w:eastAsia="Calibri" w:cs="Arial"/>
                <w:bdr w:val="none" w:color="auto" w:sz="0" w:space="0"/>
              </w:rPr>
              <w:t xml:space="preserve"> </w:t>
            </w:r>
            <w:r w:rsidRPr="4E4F9C1B" w:rsidR="1B7BEFC7">
              <w:rPr>
                <w:rFonts w:ascii="Verdana" w:hAnsi="Verdana" w:eastAsia="Calibri" w:cs="Arial"/>
                <w:b/>
                <w:bCs/>
                <w:bdr w:val="none" w:color="auto" w:sz="0" w:space="0"/>
              </w:rPr>
              <w:t>(For item34/26)</w:t>
            </w:r>
          </w:p>
        </w:tc>
      </w:tr>
      <w:tr w:rsidR="510CB3EC" w:rsidTr="4E4F9C1B" w14:paraId="408669DA" w14:textId="77777777">
        <w:trPr>
          <w:trHeight w:val="300"/>
          <w:jc w:val="center"/>
        </w:trPr>
        <w:tc>
          <w:tcPr>
            <w:tcW w:w="2405" w:type="dxa"/>
          </w:tcPr>
          <w:p w:rsidR="2F35BE5E" w:rsidP="3ED5A9B3" w:rsidRDefault="6271F354" w14:paraId="0A76F7E9" w14:textId="6A087CAF">
            <w:pPr>
              <w:jc w:val="both"/>
              <w:rPr>
                <w:rFonts w:ascii="Verdana" w:hAnsi="Verdana" w:eastAsia="Calibri" w:cs="Arial"/>
              </w:rPr>
            </w:pPr>
            <w:r w:rsidRPr="4E4F9C1B">
              <w:rPr>
                <w:rFonts w:ascii="Verdana" w:hAnsi="Verdana" w:eastAsia="Calibri" w:cs="Arial"/>
              </w:rPr>
              <w:t>Martyn Lewis</w:t>
            </w:r>
          </w:p>
        </w:tc>
        <w:tc>
          <w:tcPr>
            <w:tcW w:w="992" w:type="dxa"/>
          </w:tcPr>
          <w:p w:rsidR="2F35BE5E" w:rsidP="3ED5A9B3" w:rsidRDefault="6271F354" w14:paraId="02F98EBB" w14:textId="52F84046">
            <w:pPr>
              <w:jc w:val="both"/>
              <w:rPr>
                <w:rFonts w:ascii="Verdana" w:hAnsi="Verdana" w:eastAsia="Calibri" w:cs="Arial"/>
              </w:rPr>
            </w:pPr>
            <w:r w:rsidRPr="4E4F9C1B">
              <w:rPr>
                <w:rFonts w:ascii="Verdana" w:hAnsi="Verdana" w:eastAsia="Calibri" w:cs="Arial"/>
              </w:rPr>
              <w:t>(ML)</w:t>
            </w:r>
          </w:p>
        </w:tc>
        <w:tc>
          <w:tcPr>
            <w:tcW w:w="7797" w:type="dxa"/>
          </w:tcPr>
          <w:p w:rsidR="2F35BE5E" w:rsidP="3ED5A9B3" w:rsidRDefault="73C83D25" w14:paraId="6017E486" w14:textId="65DC5E54">
            <w:pPr>
              <w:jc w:val="both"/>
              <w:rPr>
                <w:rFonts w:ascii="Verdana" w:hAnsi="Verdana" w:eastAsia="Calibri" w:cs="Arial"/>
              </w:rPr>
            </w:pPr>
            <w:r w:rsidRPr="4E4F9C1B">
              <w:rPr>
                <w:rFonts w:ascii="Verdana" w:hAnsi="Verdana" w:eastAsia="Calibri" w:cs="Arial"/>
              </w:rPr>
              <w:t xml:space="preserve">Auditor </w:t>
            </w:r>
          </w:p>
        </w:tc>
      </w:tr>
      <w:tr w:rsidRPr="003C5225" w:rsidR="00DC1D54" w:rsidTr="4E4F9C1B" w14:paraId="0F0BBA16" w14:textId="77777777">
        <w:trPr>
          <w:trHeight w:val="304"/>
          <w:jc w:val="center"/>
        </w:trPr>
        <w:tc>
          <w:tcPr>
            <w:tcW w:w="2405" w:type="dxa"/>
          </w:tcPr>
          <w:p w:rsidRPr="00277740" w:rsidR="009C3503" w:rsidP="4E4F9C1B" w:rsidRDefault="1D27A385" w14:paraId="07C90B91" w14:textId="3B00EE3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Lee Morgan</w:t>
            </w:r>
            <w:r w:rsidRPr="00277740">
              <w:rPr>
                <w:rFonts w:ascii="Verdana" w:hAnsi="Verdana" w:eastAsia="Calibri" w:cs="Arial"/>
                <w:bdr w:val="none" w:color="auto" w:sz="0" w:space="0"/>
              </w:rPr>
              <w:t xml:space="preserve"> </w:t>
            </w:r>
          </w:p>
        </w:tc>
        <w:tc>
          <w:tcPr>
            <w:tcW w:w="992" w:type="dxa"/>
          </w:tcPr>
          <w:p w:rsidRPr="00277740" w:rsidR="009C3503" w:rsidP="4E4F9C1B" w:rsidRDefault="1D27A385" w14:paraId="46CD606A" w14:textId="2DC0543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(LM)</w:t>
            </w:r>
            <w:r w:rsidRPr="00277740">
              <w:rPr>
                <w:rFonts w:ascii="Verdana" w:hAnsi="Verdana" w:eastAsia="Calibri" w:cs="Arial"/>
                <w:bdr w:val="none" w:color="auto" w:sz="0" w:space="0"/>
              </w:rPr>
              <w:t xml:space="preserve"> </w:t>
            </w:r>
          </w:p>
        </w:tc>
        <w:tc>
          <w:tcPr>
            <w:tcW w:w="7797" w:type="dxa"/>
          </w:tcPr>
          <w:p w:rsidRPr="00277740" w:rsidR="009C3503" w:rsidP="4E4F9C1B" w:rsidRDefault="667B1712" w14:paraId="4FF898D3" w14:textId="1E316549">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Assistant Director of Digital Intelligence</w:t>
            </w:r>
            <w:r w:rsidRPr="3ED5A9B3" w:rsidR="3F166BB9">
              <w:rPr>
                <w:rFonts w:ascii="Verdana" w:hAnsi="Verdana" w:eastAsia="Calibri" w:cs="Arial"/>
                <w:bdr w:val="none" w:color="auto" w:sz="0" w:space="0"/>
              </w:rPr>
              <w:t xml:space="preserve"> </w:t>
            </w:r>
            <w:r w:rsidRPr="4E4F9C1B" w:rsidR="514A507D">
              <w:rPr>
                <w:rFonts w:ascii="Verdana" w:hAnsi="Verdana" w:eastAsia="Calibri" w:cs="Arial"/>
                <w:b/>
                <w:bCs/>
                <w:bdr w:val="none" w:color="auto" w:sz="0" w:space="0"/>
              </w:rPr>
              <w:t>(For item</w:t>
            </w:r>
            <w:r w:rsidRPr="4E4F9C1B" w:rsidR="46F83C9B">
              <w:rPr>
                <w:rFonts w:ascii="Verdana" w:hAnsi="Verdana" w:eastAsia="Calibri" w:cs="Arial"/>
                <w:b/>
                <w:bCs/>
                <w:bdr w:val="none" w:color="auto" w:sz="0" w:space="0"/>
              </w:rPr>
              <w:t>s</w:t>
            </w:r>
            <w:r w:rsidRPr="4E4F9C1B" w:rsidR="514A507D">
              <w:rPr>
                <w:rFonts w:ascii="Verdana" w:hAnsi="Verdana" w:eastAsia="Calibri" w:cs="Arial"/>
                <w:b/>
                <w:bCs/>
                <w:bdr w:val="none" w:color="auto" w:sz="0" w:space="0"/>
              </w:rPr>
              <w:t xml:space="preserve"> 35/26, 36/26)</w:t>
            </w:r>
          </w:p>
        </w:tc>
      </w:tr>
      <w:tr w:rsidR="6B5021FB" w:rsidTr="4E4F9C1B" w14:paraId="4F25B6C1" w14:textId="77777777">
        <w:trPr>
          <w:trHeight w:val="300"/>
          <w:jc w:val="center"/>
        </w:trPr>
        <w:tc>
          <w:tcPr>
            <w:tcW w:w="2405" w:type="dxa"/>
          </w:tcPr>
          <w:p w:rsidR="7A5FF7BD" w:rsidP="4E4F9C1B" w:rsidRDefault="394D7E3F" w14:paraId="2E13945A" w14:textId="19F61691">
            <w:pPr>
              <w:jc w:val="both"/>
              <w:rPr>
                <w:rFonts w:ascii="Verdana" w:hAnsi="Verdana" w:eastAsia="Calibri" w:cs="Arial"/>
              </w:rPr>
            </w:pPr>
            <w:r w:rsidRPr="4E4F9C1B">
              <w:rPr>
                <w:rFonts w:ascii="Verdana" w:hAnsi="Verdana" w:eastAsia="Calibri" w:cs="Arial"/>
              </w:rPr>
              <w:t>Jennifer Nagle</w:t>
            </w:r>
          </w:p>
        </w:tc>
        <w:tc>
          <w:tcPr>
            <w:tcW w:w="992" w:type="dxa"/>
          </w:tcPr>
          <w:p w:rsidR="6B5021FB" w:rsidP="4E4F9C1B" w:rsidRDefault="5CAACB39" w14:paraId="40E31C14" w14:textId="6406167B">
            <w:pPr>
              <w:jc w:val="both"/>
              <w:rPr>
                <w:rFonts w:ascii="Verdana" w:hAnsi="Verdana" w:eastAsia="Calibri" w:cs="Arial"/>
              </w:rPr>
            </w:pPr>
            <w:r w:rsidRPr="4E4F9C1B">
              <w:rPr>
                <w:rFonts w:ascii="Verdana" w:hAnsi="Verdana" w:eastAsia="Calibri" w:cs="Arial"/>
              </w:rPr>
              <w:t>(JN)</w:t>
            </w:r>
          </w:p>
        </w:tc>
        <w:tc>
          <w:tcPr>
            <w:tcW w:w="7797" w:type="dxa"/>
          </w:tcPr>
          <w:p w:rsidR="6B5021FB" w:rsidP="4E4F9C1B" w:rsidRDefault="5CAACB39" w14:paraId="6794A0F0" w14:textId="792A38FE">
            <w:pPr>
              <w:jc w:val="both"/>
              <w:rPr>
                <w:rFonts w:ascii="Verdana" w:hAnsi="Verdana" w:eastAsia="Calibri" w:cs="Arial"/>
              </w:rPr>
            </w:pPr>
            <w:r w:rsidRPr="4E4F9C1B">
              <w:rPr>
                <w:rFonts w:ascii="Verdana" w:hAnsi="Verdana" w:eastAsia="Calibri" w:cs="Arial"/>
              </w:rPr>
              <w:t>Head of Health Records and Clinical Coding</w:t>
            </w:r>
          </w:p>
        </w:tc>
      </w:tr>
      <w:tr w:rsidRPr="003C5225" w:rsidR="00DC1D54" w:rsidTr="4E4F9C1B" w14:paraId="0C0DC6CD" w14:textId="77777777">
        <w:trPr>
          <w:trHeight w:val="304"/>
          <w:jc w:val="center"/>
        </w:trPr>
        <w:tc>
          <w:tcPr>
            <w:tcW w:w="2405" w:type="dxa"/>
          </w:tcPr>
          <w:p w:rsidRPr="00277740" w:rsidR="009C3503" w:rsidP="3ED5A9B3" w:rsidRDefault="2AA8742D" w14:paraId="4FEE92E4" w14:textId="23C5A19D">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Carl Mustad</w:t>
            </w:r>
          </w:p>
        </w:tc>
        <w:tc>
          <w:tcPr>
            <w:tcW w:w="992" w:type="dxa"/>
          </w:tcPr>
          <w:p w:rsidRPr="00277740" w:rsidR="009C3503" w:rsidP="3ED5A9B3" w:rsidRDefault="2A9141AA" w14:paraId="0E8617D0" w14:textId="6E2D517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(CM)</w:t>
            </w:r>
          </w:p>
        </w:tc>
        <w:tc>
          <w:tcPr>
            <w:tcW w:w="7797" w:type="dxa"/>
          </w:tcPr>
          <w:p w:rsidRPr="00277740" w:rsidR="009C3503" w:rsidP="4E4F9C1B" w:rsidRDefault="667B1712" w14:paraId="494C3804" w14:textId="565D61D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 xml:space="preserve">Assistant Director of Digital Technology </w:t>
            </w:r>
          </w:p>
        </w:tc>
      </w:tr>
      <w:tr w:rsidRPr="003C5225" w:rsidR="00DC1D54" w:rsidTr="4E4F9C1B" w14:paraId="78065162" w14:textId="77777777">
        <w:trPr>
          <w:trHeight w:val="304"/>
          <w:jc w:val="center"/>
        </w:trPr>
        <w:tc>
          <w:tcPr>
            <w:tcW w:w="2405" w:type="dxa"/>
          </w:tcPr>
          <w:p w:rsidRPr="00277740" w:rsidR="005C04AE" w:rsidP="4E4F9C1B" w:rsidRDefault="2505257E" w14:paraId="418433C6" w14:textId="4DAAE0B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Deirdre Roberts</w:t>
            </w:r>
            <w:r w:rsidRPr="00277740">
              <w:rPr>
                <w:rFonts w:ascii="Verdana" w:hAnsi="Verdana" w:eastAsia="Calibri" w:cs="Arial"/>
                <w:bdr w:val="none" w:color="auto" w:sz="0" w:space="0"/>
              </w:rPr>
              <w:t xml:space="preserve"> </w:t>
            </w:r>
          </w:p>
        </w:tc>
        <w:tc>
          <w:tcPr>
            <w:tcW w:w="992" w:type="dxa"/>
          </w:tcPr>
          <w:p w:rsidRPr="00277740" w:rsidR="005C04AE" w:rsidP="4E4F9C1B" w:rsidRDefault="2505257E" w14:paraId="07C3013C" w14:textId="2F7C18D0">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(DR)</w:t>
            </w:r>
          </w:p>
        </w:tc>
        <w:tc>
          <w:tcPr>
            <w:tcW w:w="7797" w:type="dxa"/>
          </w:tcPr>
          <w:p w:rsidRPr="00277740" w:rsidR="005C04AE" w:rsidP="4E4F9C1B" w:rsidRDefault="24C37309" w14:paraId="5F130727" w14:textId="5409A8A7">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4E4F9C1B">
              <w:rPr>
                <w:rFonts w:ascii="Verdana" w:hAnsi="Verdana" w:eastAsia="Calibri" w:cs="Arial"/>
                <w:bdr w:val="none" w:color="auto" w:sz="0" w:space="0"/>
              </w:rPr>
              <w:t>Assistant Director of Digital Transformation</w:t>
            </w:r>
            <w:r w:rsidRPr="4E4F9C1B" w:rsidR="78AFD1B8">
              <w:rPr>
                <w:rFonts w:ascii="Verdana" w:hAnsi="Verdana" w:eastAsia="Calibri" w:cs="Arial"/>
                <w:bdr w:val="none" w:color="auto" w:sz="0" w:space="0"/>
              </w:rPr>
              <w:t xml:space="preserve"> </w:t>
            </w:r>
            <w:r w:rsidRPr="4E4F9C1B" w:rsidR="593E9AB5">
              <w:rPr>
                <w:rFonts w:ascii="Verdana" w:hAnsi="Verdana" w:eastAsia="Calibri" w:cs="Arial"/>
                <w:b/>
                <w:bCs/>
                <w:bdr w:val="none" w:color="auto" w:sz="0" w:space="0"/>
              </w:rPr>
              <w:t>(For items 38/26, 39/26)</w:t>
            </w:r>
          </w:p>
        </w:tc>
      </w:tr>
      <w:tr w:rsidR="6C66339A" w:rsidTr="4E4F9C1B" w14:paraId="27653DE3" w14:textId="77777777">
        <w:trPr>
          <w:trHeight w:val="300"/>
          <w:jc w:val="center"/>
        </w:trPr>
        <w:tc>
          <w:tcPr>
            <w:tcW w:w="2405" w:type="dxa"/>
          </w:tcPr>
          <w:p w:rsidR="45840456" w:rsidP="4E4F9C1B" w:rsidRDefault="66DB05D5" w14:paraId="1BFBAC89" w14:textId="674F8AA7">
            <w:pPr>
              <w:jc w:val="both"/>
              <w:rPr>
                <w:rFonts w:ascii="Verdana" w:hAnsi="Verdana" w:eastAsia="Calibri" w:cs="Arial"/>
              </w:rPr>
            </w:pPr>
            <w:r w:rsidRPr="4E4F9C1B">
              <w:rPr>
                <w:rFonts w:ascii="Verdana" w:hAnsi="Verdana" w:eastAsia="Calibri" w:cs="Arial"/>
              </w:rPr>
              <w:t>Neil Thomas</w:t>
            </w:r>
          </w:p>
        </w:tc>
        <w:tc>
          <w:tcPr>
            <w:tcW w:w="992" w:type="dxa"/>
          </w:tcPr>
          <w:p w:rsidR="45840456" w:rsidP="4E4F9C1B" w:rsidRDefault="66DB05D5" w14:paraId="730D8BE4" w14:textId="185D5F4D">
            <w:pPr>
              <w:jc w:val="both"/>
              <w:rPr>
                <w:rFonts w:ascii="Verdana" w:hAnsi="Verdana" w:eastAsia="Calibri" w:cs="Arial"/>
              </w:rPr>
            </w:pPr>
            <w:r w:rsidRPr="4E4F9C1B">
              <w:rPr>
                <w:rFonts w:ascii="Verdana" w:hAnsi="Verdana" w:eastAsia="Calibri" w:cs="Arial"/>
              </w:rPr>
              <w:t>(NT)</w:t>
            </w:r>
          </w:p>
        </w:tc>
        <w:tc>
          <w:tcPr>
            <w:tcW w:w="7797" w:type="dxa"/>
          </w:tcPr>
          <w:p w:rsidR="45840456" w:rsidP="4E4F9C1B" w:rsidRDefault="52E21865" w14:paraId="103898DA" w14:textId="505B3D3B">
            <w:pPr>
              <w:jc w:val="both"/>
              <w:rPr>
                <w:rFonts w:ascii="Verdana" w:hAnsi="Verdana" w:eastAsia="Calibri" w:cs="Arial"/>
                <w:b/>
                <w:bCs/>
              </w:rPr>
            </w:pPr>
            <w:r w:rsidRPr="4E4F9C1B">
              <w:rPr>
                <w:rFonts w:ascii="Verdana" w:hAnsi="Verdana" w:eastAsia="Calibri" w:cs="Arial"/>
              </w:rPr>
              <w:t xml:space="preserve">Assistant Head of Risk and Assurance </w:t>
            </w:r>
            <w:r w:rsidRPr="4E4F9C1B" w:rsidR="2E927399">
              <w:rPr>
                <w:rFonts w:ascii="Verdana" w:hAnsi="Verdana" w:eastAsia="Calibri" w:cs="Arial"/>
                <w:b/>
                <w:bCs/>
              </w:rPr>
              <w:t>(For item 31/26)</w:t>
            </w:r>
          </w:p>
        </w:tc>
      </w:tr>
      <w:tr w:rsidRPr="003C5225" w:rsidR="008C2F23" w:rsidTr="4E4F9C1B" w14:paraId="3FD44269" w14:textId="77777777">
        <w:trPr>
          <w:trHeight w:val="304"/>
          <w:jc w:val="center"/>
        </w:trPr>
        <w:tc>
          <w:tcPr>
            <w:tcW w:w="2405" w:type="dxa"/>
          </w:tcPr>
          <w:p w:rsidRPr="00277740" w:rsidR="008C2F23" w:rsidP="4E4F9C1B" w:rsidRDefault="37E768C7" w14:paraId="5AAFF458" w14:textId="089DFAE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Gareth Westlake</w:t>
            </w:r>
            <w:r>
              <w:rPr>
                <w:rFonts w:ascii="Verdana" w:hAnsi="Verdana" w:eastAsia="Calibri" w:cs="Arial"/>
                <w:bdr w:val="none" w:color="auto" w:sz="0" w:space="0"/>
              </w:rPr>
              <w:t xml:space="preserve"> </w:t>
            </w:r>
          </w:p>
        </w:tc>
        <w:tc>
          <w:tcPr>
            <w:tcW w:w="992" w:type="dxa"/>
          </w:tcPr>
          <w:p w:rsidRPr="00277740" w:rsidR="008C2F23" w:rsidP="4E4F9C1B" w:rsidRDefault="37E768C7" w14:paraId="2B3DBC32" w14:textId="553BC0B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(GW)</w:t>
            </w:r>
            <w:r>
              <w:rPr>
                <w:rFonts w:ascii="Verdana" w:hAnsi="Verdana" w:eastAsia="Calibri" w:cs="Arial"/>
                <w:bdr w:val="none" w:color="auto" w:sz="0" w:space="0"/>
              </w:rPr>
              <w:t xml:space="preserve"> </w:t>
            </w:r>
          </w:p>
        </w:tc>
        <w:tc>
          <w:tcPr>
            <w:tcW w:w="7797" w:type="dxa"/>
          </w:tcPr>
          <w:p w:rsidRPr="00277740" w:rsidR="008C2F23" w:rsidP="4E4F9C1B" w:rsidRDefault="515979FB" w14:paraId="7A69970A" w14:textId="0B811E8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4E4F9C1B">
              <w:rPr>
                <w:rFonts w:ascii="Verdana" w:hAnsi="Verdana" w:eastAsia="Calibri" w:cs="Arial"/>
                <w:bdr w:val="none" w:color="auto" w:sz="0" w:space="0"/>
              </w:rPr>
              <w:t>Assistant Director of Digital Services</w:t>
            </w:r>
            <w:r w:rsidRPr="4E4F9C1B" w:rsidR="0884DDC9">
              <w:rPr>
                <w:rFonts w:ascii="Verdana" w:hAnsi="Verdana" w:eastAsia="Calibri" w:cs="Arial"/>
                <w:bdr w:val="none" w:color="auto" w:sz="0" w:space="0"/>
              </w:rPr>
              <w:t xml:space="preserve"> </w:t>
            </w:r>
            <w:r w:rsidRPr="4E4F9C1B" w:rsidR="68B19A24">
              <w:rPr>
                <w:rFonts w:ascii="Verdana" w:hAnsi="Verdana" w:eastAsia="Calibri" w:cs="Arial"/>
                <w:b/>
                <w:bCs/>
                <w:bdr w:val="none" w:color="auto" w:sz="0" w:space="0"/>
              </w:rPr>
              <w:t>(For item 28/26)</w:t>
            </w:r>
          </w:p>
        </w:tc>
      </w:tr>
    </w:tbl>
    <w:p w:rsidR="4E4F9C1B" w:rsidRDefault="4E4F9C1B" w14:paraId="46CFFCAA" w14:textId="3058F5A4"/>
    <w:p w:rsidRPr="00FC598B" w:rsidR="00D25BB8" w:rsidP="00DC1D54" w:rsidRDefault="00D25BB8" w14:paraId="306B20B1" w14:textId="77777777">
      <w:pPr>
        <w:jc w:val="both"/>
        <w:rPr>
          <w:rFonts w:ascii="Verdana" w:hAnsi="Verdana" w:cs="Arial"/>
          <w:sz w:val="22"/>
          <w:szCs w:val="22"/>
          <w:u w:color="000000"/>
          <w:lang w:eastAsia="en-GB"/>
        </w:rPr>
      </w:pPr>
    </w:p>
    <w:p w:rsidR="00FC598B" w:rsidP="00F22642" w:rsidRDefault="00FC598B" w14:paraId="1B02D43B" w14:textId="77777777">
      <w:pPr>
        <w:jc w:val="center"/>
        <w:rPr>
          <w:rFonts w:ascii="Verdana" w:hAnsi="Verdana" w:cs="Arial"/>
          <w:i/>
          <w:iCs/>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0"/>
        <w:gridCol w:w="997"/>
        <w:gridCol w:w="7797"/>
      </w:tblGrid>
      <w:tr w:rsidRPr="00277740" w:rsidR="00FC598B" w:rsidTr="4E4F9C1B" w14:paraId="385AF507" w14:textId="77777777">
        <w:trPr>
          <w:trHeight w:val="304"/>
          <w:jc w:val="center"/>
        </w:trPr>
        <w:tc>
          <w:tcPr>
            <w:tcW w:w="11194" w:type="dxa"/>
            <w:gridSpan w:val="3"/>
          </w:tcPr>
          <w:p w:rsidRPr="00277740" w:rsidR="00FC598B" w:rsidRDefault="00FC598B" w14:paraId="487129B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5D68D2CA" w:rsidTr="4E4F9C1B" w14:paraId="75A2AF5B" w14:textId="77777777">
        <w:trPr>
          <w:trHeight w:val="304"/>
          <w:jc w:val="center"/>
        </w:trPr>
        <w:tc>
          <w:tcPr>
            <w:tcW w:w="2400" w:type="dxa"/>
          </w:tcPr>
          <w:p w:rsidR="6F96E403" w:rsidP="16C758CA" w:rsidRDefault="2E3454D8" w14:paraId="5438BC88" w14:textId="56883638">
            <w:pPr>
              <w:spacing w:line="259" w:lineRule="auto"/>
              <w:jc w:val="both"/>
            </w:pPr>
            <w:r w:rsidRPr="16C758CA">
              <w:rPr>
                <w:rFonts w:ascii="Verdana" w:hAnsi="Verdana" w:cs="Arial"/>
              </w:rPr>
              <w:t>Richard Evans</w:t>
            </w:r>
          </w:p>
        </w:tc>
        <w:tc>
          <w:tcPr>
            <w:tcW w:w="997" w:type="dxa"/>
          </w:tcPr>
          <w:p w:rsidR="6F96E403" w:rsidP="3ED5A9B3" w:rsidRDefault="3EF234E4" w14:paraId="16952207" w14:textId="5714A625">
            <w:pPr>
              <w:jc w:val="both"/>
              <w:rPr>
                <w:rFonts w:ascii="Verdana" w:hAnsi="Verdana" w:cs="Arial"/>
              </w:rPr>
            </w:pPr>
            <w:r w:rsidRPr="3ED5A9B3">
              <w:rPr>
                <w:rFonts w:ascii="Verdana" w:hAnsi="Verdana" w:cs="Arial"/>
              </w:rPr>
              <w:t>(</w:t>
            </w:r>
            <w:r w:rsidRPr="3ED5A9B3" w:rsidR="1F238BBC">
              <w:rPr>
                <w:rFonts w:ascii="Verdana" w:hAnsi="Verdana" w:cs="Arial"/>
              </w:rPr>
              <w:t>HL</w:t>
            </w:r>
            <w:r w:rsidRPr="3ED5A9B3">
              <w:rPr>
                <w:rFonts w:ascii="Verdana" w:hAnsi="Verdana" w:cs="Arial"/>
              </w:rPr>
              <w:t>)</w:t>
            </w:r>
          </w:p>
        </w:tc>
        <w:tc>
          <w:tcPr>
            <w:tcW w:w="7797" w:type="dxa"/>
          </w:tcPr>
          <w:p w:rsidR="6F96E403" w:rsidP="3ED5A9B3" w:rsidRDefault="4588FD47" w14:paraId="7F8C4382" w14:textId="03FE8B10">
            <w:pPr>
              <w:jc w:val="both"/>
              <w:rPr>
                <w:rFonts w:ascii="Verdana" w:hAnsi="Verdana" w:cs="Arial"/>
              </w:rPr>
            </w:pPr>
            <w:r w:rsidRPr="3ED5A9B3">
              <w:rPr>
                <w:rFonts w:ascii="Verdana" w:hAnsi="Verdana" w:cs="Arial"/>
              </w:rPr>
              <w:t xml:space="preserve">Director of Corporate Governance </w:t>
            </w:r>
            <w:r w:rsidRPr="3ED5A9B3" w:rsidR="3EF234E4">
              <w:rPr>
                <w:rFonts w:ascii="Verdana" w:hAnsi="Verdana" w:cs="Arial"/>
              </w:rPr>
              <w:t xml:space="preserve"> </w:t>
            </w:r>
          </w:p>
        </w:tc>
      </w:tr>
      <w:tr w:rsidR="16C758CA" w:rsidTr="4E4F9C1B" w14:paraId="2B3B02E9" w14:textId="77777777">
        <w:trPr>
          <w:trHeight w:val="304"/>
          <w:jc w:val="center"/>
        </w:trPr>
        <w:tc>
          <w:tcPr>
            <w:tcW w:w="2400" w:type="dxa"/>
          </w:tcPr>
          <w:p w:rsidR="3519A233" w:rsidP="16C758CA" w:rsidRDefault="3519A233" w14:paraId="756C9134" w14:textId="43E54765">
            <w:pPr>
              <w:spacing w:line="259" w:lineRule="auto"/>
              <w:jc w:val="both"/>
              <w:rPr>
                <w:rFonts w:ascii="Verdana" w:hAnsi="Verdana" w:cs="Arial"/>
              </w:rPr>
            </w:pPr>
            <w:r w:rsidRPr="16C758CA">
              <w:rPr>
                <w:rFonts w:ascii="Verdana" w:hAnsi="Verdana" w:cs="Arial"/>
              </w:rPr>
              <w:t>Osian Lloyd</w:t>
            </w:r>
          </w:p>
        </w:tc>
        <w:tc>
          <w:tcPr>
            <w:tcW w:w="997" w:type="dxa"/>
          </w:tcPr>
          <w:p w:rsidR="3519A233" w:rsidP="16C758CA" w:rsidRDefault="3519A233" w14:paraId="3FFBF948" w14:textId="520E382C">
            <w:pPr>
              <w:jc w:val="both"/>
              <w:rPr>
                <w:rFonts w:ascii="Verdana" w:hAnsi="Verdana" w:cs="Arial"/>
              </w:rPr>
            </w:pPr>
            <w:r w:rsidRPr="16C758CA">
              <w:rPr>
                <w:rFonts w:ascii="Verdana" w:hAnsi="Verdana" w:cs="Arial"/>
              </w:rPr>
              <w:t>(OL)</w:t>
            </w:r>
          </w:p>
        </w:tc>
        <w:tc>
          <w:tcPr>
            <w:tcW w:w="7797" w:type="dxa"/>
          </w:tcPr>
          <w:p w:rsidR="16C758CA" w:rsidP="16C758CA" w:rsidRDefault="760CD5DB" w14:paraId="36C78D6F" w14:textId="1CDBDED4">
            <w:pPr>
              <w:jc w:val="both"/>
              <w:rPr>
                <w:rFonts w:ascii="Verdana" w:hAnsi="Verdana" w:cs="Arial"/>
              </w:rPr>
            </w:pPr>
            <w:r w:rsidRPr="4E4F9C1B">
              <w:rPr>
                <w:rFonts w:ascii="Verdana" w:hAnsi="Verdana" w:cs="Arial"/>
              </w:rPr>
              <w:t>Head of Internal Audit</w:t>
            </w:r>
          </w:p>
        </w:tc>
      </w:tr>
    </w:tbl>
    <w:p w:rsidR="3ED5A9B3" w:rsidRDefault="3ED5A9B3" w14:paraId="3CA1E1E0" w14:textId="27AA9EA7"/>
    <w:p w:rsidR="5D68D2CA" w:rsidRDefault="5D68D2CA" w14:paraId="21800BF8" w14:textId="111DF71D"/>
    <w:p w:rsidR="00FC598B" w:rsidP="00F22642" w:rsidRDefault="00FC598B" w14:paraId="1BB9F823" w14:textId="77777777">
      <w:pPr>
        <w:jc w:val="center"/>
        <w:rPr>
          <w:rFonts w:ascii="Verdana" w:hAnsi="Verdana" w:cs="Arial"/>
          <w:i/>
          <w:iCs/>
          <w:sz w:val="22"/>
          <w:szCs w:val="22"/>
          <w:u w:color="000000"/>
          <w:lang w:eastAsia="en-GB"/>
        </w:rPr>
      </w:pPr>
    </w:p>
    <w:p w:rsidR="00FC598B" w:rsidP="00F22642" w:rsidRDefault="00FC598B" w14:paraId="480249A6" w14:textId="77777777">
      <w:pPr>
        <w:jc w:val="center"/>
        <w:rPr>
          <w:rFonts w:ascii="Verdana" w:hAnsi="Verdana" w:cs="Arial"/>
          <w:i/>
          <w:iCs/>
          <w:sz w:val="22"/>
          <w:szCs w:val="22"/>
          <w:u w:color="000000"/>
          <w:lang w:eastAsia="en-GB"/>
        </w:rPr>
      </w:pPr>
    </w:p>
    <w:p w:rsidR="00FC598B" w:rsidP="00F22642" w:rsidRDefault="00FC598B" w14:paraId="422A3F14" w14:textId="77777777">
      <w:pPr>
        <w:jc w:val="center"/>
        <w:rPr>
          <w:rFonts w:ascii="Verdana" w:hAnsi="Verdana" w:cs="Arial"/>
          <w:i/>
          <w:iCs/>
          <w:sz w:val="22"/>
          <w:szCs w:val="22"/>
          <w:u w:color="000000"/>
          <w:lang w:eastAsia="en-GB"/>
        </w:rPr>
      </w:pPr>
    </w:p>
    <w:p w:rsidR="00FC598B" w:rsidP="00F22642" w:rsidRDefault="00FC598B" w14:paraId="6F74E0F1" w14:textId="77777777">
      <w:pPr>
        <w:jc w:val="center"/>
        <w:rPr>
          <w:rFonts w:ascii="Verdana" w:hAnsi="Verdana" w:cs="Arial"/>
          <w:i/>
          <w:iCs/>
          <w:sz w:val="22"/>
          <w:szCs w:val="22"/>
          <w:u w:color="000000"/>
          <w:lang w:eastAsia="en-GB"/>
        </w:rPr>
      </w:pPr>
    </w:p>
    <w:p w:rsidR="00FC598B" w:rsidP="66471BB1" w:rsidRDefault="00FC598B" w14:paraId="636DAD1E" w14:textId="40CEB983">
      <w:pPr>
        <w:pStyle w:val="Normal"/>
        <w:jc w:val="center"/>
        <w:rPr>
          <w:rFonts w:ascii="Verdana" w:hAnsi="Verdana" w:cs="Arial"/>
          <w:i w:val="1"/>
          <w:iCs w:val="1"/>
          <w:sz w:val="22"/>
          <w:szCs w:val="22"/>
          <w:lang w:eastAsia="en-GB"/>
        </w:rPr>
      </w:pPr>
    </w:p>
    <w:p w:rsidR="00FC598B" w:rsidP="00F30ACF" w:rsidRDefault="00FC598B" w14:paraId="7226696A" w14:textId="77777777">
      <w:pPr>
        <w:rPr>
          <w:rFonts w:ascii="Verdana" w:hAnsi="Verdana" w:cs="Arial"/>
          <w:i/>
          <w:iCs/>
          <w:sz w:val="22"/>
          <w:szCs w:val="22"/>
          <w:u w:color="000000"/>
          <w:lang w:eastAsia="en-GB"/>
        </w:rPr>
      </w:pPr>
    </w:p>
    <w:p w:rsidR="000A1EAC" w:rsidP="00FC598B" w:rsidRDefault="00D25BB8" w14:paraId="58F168EC" w14:textId="46E850FE">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590"/>
        <w:gridCol w:w="9467"/>
      </w:tblGrid>
      <w:tr w:rsidRPr="003C5225" w:rsidR="00DC1D54" w:rsidTr="66471BB1" w14:paraId="46ED2533" w14:textId="77777777">
        <w:trPr>
          <w:trHeight w:val="300"/>
        </w:trPr>
        <w:tc>
          <w:tcPr>
            <w:tcW w:w="1590"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467" w:type="dxa"/>
            <w:shd w:val="clear" w:color="auto" w:fill="1F3864" w:themeFill="accent5" w:themeFillShade="80"/>
            <w:tcMar>
              <w:top w:w="80" w:type="dxa"/>
              <w:left w:w="80" w:type="dxa"/>
              <w:bottom w:w="80" w:type="dxa"/>
              <w:right w:w="80" w:type="dxa"/>
            </w:tcMar>
          </w:tcPr>
          <w:p w:rsidRPr="00277740" w:rsidR="000A1EAC" w:rsidP="0065088D" w:rsidRDefault="0011258B" w14:paraId="55CD7ACE" w14:textId="612BA871">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Pr="003C5225" w:rsidR="00DC1D54" w:rsidTr="66471BB1" w14:paraId="594300F3"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66471BB1" w14:paraId="614380C2" w14:textId="77777777">
        <w:trPr>
          <w:trHeight w:val="300"/>
        </w:trPr>
        <w:tc>
          <w:tcPr>
            <w:tcW w:w="1590" w:type="dxa"/>
            <w:tcMar>
              <w:top w:w="80" w:type="dxa"/>
              <w:left w:w="80" w:type="dxa"/>
              <w:bottom w:w="80" w:type="dxa"/>
              <w:right w:w="80" w:type="dxa"/>
            </w:tcMar>
          </w:tcPr>
          <w:p w:rsidRPr="00277740" w:rsidR="000A1EAC" w:rsidP="6B5021FB" w:rsidRDefault="7A80E8E9" w14:paraId="12B8F2BE" w14:textId="3E17CDB5">
            <w:pPr>
              <w:pStyle w:val="Body"/>
              <w:spacing w:before="120" w:after="120" w:line="259" w:lineRule="auto"/>
            </w:pPr>
            <w:r w:rsidRPr="16C758CA">
              <w:rPr>
                <w:rFonts w:ascii="Verdana" w:hAnsi="Verdana" w:cs="Arial"/>
                <w:b/>
                <w:bCs/>
                <w:color w:val="auto"/>
                <w:sz w:val="24"/>
                <w:szCs w:val="24"/>
                <w:lang w:val="en-GB"/>
              </w:rPr>
              <w:t>25</w:t>
            </w:r>
            <w:r w:rsidRPr="16C758CA" w:rsidR="1CC76E56">
              <w:rPr>
                <w:rFonts w:ascii="Verdana" w:hAnsi="Verdana" w:cs="Arial"/>
                <w:b/>
                <w:bCs/>
                <w:color w:val="auto"/>
                <w:sz w:val="24"/>
                <w:szCs w:val="24"/>
                <w:lang w:val="en-GB"/>
              </w:rPr>
              <w:t>/26</w:t>
            </w:r>
          </w:p>
        </w:tc>
        <w:tc>
          <w:tcPr>
            <w:tcW w:w="9467" w:type="dxa"/>
            <w:tcMar>
              <w:top w:w="80" w:type="dxa"/>
              <w:left w:w="80" w:type="dxa"/>
              <w:bottom w:w="80" w:type="dxa"/>
              <w:right w:w="80" w:type="dxa"/>
            </w:tcMar>
          </w:tcPr>
          <w:p w:rsidRPr="00277740" w:rsidR="000A1EAC" w:rsidP="00306909" w:rsidRDefault="000A1EAC" w14:paraId="5C451500" w14:textId="77777777">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66471BB1" w14:paraId="28DA8F61" w14:textId="77777777">
        <w:trPr>
          <w:trHeight w:val="300"/>
        </w:trPr>
        <w:tc>
          <w:tcPr>
            <w:tcW w:w="1590" w:type="dxa"/>
            <w:tcMar>
              <w:top w:w="80" w:type="dxa"/>
              <w:left w:w="80" w:type="dxa"/>
              <w:bottom w:w="80" w:type="dxa"/>
              <w:right w:w="80" w:type="dxa"/>
            </w:tcMar>
          </w:tcPr>
          <w:p w:rsidRPr="00277740" w:rsidR="000A1EAC" w:rsidP="00306909" w:rsidRDefault="000A1EAC" w14:paraId="75AF718F"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D86583" w:rsidP="00306909" w:rsidRDefault="005C04AE" w14:paraId="4C3859D1" w14:textId="2265AE45">
            <w:pPr>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66471BB1" w14:paraId="2BB7F6F8" w14:textId="77777777">
        <w:trPr>
          <w:trHeight w:val="300"/>
        </w:trPr>
        <w:tc>
          <w:tcPr>
            <w:tcW w:w="1590" w:type="dxa"/>
            <w:tcMar>
              <w:top w:w="80" w:type="dxa"/>
              <w:left w:w="80" w:type="dxa"/>
              <w:bottom w:w="80" w:type="dxa"/>
              <w:right w:w="80" w:type="dxa"/>
            </w:tcMar>
          </w:tcPr>
          <w:p w:rsidRPr="00277740" w:rsidR="000A1EAC" w:rsidP="6B5021FB" w:rsidRDefault="200D837B" w14:paraId="63BB37A8" w14:textId="6DB7F26F">
            <w:pPr>
              <w:spacing w:before="120" w:after="120" w:line="259" w:lineRule="auto"/>
              <w:rPr>
                <w:rFonts w:ascii="Verdana" w:hAnsi="Verdana" w:cs="Arial"/>
                <w:b/>
                <w:bCs/>
              </w:rPr>
            </w:pPr>
            <w:r w:rsidRPr="16C758CA">
              <w:rPr>
                <w:rFonts w:ascii="Verdana" w:hAnsi="Verdana" w:cs="Arial"/>
                <w:b/>
                <w:bCs/>
              </w:rPr>
              <w:t>26</w:t>
            </w:r>
            <w:r w:rsidRPr="16C758CA" w:rsidR="0A1DBEDD">
              <w:rPr>
                <w:rFonts w:ascii="Verdana" w:hAnsi="Verdana" w:cs="Arial"/>
                <w:b/>
                <w:bCs/>
              </w:rPr>
              <w:t>/26</w:t>
            </w:r>
          </w:p>
        </w:tc>
        <w:tc>
          <w:tcPr>
            <w:tcW w:w="9467" w:type="dxa"/>
            <w:tcMar>
              <w:top w:w="80" w:type="dxa"/>
              <w:left w:w="80" w:type="dxa"/>
              <w:bottom w:w="80" w:type="dxa"/>
              <w:right w:w="80" w:type="dxa"/>
            </w:tcMar>
          </w:tcPr>
          <w:p w:rsidRPr="00277740" w:rsidR="000A1EAC" w:rsidP="00306909" w:rsidRDefault="000A1EAC" w14:paraId="20530372" w14:textId="77777777">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66471BB1" w14:paraId="086B3982" w14:textId="77777777">
        <w:trPr>
          <w:trHeight w:val="300"/>
        </w:trPr>
        <w:tc>
          <w:tcPr>
            <w:tcW w:w="1590" w:type="dxa"/>
            <w:tcMar>
              <w:top w:w="80" w:type="dxa"/>
              <w:left w:w="80" w:type="dxa"/>
              <w:bottom w:w="80" w:type="dxa"/>
              <w:right w:w="80" w:type="dxa"/>
            </w:tcMar>
          </w:tcPr>
          <w:p w:rsidRPr="00277740" w:rsidR="000A1EAC" w:rsidP="00306909" w:rsidRDefault="000A1EAC" w14:paraId="4B8A57AB"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0A1EAC" w:rsidP="00306909" w:rsidRDefault="000A1EAC" w14:paraId="15521137" w14:textId="1538D86A">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66471BB1" w14:paraId="3150CE21" w14:textId="77777777">
        <w:trPr>
          <w:trHeight w:val="300"/>
        </w:trPr>
        <w:tc>
          <w:tcPr>
            <w:tcW w:w="1590" w:type="dxa"/>
            <w:tcMar>
              <w:top w:w="80" w:type="dxa"/>
              <w:left w:w="80" w:type="dxa"/>
              <w:bottom w:w="80" w:type="dxa"/>
              <w:right w:w="80" w:type="dxa"/>
            </w:tcMar>
          </w:tcPr>
          <w:p w:rsidRPr="00277740" w:rsidR="007D1E50" w:rsidP="16C758CA" w:rsidRDefault="7C5E39C6" w14:paraId="3C1683ED" w14:textId="51F74B64">
            <w:pPr>
              <w:spacing w:before="120" w:after="120" w:line="259" w:lineRule="auto"/>
              <w:rPr>
                <w:rFonts w:ascii="Verdana" w:hAnsi="Verdana" w:cs="Arial"/>
                <w:b/>
                <w:bCs/>
              </w:rPr>
            </w:pPr>
            <w:r w:rsidRPr="16C758CA">
              <w:rPr>
                <w:rFonts w:ascii="Verdana" w:hAnsi="Verdana" w:cs="Arial"/>
                <w:b/>
                <w:bCs/>
              </w:rPr>
              <w:t>27</w:t>
            </w:r>
            <w:r w:rsidRPr="16C758CA" w:rsidR="1433DC94">
              <w:rPr>
                <w:rFonts w:ascii="Verdana" w:hAnsi="Verdana" w:cs="Arial"/>
                <w:b/>
                <w:bCs/>
              </w:rPr>
              <w:t>/26</w:t>
            </w:r>
          </w:p>
        </w:tc>
        <w:tc>
          <w:tcPr>
            <w:tcW w:w="9467" w:type="dxa"/>
            <w:tcMar>
              <w:top w:w="80" w:type="dxa"/>
              <w:left w:w="80" w:type="dxa"/>
              <w:bottom w:w="80" w:type="dxa"/>
              <w:right w:w="80" w:type="dxa"/>
            </w:tcMar>
          </w:tcPr>
          <w:p w:rsidRPr="00277740" w:rsidR="007D1E50" w:rsidP="00306909" w:rsidRDefault="007D1E50" w14:paraId="46CFEA00" w14:textId="4A8346AF">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66471BB1" w14:paraId="2D0C6EF4" w14:textId="77777777">
        <w:trPr>
          <w:trHeight w:val="300"/>
        </w:trPr>
        <w:tc>
          <w:tcPr>
            <w:tcW w:w="1590" w:type="dxa"/>
            <w:tcMar>
              <w:top w:w="80" w:type="dxa"/>
              <w:left w:w="80" w:type="dxa"/>
              <w:bottom w:w="80" w:type="dxa"/>
              <w:right w:w="80" w:type="dxa"/>
            </w:tcMar>
          </w:tcPr>
          <w:p w:rsidRPr="00277740" w:rsidR="007D1E50" w:rsidP="00306909" w:rsidRDefault="007D1E50" w14:paraId="77B28393" w14:textId="77777777">
            <w:pPr>
              <w:spacing w:before="120" w:after="120"/>
              <w:rPr>
                <w:rFonts w:ascii="Verdana" w:hAnsi="Verdana" w:cs="Arial"/>
                <w:b/>
                <w:bCs/>
              </w:rPr>
            </w:pPr>
          </w:p>
        </w:tc>
        <w:tc>
          <w:tcPr>
            <w:tcW w:w="9467" w:type="dxa"/>
            <w:tcMar>
              <w:top w:w="80" w:type="dxa"/>
              <w:left w:w="80" w:type="dxa"/>
              <w:bottom w:w="80" w:type="dxa"/>
              <w:right w:w="80" w:type="dxa"/>
            </w:tcMar>
          </w:tcPr>
          <w:p w:rsidRPr="00277740" w:rsidR="007D1E50" w:rsidP="00306909" w:rsidRDefault="6F325FB5" w14:paraId="166EA068" w14:textId="7DD2CEBF">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Pr="003C5225" w:rsidR="00DC1D54" w:rsidTr="66471BB1" w14:paraId="42B465FB"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306909" w:rsidR="004516C5" w:rsidP="6C66339A" w:rsidRDefault="2FAA3386" w14:paraId="513A3FF4" w14:textId="5D8DAD9E">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Pr="00306909" w:rsidR="6D6DD9D2">
              <w:rPr>
                <w:rFonts w:ascii="Verdana" w:hAnsi="Verdana" w:cs="Arial"/>
                <w:b/>
                <w:color w:val="FFFFFF" w:themeColor="background1"/>
                <w:sz w:val="24"/>
                <w:szCs w:val="24"/>
                <w:lang w:val="en-GB"/>
              </w:rPr>
              <w:t>GOVERNANCE, RISK AND INTERNAL CONTROLS</w:t>
            </w:r>
          </w:p>
        </w:tc>
      </w:tr>
      <w:tr w:rsidRPr="003C5225" w:rsidR="00DC1D54" w:rsidTr="66471BB1" w14:paraId="6D1C5515" w14:textId="77777777">
        <w:trPr>
          <w:trHeight w:val="300"/>
        </w:trPr>
        <w:tc>
          <w:tcPr>
            <w:tcW w:w="1590" w:type="dxa"/>
            <w:tcMar>
              <w:top w:w="80" w:type="dxa"/>
              <w:left w:w="80" w:type="dxa"/>
              <w:bottom w:w="80" w:type="dxa"/>
              <w:right w:w="80" w:type="dxa"/>
            </w:tcMar>
          </w:tcPr>
          <w:p w:rsidRPr="00277740" w:rsidR="00F96D2E" w:rsidP="3ED5A9B3" w:rsidRDefault="6433D75E" w14:paraId="1489F17E" w14:textId="55022E8F">
            <w:pPr>
              <w:spacing w:before="120" w:after="120" w:line="259" w:lineRule="auto"/>
            </w:pPr>
            <w:r w:rsidRPr="16C758CA">
              <w:rPr>
                <w:rFonts w:ascii="Verdana" w:hAnsi="Verdana" w:cs="Arial"/>
                <w:b/>
                <w:bCs/>
              </w:rPr>
              <w:t>28</w:t>
            </w:r>
            <w:r w:rsidRPr="16C758CA" w:rsidR="00E4C359">
              <w:rPr>
                <w:rFonts w:ascii="Verdana" w:hAnsi="Verdana" w:cs="Arial"/>
                <w:b/>
                <w:bCs/>
              </w:rPr>
              <w:t>/26</w:t>
            </w:r>
          </w:p>
        </w:tc>
        <w:tc>
          <w:tcPr>
            <w:tcW w:w="9467" w:type="dxa"/>
            <w:tcMar>
              <w:top w:w="80" w:type="dxa"/>
              <w:left w:w="80" w:type="dxa"/>
              <w:bottom w:w="80" w:type="dxa"/>
              <w:right w:w="80" w:type="dxa"/>
            </w:tcMar>
          </w:tcPr>
          <w:p w:rsidRPr="004046AE" w:rsidR="00F96D2E" w:rsidP="16C758CA" w:rsidRDefault="06AAE260" w14:paraId="0B022A45" w14:textId="01B84630">
            <w:pPr>
              <w:spacing w:before="120" w:after="120"/>
              <w:rPr>
                <w:rFonts w:ascii="Verdana" w:hAnsi="Verdana" w:eastAsia="Verdana" w:cs="Verdana"/>
                <w:b w:val="1"/>
                <w:bCs w:val="1"/>
                <w:color w:val="000000" w:themeColor="text1"/>
              </w:rPr>
            </w:pPr>
            <w:r w:rsidRPr="66471BB1" w:rsidR="1217F802">
              <w:rPr>
                <w:rFonts w:ascii="Verdana" w:hAnsi="Verdana" w:eastAsia="Verdana" w:cs="Verdana"/>
                <w:b w:val="1"/>
                <w:bCs w:val="1"/>
                <w:color w:val="000000" w:themeColor="text1" w:themeTint="FF" w:themeShade="FF"/>
              </w:rPr>
              <w:t>INFORMATION GOVE</w:t>
            </w:r>
            <w:r w:rsidRPr="66471BB1" w:rsidR="410B82A0">
              <w:rPr>
                <w:rFonts w:ascii="Verdana" w:hAnsi="Verdana" w:eastAsia="Verdana" w:cs="Verdana"/>
                <w:b w:val="1"/>
                <w:bCs w:val="1"/>
                <w:color w:val="000000" w:themeColor="text1" w:themeTint="FF" w:themeShade="FF"/>
              </w:rPr>
              <w:t>RNANCE</w:t>
            </w:r>
            <w:r w:rsidRPr="66471BB1" w:rsidR="1217F802">
              <w:rPr>
                <w:rFonts w:ascii="Verdana" w:hAnsi="Verdana" w:eastAsia="Verdana" w:cs="Verdana"/>
                <w:b w:val="1"/>
                <w:bCs w:val="1"/>
                <w:color w:val="000000" w:themeColor="text1" w:themeTint="FF" w:themeShade="FF"/>
              </w:rPr>
              <w:t xml:space="preserve"> &amp; C</w:t>
            </w:r>
            <w:r w:rsidRPr="66471BB1" w:rsidR="410B82A0">
              <w:rPr>
                <w:rFonts w:ascii="Verdana" w:hAnsi="Verdana" w:eastAsia="Verdana" w:cs="Verdana"/>
                <w:b w:val="1"/>
                <w:bCs w:val="1"/>
                <w:color w:val="000000" w:themeColor="text1" w:themeTint="FF" w:themeShade="FF"/>
              </w:rPr>
              <w:t>Y</w:t>
            </w:r>
            <w:r w:rsidRPr="66471BB1" w:rsidR="1217F802">
              <w:rPr>
                <w:rFonts w:ascii="Verdana" w:hAnsi="Verdana" w:eastAsia="Verdana" w:cs="Verdana"/>
                <w:b w:val="1"/>
                <w:bCs w:val="1"/>
                <w:color w:val="000000" w:themeColor="text1" w:themeTint="FF" w:themeShade="FF"/>
              </w:rPr>
              <w:t>BER SECURITY ASSURANCE GROUP (IGCAG)</w:t>
            </w:r>
          </w:p>
        </w:tc>
      </w:tr>
      <w:tr w:rsidRPr="003C5225" w:rsidR="0065088D" w:rsidTr="66471BB1" w14:paraId="66B199EF" w14:textId="77777777">
        <w:trPr>
          <w:trHeight w:val="300"/>
        </w:trPr>
        <w:tc>
          <w:tcPr>
            <w:tcW w:w="1590" w:type="dxa"/>
            <w:tcMar>
              <w:top w:w="80" w:type="dxa"/>
              <w:left w:w="80" w:type="dxa"/>
              <w:bottom w:w="80" w:type="dxa"/>
              <w:right w:w="80" w:type="dxa"/>
            </w:tcMar>
          </w:tcPr>
          <w:p w:rsidRPr="510CB3EC" w:rsidR="0065088D" w:rsidP="00306909" w:rsidRDefault="0065088D" w14:paraId="07DFB378" w14:textId="77777777">
            <w:pPr>
              <w:spacing w:before="120" w:after="120"/>
              <w:rPr>
                <w:rFonts w:ascii="Verdana" w:hAnsi="Verdana" w:cs="Arial"/>
                <w:b/>
                <w:bCs/>
              </w:rPr>
            </w:pPr>
          </w:p>
        </w:tc>
        <w:tc>
          <w:tcPr>
            <w:tcW w:w="9467" w:type="dxa"/>
            <w:tcMar>
              <w:top w:w="80" w:type="dxa"/>
              <w:left w:w="80" w:type="dxa"/>
              <w:bottom w:w="80" w:type="dxa"/>
              <w:right w:w="80" w:type="dxa"/>
            </w:tcMar>
          </w:tcPr>
          <w:p w:rsidR="5D68D2CA" w:rsidP="16C758CA" w:rsidRDefault="153EB233" w14:paraId="10E48309" w14:textId="660BA5AB">
            <w:pPr>
              <w:pStyle w:val="Body"/>
              <w:spacing w:line="276" w:lineRule="auto"/>
              <w:rPr>
                <w:lang w:val="en-GB"/>
              </w:rPr>
            </w:pPr>
            <w:r w:rsidRPr="4E4F9C1B">
              <w:rPr>
                <w:rFonts w:ascii="Verdana" w:hAnsi="Verdana" w:eastAsia="Verdana" w:cs="Verdana"/>
                <w:color w:val="000000" w:themeColor="text1"/>
                <w:sz w:val="24"/>
                <w:szCs w:val="24"/>
                <w:lang w:val="en-GB"/>
              </w:rPr>
              <w:t>GW</w:t>
            </w:r>
            <w:r w:rsidRPr="4E4F9C1B" w:rsidR="3ED3C39A">
              <w:rPr>
                <w:rFonts w:ascii="Verdana" w:hAnsi="Verdana" w:eastAsia="Verdana" w:cs="Verdana"/>
                <w:color w:val="000000" w:themeColor="text1"/>
                <w:sz w:val="24"/>
                <w:szCs w:val="24"/>
                <w:lang w:val="en-GB"/>
              </w:rPr>
              <w:t xml:space="preserve"> presented the </w:t>
            </w:r>
            <w:r w:rsidRPr="4E4F9C1B" w:rsidR="5EA4F033">
              <w:rPr>
                <w:rFonts w:ascii="Verdana" w:hAnsi="Verdana" w:eastAsia="Verdana" w:cs="Verdana"/>
                <w:color w:val="000000" w:themeColor="text1"/>
                <w:sz w:val="24"/>
                <w:szCs w:val="24"/>
                <w:lang w:val="en-GB"/>
              </w:rPr>
              <w:t>Information Governance &amp; Cyber Security Assurance Group (IGCAG) report</w:t>
            </w:r>
            <w:r w:rsidRPr="4E4F9C1B" w:rsidR="3ED3C39A">
              <w:rPr>
                <w:rFonts w:ascii="Verdana" w:hAnsi="Verdana" w:eastAsia="Verdana" w:cs="Verdana"/>
                <w:color w:val="000000" w:themeColor="text1"/>
                <w:sz w:val="24"/>
                <w:szCs w:val="24"/>
                <w:lang w:val="en-GB"/>
              </w:rPr>
              <w:t xml:space="preserve"> and highlighted the following key points: </w:t>
            </w:r>
            <w:r w:rsidRPr="4E4F9C1B" w:rsidR="3ED3C39A">
              <w:rPr>
                <w:color w:val="000000" w:themeColor="text1"/>
                <w:lang w:val="en-GB"/>
              </w:rPr>
              <w:t xml:space="preserve">  </w:t>
            </w:r>
          </w:p>
          <w:p w:rsidR="5D68D2CA" w:rsidP="4E4F9C1B" w:rsidRDefault="456AD77E" w14:paraId="4E94AC8D" w14:textId="18F6345D">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 xml:space="preserve">It was confirmed that the revised Data Quality Policy was endorsed for approval; </w:t>
            </w:r>
          </w:p>
          <w:p w:rsidR="5D68D2CA" w:rsidP="4E4F9C1B" w:rsidRDefault="456AD77E" w14:paraId="419012C7" w14:textId="32C1FFE3">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There was a strong and stable data quality performance, with a small number of recurring issues under active review with Digital Health and Care Wales (DHCW), moving towards exception-based reporting due to the volume and detail of data;</w:t>
            </w:r>
          </w:p>
          <w:p w:rsidR="5D68D2CA" w:rsidP="4E4F9C1B" w:rsidRDefault="456AD77E" w14:paraId="6B3DBBF4" w14:textId="0D699D23">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It was advised that four of six Health Records audit actions were now complete, with the remaining two nearing completion;</w:t>
            </w:r>
          </w:p>
          <w:p w:rsidR="5D68D2CA" w:rsidP="4E4F9C1B" w:rsidRDefault="456AD77E" w14:paraId="0CE6ACB0" w14:textId="754D2929">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There were ongoing pressures in Health Records due to the blood inquiry embargo, with mitigations underway including procurement of scanners to support increased digitisation;</w:t>
            </w:r>
          </w:p>
          <w:p w:rsidR="5D68D2CA" w:rsidP="4E4F9C1B" w:rsidRDefault="456AD77E" w14:paraId="7B18E34A" w14:textId="7777AE0D">
            <w:pPr>
              <w:pStyle w:val="Body"/>
              <w:numPr>
                <w:ilvl w:val="0"/>
                <w:numId w:val="12"/>
              </w:numPr>
              <w:jc w:val="both"/>
              <w:rPr>
                <w:rFonts w:ascii="Verdana" w:hAnsi="Verdana" w:cs="Arial"/>
                <w:color w:val="auto"/>
                <w:sz w:val="24"/>
                <w:szCs w:val="24"/>
                <w:lang w:val="en-GB"/>
              </w:rPr>
            </w:pPr>
            <w:r w:rsidRPr="66471BB1" w:rsidR="6C340FAB">
              <w:rPr>
                <w:rFonts w:ascii="Verdana" w:hAnsi="Verdana" w:cs="Arial"/>
                <w:color w:val="auto"/>
                <w:sz w:val="24"/>
                <w:szCs w:val="24"/>
                <w:lang w:val="en-GB"/>
              </w:rPr>
              <w:t>IG team capacity ha</w:t>
            </w:r>
            <w:r w:rsidRPr="66471BB1" w:rsidR="12351A72">
              <w:rPr>
                <w:rFonts w:ascii="Verdana" w:hAnsi="Verdana" w:cs="Arial"/>
                <w:color w:val="auto"/>
                <w:sz w:val="24"/>
                <w:szCs w:val="24"/>
                <w:lang w:val="en-GB"/>
              </w:rPr>
              <w:t>d</w:t>
            </w:r>
            <w:r w:rsidRPr="66471BB1" w:rsidR="6C340FAB">
              <w:rPr>
                <w:rFonts w:ascii="Verdana" w:hAnsi="Verdana" w:cs="Arial"/>
                <w:color w:val="auto"/>
                <w:sz w:val="24"/>
                <w:szCs w:val="24"/>
                <w:lang w:val="en-GB"/>
              </w:rPr>
              <w:t xml:space="preserve"> improved following recruitment, with normal service resuming from 1 March and work progressing on the revised Strategic Risk action plan;</w:t>
            </w:r>
          </w:p>
          <w:p w:rsidR="5D68D2CA" w:rsidP="4E4F9C1B" w:rsidRDefault="5605BEEE" w14:paraId="5EDD637D" w14:textId="0A926704">
            <w:pPr>
              <w:pStyle w:val="Body"/>
              <w:numPr>
                <w:ilvl w:val="0"/>
                <w:numId w:val="12"/>
              </w:numPr>
              <w:jc w:val="both"/>
              <w:rPr>
                <w:rFonts w:ascii="Verdana" w:hAnsi="Verdana" w:cs="Arial"/>
                <w:color w:val="auto"/>
                <w:sz w:val="24"/>
                <w:szCs w:val="24"/>
                <w:lang w:val="en-GB"/>
              </w:rPr>
            </w:pPr>
            <w:r w:rsidRPr="66471BB1" w:rsidR="3F1306CB">
              <w:rPr>
                <w:rFonts w:ascii="Verdana" w:hAnsi="Verdana" w:cs="Arial"/>
                <w:color w:val="auto"/>
                <w:sz w:val="24"/>
                <w:szCs w:val="24"/>
                <w:lang w:val="en-GB"/>
              </w:rPr>
              <w:t>I</w:t>
            </w:r>
            <w:r w:rsidRPr="66471BB1" w:rsidR="4287B248">
              <w:rPr>
                <w:rFonts w:ascii="Verdana" w:hAnsi="Verdana" w:cs="Arial"/>
                <w:color w:val="auto"/>
                <w:sz w:val="24"/>
                <w:szCs w:val="24"/>
                <w:lang w:val="en-GB"/>
              </w:rPr>
              <w:t>t</w:t>
            </w:r>
            <w:r w:rsidRPr="66471BB1" w:rsidR="3F1306CB">
              <w:rPr>
                <w:rFonts w:ascii="Verdana" w:hAnsi="Verdana" w:cs="Arial"/>
                <w:color w:val="auto"/>
                <w:sz w:val="24"/>
                <w:szCs w:val="24"/>
                <w:lang w:val="en-GB"/>
              </w:rPr>
              <w:t xml:space="preserve"> was h</w:t>
            </w:r>
            <w:r w:rsidRPr="66471BB1" w:rsidR="6C340FAB">
              <w:rPr>
                <w:rFonts w:ascii="Verdana" w:hAnsi="Verdana" w:cs="Arial"/>
                <w:color w:val="auto"/>
                <w:sz w:val="24"/>
                <w:szCs w:val="24"/>
                <w:lang w:val="en-GB"/>
              </w:rPr>
              <w:t xml:space="preserve">ighlighted </w:t>
            </w:r>
            <w:r w:rsidRPr="66471BB1" w:rsidR="3DE783B4">
              <w:rPr>
                <w:rFonts w:ascii="Verdana" w:hAnsi="Verdana" w:cs="Arial"/>
                <w:color w:val="auto"/>
                <w:sz w:val="24"/>
                <w:szCs w:val="24"/>
                <w:lang w:val="en-GB"/>
              </w:rPr>
              <w:t xml:space="preserve">that </w:t>
            </w:r>
            <w:r w:rsidRPr="66471BB1" w:rsidR="39C84484">
              <w:rPr>
                <w:rFonts w:ascii="Verdana" w:hAnsi="Verdana" w:cs="Arial"/>
                <w:color w:val="auto"/>
                <w:sz w:val="24"/>
                <w:szCs w:val="24"/>
                <w:lang w:val="en-GB"/>
              </w:rPr>
              <w:t xml:space="preserve">there was </w:t>
            </w:r>
            <w:r w:rsidRPr="66471BB1" w:rsidR="39C84484">
              <w:rPr>
                <w:rFonts w:ascii="Verdana" w:hAnsi="Verdana" w:cs="Arial"/>
                <w:color w:val="auto"/>
                <w:sz w:val="24"/>
                <w:szCs w:val="24"/>
                <w:lang w:val="en-GB"/>
              </w:rPr>
              <w:t xml:space="preserve">a </w:t>
            </w:r>
            <w:r w:rsidRPr="66471BB1" w:rsidR="6C340FAB">
              <w:rPr>
                <w:rFonts w:ascii="Verdana" w:hAnsi="Verdana" w:cs="Arial"/>
                <w:color w:val="auto"/>
                <w:sz w:val="24"/>
                <w:szCs w:val="24"/>
                <w:lang w:val="en-GB"/>
              </w:rPr>
              <w:t>lack of national progress on policies for WhatsApp and similar communication tools; IG</w:t>
            </w:r>
            <w:r w:rsidRPr="66471BB1" w:rsidR="6C340FAB">
              <w:rPr>
                <w:rFonts w:ascii="Verdana" w:hAnsi="Verdana" w:cs="Arial"/>
                <w:color w:val="auto"/>
                <w:sz w:val="24"/>
                <w:szCs w:val="24"/>
                <w:lang w:val="en-GB"/>
              </w:rPr>
              <w:t>CAG proposed developing local interim guidance for June, to be taken through Executive Board for approval</w:t>
            </w:r>
            <w:r w:rsidRPr="66471BB1" w:rsidR="58D69D7F">
              <w:rPr>
                <w:rFonts w:ascii="Verdana" w:hAnsi="Verdana" w:cs="Arial"/>
                <w:color w:val="auto"/>
                <w:sz w:val="24"/>
                <w:szCs w:val="24"/>
                <w:lang w:val="en-GB"/>
              </w:rPr>
              <w:t>;</w:t>
            </w:r>
          </w:p>
          <w:p w:rsidR="5D68D2CA" w:rsidP="4E4F9C1B" w:rsidRDefault="7842EC8C" w14:paraId="02407EEA" w14:textId="24E7217A">
            <w:pPr>
              <w:pStyle w:val="Body"/>
              <w:numPr>
                <w:ilvl w:val="0"/>
                <w:numId w:val="12"/>
              </w:numPr>
              <w:jc w:val="both"/>
              <w:rPr>
                <w:rFonts w:ascii="Verdana" w:hAnsi="Verdana" w:cs="Arial"/>
                <w:color w:val="auto"/>
                <w:sz w:val="24"/>
                <w:szCs w:val="24"/>
                <w:lang w:val="en-GB"/>
              </w:rPr>
            </w:pPr>
            <w:r w:rsidRPr="66471BB1" w:rsidR="58D69D7F">
              <w:rPr>
                <w:rFonts w:ascii="Verdana" w:hAnsi="Verdana" w:cs="Arial"/>
                <w:color w:val="auto"/>
                <w:sz w:val="24"/>
                <w:szCs w:val="24"/>
                <w:lang w:val="en-GB"/>
              </w:rPr>
              <w:t>It was n</w:t>
            </w:r>
            <w:r w:rsidRPr="66471BB1" w:rsidR="6C340FAB">
              <w:rPr>
                <w:rFonts w:ascii="Verdana" w:hAnsi="Verdana" w:cs="Arial"/>
                <w:color w:val="auto"/>
                <w:sz w:val="24"/>
                <w:szCs w:val="24"/>
                <w:lang w:val="en-GB"/>
              </w:rPr>
              <w:t xml:space="preserve">oted </w:t>
            </w:r>
            <w:r w:rsidRPr="66471BB1" w:rsidR="5F8D53CB">
              <w:rPr>
                <w:rFonts w:ascii="Verdana" w:hAnsi="Verdana" w:cs="Arial"/>
                <w:color w:val="auto"/>
                <w:sz w:val="24"/>
                <w:szCs w:val="24"/>
                <w:lang w:val="en-GB"/>
              </w:rPr>
              <w:t xml:space="preserve">that </w:t>
            </w:r>
            <w:r w:rsidRPr="66471BB1" w:rsidR="6C340FAB">
              <w:rPr>
                <w:rFonts w:ascii="Verdana" w:hAnsi="Verdana" w:cs="Arial"/>
                <w:color w:val="auto"/>
                <w:sz w:val="24"/>
                <w:szCs w:val="24"/>
                <w:lang w:val="en-GB"/>
              </w:rPr>
              <w:t xml:space="preserve">two </w:t>
            </w:r>
            <w:r w:rsidRPr="66471BB1" w:rsidR="24B10470">
              <w:rPr>
                <w:rFonts w:ascii="Verdana" w:hAnsi="Verdana" w:eastAsia="Calibri" w:cs="Arial"/>
                <w:b w:val="0"/>
                <w:bCs w:val="0"/>
                <w:i w:val="0"/>
                <w:iCs w:val="0"/>
                <w:noProof w:val="0"/>
                <w:color w:val="auto"/>
                <w:sz w:val="24"/>
                <w:szCs w:val="24"/>
                <w:lang w:val="en-GB"/>
              </w:rPr>
              <w:t xml:space="preserve">Information Commissioner’s Office </w:t>
            </w:r>
            <w:r w:rsidRPr="66471BB1" w:rsidR="6C340FAB">
              <w:rPr>
                <w:rFonts w:ascii="Verdana" w:hAnsi="Verdana" w:cs="Arial"/>
                <w:color w:val="auto"/>
                <w:sz w:val="24"/>
                <w:szCs w:val="24"/>
                <w:lang w:val="en-GB"/>
              </w:rPr>
              <w:t>reportable incidents included in the paper, with advice still awaited on the Synodus breach</w:t>
            </w:r>
            <w:r w:rsidRPr="66471BB1" w:rsidR="053F5DCB">
              <w:rPr>
                <w:rFonts w:ascii="Verdana" w:hAnsi="Verdana" w:cs="Arial"/>
                <w:color w:val="auto"/>
                <w:sz w:val="24"/>
                <w:szCs w:val="24"/>
                <w:lang w:val="en-GB"/>
              </w:rPr>
              <w:t>.</w:t>
            </w:r>
          </w:p>
          <w:p w:rsidR="16C758CA" w:rsidP="16C758CA" w:rsidRDefault="16C758CA" w14:paraId="33F7A9C5" w14:textId="14F48C56">
            <w:pPr>
              <w:pStyle w:val="Body"/>
              <w:jc w:val="both"/>
              <w:rPr>
                <w:rFonts w:ascii="Verdana" w:hAnsi="Verdana" w:cs="Arial"/>
                <w:color w:val="auto"/>
                <w:sz w:val="24"/>
                <w:szCs w:val="24"/>
                <w:lang w:val="en-GB"/>
              </w:rPr>
            </w:pPr>
          </w:p>
          <w:p w:rsidR="16C758CA" w:rsidP="000A246D" w:rsidRDefault="6D19C00F" w14:paraId="2BB01529" w14:textId="7F51A926">
            <w:pPr>
              <w:pStyle w:val="Body"/>
              <w:jc w:val="both"/>
              <w:rPr>
                <w:rFonts w:ascii="Verdana" w:hAnsi="Verdana" w:cs="Arial"/>
                <w:color w:val="auto"/>
                <w:sz w:val="24"/>
                <w:szCs w:val="24"/>
                <w:lang w:val="en-GB"/>
              </w:rPr>
            </w:pPr>
            <w:r w:rsidRPr="66471BB1" w:rsidR="086F3BA0">
              <w:rPr>
                <w:rFonts w:ascii="Verdana" w:hAnsi="Verdana" w:cs="Arial"/>
                <w:color w:val="auto"/>
                <w:sz w:val="24"/>
                <w:szCs w:val="24"/>
                <w:lang w:val="en-GB"/>
              </w:rPr>
              <w:t xml:space="preserve">NZ sought an update on the four Health Records actions, highlighting two delayed items, finalising third‑party storage contracts and progressing records destruction. NZ queried how close these actions were to completion, highlighting that one may require </w:t>
            </w:r>
            <w:r w:rsidRPr="66471BB1" w:rsidR="086F3BA0">
              <w:rPr>
                <w:rFonts w:ascii="Verdana" w:hAnsi="Verdana" w:cs="Arial"/>
                <w:color w:val="auto"/>
                <w:sz w:val="24"/>
                <w:szCs w:val="24"/>
                <w:lang w:val="en-GB"/>
              </w:rPr>
              <w:t>significant time</w:t>
            </w:r>
            <w:r w:rsidRPr="66471BB1" w:rsidR="086F3BA0">
              <w:rPr>
                <w:rFonts w:ascii="Verdana" w:hAnsi="Verdana" w:cs="Arial"/>
                <w:color w:val="auto"/>
                <w:sz w:val="24"/>
                <w:szCs w:val="24"/>
                <w:lang w:val="en-GB"/>
              </w:rPr>
              <w:t xml:space="preserve"> to conclude. </w:t>
            </w:r>
          </w:p>
          <w:p w:rsidR="000A246D" w:rsidP="66471BB1" w:rsidRDefault="000A246D" w14:paraId="29170956" w14:textId="77777777">
            <w:pPr>
              <w:pStyle w:val="Body"/>
              <w:jc w:val="both"/>
              <w:rPr>
                <w:rFonts w:ascii="Verdana" w:hAnsi="Verdana" w:cs="Arial"/>
                <w:color w:val="auto"/>
                <w:sz w:val="24"/>
                <w:szCs w:val="24"/>
                <w:lang w:val="en-GB"/>
              </w:rPr>
            </w:pPr>
          </w:p>
          <w:p w:rsidR="16C758CA" w:rsidP="000A246D" w:rsidRDefault="6D19C00F" w14:paraId="254FD9B4" w14:textId="466D7B2B">
            <w:pPr>
              <w:pStyle w:val="Body"/>
              <w:jc w:val="both"/>
              <w:rPr>
                <w:rFonts w:ascii="Verdana" w:hAnsi="Verdana" w:cs="Arial"/>
                <w:color w:val="auto"/>
                <w:sz w:val="24"/>
                <w:szCs w:val="24"/>
                <w:lang w:val="en-GB"/>
              </w:rPr>
            </w:pPr>
            <w:r w:rsidRPr="66471BB1" w:rsidR="086F3BA0">
              <w:rPr>
                <w:rFonts w:ascii="Verdana" w:hAnsi="Verdana" w:cs="Arial"/>
                <w:color w:val="auto"/>
                <w:sz w:val="24"/>
                <w:szCs w:val="24"/>
                <w:lang w:val="en-GB"/>
              </w:rPr>
              <w:t xml:space="preserve">JN explained that a draft third‑party storage contract had now been developed to cover all services using external record‑storage suppliers. She confirmed a meeting with the Deputy Head of Procurement was scheduled for the following day and expected the contract to be ready for review by Finance and Information Governance next week. JN advised that the second overdue action, records destruction, had stalled following a recent embargo, despite earlier </w:t>
            </w:r>
            <w:r w:rsidRPr="66471BB1" w:rsidR="086F3BA0">
              <w:rPr>
                <w:rFonts w:ascii="Verdana" w:hAnsi="Verdana" w:cs="Arial"/>
                <w:color w:val="auto"/>
                <w:sz w:val="24"/>
                <w:szCs w:val="24"/>
                <w:lang w:val="en-GB"/>
              </w:rPr>
              <w:t>good progress</w:t>
            </w:r>
            <w:r w:rsidRPr="66471BB1" w:rsidR="086F3BA0">
              <w:rPr>
                <w:rFonts w:ascii="Verdana" w:hAnsi="Verdana" w:cs="Arial"/>
                <w:color w:val="auto"/>
                <w:sz w:val="24"/>
                <w:szCs w:val="24"/>
                <w:lang w:val="en-GB"/>
              </w:rPr>
              <w:t xml:space="preserve">. She noted ongoing discussions with services about managing the embargo and exploring options to minimise reliance on third‑party storage, including potential digitisation, though this would involve cost considerations. JN confirmed that two scanners had been </w:t>
            </w:r>
            <w:r w:rsidRPr="66471BB1" w:rsidR="086F3BA0">
              <w:rPr>
                <w:rFonts w:ascii="Verdana" w:hAnsi="Verdana" w:cs="Arial"/>
                <w:color w:val="auto"/>
                <w:sz w:val="24"/>
                <w:szCs w:val="24"/>
                <w:lang w:val="en-GB"/>
              </w:rPr>
              <w:t>procured</w:t>
            </w:r>
            <w:r w:rsidRPr="66471BB1" w:rsidR="086F3BA0">
              <w:rPr>
                <w:rFonts w:ascii="Verdana" w:hAnsi="Verdana" w:cs="Arial"/>
                <w:color w:val="auto"/>
                <w:sz w:val="24"/>
                <w:szCs w:val="24"/>
                <w:lang w:val="en-GB"/>
              </w:rPr>
              <w:t xml:space="preserve"> to support digitisation within acute records, initially focusing on 2025–2026 deceased records, with communications to the wider Health Board being drafted. </w:t>
            </w:r>
          </w:p>
          <w:p w:rsidR="000A246D" w:rsidP="66471BB1" w:rsidRDefault="000A246D" w14:paraId="3E41932F" w14:textId="77777777">
            <w:pPr>
              <w:pStyle w:val="Body"/>
              <w:jc w:val="both"/>
              <w:rPr>
                <w:rFonts w:ascii="Verdana" w:hAnsi="Verdana" w:cs="Arial"/>
                <w:color w:val="auto"/>
                <w:sz w:val="24"/>
                <w:szCs w:val="24"/>
                <w:lang w:val="en-GB"/>
              </w:rPr>
            </w:pPr>
          </w:p>
          <w:p w:rsidR="16C758CA" w:rsidP="66471BB1" w:rsidRDefault="6D19C00F" w14:paraId="6BE8D731" w14:textId="17CBAD5C">
            <w:pPr>
              <w:pStyle w:val="Body"/>
              <w:jc w:val="both"/>
              <w:rPr>
                <w:rFonts w:ascii="Verdana" w:hAnsi="Verdana" w:cs="Arial"/>
                <w:color w:val="auto"/>
                <w:sz w:val="24"/>
                <w:szCs w:val="24"/>
                <w:lang w:val="en-GB"/>
              </w:rPr>
            </w:pPr>
            <w:r w:rsidRPr="66471BB1" w:rsidR="086F3BA0">
              <w:rPr>
                <w:rFonts w:ascii="Verdana" w:hAnsi="Verdana" w:cs="Arial"/>
                <w:color w:val="auto"/>
                <w:sz w:val="24"/>
                <w:szCs w:val="24"/>
                <w:lang w:val="en-GB"/>
              </w:rPr>
              <w:t>N</w:t>
            </w:r>
            <w:r w:rsidRPr="66471BB1" w:rsidR="46CB2C68">
              <w:rPr>
                <w:rFonts w:ascii="Verdana" w:hAnsi="Verdana" w:cs="Arial"/>
                <w:color w:val="auto"/>
                <w:sz w:val="24"/>
                <w:szCs w:val="24"/>
                <w:lang w:val="en-GB"/>
              </w:rPr>
              <w:t xml:space="preserve">Z looked at </w:t>
            </w:r>
            <w:r w:rsidRPr="66471BB1" w:rsidR="086F3BA0">
              <w:rPr>
                <w:rFonts w:ascii="Verdana" w:hAnsi="Verdana" w:cs="Arial"/>
                <w:color w:val="auto"/>
                <w:sz w:val="24"/>
                <w:szCs w:val="24"/>
                <w:lang w:val="en-GB"/>
              </w:rPr>
              <w:t>timeframes</w:t>
            </w:r>
            <w:r w:rsidRPr="66471BB1" w:rsidR="1D42A135">
              <w:rPr>
                <w:rFonts w:ascii="Verdana" w:hAnsi="Verdana" w:cs="Arial"/>
                <w:color w:val="auto"/>
                <w:sz w:val="24"/>
                <w:szCs w:val="24"/>
                <w:lang w:val="en-GB"/>
              </w:rPr>
              <w:t xml:space="preserve"> that</w:t>
            </w:r>
            <w:r w:rsidRPr="66471BB1" w:rsidR="086F3BA0">
              <w:rPr>
                <w:rFonts w:ascii="Verdana" w:hAnsi="Verdana" w:cs="Arial"/>
                <w:color w:val="auto"/>
                <w:sz w:val="24"/>
                <w:szCs w:val="24"/>
                <w:lang w:val="en-GB"/>
              </w:rPr>
              <w:t xml:space="preserve"> would be revisited at Audit Committee, requesting an update in the next iteration of the report. NZ also observed that while the accompanying report was detailed, it was not always clear what the Committee was being asked to do, suggesting that presenting the information in a 3As format (Assurance, Advice, Action) would clarify the Committee’s role, including when items are for endorsement rather than approval. </w:t>
            </w:r>
          </w:p>
          <w:p w:rsidR="16C758CA" w:rsidP="000A246D" w:rsidRDefault="4EAE80DF" w14:paraId="326BC189" w14:textId="655D09F2">
            <w:pPr>
              <w:pStyle w:val="Body"/>
              <w:jc w:val="both"/>
              <w:rPr>
                <w:rFonts w:ascii="Verdana" w:hAnsi="Verdana" w:cs="Arial"/>
                <w:color w:val="auto"/>
                <w:sz w:val="24"/>
                <w:szCs w:val="24"/>
                <w:lang w:val="en-GB"/>
              </w:rPr>
            </w:pPr>
            <w:r w:rsidRPr="66471BB1" w:rsidR="128DE04A">
              <w:rPr>
                <w:rFonts w:ascii="Verdana" w:hAnsi="Verdana" w:cs="Arial"/>
                <w:color w:val="auto"/>
                <w:sz w:val="24"/>
                <w:szCs w:val="24"/>
                <w:lang w:val="en-GB"/>
              </w:rPr>
              <w:t>GW acknowledged the breadth of the IG</w:t>
            </w:r>
            <w:r w:rsidRPr="66471BB1" w:rsidR="128DE04A">
              <w:rPr>
                <w:rFonts w:ascii="Verdana" w:hAnsi="Verdana" w:cs="Arial"/>
                <w:color w:val="auto"/>
                <w:sz w:val="24"/>
                <w:szCs w:val="24"/>
                <w:lang w:val="en-GB"/>
              </w:rPr>
              <w:t xml:space="preserve">CAG meeting and welcomed feedback on how the papers could be refined to better inform and assure the Committee. GW clarified his understanding that policies must come to a </w:t>
            </w:r>
            <w:r w:rsidRPr="66471BB1" w:rsidR="77C71868">
              <w:rPr>
                <w:rFonts w:ascii="Verdana" w:hAnsi="Verdana" w:cs="Arial"/>
                <w:color w:val="auto"/>
                <w:sz w:val="24"/>
                <w:szCs w:val="24"/>
                <w:lang w:val="en-GB"/>
              </w:rPr>
              <w:t>committee</w:t>
            </w:r>
            <w:r w:rsidRPr="66471BB1" w:rsidR="128DE04A">
              <w:rPr>
                <w:rFonts w:ascii="Verdana" w:hAnsi="Verdana" w:cs="Arial"/>
                <w:color w:val="auto"/>
                <w:sz w:val="24"/>
                <w:szCs w:val="24"/>
                <w:lang w:val="en-GB"/>
              </w:rPr>
              <w:t xml:space="preserve"> for approval or endorsement before being escalated and publicised and confirmed he would seek clarity on the correct process. </w:t>
            </w:r>
          </w:p>
          <w:p w:rsidR="00DA0DD8" w:rsidP="000A246D" w:rsidRDefault="00DA0DD8" w14:paraId="70CFD963" w14:textId="7D62EB74">
            <w:pPr>
              <w:pStyle w:val="Body"/>
              <w:jc w:val="both"/>
              <w:rPr>
                <w:rFonts w:ascii="Verdana" w:hAnsi="Verdana" w:cs="Arial"/>
                <w:color w:val="auto"/>
                <w:sz w:val="24"/>
                <w:szCs w:val="24"/>
                <w:lang w:val="en-GB"/>
              </w:rPr>
            </w:pPr>
          </w:p>
          <w:p w:rsidR="16C758CA" w:rsidP="4E4F9C1B" w:rsidRDefault="569B71A7" w14:paraId="2A0DED1F" w14:textId="0F711B67">
            <w:pPr>
              <w:pStyle w:val="Body"/>
              <w:jc w:val="both"/>
              <w:rPr>
                <w:rFonts w:ascii="Verdana" w:hAnsi="Verdana" w:cs="Arial"/>
                <w:b/>
                <w:bCs/>
                <w:color w:val="auto"/>
                <w:sz w:val="24"/>
                <w:szCs w:val="24"/>
                <w:lang w:val="en-GB"/>
              </w:rPr>
            </w:pPr>
            <w:r w:rsidRPr="4E4F9C1B">
              <w:rPr>
                <w:rFonts w:ascii="Verdana" w:hAnsi="Verdana" w:cs="Arial"/>
                <w:b/>
                <w:bCs/>
                <w:color w:val="auto"/>
                <w:sz w:val="24"/>
                <w:szCs w:val="24"/>
                <w:lang w:val="en-GB"/>
              </w:rPr>
              <w:t>ACTION: GW</w:t>
            </w:r>
          </w:p>
          <w:p w:rsidR="00DA0DD8" w:rsidP="4E4F9C1B" w:rsidRDefault="00DA0DD8" w14:paraId="19F27F14" w14:textId="77777777">
            <w:pPr>
              <w:pStyle w:val="Body"/>
              <w:jc w:val="both"/>
              <w:rPr>
                <w:rFonts w:ascii="Verdana" w:hAnsi="Verdana" w:cs="Arial"/>
                <w:color w:val="auto"/>
                <w:sz w:val="24"/>
                <w:szCs w:val="24"/>
                <w:lang w:val="en-GB"/>
              </w:rPr>
            </w:pPr>
          </w:p>
          <w:p w:rsidR="16C758CA" w:rsidP="4E4F9C1B" w:rsidRDefault="4EAE80DF" w14:paraId="09324762" w14:textId="46BE9F4F">
            <w:pPr>
              <w:pStyle w:val="Body"/>
              <w:jc w:val="both"/>
              <w:rPr>
                <w:rFonts w:ascii="Verdana" w:hAnsi="Verdana" w:cs="Arial"/>
                <w:color w:val="auto"/>
                <w:sz w:val="24"/>
                <w:szCs w:val="24"/>
                <w:lang w:val="en-GB"/>
              </w:rPr>
            </w:pPr>
            <w:r w:rsidRPr="66471BB1" w:rsidR="128DE04A">
              <w:rPr>
                <w:rFonts w:ascii="Verdana" w:hAnsi="Verdana" w:cs="Arial"/>
                <w:color w:val="auto"/>
                <w:sz w:val="24"/>
                <w:szCs w:val="24"/>
                <w:lang w:val="en-GB"/>
              </w:rPr>
              <w:t>MJ</w:t>
            </w:r>
            <w:r w:rsidRPr="66471BB1" w:rsidR="757B159C">
              <w:rPr>
                <w:rFonts w:ascii="Verdana" w:hAnsi="Verdana" w:cs="Arial"/>
                <w:color w:val="auto"/>
                <w:sz w:val="24"/>
                <w:szCs w:val="24"/>
                <w:lang w:val="en-GB"/>
              </w:rPr>
              <w:t xml:space="preserve"> </w:t>
            </w:r>
            <w:r w:rsidRPr="66471BB1" w:rsidR="128DE04A">
              <w:rPr>
                <w:rFonts w:ascii="Verdana" w:hAnsi="Verdana" w:cs="Arial"/>
                <w:color w:val="auto"/>
                <w:sz w:val="24"/>
                <w:szCs w:val="24"/>
                <w:lang w:val="en-GB"/>
              </w:rPr>
              <w:t xml:space="preserve">added that the re‑introduced embargo on records destruction had created an unexpected need to replan Health Records work. He explained that current scanning activity relates only to records that would have been destroyed and do not need to be clinically accessible, </w:t>
            </w:r>
            <w:r w:rsidRPr="66471BB1" w:rsidR="252CDF09">
              <w:rPr>
                <w:rFonts w:ascii="Verdana" w:hAnsi="Verdana" w:cs="Arial"/>
                <w:color w:val="auto"/>
                <w:sz w:val="24"/>
                <w:szCs w:val="24"/>
                <w:lang w:val="en-GB"/>
              </w:rPr>
              <w:t>highlighting</w:t>
            </w:r>
            <w:r w:rsidRPr="66471BB1" w:rsidR="128DE04A">
              <w:rPr>
                <w:rFonts w:ascii="Verdana" w:hAnsi="Verdana" w:cs="Arial"/>
                <w:color w:val="auto"/>
                <w:sz w:val="24"/>
                <w:szCs w:val="24"/>
                <w:lang w:val="en-GB"/>
              </w:rPr>
              <w:t xml:space="preserve"> that more advanced scanning solutions </w:t>
            </w:r>
            <w:r w:rsidRPr="66471BB1" w:rsidR="0BCC8E07">
              <w:rPr>
                <w:rFonts w:ascii="Verdana" w:hAnsi="Verdana" w:cs="Arial"/>
                <w:color w:val="auto"/>
                <w:sz w:val="24"/>
                <w:szCs w:val="24"/>
                <w:lang w:val="en-GB"/>
              </w:rPr>
              <w:t>we</w:t>
            </w:r>
            <w:r w:rsidRPr="66471BB1" w:rsidR="128DE04A">
              <w:rPr>
                <w:rFonts w:ascii="Verdana" w:hAnsi="Verdana" w:cs="Arial"/>
                <w:color w:val="auto"/>
                <w:sz w:val="24"/>
                <w:szCs w:val="24"/>
                <w:lang w:val="en-GB"/>
              </w:rPr>
              <w:t xml:space="preserve">re being explored regionally with Hywel Dda, who are further progressed in this area. AG then highlighted that the current draft of the data quality policy read as applying to all systems across the Health Board and stressed that the Committee could only approve it if that </w:t>
            </w:r>
            <w:r w:rsidRPr="66471BB1" w:rsidR="5E5B71B3">
              <w:rPr>
                <w:rFonts w:ascii="Verdana" w:hAnsi="Verdana" w:cs="Arial"/>
                <w:color w:val="auto"/>
                <w:sz w:val="24"/>
                <w:szCs w:val="24"/>
                <w:lang w:val="en-GB"/>
              </w:rPr>
              <w:t>wa</w:t>
            </w:r>
            <w:r w:rsidRPr="66471BB1" w:rsidR="128DE04A">
              <w:rPr>
                <w:rFonts w:ascii="Verdana" w:hAnsi="Verdana" w:cs="Arial"/>
                <w:color w:val="auto"/>
                <w:sz w:val="24"/>
                <w:szCs w:val="24"/>
                <w:lang w:val="en-GB"/>
              </w:rPr>
              <w:t xml:space="preserve">s indeed the intended scope. </w:t>
            </w:r>
          </w:p>
          <w:p w:rsidR="000A246D" w:rsidP="4E4F9C1B" w:rsidRDefault="000A246D" w14:paraId="033E94B4" w14:textId="77777777">
            <w:pPr>
              <w:pStyle w:val="Body"/>
              <w:jc w:val="both"/>
              <w:rPr>
                <w:rFonts w:ascii="Verdana" w:hAnsi="Verdana" w:cs="Arial"/>
                <w:color w:val="auto"/>
                <w:sz w:val="24"/>
                <w:szCs w:val="24"/>
                <w:lang w:val="en-GB"/>
              </w:rPr>
            </w:pPr>
          </w:p>
          <w:p w:rsidR="16C758CA" w:rsidP="4E4F9C1B" w:rsidRDefault="4EAE80DF" w14:paraId="60531F2D" w14:textId="6783EBB9">
            <w:pPr>
              <w:pStyle w:val="Body"/>
              <w:jc w:val="both"/>
              <w:rPr>
                <w:rFonts w:ascii="Verdana" w:hAnsi="Verdana" w:cs="Arial"/>
                <w:color w:val="auto"/>
                <w:sz w:val="24"/>
                <w:szCs w:val="24"/>
                <w:lang w:val="en-GB"/>
              </w:rPr>
            </w:pPr>
            <w:r w:rsidRPr="66471BB1" w:rsidR="128DE04A">
              <w:rPr>
                <w:rFonts w:ascii="Verdana" w:hAnsi="Verdana" w:cs="Arial"/>
                <w:color w:val="auto"/>
                <w:sz w:val="24"/>
                <w:szCs w:val="24"/>
                <w:lang w:val="en-GB"/>
              </w:rPr>
              <w:t xml:space="preserve">MJ proposed taking the policy away for clarification and returning with a definitive version. </w:t>
            </w:r>
            <w:r w:rsidRPr="66471BB1" w:rsidR="128DE04A">
              <w:rPr>
                <w:rFonts w:ascii="Verdana" w:hAnsi="Verdana" w:cs="Arial"/>
                <w:color w:val="auto"/>
                <w:sz w:val="24"/>
                <w:szCs w:val="24"/>
                <w:lang w:val="en-GB"/>
              </w:rPr>
              <w:t>JC</w:t>
            </w:r>
            <w:r w:rsidRPr="66471BB1" w:rsidR="18D252DA">
              <w:rPr>
                <w:rFonts w:ascii="Verdana" w:hAnsi="Verdana" w:cs="Arial"/>
                <w:color w:val="auto"/>
                <w:sz w:val="24"/>
                <w:szCs w:val="24"/>
                <w:lang w:val="en-GB"/>
              </w:rPr>
              <w:t xml:space="preserve"> </w:t>
            </w:r>
            <w:r w:rsidRPr="66471BB1" w:rsidR="4C84078B">
              <w:rPr>
                <w:rFonts w:ascii="Verdana" w:hAnsi="Verdana" w:cs="Arial"/>
                <w:color w:val="auto"/>
                <w:sz w:val="24"/>
                <w:szCs w:val="24"/>
                <w:lang w:val="en-GB"/>
              </w:rPr>
              <w:t>supported</w:t>
            </w:r>
            <w:r w:rsidRPr="66471BB1" w:rsidR="128DE04A">
              <w:rPr>
                <w:rFonts w:ascii="Verdana" w:hAnsi="Verdana" w:cs="Arial"/>
                <w:color w:val="auto"/>
                <w:sz w:val="24"/>
                <w:szCs w:val="24"/>
                <w:lang w:val="en-GB"/>
              </w:rPr>
              <w:t xml:space="preserve"> this position, </w:t>
            </w:r>
            <w:r w:rsidRPr="66471BB1" w:rsidR="0A1BBCC8">
              <w:rPr>
                <w:rFonts w:ascii="Verdana" w:hAnsi="Verdana" w:cs="Arial"/>
                <w:color w:val="auto"/>
                <w:sz w:val="24"/>
                <w:szCs w:val="24"/>
                <w:lang w:val="en-GB"/>
              </w:rPr>
              <w:t xml:space="preserve">highlighting </w:t>
            </w:r>
            <w:r w:rsidRPr="66471BB1" w:rsidR="128DE04A">
              <w:rPr>
                <w:rFonts w:ascii="Verdana" w:hAnsi="Verdana" w:cs="Arial"/>
                <w:color w:val="auto"/>
                <w:sz w:val="24"/>
                <w:szCs w:val="24"/>
                <w:lang w:val="en-GB"/>
              </w:rPr>
              <w:t>she was unable to endorse the policy in its current form and requested confirmation that the Records Management Policy explicitly cover</w:t>
            </w:r>
            <w:r w:rsidRPr="66471BB1" w:rsidR="366A52C2">
              <w:rPr>
                <w:rFonts w:ascii="Verdana" w:hAnsi="Verdana" w:cs="Arial"/>
                <w:color w:val="auto"/>
                <w:sz w:val="24"/>
                <w:szCs w:val="24"/>
                <w:lang w:val="en-GB"/>
              </w:rPr>
              <w:t>ed</w:t>
            </w:r>
            <w:r w:rsidRPr="66471BB1" w:rsidR="128DE04A">
              <w:rPr>
                <w:rFonts w:ascii="Verdana" w:hAnsi="Verdana" w:cs="Arial"/>
                <w:color w:val="auto"/>
                <w:sz w:val="24"/>
                <w:szCs w:val="24"/>
                <w:lang w:val="en-GB"/>
              </w:rPr>
              <w:t xml:space="preserve"> responsibilities relating to record and information retention. </w:t>
            </w:r>
          </w:p>
          <w:p w:rsidR="000A246D" w:rsidP="4E4F9C1B" w:rsidRDefault="000A246D" w14:paraId="08887AB0" w14:textId="77777777">
            <w:pPr>
              <w:pStyle w:val="Body"/>
              <w:jc w:val="both"/>
              <w:rPr>
                <w:rFonts w:ascii="Verdana" w:hAnsi="Verdana" w:cs="Arial"/>
                <w:color w:val="auto"/>
                <w:sz w:val="24"/>
                <w:szCs w:val="24"/>
                <w:lang w:val="en-GB"/>
              </w:rPr>
            </w:pPr>
          </w:p>
          <w:p w:rsidR="16C758CA" w:rsidP="4E4F9C1B" w:rsidRDefault="343244DE" w14:paraId="3F394CBA" w14:textId="7A5B28BB">
            <w:pPr>
              <w:pStyle w:val="Body"/>
              <w:jc w:val="both"/>
              <w:rPr>
                <w:rFonts w:ascii="Verdana" w:hAnsi="Verdana" w:cs="Arial"/>
                <w:b/>
                <w:bCs/>
                <w:color w:val="auto"/>
                <w:sz w:val="24"/>
                <w:szCs w:val="24"/>
                <w:lang w:val="en-GB"/>
              </w:rPr>
            </w:pPr>
            <w:r w:rsidRPr="4E4F9C1B">
              <w:rPr>
                <w:rFonts w:ascii="Verdana" w:hAnsi="Verdana" w:cs="Arial"/>
                <w:b/>
                <w:bCs/>
                <w:color w:val="auto"/>
                <w:sz w:val="24"/>
                <w:szCs w:val="24"/>
                <w:lang w:val="en-GB"/>
              </w:rPr>
              <w:t>ACTION: GW</w:t>
            </w:r>
          </w:p>
          <w:p w:rsidR="000A246D" w:rsidP="4E4F9C1B" w:rsidRDefault="000A246D" w14:paraId="3FE48A7B" w14:textId="77777777">
            <w:pPr>
              <w:pStyle w:val="Body"/>
              <w:jc w:val="both"/>
              <w:rPr>
                <w:rFonts w:ascii="Verdana" w:hAnsi="Verdana" w:cs="Arial"/>
                <w:color w:val="auto"/>
                <w:sz w:val="24"/>
                <w:szCs w:val="24"/>
                <w:lang w:val="en-GB"/>
              </w:rPr>
            </w:pPr>
          </w:p>
          <w:p w:rsidR="16C758CA" w:rsidP="4E4F9C1B" w:rsidRDefault="4EAE80DF" w14:paraId="6FADD4E7" w14:textId="76D76257">
            <w:pPr>
              <w:pStyle w:val="Body"/>
              <w:jc w:val="both"/>
              <w:rPr>
                <w:rFonts w:ascii="Verdana" w:hAnsi="Verdana" w:cs="Arial"/>
                <w:color w:val="auto"/>
                <w:sz w:val="24"/>
                <w:szCs w:val="24"/>
                <w:lang w:val="en-GB"/>
              </w:rPr>
            </w:pPr>
            <w:r w:rsidRPr="4E4F9C1B">
              <w:rPr>
                <w:rFonts w:ascii="Verdana" w:hAnsi="Verdana" w:cs="Arial"/>
                <w:color w:val="auto"/>
                <w:sz w:val="24"/>
                <w:szCs w:val="24"/>
                <w:lang w:val="en-GB"/>
              </w:rPr>
              <w:t>CR</w:t>
            </w:r>
            <w:r w:rsidRPr="4E4F9C1B" w:rsidR="0D2CE9FA">
              <w:rPr>
                <w:rFonts w:ascii="Verdana" w:hAnsi="Verdana" w:cs="Arial"/>
                <w:color w:val="auto"/>
                <w:sz w:val="24"/>
                <w:szCs w:val="24"/>
                <w:lang w:val="en-GB"/>
              </w:rPr>
              <w:t xml:space="preserve"> </w:t>
            </w:r>
            <w:r w:rsidRPr="4E4F9C1B">
              <w:rPr>
                <w:rFonts w:ascii="Verdana" w:hAnsi="Verdana" w:cs="Arial"/>
                <w:color w:val="auto"/>
                <w:sz w:val="24"/>
                <w:szCs w:val="24"/>
                <w:lang w:val="en-GB"/>
              </w:rPr>
              <w:t xml:space="preserve">highlighted an additional gap regarding the lack of reference to research data quality, </w:t>
            </w:r>
            <w:r w:rsidRPr="4E4F9C1B" w:rsidR="7B76ED10">
              <w:rPr>
                <w:rFonts w:ascii="Verdana" w:hAnsi="Verdana" w:cs="Arial"/>
                <w:color w:val="auto"/>
                <w:sz w:val="24"/>
                <w:szCs w:val="24"/>
                <w:lang w:val="en-GB"/>
              </w:rPr>
              <w:t>highligh</w:t>
            </w:r>
            <w:r w:rsidRPr="4E4F9C1B">
              <w:rPr>
                <w:rFonts w:ascii="Verdana" w:hAnsi="Verdana" w:cs="Arial"/>
                <w:color w:val="auto"/>
                <w:sz w:val="24"/>
                <w:szCs w:val="24"/>
                <w:lang w:val="en-GB"/>
              </w:rPr>
              <w:t>ting this may require separate coverage, and flagged it for future consideration.</w:t>
            </w:r>
          </w:p>
          <w:p w:rsidR="16C758CA" w:rsidP="16C758CA" w:rsidRDefault="16C758CA" w14:paraId="4A1B67F6" w14:textId="73389A7E">
            <w:pPr>
              <w:pStyle w:val="Body"/>
              <w:jc w:val="both"/>
              <w:rPr>
                <w:rFonts w:ascii="Verdana" w:hAnsi="Verdana" w:cs="Arial"/>
                <w:color w:val="auto"/>
                <w:sz w:val="24"/>
                <w:szCs w:val="24"/>
                <w:lang w:val="en-GB"/>
              </w:rPr>
            </w:pPr>
          </w:p>
          <w:p w:rsidR="0065088D" w:rsidP="00F30ACF" w:rsidRDefault="32AFF29C" w14:paraId="5AA1081E" w14:textId="11C760CA">
            <w:pPr>
              <w:pStyle w:val="Body"/>
              <w:jc w:val="both"/>
              <w:rPr>
                <w:rFonts w:ascii="Verdana" w:hAnsi="Verdana" w:cs="Arial"/>
                <w:color w:val="auto"/>
                <w:sz w:val="24"/>
                <w:szCs w:val="24"/>
                <w:lang w:val="en-GB"/>
              </w:rPr>
            </w:pPr>
            <w:r w:rsidRPr="4E4F9C1B">
              <w:rPr>
                <w:rFonts w:ascii="Verdana" w:hAnsi="Verdana" w:cs="Arial"/>
                <w:color w:val="auto"/>
                <w:sz w:val="24"/>
                <w:szCs w:val="24"/>
                <w:lang w:val="en-GB"/>
              </w:rPr>
              <w:t>The Committee:</w:t>
            </w:r>
          </w:p>
          <w:p w:rsidRPr="00084BCE" w:rsidR="0065088D" w:rsidP="4E4F9C1B" w:rsidRDefault="3D5B2A83" w14:paraId="447DB2B3" w14:textId="502BE54B">
            <w:pPr>
              <w:pStyle w:val="Body"/>
              <w:numPr>
                <w:ilvl w:val="0"/>
                <w:numId w:val="11"/>
              </w:numPr>
              <w:jc w:val="both"/>
              <w:rPr>
                <w:rFonts w:ascii="Verdana" w:hAnsi="Verdana" w:cs="Arial"/>
                <w:color w:val="auto"/>
                <w:sz w:val="24"/>
                <w:szCs w:val="24"/>
                <w:lang w:val="en-GB"/>
              </w:rPr>
            </w:pPr>
            <w:r w:rsidRPr="4E4F9C1B">
              <w:rPr>
                <w:rFonts w:ascii="Verdana" w:hAnsi="Verdana" w:cs="Arial"/>
                <w:b/>
                <w:bCs/>
                <w:color w:val="auto"/>
                <w:sz w:val="24"/>
                <w:szCs w:val="24"/>
                <w:lang w:val="en-GB"/>
              </w:rPr>
              <w:t>AGREED</w:t>
            </w:r>
            <w:r w:rsidRPr="4E4F9C1B">
              <w:rPr>
                <w:rFonts w:ascii="Verdana" w:hAnsi="Verdana" w:cs="Arial"/>
                <w:color w:val="auto"/>
                <w:sz w:val="24"/>
                <w:szCs w:val="24"/>
                <w:lang w:val="en-GB"/>
              </w:rPr>
              <w:t xml:space="preserve"> to </w:t>
            </w:r>
            <w:r w:rsidRPr="4E4F9C1B" w:rsidR="719CD9B6">
              <w:rPr>
                <w:rFonts w:ascii="Verdana" w:hAnsi="Verdana" w:cs="Arial"/>
                <w:i/>
                <w:iCs/>
                <w:color w:val="auto"/>
                <w:sz w:val="24"/>
                <w:szCs w:val="24"/>
                <w:lang w:val="en-GB"/>
              </w:rPr>
              <w:t>advise</w:t>
            </w:r>
            <w:r w:rsidRPr="4E4F9C1B">
              <w:rPr>
                <w:rFonts w:ascii="Verdana" w:hAnsi="Verdana" w:cs="Arial"/>
                <w:i/>
                <w:iCs/>
                <w:color w:val="auto"/>
                <w:sz w:val="24"/>
                <w:szCs w:val="24"/>
                <w:lang w:val="en-GB"/>
              </w:rPr>
              <w:t xml:space="preserve"> </w:t>
            </w:r>
            <w:r w:rsidRPr="4E4F9C1B">
              <w:rPr>
                <w:rFonts w:ascii="Verdana" w:hAnsi="Verdana" w:cs="Arial"/>
                <w:color w:val="auto"/>
                <w:sz w:val="24"/>
                <w:szCs w:val="24"/>
                <w:lang w:val="en-GB"/>
              </w:rPr>
              <w:t>the Board that the Committee was not assured on the Information Governance &amp; Cyber Security Assurance Group (IGCAG) report due to unclear policy scope and approval pathways, and therefore escalates this to the Board for oversight</w:t>
            </w:r>
            <w:r w:rsidRPr="4E4F9C1B" w:rsidR="1D283522">
              <w:rPr>
                <w:rFonts w:ascii="Verdana" w:hAnsi="Verdana" w:cs="Arial"/>
                <w:color w:val="auto"/>
                <w:sz w:val="24"/>
                <w:szCs w:val="24"/>
                <w:lang w:val="en-GB"/>
              </w:rPr>
              <w:t>.</w:t>
            </w:r>
          </w:p>
          <w:p w:rsidRPr="00084BCE" w:rsidR="0065088D" w:rsidP="4E4F9C1B" w:rsidRDefault="24E4CF78" w14:paraId="2BF4BADE" w14:textId="3FDA11A5">
            <w:pPr>
              <w:pStyle w:val="Body"/>
              <w:numPr>
                <w:ilvl w:val="0"/>
                <w:numId w:val="133"/>
              </w:numPr>
              <w:spacing w:line="259" w:lineRule="auto"/>
              <w:jc w:val="both"/>
              <w:rPr>
                <w:rFonts w:ascii="Verdana" w:hAnsi="Verdana" w:cs="Arial"/>
                <w:color w:val="auto"/>
                <w:sz w:val="24"/>
                <w:szCs w:val="24"/>
                <w:lang w:val="en-GB"/>
              </w:rPr>
            </w:pPr>
            <w:r w:rsidRPr="4E4F9C1B">
              <w:rPr>
                <w:rFonts w:ascii="Verdana" w:hAnsi="Verdana" w:cs="Arial"/>
                <w:b/>
                <w:bCs/>
                <w:color w:val="auto"/>
                <w:sz w:val="24"/>
                <w:szCs w:val="24"/>
                <w:lang w:val="en-GB"/>
              </w:rPr>
              <w:t xml:space="preserve">ACKNOWLEDGED </w:t>
            </w:r>
            <w:r w:rsidRPr="4E4F9C1B">
              <w:rPr>
                <w:rFonts w:ascii="Verdana" w:hAnsi="Verdana" w:cs="Arial"/>
                <w:color w:val="auto"/>
                <w:sz w:val="24"/>
                <w:szCs w:val="24"/>
                <w:lang w:val="en-GB"/>
              </w:rPr>
              <w:t xml:space="preserve">the </w:t>
            </w:r>
            <w:r w:rsidRPr="4E4F9C1B" w:rsidR="6CA52305">
              <w:rPr>
                <w:rFonts w:ascii="Verdana" w:hAnsi="Verdana" w:cs="Arial"/>
                <w:color w:val="auto"/>
                <w:sz w:val="24"/>
                <w:szCs w:val="24"/>
                <w:lang w:val="en-GB"/>
              </w:rPr>
              <w:t>Information Governance &amp; Cyber Security Assurance Group (IGCAG) report. The Committee were not fully assured, highlighting a lack of clarity regarding policy scope, approval pathways, and the Committee’s required action. The Committee requested that further clarification be brought back before assurance could be confirmed.</w:t>
            </w:r>
          </w:p>
        </w:tc>
      </w:tr>
      <w:tr w:rsidRPr="003C5225" w:rsidR="00DC1D54" w:rsidTr="66471BB1" w14:paraId="4FAA0EC5" w14:textId="77777777">
        <w:trPr>
          <w:trHeight w:val="300"/>
        </w:trPr>
        <w:tc>
          <w:tcPr>
            <w:tcW w:w="1590" w:type="dxa"/>
            <w:tcMar>
              <w:top w:w="80" w:type="dxa"/>
              <w:left w:w="80" w:type="dxa"/>
              <w:bottom w:w="80" w:type="dxa"/>
              <w:right w:w="80" w:type="dxa"/>
            </w:tcMar>
          </w:tcPr>
          <w:p w:rsidRPr="00277740" w:rsidR="007D1E50" w:rsidP="00306909" w:rsidRDefault="36EF2BD0" w14:paraId="5DCDF620" w14:textId="3B10118B">
            <w:pPr>
              <w:spacing w:before="120" w:after="120"/>
              <w:rPr>
                <w:rFonts w:ascii="Verdana" w:hAnsi="Verdana" w:cs="Arial"/>
                <w:b/>
                <w:bCs/>
              </w:rPr>
            </w:pPr>
            <w:bookmarkStart w:name="_Hlk191554077" w:id="33"/>
            <w:r w:rsidRPr="16C758CA">
              <w:rPr>
                <w:rFonts w:ascii="Verdana" w:hAnsi="Verdana" w:cs="Arial"/>
                <w:b/>
                <w:bCs/>
              </w:rPr>
              <w:t>29</w:t>
            </w:r>
            <w:r w:rsidRPr="16C758CA" w:rsidR="31E1DF64">
              <w:rPr>
                <w:rFonts w:ascii="Verdana" w:hAnsi="Verdana" w:cs="Arial"/>
                <w:b/>
                <w:bCs/>
              </w:rPr>
              <w:t>/26</w:t>
            </w:r>
          </w:p>
        </w:tc>
        <w:tc>
          <w:tcPr>
            <w:tcW w:w="9467" w:type="dxa"/>
            <w:tcMar>
              <w:top w:w="80" w:type="dxa"/>
              <w:left w:w="80" w:type="dxa"/>
              <w:bottom w:w="80" w:type="dxa"/>
              <w:right w:w="80" w:type="dxa"/>
            </w:tcMar>
          </w:tcPr>
          <w:p w:rsidRPr="00277740" w:rsidR="007D1E50" w:rsidP="16C758CA" w:rsidRDefault="6EF1941F" w14:paraId="41680C3B" w14:textId="21F40DC4">
            <w:pPr>
              <w:rPr>
                <w:rFonts w:ascii="Verdana" w:hAnsi="Verdana" w:eastAsia="Verdana" w:cs="Verdana"/>
                <w:b/>
                <w:bCs/>
                <w:color w:val="000000" w:themeColor="text1"/>
              </w:rPr>
            </w:pPr>
            <w:r w:rsidRPr="16C758CA">
              <w:rPr>
                <w:rFonts w:ascii="Verdana" w:hAnsi="Verdana" w:eastAsia="Verdana" w:cs="Verdana"/>
                <w:b/>
                <w:bCs/>
                <w:color w:val="000000" w:themeColor="text1"/>
              </w:rPr>
              <w:t>DIGITAL FRAILTY SCREENING</w:t>
            </w:r>
          </w:p>
        </w:tc>
      </w:tr>
      <w:tr w:rsidRPr="003C5225" w:rsidR="00DC1D54" w:rsidTr="66471BB1" w14:paraId="1E62B21C" w14:textId="77777777">
        <w:trPr>
          <w:trHeight w:val="300"/>
        </w:trPr>
        <w:tc>
          <w:tcPr>
            <w:tcW w:w="1590" w:type="dxa"/>
            <w:tcMar>
              <w:top w:w="80" w:type="dxa"/>
              <w:left w:w="80" w:type="dxa"/>
              <w:bottom w:w="80" w:type="dxa"/>
              <w:right w:w="80" w:type="dxa"/>
            </w:tcMar>
          </w:tcPr>
          <w:p w:rsidRPr="00277740" w:rsidR="007D1E50" w:rsidP="00306909" w:rsidRDefault="007D1E50" w14:paraId="2E9B2DCB" w14:textId="77777777">
            <w:pPr>
              <w:spacing w:before="120" w:after="120"/>
              <w:rPr>
                <w:rFonts w:ascii="Verdana" w:hAnsi="Verdana" w:cs="Arial"/>
                <w:b/>
              </w:rPr>
            </w:pPr>
          </w:p>
        </w:tc>
        <w:tc>
          <w:tcPr>
            <w:tcW w:w="9467" w:type="dxa"/>
            <w:tcMar>
              <w:top w:w="80" w:type="dxa"/>
              <w:left w:w="80" w:type="dxa"/>
              <w:bottom w:w="80" w:type="dxa"/>
              <w:right w:w="80" w:type="dxa"/>
            </w:tcMar>
          </w:tcPr>
          <w:p w:rsidR="64EAD512" w:rsidP="4E4F9C1B" w:rsidRDefault="64EAD512" w14:paraId="32D62AC5" w14:textId="1E92D3DB">
            <w:pPr>
              <w:pStyle w:val="Body"/>
              <w:spacing w:before="120" w:after="120"/>
              <w:rPr>
                <w:color w:val="000000" w:themeColor="text1"/>
                <w:lang w:val="en-GB"/>
              </w:rPr>
            </w:pPr>
            <w:r w:rsidRPr="4E4F9C1B">
              <w:rPr>
                <w:rFonts w:ascii="Verdana" w:hAnsi="Verdana" w:eastAsia="Verdana" w:cs="Verdana"/>
                <w:color w:val="000000" w:themeColor="text1"/>
                <w:sz w:val="24"/>
                <w:szCs w:val="24"/>
                <w:lang w:val="en-GB"/>
              </w:rPr>
              <w:t xml:space="preserve">KJ </w:t>
            </w:r>
            <w:r w:rsidRPr="4E4F9C1B" w:rsidR="637E38BE">
              <w:rPr>
                <w:rFonts w:ascii="Verdana" w:hAnsi="Verdana" w:eastAsia="Verdana" w:cs="Verdana"/>
                <w:color w:val="000000" w:themeColor="text1"/>
                <w:sz w:val="24"/>
                <w:szCs w:val="24"/>
                <w:lang w:val="en-GB"/>
              </w:rPr>
              <w:t xml:space="preserve">presented the </w:t>
            </w:r>
            <w:r w:rsidRPr="4E4F9C1B" w:rsidR="6B766D00">
              <w:rPr>
                <w:rFonts w:ascii="Verdana" w:hAnsi="Verdana" w:eastAsia="Verdana" w:cs="Verdana"/>
                <w:color w:val="000000" w:themeColor="text1"/>
                <w:sz w:val="24"/>
                <w:szCs w:val="24"/>
                <w:lang w:val="en-GB"/>
              </w:rPr>
              <w:t>Digital Frailty Screening</w:t>
            </w:r>
            <w:r w:rsidRPr="4E4F9C1B" w:rsidR="0CF74C05">
              <w:rPr>
                <w:rFonts w:ascii="Verdana" w:hAnsi="Verdana" w:eastAsia="Verdana" w:cs="Verdana"/>
                <w:color w:val="000000" w:themeColor="text1"/>
                <w:sz w:val="24"/>
                <w:szCs w:val="24"/>
                <w:lang w:val="en-GB"/>
              </w:rPr>
              <w:t xml:space="preserve"> presentation </w:t>
            </w:r>
            <w:r w:rsidRPr="4E4F9C1B" w:rsidR="637E38BE">
              <w:rPr>
                <w:rFonts w:ascii="Verdana" w:hAnsi="Verdana" w:eastAsia="Verdana" w:cs="Verdana"/>
                <w:color w:val="000000" w:themeColor="text1"/>
                <w:sz w:val="24"/>
                <w:szCs w:val="24"/>
                <w:lang w:val="en-GB"/>
              </w:rPr>
              <w:t>and highlighted the following key points:</w:t>
            </w:r>
          </w:p>
          <w:p w:rsidR="4E4F9C1B" w:rsidP="66471BB1" w:rsidRDefault="4E4F9C1B" w14:paraId="20F48F06" w14:textId="0AEF8D31">
            <w:pPr>
              <w:pStyle w:val="Body"/>
              <w:spacing w:before="120" w:after="120"/>
              <w:jc w:val="both"/>
              <w:rPr>
                <w:rFonts w:ascii="Verdana" w:hAnsi="Verdana" w:eastAsia="Verdana" w:cs="Verdana"/>
                <w:sz w:val="24"/>
                <w:szCs w:val="24"/>
                <w:lang w:val="en-GB"/>
              </w:rPr>
            </w:pPr>
            <w:r w:rsidRPr="66471BB1" w:rsidR="46FF3C5A">
              <w:rPr>
                <w:rFonts w:ascii="Verdana" w:hAnsi="Verdana" w:eastAsia="Verdana" w:cs="Verdana"/>
                <w:sz w:val="24"/>
                <w:szCs w:val="24"/>
                <w:lang w:val="en-GB"/>
              </w:rPr>
              <w:t>KJ</w:t>
            </w:r>
            <w:r w:rsidRPr="66471BB1" w:rsidR="46439B40">
              <w:rPr>
                <w:rFonts w:ascii="Verdana" w:hAnsi="Verdana" w:eastAsia="Verdana" w:cs="Verdana"/>
                <w:sz w:val="24"/>
                <w:szCs w:val="24"/>
                <w:lang w:val="en-GB"/>
              </w:rPr>
              <w:t xml:space="preserve"> provided an overview of the digital frailty screening tool used for patients over 65 awaiting general surgical procedures, highlighting </w:t>
            </w:r>
            <w:r w:rsidRPr="66471BB1" w:rsidR="665FFC11">
              <w:rPr>
                <w:rFonts w:ascii="Verdana" w:hAnsi="Verdana" w:eastAsia="Verdana" w:cs="Verdana"/>
                <w:sz w:val="24"/>
                <w:szCs w:val="24"/>
                <w:lang w:val="en-GB"/>
              </w:rPr>
              <w:t>those patients</w:t>
            </w:r>
            <w:r w:rsidRPr="66471BB1" w:rsidR="46439B40">
              <w:rPr>
                <w:rFonts w:ascii="Verdana" w:hAnsi="Verdana" w:eastAsia="Verdana" w:cs="Verdana"/>
                <w:sz w:val="24"/>
                <w:szCs w:val="24"/>
                <w:lang w:val="en-GB"/>
              </w:rPr>
              <w:t xml:space="preserve"> were currently on the waiting list and all </w:t>
            </w:r>
            <w:r w:rsidRPr="66471BB1" w:rsidR="7C851778">
              <w:rPr>
                <w:rFonts w:ascii="Verdana" w:hAnsi="Verdana" w:eastAsia="Verdana" w:cs="Verdana"/>
                <w:sz w:val="24"/>
                <w:szCs w:val="24"/>
                <w:lang w:val="en-GB"/>
              </w:rPr>
              <w:t>required</w:t>
            </w:r>
            <w:r w:rsidRPr="66471BB1" w:rsidR="7C851778">
              <w:rPr>
                <w:rFonts w:ascii="Verdana" w:hAnsi="Verdana" w:eastAsia="Verdana" w:cs="Verdana"/>
                <w:sz w:val="24"/>
                <w:szCs w:val="24"/>
                <w:lang w:val="en-GB"/>
              </w:rPr>
              <w:t xml:space="preserve"> to </w:t>
            </w:r>
            <w:r w:rsidRPr="66471BB1" w:rsidR="46439B40">
              <w:rPr>
                <w:rFonts w:ascii="Verdana" w:hAnsi="Verdana" w:eastAsia="Verdana" w:cs="Verdana"/>
                <w:sz w:val="24"/>
                <w:szCs w:val="24"/>
                <w:lang w:val="en-GB"/>
              </w:rPr>
              <w:t xml:space="preserve">complete a digital questionnaire. She explained that the digital RAG‑rating system had significantly reduced clinician time, decreasing reviews from 20 minutes per patient to two to three minutes, which had enabled </w:t>
            </w:r>
            <w:r w:rsidRPr="66471BB1" w:rsidR="46439B40">
              <w:rPr>
                <w:rFonts w:ascii="Verdana" w:hAnsi="Verdana" w:eastAsia="Verdana" w:cs="Verdana"/>
                <w:sz w:val="24"/>
                <w:szCs w:val="24"/>
                <w:lang w:val="en-GB"/>
              </w:rPr>
              <w:t>additional</w:t>
            </w:r>
            <w:r w:rsidRPr="66471BB1" w:rsidR="46439B40">
              <w:rPr>
                <w:rFonts w:ascii="Verdana" w:hAnsi="Verdana" w:eastAsia="Verdana" w:cs="Verdana"/>
                <w:sz w:val="24"/>
                <w:szCs w:val="24"/>
                <w:lang w:val="en-GB"/>
              </w:rPr>
              <w:t xml:space="preserve"> face‑to‑face and virtual clinic capacity. The improved process had also increased early referrals from general surgeons, allowing shared decision‑making and ensuring patients living with frailty receive the most </w:t>
            </w:r>
            <w:r w:rsidRPr="66471BB1" w:rsidR="46439B40">
              <w:rPr>
                <w:rFonts w:ascii="Verdana" w:hAnsi="Verdana" w:eastAsia="Verdana" w:cs="Verdana"/>
                <w:sz w:val="24"/>
                <w:szCs w:val="24"/>
                <w:lang w:val="en-GB"/>
              </w:rPr>
              <w:t>appropriate treatment</w:t>
            </w:r>
            <w:r w:rsidRPr="66471BB1" w:rsidR="46439B40">
              <w:rPr>
                <w:rFonts w:ascii="Verdana" w:hAnsi="Verdana" w:eastAsia="Verdana" w:cs="Verdana"/>
                <w:sz w:val="24"/>
                <w:szCs w:val="24"/>
                <w:lang w:val="en-GB"/>
              </w:rPr>
              <w:t xml:space="preserve">. </w:t>
            </w:r>
            <w:r w:rsidRPr="66471BB1" w:rsidR="77EC3083">
              <w:rPr>
                <w:rFonts w:ascii="Verdana" w:hAnsi="Verdana" w:eastAsia="Verdana" w:cs="Verdana"/>
                <w:sz w:val="24"/>
                <w:szCs w:val="24"/>
                <w:lang w:val="en-GB"/>
              </w:rPr>
              <w:t>KJ</w:t>
            </w:r>
            <w:r w:rsidRPr="66471BB1" w:rsidR="46439B40">
              <w:rPr>
                <w:rFonts w:ascii="Verdana" w:hAnsi="Verdana" w:eastAsia="Verdana" w:cs="Verdana"/>
                <w:sz w:val="24"/>
                <w:szCs w:val="24"/>
                <w:lang w:val="en-GB"/>
              </w:rPr>
              <w:t xml:space="preserve"> highlighted the enhanced reach of the service, supported by a new web page and a</w:t>
            </w:r>
            <w:r w:rsidRPr="66471BB1" w:rsidR="46439B40">
              <w:rPr>
                <w:rFonts w:ascii="Verdana" w:hAnsi="Verdana" w:eastAsia="Verdana" w:cs="Verdana"/>
                <w:sz w:val="24"/>
                <w:szCs w:val="24"/>
                <w:lang w:val="en-GB"/>
              </w:rPr>
              <w:t xml:space="preserve"> contact number added in response to early communication issues. Technical challenges, such as slow processing and short completion windows, had been addressed, and work </w:t>
            </w:r>
            <w:r w:rsidRPr="66471BB1" w:rsidR="46439B40">
              <w:rPr>
                <w:rFonts w:ascii="Verdana" w:hAnsi="Verdana" w:eastAsia="Verdana" w:cs="Verdana"/>
                <w:sz w:val="24"/>
                <w:szCs w:val="24"/>
                <w:lang w:val="en-GB"/>
              </w:rPr>
              <w:t>continued on</w:t>
            </w:r>
            <w:r w:rsidRPr="66471BB1" w:rsidR="46439B40">
              <w:rPr>
                <w:rFonts w:ascii="Verdana" w:hAnsi="Verdana" w:eastAsia="Verdana" w:cs="Verdana"/>
                <w:sz w:val="24"/>
                <w:szCs w:val="24"/>
                <w:lang w:val="en-GB"/>
              </w:rPr>
              <w:t xml:space="preserve"> a dashboard and a patient information video. She also reported a strong correlation between the digital frailty questionnaire and clinic‑based frailty assessments, supporting its ongoing use, and outlined plans to expand research with Professor Rockwood given it </w:t>
            </w:r>
            <w:r w:rsidRPr="66471BB1" w:rsidR="7686E9F8">
              <w:rPr>
                <w:rFonts w:ascii="Verdana" w:hAnsi="Verdana" w:eastAsia="Verdana" w:cs="Verdana"/>
                <w:sz w:val="24"/>
                <w:szCs w:val="24"/>
                <w:lang w:val="en-GB"/>
              </w:rPr>
              <w:t>wa</w:t>
            </w:r>
            <w:r w:rsidRPr="66471BB1" w:rsidR="46439B40">
              <w:rPr>
                <w:rFonts w:ascii="Verdana" w:hAnsi="Verdana" w:eastAsia="Verdana" w:cs="Verdana"/>
                <w:sz w:val="24"/>
                <w:szCs w:val="24"/>
                <w:lang w:val="en-GB"/>
              </w:rPr>
              <w:t xml:space="preserve">s the only digital self‑screening frailty tool currently available. She concluded by </w:t>
            </w:r>
            <w:r w:rsidRPr="66471BB1" w:rsidR="2D2C59FA">
              <w:rPr>
                <w:rFonts w:ascii="Verdana" w:hAnsi="Verdana" w:eastAsia="Verdana" w:cs="Verdana"/>
                <w:sz w:val="24"/>
                <w:szCs w:val="24"/>
                <w:lang w:val="en-GB"/>
              </w:rPr>
              <w:t>highlighting</w:t>
            </w:r>
            <w:r w:rsidRPr="66471BB1" w:rsidR="46439B40">
              <w:rPr>
                <w:rFonts w:ascii="Verdana" w:hAnsi="Verdana" w:eastAsia="Verdana" w:cs="Verdana"/>
                <w:sz w:val="24"/>
                <w:szCs w:val="24"/>
                <w:lang w:val="en-GB"/>
              </w:rPr>
              <w:t xml:space="preserve"> the significant positive impact on efficiency, patient understanding, and service quality, and invited questions from the Committee.</w:t>
            </w:r>
          </w:p>
          <w:p w:rsidR="47027E37" w:rsidP="4E4F9C1B" w:rsidRDefault="47027E37" w14:paraId="11D2CAB2" w14:textId="6615723A">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CR asked KJ to outline the next steps for the digital frailty tool and how it would be rolled out more broadly across services.</w:t>
            </w:r>
          </w:p>
          <w:p w:rsidR="47027E37" w:rsidP="4E4F9C1B" w:rsidRDefault="47027E37" w14:paraId="08DFDB76" w14:textId="47E743BC">
            <w:pPr>
              <w:pStyle w:val="Body"/>
              <w:spacing w:before="120" w:after="120"/>
              <w:jc w:val="both"/>
              <w:rPr>
                <w:rFonts w:ascii="Verdana" w:hAnsi="Verdana" w:eastAsia="Verdana" w:cs="Verdana"/>
                <w:sz w:val="24"/>
                <w:szCs w:val="24"/>
                <w:lang w:val="en-GB"/>
              </w:rPr>
            </w:pPr>
            <w:r w:rsidRPr="66471BB1" w:rsidR="6AE3D50F">
              <w:rPr>
                <w:rFonts w:ascii="Verdana" w:hAnsi="Verdana" w:eastAsia="Verdana" w:cs="Verdana"/>
                <w:sz w:val="24"/>
                <w:szCs w:val="24"/>
                <w:lang w:val="en-GB"/>
              </w:rPr>
              <w:t xml:space="preserve">KJ explained that the tool was being embedded into the new pre‑operative assessment questionnaire. She noted that the priority was to publish the correlation data gathered so far to formally </w:t>
            </w:r>
            <w:r w:rsidRPr="66471BB1" w:rsidR="6AE3D50F">
              <w:rPr>
                <w:rFonts w:ascii="Verdana" w:hAnsi="Verdana" w:eastAsia="Verdana" w:cs="Verdana"/>
                <w:sz w:val="24"/>
                <w:szCs w:val="24"/>
                <w:lang w:val="en-GB"/>
              </w:rPr>
              <w:t>validate</w:t>
            </w:r>
            <w:r w:rsidRPr="66471BB1" w:rsidR="6AE3D50F">
              <w:rPr>
                <w:rFonts w:ascii="Verdana" w:hAnsi="Verdana" w:eastAsia="Verdana" w:cs="Verdana"/>
                <w:sz w:val="24"/>
                <w:szCs w:val="24"/>
                <w:lang w:val="en-GB"/>
              </w:rPr>
              <w:t xml:space="preserve"> the tool, with approximately 450 patients assessed to date showing strong correlation between the digital score and clinical frailty assessments. She added that the lymphoedema service, which had frailty‑scored around 40,000 patients, ha</w:t>
            </w:r>
            <w:r w:rsidRPr="66471BB1" w:rsidR="203DC429">
              <w:rPr>
                <w:rFonts w:ascii="Verdana" w:hAnsi="Verdana" w:eastAsia="Verdana" w:cs="Verdana"/>
                <w:sz w:val="24"/>
                <w:szCs w:val="24"/>
                <w:lang w:val="en-GB"/>
              </w:rPr>
              <w:t>d</w:t>
            </w:r>
            <w:r w:rsidRPr="66471BB1" w:rsidR="6AE3D50F">
              <w:rPr>
                <w:rFonts w:ascii="Verdana" w:hAnsi="Verdana" w:eastAsia="Verdana" w:cs="Verdana"/>
                <w:sz w:val="24"/>
                <w:szCs w:val="24"/>
                <w:lang w:val="en-GB"/>
              </w:rPr>
              <w:t xml:space="preserve"> offered its dataset to support further validation work. KJ confirmed there was significant interest from other areas in using the tool but emphasised the need to complete full validation locally before wider adoption. She highlighted that inclusion within the “Waiting Well” questionnaire allowed early identification of frailty within patient pathways and will help inform future service capacity and clinic requirements.</w:t>
            </w:r>
          </w:p>
          <w:p w:rsidR="47027E37" w:rsidP="4E4F9C1B" w:rsidRDefault="47027E37" w14:paraId="430ABEBD" w14:textId="57593BA9">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N</w:t>
            </w:r>
            <w:r w:rsidRPr="4E4F9C1B" w:rsidR="22350402">
              <w:rPr>
                <w:rFonts w:ascii="Verdana" w:hAnsi="Verdana" w:eastAsia="Verdana" w:cs="Verdana"/>
                <w:sz w:val="24"/>
                <w:szCs w:val="24"/>
                <w:lang w:val="en-GB"/>
              </w:rPr>
              <w:t>Z</w:t>
            </w:r>
            <w:r w:rsidRPr="4E4F9C1B">
              <w:rPr>
                <w:rFonts w:ascii="Verdana" w:hAnsi="Verdana" w:eastAsia="Verdana" w:cs="Verdana"/>
                <w:sz w:val="24"/>
                <w:szCs w:val="24"/>
                <w:lang w:val="en-GB"/>
              </w:rPr>
              <w:t xml:space="preserve"> asked about the interface with primary care and any future plans in that area. She highlighted the importance of supporting patients on waiting lists and asked how the tool could be better integrated earlier in patient journeys. N</w:t>
            </w:r>
            <w:r w:rsidRPr="4E4F9C1B" w:rsidR="399AC472">
              <w:rPr>
                <w:rFonts w:ascii="Verdana" w:hAnsi="Verdana" w:eastAsia="Verdana" w:cs="Verdana"/>
                <w:sz w:val="24"/>
                <w:szCs w:val="24"/>
                <w:lang w:val="en-GB"/>
              </w:rPr>
              <w:t>Z</w:t>
            </w:r>
            <w:r w:rsidRPr="4E4F9C1B">
              <w:rPr>
                <w:rFonts w:ascii="Verdana" w:hAnsi="Verdana" w:eastAsia="Verdana" w:cs="Verdana"/>
                <w:sz w:val="24"/>
                <w:szCs w:val="24"/>
                <w:lang w:val="en-GB"/>
              </w:rPr>
              <w:t xml:space="preserve"> also asked about plans to publicise the positive developments more widely and later requested clarification on whether a robust cost‑benefit analysis had been completed.</w:t>
            </w:r>
          </w:p>
          <w:p w:rsidR="3425F4C4" w:rsidP="4E4F9C1B" w:rsidRDefault="3425F4C4" w14:paraId="448CB05B" w14:textId="6AA8EB07">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 xml:space="preserve">KJ </w:t>
            </w:r>
            <w:r w:rsidRPr="4E4F9C1B" w:rsidR="47027E37">
              <w:rPr>
                <w:rFonts w:ascii="Verdana" w:hAnsi="Verdana" w:eastAsia="Verdana" w:cs="Verdana"/>
                <w:sz w:val="24"/>
                <w:szCs w:val="24"/>
                <w:lang w:val="en-GB"/>
              </w:rPr>
              <w:t>responded that national guidance require</w:t>
            </w:r>
            <w:r w:rsidRPr="4E4F9C1B" w:rsidR="69D77A0F">
              <w:rPr>
                <w:rFonts w:ascii="Verdana" w:hAnsi="Verdana" w:eastAsia="Verdana" w:cs="Verdana"/>
                <w:sz w:val="24"/>
                <w:szCs w:val="24"/>
                <w:lang w:val="en-GB"/>
              </w:rPr>
              <w:t>d</w:t>
            </w:r>
            <w:r w:rsidRPr="4E4F9C1B" w:rsidR="47027E37">
              <w:rPr>
                <w:rFonts w:ascii="Verdana" w:hAnsi="Verdana" w:eastAsia="Verdana" w:cs="Verdana"/>
                <w:sz w:val="24"/>
                <w:szCs w:val="24"/>
                <w:lang w:val="en-GB"/>
              </w:rPr>
              <w:t xml:space="preserve"> a clinician‑completed frailty score for any patient referred for surgery, but this </w:t>
            </w:r>
            <w:r w:rsidRPr="4E4F9C1B" w:rsidR="732FB037">
              <w:rPr>
                <w:rFonts w:ascii="Verdana" w:hAnsi="Verdana" w:eastAsia="Verdana" w:cs="Verdana"/>
                <w:sz w:val="24"/>
                <w:szCs w:val="24"/>
                <w:lang w:val="en-GB"/>
              </w:rPr>
              <w:t>wa</w:t>
            </w:r>
            <w:r w:rsidRPr="4E4F9C1B" w:rsidR="47027E37">
              <w:rPr>
                <w:rFonts w:ascii="Verdana" w:hAnsi="Verdana" w:eastAsia="Verdana" w:cs="Verdana"/>
                <w:sz w:val="24"/>
                <w:szCs w:val="24"/>
                <w:lang w:val="en-GB"/>
              </w:rPr>
              <w:t>s not yet embedded within the GP referral process locally. She explained that GPs currently send an electronic frailty index automatically populated from patient records, which has limitations but provides some information. Through the stage‑one questionnaire, frail patients c</w:t>
            </w:r>
            <w:r w:rsidRPr="4E4F9C1B" w:rsidR="651282A8">
              <w:rPr>
                <w:rFonts w:ascii="Verdana" w:hAnsi="Verdana" w:eastAsia="Verdana" w:cs="Verdana"/>
                <w:sz w:val="24"/>
                <w:szCs w:val="24"/>
                <w:lang w:val="en-GB"/>
              </w:rPr>
              <w:t>ould</w:t>
            </w:r>
            <w:r w:rsidRPr="4E4F9C1B" w:rsidR="47027E37">
              <w:rPr>
                <w:rFonts w:ascii="Verdana" w:hAnsi="Verdana" w:eastAsia="Verdana" w:cs="Verdana"/>
                <w:sz w:val="24"/>
                <w:szCs w:val="24"/>
                <w:lang w:val="en-GB"/>
              </w:rPr>
              <w:t xml:space="preserve"> still be identified and directed appropriately. She </w:t>
            </w:r>
            <w:r w:rsidRPr="4E4F9C1B" w:rsidR="17699497">
              <w:rPr>
                <w:rFonts w:ascii="Verdana" w:hAnsi="Verdana" w:eastAsia="Verdana" w:cs="Verdana"/>
                <w:sz w:val="24"/>
                <w:szCs w:val="24"/>
                <w:lang w:val="en-GB"/>
              </w:rPr>
              <w:t>highligh</w:t>
            </w:r>
            <w:r w:rsidRPr="4E4F9C1B" w:rsidR="47027E37">
              <w:rPr>
                <w:rFonts w:ascii="Verdana" w:hAnsi="Verdana" w:eastAsia="Verdana" w:cs="Verdana"/>
                <w:sz w:val="24"/>
                <w:szCs w:val="24"/>
                <w:lang w:val="en-GB"/>
              </w:rPr>
              <w:t>ted that roll‑out of the “Waiting Well” programme across other specialties w</w:t>
            </w:r>
            <w:r w:rsidRPr="4E4F9C1B" w:rsidR="736FE17D">
              <w:rPr>
                <w:rFonts w:ascii="Verdana" w:hAnsi="Verdana" w:eastAsia="Verdana" w:cs="Verdana"/>
                <w:sz w:val="24"/>
                <w:szCs w:val="24"/>
                <w:lang w:val="en-GB"/>
              </w:rPr>
              <w:t>ould</w:t>
            </w:r>
            <w:r w:rsidRPr="4E4F9C1B" w:rsidR="47027E37">
              <w:rPr>
                <w:rFonts w:ascii="Verdana" w:hAnsi="Verdana" w:eastAsia="Verdana" w:cs="Verdana"/>
                <w:sz w:val="24"/>
                <w:szCs w:val="24"/>
                <w:lang w:val="en-GB"/>
              </w:rPr>
              <w:t xml:space="preserve"> help ensure broader identification of frailty. </w:t>
            </w:r>
            <w:r w:rsidRPr="4E4F9C1B" w:rsidR="383E00B2">
              <w:rPr>
                <w:rFonts w:ascii="Verdana" w:hAnsi="Verdana" w:eastAsia="Verdana" w:cs="Verdana"/>
                <w:sz w:val="24"/>
                <w:szCs w:val="24"/>
                <w:lang w:val="en-GB"/>
              </w:rPr>
              <w:t>KJ</w:t>
            </w:r>
            <w:r w:rsidRPr="4E4F9C1B" w:rsidR="47027E37">
              <w:rPr>
                <w:rFonts w:ascii="Verdana" w:hAnsi="Verdana" w:eastAsia="Verdana" w:cs="Verdana"/>
                <w:sz w:val="24"/>
                <w:szCs w:val="24"/>
                <w:lang w:val="en-GB"/>
              </w:rPr>
              <w:t xml:space="preserve"> added that, longer term, completing the digital questionnaire in GP practices—for those over 65—could provide significant benefits and ensure frailty information is captured early and consistently.</w:t>
            </w:r>
            <w:r w:rsidRPr="4E4F9C1B" w:rsidR="0EB27DEE">
              <w:rPr>
                <w:rFonts w:ascii="Verdana" w:hAnsi="Verdana" w:eastAsia="Verdana" w:cs="Verdana"/>
                <w:sz w:val="24"/>
                <w:szCs w:val="24"/>
                <w:lang w:val="en-GB"/>
              </w:rPr>
              <w:t xml:space="preserve"> </w:t>
            </w:r>
            <w:r w:rsidRPr="4E4F9C1B" w:rsidR="47027E37">
              <w:rPr>
                <w:rFonts w:ascii="Verdana" w:hAnsi="Verdana" w:eastAsia="Verdana" w:cs="Verdana"/>
                <w:sz w:val="24"/>
                <w:szCs w:val="24"/>
                <w:lang w:val="en-GB"/>
              </w:rPr>
              <w:t xml:space="preserve">In relation to cost‑benefit analysis, </w:t>
            </w:r>
            <w:r w:rsidRPr="4E4F9C1B" w:rsidR="331BB4A3">
              <w:rPr>
                <w:rFonts w:ascii="Verdana" w:hAnsi="Verdana" w:eastAsia="Verdana" w:cs="Verdana"/>
                <w:sz w:val="24"/>
                <w:szCs w:val="24"/>
                <w:lang w:val="en-GB"/>
              </w:rPr>
              <w:t>KJ</w:t>
            </w:r>
            <w:r w:rsidRPr="4E4F9C1B" w:rsidR="47027E37">
              <w:rPr>
                <w:rFonts w:ascii="Verdana" w:hAnsi="Verdana" w:eastAsia="Verdana" w:cs="Verdana"/>
                <w:sz w:val="24"/>
                <w:szCs w:val="24"/>
                <w:lang w:val="en-GB"/>
              </w:rPr>
              <w:t xml:space="preserve"> confirmed that early models have been completed. She noted that the financial impact varies due to differing operation costs between specialties, with orthopaedic procedures being significantly more expensive. Some of the estimated benefits reflect avoided procedures where patients chose not to proceed following assessment. She also highlighted marked efficiency gains, reporting that while patients were previously on surgical waiting lists for three to four years before being reviewed, recent cohorts are now being seen within two to three months, indicating a substantial improvement in pathway timeliness.</w:t>
            </w:r>
          </w:p>
          <w:p w:rsidR="686B600C" w:rsidP="4E4F9C1B" w:rsidRDefault="686B600C" w14:paraId="2D3CB279" w14:textId="0786A538">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 xml:space="preserve">JC highlighted the significant strategic potential of the digital frailty tool, highlighting that once validated, the statistical evidence could meaningfully inform population health understanding and support wider application across services, particularly in linking with primary care pathways. </w:t>
            </w:r>
          </w:p>
          <w:p w:rsidR="686B600C" w:rsidP="4E4F9C1B" w:rsidRDefault="686B600C" w14:paraId="6B435075" w14:textId="4694645B">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 xml:space="preserve">KJs agreed, emphasising that there is currently limited insight into the true scale of frailty within the population, and interest in the tool is emerging from areas beyond surgery and acute frailty. She noted that widespread use could allow earlier identification of patients whose frailty was progressing, enabling earlier intervention. </w:t>
            </w:r>
          </w:p>
          <w:p w:rsidR="686B600C" w:rsidP="4E4F9C1B" w:rsidRDefault="686B600C" w14:paraId="3ED37974" w14:textId="1186A9A5">
            <w:pPr>
              <w:pStyle w:val="Body"/>
              <w:spacing w:before="120" w:after="120"/>
              <w:jc w:val="both"/>
              <w:rPr>
                <w:rFonts w:ascii="Verdana" w:hAnsi="Verdana" w:eastAsia="Verdana" w:cs="Verdana"/>
                <w:sz w:val="24"/>
                <w:szCs w:val="24"/>
                <w:lang w:val="en-GB"/>
              </w:rPr>
            </w:pPr>
            <w:r w:rsidRPr="4E4F9C1B">
              <w:rPr>
                <w:rFonts w:ascii="Verdana" w:hAnsi="Verdana" w:eastAsia="Verdana" w:cs="Verdana"/>
                <w:sz w:val="24"/>
                <w:szCs w:val="24"/>
                <w:lang w:val="en-GB"/>
              </w:rPr>
              <w:t xml:space="preserve">JC stressed the importance of early engagement at first contact, whether in primary care or in unscheduled care, while also recognising digital exclusion within more deprived communities. </w:t>
            </w:r>
          </w:p>
          <w:p w:rsidR="4E4F9C1B" w:rsidP="66471BB1" w:rsidRDefault="4E4F9C1B" w14:paraId="678A74E1" w14:textId="2E6A9A15">
            <w:pPr>
              <w:pStyle w:val="Body"/>
              <w:spacing w:before="120" w:after="120"/>
              <w:jc w:val="both"/>
              <w:rPr>
                <w:rFonts w:ascii="Verdana" w:hAnsi="Verdana" w:eastAsia="Verdana" w:cs="Verdana"/>
                <w:sz w:val="24"/>
                <w:szCs w:val="24"/>
                <w:lang w:val="en-GB"/>
              </w:rPr>
            </w:pPr>
            <w:r w:rsidRPr="66471BB1" w:rsidR="30A49C5D">
              <w:rPr>
                <w:rFonts w:ascii="Verdana" w:hAnsi="Verdana" w:eastAsia="Verdana" w:cs="Verdana"/>
                <w:sz w:val="24"/>
                <w:szCs w:val="24"/>
                <w:lang w:val="en-GB"/>
              </w:rPr>
              <w:t xml:space="preserve">KJ reported that initial analysis of deprivation indices showed that engagement among those aged 65–75 remained good, although higher deprivation was linked to lower completion rates unless supported by relatives or carers. </w:t>
            </w:r>
          </w:p>
          <w:p w:rsidR="002A4B14" w:rsidP="70B6BE27" w:rsidRDefault="35DB6778" w14:paraId="6C119353" w14:textId="3875CA22">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rsidR="002A4B14" w:rsidP="4E4F9C1B" w:rsidRDefault="08699489" w14:paraId="12388C15" w14:textId="21ED207E">
            <w:pPr>
              <w:pStyle w:val="Body"/>
              <w:numPr>
                <w:ilvl w:val="0"/>
                <w:numId w:val="10"/>
              </w:numPr>
              <w:spacing w:before="120" w:after="120"/>
              <w:jc w:val="both"/>
              <w:rPr>
                <w:rFonts w:ascii="Verdana" w:hAnsi="Verdana" w:cs="Segoe UI"/>
                <w:color w:val="auto"/>
                <w:sz w:val="24"/>
                <w:szCs w:val="24"/>
                <w:lang w:val="en-GB"/>
              </w:rPr>
            </w:pPr>
            <w:r w:rsidRPr="4E4F9C1B">
              <w:rPr>
                <w:rFonts w:ascii="Verdana" w:hAnsi="Verdana" w:cs="Segoe UI"/>
                <w:b/>
                <w:bCs/>
                <w:color w:val="auto"/>
                <w:sz w:val="24"/>
                <w:szCs w:val="24"/>
              </w:rPr>
              <w:t>Were assured</w:t>
            </w:r>
            <w:r w:rsidRPr="4E4F9C1B">
              <w:rPr>
                <w:rFonts w:ascii="Verdana" w:hAnsi="Verdana" w:cs="Segoe UI"/>
                <w:color w:val="auto"/>
                <w:sz w:val="24"/>
                <w:szCs w:val="24"/>
              </w:rPr>
              <w:t xml:space="preserve"> by the </w:t>
            </w:r>
            <w:r w:rsidRPr="4E4F9C1B">
              <w:rPr>
                <w:rFonts w:ascii="Verdana" w:hAnsi="Verdana" w:cs="Segoe UI"/>
                <w:color w:val="auto"/>
                <w:sz w:val="24"/>
                <w:szCs w:val="24"/>
                <w:lang w:val="en-GB"/>
              </w:rPr>
              <w:t>Digital Frailty Screening presentation</w:t>
            </w:r>
          </w:p>
        </w:tc>
      </w:tr>
      <w:tr w:rsidR="16C758CA" w:rsidTr="66471BB1" w14:paraId="397E2106" w14:textId="77777777">
        <w:trPr>
          <w:trHeight w:val="300"/>
        </w:trPr>
        <w:tc>
          <w:tcPr>
            <w:tcW w:w="1590" w:type="dxa"/>
            <w:tcMar>
              <w:top w:w="80" w:type="dxa"/>
              <w:left w:w="80" w:type="dxa"/>
              <w:bottom w:w="80" w:type="dxa"/>
              <w:right w:w="80" w:type="dxa"/>
            </w:tcMar>
          </w:tcPr>
          <w:p w:rsidR="16C758CA" w:rsidP="16C758CA" w:rsidRDefault="16C758CA" w14:paraId="304D481D" w14:textId="166AC861">
            <w:pPr>
              <w:spacing w:before="120" w:after="120"/>
              <w:rPr>
                <w:rFonts w:ascii="Verdana" w:hAnsi="Verdana" w:cs="Arial"/>
                <w:b/>
                <w:bCs/>
              </w:rPr>
            </w:pPr>
            <w:r w:rsidRPr="16C758CA">
              <w:rPr>
                <w:rFonts w:ascii="Verdana" w:hAnsi="Verdana" w:cs="Arial"/>
                <w:b/>
                <w:bCs/>
              </w:rPr>
              <w:t>30/26</w:t>
            </w:r>
          </w:p>
        </w:tc>
        <w:tc>
          <w:tcPr>
            <w:tcW w:w="9467" w:type="dxa"/>
            <w:tcMar>
              <w:top w:w="80" w:type="dxa"/>
              <w:left w:w="80" w:type="dxa"/>
              <w:bottom w:w="80" w:type="dxa"/>
              <w:right w:w="80" w:type="dxa"/>
            </w:tcMar>
          </w:tcPr>
          <w:p w:rsidR="16C758CA" w:rsidP="16C758CA" w:rsidRDefault="16C758CA" w14:paraId="34A17BDB" w14:textId="3DCFBFDD">
            <w:pPr>
              <w:spacing w:before="120" w:after="120"/>
              <w:rPr>
                <w:rFonts w:ascii="Verdana" w:hAnsi="Verdana" w:cs="Arial"/>
                <w:b/>
                <w:bCs/>
              </w:rPr>
            </w:pPr>
            <w:r w:rsidRPr="16C758CA">
              <w:rPr>
                <w:rFonts w:ascii="Verdana" w:hAnsi="Verdana" w:cs="Arial"/>
                <w:b/>
                <w:bCs/>
              </w:rPr>
              <w:t>REGIONAL ONCOLOGY REVIEW</w:t>
            </w:r>
          </w:p>
        </w:tc>
      </w:tr>
      <w:tr w:rsidR="16C758CA" w:rsidTr="66471BB1" w14:paraId="492CE2FB" w14:textId="77777777">
        <w:trPr>
          <w:trHeight w:val="300"/>
        </w:trPr>
        <w:tc>
          <w:tcPr>
            <w:tcW w:w="1590" w:type="dxa"/>
            <w:tcMar>
              <w:top w:w="80" w:type="dxa"/>
              <w:left w:w="80" w:type="dxa"/>
              <w:bottom w:w="80" w:type="dxa"/>
              <w:right w:w="80" w:type="dxa"/>
            </w:tcMar>
          </w:tcPr>
          <w:p w:rsidR="16C758CA" w:rsidP="16C758CA" w:rsidRDefault="16C758CA" w14:paraId="6F51B171" w14:textId="77777777">
            <w:pPr>
              <w:spacing w:before="120" w:after="120"/>
              <w:rPr>
                <w:rFonts w:ascii="Verdana" w:hAnsi="Verdana" w:cs="Arial"/>
                <w:b/>
                <w:bCs/>
              </w:rPr>
            </w:pPr>
          </w:p>
        </w:tc>
        <w:tc>
          <w:tcPr>
            <w:tcW w:w="9467" w:type="dxa"/>
            <w:tcMar>
              <w:top w:w="80" w:type="dxa"/>
              <w:left w:w="80" w:type="dxa"/>
              <w:bottom w:w="80" w:type="dxa"/>
              <w:right w:w="80" w:type="dxa"/>
            </w:tcMar>
          </w:tcPr>
          <w:p w:rsidR="16C758CA" w:rsidP="16C758CA" w:rsidRDefault="4E658B2D" w14:paraId="3B7BAC9E" w14:textId="2A94066F">
            <w:pPr>
              <w:spacing w:before="120" w:after="120"/>
              <w:rPr>
                <w:rFonts w:ascii="Verdana" w:hAnsi="Verdana" w:cs="Arial"/>
                <w:color w:val="000000" w:themeColor="text1"/>
              </w:rPr>
            </w:pPr>
            <w:r w:rsidRPr="4E4F9C1B">
              <w:rPr>
                <w:rFonts w:ascii="Verdana" w:hAnsi="Verdana" w:cs="Arial"/>
                <w:color w:val="000000" w:themeColor="text1"/>
              </w:rPr>
              <w:t>SG</w:t>
            </w:r>
            <w:r w:rsidRPr="4E4F9C1B" w:rsidR="5E3CB713">
              <w:rPr>
                <w:rFonts w:ascii="Verdana" w:hAnsi="Verdana" w:cs="Arial"/>
                <w:color w:val="000000" w:themeColor="text1"/>
              </w:rPr>
              <w:t xml:space="preserve"> presented the Regional Oncology Review and highlighted the following key points:</w:t>
            </w:r>
          </w:p>
          <w:p w:rsidR="3A553512" w:rsidP="4E4F9C1B" w:rsidRDefault="3A553512" w14:paraId="1838F5D3" w14:textId="22A9F696">
            <w:pPr>
              <w:numPr>
                <w:ilvl w:val="0"/>
                <w:numId w:val="12"/>
              </w:numPr>
              <w:spacing w:before="120" w:after="120"/>
              <w:rPr>
                <w:rFonts w:ascii="Verdana" w:hAnsi="Verdana" w:cs="Arial"/>
              </w:rPr>
            </w:pPr>
            <w:r w:rsidRPr="4E4F9C1B">
              <w:rPr>
                <w:rFonts w:ascii="Verdana" w:hAnsi="Verdana" w:cs="Arial"/>
              </w:rPr>
              <w:t>The Group reviewed access and barriers to cancer clinical trials across South‑West Wales, particularly radiotherapy and systemic anti‑cancer therapy (SACT);</w:t>
            </w:r>
          </w:p>
          <w:p w:rsidR="3A553512" w:rsidP="4E4F9C1B" w:rsidRDefault="3A553512" w14:paraId="295C6F6C" w14:textId="2CE20CB9">
            <w:pPr>
              <w:numPr>
                <w:ilvl w:val="0"/>
                <w:numId w:val="12"/>
              </w:numPr>
              <w:spacing w:before="120" w:after="120"/>
              <w:rPr>
                <w:rFonts w:ascii="Verdana" w:hAnsi="Verdana" w:cs="Arial"/>
              </w:rPr>
            </w:pPr>
            <w:r w:rsidRPr="4E4F9C1B">
              <w:rPr>
                <w:rFonts w:ascii="Verdana" w:hAnsi="Verdana" w:cs="Arial"/>
              </w:rPr>
              <w:t>It was confirmed that the inequity of access for Hywel Dda patients, who largely receive treatment locally and cannot routinely access Swansea Bay university Health Board (SBUHB)‑based trials;</w:t>
            </w:r>
          </w:p>
          <w:p w:rsidR="3A553512" w:rsidP="4E4F9C1B" w:rsidRDefault="3A553512" w14:paraId="7407D293" w14:textId="61481261">
            <w:pPr>
              <w:numPr>
                <w:ilvl w:val="0"/>
                <w:numId w:val="12"/>
              </w:numPr>
              <w:spacing w:before="120" w:after="120"/>
              <w:rPr>
                <w:rFonts w:ascii="Verdana" w:hAnsi="Verdana" w:cs="Arial"/>
              </w:rPr>
            </w:pPr>
            <w:r w:rsidRPr="4E4F9C1B">
              <w:rPr>
                <w:rFonts w:ascii="Verdana" w:hAnsi="Verdana" w:cs="Arial"/>
              </w:rPr>
              <w:t>Previous option appraisal identified capacity constraints preventing Hywel Dda patients from being brought to SBUHB for trials, including limitations in SACT delivery, pharmacy, radiology, pathology, research delivery staff, and consultant time;</w:t>
            </w:r>
          </w:p>
          <w:p w:rsidR="3A553512" w:rsidP="4E4F9C1B" w:rsidRDefault="3A553512" w14:paraId="52F3549C" w14:textId="25B56BA3">
            <w:pPr>
              <w:numPr>
                <w:ilvl w:val="0"/>
                <w:numId w:val="12"/>
              </w:numPr>
              <w:spacing w:before="120" w:after="120"/>
              <w:rPr>
                <w:rFonts w:ascii="Verdana" w:hAnsi="Verdana" w:cs="Arial"/>
              </w:rPr>
            </w:pPr>
            <w:r w:rsidRPr="4E4F9C1B">
              <w:rPr>
                <w:rFonts w:ascii="Verdana" w:hAnsi="Verdana" w:cs="Arial"/>
              </w:rPr>
              <w:t>The Task &amp; Finish Group was established jointly by SBUHB and Hywel Dda, following Hywel Dda’s approach to secure funding to explore solutions;</w:t>
            </w:r>
          </w:p>
          <w:p w:rsidR="55069242" w:rsidP="4E4F9C1B" w:rsidRDefault="55069242" w14:paraId="5117AB2E" w14:textId="0F10131E">
            <w:pPr>
              <w:numPr>
                <w:ilvl w:val="0"/>
                <w:numId w:val="12"/>
              </w:numPr>
              <w:spacing w:before="120" w:after="120"/>
              <w:rPr>
                <w:rFonts w:ascii="Verdana" w:hAnsi="Verdana" w:cs="Arial"/>
              </w:rPr>
            </w:pPr>
            <w:r w:rsidRPr="4E4F9C1B">
              <w:rPr>
                <w:rFonts w:ascii="Verdana" w:hAnsi="Verdana" w:cs="Arial"/>
              </w:rPr>
              <w:t xml:space="preserve">A </w:t>
            </w:r>
            <w:r w:rsidRPr="4E4F9C1B" w:rsidR="3A553512">
              <w:rPr>
                <w:rFonts w:ascii="Verdana" w:hAnsi="Verdana" w:cs="Arial"/>
              </w:rPr>
              <w:t>Key finding: lack of formal policies and pathways governing who can access trials and where treatments can be delivered</w:t>
            </w:r>
            <w:r w:rsidRPr="4E4F9C1B" w:rsidR="03D33B5A">
              <w:rPr>
                <w:rFonts w:ascii="Verdana" w:hAnsi="Verdana" w:cs="Arial"/>
              </w:rPr>
              <w:t>;</w:t>
            </w:r>
          </w:p>
          <w:p w:rsidR="03D33B5A" w:rsidP="4E4F9C1B" w:rsidRDefault="03D33B5A" w14:paraId="28F2E0AF" w14:textId="42C9E338">
            <w:pPr>
              <w:numPr>
                <w:ilvl w:val="0"/>
                <w:numId w:val="12"/>
              </w:numPr>
              <w:spacing w:before="120" w:after="120"/>
              <w:rPr>
                <w:rFonts w:ascii="Verdana" w:hAnsi="Verdana" w:cs="Arial"/>
              </w:rPr>
            </w:pPr>
            <w:r w:rsidRPr="4E4F9C1B">
              <w:rPr>
                <w:rFonts w:ascii="Verdana" w:hAnsi="Verdana" w:cs="Arial"/>
              </w:rPr>
              <w:t>There was i</w:t>
            </w:r>
            <w:r w:rsidRPr="4E4F9C1B" w:rsidR="3A553512">
              <w:rPr>
                <w:rFonts w:ascii="Verdana" w:hAnsi="Verdana" w:cs="Arial"/>
              </w:rPr>
              <w:t>dentified opportunity for research investment to drive wider service improvement, as addressing research capacity would positively impact routine care capacity</w:t>
            </w:r>
            <w:r w:rsidRPr="4E4F9C1B" w:rsidR="592D5B38">
              <w:rPr>
                <w:rFonts w:ascii="Verdana" w:hAnsi="Verdana" w:cs="Arial"/>
              </w:rPr>
              <w:t>;</w:t>
            </w:r>
          </w:p>
          <w:p w:rsidR="592D5B38" w:rsidP="4E4F9C1B" w:rsidRDefault="592D5B38" w14:paraId="39F769BF" w14:textId="435F3657">
            <w:pPr>
              <w:numPr>
                <w:ilvl w:val="0"/>
                <w:numId w:val="12"/>
              </w:numPr>
              <w:spacing w:before="120" w:after="120"/>
              <w:rPr>
                <w:rFonts w:ascii="Verdana" w:hAnsi="Verdana" w:cs="Arial"/>
              </w:rPr>
            </w:pPr>
            <w:r w:rsidRPr="4E4F9C1B">
              <w:rPr>
                <w:rFonts w:ascii="Verdana" w:hAnsi="Verdana" w:cs="Arial"/>
              </w:rPr>
              <w:t>There was i</w:t>
            </w:r>
            <w:r w:rsidRPr="4E4F9C1B" w:rsidR="3A553512">
              <w:rPr>
                <w:rFonts w:ascii="Verdana" w:hAnsi="Verdana" w:cs="Arial"/>
              </w:rPr>
              <w:t>dentified strong enthusiasm across teams in both health boards to participate in trials, confirming willingness and capability to expand activity</w:t>
            </w:r>
            <w:r w:rsidRPr="4E4F9C1B" w:rsidR="0B367B41">
              <w:rPr>
                <w:rFonts w:ascii="Verdana" w:hAnsi="Verdana" w:cs="Arial"/>
              </w:rPr>
              <w:t>;</w:t>
            </w:r>
          </w:p>
          <w:p w:rsidR="3A553512" w:rsidP="4E4F9C1B" w:rsidRDefault="3A553512" w14:paraId="712934D1" w14:textId="6981829F">
            <w:pPr>
              <w:numPr>
                <w:ilvl w:val="0"/>
                <w:numId w:val="12"/>
              </w:numPr>
              <w:spacing w:before="120" w:after="120"/>
              <w:rPr>
                <w:rFonts w:ascii="Verdana" w:hAnsi="Verdana" w:cs="Arial"/>
              </w:rPr>
            </w:pPr>
            <w:r w:rsidRPr="4E4F9C1B">
              <w:rPr>
                <w:rFonts w:ascii="Verdana" w:hAnsi="Verdana" w:cs="Arial"/>
              </w:rPr>
              <w:t xml:space="preserve">Several “quick wins” </w:t>
            </w:r>
            <w:r w:rsidRPr="4E4F9C1B" w:rsidR="64E946B8">
              <w:rPr>
                <w:rFonts w:ascii="Verdana" w:hAnsi="Verdana" w:cs="Arial"/>
              </w:rPr>
              <w:t xml:space="preserve">were </w:t>
            </w:r>
            <w:r w:rsidRPr="4E4F9C1B">
              <w:rPr>
                <w:rFonts w:ascii="Verdana" w:hAnsi="Verdana" w:cs="Arial"/>
              </w:rPr>
              <w:t>identified, including process improvements that require minimal or no financial investment, alongside areas with unavoidable financial requirements</w:t>
            </w:r>
            <w:r w:rsidRPr="4E4F9C1B" w:rsidR="37C1D7E2">
              <w:rPr>
                <w:rFonts w:ascii="Verdana" w:hAnsi="Verdana" w:cs="Arial"/>
              </w:rPr>
              <w:t>;</w:t>
            </w:r>
          </w:p>
          <w:p w:rsidR="3A553512" w:rsidP="4E4F9C1B" w:rsidRDefault="3A553512" w14:paraId="31D05389" w14:textId="3D1706C6">
            <w:pPr>
              <w:numPr>
                <w:ilvl w:val="0"/>
                <w:numId w:val="12"/>
              </w:numPr>
              <w:spacing w:before="120" w:after="120"/>
              <w:rPr>
                <w:rFonts w:ascii="Verdana" w:hAnsi="Verdana" w:cs="Arial"/>
              </w:rPr>
            </w:pPr>
            <w:r w:rsidRPr="4E4F9C1B">
              <w:rPr>
                <w:rFonts w:ascii="Verdana" w:hAnsi="Verdana" w:cs="Arial"/>
              </w:rPr>
              <w:t>Clinical trials have potential to generate external funding, including:</w:t>
            </w:r>
          </w:p>
          <w:p w:rsidR="3A553512" w:rsidP="4E4F9C1B" w:rsidRDefault="3A553512" w14:paraId="13AC7269" w14:textId="636BE108">
            <w:pPr>
              <w:numPr>
                <w:ilvl w:val="1"/>
                <w:numId w:val="12"/>
              </w:numPr>
              <w:spacing w:before="120" w:after="120"/>
              <w:rPr>
                <w:rFonts w:ascii="Verdana" w:hAnsi="Verdana" w:cs="Arial"/>
              </w:rPr>
            </w:pPr>
            <w:r w:rsidRPr="4E4F9C1B">
              <w:rPr>
                <w:rFonts w:ascii="Verdana" w:hAnsi="Verdana" w:cs="Arial"/>
              </w:rPr>
              <w:t>Income from commercial trials;</w:t>
            </w:r>
          </w:p>
          <w:p w:rsidR="3A553512" w:rsidP="4E4F9C1B" w:rsidRDefault="3A553512" w14:paraId="27A0DE38" w14:textId="7EE44E8D">
            <w:pPr>
              <w:numPr>
                <w:ilvl w:val="1"/>
                <w:numId w:val="12"/>
              </w:numPr>
              <w:spacing w:before="120" w:after="120"/>
              <w:rPr>
                <w:rFonts w:ascii="Verdana" w:hAnsi="Verdana" w:cs="Arial"/>
              </w:rPr>
            </w:pPr>
            <w:r w:rsidRPr="4E4F9C1B">
              <w:rPr>
                <w:rFonts w:ascii="Verdana" w:hAnsi="Verdana" w:cs="Arial"/>
              </w:rPr>
              <w:t>Opportunities via Healthcare Research Wales initiatives, including</w:t>
            </w:r>
            <w:r w:rsidRPr="4E4F9C1B" w:rsidR="0DF73B40">
              <w:rPr>
                <w:rFonts w:ascii="Verdana" w:hAnsi="Verdana" w:cs="Arial"/>
              </w:rPr>
              <w:t xml:space="preserve"> </w:t>
            </w:r>
            <w:r w:rsidRPr="4E4F9C1B" w:rsidR="0DF73B40">
              <w:rPr>
                <w:rFonts w:ascii="Verdana" w:hAnsi="Verdana" w:cs="Arial"/>
                <w:color w:val="000000" w:themeColor="text1"/>
              </w:rPr>
              <w:t>Voluntary Scheme for Branded Medicines Pricing and Access</w:t>
            </w:r>
            <w:r w:rsidRPr="4E4F9C1B">
              <w:rPr>
                <w:rFonts w:ascii="Verdana" w:hAnsi="Verdana" w:cs="Arial"/>
              </w:rPr>
              <w:t xml:space="preserve"> </w:t>
            </w:r>
            <w:r w:rsidRPr="4E4F9C1B" w:rsidR="6E33E663">
              <w:rPr>
                <w:rFonts w:ascii="Verdana" w:hAnsi="Verdana" w:cs="Arial"/>
              </w:rPr>
              <w:t>(</w:t>
            </w:r>
            <w:r w:rsidRPr="4E4F9C1B">
              <w:rPr>
                <w:rFonts w:ascii="Verdana" w:hAnsi="Verdana" w:cs="Arial"/>
              </w:rPr>
              <w:t>VPAG</w:t>
            </w:r>
            <w:r w:rsidRPr="4E4F9C1B" w:rsidR="3BF6C22E">
              <w:rPr>
                <w:rFonts w:ascii="Verdana" w:hAnsi="Verdana" w:cs="Arial"/>
              </w:rPr>
              <w:t>)</w:t>
            </w:r>
            <w:r w:rsidRPr="4E4F9C1B">
              <w:rPr>
                <w:rFonts w:ascii="Verdana" w:hAnsi="Verdana" w:cs="Arial"/>
              </w:rPr>
              <w:t>, supporting infrastructure for commercial research.</w:t>
            </w:r>
          </w:p>
          <w:p w:rsidR="3A553512" w:rsidP="4E4F9C1B" w:rsidRDefault="3A553512" w14:paraId="3594AF90" w14:textId="22953A95">
            <w:pPr>
              <w:numPr>
                <w:ilvl w:val="0"/>
                <w:numId w:val="12"/>
              </w:numPr>
              <w:spacing w:before="120" w:after="120"/>
              <w:rPr>
                <w:rFonts w:ascii="Verdana" w:hAnsi="Verdana" w:cs="Arial"/>
              </w:rPr>
            </w:pPr>
            <w:r w:rsidRPr="4E4F9C1B">
              <w:rPr>
                <w:rFonts w:ascii="Verdana" w:hAnsi="Verdana" w:cs="Arial"/>
              </w:rPr>
              <w:t>Commercial trials may bring cost savings where sponsored drugs replace NHS‑funded treatments</w:t>
            </w:r>
            <w:r w:rsidRPr="4E4F9C1B" w:rsidR="49A6D216">
              <w:rPr>
                <w:rFonts w:ascii="Verdana" w:hAnsi="Verdana" w:cs="Arial"/>
              </w:rPr>
              <w:t>;</w:t>
            </w:r>
          </w:p>
          <w:p w:rsidR="3A553512" w:rsidP="4E4F9C1B" w:rsidRDefault="3A553512" w14:paraId="366B5B46" w14:textId="2D7EF71A">
            <w:pPr>
              <w:numPr>
                <w:ilvl w:val="0"/>
                <w:numId w:val="12"/>
              </w:numPr>
              <w:spacing w:before="120" w:after="120"/>
              <w:rPr>
                <w:rFonts w:ascii="Verdana" w:hAnsi="Verdana" w:cs="Arial"/>
              </w:rPr>
            </w:pPr>
            <w:r w:rsidRPr="4E4F9C1B">
              <w:rPr>
                <w:rFonts w:ascii="Verdana" w:hAnsi="Verdana" w:cs="Arial"/>
              </w:rPr>
              <w:t xml:space="preserve">A regional approach </w:t>
            </w:r>
            <w:r w:rsidRPr="4E4F9C1B" w:rsidR="12006404">
              <w:rPr>
                <w:rFonts w:ascii="Verdana" w:hAnsi="Verdana" w:cs="Arial"/>
              </w:rPr>
              <w:t>was</w:t>
            </w:r>
            <w:r w:rsidRPr="4E4F9C1B">
              <w:rPr>
                <w:rFonts w:ascii="Verdana" w:hAnsi="Verdana" w:cs="Arial"/>
              </w:rPr>
              <w:t xml:space="preserve"> recommended, maintaining flexibility in delivery models across S</w:t>
            </w:r>
            <w:r w:rsidRPr="4E4F9C1B" w:rsidR="572A4D10">
              <w:rPr>
                <w:rFonts w:ascii="Verdana" w:hAnsi="Verdana" w:cs="Arial"/>
              </w:rPr>
              <w:t>BUHB</w:t>
            </w:r>
            <w:r w:rsidRPr="4E4F9C1B">
              <w:rPr>
                <w:rFonts w:ascii="Verdana" w:hAnsi="Verdana" w:cs="Arial"/>
              </w:rPr>
              <w:t xml:space="preserve"> and Hywel Dda while strengthening joint working</w:t>
            </w:r>
            <w:r w:rsidRPr="4E4F9C1B" w:rsidR="53418DA3">
              <w:rPr>
                <w:rFonts w:ascii="Verdana" w:hAnsi="Verdana" w:cs="Arial"/>
              </w:rPr>
              <w:t>;</w:t>
            </w:r>
          </w:p>
          <w:p w:rsidR="3A553512" w:rsidP="4E4F9C1B" w:rsidRDefault="3A553512" w14:paraId="0D01010D" w14:textId="229829FF">
            <w:pPr>
              <w:numPr>
                <w:ilvl w:val="0"/>
                <w:numId w:val="12"/>
              </w:numPr>
              <w:spacing w:before="120" w:after="120"/>
              <w:rPr>
                <w:rFonts w:ascii="Verdana" w:hAnsi="Verdana" w:cs="Arial"/>
              </w:rPr>
            </w:pPr>
            <w:r w:rsidRPr="4E4F9C1B">
              <w:rPr>
                <w:rFonts w:ascii="Verdana" w:hAnsi="Verdana" w:cs="Arial"/>
              </w:rPr>
              <w:t>Eight themed recommendations ha</w:t>
            </w:r>
            <w:r w:rsidRPr="4E4F9C1B" w:rsidR="499E4DED">
              <w:rPr>
                <w:rFonts w:ascii="Verdana" w:hAnsi="Verdana" w:cs="Arial"/>
              </w:rPr>
              <w:t>d</w:t>
            </w:r>
            <w:r w:rsidRPr="4E4F9C1B">
              <w:rPr>
                <w:rFonts w:ascii="Verdana" w:hAnsi="Verdana" w:cs="Arial"/>
              </w:rPr>
              <w:t xml:space="preserve"> been developed, with further detail available in the full report</w:t>
            </w:r>
            <w:r w:rsidRPr="4E4F9C1B" w:rsidR="37CD6D3E">
              <w:rPr>
                <w:rFonts w:ascii="Verdana" w:hAnsi="Verdana" w:cs="Arial"/>
              </w:rPr>
              <w:t>;</w:t>
            </w:r>
          </w:p>
          <w:p w:rsidR="3A553512" w:rsidP="4E4F9C1B" w:rsidRDefault="3A553512" w14:paraId="2A76905B" w14:textId="184A1283">
            <w:pPr>
              <w:numPr>
                <w:ilvl w:val="0"/>
                <w:numId w:val="12"/>
              </w:numPr>
              <w:spacing w:before="120" w:after="120"/>
              <w:rPr>
                <w:rFonts w:ascii="Verdana" w:hAnsi="Verdana" w:cs="Arial"/>
              </w:rPr>
            </w:pPr>
            <w:r w:rsidRPr="4E4F9C1B">
              <w:rPr>
                <w:rFonts w:ascii="Verdana" w:hAnsi="Verdana" w:cs="Arial"/>
              </w:rPr>
              <w:t>Three priority areas for investment identified, the most important being:</w:t>
            </w:r>
          </w:p>
          <w:p w:rsidR="3A553512" w:rsidP="4E4F9C1B" w:rsidRDefault="3A553512" w14:paraId="47DECEA3" w14:textId="461B5845">
            <w:pPr>
              <w:numPr>
                <w:ilvl w:val="1"/>
                <w:numId w:val="12"/>
              </w:numPr>
              <w:spacing w:before="120" w:after="120"/>
              <w:rPr>
                <w:rFonts w:ascii="Verdana" w:hAnsi="Verdana" w:cs="Arial"/>
              </w:rPr>
            </w:pPr>
            <w:r w:rsidRPr="4E4F9C1B">
              <w:rPr>
                <w:rFonts w:ascii="Verdana" w:hAnsi="Verdana" w:cs="Arial"/>
              </w:rPr>
              <w:t>Establishment of a formal Clinical Trials Steering Group with representation from both health boards;</w:t>
            </w:r>
          </w:p>
          <w:p w:rsidR="3A553512" w:rsidP="4E4F9C1B" w:rsidRDefault="3A553512" w14:paraId="2099897A" w14:textId="46BA4894">
            <w:pPr>
              <w:numPr>
                <w:ilvl w:val="1"/>
                <w:numId w:val="12"/>
              </w:numPr>
              <w:spacing w:before="120" w:after="120"/>
              <w:rPr>
                <w:rFonts w:ascii="Verdana" w:hAnsi="Verdana" w:cs="Arial"/>
              </w:rPr>
            </w:pPr>
            <w:r w:rsidRPr="4E4F9C1B">
              <w:rPr>
                <w:rFonts w:ascii="Verdana" w:hAnsi="Verdana" w:cs="Arial"/>
              </w:rPr>
              <w:t>Dedicated time for a Hywel Dda‑based individual working across organisations;</w:t>
            </w:r>
          </w:p>
          <w:p w:rsidR="3A553512" w:rsidP="4E4F9C1B" w:rsidRDefault="3A553512" w14:paraId="00531620" w14:textId="39CDFCD4">
            <w:pPr>
              <w:numPr>
                <w:ilvl w:val="1"/>
                <w:numId w:val="12"/>
              </w:numPr>
              <w:spacing w:before="120" w:after="120"/>
              <w:rPr>
                <w:rFonts w:ascii="Verdana" w:hAnsi="Verdana" w:cs="Arial"/>
              </w:rPr>
            </w:pPr>
            <w:r w:rsidRPr="4E4F9C1B">
              <w:rPr>
                <w:rFonts w:ascii="Verdana" w:hAnsi="Verdana" w:cs="Arial"/>
              </w:rPr>
              <w:t>Additional clinical leadership and administrative support.</w:t>
            </w:r>
          </w:p>
          <w:p w:rsidR="3A553512" w:rsidP="4E4F9C1B" w:rsidRDefault="3A553512" w14:paraId="6755D1A0" w14:textId="3AA2A3B7">
            <w:pPr>
              <w:numPr>
                <w:ilvl w:val="0"/>
                <w:numId w:val="12"/>
              </w:numPr>
              <w:spacing w:before="120" w:after="120"/>
              <w:rPr>
                <w:rFonts w:ascii="Verdana" w:hAnsi="Verdana" w:cs="Arial"/>
              </w:rPr>
            </w:pPr>
            <w:r w:rsidRPr="4E4F9C1B">
              <w:rPr>
                <w:rFonts w:ascii="Verdana" w:hAnsi="Verdana" w:cs="Arial"/>
              </w:rPr>
              <w:t>Further investment models proposed to expand trial activity in both health boards, with financial implications noted</w:t>
            </w:r>
            <w:r w:rsidRPr="4E4F9C1B" w:rsidR="31622AB6">
              <w:rPr>
                <w:rFonts w:ascii="Verdana" w:hAnsi="Verdana" w:cs="Arial"/>
              </w:rPr>
              <w:t>;</w:t>
            </w:r>
          </w:p>
          <w:p w:rsidRPr="00A23329" w:rsidR="4E4F9C1B" w:rsidP="66471BB1" w:rsidRDefault="4E4F9C1B" w14:paraId="1FE1BD96" w14:textId="48328AF9">
            <w:pPr>
              <w:numPr>
                <w:ilvl w:val="0"/>
                <w:numId w:val="12"/>
              </w:numPr>
              <w:spacing w:before="120" w:after="120"/>
              <w:rPr>
                <w:rFonts w:ascii="Verdana" w:hAnsi="Verdana" w:cs="Arial"/>
              </w:rPr>
            </w:pPr>
            <w:r w:rsidRPr="66471BB1" w:rsidR="32376C7B">
              <w:rPr>
                <w:rFonts w:ascii="Verdana" w:hAnsi="Verdana" w:cs="Arial"/>
              </w:rPr>
              <w:t xml:space="preserve">Healthcare Research Wales </w:t>
            </w:r>
            <w:r w:rsidRPr="66471BB1" w:rsidR="11993F79">
              <w:rPr>
                <w:rFonts w:ascii="Verdana" w:hAnsi="Verdana" w:cs="Arial"/>
              </w:rPr>
              <w:t xml:space="preserve">were </w:t>
            </w:r>
            <w:r w:rsidRPr="66471BB1" w:rsidR="32376C7B">
              <w:rPr>
                <w:rFonts w:ascii="Verdana" w:hAnsi="Verdana" w:cs="Arial"/>
              </w:rPr>
              <w:t>awaiting the final report, expecting a funding request; Hywel Dda anticipated to lead submission in collaboration with S</w:t>
            </w:r>
            <w:r w:rsidRPr="66471BB1" w:rsidR="79F36D09">
              <w:rPr>
                <w:rFonts w:ascii="Verdana" w:hAnsi="Verdana" w:cs="Arial"/>
              </w:rPr>
              <w:t>BUHB.</w:t>
            </w:r>
          </w:p>
          <w:p w:rsidR="1DD45302" w:rsidP="4E4F9C1B" w:rsidRDefault="1DD45302" w14:paraId="3F2BDEF8" w14:textId="37FB2370">
            <w:pPr>
              <w:spacing w:before="120" w:after="120"/>
              <w:jc w:val="both"/>
              <w:rPr>
                <w:rFonts w:ascii="Verdana" w:hAnsi="Verdana" w:cs="Arial"/>
              </w:rPr>
            </w:pPr>
            <w:r w:rsidRPr="66471BB1" w:rsidR="1973A5B0">
              <w:rPr>
                <w:rFonts w:ascii="Verdana" w:hAnsi="Verdana" w:cs="Arial"/>
              </w:rPr>
              <w:t>RK informed that although the task initially appeared extremely challenging, the collaboration between SBUHB and Hywel Dda</w:t>
            </w:r>
            <w:r w:rsidRPr="66471BB1" w:rsidR="476A4BCE">
              <w:rPr>
                <w:rFonts w:ascii="Verdana" w:hAnsi="Verdana" w:cs="Arial"/>
              </w:rPr>
              <w:t xml:space="preserve"> University Health </w:t>
            </w:r>
            <w:r w:rsidRPr="66471BB1" w:rsidR="476A4BCE">
              <w:rPr>
                <w:rFonts w:ascii="Verdana" w:hAnsi="Verdana" w:cs="Arial"/>
              </w:rPr>
              <w:t xml:space="preserve">Board </w:t>
            </w:r>
            <w:r w:rsidRPr="66471BB1" w:rsidR="1973A5B0">
              <w:rPr>
                <w:rFonts w:ascii="Verdana" w:hAnsi="Verdana" w:cs="Arial"/>
              </w:rPr>
              <w:t xml:space="preserve"> had</w:t>
            </w:r>
            <w:r w:rsidRPr="66471BB1" w:rsidR="1973A5B0">
              <w:rPr>
                <w:rFonts w:ascii="Verdana" w:hAnsi="Verdana" w:cs="Arial"/>
              </w:rPr>
              <w:t xml:space="preserve"> enabled </w:t>
            </w:r>
            <w:r w:rsidRPr="66471BB1" w:rsidR="1973A5B0">
              <w:rPr>
                <w:rFonts w:ascii="Verdana" w:hAnsi="Verdana" w:cs="Arial"/>
              </w:rPr>
              <w:t>significant progress</w:t>
            </w:r>
            <w:r w:rsidRPr="66471BB1" w:rsidR="1973A5B0">
              <w:rPr>
                <w:rFonts w:ascii="Verdana" w:hAnsi="Verdana" w:cs="Arial"/>
              </w:rPr>
              <w:t xml:space="preserve">. He highlighted that the paper sought the Committee’s endorsement to </w:t>
            </w:r>
            <w:r w:rsidRPr="66471BB1" w:rsidR="1973A5B0">
              <w:rPr>
                <w:rFonts w:ascii="Verdana" w:hAnsi="Verdana" w:cs="Arial"/>
              </w:rPr>
              <w:t>proceed</w:t>
            </w:r>
            <w:r w:rsidRPr="66471BB1" w:rsidR="1973A5B0">
              <w:rPr>
                <w:rFonts w:ascii="Verdana" w:hAnsi="Verdana" w:cs="Arial"/>
              </w:rPr>
              <w:t xml:space="preserve"> with an application to Health and Care Research Wales and invited comments.</w:t>
            </w:r>
          </w:p>
          <w:p w:rsidR="1DD45302" w:rsidP="4E4F9C1B" w:rsidRDefault="1DD45302" w14:paraId="1D893CD5" w14:textId="0E8D2C3B">
            <w:pPr>
              <w:spacing w:before="120" w:after="120"/>
              <w:jc w:val="both"/>
              <w:rPr>
                <w:rFonts w:ascii="Verdana" w:hAnsi="Verdana" w:cs="Arial"/>
              </w:rPr>
            </w:pPr>
            <w:r w:rsidRPr="4E4F9C1B">
              <w:rPr>
                <w:rFonts w:ascii="Verdana" w:hAnsi="Verdana" w:cs="Arial"/>
              </w:rPr>
              <w:t>JC queried whether the initiative should also be brought to the Joint Regional Committee, given its cross‑boundary relevance, and sought clarity on the financial figures presented in the report. She noted discrepancies between the resource costs outlined (£55.9k and £31.3k) and the initial funding request of £27.9k, querying whether the intention was to fund 50% of the total or whether only the £27.9k applied. She asked how this related to the proposed additional post costed at £31k.</w:t>
            </w:r>
          </w:p>
          <w:p w:rsidR="475B3732" w:rsidP="4E4F9C1B" w:rsidRDefault="475B3732" w14:paraId="5C9BF9E4" w14:textId="3FEE9053">
            <w:pPr>
              <w:spacing w:before="120" w:after="120"/>
              <w:jc w:val="both"/>
              <w:rPr>
                <w:rFonts w:ascii="Verdana" w:hAnsi="Verdana" w:cs="Arial"/>
                <w:b/>
                <w:bCs/>
              </w:rPr>
            </w:pPr>
            <w:r w:rsidRPr="4E4F9C1B">
              <w:rPr>
                <w:rFonts w:ascii="Verdana" w:hAnsi="Verdana" w:cs="Arial"/>
                <w:b/>
                <w:bCs/>
              </w:rPr>
              <w:t>ACTION: SG and RK</w:t>
            </w:r>
          </w:p>
          <w:p w:rsidR="1DD45302" w:rsidP="4E4F9C1B" w:rsidRDefault="1DD45302" w14:paraId="3A63936F" w14:textId="2332BE8C">
            <w:pPr>
              <w:spacing w:before="120" w:after="120"/>
              <w:jc w:val="both"/>
              <w:rPr>
                <w:rFonts w:ascii="Verdana" w:hAnsi="Verdana" w:cs="Arial"/>
              </w:rPr>
            </w:pPr>
            <w:r w:rsidRPr="4E4F9C1B">
              <w:rPr>
                <w:rFonts w:ascii="Verdana" w:hAnsi="Verdana" w:cs="Arial"/>
              </w:rPr>
              <w:t>In response, SG clarified that the inclusion of a research fellow had added an additional element to the costings. She explained that the core costs were expected to be split 50/50 between Swansea Bay and Hywel Dda, with the hope that Health and Care Research Wales or VPAG would fund the majority of the requirement. She acknowledged there may still be inconsistencies in the figures and agreed to review and confirm the final costings. Regarding governance routes, she confirmed that both Health Boards' Medical Directors and R</w:t>
            </w:r>
            <w:r w:rsidRPr="4E4F9C1B" w:rsidR="22079660">
              <w:rPr>
                <w:rFonts w:ascii="Verdana" w:hAnsi="Verdana" w:cs="Arial"/>
              </w:rPr>
              <w:t xml:space="preserve">esearch </w:t>
            </w:r>
            <w:r w:rsidRPr="4E4F9C1B">
              <w:rPr>
                <w:rFonts w:ascii="Verdana" w:hAnsi="Verdana" w:cs="Arial"/>
              </w:rPr>
              <w:t>&amp;</w:t>
            </w:r>
            <w:r w:rsidRPr="4E4F9C1B" w:rsidR="17726274">
              <w:rPr>
                <w:rFonts w:ascii="Verdana" w:hAnsi="Verdana" w:cs="Arial"/>
              </w:rPr>
              <w:t xml:space="preserve"> </w:t>
            </w:r>
            <w:r w:rsidRPr="4E4F9C1B">
              <w:rPr>
                <w:rFonts w:ascii="Verdana" w:hAnsi="Verdana" w:cs="Arial"/>
              </w:rPr>
              <w:t>D</w:t>
            </w:r>
            <w:r w:rsidRPr="4E4F9C1B" w:rsidR="17726274">
              <w:rPr>
                <w:rFonts w:ascii="Verdana" w:hAnsi="Verdana" w:cs="Arial"/>
              </w:rPr>
              <w:t>evelopment</w:t>
            </w:r>
            <w:r w:rsidRPr="4E4F9C1B">
              <w:rPr>
                <w:rFonts w:ascii="Verdana" w:hAnsi="Verdana" w:cs="Arial"/>
              </w:rPr>
              <w:t xml:space="preserve"> Directors were fully sighted on the work and that parallel approval processes were underway within Hywel Dda. </w:t>
            </w:r>
          </w:p>
          <w:p w:rsidR="78BB8C87" w:rsidP="4E4F9C1B" w:rsidRDefault="78BB8C87" w14:paraId="369C14D4" w14:textId="28348D78">
            <w:pPr>
              <w:spacing w:before="120" w:after="120"/>
              <w:jc w:val="both"/>
              <w:rPr>
                <w:rFonts w:ascii="Verdana" w:hAnsi="Verdana" w:cs="Arial"/>
              </w:rPr>
            </w:pPr>
            <w:r w:rsidRPr="4E4F9C1B">
              <w:rPr>
                <w:rFonts w:ascii="Verdana" w:hAnsi="Verdana" w:cs="Arial"/>
              </w:rPr>
              <w:t xml:space="preserve">AG thanked SG for the significant work undertaken and acknowledged the substantial volume of information compiled within the report. He highlighted that the work had helped clarify longstanding confusion between Service Level Agreements, long‑term agreements, and the multiple pathways governing access to clinical trials, describing the current landscape as unnecessarily complex. AG expressed full support for the aims of the project but highlighted the need for clarity regarding the Committee’s approval role, given the broader sequence of governance steps required. He proposed taking the matter offline with RK to determine how best the Committee could support the next stage of the work. He echoed the earlier observations from JC and NZ about the importance of having a clear focus on the next steps, the preferred delivery model, and the actions required to progress the work meaningfully, emphasising the need to avoid further delays that would impact patients. </w:t>
            </w:r>
          </w:p>
          <w:p w:rsidR="4DEBF295" w:rsidP="4E4F9C1B" w:rsidRDefault="4DEBF295" w14:paraId="69307620" w14:textId="1079928C">
            <w:pPr>
              <w:spacing w:before="120" w:after="120"/>
              <w:rPr>
                <w:rFonts w:ascii="Verdana" w:hAnsi="Verdana" w:cs="Arial"/>
                <w:b/>
                <w:bCs/>
                <w:color w:val="000000" w:themeColor="text1"/>
              </w:rPr>
            </w:pPr>
            <w:r w:rsidRPr="4E4F9C1B">
              <w:rPr>
                <w:rFonts w:ascii="Verdana" w:hAnsi="Verdana" w:cs="Arial"/>
                <w:b/>
                <w:bCs/>
                <w:color w:val="000000" w:themeColor="text1"/>
              </w:rPr>
              <w:t>ACTION: AG and RK</w:t>
            </w:r>
          </w:p>
          <w:p w:rsidR="16C758CA" w:rsidP="16C758CA" w:rsidRDefault="5E3CB713" w14:paraId="6AE1F287" w14:textId="36FB22BE">
            <w:pPr>
              <w:spacing w:before="120" w:after="120"/>
              <w:rPr>
                <w:rFonts w:ascii="Verdana" w:hAnsi="Verdana" w:cs="Arial"/>
              </w:rPr>
            </w:pPr>
            <w:r w:rsidRPr="4E4F9C1B">
              <w:rPr>
                <w:rFonts w:ascii="Verdana" w:hAnsi="Verdana" w:cs="Arial"/>
              </w:rPr>
              <w:t>The Committee:</w:t>
            </w:r>
          </w:p>
          <w:p w:rsidR="16C758CA" w:rsidP="4E4F9C1B" w:rsidRDefault="58B15F37" w14:paraId="5AA6D63C" w14:textId="4D845C6D">
            <w:pPr>
              <w:pStyle w:val="ListParagraph"/>
              <w:numPr>
                <w:ilvl w:val="0"/>
                <w:numId w:val="9"/>
              </w:numPr>
              <w:jc w:val="both"/>
              <w:rPr>
                <w:rFonts w:ascii="Verdana" w:hAnsi="Verdana" w:cs="Arial"/>
                <w:lang w:val="en-GB"/>
              </w:rPr>
            </w:pPr>
            <w:r w:rsidRPr="4E4F9C1B">
              <w:rPr>
                <w:rFonts w:ascii="Verdana" w:hAnsi="Verdana" w:cs="Arial"/>
                <w:b/>
                <w:bCs/>
                <w:lang w:val="en-GB"/>
              </w:rPr>
              <w:t>AGREED</w:t>
            </w:r>
            <w:r w:rsidRPr="4E4F9C1B">
              <w:rPr>
                <w:rFonts w:ascii="Verdana" w:hAnsi="Verdana" w:cs="Arial"/>
                <w:lang w:val="en-GB"/>
              </w:rPr>
              <w:t xml:space="preserve"> to</w:t>
            </w:r>
            <w:r w:rsidRPr="4E4F9C1B" w:rsidR="6896D824">
              <w:rPr>
                <w:rFonts w:ascii="Verdana" w:hAnsi="Verdana" w:cs="Arial"/>
                <w:lang w:val="en-GB"/>
              </w:rPr>
              <w:t xml:space="preserve"> </w:t>
            </w:r>
            <w:r w:rsidRPr="4E4F9C1B" w:rsidR="6896D824">
              <w:rPr>
                <w:rFonts w:ascii="Verdana" w:hAnsi="Verdana" w:cs="Arial"/>
                <w:i/>
                <w:iCs/>
                <w:lang w:val="en-GB"/>
              </w:rPr>
              <w:t>a</w:t>
            </w:r>
            <w:r w:rsidRPr="4E4F9C1B" w:rsidR="31A65259">
              <w:rPr>
                <w:rFonts w:ascii="Verdana" w:hAnsi="Verdana" w:cs="Arial"/>
                <w:i/>
                <w:iCs/>
                <w:lang w:val="en-GB"/>
              </w:rPr>
              <w:t>dvise</w:t>
            </w:r>
            <w:r w:rsidRPr="4E4F9C1B" w:rsidR="6896D824">
              <w:rPr>
                <w:rFonts w:ascii="Verdana" w:hAnsi="Verdana" w:cs="Arial"/>
                <w:lang w:val="en-GB"/>
              </w:rPr>
              <w:t xml:space="preserve"> the Board that the Committee was not assured on the Regional Oncology Review due to a lack of clarity regarding the financial position, the governance and approval pathways across SBUHB and Hywel Dda, and the absence of a defined preferred delivery model and next steps; the Committee emphasised that these issues must be resolved to avoid further delays that could impact patients and has therefore escalated these concerns for Board oversight.</w:t>
            </w:r>
          </w:p>
          <w:p w:rsidR="16C758CA" w:rsidP="4E4F9C1B" w:rsidRDefault="64442AD7" w14:paraId="76121007" w14:textId="5BE035A4">
            <w:pPr>
              <w:numPr>
                <w:ilvl w:val="0"/>
                <w:numId w:val="21"/>
              </w:numPr>
              <w:spacing w:before="120" w:after="120" w:line="259" w:lineRule="auto"/>
              <w:rPr>
                <w:rFonts w:ascii="Verdana" w:hAnsi="Verdana" w:cs="Arial"/>
              </w:rPr>
            </w:pPr>
            <w:r w:rsidRPr="4E4F9C1B">
              <w:rPr>
                <w:rFonts w:ascii="Verdana" w:hAnsi="Verdana" w:cs="Arial"/>
                <w:b/>
                <w:bCs/>
              </w:rPr>
              <w:t xml:space="preserve">ACKNOWLEDGED </w:t>
            </w:r>
            <w:r w:rsidRPr="4E4F9C1B">
              <w:rPr>
                <w:rFonts w:ascii="Verdana" w:hAnsi="Verdana" w:cs="Arial"/>
              </w:rPr>
              <w:t>the Regional Oncology Review</w:t>
            </w:r>
            <w:r w:rsidRPr="4E4F9C1B" w:rsidR="258BAAFB">
              <w:rPr>
                <w:rFonts w:ascii="Verdana" w:hAnsi="Verdana" w:cs="Arial"/>
              </w:rPr>
              <w:t>.</w:t>
            </w:r>
          </w:p>
        </w:tc>
      </w:tr>
      <w:tr w:rsidR="16C758CA" w:rsidTr="66471BB1" w14:paraId="2739D30B" w14:textId="77777777">
        <w:trPr>
          <w:trHeight w:val="300"/>
        </w:trPr>
        <w:tc>
          <w:tcPr>
            <w:tcW w:w="1590" w:type="dxa"/>
            <w:tcMar>
              <w:top w:w="80" w:type="dxa"/>
              <w:left w:w="80" w:type="dxa"/>
              <w:bottom w:w="80" w:type="dxa"/>
              <w:right w:w="80" w:type="dxa"/>
            </w:tcMar>
          </w:tcPr>
          <w:p w:rsidR="16C758CA" w:rsidP="16C758CA" w:rsidRDefault="16C758CA" w14:paraId="2DB5797F" w14:textId="47F8523A">
            <w:pPr>
              <w:spacing w:line="259" w:lineRule="auto"/>
              <w:rPr>
                <w:rFonts w:ascii="Verdana" w:hAnsi="Verdana" w:cs="Arial"/>
                <w:b/>
                <w:bCs/>
              </w:rPr>
            </w:pPr>
            <w:r w:rsidRPr="16C758CA">
              <w:rPr>
                <w:rFonts w:ascii="Verdana" w:hAnsi="Verdana" w:cs="Arial"/>
                <w:b/>
                <w:bCs/>
              </w:rPr>
              <w:t>31/26</w:t>
            </w:r>
          </w:p>
        </w:tc>
        <w:tc>
          <w:tcPr>
            <w:tcW w:w="9467" w:type="dxa"/>
            <w:tcMar>
              <w:top w:w="80" w:type="dxa"/>
              <w:left w:w="80" w:type="dxa"/>
              <w:bottom w:w="80" w:type="dxa"/>
              <w:right w:w="80" w:type="dxa"/>
            </w:tcMar>
          </w:tcPr>
          <w:p w:rsidR="16C758CA" w:rsidP="16C758CA" w:rsidRDefault="16C758CA" w14:paraId="0A65CDE9" w14:textId="7B842527">
            <w:pPr>
              <w:spacing w:line="259" w:lineRule="auto"/>
              <w:rPr>
                <w:rFonts w:ascii="Verdana" w:hAnsi="Verdana" w:cs="Arial"/>
                <w:b/>
                <w:bCs/>
                <w:color w:val="000000" w:themeColor="text1"/>
              </w:rPr>
            </w:pPr>
            <w:r w:rsidRPr="16C758CA">
              <w:rPr>
                <w:rFonts w:ascii="Verdana" w:hAnsi="Verdana" w:cs="Arial"/>
                <w:b/>
                <w:bCs/>
                <w:color w:val="000000" w:themeColor="text1"/>
              </w:rPr>
              <w:t xml:space="preserve">COMMITTEE RISK REGISTER </w:t>
            </w:r>
          </w:p>
        </w:tc>
      </w:tr>
      <w:tr w:rsidR="16C758CA" w:rsidTr="66471BB1" w14:paraId="1BF37F6F" w14:textId="77777777">
        <w:trPr>
          <w:trHeight w:val="300"/>
        </w:trPr>
        <w:tc>
          <w:tcPr>
            <w:tcW w:w="1590" w:type="dxa"/>
            <w:tcMar>
              <w:top w:w="80" w:type="dxa"/>
              <w:left w:w="80" w:type="dxa"/>
              <w:bottom w:w="80" w:type="dxa"/>
              <w:right w:w="80" w:type="dxa"/>
            </w:tcMar>
          </w:tcPr>
          <w:p w:rsidR="16C758CA" w:rsidP="16C758CA" w:rsidRDefault="16C758CA" w14:paraId="6E684DCB" w14:textId="14EAAC56">
            <w:pPr>
              <w:spacing w:line="259" w:lineRule="auto"/>
              <w:rPr>
                <w:rFonts w:ascii="Verdana" w:hAnsi="Verdana" w:cs="Arial"/>
                <w:b/>
                <w:bCs/>
              </w:rPr>
            </w:pPr>
          </w:p>
        </w:tc>
        <w:tc>
          <w:tcPr>
            <w:tcW w:w="9467" w:type="dxa"/>
            <w:tcMar>
              <w:top w:w="80" w:type="dxa"/>
              <w:left w:w="80" w:type="dxa"/>
              <w:bottom w:w="80" w:type="dxa"/>
              <w:right w:w="80" w:type="dxa"/>
            </w:tcMar>
          </w:tcPr>
          <w:p w:rsidR="16C758CA" w:rsidP="16C758CA" w:rsidRDefault="16C758CA" w14:paraId="40C61997" w14:textId="328D3FCA">
            <w:pPr>
              <w:spacing w:line="259" w:lineRule="auto"/>
              <w:rPr>
                <w:rFonts w:ascii="Verdana" w:hAnsi="Verdana" w:cs="Arial"/>
                <w:color w:val="000000" w:themeColor="text1"/>
              </w:rPr>
            </w:pPr>
            <w:r w:rsidRPr="16C758CA">
              <w:rPr>
                <w:rFonts w:ascii="Verdana" w:hAnsi="Verdana" w:cs="Arial"/>
                <w:color w:val="000000" w:themeColor="text1"/>
              </w:rPr>
              <w:t>NT presented the Committee Risk Register and highlighted the following key points:</w:t>
            </w:r>
          </w:p>
          <w:p w:rsidR="16C758CA" w:rsidP="16C758CA" w:rsidRDefault="16C758CA" w14:paraId="098A8F01" w14:textId="4967991F">
            <w:pPr>
              <w:spacing w:line="259" w:lineRule="auto"/>
              <w:rPr>
                <w:rFonts w:ascii="Verdana" w:hAnsi="Verdana" w:cs="Arial"/>
              </w:rPr>
            </w:pPr>
          </w:p>
          <w:p w:rsidR="05C01ED0" w:rsidP="4E4F9C1B" w:rsidRDefault="05C01ED0" w14:paraId="7CD1299E" w14:textId="3855B5B5">
            <w:pPr>
              <w:numPr>
                <w:ilvl w:val="0"/>
                <w:numId w:val="12"/>
              </w:numPr>
              <w:spacing w:line="259" w:lineRule="auto"/>
              <w:jc w:val="both"/>
              <w:rPr>
                <w:rFonts w:ascii="Verdana" w:hAnsi="Verdana" w:cs="Arial"/>
              </w:rPr>
            </w:pPr>
            <w:r w:rsidRPr="4E4F9C1B">
              <w:rPr>
                <w:rFonts w:ascii="Verdana" w:hAnsi="Verdana" w:cs="Arial"/>
              </w:rPr>
              <w:t>The report provided the latest corporate risk register, highlighting one completed review cycle since January; the strategic risk register was not fully updated at the time of writing but is being finalised this week;</w:t>
            </w:r>
          </w:p>
          <w:p w:rsidR="05C01ED0" w:rsidP="4E4F9C1B" w:rsidRDefault="05C01ED0" w14:paraId="46D9880B" w14:textId="7DCFAFD7">
            <w:pPr>
              <w:numPr>
                <w:ilvl w:val="0"/>
                <w:numId w:val="12"/>
              </w:numPr>
              <w:spacing w:line="259" w:lineRule="auto"/>
              <w:jc w:val="both"/>
              <w:rPr>
                <w:rFonts w:ascii="Verdana" w:hAnsi="Verdana" w:cs="Arial"/>
              </w:rPr>
            </w:pPr>
            <w:r w:rsidRPr="4E4F9C1B">
              <w:rPr>
                <w:rFonts w:ascii="Verdana" w:hAnsi="Verdana" w:cs="Arial"/>
              </w:rPr>
              <w:t>No changes to current risk scores, however significant discussion at the previous meeting focused on target scores, inherent risk scores, and associated actions;</w:t>
            </w:r>
          </w:p>
          <w:p w:rsidR="05C01ED0" w:rsidP="4E4F9C1B" w:rsidRDefault="05C01ED0" w14:paraId="3E490870" w14:textId="42EA4F73">
            <w:pPr>
              <w:numPr>
                <w:ilvl w:val="0"/>
                <w:numId w:val="12"/>
              </w:numPr>
              <w:spacing w:line="259" w:lineRule="auto"/>
              <w:jc w:val="both"/>
              <w:rPr>
                <w:rFonts w:ascii="Verdana" w:hAnsi="Verdana" w:cs="Arial"/>
              </w:rPr>
            </w:pPr>
            <w:r w:rsidRPr="4E4F9C1B">
              <w:rPr>
                <w:rFonts w:ascii="Verdana" w:hAnsi="Verdana" w:cs="Arial"/>
              </w:rPr>
              <w:t>Updates from that discussion have been reflected in the corporate risk register, including amended inherent and target scores for three risks (cybersecurity, subject access requests, and record incompleteness), highlighted in red font;</w:t>
            </w:r>
          </w:p>
          <w:p w:rsidR="05C01ED0" w:rsidP="4E4F9C1B" w:rsidRDefault="05C01ED0" w14:paraId="12232AF4" w14:textId="0166D1CE">
            <w:pPr>
              <w:numPr>
                <w:ilvl w:val="0"/>
                <w:numId w:val="12"/>
              </w:numPr>
              <w:spacing w:line="259" w:lineRule="auto"/>
              <w:jc w:val="both"/>
              <w:rPr>
                <w:rFonts w:ascii="Verdana" w:hAnsi="Verdana" w:cs="Arial"/>
              </w:rPr>
            </w:pPr>
            <w:r w:rsidRPr="4E4F9C1B">
              <w:rPr>
                <w:rFonts w:ascii="Verdana" w:hAnsi="Verdana" w:cs="Arial"/>
              </w:rPr>
              <w:t>Comments from the Committee were incorporated into the January and February review cycles, with a paper submitted to Management Board in February and received by Executives;</w:t>
            </w:r>
          </w:p>
          <w:p w:rsidR="05C01ED0" w:rsidP="4E4F9C1B" w:rsidRDefault="05C01ED0" w14:paraId="27234D5D" w14:textId="424C6160">
            <w:pPr>
              <w:numPr>
                <w:ilvl w:val="0"/>
                <w:numId w:val="12"/>
              </w:numPr>
              <w:spacing w:line="259" w:lineRule="auto"/>
              <w:jc w:val="both"/>
              <w:rPr>
                <w:rFonts w:ascii="Verdana" w:hAnsi="Verdana" w:cs="Arial"/>
              </w:rPr>
            </w:pPr>
            <w:r w:rsidRPr="4E4F9C1B">
              <w:rPr>
                <w:rFonts w:ascii="Verdana" w:hAnsi="Verdana" w:cs="Arial"/>
              </w:rPr>
              <w:t>The covering report had been strengthened to improve clarity, now showing all three risk scores and target dates clearly within the main body;</w:t>
            </w:r>
          </w:p>
          <w:p w:rsidR="05C01ED0" w:rsidP="4E4F9C1B" w:rsidRDefault="05C01ED0" w14:paraId="0B816B19" w14:textId="64D4EEE3">
            <w:pPr>
              <w:numPr>
                <w:ilvl w:val="0"/>
                <w:numId w:val="12"/>
              </w:numPr>
              <w:spacing w:line="259" w:lineRule="auto"/>
              <w:jc w:val="both"/>
              <w:rPr>
                <w:rFonts w:ascii="Verdana" w:hAnsi="Verdana" w:cs="Arial"/>
              </w:rPr>
            </w:pPr>
            <w:r w:rsidRPr="4E4F9C1B">
              <w:rPr>
                <w:rFonts w:ascii="Verdana" w:hAnsi="Verdana" w:cs="Arial"/>
              </w:rPr>
              <w:t>A consistent approach was being applied to the risk registers across all Committees, not only those within this remit;</w:t>
            </w:r>
          </w:p>
          <w:p w:rsidR="05C01ED0" w:rsidP="4E4F9C1B" w:rsidRDefault="05C01ED0" w14:paraId="44789178" w14:textId="56A5C59A">
            <w:pPr>
              <w:numPr>
                <w:ilvl w:val="0"/>
                <w:numId w:val="12"/>
              </w:numPr>
              <w:spacing w:line="259" w:lineRule="auto"/>
              <w:jc w:val="both"/>
              <w:rPr>
                <w:rFonts w:ascii="Verdana" w:hAnsi="Verdana" w:cs="Arial"/>
              </w:rPr>
            </w:pPr>
            <w:r w:rsidRPr="4E4F9C1B">
              <w:rPr>
                <w:rFonts w:ascii="Verdana" w:hAnsi="Verdana" w:cs="Arial"/>
              </w:rPr>
              <w:t>Work was progressing on the framework for overseeing operational risks, following a pause in Risk Management Group meetings due to other pressures;</w:t>
            </w:r>
          </w:p>
          <w:p w:rsidR="05C01ED0" w:rsidP="4E4F9C1B" w:rsidRDefault="05C01ED0" w14:paraId="625C09DA" w14:textId="3D110829">
            <w:pPr>
              <w:numPr>
                <w:ilvl w:val="0"/>
                <w:numId w:val="12"/>
              </w:numPr>
              <w:spacing w:line="259" w:lineRule="auto"/>
              <w:jc w:val="both"/>
              <w:rPr>
                <w:rFonts w:ascii="Verdana" w:hAnsi="Verdana" w:cs="Arial"/>
              </w:rPr>
            </w:pPr>
            <w:r w:rsidRPr="4E4F9C1B">
              <w:rPr>
                <w:rFonts w:ascii="Verdana" w:hAnsi="Verdana" w:cs="Arial"/>
              </w:rPr>
              <w:t>Executive teams have agreed a revised oversight model:</w:t>
            </w:r>
          </w:p>
          <w:p w:rsidR="05C01ED0" w:rsidP="4E4F9C1B" w:rsidRDefault="05C01ED0" w14:paraId="7EA0CFC0" w14:textId="7E823A0B">
            <w:pPr>
              <w:numPr>
                <w:ilvl w:val="1"/>
                <w:numId w:val="12"/>
              </w:numPr>
              <w:spacing w:line="259" w:lineRule="auto"/>
              <w:jc w:val="both"/>
              <w:rPr>
                <w:rFonts w:ascii="Verdana" w:hAnsi="Verdana" w:cs="Arial"/>
              </w:rPr>
            </w:pPr>
            <w:r w:rsidRPr="4E4F9C1B">
              <w:rPr>
                <w:rFonts w:ascii="Verdana" w:hAnsi="Verdana" w:cs="Arial"/>
              </w:rPr>
              <w:t>Monthly Executive Performance Reviews will support risk escalation.</w:t>
            </w:r>
          </w:p>
          <w:p w:rsidR="05C01ED0" w:rsidP="4E4F9C1B" w:rsidRDefault="05C01ED0" w14:paraId="7C68B07E" w14:textId="2E403DBC">
            <w:pPr>
              <w:numPr>
                <w:ilvl w:val="1"/>
                <w:numId w:val="12"/>
              </w:numPr>
              <w:spacing w:line="259" w:lineRule="auto"/>
              <w:jc w:val="both"/>
              <w:rPr>
                <w:rFonts w:ascii="Verdana" w:hAnsi="Verdana" w:cs="Arial"/>
              </w:rPr>
            </w:pPr>
            <w:r w:rsidRPr="4E4F9C1B">
              <w:rPr>
                <w:rFonts w:ascii="Verdana" w:hAnsi="Verdana" w:cs="Arial"/>
              </w:rPr>
              <w:t>A new Executive Operational Group (terms of reference in development) will take forward qualitative monitoring of operational risks, replacing elements previously overseen by the Risk Management Group.</w:t>
            </w:r>
          </w:p>
          <w:p w:rsidR="45EA72B0" w:rsidP="4E4F9C1B" w:rsidRDefault="45EA72B0" w14:paraId="4652E468" w14:textId="50BF60B2">
            <w:pPr>
              <w:numPr>
                <w:ilvl w:val="0"/>
                <w:numId w:val="12"/>
              </w:numPr>
              <w:spacing w:line="259" w:lineRule="auto"/>
              <w:jc w:val="both"/>
              <w:rPr>
                <w:rFonts w:ascii="Verdana" w:hAnsi="Verdana" w:cs="Arial"/>
              </w:rPr>
            </w:pPr>
            <w:r w:rsidRPr="4E4F9C1B">
              <w:rPr>
                <w:rFonts w:ascii="Verdana" w:hAnsi="Verdana" w:cs="Arial"/>
              </w:rPr>
              <w:t xml:space="preserve">The </w:t>
            </w:r>
            <w:r w:rsidRPr="4E4F9C1B" w:rsidR="05C01ED0">
              <w:rPr>
                <w:rFonts w:ascii="Verdana" w:hAnsi="Verdana" w:cs="Arial"/>
              </w:rPr>
              <w:t>Risk policy w</w:t>
            </w:r>
            <w:r w:rsidRPr="4E4F9C1B" w:rsidR="47B65150">
              <w:rPr>
                <w:rFonts w:ascii="Verdana" w:hAnsi="Verdana" w:cs="Arial"/>
              </w:rPr>
              <w:t>ould</w:t>
            </w:r>
            <w:r w:rsidRPr="4E4F9C1B" w:rsidR="05C01ED0">
              <w:rPr>
                <w:rFonts w:ascii="Verdana" w:hAnsi="Verdana" w:cs="Arial"/>
              </w:rPr>
              <w:t xml:space="preserve"> be updated once new governance arrangements and terms of reference are approved</w:t>
            </w:r>
            <w:r w:rsidRPr="4E4F9C1B" w:rsidR="6C851FA6">
              <w:rPr>
                <w:rFonts w:ascii="Verdana" w:hAnsi="Verdana" w:cs="Arial"/>
              </w:rPr>
              <w:t>.</w:t>
            </w:r>
          </w:p>
          <w:p w:rsidR="4E4F9C1B" w:rsidP="4E4F9C1B" w:rsidRDefault="4E4F9C1B" w14:paraId="22D44555" w14:textId="0282A447">
            <w:pPr>
              <w:spacing w:line="259" w:lineRule="auto"/>
              <w:rPr>
                <w:rFonts w:ascii="Verdana" w:hAnsi="Verdana" w:cs="Arial"/>
              </w:rPr>
            </w:pPr>
          </w:p>
          <w:p w:rsidR="02A4C32A" w:rsidP="4E4F9C1B" w:rsidRDefault="02A4C32A" w14:paraId="5DC41852" w14:textId="18AE614A">
            <w:pPr>
              <w:spacing w:line="259" w:lineRule="auto"/>
              <w:jc w:val="both"/>
              <w:rPr>
                <w:rFonts w:ascii="Verdana" w:hAnsi="Verdana" w:cs="Arial"/>
              </w:rPr>
            </w:pPr>
            <w:r w:rsidRPr="66471BB1" w:rsidR="4FE90D72">
              <w:rPr>
                <w:rFonts w:ascii="Verdana" w:hAnsi="Verdana" w:cs="Arial"/>
              </w:rPr>
              <w:t xml:space="preserve">JC thanked NT for his succinct update but raised concern about the timelines within both the strategic and corporate risk registers, noting that many target dates were significantly out of date or had </w:t>
            </w:r>
            <w:r w:rsidRPr="66471BB1" w:rsidR="4FE90D72">
              <w:rPr>
                <w:rFonts w:ascii="Verdana" w:hAnsi="Verdana" w:cs="Arial"/>
              </w:rPr>
              <w:t>remained</w:t>
            </w:r>
            <w:r w:rsidRPr="66471BB1" w:rsidR="4FE90D72">
              <w:rPr>
                <w:rFonts w:ascii="Verdana" w:hAnsi="Verdana" w:cs="Arial"/>
              </w:rPr>
              <w:t xml:space="preserve"> static for prolonged periods. She emphasised increasing concern </w:t>
            </w:r>
            <w:r w:rsidRPr="66471BB1" w:rsidR="4FE90D72">
              <w:rPr>
                <w:rFonts w:ascii="Verdana" w:hAnsi="Verdana" w:cs="Arial"/>
              </w:rPr>
              <w:t>regarding</w:t>
            </w:r>
            <w:r w:rsidRPr="66471BB1" w:rsidR="4FE90D72">
              <w:rPr>
                <w:rFonts w:ascii="Verdana" w:hAnsi="Verdana" w:cs="Arial"/>
              </w:rPr>
              <w:t xml:space="preserve"> the Health Board’s UK GDPR risk, as well as the persistent delays in progressing issues related to paper record storage and subject access requests, which had been discussed repeatedly at </w:t>
            </w:r>
            <w:r w:rsidRPr="66471BB1" w:rsidR="4FE90D72">
              <w:rPr>
                <w:rFonts w:ascii="Verdana" w:hAnsi="Verdana" w:cs="Arial"/>
              </w:rPr>
              <w:t>previous</w:t>
            </w:r>
            <w:r w:rsidRPr="66471BB1" w:rsidR="4FE90D72">
              <w:rPr>
                <w:rFonts w:ascii="Verdana" w:hAnsi="Verdana" w:cs="Arial"/>
              </w:rPr>
              <w:t xml:space="preserve"> Digital Committee meetings. </w:t>
            </w:r>
          </w:p>
          <w:p w:rsidR="002E2D55" w:rsidP="4E4F9C1B" w:rsidRDefault="002E2D55" w14:paraId="67C5F1D3" w14:textId="77777777">
            <w:pPr>
              <w:spacing w:line="259" w:lineRule="auto"/>
              <w:jc w:val="both"/>
              <w:rPr>
                <w:rFonts w:ascii="Verdana" w:hAnsi="Verdana" w:cs="Arial"/>
              </w:rPr>
            </w:pPr>
          </w:p>
          <w:p w:rsidR="02A4C32A" w:rsidP="4E4F9C1B" w:rsidRDefault="02A4C32A" w14:paraId="56593BD8" w14:textId="40CF28B8">
            <w:pPr>
              <w:spacing w:line="259" w:lineRule="auto"/>
              <w:jc w:val="both"/>
              <w:rPr>
                <w:rFonts w:ascii="Verdana" w:hAnsi="Verdana" w:cs="Arial"/>
              </w:rPr>
            </w:pPr>
            <w:r w:rsidRPr="66471BB1" w:rsidR="4FE90D72">
              <w:rPr>
                <w:rFonts w:ascii="Verdana" w:hAnsi="Verdana" w:cs="Arial"/>
              </w:rPr>
              <w:t xml:space="preserve">NT acknowledged the concerns and explained that the revised approach to target scoring aims to clarify the intended impact of actions, the expected timescales for risk reduction and, where necessary, to highlight risks that are proving difficult to reduce due to factors such as funding constraints or the need to balance multiple operational pressures. He noted that the strengthened framework and updated register should enable clearer visibility of progress and barriers, supporting more informed discussions with risk owners. </w:t>
            </w:r>
            <w:r w:rsidRPr="66471BB1" w:rsidR="4FE90D72">
              <w:rPr>
                <w:rFonts w:ascii="Verdana" w:hAnsi="Verdana" w:cs="Arial"/>
              </w:rPr>
              <w:t xml:space="preserve">JC welcomed this increased clarity, noting that it should support more </w:t>
            </w:r>
            <w:r w:rsidRPr="66471BB1" w:rsidR="4FE90D72">
              <w:rPr>
                <w:rFonts w:ascii="Verdana" w:hAnsi="Verdana" w:cs="Arial"/>
              </w:rPr>
              <w:t>timely</w:t>
            </w:r>
            <w:r w:rsidRPr="66471BB1" w:rsidR="4FE90D72">
              <w:rPr>
                <w:rFonts w:ascii="Verdana" w:hAnsi="Verdana" w:cs="Arial"/>
              </w:rPr>
              <w:t xml:space="preserve"> action and improved oversight going forward.</w:t>
            </w:r>
          </w:p>
          <w:p w:rsidR="002E2D55" w:rsidP="4E4F9C1B" w:rsidRDefault="002E2D55" w14:paraId="10547DAC" w14:textId="77777777">
            <w:pPr>
              <w:spacing w:line="259" w:lineRule="auto"/>
              <w:jc w:val="both"/>
              <w:rPr>
                <w:rFonts w:ascii="Verdana" w:hAnsi="Verdana" w:cs="Arial"/>
              </w:rPr>
            </w:pPr>
          </w:p>
          <w:p w:rsidR="4C643AF8" w:rsidP="4E4F9C1B" w:rsidRDefault="4C643AF8" w14:paraId="5D3153B5" w14:textId="7376B7B1">
            <w:pPr>
              <w:spacing w:line="259" w:lineRule="auto"/>
              <w:jc w:val="both"/>
              <w:rPr>
                <w:rFonts w:ascii="Verdana" w:hAnsi="Verdana" w:cs="Arial"/>
              </w:rPr>
            </w:pPr>
            <w:r w:rsidRPr="66471BB1" w:rsidR="337B140D">
              <w:rPr>
                <w:rFonts w:ascii="Verdana" w:hAnsi="Verdana" w:cs="Arial"/>
              </w:rPr>
              <w:t xml:space="preserve">AG raised concerns specifically relating to Subject Access Requests (SARs) and UK GDPR compliance, noting that the SAR performance target had slipped by another month and emphasising the need for clear ownership to ensure progress. He acknowledged that actions were underway but stressed the importance of preventing further delays so that the Committee could provide assurance to the Board that risks were being effectively managed rather than continually escalated. </w:t>
            </w:r>
          </w:p>
          <w:p w:rsidR="002E2D55" w:rsidP="4E4F9C1B" w:rsidRDefault="002E2D55" w14:paraId="2794FCF1" w14:textId="77777777">
            <w:pPr>
              <w:spacing w:line="259" w:lineRule="auto"/>
              <w:jc w:val="both"/>
              <w:rPr>
                <w:rFonts w:ascii="Verdana" w:hAnsi="Verdana" w:cs="Arial"/>
              </w:rPr>
            </w:pPr>
          </w:p>
          <w:p w:rsidR="4C643AF8" w:rsidP="4E4F9C1B" w:rsidRDefault="4C643AF8" w14:paraId="3FDC2383" w14:textId="3EC134F7">
            <w:pPr>
              <w:spacing w:line="259" w:lineRule="auto"/>
              <w:jc w:val="both"/>
              <w:rPr>
                <w:rFonts w:ascii="Verdana" w:hAnsi="Verdana" w:cs="Arial"/>
              </w:rPr>
            </w:pPr>
            <w:r w:rsidRPr="66471BB1" w:rsidR="337B140D">
              <w:rPr>
                <w:rFonts w:ascii="Verdana" w:hAnsi="Verdana" w:cs="Arial"/>
              </w:rPr>
              <w:t xml:space="preserve">JN confirmed that </w:t>
            </w:r>
            <w:r w:rsidRPr="66471BB1" w:rsidR="337B140D">
              <w:rPr>
                <w:rFonts w:ascii="Verdana" w:hAnsi="Verdana" w:cs="Arial"/>
              </w:rPr>
              <w:t>the SAR action plan</w:t>
            </w:r>
            <w:r w:rsidRPr="66471BB1" w:rsidR="207F1A58">
              <w:rPr>
                <w:rFonts w:ascii="Verdana" w:hAnsi="Verdana" w:cs="Arial"/>
              </w:rPr>
              <w:t xml:space="preserve"> was underway</w:t>
            </w:r>
            <w:r w:rsidRPr="66471BB1" w:rsidR="24C504CB">
              <w:rPr>
                <w:rFonts w:ascii="Verdana" w:hAnsi="Verdana" w:cs="Arial"/>
              </w:rPr>
              <w:t xml:space="preserve"> and highlighted</w:t>
            </w:r>
            <w:r w:rsidRPr="66471BB1" w:rsidR="337B140D">
              <w:rPr>
                <w:rFonts w:ascii="Verdana" w:hAnsi="Verdana" w:cs="Arial"/>
              </w:rPr>
              <w:t xml:space="preserve"> that many actions require input from multiple teams beyond Health Records and IG. She explained that the most complex SARs involve extensive email searches, often requiring consent from up to 50 staff members, significantly increasing workload and timelines. </w:t>
            </w:r>
            <w:r w:rsidRPr="66471BB1" w:rsidR="337B140D">
              <w:rPr>
                <w:rFonts w:ascii="Verdana" w:hAnsi="Verdana" w:cs="Arial"/>
              </w:rPr>
              <w:t xml:space="preserve">She noted that while progress </w:t>
            </w:r>
            <w:r w:rsidRPr="66471BB1" w:rsidR="0B3D8535">
              <w:rPr>
                <w:rFonts w:ascii="Verdana" w:hAnsi="Verdana" w:cs="Arial"/>
              </w:rPr>
              <w:t>wa</w:t>
            </w:r>
            <w:r w:rsidRPr="66471BB1" w:rsidR="337B140D">
              <w:rPr>
                <w:rFonts w:ascii="Verdana" w:hAnsi="Verdana" w:cs="Arial"/>
              </w:rPr>
              <w:t xml:space="preserve">s being made, </w:t>
            </w:r>
            <w:r w:rsidRPr="66471BB1" w:rsidR="337B140D">
              <w:rPr>
                <w:rFonts w:ascii="Verdana" w:hAnsi="Verdana" w:cs="Arial"/>
              </w:rPr>
              <w:t>additional</w:t>
            </w:r>
            <w:r w:rsidRPr="66471BB1" w:rsidR="337B140D">
              <w:rPr>
                <w:rFonts w:ascii="Verdana" w:hAnsi="Verdana" w:cs="Arial"/>
              </w:rPr>
              <w:t xml:space="preserve"> resources w</w:t>
            </w:r>
            <w:r w:rsidRPr="66471BB1" w:rsidR="4D176AF9">
              <w:rPr>
                <w:rFonts w:ascii="Verdana" w:hAnsi="Verdana" w:cs="Arial"/>
              </w:rPr>
              <w:t>ould</w:t>
            </w:r>
            <w:r w:rsidRPr="66471BB1" w:rsidR="337B140D">
              <w:rPr>
                <w:rFonts w:ascii="Verdana" w:hAnsi="Verdana" w:cs="Arial"/>
              </w:rPr>
              <w:t xml:space="preserve"> be </w:t>
            </w:r>
            <w:r w:rsidRPr="66471BB1" w:rsidR="337B140D">
              <w:rPr>
                <w:rFonts w:ascii="Verdana" w:hAnsi="Verdana" w:cs="Arial"/>
              </w:rPr>
              <w:t>required</w:t>
            </w:r>
            <w:r w:rsidRPr="66471BB1" w:rsidR="337B140D">
              <w:rPr>
                <w:rFonts w:ascii="Verdana" w:hAnsi="Verdana" w:cs="Arial"/>
              </w:rPr>
              <w:t xml:space="preserve"> to meaningfully reduce and </w:t>
            </w:r>
            <w:r w:rsidRPr="66471BB1" w:rsidR="337B140D">
              <w:rPr>
                <w:rFonts w:ascii="Verdana" w:hAnsi="Verdana" w:cs="Arial"/>
              </w:rPr>
              <w:t>ultimately remove</w:t>
            </w:r>
            <w:r w:rsidRPr="66471BB1" w:rsidR="337B140D">
              <w:rPr>
                <w:rFonts w:ascii="Verdana" w:hAnsi="Verdana" w:cs="Arial"/>
              </w:rPr>
              <w:t xml:space="preserve"> the SAR risk.</w:t>
            </w:r>
          </w:p>
          <w:p w:rsidR="4E4F9C1B" w:rsidP="4E4F9C1B" w:rsidRDefault="4E4F9C1B" w14:paraId="2025CC3E" w14:textId="0F1CC826">
            <w:pPr>
              <w:spacing w:line="259" w:lineRule="auto"/>
              <w:rPr>
                <w:rFonts w:ascii="Verdana" w:hAnsi="Verdana" w:cs="Arial"/>
              </w:rPr>
            </w:pPr>
          </w:p>
          <w:p w:rsidR="16C758CA" w:rsidP="4E4F9C1B" w:rsidRDefault="5E3CB713" w14:paraId="04F66204" w14:textId="1FF6140C">
            <w:pPr>
              <w:spacing w:line="259" w:lineRule="auto"/>
              <w:jc w:val="both"/>
              <w:rPr>
                <w:rFonts w:ascii="Verdana" w:hAnsi="Verdana" w:cs="Arial"/>
              </w:rPr>
            </w:pPr>
            <w:r w:rsidRPr="4E4F9C1B">
              <w:rPr>
                <w:rFonts w:ascii="Verdana" w:hAnsi="Verdana" w:cs="Arial"/>
              </w:rPr>
              <w:t xml:space="preserve">The Committee: </w:t>
            </w:r>
          </w:p>
          <w:p w:rsidR="16C758CA" w:rsidP="66471BB1" w:rsidRDefault="51D1DB44" w14:paraId="6AA5996E" w14:textId="393087F4">
            <w:pPr>
              <w:pStyle w:val="ListParagraph"/>
              <w:numPr>
                <w:ilvl w:val="0"/>
                <w:numId w:val="8"/>
              </w:numPr>
              <w:spacing w:before="0" w:after="0"/>
              <w:ind w:left="714" w:hanging="357"/>
              <w:jc w:val="both"/>
              <w:rPr>
                <w:rFonts w:ascii="Verdana" w:hAnsi="Verdana" w:cs="Arial"/>
              </w:rPr>
            </w:pPr>
            <w:r w:rsidRPr="66471BB1" w:rsidR="1D0E34F2">
              <w:rPr>
                <w:rFonts w:ascii="Verdana" w:hAnsi="Verdana" w:cs="Arial"/>
                <w:b w:val="1"/>
                <w:bCs w:val="1"/>
              </w:rPr>
              <w:t>AGREED</w:t>
            </w:r>
            <w:r w:rsidRPr="66471BB1" w:rsidR="1D0E34F2">
              <w:rPr>
                <w:rFonts w:ascii="Verdana" w:hAnsi="Verdana" w:cs="Arial"/>
              </w:rPr>
              <w:t xml:space="preserve"> to </w:t>
            </w:r>
            <w:r w:rsidRPr="66471BB1" w:rsidR="1D0E34F2">
              <w:rPr>
                <w:rFonts w:ascii="Verdana" w:hAnsi="Verdana" w:cs="Arial"/>
                <w:i w:val="1"/>
                <w:iCs w:val="1"/>
              </w:rPr>
              <w:t>advise</w:t>
            </w:r>
            <w:r w:rsidRPr="66471BB1" w:rsidR="1D0E34F2">
              <w:rPr>
                <w:rFonts w:ascii="Verdana" w:hAnsi="Verdana" w:cs="Arial"/>
              </w:rPr>
              <w:t xml:space="preserve"> the Board </w:t>
            </w:r>
            <w:r w:rsidRPr="66471BB1" w:rsidR="7A9F8706">
              <w:rPr>
                <w:rFonts w:ascii="Verdana" w:hAnsi="Verdana" w:cs="Arial"/>
              </w:rPr>
              <w:t>that the Committee highlighted ongoing concerns in relation to several corporate risks and would continue to monitor those closely; the Committee specifically highlight the outstanding risks relating to Cyber Security, Subject Access Request (SAR) compliance, Paper Record Storage and the Destruction Embargo, and Clinical Coding, to ensure the Board w</w:t>
            </w:r>
            <w:r w:rsidRPr="66471BB1" w:rsidR="0786174E">
              <w:rPr>
                <w:rFonts w:ascii="Verdana" w:hAnsi="Verdana" w:cs="Arial"/>
              </w:rPr>
              <w:t>as</w:t>
            </w:r>
            <w:r w:rsidRPr="66471BB1" w:rsidR="7A9F8706">
              <w:rPr>
                <w:rFonts w:ascii="Verdana" w:hAnsi="Verdana" w:cs="Arial"/>
              </w:rPr>
              <w:t xml:space="preserve"> fully sighted on areas where assurance </w:t>
            </w:r>
            <w:r w:rsidRPr="66471BB1" w:rsidR="0AB1C475">
              <w:rPr>
                <w:rFonts w:ascii="Verdana" w:hAnsi="Verdana" w:cs="Arial"/>
              </w:rPr>
              <w:t>wa</w:t>
            </w:r>
            <w:r w:rsidRPr="66471BB1" w:rsidR="7A9F8706">
              <w:rPr>
                <w:rFonts w:ascii="Verdana" w:hAnsi="Verdana" w:cs="Arial"/>
              </w:rPr>
              <w:t>s still required</w:t>
            </w:r>
            <w:r w:rsidRPr="66471BB1" w:rsidR="21989C1F">
              <w:rPr>
                <w:rFonts w:ascii="Verdana" w:hAnsi="Verdana" w:cs="Arial"/>
              </w:rPr>
              <w:t>.</w:t>
            </w:r>
          </w:p>
        </w:tc>
      </w:tr>
      <w:bookmarkEnd w:id="33"/>
      <w:tr w:rsidR="6B5021FB" w:rsidTr="66471BB1" w14:paraId="7E9995F1" w14:textId="77777777">
        <w:trPr>
          <w:trHeight w:val="300"/>
        </w:trPr>
        <w:tc>
          <w:tcPr>
            <w:tcW w:w="11057" w:type="dxa"/>
            <w:gridSpan w:val="2"/>
            <w:shd w:val="clear" w:color="auto" w:fill="002060"/>
            <w:tcMar>
              <w:top w:w="80" w:type="dxa"/>
              <w:left w:w="80" w:type="dxa"/>
              <w:bottom w:w="80" w:type="dxa"/>
              <w:right w:w="80" w:type="dxa"/>
            </w:tcMar>
          </w:tcPr>
          <w:p w:rsidR="5C9881F3" w:rsidP="6B5021FB" w:rsidRDefault="5C9881F3" w14:paraId="57233CB4" w14:textId="047F3379">
            <w:pPr>
              <w:jc w:val="center"/>
              <w:rPr>
                <w:rFonts w:ascii="Verdana" w:hAnsi="Verdana" w:cs="Arial"/>
                <w:b w:val="1"/>
                <w:bCs w:val="1"/>
              </w:rPr>
            </w:pPr>
            <w:r w:rsidRPr="66471BB1" w:rsidR="61F1B652">
              <w:rPr>
                <w:rFonts w:ascii="Verdana" w:hAnsi="Verdana" w:cs="Arial"/>
                <w:b w:val="1"/>
                <w:bCs w:val="1"/>
              </w:rPr>
              <w:t>PART 3. RESEA</w:t>
            </w:r>
            <w:r w:rsidRPr="66471BB1" w:rsidR="0C0CD5AA">
              <w:rPr>
                <w:rFonts w:ascii="Verdana" w:hAnsi="Verdana" w:cs="Arial"/>
                <w:b w:val="1"/>
                <w:bCs w:val="1"/>
              </w:rPr>
              <w:t>R</w:t>
            </w:r>
            <w:r w:rsidRPr="66471BB1" w:rsidR="61F1B652">
              <w:rPr>
                <w:rFonts w:ascii="Verdana" w:hAnsi="Verdana" w:cs="Arial"/>
                <w:b w:val="1"/>
                <w:bCs w:val="1"/>
              </w:rPr>
              <w:t>CH AND DEVELOPMENT AND INNOVATION</w:t>
            </w:r>
          </w:p>
        </w:tc>
      </w:tr>
      <w:tr w:rsidRPr="003C5225" w:rsidR="00DC1D54" w:rsidTr="66471BB1" w14:paraId="6A57C368" w14:textId="77777777">
        <w:trPr>
          <w:trHeight w:val="300"/>
        </w:trPr>
        <w:tc>
          <w:tcPr>
            <w:tcW w:w="1590" w:type="dxa"/>
            <w:tcMar>
              <w:top w:w="80" w:type="dxa"/>
              <w:left w:w="80" w:type="dxa"/>
              <w:bottom w:w="80" w:type="dxa"/>
              <w:right w:w="80" w:type="dxa"/>
            </w:tcMar>
          </w:tcPr>
          <w:p w:rsidRPr="00277740" w:rsidR="00282513" w:rsidP="16C758CA" w:rsidRDefault="7E600DED" w14:paraId="6D1906DD" w14:textId="47FC08B4">
            <w:pPr>
              <w:spacing w:before="120" w:after="120" w:line="259" w:lineRule="auto"/>
              <w:rPr>
                <w:rFonts w:ascii="Verdana" w:hAnsi="Verdana" w:cs="Arial"/>
                <w:b/>
                <w:bCs/>
              </w:rPr>
            </w:pPr>
            <w:r w:rsidRPr="16C758CA">
              <w:rPr>
                <w:rFonts w:ascii="Verdana" w:hAnsi="Verdana" w:cs="Arial"/>
                <w:b/>
                <w:bCs/>
              </w:rPr>
              <w:t>32</w:t>
            </w:r>
            <w:r w:rsidRPr="16C758CA" w:rsidR="0ADEBF23">
              <w:rPr>
                <w:rFonts w:ascii="Verdana" w:hAnsi="Verdana" w:cs="Arial"/>
                <w:b/>
                <w:bCs/>
              </w:rPr>
              <w:t>/26</w:t>
            </w:r>
          </w:p>
        </w:tc>
        <w:tc>
          <w:tcPr>
            <w:tcW w:w="9467" w:type="dxa"/>
            <w:tcMar>
              <w:top w:w="80" w:type="dxa"/>
              <w:left w:w="80" w:type="dxa"/>
              <w:bottom w:w="80" w:type="dxa"/>
              <w:right w:w="80" w:type="dxa"/>
            </w:tcMar>
          </w:tcPr>
          <w:p w:rsidRPr="00277740" w:rsidR="00282513" w:rsidP="3ED5A9B3" w:rsidRDefault="73C2D1BD" w14:paraId="74292AB1" w14:textId="71B83CED">
            <w:pPr>
              <w:pStyle w:val="Body"/>
              <w:spacing w:before="120" w:after="120" w:line="259" w:lineRule="auto"/>
              <w:rPr>
                <w:rFonts w:ascii="Verdana" w:hAnsi="Verdana" w:eastAsia="Times New Roman" w:cs="Arial"/>
                <w:b/>
                <w:bCs/>
                <w:color w:val="auto"/>
                <w:sz w:val="24"/>
                <w:szCs w:val="24"/>
              </w:rPr>
            </w:pPr>
            <w:r w:rsidRPr="4E4F9C1B">
              <w:rPr>
                <w:rFonts w:ascii="Verdana" w:hAnsi="Verdana" w:eastAsia="Times New Roman" w:cs="Arial"/>
                <w:b/>
                <w:bCs/>
                <w:color w:val="auto"/>
                <w:sz w:val="24"/>
                <w:szCs w:val="24"/>
              </w:rPr>
              <w:t>RESEARCH AND DEVELOPMENT GOVERNANCE GROUP</w:t>
            </w:r>
          </w:p>
        </w:tc>
      </w:tr>
      <w:tr w:rsidRPr="003C5225" w:rsidR="00DC1D54" w:rsidTr="66471BB1" w14:paraId="5ADD0A39" w14:textId="77777777">
        <w:trPr>
          <w:trHeight w:val="300"/>
        </w:trPr>
        <w:tc>
          <w:tcPr>
            <w:tcW w:w="1590" w:type="dxa"/>
            <w:tcMar>
              <w:top w:w="80" w:type="dxa"/>
              <w:left w:w="80" w:type="dxa"/>
              <w:bottom w:w="80" w:type="dxa"/>
              <w:right w:w="80" w:type="dxa"/>
            </w:tcMar>
          </w:tcPr>
          <w:p w:rsidRPr="00277740" w:rsidR="00282513" w:rsidP="00306909" w:rsidRDefault="00282513" w14:paraId="43F05767" w14:textId="77777777">
            <w:pPr>
              <w:spacing w:before="120" w:after="120"/>
              <w:rPr>
                <w:rFonts w:ascii="Verdana" w:hAnsi="Verdana" w:cs="Arial"/>
                <w:b/>
              </w:rPr>
            </w:pPr>
          </w:p>
        </w:tc>
        <w:tc>
          <w:tcPr>
            <w:tcW w:w="9467" w:type="dxa"/>
            <w:tcMar>
              <w:top w:w="80" w:type="dxa"/>
              <w:left w:w="80" w:type="dxa"/>
              <w:bottom w:w="80" w:type="dxa"/>
              <w:right w:w="80" w:type="dxa"/>
            </w:tcMar>
          </w:tcPr>
          <w:p w:rsidR="6F461227" w:rsidP="4E4F9C1B" w:rsidRDefault="18C77DD6" w14:paraId="5F841478" w14:textId="40A281ED">
            <w:pPr>
              <w:spacing w:before="60" w:after="60"/>
              <w:rPr>
                <w:rFonts w:ascii="Verdana" w:hAnsi="Verdana" w:eastAsia="Verdana" w:cs="Verdana"/>
                <w:color w:val="000000" w:themeColor="text1"/>
              </w:rPr>
            </w:pPr>
            <w:r w:rsidRPr="4E4F9C1B">
              <w:rPr>
                <w:rFonts w:ascii="Verdana" w:hAnsi="Verdana" w:eastAsia="Verdana" w:cs="Verdana"/>
                <w:color w:val="000000" w:themeColor="text1"/>
              </w:rPr>
              <w:t>RK</w:t>
            </w:r>
            <w:r w:rsidRPr="4E4F9C1B" w:rsidR="0283D9BA">
              <w:rPr>
                <w:rFonts w:ascii="Verdana" w:hAnsi="Verdana" w:eastAsia="Verdana" w:cs="Verdana"/>
                <w:color w:val="000000" w:themeColor="text1"/>
              </w:rPr>
              <w:t xml:space="preserve"> presented the </w:t>
            </w:r>
            <w:r w:rsidRPr="4E4F9C1B" w:rsidR="138D6C04">
              <w:rPr>
                <w:rFonts w:ascii="Verdana" w:hAnsi="Verdana" w:eastAsia="Verdana" w:cs="Verdana"/>
                <w:color w:val="000000" w:themeColor="text1"/>
              </w:rPr>
              <w:t>Research and Development Governance Group Report</w:t>
            </w:r>
            <w:r w:rsidRPr="4E4F9C1B" w:rsidR="0283D9BA">
              <w:rPr>
                <w:rFonts w:ascii="Verdana" w:hAnsi="Verdana" w:eastAsia="Verdana" w:cs="Verdana"/>
                <w:color w:val="000000" w:themeColor="text1"/>
              </w:rPr>
              <w:t xml:space="preserve"> and highlighted the following key points: </w:t>
            </w:r>
          </w:p>
          <w:p w:rsidR="4677AF29" w:rsidP="4E4F9C1B" w:rsidRDefault="4677AF29" w14:paraId="6DAFCA36" w14:textId="4FC09A75">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RK confirmed that the report reflected work previously led by RE and highlighted that he was presenting it on that basis;</w:t>
            </w:r>
          </w:p>
          <w:p w:rsidR="4677AF29" w:rsidP="4E4F9C1B" w:rsidRDefault="4677AF29" w14:paraId="47D9D443" w14:textId="42BA939B">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The report summarised discussions from the inaugural meeting of the Research and Development Governance Group;</w:t>
            </w:r>
          </w:p>
          <w:p w:rsidR="4677AF29" w:rsidP="4E4F9C1B" w:rsidRDefault="4677AF29" w14:paraId="126DC9F1" w14:textId="2F67E950">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The primary focus of the meeting was the regional review of access to cancer clinical trials, previously presented to the Committee by SG;</w:t>
            </w:r>
          </w:p>
          <w:p w:rsidR="4677AF29" w:rsidP="4E4F9C1B" w:rsidRDefault="4677AF29" w14:paraId="0C42288A" w14:textId="1D18D2E9">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Members were also invited to consider the Health Board’s self‑assessment against the NHS Wales R&amp;D Framework, scheduled later on the agenda;</w:t>
            </w:r>
          </w:p>
          <w:p w:rsidR="4677AF29" w:rsidP="4E4F9C1B" w:rsidRDefault="4677AF29" w14:paraId="31FFE87E" w14:textId="07E33047">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Following the meeting, the R&amp;D Strategy was circulated to members, with confirmation that although initially developed as a one‑year bridging strategy, it now contains sufficient material to support a longer‑term approach;</w:t>
            </w:r>
          </w:p>
          <w:p w:rsidR="4677AF29" w:rsidP="4E4F9C1B" w:rsidRDefault="4677AF29" w14:paraId="3C96A2D4" w14:textId="353B1D2C">
            <w:pPr>
              <w:pStyle w:val="Body"/>
              <w:numPr>
                <w:ilvl w:val="0"/>
                <w:numId w:val="12"/>
              </w:numPr>
              <w:spacing w:before="120" w:after="120"/>
              <w:jc w:val="both"/>
              <w:rPr>
                <w:rFonts w:ascii="Verdana" w:hAnsi="Verdana" w:cs="Arial"/>
                <w:color w:val="auto"/>
                <w:sz w:val="24"/>
                <w:szCs w:val="24"/>
                <w:lang w:val="en-GB"/>
              </w:rPr>
            </w:pPr>
            <w:r w:rsidRPr="66471BB1" w:rsidR="49910478">
              <w:rPr>
                <w:rFonts w:ascii="Verdana" w:hAnsi="Verdana" w:cs="Arial"/>
                <w:color w:val="auto"/>
                <w:sz w:val="24"/>
                <w:szCs w:val="24"/>
                <w:lang w:val="en-GB"/>
              </w:rPr>
              <w:t xml:space="preserve">Work was ongoing to strengthen regional collaboration with </w:t>
            </w:r>
            <w:r w:rsidRPr="66471BB1" w:rsidR="49910478">
              <w:rPr>
                <w:rFonts w:ascii="Verdana" w:hAnsi="Verdana" w:cs="Arial"/>
                <w:color w:val="auto"/>
                <w:sz w:val="24"/>
                <w:szCs w:val="24"/>
                <w:lang w:val="en-GB"/>
              </w:rPr>
              <w:t>H</w:t>
            </w:r>
            <w:r w:rsidRPr="66471BB1" w:rsidR="05CBED34">
              <w:rPr>
                <w:rFonts w:ascii="Verdana" w:hAnsi="Verdana" w:cs="Arial"/>
                <w:color w:val="auto"/>
                <w:sz w:val="24"/>
                <w:szCs w:val="24"/>
                <w:lang w:val="en-GB"/>
              </w:rPr>
              <w:t>D</w:t>
            </w:r>
            <w:r w:rsidRPr="66471BB1" w:rsidR="05CBED34">
              <w:rPr>
                <w:rFonts w:ascii="Verdana" w:hAnsi="Verdana" w:cs="Arial"/>
                <w:color w:val="auto"/>
                <w:sz w:val="24"/>
                <w:szCs w:val="24"/>
                <w:lang w:val="en-GB"/>
              </w:rPr>
              <w:t>d</w:t>
            </w:r>
            <w:r w:rsidRPr="66471BB1" w:rsidR="05CBED34">
              <w:rPr>
                <w:rFonts w:ascii="Verdana" w:hAnsi="Verdana" w:cs="Arial"/>
                <w:color w:val="auto"/>
                <w:sz w:val="24"/>
                <w:szCs w:val="24"/>
                <w:lang w:val="en-GB"/>
              </w:rPr>
              <w:t>UHB</w:t>
            </w:r>
            <w:r w:rsidRPr="66471BB1" w:rsidR="49910478">
              <w:rPr>
                <w:rFonts w:ascii="Verdana" w:hAnsi="Verdana" w:cs="Arial"/>
                <w:color w:val="auto"/>
                <w:sz w:val="24"/>
                <w:szCs w:val="24"/>
                <w:lang w:val="en-GB"/>
              </w:rPr>
              <w:t xml:space="preserve"> with an updated strategy to be considered at the next Group meeting in May 2026;</w:t>
            </w:r>
          </w:p>
          <w:p w:rsidR="4677AF29" w:rsidP="4E4F9C1B" w:rsidRDefault="4677AF29" w14:paraId="1CFA3363" w14:textId="7CA988B9">
            <w:pPr>
              <w:pStyle w:val="Body"/>
              <w:numPr>
                <w:ilvl w:val="0"/>
                <w:numId w:val="12"/>
              </w:numPr>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The report was presented to the Committee for acknowledgement of work undertaken at the first meeting, with progress updates to follow.</w:t>
            </w:r>
          </w:p>
          <w:p w:rsidR="67924872" w:rsidP="4E4F9C1B" w:rsidRDefault="67924872" w14:paraId="4C02E4FA" w14:textId="0FD6552A">
            <w:pPr>
              <w:pStyle w:val="Body"/>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 xml:space="preserve">AG welcomed the establishment of the Research and Development Governance Group, noting that it is an important step in reshaping the Committee’s approach to research oversight. He confirmed that the Group would provide a useful mechanism for bringing forward work relevant to the Committee. </w:t>
            </w:r>
          </w:p>
          <w:p w:rsidR="67924872" w:rsidP="4E4F9C1B" w:rsidRDefault="67924872" w14:paraId="7EEFF30A" w14:textId="743D6C09">
            <w:pPr>
              <w:pStyle w:val="Body"/>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 xml:space="preserve">CR advised she would follow up separately with a number of Swansea University–related queries. She sought clarification on the proposal to extend the one‑year bridging R&amp;D strategy to three years, asking whether this might delay progress toward developing a regional strategy. </w:t>
            </w:r>
          </w:p>
          <w:p w:rsidR="4E4F9C1B" w:rsidP="4E4F9C1B" w:rsidRDefault="4E4F9C1B" w14:paraId="632CEBAD" w14:textId="1594CA78">
            <w:pPr>
              <w:pStyle w:val="Body"/>
              <w:spacing w:before="120" w:after="120"/>
              <w:jc w:val="both"/>
              <w:rPr>
                <w:rFonts w:ascii="Verdana" w:hAnsi="Verdana" w:cs="Arial"/>
                <w:color w:val="auto"/>
                <w:sz w:val="24"/>
                <w:szCs w:val="24"/>
                <w:lang w:val="en-GB"/>
              </w:rPr>
            </w:pPr>
            <w:r w:rsidRPr="66471BB1" w:rsidR="18D70D88">
              <w:rPr>
                <w:rFonts w:ascii="Verdana" w:hAnsi="Verdana" w:cs="Arial"/>
                <w:color w:val="auto"/>
                <w:sz w:val="24"/>
                <w:szCs w:val="24"/>
                <w:lang w:val="en-GB"/>
              </w:rPr>
              <w:t xml:space="preserve">RK explained that the Health Board previously lacked an effective research strategy and that the current bridging document was developed following significant work. He confirmed that the long‑term ambition </w:t>
            </w:r>
            <w:r w:rsidRPr="66471BB1" w:rsidR="18D70D88">
              <w:rPr>
                <w:rFonts w:ascii="Verdana" w:hAnsi="Verdana" w:cs="Arial"/>
                <w:color w:val="auto"/>
                <w:sz w:val="24"/>
                <w:szCs w:val="24"/>
                <w:lang w:val="en-GB"/>
              </w:rPr>
              <w:t>remained</w:t>
            </w:r>
            <w:r w:rsidRPr="66471BB1" w:rsidR="18D70D88">
              <w:rPr>
                <w:rFonts w:ascii="Verdana" w:hAnsi="Verdana" w:cs="Arial"/>
                <w:color w:val="auto"/>
                <w:sz w:val="24"/>
                <w:szCs w:val="24"/>
                <w:lang w:val="en-GB"/>
              </w:rPr>
              <w:t xml:space="preserve"> the creation of a regional strategy with Hywel Dda and emphasised that extending the current strategy was intended to ensure continuity while regional discussions mature, not to slow progress. He assured CR that he would arrange further discussion and that the regional approach </w:t>
            </w:r>
            <w:r w:rsidRPr="66471BB1" w:rsidR="18D70D88">
              <w:rPr>
                <w:rFonts w:ascii="Verdana" w:hAnsi="Verdana" w:cs="Arial"/>
                <w:color w:val="auto"/>
                <w:sz w:val="24"/>
                <w:szCs w:val="24"/>
                <w:lang w:val="en-GB"/>
              </w:rPr>
              <w:t>remain</w:t>
            </w:r>
            <w:r w:rsidRPr="66471BB1" w:rsidR="48EA04E6">
              <w:rPr>
                <w:rFonts w:ascii="Verdana" w:hAnsi="Verdana" w:cs="Arial"/>
                <w:color w:val="auto"/>
                <w:sz w:val="24"/>
                <w:szCs w:val="24"/>
                <w:lang w:val="en-GB"/>
              </w:rPr>
              <w:t>ed</w:t>
            </w:r>
            <w:r w:rsidRPr="66471BB1" w:rsidR="18D70D88">
              <w:rPr>
                <w:rFonts w:ascii="Verdana" w:hAnsi="Verdana" w:cs="Arial"/>
                <w:color w:val="auto"/>
                <w:sz w:val="24"/>
                <w:szCs w:val="24"/>
                <w:lang w:val="en-GB"/>
              </w:rPr>
              <w:t xml:space="preserve"> a priority.</w:t>
            </w:r>
          </w:p>
          <w:p w:rsidR="00895050" w:rsidP="70B6BE27" w:rsidRDefault="502D0206" w14:paraId="11DBD758" w14:textId="7B3A05A0">
            <w:pPr>
              <w:pStyle w:val="Body"/>
              <w:spacing w:before="120" w:after="120"/>
              <w:jc w:val="both"/>
              <w:rPr>
                <w:rFonts w:ascii="Verdana" w:hAnsi="Verdana" w:cs="Arial"/>
                <w:color w:val="auto"/>
                <w:sz w:val="24"/>
                <w:szCs w:val="24"/>
                <w:lang w:val="en-GB"/>
              </w:rPr>
            </w:pPr>
            <w:r w:rsidRPr="4E4F9C1B">
              <w:rPr>
                <w:rFonts w:ascii="Verdana" w:hAnsi="Verdana" w:cs="Arial"/>
                <w:color w:val="auto"/>
                <w:sz w:val="24"/>
                <w:szCs w:val="24"/>
                <w:lang w:val="en-GB"/>
              </w:rPr>
              <w:t>The Committee:</w:t>
            </w:r>
          </w:p>
          <w:p w:rsidR="2510C18C" w:rsidP="4E4F9C1B" w:rsidRDefault="2510C18C" w14:paraId="1772193E" w14:textId="294B307F">
            <w:pPr>
              <w:pStyle w:val="Body"/>
              <w:numPr>
                <w:ilvl w:val="0"/>
                <w:numId w:val="7"/>
              </w:numPr>
              <w:spacing w:before="120" w:after="120"/>
              <w:jc w:val="both"/>
              <w:rPr>
                <w:rFonts w:ascii="Verdana" w:hAnsi="Verdana" w:cs="Arial"/>
                <w:color w:val="auto"/>
                <w:sz w:val="24"/>
                <w:szCs w:val="24"/>
                <w:lang w:val="en-GB"/>
              </w:rPr>
            </w:pPr>
            <w:r w:rsidRPr="4E4F9C1B">
              <w:rPr>
                <w:rFonts w:ascii="Verdana" w:hAnsi="Verdana" w:cs="Arial"/>
                <w:b/>
                <w:bCs/>
                <w:color w:val="auto"/>
                <w:sz w:val="24"/>
                <w:szCs w:val="24"/>
                <w:lang w:val="en-GB"/>
              </w:rPr>
              <w:t>AGREED</w:t>
            </w:r>
            <w:r w:rsidRPr="4E4F9C1B">
              <w:rPr>
                <w:rFonts w:ascii="Verdana" w:hAnsi="Verdana" w:cs="Arial"/>
                <w:color w:val="auto"/>
                <w:sz w:val="24"/>
                <w:szCs w:val="24"/>
                <w:lang w:val="en-GB"/>
              </w:rPr>
              <w:t xml:space="preserve"> to </w:t>
            </w:r>
            <w:r w:rsidRPr="4E4F9C1B">
              <w:rPr>
                <w:rFonts w:ascii="Verdana" w:hAnsi="Verdana" w:cs="Arial"/>
                <w:i/>
                <w:iCs/>
                <w:color w:val="auto"/>
                <w:sz w:val="24"/>
                <w:szCs w:val="24"/>
                <w:lang w:val="en-GB"/>
              </w:rPr>
              <w:t>assure</w:t>
            </w:r>
            <w:r w:rsidRPr="4E4F9C1B">
              <w:rPr>
                <w:rFonts w:ascii="Verdana" w:hAnsi="Verdana" w:cs="Arial"/>
                <w:b/>
                <w:bCs/>
                <w:color w:val="auto"/>
                <w:sz w:val="24"/>
                <w:szCs w:val="24"/>
                <w:lang w:val="en-GB"/>
              </w:rPr>
              <w:t xml:space="preserve"> </w:t>
            </w:r>
            <w:r w:rsidRPr="4E4F9C1B">
              <w:rPr>
                <w:rFonts w:ascii="Verdana" w:hAnsi="Verdana" w:cs="Arial"/>
                <w:color w:val="auto"/>
                <w:sz w:val="24"/>
                <w:szCs w:val="24"/>
                <w:lang w:val="en-GB"/>
              </w:rPr>
              <w:t>the Board that the Research and Development Governance Group had now been established and was actively bringing forward work to support the Committee’s research agenda. The Group would form an important mechanism for shaping future Committee business and strengthening assurance to the Board.</w:t>
            </w:r>
          </w:p>
          <w:p w:rsidRPr="00857FEA" w:rsidR="0074095A" w:rsidP="3ED5A9B3" w:rsidRDefault="5EF97AB7" w14:paraId="7655F676" w14:textId="5A0F68DA">
            <w:pPr>
              <w:pStyle w:val="Body"/>
              <w:numPr>
                <w:ilvl w:val="0"/>
                <w:numId w:val="96"/>
              </w:numPr>
              <w:spacing w:before="120" w:after="120" w:line="259" w:lineRule="auto"/>
              <w:jc w:val="both"/>
              <w:rPr>
                <w:rFonts w:ascii="Verdana" w:hAnsi="Verdana" w:eastAsia="Verdana" w:cs="Verdana"/>
                <w:color w:val="000000" w:themeColor="text1"/>
              </w:rPr>
            </w:pPr>
            <w:r w:rsidRPr="4E4F9C1B">
              <w:rPr>
                <w:rFonts w:ascii="Verdana" w:hAnsi="Verdana" w:cs="Arial"/>
                <w:b/>
                <w:bCs/>
                <w:color w:val="auto"/>
                <w:sz w:val="24"/>
                <w:szCs w:val="24"/>
                <w:lang w:val="en-GB"/>
              </w:rPr>
              <w:t xml:space="preserve">Were assured </w:t>
            </w:r>
            <w:r w:rsidRPr="4E4F9C1B">
              <w:rPr>
                <w:rFonts w:ascii="Verdana" w:hAnsi="Verdana" w:cs="Arial"/>
                <w:color w:val="auto"/>
                <w:sz w:val="24"/>
                <w:szCs w:val="24"/>
                <w:lang w:val="en-GB"/>
              </w:rPr>
              <w:t xml:space="preserve">by the </w:t>
            </w:r>
            <w:r w:rsidRPr="4E4F9C1B" w:rsidR="704407BC">
              <w:rPr>
                <w:rFonts w:ascii="Verdana" w:hAnsi="Verdana" w:cs="Arial"/>
                <w:color w:val="auto"/>
                <w:sz w:val="24"/>
                <w:szCs w:val="24"/>
                <w:lang w:val="en-GB"/>
              </w:rPr>
              <w:t xml:space="preserve">Research and Development Governance </w:t>
            </w:r>
            <w:r w:rsidRPr="4E4F9C1B" w:rsidR="11937814">
              <w:rPr>
                <w:rFonts w:ascii="Verdana" w:hAnsi="Verdana" w:cs="Arial"/>
                <w:color w:val="auto"/>
                <w:sz w:val="24"/>
                <w:szCs w:val="24"/>
                <w:lang w:val="en-GB"/>
              </w:rPr>
              <w:t xml:space="preserve">Group </w:t>
            </w:r>
            <w:r w:rsidRPr="4E4F9C1B">
              <w:rPr>
                <w:rFonts w:ascii="Verdana" w:hAnsi="Verdana" w:eastAsia="Verdana" w:cs="Verdana"/>
                <w:color w:val="000000" w:themeColor="text1"/>
                <w:sz w:val="24"/>
                <w:szCs w:val="24"/>
                <w:lang w:val="en-GB"/>
              </w:rPr>
              <w:t xml:space="preserve">report. </w:t>
            </w:r>
          </w:p>
        </w:tc>
      </w:tr>
      <w:tr w:rsidR="16C758CA" w:rsidTr="66471BB1" w14:paraId="4231AF45" w14:textId="77777777">
        <w:trPr>
          <w:trHeight w:val="300"/>
        </w:trPr>
        <w:tc>
          <w:tcPr>
            <w:tcW w:w="1590" w:type="dxa"/>
            <w:tcMar>
              <w:top w:w="80" w:type="dxa"/>
              <w:left w:w="80" w:type="dxa"/>
              <w:bottom w:w="80" w:type="dxa"/>
              <w:right w:w="80" w:type="dxa"/>
            </w:tcMar>
          </w:tcPr>
          <w:p w:rsidR="7A36BF1C" w:rsidP="16C758CA" w:rsidRDefault="7A36BF1C" w14:paraId="66441A3A" w14:textId="69A800B6">
            <w:pPr>
              <w:rPr>
                <w:rFonts w:ascii="Verdana" w:hAnsi="Verdana" w:cs="Arial"/>
                <w:b/>
                <w:bCs/>
              </w:rPr>
            </w:pPr>
            <w:r w:rsidRPr="16C758CA">
              <w:rPr>
                <w:rFonts w:ascii="Verdana" w:hAnsi="Verdana" w:cs="Arial"/>
                <w:b/>
                <w:bCs/>
              </w:rPr>
              <w:t>33/26</w:t>
            </w:r>
          </w:p>
        </w:tc>
        <w:tc>
          <w:tcPr>
            <w:tcW w:w="9467" w:type="dxa"/>
            <w:tcMar>
              <w:top w:w="80" w:type="dxa"/>
              <w:left w:w="80" w:type="dxa"/>
              <w:bottom w:w="80" w:type="dxa"/>
              <w:right w:w="80" w:type="dxa"/>
            </w:tcMar>
          </w:tcPr>
          <w:p w:rsidR="16C758CA" w:rsidP="4E4F9C1B" w:rsidRDefault="78A2D771" w14:paraId="4EE35E2B" w14:textId="38F07755">
            <w:pPr>
              <w:rPr>
                <w:rFonts w:ascii="Verdana" w:hAnsi="Verdana" w:eastAsia="Verdana" w:cs="Verdana"/>
                <w:b/>
                <w:bCs/>
                <w:color w:val="000000" w:themeColor="text1"/>
              </w:rPr>
            </w:pPr>
            <w:r w:rsidRPr="4E4F9C1B">
              <w:rPr>
                <w:rFonts w:ascii="Verdana" w:hAnsi="Verdana" w:eastAsia="Verdana" w:cs="Verdana"/>
                <w:b/>
                <w:bCs/>
                <w:color w:val="000000" w:themeColor="text1"/>
              </w:rPr>
              <w:t>HEALTH AND CARE RESEARCH WALES (HCRW) SELF-ASSESSMENT SUBMISSION</w:t>
            </w:r>
          </w:p>
        </w:tc>
      </w:tr>
      <w:tr w:rsidR="16C758CA" w:rsidTr="66471BB1" w14:paraId="42AAB1BE" w14:textId="77777777">
        <w:trPr>
          <w:trHeight w:val="300"/>
        </w:trPr>
        <w:tc>
          <w:tcPr>
            <w:tcW w:w="1590" w:type="dxa"/>
            <w:tcMar>
              <w:top w:w="80" w:type="dxa"/>
              <w:left w:w="80" w:type="dxa"/>
              <w:bottom w:w="80" w:type="dxa"/>
              <w:right w:w="80" w:type="dxa"/>
            </w:tcMar>
          </w:tcPr>
          <w:p w:rsidR="16C758CA" w:rsidP="16C758CA" w:rsidRDefault="16C758CA" w14:paraId="07499F7E" w14:textId="5B60B58C">
            <w:pPr>
              <w:rPr>
                <w:rFonts w:ascii="Verdana" w:hAnsi="Verdana" w:cs="Arial"/>
                <w:b/>
                <w:bCs/>
              </w:rPr>
            </w:pPr>
          </w:p>
        </w:tc>
        <w:tc>
          <w:tcPr>
            <w:tcW w:w="9467" w:type="dxa"/>
            <w:tcMar>
              <w:top w:w="80" w:type="dxa"/>
              <w:left w:w="80" w:type="dxa"/>
              <w:bottom w:w="80" w:type="dxa"/>
              <w:right w:w="80" w:type="dxa"/>
            </w:tcMar>
          </w:tcPr>
          <w:p w:rsidR="16C758CA" w:rsidP="4E4F9C1B" w:rsidRDefault="78A2D771" w14:paraId="4E2DCA45" w14:textId="7CF6995C">
            <w:pPr>
              <w:spacing w:line="300" w:lineRule="auto"/>
              <w:rPr>
                <w:rFonts w:ascii="Verdana" w:hAnsi="Verdana" w:eastAsia="Verdana" w:cs="Verdana"/>
                <w:color w:val="000000" w:themeColor="text1"/>
              </w:rPr>
            </w:pPr>
            <w:r w:rsidRPr="4E4F9C1B">
              <w:rPr>
                <w:rFonts w:ascii="Verdana" w:hAnsi="Verdana" w:eastAsia="Verdana" w:cs="Verdana"/>
                <w:color w:val="000000" w:themeColor="text1"/>
              </w:rPr>
              <w:t xml:space="preserve">RK presented the Health and Care Research Wales (HCRW) Self-Assessment Submission and highlighted the following key points: </w:t>
            </w:r>
          </w:p>
          <w:p w:rsidR="16C758CA" w:rsidP="4E4F9C1B" w:rsidRDefault="4840B8E4" w14:paraId="78EBE454" w14:textId="6193E458">
            <w:pPr>
              <w:numPr>
                <w:ilvl w:val="0"/>
                <w:numId w:val="12"/>
              </w:numPr>
              <w:jc w:val="both"/>
              <w:rPr>
                <w:rFonts w:ascii="Verdana" w:hAnsi="Verdana" w:eastAsia="Verdana" w:cs="Verdana"/>
              </w:rPr>
            </w:pPr>
            <w:r w:rsidRPr="66471BB1" w:rsidR="639804EF">
              <w:rPr>
                <w:rFonts w:ascii="Verdana" w:hAnsi="Verdana" w:eastAsia="Verdana" w:cs="Verdana"/>
              </w:rPr>
              <w:t xml:space="preserve">It was confirmed that NHS Wales published the Research &amp; Development Framework in June/July 2023, and the Health Board completed its </w:t>
            </w:r>
            <w:r w:rsidRPr="66471BB1" w:rsidR="639804EF">
              <w:rPr>
                <w:rFonts w:ascii="Verdana" w:hAnsi="Verdana" w:eastAsia="Verdana" w:cs="Verdana"/>
              </w:rPr>
              <w:t>initial</w:t>
            </w:r>
            <w:r w:rsidRPr="66471BB1" w:rsidR="639804EF">
              <w:rPr>
                <w:rFonts w:ascii="Verdana" w:hAnsi="Verdana" w:eastAsia="Verdana" w:cs="Verdana"/>
              </w:rPr>
              <w:t xml:space="preserve"> self‑assessment at that time;</w:t>
            </w:r>
          </w:p>
          <w:p w:rsidR="00B259D9" w:rsidP="66471BB1" w:rsidRDefault="00B259D9" w14:paraId="597F2C15" w14:textId="77777777">
            <w:pPr>
              <w:ind w:left="720"/>
              <w:jc w:val="both"/>
              <w:rPr>
                <w:rFonts w:ascii="Verdana" w:hAnsi="Verdana" w:eastAsia="Verdana" w:cs="Verdana"/>
              </w:rPr>
            </w:pPr>
          </w:p>
          <w:p w:rsidR="16C758CA" w:rsidP="4E4F9C1B" w:rsidRDefault="4840B8E4" w14:paraId="25804089" w14:textId="3896FB3A">
            <w:pPr>
              <w:numPr>
                <w:ilvl w:val="0"/>
                <w:numId w:val="12"/>
              </w:numPr>
              <w:jc w:val="both"/>
              <w:rPr>
                <w:rFonts w:ascii="Verdana" w:hAnsi="Verdana" w:eastAsia="Verdana" w:cs="Verdana"/>
              </w:rPr>
            </w:pPr>
            <w:r w:rsidRPr="66471BB1" w:rsidR="639804EF">
              <w:rPr>
                <w:rFonts w:ascii="Verdana" w:hAnsi="Verdana" w:eastAsia="Verdana" w:cs="Verdana"/>
              </w:rPr>
              <w:t xml:space="preserve">A refreshed self‑assessment was completed in 2025, with Welsh Government requiring all Health Boards to </w:t>
            </w:r>
            <w:r w:rsidRPr="66471BB1" w:rsidR="639804EF">
              <w:rPr>
                <w:rFonts w:ascii="Verdana" w:hAnsi="Verdana" w:eastAsia="Verdana" w:cs="Verdana"/>
              </w:rPr>
              <w:t>submit</w:t>
            </w:r>
            <w:r w:rsidRPr="66471BB1" w:rsidR="639804EF">
              <w:rPr>
                <w:rFonts w:ascii="Verdana" w:hAnsi="Verdana" w:eastAsia="Verdana" w:cs="Verdana"/>
              </w:rPr>
              <w:t xml:space="preserve"> an updated assessment by 31 March 2026;</w:t>
            </w:r>
          </w:p>
          <w:p w:rsidR="00B259D9" w:rsidP="66471BB1" w:rsidRDefault="00B259D9" w14:paraId="4C23BC02" w14:textId="77777777">
            <w:pPr>
              <w:jc w:val="both"/>
              <w:rPr>
                <w:rFonts w:ascii="Verdana" w:hAnsi="Verdana" w:eastAsia="Verdana" w:cs="Verdana"/>
              </w:rPr>
            </w:pPr>
          </w:p>
          <w:p w:rsidR="16C758CA" w:rsidP="4E4F9C1B" w:rsidRDefault="4840B8E4" w14:paraId="7C8DFE87" w14:textId="17DFE1D9">
            <w:pPr>
              <w:numPr>
                <w:ilvl w:val="0"/>
                <w:numId w:val="12"/>
              </w:numPr>
              <w:jc w:val="both"/>
              <w:rPr>
                <w:rFonts w:ascii="Verdana" w:hAnsi="Verdana" w:eastAsia="Verdana" w:cs="Verdana"/>
              </w:rPr>
            </w:pPr>
            <w:r w:rsidRPr="66471BB1" w:rsidR="639804EF">
              <w:rPr>
                <w:rFonts w:ascii="Verdana" w:hAnsi="Verdana" w:eastAsia="Verdana" w:cs="Verdana"/>
              </w:rPr>
              <w:t xml:space="preserve">The revised assessment must </w:t>
            </w:r>
            <w:r w:rsidRPr="66471BB1" w:rsidR="639804EF">
              <w:rPr>
                <w:rFonts w:ascii="Verdana" w:hAnsi="Verdana" w:eastAsia="Verdana" w:cs="Verdana"/>
              </w:rPr>
              <w:t>demonstrate</w:t>
            </w:r>
            <w:r w:rsidRPr="66471BB1" w:rsidR="639804EF">
              <w:rPr>
                <w:rFonts w:ascii="Verdana" w:hAnsi="Verdana" w:eastAsia="Verdana" w:cs="Verdana"/>
              </w:rPr>
              <w:t xml:space="preserve"> progress since the 2023 baseline and set out plans for the next three years;</w:t>
            </w:r>
          </w:p>
          <w:p w:rsidR="00B259D9" w:rsidP="66471BB1" w:rsidRDefault="00B259D9" w14:paraId="35789746" w14:textId="77777777">
            <w:pPr>
              <w:jc w:val="both"/>
              <w:rPr>
                <w:rFonts w:ascii="Verdana" w:hAnsi="Verdana" w:eastAsia="Verdana" w:cs="Verdana"/>
              </w:rPr>
            </w:pPr>
          </w:p>
          <w:p w:rsidR="16C758CA" w:rsidP="4E4F9C1B" w:rsidRDefault="4840B8E4" w14:paraId="240A3933" w14:textId="71493111">
            <w:pPr>
              <w:numPr>
                <w:ilvl w:val="0"/>
                <w:numId w:val="12"/>
              </w:numPr>
              <w:jc w:val="both"/>
              <w:rPr>
                <w:rFonts w:ascii="Verdana" w:hAnsi="Verdana" w:eastAsia="Verdana" w:cs="Verdana"/>
              </w:rPr>
            </w:pPr>
            <w:r w:rsidRPr="66471BB1" w:rsidR="639804EF">
              <w:rPr>
                <w:rFonts w:ascii="Verdana" w:hAnsi="Verdana" w:eastAsia="Verdana" w:cs="Verdana"/>
              </w:rPr>
              <w:t>This submission would inform the Health Board’s annual R&amp;D performance review with the Welsh Government R&amp;D Division;</w:t>
            </w:r>
          </w:p>
          <w:p w:rsidR="00B259D9" w:rsidP="66471BB1" w:rsidRDefault="00B259D9" w14:paraId="05352039" w14:textId="77777777">
            <w:pPr>
              <w:jc w:val="both"/>
              <w:rPr>
                <w:rFonts w:ascii="Verdana" w:hAnsi="Verdana" w:eastAsia="Verdana" w:cs="Verdana"/>
              </w:rPr>
            </w:pPr>
          </w:p>
          <w:p w:rsidR="16C758CA" w:rsidP="4E4F9C1B" w:rsidRDefault="4840B8E4" w14:paraId="38382D45" w14:textId="574E397C">
            <w:pPr>
              <w:numPr>
                <w:ilvl w:val="0"/>
                <w:numId w:val="12"/>
              </w:numPr>
              <w:jc w:val="both"/>
              <w:rPr>
                <w:rFonts w:ascii="Verdana" w:hAnsi="Verdana" w:eastAsia="Verdana" w:cs="Verdana"/>
              </w:rPr>
            </w:pPr>
            <w:r w:rsidRPr="66471BB1" w:rsidR="639804EF">
              <w:rPr>
                <w:rFonts w:ascii="Verdana" w:hAnsi="Verdana" w:eastAsia="Verdana" w:cs="Verdana"/>
              </w:rPr>
              <w:t>A summary of progress against each pillar of the framework was included in the cover report, with the full assessment provided at Appendix 1;</w:t>
            </w:r>
          </w:p>
          <w:p w:rsidR="00B259D9" w:rsidP="66471BB1" w:rsidRDefault="00B259D9" w14:paraId="24A132E0" w14:textId="77777777">
            <w:pPr>
              <w:jc w:val="both"/>
              <w:rPr>
                <w:rFonts w:ascii="Verdana" w:hAnsi="Verdana" w:eastAsia="Verdana" w:cs="Verdana"/>
              </w:rPr>
            </w:pPr>
          </w:p>
          <w:p w:rsidR="00B259D9" w:rsidP="00B259D9" w:rsidRDefault="4840B8E4" w14:paraId="1A7160DA" w14:textId="36F0441E">
            <w:pPr>
              <w:numPr>
                <w:ilvl w:val="0"/>
                <w:numId w:val="12"/>
              </w:numPr>
              <w:jc w:val="both"/>
              <w:rPr>
                <w:rFonts w:ascii="Verdana" w:hAnsi="Verdana" w:eastAsia="Verdana" w:cs="Verdana"/>
              </w:rPr>
            </w:pPr>
            <w:r w:rsidRPr="66471BB1" w:rsidR="639804EF">
              <w:rPr>
                <w:rFonts w:ascii="Verdana" w:hAnsi="Verdana" w:eastAsia="Verdana" w:cs="Verdana"/>
              </w:rPr>
              <w:t xml:space="preserve">The self‑assessment was reviewed at the Research &amp; Development Governance Group, with member feedback incorporated into the </w:t>
            </w:r>
            <w:r w:rsidRPr="66471BB1" w:rsidR="639804EF">
              <w:rPr>
                <w:rFonts w:ascii="Verdana" w:hAnsi="Verdana" w:eastAsia="Verdana" w:cs="Verdana"/>
              </w:rPr>
              <w:t>final version</w:t>
            </w:r>
            <w:r w:rsidRPr="66471BB1" w:rsidR="639804EF">
              <w:rPr>
                <w:rFonts w:ascii="Verdana" w:hAnsi="Verdana" w:eastAsia="Verdana" w:cs="Verdana"/>
              </w:rPr>
              <w:t>;</w:t>
            </w:r>
          </w:p>
          <w:p w:rsidRPr="00A23329" w:rsidR="00B259D9" w:rsidP="66471BB1" w:rsidRDefault="00B259D9" w14:paraId="434B8CBF" w14:textId="77777777">
            <w:pPr>
              <w:jc w:val="both"/>
              <w:rPr>
                <w:rFonts w:ascii="Verdana" w:hAnsi="Verdana" w:eastAsia="Verdana" w:cs="Verdana"/>
              </w:rPr>
            </w:pPr>
          </w:p>
          <w:p w:rsidR="16C758CA" w:rsidP="4E4F9C1B" w:rsidRDefault="4840B8E4" w14:paraId="1ECBF7A5" w14:textId="1C9CA90D">
            <w:pPr>
              <w:numPr>
                <w:ilvl w:val="0"/>
                <w:numId w:val="12"/>
              </w:numPr>
              <w:jc w:val="both"/>
              <w:rPr>
                <w:rFonts w:ascii="Verdana" w:hAnsi="Verdana" w:eastAsia="Verdana" w:cs="Verdana"/>
              </w:rPr>
            </w:pPr>
            <w:r w:rsidRPr="4E4F9C1B">
              <w:rPr>
                <w:rFonts w:ascii="Verdana" w:hAnsi="Verdana" w:eastAsia="Verdana" w:cs="Verdana"/>
              </w:rPr>
              <w:t>Subject to Committee endorsement, the assessment would be submitted to Health and Care Research Wales by the 31 March deadline;</w:t>
            </w:r>
          </w:p>
          <w:p w:rsidR="16C758CA" w:rsidP="4E4F9C1B" w:rsidRDefault="4840B8E4" w14:paraId="417F52CD" w14:textId="734E9C03">
            <w:pPr>
              <w:numPr>
                <w:ilvl w:val="0"/>
                <w:numId w:val="12"/>
              </w:numPr>
              <w:jc w:val="both"/>
              <w:rPr>
                <w:rFonts w:ascii="Verdana" w:hAnsi="Verdana" w:eastAsia="Verdana" w:cs="Verdana"/>
              </w:rPr>
            </w:pPr>
            <w:r w:rsidRPr="4E4F9C1B">
              <w:rPr>
                <w:rFonts w:ascii="Verdana" w:hAnsi="Verdana" w:eastAsia="Verdana" w:cs="Verdana"/>
              </w:rPr>
              <w:t>The assessment would also support the ongoing development of the Health Board’s Research and Innovation Strategy.</w:t>
            </w:r>
          </w:p>
          <w:p w:rsidR="16C758CA" w:rsidP="4E4F9C1B" w:rsidRDefault="16C758CA" w14:paraId="6CAAED15" w14:textId="5DCF5783">
            <w:pPr>
              <w:ind w:left="720"/>
              <w:jc w:val="both"/>
              <w:rPr>
                <w:rFonts w:ascii="Verdana" w:hAnsi="Verdana" w:eastAsia="Verdana" w:cs="Verdana"/>
              </w:rPr>
            </w:pPr>
          </w:p>
          <w:p w:rsidR="16C758CA" w:rsidP="4E4F9C1B" w:rsidRDefault="1C478200" w14:paraId="01F247F3" w14:textId="40E3F888">
            <w:pPr>
              <w:jc w:val="both"/>
              <w:rPr>
                <w:rFonts w:ascii="Verdana" w:hAnsi="Verdana" w:eastAsia="Verdana" w:cs="Verdana"/>
              </w:rPr>
            </w:pPr>
            <w:r w:rsidRPr="4E4F9C1B">
              <w:rPr>
                <w:rFonts w:ascii="Verdana" w:hAnsi="Verdana" w:eastAsia="Verdana" w:cs="Verdana"/>
              </w:rPr>
              <w:t xml:space="preserve">AG </w:t>
            </w:r>
            <w:r w:rsidRPr="4E4F9C1B" w:rsidR="153FD144">
              <w:rPr>
                <w:rFonts w:ascii="Verdana" w:hAnsi="Verdana" w:eastAsia="Verdana" w:cs="Verdana"/>
              </w:rPr>
              <w:t>highlighted</w:t>
            </w:r>
            <w:r w:rsidRPr="4E4F9C1B">
              <w:rPr>
                <w:rFonts w:ascii="Verdana" w:hAnsi="Verdana" w:eastAsia="Verdana" w:cs="Verdana"/>
              </w:rPr>
              <w:t xml:space="preserve"> that the updated self‑assessment must be submitted by the end of the month and emphasised the importance of ensuring the document was reviewed to maximise the opportunity to present the Health Board’s position clearly. </w:t>
            </w:r>
          </w:p>
          <w:p w:rsidR="16C758CA" w:rsidP="4E4F9C1B" w:rsidRDefault="16C758CA" w14:paraId="1EAFBF73" w14:textId="4E2BF0DA">
            <w:pPr>
              <w:jc w:val="both"/>
              <w:rPr>
                <w:rFonts w:ascii="Verdana" w:hAnsi="Verdana" w:eastAsia="Verdana" w:cs="Verdana"/>
              </w:rPr>
            </w:pPr>
          </w:p>
          <w:p w:rsidR="16C758CA" w:rsidP="4E4F9C1B" w:rsidRDefault="1C478200" w14:paraId="7BDF099B" w14:textId="6FB13EE5">
            <w:pPr>
              <w:rPr>
                <w:rFonts w:ascii="Verdana" w:hAnsi="Verdana" w:eastAsia="Verdana" w:cs="Verdana"/>
                <w:color w:val="000000" w:themeColor="text1"/>
              </w:rPr>
            </w:pPr>
            <w:r w:rsidRPr="4E4F9C1B">
              <w:rPr>
                <w:rFonts w:ascii="Verdana" w:hAnsi="Verdana" w:eastAsia="Verdana" w:cs="Verdana"/>
                <w:color w:val="000000" w:themeColor="text1"/>
              </w:rPr>
              <w:t>The Committee:</w:t>
            </w:r>
          </w:p>
          <w:p w:rsidR="16C758CA" w:rsidP="4E4F9C1B" w:rsidRDefault="1C478200" w14:paraId="1E526CDC" w14:textId="748BBE53">
            <w:pPr>
              <w:pStyle w:val="ListParagraph"/>
              <w:numPr>
                <w:ilvl w:val="0"/>
                <w:numId w:val="6"/>
              </w:numPr>
              <w:rPr>
                <w:rFonts w:ascii="Verdana" w:hAnsi="Verdana" w:eastAsia="Verdana" w:cs="Verdana"/>
              </w:rPr>
            </w:pPr>
            <w:r w:rsidRPr="4E4F9C1B">
              <w:rPr>
                <w:rFonts w:ascii="Verdana" w:hAnsi="Verdana" w:eastAsia="Verdana" w:cs="Verdana"/>
                <w:b/>
                <w:bCs/>
                <w:color w:val="000000" w:themeColor="text1"/>
              </w:rPr>
              <w:t xml:space="preserve">AGREED </w:t>
            </w:r>
            <w:r w:rsidRPr="4E4F9C1B">
              <w:rPr>
                <w:rFonts w:ascii="Verdana" w:hAnsi="Verdana" w:eastAsia="Verdana" w:cs="Verdana"/>
                <w:color w:val="000000" w:themeColor="text1"/>
              </w:rPr>
              <w:t xml:space="preserve">to </w:t>
            </w:r>
            <w:r w:rsidRPr="4E4F9C1B">
              <w:rPr>
                <w:rFonts w:ascii="Verdana" w:hAnsi="Verdana" w:eastAsia="Verdana" w:cs="Verdana"/>
                <w:i/>
                <w:iCs/>
                <w:color w:val="000000" w:themeColor="text1"/>
              </w:rPr>
              <w:t>assure</w:t>
            </w:r>
            <w:r w:rsidRPr="4E4F9C1B">
              <w:rPr>
                <w:rFonts w:ascii="Verdana" w:hAnsi="Verdana" w:eastAsia="Verdana" w:cs="Verdana"/>
                <w:color w:val="000000" w:themeColor="text1"/>
              </w:rPr>
              <w:t xml:space="preserve"> the Board</w:t>
            </w:r>
            <w:r w:rsidRPr="4E4F9C1B" w:rsidR="179477C1">
              <w:rPr>
                <w:rFonts w:ascii="Verdana" w:hAnsi="Verdana" w:eastAsia="Verdana" w:cs="Verdana"/>
                <w:color w:val="000000" w:themeColor="text1"/>
              </w:rPr>
              <w:t xml:space="preserve"> that the </w:t>
            </w:r>
            <w:r w:rsidRPr="4E4F9C1B" w:rsidR="179477C1">
              <w:rPr>
                <w:rFonts w:ascii="Verdana" w:hAnsi="Verdana" w:eastAsia="Verdana" w:cs="Verdana"/>
                <w:i/>
                <w:iCs/>
              </w:rPr>
              <w:t>NHS Wales Research &amp; Development Framework Self‑Assessment</w:t>
            </w:r>
            <w:r w:rsidRPr="4E4F9C1B" w:rsidR="179477C1">
              <w:rPr>
                <w:rFonts w:ascii="Verdana" w:hAnsi="Verdana" w:eastAsia="Verdana" w:cs="Verdana"/>
              </w:rPr>
              <w:t xml:space="preserve"> submission was being completed and that the Committee had had appropriate sight of the assessment. </w:t>
            </w:r>
          </w:p>
          <w:p w:rsidR="16C758CA" w:rsidP="4E4F9C1B" w:rsidRDefault="00507A4A" w14:paraId="0789B9B2" w14:textId="248B4E1E">
            <w:pPr>
              <w:pStyle w:val="ListParagraph"/>
              <w:numPr>
                <w:ilvl w:val="0"/>
                <w:numId w:val="6"/>
              </w:numPr>
              <w:rPr>
                <w:rFonts w:ascii="Verdana" w:hAnsi="Verdana" w:eastAsia="Verdana" w:cs="Verdana"/>
                <w:color w:val="000000" w:themeColor="text1"/>
                <w:lang w:val="en-GB"/>
              </w:rPr>
            </w:pPr>
            <w:r w:rsidRPr="66471BB1" w:rsidR="01FD4B80">
              <w:rPr>
                <w:rFonts w:ascii="Verdana" w:hAnsi="Verdana" w:eastAsia="Verdana" w:cs="Verdana"/>
                <w:b w:val="1"/>
                <w:bCs w:val="1"/>
                <w:color w:val="000000" w:themeColor="text1" w:themeTint="FF" w:themeShade="FF"/>
              </w:rPr>
              <w:t>Were</w:t>
            </w:r>
            <w:r w:rsidRPr="66471BB1" w:rsidR="01FD4B80">
              <w:rPr>
                <w:rFonts w:ascii="Verdana" w:hAnsi="Verdana" w:eastAsia="Verdana" w:cs="Verdana"/>
                <w:b w:val="1"/>
                <w:bCs w:val="1"/>
                <w:color w:val="000000" w:themeColor="text1" w:themeTint="FF" w:themeShade="FF"/>
              </w:rPr>
              <w:t xml:space="preserve"> </w:t>
            </w:r>
            <w:r w:rsidRPr="66471BB1" w:rsidR="01FD4B80">
              <w:rPr>
                <w:rFonts w:ascii="Verdana" w:hAnsi="Verdana" w:eastAsia="Verdana" w:cs="Verdana"/>
                <w:b w:val="1"/>
                <w:bCs w:val="1"/>
                <w:color w:val="000000" w:themeColor="text1" w:themeTint="FF" w:themeShade="FF"/>
              </w:rPr>
              <w:t>assured</w:t>
            </w:r>
            <w:r w:rsidRPr="66471BB1" w:rsidR="01FD4B80">
              <w:rPr>
                <w:rFonts w:ascii="Verdana" w:hAnsi="Verdana" w:eastAsia="Verdana" w:cs="Verdana"/>
                <w:color w:val="000000" w:themeColor="text1" w:themeTint="FF" w:themeShade="FF"/>
              </w:rPr>
              <w:t xml:space="preserve"> </w:t>
            </w:r>
            <w:r w:rsidRPr="66471BB1" w:rsidR="68AB044E">
              <w:rPr>
                <w:rFonts w:ascii="Verdana" w:hAnsi="Verdana" w:eastAsia="Verdana" w:cs="Verdana"/>
                <w:color w:val="000000" w:themeColor="text1" w:themeTint="FF" w:themeShade="FF"/>
              </w:rPr>
              <w:t xml:space="preserve">by the </w:t>
            </w:r>
            <w:r w:rsidRPr="66471BB1" w:rsidR="68AB044E">
              <w:rPr>
                <w:rFonts w:ascii="Verdana" w:hAnsi="Verdana" w:eastAsia="Verdana" w:cs="Verdana"/>
                <w:color w:val="000000" w:themeColor="text1" w:themeTint="FF" w:themeShade="FF"/>
                <w:lang w:val="en-GB"/>
              </w:rPr>
              <w:t>Health and Care Research Wales (HCRW) Self-Assessment Submission.</w:t>
            </w:r>
          </w:p>
        </w:tc>
      </w:tr>
      <w:tr w:rsidR="000C01F5" w:rsidTr="66471BB1" w14:paraId="219E5BF5" w14:textId="77777777">
        <w:trPr>
          <w:trHeight w:val="300"/>
        </w:trPr>
        <w:tc>
          <w:tcPr>
            <w:tcW w:w="11057" w:type="dxa"/>
            <w:gridSpan w:val="2"/>
            <w:shd w:val="clear" w:color="auto" w:fill="002060"/>
            <w:tcMar>
              <w:top w:w="80" w:type="dxa"/>
              <w:left w:w="80" w:type="dxa"/>
              <w:bottom w:w="80" w:type="dxa"/>
              <w:right w:w="80" w:type="dxa"/>
            </w:tcMar>
          </w:tcPr>
          <w:p w:rsidR="000C01F5" w:rsidP="000C01F5" w:rsidRDefault="0D007FA8" w14:paraId="17D5F97A" w14:textId="40787104">
            <w:pPr>
              <w:pStyle w:val="Body"/>
              <w:spacing w:line="259" w:lineRule="auto"/>
              <w:jc w:val="center"/>
              <w:rPr>
                <w:rFonts w:ascii="Verdana" w:hAnsi="Verdana" w:cs="Arial"/>
                <w:b/>
                <w:bCs/>
                <w:color w:val="auto"/>
                <w:sz w:val="24"/>
                <w:szCs w:val="24"/>
                <w:lang w:val="en-GB"/>
              </w:rPr>
            </w:pPr>
            <w:r w:rsidRPr="6B5021FB">
              <w:rPr>
                <w:rFonts w:ascii="Verdana" w:hAnsi="Verdana" w:cs="Arial"/>
                <w:b/>
                <w:bCs/>
                <w:color w:val="FFFFFF" w:themeColor="background1"/>
                <w:sz w:val="24"/>
                <w:szCs w:val="24"/>
                <w:lang w:val="en-GB"/>
              </w:rPr>
              <w:t xml:space="preserve">PART </w:t>
            </w:r>
            <w:r w:rsidRPr="6B5021FB" w:rsidR="2CA4EE8B">
              <w:rPr>
                <w:rFonts w:ascii="Verdana" w:hAnsi="Verdana" w:cs="Arial"/>
                <w:b/>
                <w:bCs/>
                <w:color w:val="FFFFFF" w:themeColor="background1"/>
                <w:sz w:val="24"/>
                <w:szCs w:val="24"/>
                <w:lang w:val="en-GB"/>
              </w:rPr>
              <w:t>4</w:t>
            </w:r>
            <w:r w:rsidRPr="6B5021FB">
              <w:rPr>
                <w:rFonts w:ascii="Verdana" w:hAnsi="Verdana" w:cs="Arial"/>
                <w:b/>
                <w:bCs/>
                <w:color w:val="FFFFFF" w:themeColor="background1"/>
                <w:sz w:val="24"/>
                <w:szCs w:val="24"/>
                <w:lang w:val="en-GB"/>
              </w:rPr>
              <w:t xml:space="preserve">. </w:t>
            </w:r>
            <w:r w:rsidRPr="6B5021FB" w:rsidR="3849CF5E">
              <w:rPr>
                <w:rFonts w:ascii="Verdana" w:hAnsi="Verdana" w:cs="Arial"/>
                <w:b/>
                <w:bCs/>
                <w:color w:val="FFFFFF" w:themeColor="background1"/>
                <w:sz w:val="24"/>
                <w:szCs w:val="24"/>
                <w:lang w:val="en-GB"/>
              </w:rPr>
              <w:t>DIGITAL PERFORMANCE</w:t>
            </w:r>
          </w:p>
        </w:tc>
      </w:tr>
      <w:tr w:rsidRPr="003C5225" w:rsidR="00DC1D54" w:rsidTr="66471BB1" w14:paraId="3A268E6C" w14:textId="77777777">
        <w:trPr>
          <w:trHeight w:val="300"/>
        </w:trPr>
        <w:tc>
          <w:tcPr>
            <w:tcW w:w="1590" w:type="dxa"/>
            <w:tcMar>
              <w:top w:w="80" w:type="dxa"/>
              <w:left w:w="80" w:type="dxa"/>
              <w:bottom w:w="80" w:type="dxa"/>
              <w:right w:w="80" w:type="dxa"/>
            </w:tcMar>
          </w:tcPr>
          <w:p w:rsidRPr="00277740" w:rsidR="00AA4825" w:rsidP="00306909" w:rsidRDefault="206ECCCE" w14:paraId="1F2ECAB9" w14:textId="3938EFE5">
            <w:pPr>
              <w:spacing w:before="120" w:after="120"/>
              <w:rPr>
                <w:rFonts w:ascii="Verdana" w:hAnsi="Verdana" w:cs="Arial"/>
                <w:b/>
                <w:bCs/>
              </w:rPr>
            </w:pPr>
            <w:r w:rsidRPr="4E4F9C1B">
              <w:rPr>
                <w:rFonts w:ascii="Verdana" w:hAnsi="Verdana" w:cs="Arial"/>
                <w:b/>
                <w:bCs/>
              </w:rPr>
              <w:t>3</w:t>
            </w:r>
            <w:r w:rsidRPr="4E4F9C1B" w:rsidR="63D0EE87">
              <w:rPr>
                <w:rFonts w:ascii="Verdana" w:hAnsi="Verdana" w:cs="Arial"/>
                <w:b/>
                <w:bCs/>
              </w:rPr>
              <w:t>4</w:t>
            </w:r>
            <w:r w:rsidRPr="4E4F9C1B" w:rsidR="32EDB694">
              <w:rPr>
                <w:rFonts w:ascii="Verdana" w:hAnsi="Verdana" w:cs="Arial"/>
                <w:b/>
                <w:bCs/>
              </w:rPr>
              <w:t>/26</w:t>
            </w:r>
          </w:p>
        </w:tc>
        <w:tc>
          <w:tcPr>
            <w:tcW w:w="9467" w:type="dxa"/>
            <w:tcMar>
              <w:top w:w="80" w:type="dxa"/>
              <w:left w:w="85" w:type="dxa"/>
              <w:bottom w:w="80" w:type="dxa"/>
              <w:right w:w="80" w:type="dxa"/>
            </w:tcMar>
          </w:tcPr>
          <w:p w:rsidRPr="00277740" w:rsidR="00C4040D" w:rsidP="5D68D2CA" w:rsidRDefault="17D6EE37" w14:paraId="6123EC21" w14:textId="498FE02C">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Pr="003C5225" w:rsidR="00DC1D54" w:rsidTr="66471BB1" w14:paraId="31D5AA5F" w14:textId="77777777">
        <w:trPr>
          <w:trHeight w:val="300"/>
        </w:trPr>
        <w:tc>
          <w:tcPr>
            <w:tcW w:w="1590" w:type="dxa"/>
            <w:tcMar>
              <w:top w:w="80" w:type="dxa"/>
              <w:left w:w="80" w:type="dxa"/>
              <w:bottom w:w="80" w:type="dxa"/>
              <w:right w:w="80" w:type="dxa"/>
            </w:tcMar>
          </w:tcPr>
          <w:p w:rsidRPr="00277740" w:rsidR="007D1E50" w:rsidP="00306909" w:rsidRDefault="007D1E50" w14:paraId="432BB202" w14:textId="77777777">
            <w:pPr>
              <w:spacing w:before="120" w:after="120"/>
              <w:rPr>
                <w:rFonts w:ascii="Verdana" w:hAnsi="Verdana" w:cs="Arial"/>
                <w:b/>
              </w:rPr>
            </w:pPr>
          </w:p>
        </w:tc>
        <w:tc>
          <w:tcPr>
            <w:tcW w:w="9467" w:type="dxa"/>
            <w:tcMar>
              <w:top w:w="80" w:type="dxa"/>
              <w:left w:w="85" w:type="dxa"/>
              <w:bottom w:w="80" w:type="dxa"/>
              <w:right w:w="80" w:type="dxa"/>
            </w:tcMar>
          </w:tcPr>
          <w:p w:rsidRPr="00277740" w:rsidR="00BF690A" w:rsidP="3ED5A9B3" w:rsidRDefault="4B2FC423" w14:paraId="47198138" w14:textId="2F99E60D">
            <w:pPr>
              <w:jc w:val="both"/>
              <w:rPr>
                <w:rFonts w:ascii="Verdana" w:hAnsi="Verdana" w:eastAsia="Verdana" w:cs="Verdana"/>
                <w:color w:val="000000" w:themeColor="text1"/>
              </w:rPr>
            </w:pPr>
            <w:r w:rsidRPr="4E4F9C1B">
              <w:rPr>
                <w:rFonts w:ascii="Verdana" w:hAnsi="Verdana" w:eastAsia="Verdana" w:cs="Verdana"/>
                <w:color w:val="000000" w:themeColor="text1"/>
              </w:rPr>
              <w:t>RL</w:t>
            </w:r>
            <w:r w:rsidRPr="4E4F9C1B" w:rsidR="32ACC5BD">
              <w:rPr>
                <w:rFonts w:ascii="Verdana" w:hAnsi="Verdana" w:eastAsia="Verdana" w:cs="Verdana"/>
                <w:color w:val="000000" w:themeColor="text1"/>
              </w:rPr>
              <w:t xml:space="preserve"> presented the Operational Performance update and highlighted the following key points:</w:t>
            </w:r>
          </w:p>
          <w:p w:rsidR="09FA5AEA" w:rsidP="4E4F9C1B" w:rsidRDefault="09FA5AEA" w14:paraId="113D7B4A" w14:textId="38A6F5A1">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There was reported positive progress from the £8.68m Digital Infrastructure Modernisation Programme during January–February;</w:t>
            </w:r>
          </w:p>
          <w:p w:rsidR="09FA5AEA" w:rsidP="4E4F9C1B" w:rsidRDefault="09FA5AEA" w14:paraId="2E1A8E0A" w14:textId="6D829262">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At Neath Port Talbot Hospital, the team implemented enhanced security controls on the core network and replaced end‑of‑life network infrastructure, improving resilience and security;</w:t>
            </w:r>
          </w:p>
          <w:p w:rsidR="09FA5AEA" w:rsidP="4E4F9C1B" w:rsidRDefault="09FA5AEA" w14:paraId="606EE009" w14:textId="6C9F6232">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The upgrade now enabled policy‑driven secure network segmentation, strengthening the Health Board’s ability to limit the impact of cyber‑attacks;</w:t>
            </w:r>
          </w:p>
          <w:p w:rsidR="09FA5AEA" w:rsidP="4E4F9C1B" w:rsidRDefault="09FA5AEA" w14:paraId="20E9A3F1" w14:textId="60EBBD0D">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A major telephony upgrade was completed on 11 February, replacing outdated systems and improving security;</w:t>
            </w:r>
          </w:p>
          <w:p w:rsidR="09FA5AEA" w:rsidP="4E4F9C1B" w:rsidRDefault="09FA5AEA" w14:paraId="690875F9" w14:textId="69137A7B">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The new telephony platform supported modern functionality and enabled future integration with cloud services, which would enhance remote working options and provide greater resilience in the event of outages (e.g., ability to run contact centres from the cloud);</w:t>
            </w:r>
          </w:p>
          <w:p w:rsidR="09FA5AEA" w:rsidP="4E4F9C1B" w:rsidRDefault="09FA5AEA" w14:paraId="1FF381A4" w14:textId="442D114B">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System Availability: January data only was reported this cycle due to reporting‑period alignment; February data would be included at the next meeting;</w:t>
            </w:r>
          </w:p>
          <w:p w:rsidR="09FA5AEA" w:rsidP="4E4F9C1B" w:rsidRDefault="09FA5AEA" w14:paraId="6C46D97F" w14:textId="5BCA1B89">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Three incidents occurred in January (two national, one local)</w:t>
            </w:r>
            <w:r w:rsidRPr="4E4F9C1B" w:rsidR="15EB7BCE">
              <w:rPr>
                <w:rFonts w:ascii="Verdana" w:hAnsi="Verdana" w:cs="Arial"/>
              </w:rPr>
              <w:t>;</w:t>
            </w:r>
          </w:p>
          <w:p w:rsidR="09FA5AEA" w:rsidP="4E4F9C1B" w:rsidRDefault="09FA5AEA" w14:paraId="25128C2F" w14:textId="224BD625">
            <w:pPr>
              <w:pStyle w:val="NormalWeb"/>
              <w:numPr>
                <w:ilvl w:val="0"/>
                <w:numId w:val="12"/>
              </w:numPr>
              <w:spacing w:before="120" w:beforeAutospacing="0" w:after="120" w:afterAutospacing="0"/>
              <w:jc w:val="both"/>
              <w:rPr>
                <w:rFonts w:ascii="Verdana" w:hAnsi="Verdana" w:cs="Arial"/>
              </w:rPr>
            </w:pPr>
            <w:r w:rsidRPr="4E4F9C1B">
              <w:rPr>
                <w:rFonts w:ascii="Verdana" w:hAnsi="Verdana" w:cs="Arial"/>
              </w:rPr>
              <w:t xml:space="preserve">One national incident breached </w:t>
            </w:r>
            <w:r w:rsidRPr="4E4F9C1B" w:rsidR="620AE43B">
              <w:rPr>
                <w:rFonts w:ascii="Verdana" w:hAnsi="Verdana" w:cs="Arial"/>
              </w:rPr>
              <w:t>Network and Information Systems (</w:t>
            </w:r>
            <w:r w:rsidRPr="4E4F9C1B">
              <w:rPr>
                <w:rFonts w:ascii="Verdana" w:hAnsi="Verdana" w:cs="Arial"/>
              </w:rPr>
              <w:t>NIS</w:t>
            </w:r>
            <w:r w:rsidRPr="4E4F9C1B" w:rsidR="63427BBE">
              <w:rPr>
                <w:rFonts w:ascii="Verdana" w:hAnsi="Verdana" w:cs="Arial"/>
              </w:rPr>
              <w:t>)</w:t>
            </w:r>
            <w:r w:rsidRPr="4E4F9C1B">
              <w:rPr>
                <w:rFonts w:ascii="Verdana" w:hAnsi="Verdana" w:cs="Arial"/>
              </w:rPr>
              <w:t xml:space="preserve"> Regulations and ha</w:t>
            </w:r>
            <w:r w:rsidRPr="4E4F9C1B" w:rsidR="63C3F02C">
              <w:rPr>
                <w:rFonts w:ascii="Verdana" w:hAnsi="Verdana" w:cs="Arial"/>
              </w:rPr>
              <w:t>d</w:t>
            </w:r>
            <w:r w:rsidRPr="4E4F9C1B">
              <w:rPr>
                <w:rFonts w:ascii="Verdana" w:hAnsi="Verdana" w:cs="Arial"/>
              </w:rPr>
              <w:t xml:space="preserve"> been formally reported by DHCW to the Cyber Resilience Unit.</w:t>
            </w:r>
          </w:p>
          <w:p w:rsidR="00507A4A" w:rsidP="66471BB1" w:rsidRDefault="75981751" w14:paraId="50BB3C3F" w14:textId="77777777">
            <w:pPr>
              <w:pStyle w:val="NormalWeb"/>
              <w:spacing w:before="0" w:beforeAutospacing="off" w:after="0" w:afterAutospacing="off"/>
              <w:jc w:val="both"/>
              <w:rPr>
                <w:rFonts w:ascii="Verdana" w:hAnsi="Verdana" w:cs="Arial"/>
              </w:rPr>
            </w:pPr>
            <w:r w:rsidRPr="66471BB1" w:rsidR="674EB577">
              <w:rPr>
                <w:rFonts w:ascii="Verdana" w:hAnsi="Verdana" w:cs="Arial"/>
              </w:rPr>
              <w:t xml:space="preserve">NZ asked whether the positive progress being made through the infrastructure programme was being communicated effectively to staff, highlighting that such developments should be shared as good‑news stories. She also sought assurance </w:t>
            </w:r>
            <w:r w:rsidRPr="66471BB1" w:rsidR="674EB577">
              <w:rPr>
                <w:rFonts w:ascii="Verdana" w:hAnsi="Verdana" w:cs="Arial"/>
              </w:rPr>
              <w:t>regarding</w:t>
            </w:r>
            <w:r w:rsidRPr="66471BB1" w:rsidR="674EB577">
              <w:rPr>
                <w:rFonts w:ascii="Verdana" w:hAnsi="Verdana" w:cs="Arial"/>
              </w:rPr>
              <w:t xml:space="preserve"> lessons learned from the recent </w:t>
            </w:r>
            <w:r w:rsidRPr="66471BB1" w:rsidR="674C8576">
              <w:rPr>
                <w:rFonts w:ascii="Verdana" w:hAnsi="Verdana" w:cs="Arial"/>
              </w:rPr>
              <w:t>Welsh Community Care Information System (</w:t>
            </w:r>
            <w:r w:rsidRPr="66471BB1" w:rsidR="674EB577">
              <w:rPr>
                <w:rFonts w:ascii="Verdana" w:hAnsi="Verdana" w:cs="Arial"/>
              </w:rPr>
              <w:t>WCCIS</w:t>
            </w:r>
            <w:r w:rsidRPr="66471BB1" w:rsidR="28433261">
              <w:rPr>
                <w:rFonts w:ascii="Verdana" w:hAnsi="Verdana" w:cs="Arial"/>
              </w:rPr>
              <w:t>)</w:t>
            </w:r>
            <w:r w:rsidRPr="66471BB1" w:rsidR="674EB577">
              <w:rPr>
                <w:rFonts w:ascii="Verdana" w:hAnsi="Verdana" w:cs="Arial"/>
              </w:rPr>
              <w:t xml:space="preserve"> outage, expressing surprise that there had been no contingency plans in place during planned testing.</w:t>
            </w:r>
          </w:p>
          <w:p w:rsidR="75981751" w:rsidP="66471BB1" w:rsidRDefault="75981751" w14:paraId="29979032" w14:textId="2B5E038F">
            <w:pPr>
              <w:pStyle w:val="NormalWeb"/>
              <w:spacing w:before="0" w:beforeAutospacing="off" w:after="0" w:afterAutospacing="off"/>
              <w:jc w:val="both"/>
              <w:rPr>
                <w:rFonts w:ascii="Verdana" w:hAnsi="Verdana" w:cs="Arial"/>
              </w:rPr>
            </w:pPr>
            <w:r w:rsidRPr="66471BB1" w:rsidR="674EB577">
              <w:rPr>
                <w:rFonts w:ascii="Verdana" w:hAnsi="Verdana" w:cs="Arial"/>
              </w:rPr>
              <w:t xml:space="preserve"> </w:t>
            </w:r>
          </w:p>
          <w:p w:rsidR="75981751" w:rsidP="66471BB1" w:rsidRDefault="75981751" w14:paraId="3D102C8E" w14:textId="437B004D">
            <w:pPr>
              <w:pStyle w:val="NormalWeb"/>
              <w:spacing w:before="0" w:beforeAutospacing="off" w:after="0" w:afterAutospacing="off"/>
              <w:jc w:val="both"/>
              <w:rPr>
                <w:rFonts w:ascii="Verdana" w:hAnsi="Verdana" w:cs="Arial"/>
              </w:rPr>
            </w:pPr>
            <w:r w:rsidRPr="66471BB1" w:rsidR="674EB577">
              <w:rPr>
                <w:rFonts w:ascii="Verdana" w:hAnsi="Verdana" w:cs="Arial"/>
              </w:rPr>
              <w:t>RL confirmed that Digital Services routinely communicated network upgrade work through Team Brief and service‑group meetings, emphasising that positive messages were shared at every opportunity. She explained that, although Digital Services were aware of the WCCIS outage, it had not generated service‑desk calls locally</w:t>
            </w:r>
            <w:r w:rsidRPr="66471BB1" w:rsidR="45959A60">
              <w:rPr>
                <w:rFonts w:ascii="Verdana" w:hAnsi="Verdana" w:cs="Arial"/>
              </w:rPr>
              <w:t xml:space="preserve"> </w:t>
            </w:r>
            <w:r w:rsidRPr="66471BB1" w:rsidR="674EB577">
              <w:rPr>
                <w:rFonts w:ascii="Verdana" w:hAnsi="Verdana" w:cs="Arial"/>
              </w:rPr>
              <w:t xml:space="preserve">and assured the Committee that root‑cause analysis and lessons learned processes are undertaken by DHCW. She added that WCCIS </w:t>
            </w:r>
            <w:r w:rsidRPr="66471BB1" w:rsidR="3D42E92C">
              <w:rPr>
                <w:rFonts w:ascii="Verdana" w:hAnsi="Verdana" w:cs="Arial"/>
              </w:rPr>
              <w:t>wa</w:t>
            </w:r>
            <w:r w:rsidRPr="66471BB1" w:rsidR="674EB577">
              <w:rPr>
                <w:rFonts w:ascii="Verdana" w:hAnsi="Verdana" w:cs="Arial"/>
              </w:rPr>
              <w:t>s approaching end‑of‑life and will be replaced by RIO, which w</w:t>
            </w:r>
            <w:r w:rsidRPr="66471BB1" w:rsidR="078C7A32">
              <w:rPr>
                <w:rFonts w:ascii="Verdana" w:hAnsi="Verdana" w:cs="Arial"/>
              </w:rPr>
              <w:t xml:space="preserve">ould </w:t>
            </w:r>
            <w:r w:rsidRPr="66471BB1" w:rsidR="674EB577">
              <w:rPr>
                <w:rFonts w:ascii="Verdana" w:hAnsi="Verdana" w:cs="Arial"/>
              </w:rPr>
              <w:t xml:space="preserve">mitigate future issues. </w:t>
            </w:r>
          </w:p>
          <w:p w:rsidR="00507A4A" w:rsidP="66471BB1" w:rsidRDefault="00507A4A" w14:paraId="23D66BE2" w14:textId="77777777">
            <w:pPr>
              <w:pStyle w:val="NormalWeb"/>
              <w:spacing w:before="0" w:beforeAutospacing="off" w:after="0" w:afterAutospacing="off"/>
              <w:jc w:val="both"/>
              <w:rPr>
                <w:rFonts w:ascii="Verdana" w:hAnsi="Verdana" w:cs="Arial"/>
              </w:rPr>
            </w:pPr>
          </w:p>
          <w:p w:rsidR="75981751" w:rsidP="66471BB1" w:rsidRDefault="75981751" w14:paraId="31916DC1" w14:textId="2DE5B43F">
            <w:pPr>
              <w:pStyle w:val="NormalWeb"/>
              <w:spacing w:before="0" w:beforeAutospacing="off" w:after="0" w:afterAutospacing="off"/>
              <w:jc w:val="both"/>
              <w:rPr>
                <w:rFonts w:ascii="Verdana" w:hAnsi="Verdana" w:cs="Arial"/>
              </w:rPr>
            </w:pPr>
            <w:r w:rsidRPr="66471BB1" w:rsidR="674EB577">
              <w:rPr>
                <w:rFonts w:ascii="Verdana" w:hAnsi="Verdana" w:cs="Arial"/>
              </w:rPr>
              <w:t>C</w:t>
            </w:r>
            <w:r w:rsidRPr="66471BB1" w:rsidR="3EAF213B">
              <w:rPr>
                <w:rFonts w:ascii="Verdana" w:hAnsi="Verdana" w:cs="Arial"/>
              </w:rPr>
              <w:t>R</w:t>
            </w:r>
            <w:r w:rsidRPr="66471BB1" w:rsidR="674EB577">
              <w:rPr>
                <w:rFonts w:ascii="Verdana" w:hAnsi="Verdana" w:cs="Arial"/>
              </w:rPr>
              <w:t xml:space="preserve"> queried whether the new secure network implemented at Neath Port Talbot Hospital would be rolled out across the Health Board. </w:t>
            </w:r>
          </w:p>
          <w:p w:rsidR="00507A4A" w:rsidP="66471BB1" w:rsidRDefault="00507A4A" w14:paraId="2B0C2282" w14:textId="77777777">
            <w:pPr>
              <w:pStyle w:val="NormalWeb"/>
              <w:spacing w:before="0" w:beforeAutospacing="off" w:after="0" w:afterAutospacing="off"/>
              <w:jc w:val="both"/>
              <w:rPr>
                <w:rFonts w:ascii="Verdana" w:hAnsi="Verdana" w:cs="Arial"/>
              </w:rPr>
            </w:pPr>
          </w:p>
          <w:p w:rsidR="75981751" w:rsidP="66471BB1" w:rsidRDefault="75981751" w14:paraId="2B6E34D2" w14:textId="6842818F">
            <w:pPr>
              <w:pStyle w:val="NormalWeb"/>
              <w:spacing w:before="0" w:beforeAutospacing="off" w:after="0" w:afterAutospacing="off"/>
              <w:jc w:val="both"/>
              <w:rPr>
                <w:rFonts w:ascii="Verdana" w:hAnsi="Verdana" w:cs="Arial"/>
              </w:rPr>
            </w:pPr>
            <w:r w:rsidRPr="66471BB1" w:rsidR="674EB577">
              <w:rPr>
                <w:rFonts w:ascii="Verdana" w:hAnsi="Verdana" w:cs="Arial"/>
              </w:rPr>
              <w:t>R</w:t>
            </w:r>
            <w:r w:rsidRPr="66471BB1" w:rsidR="6F7FE213">
              <w:rPr>
                <w:rFonts w:ascii="Verdana" w:hAnsi="Verdana" w:cs="Arial"/>
              </w:rPr>
              <w:t>L</w:t>
            </w:r>
            <w:r w:rsidRPr="66471BB1" w:rsidR="674EB577">
              <w:rPr>
                <w:rFonts w:ascii="Verdana" w:hAnsi="Verdana" w:cs="Arial"/>
              </w:rPr>
              <w:t xml:space="preserve"> confirmed that Neath Port Talbot was the first site due to lower service‑impact risks, with Singleton Hospital next and Morriston scheduled last due to its service complexity, </w:t>
            </w:r>
            <w:r w:rsidRPr="66471BB1" w:rsidR="1D26FD0A">
              <w:rPr>
                <w:rFonts w:ascii="Verdana" w:hAnsi="Verdana" w:cs="Arial"/>
              </w:rPr>
              <w:t>highlighting</w:t>
            </w:r>
            <w:r w:rsidRPr="66471BB1" w:rsidR="674EB577">
              <w:rPr>
                <w:rFonts w:ascii="Verdana" w:hAnsi="Verdana" w:cs="Arial"/>
              </w:rPr>
              <w:t xml:space="preserve"> that lessons learned at each stag</w:t>
            </w:r>
            <w:r w:rsidRPr="66471BB1" w:rsidR="44471CC6">
              <w:rPr>
                <w:rFonts w:ascii="Verdana" w:hAnsi="Verdana" w:cs="Arial"/>
              </w:rPr>
              <w:t>e would be used to refine the rollout.</w:t>
            </w:r>
          </w:p>
          <w:p w:rsidR="00507A4A" w:rsidP="66471BB1" w:rsidRDefault="00507A4A" w14:paraId="5DBD2282" w14:textId="77777777">
            <w:pPr>
              <w:pStyle w:val="NormalWeb"/>
              <w:spacing w:before="0" w:beforeAutospacing="off" w:after="0" w:afterAutospacing="off"/>
              <w:jc w:val="both"/>
              <w:rPr>
                <w:rFonts w:ascii="Verdana" w:hAnsi="Verdana" w:cs="Arial"/>
              </w:rPr>
            </w:pPr>
          </w:p>
          <w:p w:rsidR="4A6B09AE" w:rsidP="66471BB1" w:rsidRDefault="4A6B09AE" w14:paraId="2F6168D9" w14:textId="719C719E">
            <w:pPr>
              <w:pStyle w:val="NormalWeb"/>
              <w:spacing w:before="0" w:beforeAutospacing="off" w:after="0" w:afterAutospacing="off"/>
              <w:jc w:val="both"/>
              <w:rPr>
                <w:rFonts w:ascii="Verdana" w:hAnsi="Verdana" w:cs="Arial"/>
              </w:rPr>
            </w:pPr>
            <w:r w:rsidRPr="66471BB1" w:rsidR="44471CC6">
              <w:rPr>
                <w:rFonts w:ascii="Verdana" w:hAnsi="Verdana" w:cs="Arial"/>
              </w:rPr>
              <w:t xml:space="preserve">AG acknowledged the </w:t>
            </w:r>
            <w:r w:rsidRPr="66471BB1" w:rsidR="44471CC6">
              <w:rPr>
                <w:rFonts w:ascii="Verdana" w:hAnsi="Verdana" w:cs="Arial"/>
              </w:rPr>
              <w:t>significant progress</w:t>
            </w:r>
            <w:r w:rsidRPr="66471BB1" w:rsidR="44471CC6">
              <w:rPr>
                <w:rFonts w:ascii="Verdana" w:hAnsi="Verdana" w:cs="Arial"/>
              </w:rPr>
              <w:t xml:space="preserve"> made through the recent digital infrastructure upgrades.</w:t>
            </w:r>
          </w:p>
          <w:p w:rsidRPr="00277740" w:rsidR="00BF690A" w:rsidP="70B6BE27" w:rsidRDefault="4F62DB75" w14:paraId="3E26D5BD" w14:textId="44338EF9">
            <w:pPr>
              <w:pStyle w:val="NormalWeb"/>
              <w:spacing w:before="120" w:beforeAutospacing="0" w:after="120" w:afterAutospacing="0"/>
              <w:jc w:val="both"/>
              <w:rPr>
                <w:rFonts w:ascii="Verdana" w:hAnsi="Verdana" w:cs="Arial"/>
              </w:rPr>
            </w:pPr>
            <w:r w:rsidRPr="4E4F9C1B">
              <w:rPr>
                <w:rFonts w:ascii="Verdana" w:hAnsi="Verdana" w:cs="Arial"/>
              </w:rPr>
              <w:t>The Committee:</w:t>
            </w:r>
          </w:p>
          <w:p w:rsidR="7E5B6AA3" w:rsidP="4E4F9C1B" w:rsidRDefault="7E5B6AA3" w14:paraId="038165E1" w14:textId="13B0DB9A">
            <w:pPr>
              <w:pStyle w:val="NormalWeb"/>
              <w:numPr>
                <w:ilvl w:val="0"/>
                <w:numId w:val="5"/>
              </w:numPr>
              <w:spacing w:before="120" w:beforeAutospacing="0" w:after="120" w:afterAutospacing="0"/>
              <w:jc w:val="both"/>
              <w:rPr>
                <w:rFonts w:ascii="Verdana" w:hAnsi="Verdana" w:cs="Arial"/>
              </w:rPr>
            </w:pPr>
            <w:r w:rsidRPr="4E4F9C1B">
              <w:rPr>
                <w:rFonts w:ascii="Verdana" w:hAnsi="Verdana" w:cs="Arial"/>
                <w:b/>
                <w:bCs/>
              </w:rPr>
              <w:t>AGREED</w:t>
            </w:r>
            <w:r w:rsidRPr="4E4F9C1B">
              <w:rPr>
                <w:rFonts w:ascii="Verdana" w:hAnsi="Verdana" w:cs="Arial"/>
              </w:rPr>
              <w:t xml:space="preserve"> to </w:t>
            </w:r>
            <w:r w:rsidRPr="4E4F9C1B">
              <w:rPr>
                <w:rFonts w:ascii="Verdana" w:hAnsi="Verdana" w:cs="Arial"/>
                <w:i/>
                <w:iCs/>
              </w:rPr>
              <w:t>assure</w:t>
            </w:r>
            <w:r w:rsidRPr="4E4F9C1B">
              <w:rPr>
                <w:rFonts w:ascii="Verdana" w:hAnsi="Verdana" w:cs="Arial"/>
              </w:rPr>
              <w:t xml:space="preserve"> the Board that the Health Board’s digital infrastructure was being effectively maintained and that the required programme spend for the year had been delivered.</w:t>
            </w:r>
          </w:p>
          <w:p w:rsidRPr="00277740" w:rsidR="00D6130F" w:rsidP="3ED5A9B3" w:rsidRDefault="38D03492" w14:paraId="7E58DAFA" w14:textId="54AF078D">
            <w:pPr>
              <w:pStyle w:val="ListParagraph"/>
              <w:numPr>
                <w:ilvl w:val="0"/>
                <w:numId w:val="132"/>
              </w:numPr>
              <w:spacing w:line="259" w:lineRule="auto"/>
              <w:jc w:val="both"/>
              <w:rPr>
                <w:rFonts w:ascii="Verdana" w:hAnsi="Verdana" w:eastAsia="Verdana" w:cs="Verdana"/>
                <w:color w:val="000000" w:themeColor="text1"/>
              </w:rPr>
            </w:pPr>
            <w:r w:rsidRPr="3ED5A9B3">
              <w:rPr>
                <w:rFonts w:ascii="Verdana" w:hAnsi="Verdana" w:cs="Segoe UI"/>
                <w:b/>
                <w:bCs/>
                <w:color w:val="auto"/>
              </w:rPr>
              <w:t>Were assured</w:t>
            </w:r>
            <w:r w:rsidRPr="3ED5A9B3">
              <w:rPr>
                <w:rFonts w:ascii="Verdana" w:hAnsi="Verdana" w:cs="Segoe UI"/>
                <w:color w:val="auto"/>
              </w:rPr>
              <w:t xml:space="preserve"> by the </w:t>
            </w:r>
            <w:r w:rsidRPr="3ED5A9B3">
              <w:rPr>
                <w:rFonts w:ascii="Verdana" w:hAnsi="Verdana" w:eastAsia="Verdana" w:cs="Verdana"/>
                <w:color w:val="000000" w:themeColor="text1"/>
              </w:rPr>
              <w:t>Operational Performance update.</w:t>
            </w:r>
          </w:p>
        </w:tc>
      </w:tr>
      <w:tr w:rsidR="5D68D2CA" w:rsidTr="66471BB1" w14:paraId="7B6C9C40" w14:textId="77777777">
        <w:trPr>
          <w:trHeight w:val="300"/>
        </w:trPr>
        <w:tc>
          <w:tcPr>
            <w:tcW w:w="1590" w:type="dxa"/>
            <w:tcMar>
              <w:top w:w="80" w:type="dxa"/>
              <w:left w:w="80" w:type="dxa"/>
              <w:bottom w:w="80" w:type="dxa"/>
              <w:right w:w="80" w:type="dxa"/>
            </w:tcMar>
          </w:tcPr>
          <w:p w:rsidR="456E08B3" w:rsidP="5D68D2CA" w:rsidRDefault="3A2ED08C" w14:paraId="3604A61A" w14:textId="614EB5AF">
            <w:pPr>
              <w:rPr>
                <w:rFonts w:ascii="Verdana" w:hAnsi="Verdana" w:cs="Arial"/>
                <w:b/>
                <w:bCs/>
              </w:rPr>
            </w:pPr>
            <w:r w:rsidRPr="4E4F9C1B">
              <w:rPr>
                <w:rFonts w:ascii="Verdana" w:hAnsi="Verdana" w:cs="Arial"/>
                <w:b/>
                <w:bCs/>
              </w:rPr>
              <w:t>35</w:t>
            </w:r>
            <w:r w:rsidRPr="4E4F9C1B" w:rsidR="6EF338B0">
              <w:rPr>
                <w:rFonts w:ascii="Verdana" w:hAnsi="Verdana" w:cs="Arial"/>
                <w:b/>
                <w:bCs/>
              </w:rPr>
              <w:t>/26</w:t>
            </w:r>
          </w:p>
        </w:tc>
        <w:tc>
          <w:tcPr>
            <w:tcW w:w="9467" w:type="dxa"/>
            <w:tcMar>
              <w:top w:w="80" w:type="dxa"/>
              <w:left w:w="85" w:type="dxa"/>
              <w:bottom w:w="80" w:type="dxa"/>
              <w:right w:w="80" w:type="dxa"/>
            </w:tcMar>
          </w:tcPr>
          <w:p w:rsidR="456E08B3" w:rsidP="70B6BE27" w:rsidRDefault="456E08B3" w14:paraId="470E8322" w14:textId="59F24710">
            <w:pPr>
              <w:jc w:val="both"/>
              <w:rPr>
                <w:rFonts w:ascii="Verdana" w:hAnsi="Verdana" w:eastAsia="Verdana" w:cs="Verdana"/>
                <w:b w:val="1"/>
                <w:bCs w:val="1"/>
                <w:color w:val="000000" w:themeColor="text1"/>
              </w:rPr>
            </w:pPr>
            <w:r w:rsidRPr="66471BB1" w:rsidR="321DFD7B">
              <w:rPr>
                <w:rFonts w:ascii="Verdana" w:hAnsi="Verdana" w:eastAsia="Verdana" w:cs="Verdana"/>
                <w:b w:val="1"/>
                <w:bCs w:val="1"/>
                <w:color w:val="000000" w:themeColor="text1" w:themeTint="FF" w:themeShade="FF"/>
              </w:rPr>
              <w:t>BUSINESS INTELLIGENCE AND ANALYTIC</w:t>
            </w:r>
            <w:r w:rsidRPr="66471BB1" w:rsidR="3ACC4555">
              <w:rPr>
                <w:rFonts w:ascii="Verdana" w:hAnsi="Verdana" w:eastAsia="Verdana" w:cs="Verdana"/>
                <w:b w:val="1"/>
                <w:bCs w:val="1"/>
                <w:color w:val="000000" w:themeColor="text1" w:themeTint="FF" w:themeShade="FF"/>
              </w:rPr>
              <w:t>S</w:t>
            </w:r>
          </w:p>
          <w:p w:rsidR="00507A4A" w:rsidP="70B6BE27" w:rsidRDefault="00507A4A" w14:paraId="1054CCE8" w14:textId="64F28613">
            <w:pPr>
              <w:jc w:val="both"/>
              <w:rPr>
                <w:rFonts w:ascii="Verdana" w:hAnsi="Verdana" w:eastAsia="Verdana" w:cs="Verdana"/>
                <w:b/>
                <w:bCs/>
                <w:color w:val="000000" w:themeColor="text1"/>
              </w:rPr>
            </w:pPr>
          </w:p>
        </w:tc>
      </w:tr>
      <w:tr w:rsidR="5D68D2CA" w:rsidTr="66471BB1" w14:paraId="1FF80644" w14:textId="77777777">
        <w:trPr>
          <w:trHeight w:val="300"/>
        </w:trPr>
        <w:tc>
          <w:tcPr>
            <w:tcW w:w="1590" w:type="dxa"/>
            <w:tcMar>
              <w:top w:w="80" w:type="dxa"/>
              <w:left w:w="80" w:type="dxa"/>
              <w:bottom w:w="80" w:type="dxa"/>
              <w:right w:w="80" w:type="dxa"/>
            </w:tcMar>
          </w:tcPr>
          <w:p w:rsidR="5D68D2CA" w:rsidP="5D68D2CA" w:rsidRDefault="5D68D2CA" w14:paraId="0DB88EE6" w14:textId="70CBE6C5">
            <w:pPr>
              <w:rPr>
                <w:rFonts w:ascii="Verdana" w:hAnsi="Verdana" w:cs="Arial"/>
                <w:b/>
                <w:bCs/>
              </w:rPr>
            </w:pPr>
          </w:p>
        </w:tc>
        <w:tc>
          <w:tcPr>
            <w:tcW w:w="9467" w:type="dxa"/>
            <w:tcMar>
              <w:top w:w="80" w:type="dxa"/>
              <w:left w:w="85" w:type="dxa"/>
              <w:bottom w:w="80" w:type="dxa"/>
              <w:right w:w="80" w:type="dxa"/>
            </w:tcMar>
          </w:tcPr>
          <w:p w:rsidR="73169DE7" w:rsidP="70B6BE27" w:rsidRDefault="3DFBD75A" w14:paraId="16F7656C" w14:textId="241A4407">
            <w:pPr>
              <w:jc w:val="both"/>
              <w:rPr>
                <w:rFonts w:ascii="Verdana" w:hAnsi="Verdana" w:eastAsia="Verdana" w:cs="Verdana"/>
                <w:color w:val="000000" w:themeColor="text1"/>
              </w:rPr>
            </w:pPr>
            <w:r w:rsidRPr="4E4F9C1B">
              <w:rPr>
                <w:rFonts w:ascii="Verdana" w:hAnsi="Verdana" w:eastAsia="Verdana" w:cs="Verdana"/>
                <w:color w:val="000000" w:themeColor="text1"/>
              </w:rPr>
              <w:t xml:space="preserve">LM </w:t>
            </w:r>
            <w:r w:rsidRPr="4E4F9C1B" w:rsidR="715F7A2E">
              <w:rPr>
                <w:rFonts w:ascii="Verdana" w:hAnsi="Verdana" w:eastAsia="Verdana" w:cs="Verdana"/>
                <w:color w:val="000000" w:themeColor="text1"/>
              </w:rPr>
              <w:t>presented the Business Intelligence and</w:t>
            </w:r>
            <w:r w:rsidRPr="4E4F9C1B" w:rsidR="7E609BEB">
              <w:rPr>
                <w:rFonts w:ascii="Verdana" w:hAnsi="Verdana" w:eastAsia="Verdana" w:cs="Verdana"/>
                <w:color w:val="000000" w:themeColor="text1"/>
              </w:rPr>
              <w:t xml:space="preserve"> </w:t>
            </w:r>
            <w:r w:rsidRPr="4E4F9C1B" w:rsidR="715F7A2E">
              <w:rPr>
                <w:rFonts w:ascii="Verdana" w:hAnsi="Verdana" w:eastAsia="Verdana" w:cs="Verdana"/>
                <w:color w:val="000000" w:themeColor="text1"/>
              </w:rPr>
              <w:t>Analytics update including Dashboards, Usage Statistics and highlighted the following key points:</w:t>
            </w:r>
          </w:p>
          <w:p w:rsidR="5D68D2CA" w:rsidP="4E4F9C1B" w:rsidRDefault="511A83F9" w14:paraId="0EE8C022" w14:textId="652253E4">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An AI‑enabled waiting list validation work was underway, beginning with orthopaedics and neurology; over 5,000 clinic letters scanned, identifying around 150 patients potentially suitable for removal from waiting lists, now with the validation team for review;</w:t>
            </w:r>
          </w:p>
          <w:p w:rsidR="5D68D2CA" w:rsidP="4E4F9C1B" w:rsidRDefault="511A83F9" w14:paraId="0C73AFC4" w14:textId="47ECE2A9">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Planned care teams had provided a top‑10 priority list for the next specialties to be included in AI‑supported validation;</w:t>
            </w:r>
          </w:p>
          <w:p w:rsidR="5D68D2CA" w:rsidP="4E4F9C1B" w:rsidRDefault="511A83F9" w14:paraId="0C5462A7" w14:textId="383316E6">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Work was ongoing to explore opportunities for optimisation within the National Data Resource (NDR) environment to streamline the process;</w:t>
            </w:r>
          </w:p>
          <w:p w:rsidR="5D68D2CA" w:rsidP="4E4F9C1B" w:rsidRDefault="511A83F9" w14:paraId="75E566ED" w14:textId="4D201873">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Radiology reporting continued to be challenging, particularly due to validation requirements on existing systems. The Digital Intelligence team was providing weekly reports to support Welsh Government discussions while the new radiology system undergoes final testing;</w:t>
            </w:r>
          </w:p>
          <w:p w:rsidR="5D68D2CA" w:rsidP="4E4F9C1B" w:rsidRDefault="511A83F9" w14:paraId="764BDCC1" w14:textId="30C57AB2">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 xml:space="preserve">Early indications </w:t>
            </w:r>
            <w:r w:rsidRPr="4E4F9C1B" w:rsidR="03DB29AA">
              <w:rPr>
                <w:rFonts w:ascii="Verdana" w:hAnsi="Verdana" w:eastAsia="Verdana" w:cs="Verdana"/>
                <w:lang w:val="en-GB"/>
              </w:rPr>
              <w:t>suggested</w:t>
            </w:r>
            <w:r w:rsidRPr="4E4F9C1B">
              <w:rPr>
                <w:rFonts w:ascii="Verdana" w:hAnsi="Verdana" w:eastAsia="Verdana" w:cs="Verdana"/>
                <w:lang w:val="en-GB"/>
              </w:rPr>
              <w:t xml:space="preserve"> some reporting issues may persist initially with the new system, but these were being reviewed</w:t>
            </w:r>
            <w:r w:rsidRPr="4E4F9C1B" w:rsidR="2687E0CC">
              <w:rPr>
                <w:rFonts w:ascii="Verdana" w:hAnsi="Verdana" w:eastAsia="Verdana" w:cs="Verdana"/>
                <w:lang w:val="en-GB"/>
              </w:rPr>
              <w:t>;</w:t>
            </w:r>
          </w:p>
          <w:p w:rsidR="5D68D2CA" w:rsidP="4E4F9C1B" w:rsidRDefault="511A83F9" w14:paraId="78EEB29E" w14:textId="3DF7966F">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In performance reporting, preparatory work had been undertaken to support the Integrated Performance Assurance Report and future monthly service group performance meetings</w:t>
            </w:r>
            <w:r w:rsidRPr="4E4F9C1B" w:rsidR="726F2B78">
              <w:rPr>
                <w:rFonts w:ascii="Verdana" w:hAnsi="Verdana" w:eastAsia="Verdana" w:cs="Verdana"/>
                <w:lang w:val="en-GB"/>
              </w:rPr>
              <w:t>;</w:t>
            </w:r>
          </w:p>
          <w:p w:rsidR="5D68D2CA" w:rsidP="4E4F9C1B" w:rsidRDefault="511A83F9" w14:paraId="48391534" w14:textId="21CD7E70">
            <w:pPr>
              <w:pStyle w:val="ListParagraph"/>
              <w:numPr>
                <w:ilvl w:val="0"/>
                <w:numId w:val="12"/>
              </w:numPr>
              <w:jc w:val="both"/>
              <w:rPr>
                <w:rFonts w:ascii="Verdana" w:hAnsi="Verdana" w:eastAsia="Verdana" w:cs="Verdana"/>
                <w:lang w:val="en-GB"/>
              </w:rPr>
            </w:pPr>
            <w:r w:rsidRPr="4E4F9C1B">
              <w:rPr>
                <w:rFonts w:ascii="Verdana" w:hAnsi="Verdana" w:eastAsia="Verdana" w:cs="Verdana"/>
                <w:lang w:val="en-GB"/>
              </w:rPr>
              <w:t>Work continue</w:t>
            </w:r>
            <w:r w:rsidRPr="4E4F9C1B" w:rsidR="62C7C295">
              <w:rPr>
                <w:rFonts w:ascii="Verdana" w:hAnsi="Verdana" w:eastAsia="Verdana" w:cs="Verdana"/>
                <w:lang w:val="en-GB"/>
              </w:rPr>
              <w:t>d</w:t>
            </w:r>
            <w:r w:rsidRPr="4E4F9C1B">
              <w:rPr>
                <w:rFonts w:ascii="Verdana" w:hAnsi="Verdana" w:eastAsia="Verdana" w:cs="Verdana"/>
                <w:lang w:val="en-GB"/>
              </w:rPr>
              <w:t xml:space="preserve"> to reflect organisational changes, including the development of a Delivery Group and the forthcoming care‑group realignment, with a shift toward strengthened performance reporting.</w:t>
            </w:r>
          </w:p>
          <w:p w:rsidR="5D68D2CA" w:rsidP="4E4F9C1B" w:rsidRDefault="11115D5D" w14:paraId="000EB307" w14:textId="1A9895D3">
            <w:pPr>
              <w:jc w:val="both"/>
              <w:rPr>
                <w:rFonts w:ascii="Verdana" w:hAnsi="Verdana" w:eastAsia="Verdana" w:cs="Verdana"/>
              </w:rPr>
            </w:pPr>
            <w:r w:rsidRPr="66471BB1" w:rsidR="0F8E629F">
              <w:rPr>
                <w:rFonts w:ascii="Verdana" w:hAnsi="Verdana" w:eastAsia="Verdana" w:cs="Verdana"/>
              </w:rPr>
              <w:t xml:space="preserve">JC acknowledged the positive progress being made, before raising questions </w:t>
            </w:r>
            <w:r w:rsidRPr="66471BB1" w:rsidR="0F8E629F">
              <w:rPr>
                <w:rFonts w:ascii="Verdana" w:hAnsi="Verdana" w:eastAsia="Verdana" w:cs="Verdana"/>
              </w:rPr>
              <w:t>regarding</w:t>
            </w:r>
            <w:r w:rsidRPr="66471BB1" w:rsidR="0F8E629F">
              <w:rPr>
                <w:rFonts w:ascii="Verdana" w:hAnsi="Verdana" w:eastAsia="Verdana" w:cs="Verdana"/>
              </w:rPr>
              <w:t xml:space="preserve"> the clinically optimised </w:t>
            </w:r>
            <w:r w:rsidRPr="66471BB1" w:rsidR="0F8E629F">
              <w:rPr>
                <w:rFonts w:ascii="Verdana" w:hAnsi="Verdana" w:eastAsia="Verdana" w:cs="Verdana"/>
              </w:rPr>
              <w:t>patients</w:t>
            </w:r>
            <w:r w:rsidRPr="66471BB1" w:rsidR="0F8E629F">
              <w:rPr>
                <w:rFonts w:ascii="Verdana" w:hAnsi="Verdana" w:eastAsia="Verdana" w:cs="Verdana"/>
              </w:rPr>
              <w:t xml:space="preserve"> dashboard and its ability to </w:t>
            </w:r>
            <w:r w:rsidRPr="66471BB1" w:rsidR="0F8E629F">
              <w:rPr>
                <w:rFonts w:ascii="Verdana" w:hAnsi="Verdana" w:eastAsia="Verdana" w:cs="Verdana"/>
              </w:rPr>
              <w:t>identify</w:t>
            </w:r>
            <w:r w:rsidRPr="66471BB1" w:rsidR="0F8E629F">
              <w:rPr>
                <w:rFonts w:ascii="Verdana" w:hAnsi="Verdana" w:eastAsia="Verdana" w:cs="Verdana"/>
              </w:rPr>
              <w:t xml:space="preserve"> individuals at risk of harm. She explained that while cumulative hours were visible, the system did not appear to show which specific patients contributed most significantly to that total, which limited the Committee’s ability to understand potential harm. </w:t>
            </w:r>
          </w:p>
          <w:p w:rsidR="00176C91" w:rsidP="4E4F9C1B" w:rsidRDefault="00176C91" w14:paraId="558F2072" w14:textId="77777777">
            <w:pPr>
              <w:jc w:val="both"/>
              <w:rPr>
                <w:rFonts w:ascii="Verdana" w:hAnsi="Verdana" w:eastAsia="Verdana" w:cs="Verdana"/>
              </w:rPr>
            </w:pPr>
          </w:p>
          <w:p w:rsidR="5D68D2CA" w:rsidP="4E4F9C1B" w:rsidRDefault="11115D5D" w14:paraId="7BFEBACC" w14:textId="5D323F72">
            <w:pPr>
              <w:jc w:val="both"/>
              <w:rPr>
                <w:rFonts w:ascii="Verdana" w:hAnsi="Verdana" w:eastAsia="Verdana" w:cs="Verdana"/>
              </w:rPr>
            </w:pPr>
            <w:r w:rsidRPr="4E4F9C1B">
              <w:rPr>
                <w:rFonts w:ascii="Verdana" w:hAnsi="Verdana" w:eastAsia="Verdana" w:cs="Verdana"/>
              </w:rPr>
              <w:t>LM confirmed that while the dashboard reported cumulative hours for system‑level oversight, patient‑level lists did exist and were reviewed daily through board rounds, where individuals with prolonged stays were monitored and managed. He clarified that the dashboard provided a strategic overview, while the operational discussions at ward level ensure that individual patients were highlighted and addressed appropriately. LM also provided clarification regarding the stroke indicator in Appendix 4.21, noting that the reporting format reflected new indicators introduced and how breaches are captured.</w:t>
            </w:r>
          </w:p>
          <w:p w:rsidR="5D68D2CA" w:rsidP="4E4F9C1B" w:rsidRDefault="78FBC6B9" w14:paraId="6DECC46B" w14:textId="0BB10335">
            <w:pPr>
              <w:jc w:val="both"/>
              <w:rPr>
                <w:rFonts w:ascii="Verdana" w:hAnsi="Verdana" w:eastAsia="Verdana" w:cs="Verdana"/>
              </w:rPr>
            </w:pPr>
            <w:r w:rsidRPr="66471BB1" w:rsidR="2A7CC76A">
              <w:rPr>
                <w:rFonts w:ascii="Verdana" w:hAnsi="Verdana" w:eastAsia="Verdana" w:cs="Verdana"/>
              </w:rPr>
              <w:t xml:space="preserve">NZ sought assurance on two areas: the safeguards surrounding the use of AI in waiting‑list validation, and how dashboard intelligence is being used to inform long‑term planning, particularly within the emerging Clinical Services Plan. She emphasised the importance of clear guardrails, human oversight and a defined escalation approach should AI outputs ever be challenged, as well as the need to ensure population‑health and inequality data are fully integrated into future planning. </w:t>
            </w:r>
          </w:p>
          <w:p w:rsidR="00176C91" w:rsidP="4E4F9C1B" w:rsidRDefault="00176C91" w14:paraId="2272B41E" w14:textId="77777777">
            <w:pPr>
              <w:jc w:val="both"/>
              <w:rPr>
                <w:rFonts w:ascii="Verdana" w:hAnsi="Verdana" w:eastAsia="Verdana" w:cs="Verdana"/>
              </w:rPr>
            </w:pPr>
          </w:p>
          <w:p w:rsidR="5D68D2CA" w:rsidP="4E4F9C1B" w:rsidRDefault="78FBC6B9" w14:paraId="09ED202B" w14:textId="430FE4C2">
            <w:pPr>
              <w:jc w:val="both"/>
              <w:rPr>
                <w:rFonts w:ascii="Verdana" w:hAnsi="Verdana" w:eastAsia="Verdana" w:cs="Verdana"/>
              </w:rPr>
            </w:pPr>
            <w:r w:rsidRPr="66471BB1" w:rsidR="2A7CC76A">
              <w:rPr>
                <w:rFonts w:ascii="Verdana" w:hAnsi="Verdana" w:eastAsia="Verdana" w:cs="Verdana"/>
              </w:rPr>
              <w:t xml:space="preserve">LM confirmed that robust safeguards were in place, explaining that AI was used only to </w:t>
            </w:r>
            <w:r w:rsidRPr="66471BB1" w:rsidR="2A7CC76A">
              <w:rPr>
                <w:rFonts w:ascii="Verdana" w:hAnsi="Verdana" w:eastAsia="Verdana" w:cs="Verdana"/>
              </w:rPr>
              <w:t>identify</w:t>
            </w:r>
            <w:r w:rsidRPr="66471BB1" w:rsidR="2A7CC76A">
              <w:rPr>
                <w:rFonts w:ascii="Verdana" w:hAnsi="Verdana" w:eastAsia="Verdana" w:cs="Verdana"/>
              </w:rPr>
              <w:t xml:space="preserve"> potential cases for review, with all decisions subject to full human validation by the </w:t>
            </w:r>
            <w:r w:rsidRPr="66471BB1" w:rsidR="2A7CC76A">
              <w:rPr>
                <w:rFonts w:ascii="Verdana" w:hAnsi="Verdana" w:eastAsia="Verdana" w:cs="Verdana"/>
              </w:rPr>
              <w:t>appropriate teams</w:t>
            </w:r>
            <w:r w:rsidRPr="66471BB1" w:rsidR="2A7CC76A">
              <w:rPr>
                <w:rFonts w:ascii="Verdana" w:hAnsi="Verdana" w:eastAsia="Verdana" w:cs="Verdana"/>
              </w:rPr>
              <w:t xml:space="preserve">. He also </w:t>
            </w:r>
            <w:r w:rsidRPr="66471BB1" w:rsidR="2A7CC76A">
              <w:rPr>
                <w:rFonts w:ascii="Verdana" w:hAnsi="Verdana" w:eastAsia="Verdana" w:cs="Verdana"/>
              </w:rPr>
              <w:t>advised</w:t>
            </w:r>
            <w:r w:rsidRPr="66471BB1" w:rsidR="2A7CC76A">
              <w:rPr>
                <w:rFonts w:ascii="Verdana" w:hAnsi="Verdana" w:eastAsia="Verdana" w:cs="Verdana"/>
              </w:rPr>
              <w:t xml:space="preserve"> that the upcoming centralisation of the Business Intelligence function would strengthen the use of dashboard data to support demand, </w:t>
            </w:r>
            <w:r w:rsidRPr="66471BB1" w:rsidR="2A7CC76A">
              <w:rPr>
                <w:rFonts w:ascii="Verdana" w:hAnsi="Verdana" w:eastAsia="Verdana" w:cs="Verdana"/>
              </w:rPr>
              <w:t>capacity</w:t>
            </w:r>
            <w:r w:rsidRPr="66471BB1" w:rsidR="2A7CC76A">
              <w:rPr>
                <w:rFonts w:ascii="Verdana" w:hAnsi="Verdana" w:eastAsia="Verdana" w:cs="Verdana"/>
              </w:rPr>
              <w:t xml:space="preserve"> and strategic planning, and confirmed that population‑health insights would be embedded across all planning processes.</w:t>
            </w:r>
          </w:p>
          <w:p w:rsidR="00176C91" w:rsidP="4E4F9C1B" w:rsidRDefault="00176C91" w14:paraId="08688822" w14:textId="77777777">
            <w:pPr>
              <w:jc w:val="both"/>
              <w:rPr>
                <w:rFonts w:ascii="Verdana" w:hAnsi="Verdana" w:eastAsia="Verdana" w:cs="Verdana"/>
              </w:rPr>
            </w:pPr>
          </w:p>
          <w:p w:rsidR="5D68D2CA" w:rsidP="4E4F9C1B" w:rsidRDefault="4E2088F0" w14:paraId="4CD75752" w14:textId="5493D37B">
            <w:pPr>
              <w:jc w:val="both"/>
              <w:rPr>
                <w:rFonts w:ascii="Verdana" w:hAnsi="Verdana" w:eastAsia="Verdana" w:cs="Verdana"/>
              </w:rPr>
            </w:pPr>
            <w:r w:rsidRPr="66471BB1" w:rsidR="38F068AA">
              <w:rPr>
                <w:rFonts w:ascii="Verdana" w:hAnsi="Verdana" w:eastAsia="Verdana" w:cs="Verdana"/>
              </w:rPr>
              <w:t xml:space="preserve">CR raised a clarification </w:t>
            </w:r>
            <w:r w:rsidRPr="66471BB1" w:rsidR="38F068AA">
              <w:rPr>
                <w:rFonts w:ascii="Verdana" w:hAnsi="Verdana" w:eastAsia="Verdana" w:cs="Verdana"/>
              </w:rPr>
              <w:t>regarding</w:t>
            </w:r>
            <w:r w:rsidRPr="66471BB1" w:rsidR="38F068AA">
              <w:rPr>
                <w:rFonts w:ascii="Verdana" w:hAnsi="Verdana" w:eastAsia="Verdana" w:cs="Verdana"/>
              </w:rPr>
              <w:t xml:space="preserve"> Power BI training uptake, highlighting that while approximately 70% of staff had completed the training, assurance was needed on how the remaining staff would be supported. She asked whether the training was mandatory and how colleagues would be encouraged to improve their data‑literacy skills so they could fully utilise dashboards. </w:t>
            </w:r>
          </w:p>
          <w:p w:rsidR="00176C91" w:rsidP="4E4F9C1B" w:rsidRDefault="00176C91" w14:paraId="51D5EDFB" w14:textId="77777777">
            <w:pPr>
              <w:jc w:val="both"/>
              <w:rPr>
                <w:rFonts w:ascii="Verdana" w:hAnsi="Verdana" w:eastAsia="Verdana" w:cs="Verdana"/>
              </w:rPr>
            </w:pPr>
          </w:p>
          <w:p w:rsidR="5D68D2CA" w:rsidP="4E4F9C1B" w:rsidRDefault="4E2088F0" w14:paraId="0B7639A4" w14:textId="0F046CF4">
            <w:pPr>
              <w:jc w:val="both"/>
              <w:rPr>
                <w:rFonts w:ascii="Verdana" w:hAnsi="Verdana" w:eastAsia="Verdana" w:cs="Verdana"/>
              </w:rPr>
            </w:pPr>
            <w:r w:rsidRPr="66471BB1" w:rsidR="38F068AA">
              <w:rPr>
                <w:rFonts w:ascii="Verdana" w:hAnsi="Verdana" w:eastAsia="Verdana" w:cs="Verdana"/>
              </w:rPr>
              <w:t xml:space="preserve">LM confirmed that Power BI and data‑literacy courses were not currently mandatory but have expanded from two to five modules, with strong uptake and positive feedback. He </w:t>
            </w:r>
            <w:r w:rsidRPr="66471BB1" w:rsidR="38F068AA">
              <w:rPr>
                <w:rFonts w:ascii="Verdana" w:hAnsi="Verdana" w:eastAsia="Verdana" w:cs="Verdana"/>
              </w:rPr>
              <w:t>advised</w:t>
            </w:r>
            <w:r w:rsidRPr="66471BB1" w:rsidR="38F068AA">
              <w:rPr>
                <w:rFonts w:ascii="Verdana" w:hAnsi="Verdana" w:eastAsia="Verdana" w:cs="Verdana"/>
              </w:rPr>
              <w:t xml:space="preserve"> that the courses were now available to book via ESR, the programme continues to grow, and frequent communication was used to promote attendance. He added that the Health Board may wish to consider a more formal approach to data‑literacy expectations in future as the BI function develops.</w:t>
            </w:r>
          </w:p>
          <w:p w:rsidR="00176C91" w:rsidP="4E4F9C1B" w:rsidRDefault="00176C91" w14:paraId="00FF6532" w14:textId="77777777">
            <w:pPr>
              <w:jc w:val="both"/>
              <w:rPr>
                <w:rFonts w:ascii="Verdana" w:hAnsi="Verdana" w:eastAsia="Verdana" w:cs="Verdana"/>
              </w:rPr>
            </w:pPr>
          </w:p>
          <w:p w:rsidR="5D68D2CA" w:rsidP="4E4F9C1B" w:rsidRDefault="22B762FF" w14:paraId="1139F031" w14:textId="0ED0285E">
            <w:pPr>
              <w:jc w:val="both"/>
              <w:rPr>
                <w:rFonts w:ascii="Verdana" w:hAnsi="Verdana" w:eastAsia="Verdana" w:cs="Verdana"/>
              </w:rPr>
            </w:pPr>
            <w:r w:rsidRPr="4E4F9C1B">
              <w:rPr>
                <w:rFonts w:ascii="Verdana" w:hAnsi="Verdana" w:eastAsia="Verdana" w:cs="Verdana"/>
              </w:rPr>
              <w:t xml:space="preserve">AG welcomed the continued progress, particularly the early use of AI to support waiting‑list validation and the benefits this could bring for future efficiency. He also noted the positive developments in reporting and data use across the organisation. </w:t>
            </w:r>
          </w:p>
          <w:p w:rsidR="5D68D2CA" w:rsidP="4E4F9C1B" w:rsidRDefault="5D68D2CA" w14:paraId="470601C5" w14:textId="42BBE093">
            <w:pPr>
              <w:jc w:val="both"/>
              <w:rPr>
                <w:rFonts w:ascii="Verdana" w:hAnsi="Verdana" w:eastAsia="Verdana" w:cs="Verdana"/>
              </w:rPr>
            </w:pPr>
          </w:p>
          <w:p w:rsidR="5D68D2CA" w:rsidP="70B6BE27" w:rsidRDefault="19277E7B" w14:paraId="43073B9A" w14:textId="7BB3B673">
            <w:pPr>
              <w:jc w:val="both"/>
              <w:rPr>
                <w:rFonts w:ascii="Verdana" w:hAnsi="Verdana" w:eastAsia="Verdana" w:cs="Verdana"/>
                <w:color w:val="000000" w:themeColor="text1"/>
              </w:rPr>
            </w:pPr>
            <w:r w:rsidRPr="4E4F9C1B">
              <w:rPr>
                <w:rFonts w:ascii="Verdana" w:hAnsi="Verdana" w:eastAsia="Verdana" w:cs="Verdana"/>
                <w:color w:val="000000" w:themeColor="text1"/>
              </w:rPr>
              <w:t>The C</w:t>
            </w:r>
            <w:r w:rsidRPr="4E4F9C1B" w:rsidR="4CB4207F">
              <w:rPr>
                <w:rFonts w:ascii="Verdana" w:hAnsi="Verdana" w:eastAsia="Verdana" w:cs="Verdana"/>
                <w:color w:val="000000" w:themeColor="text1"/>
              </w:rPr>
              <w:t>o</w:t>
            </w:r>
            <w:r w:rsidRPr="4E4F9C1B">
              <w:rPr>
                <w:rFonts w:ascii="Verdana" w:hAnsi="Verdana" w:eastAsia="Verdana" w:cs="Verdana"/>
                <w:color w:val="000000" w:themeColor="text1"/>
              </w:rPr>
              <w:t xml:space="preserve">mmittee: </w:t>
            </w:r>
          </w:p>
          <w:p w:rsidR="32AFD8EC" w:rsidP="4E4F9C1B" w:rsidRDefault="32AFD8EC" w14:paraId="76923E3D" w14:textId="409E0AEC">
            <w:pPr>
              <w:pStyle w:val="ListParagraph"/>
              <w:numPr>
                <w:ilvl w:val="0"/>
                <w:numId w:val="4"/>
              </w:numPr>
              <w:jc w:val="both"/>
              <w:rPr>
                <w:rFonts w:ascii="Verdana" w:hAnsi="Verdana" w:eastAsia="Verdana" w:cs="Verdana"/>
              </w:rPr>
            </w:pPr>
            <w:r w:rsidRPr="4E4F9C1B">
              <w:rPr>
                <w:rFonts w:ascii="Verdana" w:hAnsi="Verdana" w:eastAsia="Verdana" w:cs="Verdana"/>
                <w:b/>
                <w:bCs/>
                <w:color w:val="000000" w:themeColor="text1"/>
              </w:rPr>
              <w:t>AGREED</w:t>
            </w:r>
            <w:r w:rsidRPr="4E4F9C1B">
              <w:rPr>
                <w:rFonts w:ascii="Verdana" w:hAnsi="Verdana" w:eastAsia="Verdana" w:cs="Verdana"/>
                <w:color w:val="000000" w:themeColor="text1"/>
              </w:rPr>
              <w:t xml:space="preserve"> to </w:t>
            </w:r>
            <w:r w:rsidRPr="4E4F9C1B">
              <w:rPr>
                <w:rFonts w:ascii="Verdana" w:hAnsi="Verdana" w:eastAsia="Verdana" w:cs="Verdana"/>
                <w:i/>
                <w:iCs/>
                <w:color w:val="000000" w:themeColor="text1"/>
              </w:rPr>
              <w:t>assure</w:t>
            </w:r>
            <w:r w:rsidRPr="4E4F9C1B">
              <w:rPr>
                <w:rFonts w:ascii="Verdana" w:hAnsi="Verdana" w:eastAsia="Verdana" w:cs="Verdana"/>
                <w:color w:val="000000" w:themeColor="text1"/>
              </w:rPr>
              <w:t xml:space="preserve"> the Board that the Committee was satisfied with the progress reported and looked forward to receiving the refreshed, more integrated version of the Integrated Performance Report.</w:t>
            </w:r>
          </w:p>
          <w:p w:rsidRPr="00D6180D" w:rsidR="5D68D2CA" w:rsidP="67AF1FF3" w:rsidRDefault="08C1365A" w14:paraId="0D290AF2" w14:textId="2A5410B6">
            <w:pPr>
              <w:pStyle w:val="ListParagraph"/>
              <w:numPr>
                <w:ilvl w:val="0"/>
                <w:numId w:val="49"/>
              </w:numPr>
              <w:jc w:val="both"/>
              <w:rPr>
                <w:rFonts w:ascii="Verdana" w:hAnsi="Verdana" w:eastAsia="Verdana" w:cs="Verdana"/>
                <w:color w:val="000000" w:themeColor="text1"/>
                <w:lang w:val="en-GB"/>
              </w:rPr>
            </w:pPr>
            <w:r w:rsidRPr="3ED5A9B3">
              <w:rPr>
                <w:rFonts w:ascii="Verdana" w:hAnsi="Verdana" w:eastAsia="Verdana" w:cs="Verdana"/>
                <w:b/>
                <w:bCs/>
                <w:color w:val="000000" w:themeColor="text1"/>
                <w:lang w:val="en-GB"/>
              </w:rPr>
              <w:t xml:space="preserve">Were assured </w:t>
            </w:r>
            <w:r w:rsidRPr="3ED5A9B3">
              <w:rPr>
                <w:rFonts w:ascii="Verdana" w:hAnsi="Verdana" w:eastAsia="Verdana" w:cs="Verdana"/>
                <w:color w:val="000000" w:themeColor="text1"/>
                <w:lang w:val="en-GB"/>
              </w:rPr>
              <w:t>by the Business Intelligence and Analytics</w:t>
            </w:r>
            <w:r w:rsidRPr="3ED5A9B3" w:rsidR="74B5FDA2">
              <w:rPr>
                <w:rFonts w:ascii="Verdana" w:hAnsi="Verdana" w:eastAsia="Verdana" w:cs="Verdana"/>
                <w:color w:val="000000" w:themeColor="text1"/>
                <w:lang w:val="en-GB"/>
              </w:rPr>
              <w:t xml:space="preserve"> update</w:t>
            </w:r>
            <w:r w:rsidRPr="3ED5A9B3" w:rsidR="274C4924">
              <w:rPr>
                <w:rFonts w:ascii="Verdana" w:hAnsi="Verdana" w:eastAsia="Verdana" w:cs="Verdana"/>
                <w:color w:val="000000" w:themeColor="text1"/>
                <w:lang w:val="en-GB"/>
              </w:rPr>
              <w:t>.</w:t>
            </w:r>
          </w:p>
        </w:tc>
      </w:tr>
      <w:tr w:rsidR="6B5021FB" w:rsidTr="66471BB1" w14:paraId="20C2271E" w14:textId="77777777">
        <w:trPr>
          <w:trHeight w:val="300"/>
        </w:trPr>
        <w:tc>
          <w:tcPr>
            <w:tcW w:w="1590" w:type="dxa"/>
            <w:tcMar>
              <w:top w:w="80" w:type="dxa"/>
              <w:left w:w="80" w:type="dxa"/>
              <w:bottom w:w="80" w:type="dxa"/>
              <w:right w:w="80" w:type="dxa"/>
            </w:tcMar>
          </w:tcPr>
          <w:p w:rsidR="398DA705" w:rsidP="6B5021FB" w:rsidRDefault="7CF8B972" w14:paraId="73079EED" w14:textId="5DCC4E88">
            <w:pPr>
              <w:rPr>
                <w:rFonts w:ascii="Verdana" w:hAnsi="Verdana" w:cs="Arial"/>
                <w:b/>
                <w:bCs/>
              </w:rPr>
            </w:pPr>
            <w:r w:rsidRPr="4E4F9C1B">
              <w:rPr>
                <w:rFonts w:ascii="Verdana" w:hAnsi="Verdana" w:cs="Arial"/>
                <w:b/>
                <w:bCs/>
              </w:rPr>
              <w:t>36</w:t>
            </w:r>
            <w:r w:rsidRPr="4E4F9C1B" w:rsidR="1F949A4B">
              <w:rPr>
                <w:rFonts w:ascii="Verdana" w:hAnsi="Verdana" w:cs="Arial"/>
                <w:b/>
                <w:bCs/>
              </w:rPr>
              <w:t>/26</w:t>
            </w:r>
          </w:p>
        </w:tc>
        <w:tc>
          <w:tcPr>
            <w:tcW w:w="9467" w:type="dxa"/>
            <w:tcMar>
              <w:top w:w="80" w:type="dxa"/>
              <w:left w:w="85" w:type="dxa"/>
              <w:bottom w:w="80" w:type="dxa"/>
              <w:right w:w="80" w:type="dxa"/>
            </w:tcMar>
          </w:tcPr>
          <w:p w:rsidR="398DA705" w:rsidP="6B5021FB" w:rsidRDefault="398DA705" w14:paraId="4C00B61F" w14:textId="30BF7ECF">
            <w:pPr>
              <w:jc w:val="both"/>
              <w:rPr>
                <w:rFonts w:ascii="Verdana" w:hAnsi="Verdana" w:eastAsia="Verdana" w:cs="Verdana"/>
                <w:b/>
                <w:bCs/>
                <w:color w:val="000000" w:themeColor="text1"/>
              </w:rPr>
            </w:pPr>
            <w:r w:rsidRPr="6B5021FB">
              <w:rPr>
                <w:rFonts w:ascii="Verdana" w:hAnsi="Verdana" w:eastAsia="Verdana" w:cs="Verdana"/>
                <w:b/>
                <w:bCs/>
                <w:color w:val="000000" w:themeColor="text1"/>
              </w:rPr>
              <w:t>CLINICAL CODING</w:t>
            </w:r>
          </w:p>
        </w:tc>
      </w:tr>
      <w:tr w:rsidR="6B5021FB" w:rsidTr="66471BB1" w14:paraId="250EC8D6" w14:textId="77777777">
        <w:trPr>
          <w:trHeight w:val="300"/>
        </w:trPr>
        <w:tc>
          <w:tcPr>
            <w:tcW w:w="1590" w:type="dxa"/>
            <w:tcMar>
              <w:top w:w="80" w:type="dxa"/>
              <w:left w:w="80" w:type="dxa"/>
              <w:bottom w:w="80" w:type="dxa"/>
              <w:right w:w="80" w:type="dxa"/>
            </w:tcMar>
          </w:tcPr>
          <w:p w:rsidR="6B5021FB" w:rsidP="6B5021FB" w:rsidRDefault="6B5021FB" w14:paraId="00D7782E" w14:textId="54D4107C">
            <w:pPr>
              <w:rPr>
                <w:rFonts w:ascii="Verdana" w:hAnsi="Verdana" w:cs="Arial"/>
                <w:b/>
                <w:bCs/>
              </w:rPr>
            </w:pPr>
          </w:p>
        </w:tc>
        <w:tc>
          <w:tcPr>
            <w:tcW w:w="9467" w:type="dxa"/>
            <w:tcMar>
              <w:top w:w="80" w:type="dxa"/>
              <w:left w:w="85" w:type="dxa"/>
              <w:bottom w:w="80" w:type="dxa"/>
              <w:right w:w="80" w:type="dxa"/>
            </w:tcMar>
          </w:tcPr>
          <w:p w:rsidR="398DA705" w:rsidP="6B5021FB" w:rsidRDefault="1F949A4B" w14:paraId="2D8F0F12" w14:textId="0467A8AA">
            <w:pPr>
              <w:jc w:val="both"/>
              <w:rPr>
                <w:rFonts w:ascii="Verdana" w:hAnsi="Verdana" w:eastAsia="Verdana" w:cs="Verdana"/>
                <w:color w:val="000000" w:themeColor="text1"/>
              </w:rPr>
            </w:pPr>
            <w:r w:rsidRPr="4E4F9C1B">
              <w:rPr>
                <w:rFonts w:ascii="Verdana" w:hAnsi="Verdana" w:eastAsia="Verdana" w:cs="Verdana"/>
                <w:color w:val="000000" w:themeColor="text1"/>
              </w:rPr>
              <w:t>LM presented the Clinical Coding Report</w:t>
            </w:r>
            <w:r w:rsidRPr="4E4F9C1B">
              <w:rPr>
                <w:rFonts w:ascii="Verdana" w:hAnsi="Verdana" w:eastAsia="Verdana" w:cs="Verdana"/>
              </w:rPr>
              <w:t xml:space="preserve"> </w:t>
            </w:r>
            <w:r w:rsidRPr="4E4F9C1B">
              <w:rPr>
                <w:rFonts w:ascii="Verdana" w:hAnsi="Verdana" w:eastAsia="Verdana" w:cs="Verdana"/>
                <w:color w:val="000000" w:themeColor="text1"/>
              </w:rPr>
              <w:t>and highlighted the following key points:</w:t>
            </w:r>
          </w:p>
          <w:p w:rsidR="16AA33AA" w:rsidP="4E4F9C1B" w:rsidRDefault="16AA33AA" w14:paraId="7FB8220D" w14:textId="5F9B38EC">
            <w:pPr>
              <w:numPr>
                <w:ilvl w:val="0"/>
                <w:numId w:val="12"/>
              </w:numPr>
              <w:jc w:val="both"/>
              <w:rPr>
                <w:rFonts w:ascii="Verdana" w:hAnsi="Verdana" w:eastAsia="Verdana" w:cs="Verdana"/>
              </w:rPr>
            </w:pPr>
            <w:r w:rsidRPr="4E4F9C1B">
              <w:rPr>
                <w:rFonts w:ascii="Verdana" w:hAnsi="Verdana" w:eastAsia="Verdana" w:cs="Verdana"/>
              </w:rPr>
              <w:t>The report remained complex however, significant progress had been made over the past six–eight months in improving coding performance;</w:t>
            </w:r>
          </w:p>
          <w:p w:rsidR="16AA33AA" w:rsidP="4E4F9C1B" w:rsidRDefault="16AA33AA" w14:paraId="5D0A8381" w14:textId="088DDF5A">
            <w:pPr>
              <w:numPr>
                <w:ilvl w:val="0"/>
                <w:numId w:val="12"/>
              </w:numPr>
              <w:jc w:val="both"/>
              <w:rPr>
                <w:rFonts w:ascii="Verdana" w:hAnsi="Verdana" w:eastAsia="Verdana" w:cs="Verdana"/>
              </w:rPr>
            </w:pPr>
            <w:r w:rsidRPr="4E4F9C1B">
              <w:rPr>
                <w:rFonts w:ascii="Verdana" w:hAnsi="Verdana" w:eastAsia="Verdana" w:cs="Verdana"/>
              </w:rPr>
              <w:t>The clinical coding app had now been rolled out, starting with Urology, with Rheumatology next; early use was positive and expected to expand further;</w:t>
            </w:r>
          </w:p>
          <w:p w:rsidR="16AA33AA" w:rsidP="4E4F9C1B" w:rsidRDefault="16AA33AA" w14:paraId="2096018E" w14:textId="4A47C3AC">
            <w:pPr>
              <w:numPr>
                <w:ilvl w:val="0"/>
                <w:numId w:val="12"/>
              </w:numPr>
              <w:jc w:val="both"/>
              <w:rPr>
                <w:rFonts w:ascii="Verdana" w:hAnsi="Verdana" w:eastAsia="Verdana" w:cs="Verdana"/>
              </w:rPr>
            </w:pPr>
            <w:r w:rsidRPr="4E4F9C1B">
              <w:rPr>
                <w:rFonts w:ascii="Verdana" w:hAnsi="Verdana" w:eastAsia="Verdana" w:cs="Verdana"/>
              </w:rPr>
              <w:t>Improved access to data through TrakCare, supported by OpenEyes benefits, would enhance future coding completeness and accuracy;</w:t>
            </w:r>
          </w:p>
          <w:p w:rsidR="16AA33AA" w:rsidP="4E4F9C1B" w:rsidRDefault="16AA33AA" w14:paraId="74F9B2A9" w14:textId="6BAB6A74">
            <w:pPr>
              <w:numPr>
                <w:ilvl w:val="0"/>
                <w:numId w:val="12"/>
              </w:numPr>
              <w:jc w:val="both"/>
              <w:rPr>
                <w:rFonts w:ascii="Verdana" w:hAnsi="Verdana" w:eastAsia="Verdana" w:cs="Verdana"/>
              </w:rPr>
            </w:pPr>
            <w:r w:rsidRPr="4E4F9C1B">
              <w:rPr>
                <w:rFonts w:ascii="Verdana" w:hAnsi="Verdana" w:eastAsia="Verdana" w:cs="Verdana"/>
              </w:rPr>
              <w:t>Primary diagnosis procedure coding had been implemented and was already improving activity levels reported in the table</w:t>
            </w:r>
            <w:r w:rsidRPr="4E4F9C1B" w:rsidR="0E826468">
              <w:rPr>
                <w:rFonts w:ascii="Verdana" w:hAnsi="Verdana" w:eastAsia="Verdana" w:cs="Verdana"/>
              </w:rPr>
              <w:t>;</w:t>
            </w:r>
          </w:p>
          <w:p w:rsidR="16AA33AA" w:rsidP="4E4F9C1B" w:rsidRDefault="16AA33AA" w14:paraId="4C99019C" w14:textId="6CF39EF3">
            <w:pPr>
              <w:numPr>
                <w:ilvl w:val="0"/>
                <w:numId w:val="12"/>
              </w:numPr>
              <w:jc w:val="both"/>
              <w:rPr>
                <w:rFonts w:ascii="Verdana" w:hAnsi="Verdana" w:eastAsia="Verdana" w:cs="Verdana"/>
              </w:rPr>
            </w:pPr>
            <w:r w:rsidRPr="4E4F9C1B">
              <w:rPr>
                <w:rFonts w:ascii="Verdana" w:hAnsi="Verdana" w:eastAsia="Verdana" w:cs="Verdana"/>
              </w:rPr>
              <w:t>Two major system changes ha</w:t>
            </w:r>
            <w:r w:rsidRPr="4E4F9C1B" w:rsidR="10072173">
              <w:rPr>
                <w:rFonts w:ascii="Verdana" w:hAnsi="Verdana" w:eastAsia="Verdana" w:cs="Verdana"/>
              </w:rPr>
              <w:t>d</w:t>
            </w:r>
            <w:r w:rsidRPr="4E4F9C1B">
              <w:rPr>
                <w:rFonts w:ascii="Verdana" w:hAnsi="Verdana" w:eastAsia="Verdana" w:cs="Verdana"/>
              </w:rPr>
              <w:t xml:space="preserve"> recently impacted performance: </w:t>
            </w:r>
          </w:p>
          <w:p w:rsidR="16AA33AA" w:rsidP="4E4F9C1B" w:rsidRDefault="16AA33AA" w14:paraId="759C9087" w14:textId="4ED28120">
            <w:pPr>
              <w:numPr>
                <w:ilvl w:val="1"/>
                <w:numId w:val="12"/>
              </w:numPr>
              <w:jc w:val="both"/>
              <w:rPr>
                <w:rFonts w:ascii="Verdana" w:hAnsi="Verdana" w:eastAsia="Verdana" w:cs="Verdana"/>
              </w:rPr>
            </w:pPr>
            <w:r w:rsidRPr="4E4F9C1B">
              <w:rPr>
                <w:rFonts w:ascii="Verdana" w:hAnsi="Verdana" w:eastAsia="Verdana" w:cs="Verdana"/>
              </w:rPr>
              <w:t>Upgrade from OPCS 4.10 to 4.11, requiring 1.5 days of training per coder, reducing coding time temporarily.</w:t>
            </w:r>
          </w:p>
          <w:p w:rsidR="16AA33AA" w:rsidP="4E4F9C1B" w:rsidRDefault="16AA33AA" w14:paraId="7AE93DF6" w14:textId="68595C02">
            <w:pPr>
              <w:numPr>
                <w:ilvl w:val="1"/>
                <w:numId w:val="12"/>
              </w:numPr>
              <w:jc w:val="both"/>
              <w:rPr>
                <w:rFonts w:ascii="Verdana" w:hAnsi="Verdana" w:eastAsia="Verdana" w:cs="Verdana"/>
              </w:rPr>
            </w:pPr>
            <w:r w:rsidRPr="4E4F9C1B">
              <w:rPr>
                <w:rFonts w:ascii="Verdana" w:hAnsi="Verdana" w:eastAsia="Verdana" w:cs="Verdana"/>
              </w:rPr>
              <w:t>A new release of medical software issued the previous day, adding further short‑term disruption.</w:t>
            </w:r>
          </w:p>
          <w:p w:rsidR="16AA33AA" w:rsidP="4E4F9C1B" w:rsidRDefault="16AA33AA" w14:paraId="578A18A7" w14:textId="4B7C799C">
            <w:pPr>
              <w:numPr>
                <w:ilvl w:val="0"/>
                <w:numId w:val="12"/>
              </w:numPr>
              <w:jc w:val="both"/>
              <w:rPr>
                <w:rFonts w:ascii="Verdana" w:hAnsi="Verdana" w:eastAsia="Verdana" w:cs="Verdana"/>
              </w:rPr>
            </w:pPr>
            <w:r w:rsidRPr="4E4F9C1B">
              <w:rPr>
                <w:rFonts w:ascii="Verdana" w:hAnsi="Verdana" w:eastAsia="Verdana" w:cs="Verdana"/>
              </w:rPr>
              <w:t>Additional pressures ha</w:t>
            </w:r>
            <w:r w:rsidRPr="4E4F9C1B" w:rsidR="642CAFC2">
              <w:rPr>
                <w:rFonts w:ascii="Verdana" w:hAnsi="Verdana" w:eastAsia="Verdana" w:cs="Verdana"/>
              </w:rPr>
              <w:t>d</w:t>
            </w:r>
            <w:r w:rsidRPr="4E4F9C1B">
              <w:rPr>
                <w:rFonts w:ascii="Verdana" w:hAnsi="Verdana" w:eastAsia="Verdana" w:cs="Verdana"/>
              </w:rPr>
              <w:t xml:space="preserve"> arisen from complex cross‑charging arrangements with Hywel Dda, requiring priority to be given to coding backlog activity to secure financial recovery</w:t>
            </w:r>
            <w:r w:rsidRPr="4E4F9C1B" w:rsidR="493B33CD">
              <w:rPr>
                <w:rFonts w:ascii="Verdana" w:hAnsi="Verdana" w:eastAsia="Verdana" w:cs="Verdana"/>
              </w:rPr>
              <w:t>;</w:t>
            </w:r>
          </w:p>
          <w:p w:rsidR="16AA33AA" w:rsidP="4E4F9C1B" w:rsidRDefault="16AA33AA" w14:paraId="6B9BC7F5" w14:textId="5CD0A1D0">
            <w:pPr>
              <w:numPr>
                <w:ilvl w:val="0"/>
                <w:numId w:val="12"/>
              </w:numPr>
              <w:jc w:val="both"/>
              <w:rPr>
                <w:rFonts w:ascii="Verdana" w:hAnsi="Verdana" w:eastAsia="Verdana" w:cs="Verdana"/>
              </w:rPr>
            </w:pPr>
            <w:r w:rsidRPr="4E4F9C1B">
              <w:rPr>
                <w:rFonts w:ascii="Verdana" w:hAnsi="Verdana" w:eastAsia="Verdana" w:cs="Verdana"/>
              </w:rPr>
              <w:t>This shift ha</w:t>
            </w:r>
            <w:r w:rsidRPr="4E4F9C1B" w:rsidR="5F7CCA9A">
              <w:rPr>
                <w:rFonts w:ascii="Verdana" w:hAnsi="Verdana" w:eastAsia="Verdana" w:cs="Verdana"/>
              </w:rPr>
              <w:t>d</w:t>
            </w:r>
            <w:r w:rsidRPr="4E4F9C1B">
              <w:rPr>
                <w:rFonts w:ascii="Verdana" w:hAnsi="Verdana" w:eastAsia="Verdana" w:cs="Verdana"/>
              </w:rPr>
              <w:t xml:space="preserve"> affected in‑month coding targets, with January achieving 80% in‑month coding (and 7% backlog), and February achieving 63% in‑month due to prioritising 2,650 backlog cases</w:t>
            </w:r>
            <w:r w:rsidRPr="4E4F9C1B" w:rsidR="33FEDE4A">
              <w:rPr>
                <w:rFonts w:ascii="Verdana" w:hAnsi="Verdana" w:eastAsia="Verdana" w:cs="Verdana"/>
              </w:rPr>
              <w:t>;</w:t>
            </w:r>
          </w:p>
          <w:p w:rsidR="16AA33AA" w:rsidP="4E4F9C1B" w:rsidRDefault="16AA33AA" w14:paraId="5174ACA9" w14:textId="64D371A8">
            <w:pPr>
              <w:numPr>
                <w:ilvl w:val="0"/>
                <w:numId w:val="12"/>
              </w:numPr>
              <w:jc w:val="both"/>
              <w:rPr>
                <w:rFonts w:ascii="Verdana" w:hAnsi="Verdana" w:eastAsia="Verdana" w:cs="Verdana"/>
              </w:rPr>
            </w:pPr>
            <w:r w:rsidRPr="4E4F9C1B">
              <w:rPr>
                <w:rFonts w:ascii="Verdana" w:hAnsi="Verdana" w:eastAsia="Verdana" w:cs="Verdana"/>
              </w:rPr>
              <w:t>Despite this, the overall February position reached 81%, exceeding the previous target of 80%, and performance later reached 83%, showing continued improvement</w:t>
            </w:r>
            <w:r w:rsidRPr="4E4F9C1B" w:rsidR="74374D65">
              <w:rPr>
                <w:rFonts w:ascii="Verdana" w:hAnsi="Verdana" w:eastAsia="Verdana" w:cs="Verdana"/>
              </w:rPr>
              <w:t>;</w:t>
            </w:r>
          </w:p>
          <w:p w:rsidR="16AA33AA" w:rsidP="4E4F9C1B" w:rsidRDefault="16AA33AA" w14:paraId="53A2D50D" w14:textId="23D6C4C9">
            <w:pPr>
              <w:numPr>
                <w:ilvl w:val="0"/>
                <w:numId w:val="12"/>
              </w:numPr>
              <w:jc w:val="both"/>
              <w:rPr>
                <w:rFonts w:ascii="Verdana" w:hAnsi="Verdana" w:eastAsia="Verdana" w:cs="Verdana"/>
              </w:rPr>
            </w:pPr>
            <w:r w:rsidRPr="4E4F9C1B">
              <w:rPr>
                <w:rFonts w:ascii="Verdana" w:hAnsi="Verdana" w:eastAsia="Verdana" w:cs="Verdana"/>
              </w:rPr>
              <w:t xml:space="preserve">Coding performance for March </w:t>
            </w:r>
            <w:r w:rsidRPr="4E4F9C1B" w:rsidR="1C5E1A18">
              <w:rPr>
                <w:rFonts w:ascii="Verdana" w:hAnsi="Verdana" w:eastAsia="Verdana" w:cs="Verdana"/>
              </w:rPr>
              <w:t>wa</w:t>
            </w:r>
            <w:r w:rsidRPr="4E4F9C1B">
              <w:rPr>
                <w:rFonts w:ascii="Verdana" w:hAnsi="Verdana" w:eastAsia="Verdana" w:cs="Verdana"/>
              </w:rPr>
              <w:t>s expected to reach around 79% overall, with in‑month performance again impacted by the volume of paper‑based backlog records coded for Hywel Dda</w:t>
            </w:r>
            <w:r w:rsidRPr="4E4F9C1B" w:rsidR="0CD00B99">
              <w:rPr>
                <w:rFonts w:ascii="Verdana" w:hAnsi="Verdana" w:eastAsia="Verdana" w:cs="Verdana"/>
              </w:rPr>
              <w:t>;</w:t>
            </w:r>
          </w:p>
          <w:p w:rsidR="16AA33AA" w:rsidP="4E4F9C1B" w:rsidRDefault="16AA33AA" w14:paraId="195D7F61" w14:textId="3D5DF461">
            <w:pPr>
              <w:numPr>
                <w:ilvl w:val="0"/>
                <w:numId w:val="12"/>
              </w:numPr>
              <w:jc w:val="both"/>
              <w:rPr>
                <w:rFonts w:ascii="Verdana" w:hAnsi="Verdana" w:eastAsia="Verdana" w:cs="Verdana"/>
              </w:rPr>
            </w:pPr>
            <w:r w:rsidRPr="4E4F9C1B">
              <w:rPr>
                <w:rFonts w:ascii="Verdana" w:hAnsi="Verdana" w:eastAsia="Verdana" w:cs="Verdana"/>
              </w:rPr>
              <w:t>Recruitment constraints remain</w:t>
            </w:r>
            <w:r w:rsidRPr="4E4F9C1B" w:rsidR="194DD09B">
              <w:rPr>
                <w:rFonts w:ascii="Verdana" w:hAnsi="Verdana" w:eastAsia="Verdana" w:cs="Verdana"/>
              </w:rPr>
              <w:t xml:space="preserve">ed </w:t>
            </w:r>
            <w:r w:rsidRPr="4E4F9C1B">
              <w:rPr>
                <w:rFonts w:ascii="Verdana" w:hAnsi="Verdana" w:eastAsia="Verdana" w:cs="Verdana"/>
              </w:rPr>
              <w:t>a risk, with two vacancies on hold, including the Service Improvement post that would have supported electronic coding</w:t>
            </w:r>
            <w:r w:rsidRPr="4E4F9C1B" w:rsidR="3B4B455D">
              <w:rPr>
                <w:rFonts w:ascii="Verdana" w:hAnsi="Verdana" w:eastAsia="Verdana" w:cs="Verdana"/>
              </w:rPr>
              <w:t>;</w:t>
            </w:r>
          </w:p>
          <w:p w:rsidR="16AA33AA" w:rsidP="4E4F9C1B" w:rsidRDefault="16AA33AA" w14:paraId="726E6EAA" w14:textId="4C51F0CC">
            <w:pPr>
              <w:numPr>
                <w:ilvl w:val="0"/>
                <w:numId w:val="12"/>
              </w:numPr>
              <w:jc w:val="both"/>
              <w:rPr>
                <w:rFonts w:ascii="Verdana" w:hAnsi="Verdana" w:eastAsia="Verdana" w:cs="Verdana"/>
              </w:rPr>
            </w:pPr>
            <w:r w:rsidRPr="4E4F9C1B">
              <w:rPr>
                <w:rFonts w:ascii="Verdana" w:hAnsi="Verdana" w:eastAsia="Verdana" w:cs="Verdana"/>
              </w:rPr>
              <w:t xml:space="preserve">Overall, coding performance </w:t>
            </w:r>
            <w:r w:rsidRPr="4E4F9C1B" w:rsidR="193181C0">
              <w:rPr>
                <w:rFonts w:ascii="Verdana" w:hAnsi="Verdana" w:eastAsia="Verdana" w:cs="Verdana"/>
              </w:rPr>
              <w:t>wa</w:t>
            </w:r>
            <w:r w:rsidRPr="4E4F9C1B">
              <w:rPr>
                <w:rFonts w:ascii="Verdana" w:hAnsi="Verdana" w:eastAsia="Verdana" w:cs="Verdana"/>
              </w:rPr>
              <w:t>s significantly improved compared to six months ago, and trajectories continue to move in a positive direction.</w:t>
            </w:r>
          </w:p>
          <w:p w:rsidR="4E4F9C1B" w:rsidP="4E4F9C1B" w:rsidRDefault="4E4F9C1B" w14:paraId="148DF691" w14:textId="76CF43F4">
            <w:pPr>
              <w:jc w:val="both"/>
              <w:rPr>
                <w:rFonts w:ascii="Verdana" w:hAnsi="Verdana" w:eastAsia="Verdana" w:cs="Verdana"/>
              </w:rPr>
            </w:pPr>
          </w:p>
          <w:p w:rsidR="1F9F7D81" w:rsidP="00176C91" w:rsidRDefault="1F9F7D81" w14:paraId="26552CD2" w14:textId="59311749">
            <w:pPr>
              <w:jc w:val="both"/>
              <w:rPr>
                <w:rFonts w:ascii="Verdana" w:hAnsi="Verdana" w:eastAsia="Verdana" w:cs="Verdana"/>
              </w:rPr>
            </w:pPr>
            <w:r w:rsidRPr="66471BB1" w:rsidR="13B99182">
              <w:rPr>
                <w:rFonts w:ascii="Verdana" w:hAnsi="Verdana" w:eastAsia="Verdana" w:cs="Verdana"/>
              </w:rPr>
              <w:t xml:space="preserve">NZ sought clarification on whether the predicted reduction in clinical coding performance was a result of prioritising Hywel Dda backlog activity, highlighting that while this work offered a financial benefit, it did not contribute to SBUHB’s in‑month coding target. She emphasised the importance of understanding this distinction for assurance to the Board. </w:t>
            </w:r>
          </w:p>
          <w:p w:rsidR="00176C91" w:rsidP="66471BB1" w:rsidRDefault="00176C91" w14:paraId="0A58AE30" w14:textId="77777777">
            <w:pPr>
              <w:jc w:val="both"/>
              <w:rPr>
                <w:rFonts w:ascii="Verdana" w:hAnsi="Verdana" w:eastAsia="Verdana" w:cs="Verdana"/>
              </w:rPr>
            </w:pPr>
          </w:p>
          <w:p w:rsidR="1F9F7D81" w:rsidP="00176C91" w:rsidRDefault="1F9F7D81" w14:paraId="12DFCADB" w14:textId="12846412">
            <w:pPr>
              <w:jc w:val="both"/>
              <w:rPr>
                <w:rFonts w:ascii="Verdana" w:hAnsi="Verdana" w:eastAsia="Verdana" w:cs="Verdana"/>
              </w:rPr>
            </w:pPr>
            <w:r w:rsidRPr="66471BB1" w:rsidR="13B99182">
              <w:rPr>
                <w:rFonts w:ascii="Verdana" w:hAnsi="Verdana" w:eastAsia="Verdana" w:cs="Verdana"/>
              </w:rPr>
              <w:t xml:space="preserve">LM explained that although the shift in focus would reduce the in‑month percentage, the backlog work would have needed to be completed later in the year regardless, when performance typically drops due to the year‑end cost‑return period. By undertaking the backlog earlier, the Health Board is simply re‑profiling activity, which may improve in‑month performance in May and June. </w:t>
            </w:r>
          </w:p>
          <w:p w:rsidR="00176C91" w:rsidP="66471BB1" w:rsidRDefault="00176C91" w14:paraId="4F6F53A5" w14:textId="77777777">
            <w:pPr>
              <w:jc w:val="both"/>
              <w:rPr>
                <w:rFonts w:ascii="Verdana" w:hAnsi="Verdana" w:eastAsia="Verdana" w:cs="Verdana"/>
              </w:rPr>
            </w:pPr>
          </w:p>
          <w:p w:rsidR="1F9F7D81" w:rsidP="00176C91" w:rsidRDefault="1F9F7D81" w14:paraId="07E742EA" w14:textId="4C2F8A55">
            <w:pPr>
              <w:jc w:val="both"/>
              <w:rPr>
                <w:rFonts w:ascii="Verdana" w:hAnsi="Verdana" w:eastAsia="Verdana" w:cs="Verdana"/>
              </w:rPr>
            </w:pPr>
            <w:r w:rsidRPr="66471BB1" w:rsidR="13B99182">
              <w:rPr>
                <w:rFonts w:ascii="Verdana" w:hAnsi="Verdana" w:eastAsia="Verdana" w:cs="Verdana"/>
              </w:rPr>
              <w:t xml:space="preserve">NZ further highlighted the significance of vacancies within the clinical coding team, stressing the risks to patient safety and organisational assurance if coding activity was constrained. She reiterated the need for continued oversight of the vacancy controls given the potential impact on </w:t>
            </w:r>
            <w:r w:rsidRPr="66471BB1" w:rsidR="13B99182">
              <w:rPr>
                <w:rFonts w:ascii="Verdana" w:hAnsi="Verdana" w:eastAsia="Verdana" w:cs="Verdana"/>
              </w:rPr>
              <w:t>timely</w:t>
            </w:r>
            <w:r w:rsidRPr="66471BB1" w:rsidR="13B99182">
              <w:rPr>
                <w:rFonts w:ascii="Verdana" w:hAnsi="Verdana" w:eastAsia="Verdana" w:cs="Verdana"/>
              </w:rPr>
              <w:t xml:space="preserve"> and </w:t>
            </w:r>
            <w:r w:rsidRPr="66471BB1" w:rsidR="13B99182">
              <w:rPr>
                <w:rFonts w:ascii="Verdana" w:hAnsi="Verdana" w:eastAsia="Verdana" w:cs="Verdana"/>
              </w:rPr>
              <w:t>accurate</w:t>
            </w:r>
            <w:r w:rsidRPr="66471BB1" w:rsidR="13B99182">
              <w:rPr>
                <w:rFonts w:ascii="Verdana" w:hAnsi="Verdana" w:eastAsia="Verdana" w:cs="Verdana"/>
              </w:rPr>
              <w:t xml:space="preserve"> coding.</w:t>
            </w:r>
          </w:p>
          <w:p w:rsidR="00176C91" w:rsidP="66471BB1" w:rsidRDefault="00176C91" w14:paraId="081013CC" w14:textId="77777777">
            <w:pPr>
              <w:jc w:val="both"/>
              <w:rPr>
                <w:rFonts w:ascii="Verdana" w:hAnsi="Verdana" w:eastAsia="Verdana" w:cs="Verdana"/>
              </w:rPr>
            </w:pPr>
          </w:p>
          <w:p w:rsidR="00176C91" w:rsidP="00A23329" w:rsidRDefault="01B0EADA" w14:paraId="4529CEE4" w14:textId="4960CA13">
            <w:pPr>
              <w:jc w:val="both"/>
              <w:rPr>
                <w:rFonts w:ascii="Verdana" w:hAnsi="Verdana" w:eastAsia="Verdana" w:cs="Verdana"/>
              </w:rPr>
            </w:pPr>
            <w:r w:rsidRPr="4E4F9C1B">
              <w:rPr>
                <w:rFonts w:ascii="Verdana" w:hAnsi="Verdana" w:eastAsia="Verdana" w:cs="Verdana"/>
              </w:rPr>
              <w:t xml:space="preserve">AG raised two further points for clarification. He noted that the backlog figures presented did not give the Committee sufficient visibility of the </w:t>
            </w:r>
            <w:r w:rsidRPr="4E4F9C1B">
              <w:rPr>
                <w:rFonts w:ascii="Verdana" w:hAnsi="Verdana" w:eastAsia="Verdana" w:cs="Verdana"/>
                <w:i/>
                <w:iCs/>
              </w:rPr>
              <w:t>total</w:t>
            </w:r>
            <w:r w:rsidRPr="4E4F9C1B">
              <w:rPr>
                <w:rFonts w:ascii="Verdana" w:hAnsi="Verdana" w:eastAsia="Verdana" w:cs="Verdana"/>
              </w:rPr>
              <w:t xml:space="preserve"> clinical coding backlog and requested that future reports included this information for assurance. He also queried the reference to increased home‑working within the coding team, asking whether productivity levels remained strong when staff worked remotely.</w:t>
            </w:r>
          </w:p>
          <w:p w:rsidR="01B0EADA" w:rsidP="4E4F9C1B" w:rsidRDefault="01B0EADA" w14:paraId="1A701553" w14:textId="23EEA213">
            <w:pPr>
              <w:jc w:val="both"/>
              <w:rPr>
                <w:rFonts w:ascii="Verdana" w:hAnsi="Verdana" w:eastAsia="Verdana" w:cs="Verdana"/>
              </w:rPr>
            </w:pPr>
            <w:r w:rsidRPr="4E4F9C1B">
              <w:rPr>
                <w:rFonts w:ascii="Verdana" w:hAnsi="Verdana" w:eastAsia="Verdana" w:cs="Verdana"/>
                <w:b/>
                <w:bCs/>
              </w:rPr>
              <w:t>ACTION: LM</w:t>
            </w:r>
            <w:r w:rsidRPr="4E4F9C1B">
              <w:rPr>
                <w:rFonts w:ascii="Verdana" w:hAnsi="Verdana" w:eastAsia="Verdana" w:cs="Verdana"/>
              </w:rPr>
              <w:t xml:space="preserve"> </w:t>
            </w:r>
          </w:p>
          <w:p w:rsidR="0067653D" w:rsidP="4E4F9C1B" w:rsidRDefault="0067653D" w14:paraId="0C5E0F37" w14:textId="77777777">
            <w:pPr>
              <w:jc w:val="both"/>
              <w:rPr>
                <w:rFonts w:ascii="Verdana" w:hAnsi="Verdana" w:eastAsia="Verdana" w:cs="Verdana"/>
              </w:rPr>
            </w:pPr>
          </w:p>
          <w:p w:rsidR="01B0EADA" w:rsidP="4E4F9C1B" w:rsidRDefault="01B0EADA" w14:paraId="002DFB4F" w14:textId="2A5205E5">
            <w:pPr>
              <w:jc w:val="both"/>
              <w:rPr>
                <w:rFonts w:ascii="Verdana" w:hAnsi="Verdana" w:eastAsia="Verdana" w:cs="Verdana"/>
              </w:rPr>
            </w:pPr>
            <w:r w:rsidRPr="66471BB1" w:rsidR="7C5712EB">
              <w:rPr>
                <w:rFonts w:ascii="Verdana" w:hAnsi="Verdana" w:eastAsia="Verdana" w:cs="Verdana"/>
              </w:rPr>
              <w:t>LM confirmed that overall productivity had improved</w:t>
            </w:r>
            <w:r w:rsidRPr="66471BB1" w:rsidR="21C35BD5">
              <w:rPr>
                <w:rFonts w:ascii="Verdana" w:hAnsi="Verdana" w:eastAsia="Verdana" w:cs="Verdana"/>
              </w:rPr>
              <w:t xml:space="preserve">. </w:t>
            </w:r>
            <w:r w:rsidRPr="66471BB1" w:rsidR="7C5712EB">
              <w:rPr>
                <w:rFonts w:ascii="Verdana" w:hAnsi="Verdana" w:eastAsia="Verdana" w:cs="Verdana"/>
              </w:rPr>
              <w:t>He added that while electronic coding supports remote working, paper‑based backlog still requires onsite presence, and the team rotates accordingly. L</w:t>
            </w:r>
            <w:r w:rsidRPr="66471BB1" w:rsidR="0A4B094D">
              <w:rPr>
                <w:rFonts w:ascii="Verdana" w:hAnsi="Verdana" w:eastAsia="Verdana" w:cs="Verdana"/>
              </w:rPr>
              <w:t>M</w:t>
            </w:r>
            <w:r w:rsidRPr="66471BB1" w:rsidR="7C5712EB">
              <w:rPr>
                <w:rFonts w:ascii="Verdana" w:hAnsi="Verdana" w:eastAsia="Verdana" w:cs="Verdana"/>
              </w:rPr>
              <w:t xml:space="preserve"> </w:t>
            </w:r>
            <w:r w:rsidRPr="66471BB1" w:rsidR="2E2B318A">
              <w:rPr>
                <w:rFonts w:ascii="Verdana" w:hAnsi="Verdana" w:eastAsia="Verdana" w:cs="Verdana"/>
              </w:rPr>
              <w:t>highligh</w:t>
            </w:r>
            <w:r w:rsidRPr="66471BB1" w:rsidR="7C5712EB">
              <w:rPr>
                <w:rFonts w:ascii="Verdana" w:hAnsi="Verdana" w:eastAsia="Verdana" w:cs="Verdana"/>
              </w:rPr>
              <w:t>ted that staff report</w:t>
            </w:r>
            <w:r w:rsidRPr="66471BB1" w:rsidR="05EE2101">
              <w:rPr>
                <w:rFonts w:ascii="Verdana" w:hAnsi="Verdana" w:eastAsia="Verdana" w:cs="Verdana"/>
              </w:rPr>
              <w:t>ed</w:t>
            </w:r>
            <w:r w:rsidRPr="66471BB1" w:rsidR="7C5712EB">
              <w:rPr>
                <w:rFonts w:ascii="Verdana" w:hAnsi="Verdana" w:eastAsia="Verdana" w:cs="Verdana"/>
              </w:rPr>
              <w:t xml:space="preserve"> higher satisfaction when working from home and that performance data support</w:t>
            </w:r>
            <w:r w:rsidRPr="66471BB1" w:rsidR="3485A663">
              <w:rPr>
                <w:rFonts w:ascii="Verdana" w:hAnsi="Verdana" w:eastAsia="Verdana" w:cs="Verdana"/>
              </w:rPr>
              <w:t>ed</w:t>
            </w:r>
            <w:r w:rsidRPr="66471BB1" w:rsidR="7C5712EB">
              <w:rPr>
                <w:rFonts w:ascii="Verdana" w:hAnsi="Verdana" w:eastAsia="Verdana" w:cs="Verdana"/>
              </w:rPr>
              <w:t xml:space="preserve"> continued flexible working, while the </w:t>
            </w:r>
            <w:r w:rsidRPr="66471BB1" w:rsidR="2037143F">
              <w:rPr>
                <w:rFonts w:ascii="Verdana" w:hAnsi="Verdana" w:eastAsia="Verdana" w:cs="Verdana"/>
              </w:rPr>
              <w:t>service-maintained</w:t>
            </w:r>
            <w:r w:rsidRPr="66471BB1" w:rsidR="56122EDA">
              <w:rPr>
                <w:rFonts w:ascii="Verdana" w:hAnsi="Verdana" w:eastAsia="Verdana" w:cs="Verdana"/>
              </w:rPr>
              <w:t xml:space="preserve"> </w:t>
            </w:r>
            <w:r w:rsidRPr="66471BB1" w:rsidR="7C5712EB">
              <w:rPr>
                <w:rFonts w:ascii="Verdana" w:hAnsi="Verdana" w:eastAsia="Verdana" w:cs="Verdana"/>
              </w:rPr>
              <w:t xml:space="preserve">oversight to ensure organisational needs </w:t>
            </w:r>
            <w:r w:rsidRPr="66471BB1" w:rsidR="4B52F994">
              <w:rPr>
                <w:rFonts w:ascii="Verdana" w:hAnsi="Verdana" w:eastAsia="Verdana" w:cs="Verdana"/>
              </w:rPr>
              <w:t>we</w:t>
            </w:r>
            <w:r w:rsidRPr="66471BB1" w:rsidR="7C5712EB">
              <w:rPr>
                <w:rFonts w:ascii="Verdana" w:hAnsi="Verdana" w:eastAsia="Verdana" w:cs="Verdana"/>
              </w:rPr>
              <w:t>re met.</w:t>
            </w:r>
          </w:p>
          <w:p w:rsidR="00176C91" w:rsidP="4E4F9C1B" w:rsidRDefault="00176C91" w14:paraId="504EBFBA" w14:textId="77777777">
            <w:pPr>
              <w:jc w:val="both"/>
              <w:rPr>
                <w:rFonts w:ascii="Verdana" w:hAnsi="Verdana" w:eastAsia="Verdana" w:cs="Verdana"/>
              </w:rPr>
            </w:pPr>
          </w:p>
          <w:p w:rsidR="194FA4F7" w:rsidP="4E4F9C1B" w:rsidRDefault="194FA4F7" w14:paraId="3BE1F8DE" w14:textId="5FE5ABFB">
            <w:pPr>
              <w:jc w:val="both"/>
              <w:rPr>
                <w:rFonts w:ascii="Verdana" w:hAnsi="Verdana" w:eastAsia="Verdana" w:cs="Verdana"/>
              </w:rPr>
            </w:pPr>
            <w:r w:rsidRPr="4E4F9C1B">
              <w:rPr>
                <w:rFonts w:ascii="Verdana" w:hAnsi="Verdana" w:eastAsia="Verdana" w:cs="Verdana"/>
              </w:rPr>
              <w:t xml:space="preserve">AG informed that the Committee would continue to keep clinical coding on the Board’s agenda, given earlier discussions highlighting it as a key organisational risk. </w:t>
            </w:r>
          </w:p>
          <w:p w:rsidR="4E4F9C1B" w:rsidP="4E4F9C1B" w:rsidRDefault="4E4F9C1B" w14:paraId="3828A030" w14:textId="7377C723">
            <w:pPr>
              <w:jc w:val="both"/>
              <w:rPr>
                <w:rFonts w:ascii="Verdana" w:hAnsi="Verdana" w:eastAsia="Verdana" w:cs="Verdana"/>
              </w:rPr>
            </w:pPr>
          </w:p>
          <w:p w:rsidR="6B5021FB" w:rsidP="3ED5A9B3" w:rsidRDefault="5F765C55" w14:paraId="6D7F7BFE" w14:textId="285F3B8E">
            <w:pPr>
              <w:jc w:val="both"/>
              <w:rPr>
                <w:rFonts w:ascii="Verdana" w:hAnsi="Verdana" w:eastAsia="Verdana" w:cs="Verdana"/>
              </w:rPr>
            </w:pPr>
            <w:r w:rsidRPr="3ED5A9B3">
              <w:rPr>
                <w:rFonts w:ascii="Verdana" w:hAnsi="Verdana" w:eastAsia="Verdana" w:cs="Verdana"/>
              </w:rPr>
              <w:t>The C</w:t>
            </w:r>
            <w:r w:rsidRPr="3ED5A9B3" w:rsidR="15E3B3AB">
              <w:rPr>
                <w:rFonts w:ascii="Verdana" w:hAnsi="Verdana" w:eastAsia="Verdana" w:cs="Verdana"/>
              </w:rPr>
              <w:t>o</w:t>
            </w:r>
            <w:r w:rsidRPr="3ED5A9B3">
              <w:rPr>
                <w:rFonts w:ascii="Verdana" w:hAnsi="Verdana" w:eastAsia="Verdana" w:cs="Verdana"/>
              </w:rPr>
              <w:t>mmittee:</w:t>
            </w:r>
          </w:p>
          <w:p w:rsidRPr="00753BB8" w:rsidR="6B5021FB" w:rsidP="4E4F9C1B" w:rsidRDefault="463BFFC6" w14:paraId="3D10416F" w14:textId="4C575932">
            <w:pPr>
              <w:pStyle w:val="ListParagraph"/>
              <w:numPr>
                <w:ilvl w:val="0"/>
                <w:numId w:val="20"/>
              </w:numPr>
              <w:spacing w:line="259" w:lineRule="auto"/>
              <w:jc w:val="both"/>
              <w:rPr>
                <w:rFonts w:ascii="Verdana" w:hAnsi="Verdana" w:eastAsia="Verdana" w:cs="Verdana"/>
                <w:lang w:val="en-GB"/>
              </w:rPr>
            </w:pPr>
            <w:r w:rsidRPr="4E4F9C1B">
              <w:rPr>
                <w:rFonts w:ascii="Verdana" w:hAnsi="Verdana" w:eastAsia="Verdana" w:cs="Verdana"/>
                <w:b/>
                <w:bCs/>
                <w:lang w:val="en-GB"/>
              </w:rPr>
              <w:t>AGREED</w:t>
            </w:r>
            <w:r w:rsidRPr="4E4F9C1B">
              <w:rPr>
                <w:rFonts w:ascii="Verdana" w:hAnsi="Verdana" w:eastAsia="Verdana" w:cs="Verdana"/>
                <w:lang w:val="en-GB"/>
              </w:rPr>
              <w:t xml:space="preserve"> to </w:t>
            </w:r>
            <w:r w:rsidRPr="4E4F9C1B">
              <w:rPr>
                <w:rFonts w:ascii="Verdana" w:hAnsi="Verdana" w:eastAsia="Verdana" w:cs="Verdana"/>
                <w:i/>
                <w:iCs/>
                <w:lang w:val="en-GB"/>
              </w:rPr>
              <w:t>advise</w:t>
            </w:r>
            <w:r w:rsidRPr="4E4F9C1B">
              <w:rPr>
                <w:rFonts w:ascii="Verdana" w:hAnsi="Verdana" w:eastAsia="Verdana" w:cs="Verdana"/>
                <w:lang w:val="en-GB"/>
              </w:rPr>
              <w:t xml:space="preserve"> the</w:t>
            </w:r>
            <w:r w:rsidRPr="4E4F9C1B" w:rsidR="09F8D345">
              <w:rPr>
                <w:rFonts w:ascii="Verdana" w:hAnsi="Verdana" w:eastAsia="Verdana" w:cs="Verdana"/>
                <w:lang w:val="en-GB"/>
              </w:rPr>
              <w:t xml:space="preserve"> Board that several corporate risks remained outstanding and required continued oversight, particularly in relation to the timescales for resolving these risks and the need for clearer evidence that current action plans are reducing the associated risk scores. The Committee would continue to monitor these areas closely and would ensure the Board was fully sighted on the issues raised.</w:t>
            </w:r>
          </w:p>
          <w:p w:rsidRPr="00753BB8" w:rsidR="6B5021FB" w:rsidP="4E4F9C1B" w:rsidRDefault="4A48293D" w14:paraId="519CB95E" w14:textId="5AD5F8FE">
            <w:pPr>
              <w:pStyle w:val="ListParagraph"/>
              <w:numPr>
                <w:ilvl w:val="0"/>
                <w:numId w:val="20"/>
              </w:numPr>
              <w:spacing w:line="259" w:lineRule="auto"/>
              <w:jc w:val="both"/>
              <w:rPr>
                <w:rFonts w:ascii="Verdana" w:hAnsi="Verdana" w:eastAsia="Verdana" w:cs="Verdana"/>
                <w:lang w:val="en-GB"/>
              </w:rPr>
            </w:pPr>
            <w:r w:rsidRPr="4E4F9C1B">
              <w:rPr>
                <w:rFonts w:ascii="Verdana" w:hAnsi="Verdana" w:eastAsia="Verdana" w:cs="Verdana"/>
                <w:b/>
                <w:bCs/>
                <w:lang w:val="en-GB"/>
              </w:rPr>
              <w:t>ACKNOWLEDGED</w:t>
            </w:r>
            <w:r w:rsidRPr="4E4F9C1B">
              <w:rPr>
                <w:rFonts w:ascii="Verdana" w:hAnsi="Verdana" w:eastAsia="Verdana" w:cs="Verdana"/>
                <w:lang w:val="en-GB"/>
              </w:rPr>
              <w:t xml:space="preserve"> the Clinical Coding paper. </w:t>
            </w:r>
          </w:p>
        </w:tc>
      </w:tr>
      <w:tr w:rsidR="6B5021FB" w:rsidTr="66471BB1" w14:paraId="291535D6" w14:textId="77777777">
        <w:trPr>
          <w:trHeight w:val="300"/>
        </w:trPr>
        <w:tc>
          <w:tcPr>
            <w:tcW w:w="1590" w:type="dxa"/>
            <w:tcMar>
              <w:top w:w="80" w:type="dxa"/>
              <w:left w:w="80" w:type="dxa"/>
              <w:bottom w:w="80" w:type="dxa"/>
              <w:right w:w="80" w:type="dxa"/>
            </w:tcMar>
          </w:tcPr>
          <w:p w:rsidR="398DA705" w:rsidP="6B5021FB" w:rsidRDefault="4A48293D" w14:paraId="34510008" w14:textId="24570C00">
            <w:pPr>
              <w:rPr>
                <w:rFonts w:ascii="Verdana" w:hAnsi="Verdana" w:cs="Arial"/>
                <w:b/>
                <w:bCs/>
              </w:rPr>
            </w:pPr>
            <w:r w:rsidRPr="4E4F9C1B">
              <w:rPr>
                <w:rFonts w:ascii="Verdana" w:hAnsi="Verdana" w:cs="Arial"/>
                <w:b/>
                <w:bCs/>
              </w:rPr>
              <w:t>37</w:t>
            </w:r>
            <w:r w:rsidRPr="4E4F9C1B" w:rsidR="1F949A4B">
              <w:rPr>
                <w:rFonts w:ascii="Verdana" w:hAnsi="Verdana" w:cs="Arial"/>
                <w:b/>
                <w:bCs/>
              </w:rPr>
              <w:t>/26</w:t>
            </w:r>
          </w:p>
        </w:tc>
        <w:tc>
          <w:tcPr>
            <w:tcW w:w="9467" w:type="dxa"/>
            <w:tcMar>
              <w:top w:w="80" w:type="dxa"/>
              <w:left w:w="85" w:type="dxa"/>
              <w:bottom w:w="80" w:type="dxa"/>
              <w:right w:w="80" w:type="dxa"/>
            </w:tcMar>
          </w:tcPr>
          <w:p w:rsidR="398DA705" w:rsidP="4E4F9C1B" w:rsidRDefault="23E13BA7" w14:paraId="13A67E42" w14:textId="108EE94A">
            <w:pPr>
              <w:spacing w:line="259" w:lineRule="auto"/>
              <w:jc w:val="both"/>
            </w:pPr>
            <w:r w:rsidRPr="4E4F9C1B">
              <w:rPr>
                <w:rFonts w:ascii="Verdana" w:hAnsi="Verdana" w:eastAsia="Verdana" w:cs="Verdana"/>
                <w:b/>
                <w:bCs/>
                <w:color w:val="000000" w:themeColor="text1"/>
              </w:rPr>
              <w:t>AI GOVERNANCE MODEL PLAN</w:t>
            </w:r>
          </w:p>
        </w:tc>
      </w:tr>
      <w:tr w:rsidR="6B5021FB" w:rsidTr="66471BB1" w14:paraId="196D0F0A" w14:textId="77777777">
        <w:trPr>
          <w:trHeight w:val="300"/>
        </w:trPr>
        <w:tc>
          <w:tcPr>
            <w:tcW w:w="1590" w:type="dxa"/>
            <w:tcMar>
              <w:top w:w="80" w:type="dxa"/>
              <w:left w:w="80" w:type="dxa"/>
              <w:bottom w:w="80" w:type="dxa"/>
              <w:right w:w="80" w:type="dxa"/>
            </w:tcMar>
          </w:tcPr>
          <w:p w:rsidR="6B5021FB" w:rsidP="6B5021FB" w:rsidRDefault="6B5021FB" w14:paraId="5995676A" w14:textId="6138B2CE">
            <w:pPr>
              <w:rPr>
                <w:rFonts w:ascii="Verdana" w:hAnsi="Verdana" w:cs="Arial"/>
                <w:b/>
                <w:bCs/>
              </w:rPr>
            </w:pPr>
          </w:p>
        </w:tc>
        <w:tc>
          <w:tcPr>
            <w:tcW w:w="9467" w:type="dxa"/>
            <w:tcMar>
              <w:top w:w="80" w:type="dxa"/>
              <w:left w:w="85" w:type="dxa"/>
              <w:bottom w:w="80" w:type="dxa"/>
              <w:right w:w="80" w:type="dxa"/>
            </w:tcMar>
          </w:tcPr>
          <w:p w:rsidR="6B5021FB" w:rsidP="4E4F9C1B" w:rsidRDefault="6B5021FB" w14:paraId="4DFF6DFA" w14:textId="1AF0FAC7">
            <w:pPr>
              <w:jc w:val="both"/>
              <w:rPr>
                <w:rFonts w:ascii="Verdana" w:hAnsi="Verdana" w:eastAsia="Verdana" w:cs="Verdana"/>
                <w:color w:val="000000" w:themeColor="text1"/>
              </w:rPr>
            </w:pPr>
            <w:r w:rsidRPr="66471BB1" w:rsidR="7DEAAAE0">
              <w:rPr>
                <w:rFonts w:ascii="Verdana" w:hAnsi="Verdana" w:eastAsia="Verdana" w:cs="Verdana"/>
                <w:color w:val="242424"/>
              </w:rPr>
              <w:t xml:space="preserve">AG </w:t>
            </w:r>
            <w:r w:rsidRPr="66471BB1" w:rsidR="7DEAAAE0">
              <w:rPr>
                <w:rFonts w:ascii="Verdana" w:hAnsi="Verdana" w:eastAsia="Verdana" w:cs="Verdana"/>
                <w:color w:val="242424"/>
              </w:rPr>
              <w:t>requested</w:t>
            </w:r>
            <w:r w:rsidRPr="66471BB1" w:rsidR="7DEAAAE0">
              <w:rPr>
                <w:rFonts w:ascii="Verdana" w:hAnsi="Verdana" w:eastAsia="Verdana" w:cs="Verdana"/>
                <w:color w:val="242424"/>
              </w:rPr>
              <w:t xml:space="preserve"> that the item on the AI Governance Model Plan </w:t>
            </w:r>
            <w:r w:rsidRPr="66471BB1" w:rsidR="7DEAAAE0">
              <w:rPr>
                <w:rFonts w:ascii="Verdana" w:hAnsi="Verdana" w:eastAsia="Verdana" w:cs="Verdana"/>
                <w:color w:val="242424"/>
              </w:rPr>
              <w:t>be deferred, as members had not yet had an opportunity to review the paper.</w:t>
            </w:r>
          </w:p>
        </w:tc>
      </w:tr>
      <w:tr w:rsidRPr="003C5225" w:rsidR="00FD733C" w:rsidTr="66471BB1" w14:paraId="0FE3CC2A" w14:textId="77777777">
        <w:trPr>
          <w:trHeight w:val="300"/>
        </w:trPr>
        <w:tc>
          <w:tcPr>
            <w:tcW w:w="11057" w:type="dxa"/>
            <w:gridSpan w:val="2"/>
            <w:shd w:val="clear" w:color="auto" w:fill="002060"/>
            <w:tcMar>
              <w:top w:w="80" w:type="dxa"/>
              <w:left w:w="80" w:type="dxa"/>
              <w:bottom w:w="80" w:type="dxa"/>
              <w:right w:w="80" w:type="dxa"/>
            </w:tcMar>
          </w:tcPr>
          <w:p w:rsidRPr="00277740" w:rsidR="00FD733C" w:rsidP="00FD733C" w:rsidRDefault="44A219EC" w14:paraId="643993B1" w14:textId="75171BD1">
            <w:pPr>
              <w:pStyle w:val="Body"/>
              <w:spacing w:before="120" w:after="120"/>
              <w:jc w:val="center"/>
              <w:rPr>
                <w:rFonts w:ascii="Verdana" w:hAnsi="Verdana" w:cs="Arial"/>
                <w:b/>
                <w:bCs/>
                <w:color w:val="auto"/>
                <w:sz w:val="24"/>
                <w:szCs w:val="24"/>
              </w:rPr>
            </w:pPr>
            <w:r w:rsidRPr="6B5021FB">
              <w:rPr>
                <w:rFonts w:ascii="Verdana" w:hAnsi="Verdana" w:cs="Arial"/>
                <w:b/>
                <w:bCs/>
                <w:color w:val="auto"/>
                <w:sz w:val="24"/>
                <w:szCs w:val="24"/>
              </w:rPr>
              <w:t>P</w:t>
            </w:r>
            <w:r w:rsidRPr="6B5021FB" w:rsidR="195E8E8F">
              <w:rPr>
                <w:rFonts w:ascii="Verdana" w:hAnsi="Verdana" w:cs="Arial"/>
                <w:b/>
                <w:bCs/>
                <w:color w:val="auto"/>
                <w:sz w:val="24"/>
                <w:szCs w:val="24"/>
              </w:rPr>
              <w:t>ART</w:t>
            </w:r>
            <w:r w:rsidRPr="6B5021FB">
              <w:rPr>
                <w:rFonts w:ascii="Verdana" w:hAnsi="Verdana" w:cs="Arial"/>
                <w:b/>
                <w:bCs/>
                <w:color w:val="auto"/>
                <w:sz w:val="24"/>
                <w:szCs w:val="24"/>
              </w:rPr>
              <w:t xml:space="preserve"> </w:t>
            </w:r>
            <w:r w:rsidRPr="6B5021FB" w:rsidR="574CB3A5">
              <w:rPr>
                <w:rFonts w:ascii="Verdana" w:hAnsi="Verdana" w:cs="Arial"/>
                <w:b/>
                <w:bCs/>
                <w:color w:val="auto"/>
                <w:sz w:val="24"/>
                <w:szCs w:val="24"/>
              </w:rPr>
              <w:t>5</w:t>
            </w:r>
            <w:r w:rsidRPr="6B5021FB">
              <w:rPr>
                <w:rFonts w:ascii="Verdana" w:hAnsi="Verdana" w:cs="Arial"/>
                <w:b/>
                <w:bCs/>
                <w:color w:val="auto"/>
                <w:sz w:val="24"/>
                <w:szCs w:val="24"/>
              </w:rPr>
              <w:t xml:space="preserve">. </w:t>
            </w:r>
            <w:r w:rsidRPr="6B5021FB" w:rsidR="5B76AE41">
              <w:rPr>
                <w:rFonts w:ascii="Verdana" w:hAnsi="Verdana" w:cs="Arial"/>
                <w:b/>
                <w:bCs/>
                <w:color w:val="auto"/>
                <w:sz w:val="24"/>
                <w:szCs w:val="24"/>
              </w:rPr>
              <w:t>DIGITAL STRATERGY AND PLANNING</w:t>
            </w:r>
          </w:p>
        </w:tc>
      </w:tr>
      <w:tr w:rsidRPr="003C5225" w:rsidR="00DC1D54" w:rsidTr="66471BB1" w14:paraId="6E2F6364" w14:textId="77777777">
        <w:trPr>
          <w:trHeight w:val="300"/>
        </w:trPr>
        <w:tc>
          <w:tcPr>
            <w:tcW w:w="1590" w:type="dxa"/>
            <w:tcMar>
              <w:top w:w="80" w:type="dxa"/>
              <w:left w:w="80" w:type="dxa"/>
              <w:bottom w:w="80" w:type="dxa"/>
              <w:right w:w="80" w:type="dxa"/>
            </w:tcMar>
          </w:tcPr>
          <w:p w:rsidRPr="00277740" w:rsidR="007D1E50" w:rsidP="00306909" w:rsidRDefault="5837D26B" w14:paraId="7CFC4641" w14:textId="43A9DA3B">
            <w:pPr>
              <w:spacing w:before="120" w:after="120"/>
              <w:rPr>
                <w:rFonts w:ascii="Verdana" w:hAnsi="Verdana" w:cs="Arial"/>
                <w:b/>
                <w:bCs/>
              </w:rPr>
            </w:pPr>
            <w:r w:rsidRPr="4E4F9C1B">
              <w:rPr>
                <w:rFonts w:ascii="Verdana" w:hAnsi="Verdana" w:cs="Arial"/>
                <w:b/>
                <w:bCs/>
              </w:rPr>
              <w:t>38</w:t>
            </w:r>
            <w:r w:rsidRPr="4E4F9C1B" w:rsidR="0CC74955">
              <w:rPr>
                <w:rFonts w:ascii="Verdana" w:hAnsi="Verdana" w:cs="Arial"/>
                <w:b/>
                <w:bCs/>
              </w:rPr>
              <w:t>/26</w:t>
            </w:r>
          </w:p>
        </w:tc>
        <w:tc>
          <w:tcPr>
            <w:tcW w:w="9467" w:type="dxa"/>
            <w:tcMar>
              <w:top w:w="80" w:type="dxa"/>
              <w:left w:w="85" w:type="dxa"/>
              <w:bottom w:w="80" w:type="dxa"/>
              <w:right w:w="80" w:type="dxa"/>
            </w:tcMar>
          </w:tcPr>
          <w:p w:rsidRPr="00277740" w:rsidR="007D1E50" w:rsidP="5D68D2CA" w:rsidRDefault="3D42D29D" w14:paraId="75202B70" w14:textId="5297EA2E">
            <w:pPr>
              <w:pStyle w:val="Body"/>
              <w:spacing w:before="120" w:after="120" w:line="259" w:lineRule="auto"/>
            </w:pPr>
            <w:r w:rsidRPr="5D68D2CA">
              <w:rPr>
                <w:rFonts w:ascii="Verdana" w:hAnsi="Verdana" w:cs="Arial"/>
                <w:b/>
                <w:bCs/>
                <w:color w:val="auto"/>
                <w:sz w:val="24"/>
                <w:szCs w:val="24"/>
              </w:rPr>
              <w:t>DIGITAL STRATEGY AND PLAN</w:t>
            </w:r>
          </w:p>
        </w:tc>
      </w:tr>
      <w:tr w:rsidRPr="003C5225" w:rsidR="00DC1D54" w:rsidTr="66471BB1" w14:paraId="427DCC16" w14:textId="77777777">
        <w:trPr>
          <w:trHeight w:val="300"/>
        </w:trPr>
        <w:tc>
          <w:tcPr>
            <w:tcW w:w="1590" w:type="dxa"/>
            <w:tcMar>
              <w:top w:w="80" w:type="dxa"/>
              <w:left w:w="80" w:type="dxa"/>
              <w:bottom w:w="80" w:type="dxa"/>
              <w:right w:w="80" w:type="dxa"/>
            </w:tcMar>
          </w:tcPr>
          <w:p w:rsidRPr="00277740" w:rsidR="007D1E50" w:rsidP="00306909" w:rsidRDefault="007D1E50" w14:paraId="7F96E0A5" w14:textId="77777777">
            <w:pPr>
              <w:spacing w:before="120" w:after="120"/>
              <w:rPr>
                <w:rFonts w:ascii="Verdana" w:hAnsi="Verdana" w:cs="Arial"/>
                <w:b/>
              </w:rPr>
            </w:pPr>
          </w:p>
        </w:tc>
        <w:tc>
          <w:tcPr>
            <w:tcW w:w="9467" w:type="dxa"/>
            <w:tcMar>
              <w:top w:w="80" w:type="dxa"/>
              <w:left w:w="85" w:type="dxa"/>
              <w:bottom w:w="80" w:type="dxa"/>
              <w:right w:w="80" w:type="dxa"/>
            </w:tcMar>
          </w:tcPr>
          <w:p w:rsidRPr="00FC0A44" w:rsidR="00FC0A44" w:rsidP="70B6BE27" w:rsidRDefault="7D1A2D00" w14:paraId="2165BC0E" w14:textId="67BE0E72">
            <w:pPr>
              <w:pStyle w:val="Body"/>
              <w:spacing w:before="60" w:after="60"/>
              <w:jc w:val="both"/>
              <w:rPr>
                <w:rFonts w:ascii="Verdana" w:hAnsi="Verdana" w:cs="Arial"/>
                <w:color w:val="auto"/>
                <w:sz w:val="24"/>
                <w:szCs w:val="24"/>
                <w:lang w:val="en-GB"/>
              </w:rPr>
            </w:pPr>
            <w:r w:rsidRPr="4E4F9C1B">
              <w:rPr>
                <w:rFonts w:ascii="Verdana" w:hAnsi="Verdana" w:cs="Arial"/>
                <w:color w:val="auto"/>
                <w:sz w:val="24"/>
                <w:szCs w:val="24"/>
                <w:lang w:val="en-GB"/>
              </w:rPr>
              <w:t xml:space="preserve">DR presented the </w:t>
            </w:r>
            <w:r w:rsidRPr="4E4F9C1B" w:rsidR="5E62D282">
              <w:rPr>
                <w:rFonts w:ascii="Verdana" w:hAnsi="Verdana" w:cs="Arial"/>
                <w:color w:val="auto"/>
                <w:sz w:val="24"/>
                <w:szCs w:val="24"/>
                <w:lang w:val="en-GB"/>
              </w:rPr>
              <w:t xml:space="preserve">Digital Strategy and Plan update </w:t>
            </w:r>
            <w:r w:rsidRPr="4E4F9C1B">
              <w:rPr>
                <w:rFonts w:ascii="Verdana" w:hAnsi="Verdana" w:cs="Arial"/>
                <w:color w:val="auto"/>
                <w:sz w:val="24"/>
                <w:szCs w:val="24"/>
                <w:lang w:val="en-GB"/>
              </w:rPr>
              <w:t>and highlighted the following key points:</w:t>
            </w:r>
          </w:p>
          <w:p w:rsidR="00AE3BD2" w:rsidP="4E4F9C1B" w:rsidRDefault="46060407" w14:paraId="032AEBA4" w14:textId="3E00C589">
            <w:pPr>
              <w:numPr>
                <w:ilvl w:val="0"/>
                <w:numId w:val="12"/>
              </w:numPr>
              <w:spacing w:before="120" w:after="120"/>
              <w:jc w:val="both"/>
              <w:rPr>
                <w:rFonts w:ascii="Verdana" w:hAnsi="Verdana" w:cs="Arial"/>
              </w:rPr>
            </w:pPr>
            <w:r w:rsidRPr="4E4F9C1B">
              <w:rPr>
                <w:rFonts w:ascii="Verdana" w:hAnsi="Verdana" w:cs="Arial"/>
              </w:rPr>
              <w:t>Positive discussions between DHCW, Welsh Government and Health Board Chief Executives give increasing confidence that Q1–Q2 blood transfusion costs will be absorbed nationally, easing financial pressure;</w:t>
            </w:r>
          </w:p>
          <w:p w:rsidR="00AE3BD2" w:rsidP="4E4F9C1B" w:rsidRDefault="46060407" w14:paraId="5FB59AFB" w14:textId="19365B12">
            <w:pPr>
              <w:numPr>
                <w:ilvl w:val="0"/>
                <w:numId w:val="12"/>
              </w:numPr>
              <w:spacing w:before="120" w:after="120"/>
              <w:jc w:val="both"/>
              <w:rPr>
                <w:rFonts w:ascii="Verdana" w:hAnsi="Verdana" w:cs="Arial"/>
              </w:rPr>
            </w:pPr>
            <w:r w:rsidRPr="4E4F9C1B">
              <w:rPr>
                <w:rFonts w:ascii="Verdana" w:hAnsi="Verdana" w:cs="Arial"/>
              </w:rPr>
              <w:t>Delivery remained challenging, particularly for blood transfusion, as S</w:t>
            </w:r>
            <w:r w:rsidRPr="4E4F9C1B" w:rsidR="18F0B9C5">
              <w:rPr>
                <w:rFonts w:ascii="Verdana" w:hAnsi="Verdana" w:cs="Arial"/>
              </w:rPr>
              <w:t>BUHB</w:t>
            </w:r>
            <w:r w:rsidRPr="4E4F9C1B">
              <w:rPr>
                <w:rFonts w:ascii="Verdana" w:hAnsi="Verdana" w:cs="Arial"/>
              </w:rPr>
              <w:t xml:space="preserve"> </w:t>
            </w:r>
            <w:r w:rsidRPr="4E4F9C1B" w:rsidR="1BB42649">
              <w:rPr>
                <w:rFonts w:ascii="Verdana" w:hAnsi="Verdana" w:cs="Arial"/>
              </w:rPr>
              <w:t>was</w:t>
            </w:r>
            <w:r w:rsidRPr="4E4F9C1B">
              <w:rPr>
                <w:rFonts w:ascii="Verdana" w:hAnsi="Verdana" w:cs="Arial"/>
              </w:rPr>
              <w:t xml:space="preserve"> the only Health Board still using LIMS1 for this function</w:t>
            </w:r>
            <w:r w:rsidRPr="4E4F9C1B" w:rsidR="34454FEF">
              <w:rPr>
                <w:rFonts w:ascii="Verdana" w:hAnsi="Verdana" w:cs="Arial"/>
              </w:rPr>
              <w:t>;</w:t>
            </w:r>
          </w:p>
          <w:p w:rsidR="00AE3BD2" w:rsidP="4E4F9C1B" w:rsidRDefault="46060407" w14:paraId="38C010B0" w14:textId="3BDF3F3B">
            <w:pPr>
              <w:numPr>
                <w:ilvl w:val="0"/>
                <w:numId w:val="12"/>
              </w:numPr>
              <w:spacing w:before="120" w:after="120"/>
              <w:jc w:val="both"/>
              <w:rPr>
                <w:rFonts w:ascii="Verdana" w:hAnsi="Verdana" w:cs="Arial"/>
              </w:rPr>
            </w:pPr>
            <w:r w:rsidRPr="4E4F9C1B">
              <w:rPr>
                <w:rFonts w:ascii="Verdana" w:hAnsi="Verdana" w:cs="Arial"/>
              </w:rPr>
              <w:t>Further meetings scheduled with DHCW to explore options, including progressing LIMS2 blood transfusion independently if required</w:t>
            </w:r>
            <w:r w:rsidRPr="4E4F9C1B" w:rsidR="41F5B49E">
              <w:rPr>
                <w:rFonts w:ascii="Verdana" w:hAnsi="Verdana" w:cs="Arial"/>
              </w:rPr>
              <w:t>;</w:t>
            </w:r>
          </w:p>
          <w:p w:rsidR="00AE3BD2" w:rsidP="4E4F9C1B" w:rsidRDefault="70C10389" w14:paraId="35025340" w14:textId="79D42819">
            <w:pPr>
              <w:numPr>
                <w:ilvl w:val="0"/>
                <w:numId w:val="12"/>
              </w:numPr>
              <w:spacing w:before="120" w:after="120"/>
              <w:jc w:val="both"/>
              <w:rPr>
                <w:rFonts w:ascii="Verdana" w:hAnsi="Verdana" w:cs="Arial"/>
              </w:rPr>
            </w:pPr>
            <w:r w:rsidRPr="4E4F9C1B">
              <w:rPr>
                <w:rFonts w:ascii="Verdana" w:hAnsi="Verdana" w:cs="Arial"/>
              </w:rPr>
              <w:t xml:space="preserve">The </w:t>
            </w:r>
            <w:r w:rsidRPr="4E4F9C1B" w:rsidR="46060407">
              <w:rPr>
                <w:rFonts w:ascii="Verdana" w:hAnsi="Verdana" w:cs="Arial"/>
              </w:rPr>
              <w:t>Radiology (PACS/RIS Replacement)</w:t>
            </w:r>
            <w:r w:rsidRPr="4E4F9C1B" w:rsidR="2992F5DF">
              <w:rPr>
                <w:rFonts w:ascii="Verdana" w:hAnsi="Verdana" w:cs="Arial"/>
              </w:rPr>
              <w:t xml:space="preserve"> </w:t>
            </w:r>
            <w:r w:rsidRPr="4E4F9C1B" w:rsidR="675FD817">
              <w:rPr>
                <w:rFonts w:ascii="Verdana" w:hAnsi="Verdana" w:cs="Arial"/>
              </w:rPr>
              <w:t>p</w:t>
            </w:r>
            <w:r w:rsidRPr="4E4F9C1B" w:rsidR="46060407">
              <w:rPr>
                <w:rFonts w:ascii="Verdana" w:hAnsi="Verdana" w:cs="Arial"/>
              </w:rPr>
              <w:t>roject remain</w:t>
            </w:r>
            <w:r w:rsidRPr="4E4F9C1B" w:rsidR="1D1C3294">
              <w:rPr>
                <w:rFonts w:ascii="Verdana" w:hAnsi="Verdana" w:cs="Arial"/>
              </w:rPr>
              <w:t>ed</w:t>
            </w:r>
            <w:r w:rsidRPr="4E4F9C1B" w:rsidR="46060407">
              <w:rPr>
                <w:rFonts w:ascii="Verdana" w:hAnsi="Verdana" w:cs="Arial"/>
              </w:rPr>
              <w:t xml:space="preserve"> on schedule for 30 March go‑live, with timelines confirmed by Philips and DHCW</w:t>
            </w:r>
            <w:r w:rsidRPr="4E4F9C1B" w:rsidR="03956885">
              <w:rPr>
                <w:rFonts w:ascii="Verdana" w:hAnsi="Verdana" w:cs="Arial"/>
              </w:rPr>
              <w:t>;</w:t>
            </w:r>
          </w:p>
          <w:p w:rsidR="00AE3BD2" w:rsidP="4E4F9C1B" w:rsidRDefault="00A23329" w14:paraId="14E6DB1C" w14:textId="383CC03E">
            <w:pPr>
              <w:numPr>
                <w:ilvl w:val="0"/>
                <w:numId w:val="12"/>
              </w:numPr>
              <w:spacing w:before="120" w:after="120"/>
              <w:jc w:val="both"/>
              <w:rPr>
                <w:rFonts w:ascii="Verdana" w:hAnsi="Verdana" w:cs="Arial"/>
              </w:rPr>
            </w:pPr>
            <w:r w:rsidRPr="66471BB1" w:rsidR="71724F79">
              <w:rPr>
                <w:rFonts w:ascii="Verdana" w:hAnsi="Verdana" w:cs="Arial"/>
              </w:rPr>
              <w:t xml:space="preserve">There </w:t>
            </w:r>
            <w:r w:rsidRPr="66471BB1" w:rsidR="71724F79">
              <w:rPr>
                <w:rFonts w:ascii="Verdana" w:hAnsi="Verdana" w:cs="Arial"/>
              </w:rPr>
              <w:t>were</w:t>
            </w:r>
            <w:r w:rsidRPr="66471BB1" w:rsidR="71724F79">
              <w:rPr>
                <w:rFonts w:ascii="Verdana" w:hAnsi="Verdana" w:cs="Arial"/>
              </w:rPr>
              <w:t xml:space="preserve"> n</w:t>
            </w:r>
            <w:r w:rsidRPr="66471BB1" w:rsidR="14C3950A">
              <w:rPr>
                <w:rFonts w:ascii="Verdana" w:hAnsi="Verdana" w:cs="Arial"/>
              </w:rPr>
              <w:t xml:space="preserve">o significant issues to </w:t>
            </w:r>
            <w:r w:rsidRPr="66471BB1" w:rsidR="14C3950A">
              <w:rPr>
                <w:rFonts w:ascii="Verdana" w:hAnsi="Verdana" w:cs="Arial"/>
              </w:rPr>
              <w:t>escalate</w:t>
            </w:r>
            <w:r w:rsidRPr="66471BB1" w:rsidR="6EC6334B">
              <w:rPr>
                <w:rFonts w:ascii="Verdana" w:hAnsi="Verdana" w:cs="Arial"/>
              </w:rPr>
              <w:t>;</w:t>
            </w:r>
          </w:p>
          <w:p w:rsidRPr="00A23329" w:rsidR="00AE3BD2" w:rsidP="00A23329" w:rsidRDefault="46060407" w14:paraId="4AB9A5E7" w14:textId="504A1D6A">
            <w:pPr>
              <w:numPr>
                <w:ilvl w:val="0"/>
                <w:numId w:val="12"/>
              </w:numPr>
              <w:spacing w:before="120" w:after="120"/>
              <w:jc w:val="both"/>
              <w:rPr>
                <w:rFonts w:ascii="Verdana" w:hAnsi="Verdana" w:cs="Arial"/>
              </w:rPr>
            </w:pPr>
            <w:r w:rsidRPr="66471BB1" w:rsidR="77B0C09B">
              <w:rPr>
                <w:rFonts w:ascii="Verdana" w:hAnsi="Verdana" w:cs="Arial"/>
              </w:rPr>
              <w:t>D</w:t>
            </w:r>
            <w:r w:rsidRPr="66471BB1" w:rsidR="14C3950A">
              <w:rPr>
                <w:rFonts w:ascii="Verdana" w:hAnsi="Verdana" w:cs="Arial"/>
              </w:rPr>
              <w:t xml:space="preserve">iscussion </w:t>
            </w:r>
            <w:r w:rsidRPr="66471BB1" w:rsidR="77B0C09B">
              <w:rPr>
                <w:rFonts w:ascii="Verdana" w:hAnsi="Verdana" w:cs="Arial"/>
              </w:rPr>
              <w:t xml:space="preserve">had been </w:t>
            </w:r>
            <w:r w:rsidRPr="66471BB1" w:rsidR="14C3950A">
              <w:rPr>
                <w:rFonts w:ascii="Verdana" w:hAnsi="Verdana" w:cs="Arial"/>
              </w:rPr>
              <w:t xml:space="preserve">held with Executives </w:t>
            </w:r>
            <w:r w:rsidRPr="66471BB1" w:rsidR="14C3950A">
              <w:rPr>
                <w:rFonts w:ascii="Verdana" w:hAnsi="Verdana" w:cs="Arial"/>
              </w:rPr>
              <w:t>regarding</w:t>
            </w:r>
            <w:r w:rsidRPr="66471BB1" w:rsidR="14C3950A">
              <w:rPr>
                <w:rFonts w:ascii="Verdana" w:hAnsi="Verdana" w:cs="Arial"/>
              </w:rPr>
              <w:t xml:space="preserve"> adoption of the national </w:t>
            </w:r>
            <w:r w:rsidRPr="66471BB1" w:rsidR="7797DE79">
              <w:rPr>
                <w:rFonts w:ascii="Verdana" w:hAnsi="Verdana" w:cs="Arial"/>
              </w:rPr>
              <w:t>Urgent and Emergency Care (</w:t>
            </w:r>
            <w:r w:rsidRPr="66471BB1" w:rsidR="14C3950A">
              <w:rPr>
                <w:rFonts w:ascii="Verdana" w:hAnsi="Verdana" w:cs="Arial"/>
              </w:rPr>
              <w:t>UEC</w:t>
            </w:r>
            <w:r w:rsidRPr="66471BB1" w:rsidR="65E50464">
              <w:rPr>
                <w:rFonts w:ascii="Verdana" w:hAnsi="Verdana" w:cs="Arial"/>
              </w:rPr>
              <w:t>)</w:t>
            </w:r>
            <w:r w:rsidRPr="66471BB1" w:rsidR="14C3950A">
              <w:rPr>
                <w:rFonts w:ascii="Verdana" w:hAnsi="Verdana" w:cs="Arial"/>
              </w:rPr>
              <w:t xml:space="preserve"> application</w:t>
            </w:r>
            <w:r w:rsidRPr="66471BB1" w:rsidR="71724F79">
              <w:rPr>
                <w:rFonts w:ascii="Verdana" w:hAnsi="Verdana" w:cs="Arial"/>
              </w:rPr>
              <w:t xml:space="preserve">. </w:t>
            </w:r>
          </w:p>
          <w:p w:rsidR="00AE3BD2" w:rsidP="4E4F9C1B" w:rsidRDefault="46060407" w14:paraId="6FD9EB12" w14:textId="4DE84EA6">
            <w:pPr>
              <w:numPr>
                <w:ilvl w:val="0"/>
                <w:numId w:val="12"/>
              </w:numPr>
              <w:spacing w:before="120" w:after="120"/>
              <w:jc w:val="both"/>
              <w:rPr>
                <w:rFonts w:ascii="Verdana" w:hAnsi="Verdana" w:cs="Arial"/>
              </w:rPr>
            </w:pPr>
            <w:r w:rsidRPr="4E4F9C1B">
              <w:rPr>
                <w:rFonts w:ascii="Verdana" w:hAnsi="Verdana" w:cs="Arial"/>
              </w:rPr>
              <w:t>Benefits work</w:t>
            </w:r>
            <w:r w:rsidRPr="4E4F9C1B" w:rsidR="7D3AB26D">
              <w:rPr>
                <w:rFonts w:ascii="Verdana" w:hAnsi="Verdana" w:cs="Arial"/>
              </w:rPr>
              <w:t xml:space="preserve"> was</w:t>
            </w:r>
            <w:r w:rsidRPr="4E4F9C1B">
              <w:rPr>
                <w:rFonts w:ascii="Verdana" w:hAnsi="Verdana" w:cs="Arial"/>
              </w:rPr>
              <w:t xml:space="preserve"> underway, including modelling of triage improvements, electronic observations, and time‑release to care</w:t>
            </w:r>
            <w:r w:rsidRPr="4E4F9C1B" w:rsidR="39F85F39">
              <w:rPr>
                <w:rFonts w:ascii="Verdana" w:hAnsi="Verdana" w:cs="Arial"/>
              </w:rPr>
              <w:t>;</w:t>
            </w:r>
          </w:p>
          <w:p w:rsidR="00AE3BD2" w:rsidP="4E4F9C1B" w:rsidRDefault="189E23B4" w14:paraId="02FB17BB" w14:textId="323C7B45">
            <w:pPr>
              <w:numPr>
                <w:ilvl w:val="0"/>
                <w:numId w:val="12"/>
              </w:numPr>
              <w:spacing w:before="120" w:after="120"/>
              <w:jc w:val="both"/>
              <w:rPr>
                <w:rFonts w:ascii="Verdana" w:hAnsi="Verdana" w:cs="Arial"/>
              </w:rPr>
            </w:pPr>
            <w:r w:rsidRPr="4E4F9C1B">
              <w:rPr>
                <w:rFonts w:ascii="Verdana" w:hAnsi="Verdana" w:cs="Arial"/>
              </w:rPr>
              <w:t xml:space="preserve">The </w:t>
            </w:r>
            <w:r w:rsidRPr="4E4F9C1B" w:rsidR="46060407">
              <w:rPr>
                <w:rFonts w:ascii="Verdana" w:hAnsi="Verdana" w:cs="Arial"/>
              </w:rPr>
              <w:t>Digital Maternity</w:t>
            </w:r>
            <w:r w:rsidRPr="4E4F9C1B" w:rsidR="68D45AE6">
              <w:rPr>
                <w:rFonts w:ascii="Verdana" w:hAnsi="Verdana" w:cs="Arial"/>
              </w:rPr>
              <w:t xml:space="preserve"> </w:t>
            </w:r>
            <w:r w:rsidRPr="4E4F9C1B" w:rsidR="46060407">
              <w:rPr>
                <w:rFonts w:ascii="Verdana" w:hAnsi="Verdana" w:cs="Arial"/>
              </w:rPr>
              <w:t xml:space="preserve">Programme </w:t>
            </w:r>
            <w:r w:rsidRPr="4E4F9C1B" w:rsidR="4E32024A">
              <w:rPr>
                <w:rFonts w:ascii="Verdana" w:hAnsi="Verdana" w:cs="Arial"/>
              </w:rPr>
              <w:t xml:space="preserve">was </w:t>
            </w:r>
            <w:r w:rsidRPr="4E4F9C1B" w:rsidR="46060407">
              <w:rPr>
                <w:rFonts w:ascii="Verdana" w:hAnsi="Verdana" w:cs="Arial"/>
              </w:rPr>
              <w:t>on track to meet the 31 March go‑live, despite resource constraints</w:t>
            </w:r>
            <w:r w:rsidRPr="4E4F9C1B" w:rsidR="4BD26301">
              <w:rPr>
                <w:rFonts w:ascii="Verdana" w:hAnsi="Verdana" w:cs="Arial"/>
              </w:rPr>
              <w:t>;</w:t>
            </w:r>
          </w:p>
          <w:p w:rsidR="00AE3BD2" w:rsidP="4E4F9C1B" w:rsidRDefault="46060407" w14:paraId="3387128E" w14:textId="4F891495">
            <w:pPr>
              <w:numPr>
                <w:ilvl w:val="0"/>
                <w:numId w:val="12"/>
              </w:numPr>
              <w:spacing w:before="120" w:after="120"/>
              <w:jc w:val="both"/>
              <w:rPr>
                <w:rFonts w:ascii="Verdana" w:hAnsi="Verdana" w:cs="Arial"/>
              </w:rPr>
            </w:pPr>
            <w:r w:rsidRPr="4E4F9C1B">
              <w:rPr>
                <w:rFonts w:ascii="Verdana" w:hAnsi="Verdana" w:cs="Arial"/>
              </w:rPr>
              <w:t xml:space="preserve">An incremental rollout </w:t>
            </w:r>
            <w:r w:rsidRPr="4E4F9C1B" w:rsidR="057CF91B">
              <w:rPr>
                <w:rFonts w:ascii="Verdana" w:hAnsi="Verdana" w:cs="Arial"/>
              </w:rPr>
              <w:t>wa</w:t>
            </w:r>
            <w:r w:rsidRPr="4E4F9C1B">
              <w:rPr>
                <w:rFonts w:ascii="Verdana" w:hAnsi="Verdana" w:cs="Arial"/>
              </w:rPr>
              <w:t>s planned due to temporary loss of the digital midwife and integration challenges</w:t>
            </w:r>
            <w:r w:rsidRPr="4E4F9C1B" w:rsidR="776731E6">
              <w:rPr>
                <w:rFonts w:ascii="Verdana" w:hAnsi="Verdana" w:cs="Arial"/>
              </w:rPr>
              <w:t>;</w:t>
            </w:r>
          </w:p>
          <w:p w:rsidR="00AE3BD2" w:rsidP="4E4F9C1B" w:rsidRDefault="46060407" w14:paraId="57EEA590" w14:textId="5EEB0C7F">
            <w:pPr>
              <w:numPr>
                <w:ilvl w:val="0"/>
                <w:numId w:val="12"/>
              </w:numPr>
              <w:spacing w:before="120" w:after="120"/>
              <w:jc w:val="both"/>
              <w:rPr>
                <w:rFonts w:ascii="Verdana" w:hAnsi="Verdana" w:cs="Arial"/>
              </w:rPr>
            </w:pPr>
            <w:r w:rsidRPr="4E4F9C1B">
              <w:rPr>
                <w:rFonts w:ascii="Verdana" w:hAnsi="Verdana" w:cs="Arial"/>
              </w:rPr>
              <w:t>Follow‑up go‑live scheduled for 18 May</w:t>
            </w:r>
            <w:r w:rsidRPr="4E4F9C1B" w:rsidR="2EA8F16C">
              <w:rPr>
                <w:rFonts w:ascii="Verdana" w:hAnsi="Verdana" w:cs="Arial"/>
              </w:rPr>
              <w:t>;</w:t>
            </w:r>
          </w:p>
          <w:p w:rsidR="00AE3BD2" w:rsidP="4E4F9C1B" w:rsidRDefault="46060407" w14:paraId="0245FF7C" w14:textId="3B3A7A09">
            <w:pPr>
              <w:numPr>
                <w:ilvl w:val="0"/>
                <w:numId w:val="12"/>
              </w:numPr>
              <w:spacing w:before="120" w:after="120"/>
              <w:jc w:val="both"/>
              <w:rPr>
                <w:rFonts w:ascii="Verdana" w:hAnsi="Verdana" w:cs="Arial"/>
              </w:rPr>
            </w:pPr>
            <w:r w:rsidRPr="4E4F9C1B">
              <w:rPr>
                <w:rFonts w:ascii="Verdana" w:hAnsi="Verdana" w:cs="Arial"/>
              </w:rPr>
              <w:t>Signal (ADT Integration)</w:t>
            </w:r>
            <w:r w:rsidRPr="4E4F9C1B" w:rsidR="7C9C5BF1">
              <w:rPr>
                <w:rFonts w:ascii="Verdana" w:hAnsi="Verdana" w:cs="Arial"/>
              </w:rPr>
              <w:t xml:space="preserve"> d</w:t>
            </w:r>
            <w:r w:rsidRPr="4E4F9C1B">
              <w:rPr>
                <w:rFonts w:ascii="Verdana" w:hAnsi="Verdana" w:cs="Arial"/>
              </w:rPr>
              <w:t>elivery w</w:t>
            </w:r>
            <w:r w:rsidRPr="4E4F9C1B" w:rsidR="1B42E132">
              <w:rPr>
                <w:rFonts w:ascii="Verdana" w:hAnsi="Verdana" w:cs="Arial"/>
              </w:rPr>
              <w:t>ou</w:t>
            </w:r>
            <w:r w:rsidRPr="4E4F9C1B">
              <w:rPr>
                <w:rFonts w:ascii="Verdana" w:hAnsi="Verdana" w:cs="Arial"/>
              </w:rPr>
              <w:t>l</w:t>
            </w:r>
            <w:r w:rsidRPr="4E4F9C1B" w:rsidR="1B42E132">
              <w:rPr>
                <w:rFonts w:ascii="Verdana" w:hAnsi="Verdana" w:cs="Arial"/>
              </w:rPr>
              <w:t>d</w:t>
            </w:r>
            <w:r w:rsidRPr="4E4F9C1B">
              <w:rPr>
                <w:rFonts w:ascii="Verdana" w:hAnsi="Verdana" w:cs="Arial"/>
              </w:rPr>
              <w:t xml:space="preserve"> slip from Q4 to early Q2, currently expected July, due to delays linked to digital maternity capacity</w:t>
            </w:r>
            <w:r w:rsidRPr="4E4F9C1B" w:rsidR="35CE72F6">
              <w:rPr>
                <w:rFonts w:ascii="Verdana" w:hAnsi="Verdana" w:cs="Arial"/>
              </w:rPr>
              <w:t>;</w:t>
            </w:r>
          </w:p>
          <w:p w:rsidR="00AE3BD2" w:rsidP="4E4F9C1B" w:rsidRDefault="46060407" w14:paraId="00092119" w14:textId="2CF162A4">
            <w:pPr>
              <w:numPr>
                <w:ilvl w:val="0"/>
                <w:numId w:val="12"/>
              </w:numPr>
              <w:spacing w:before="120" w:after="120"/>
              <w:jc w:val="both"/>
              <w:rPr>
                <w:rFonts w:ascii="Verdana" w:hAnsi="Verdana" w:cs="Arial"/>
              </w:rPr>
            </w:pPr>
            <w:r w:rsidRPr="4E4F9C1B">
              <w:rPr>
                <w:rFonts w:ascii="Verdana" w:hAnsi="Verdana" w:cs="Arial"/>
              </w:rPr>
              <w:t>This ha</w:t>
            </w:r>
            <w:r w:rsidRPr="4E4F9C1B" w:rsidR="00C4B13E">
              <w:rPr>
                <w:rFonts w:ascii="Verdana" w:hAnsi="Verdana" w:cs="Arial"/>
              </w:rPr>
              <w:t>d</w:t>
            </w:r>
            <w:r w:rsidRPr="4E4F9C1B">
              <w:rPr>
                <w:rFonts w:ascii="Verdana" w:hAnsi="Verdana" w:cs="Arial"/>
              </w:rPr>
              <w:t xml:space="preserve"> been escalated through the UEC Programme Board.</w:t>
            </w:r>
          </w:p>
          <w:p w:rsidR="00AE3BD2" w:rsidP="4E4F9C1B" w:rsidRDefault="46060407" w14:paraId="2C6DAB5D" w14:textId="74E00122">
            <w:pPr>
              <w:numPr>
                <w:ilvl w:val="0"/>
                <w:numId w:val="12"/>
              </w:numPr>
              <w:spacing w:before="120" w:after="120"/>
              <w:jc w:val="both"/>
              <w:rPr>
                <w:rFonts w:ascii="Verdana" w:hAnsi="Verdana" w:cs="Arial"/>
              </w:rPr>
            </w:pPr>
            <w:r w:rsidRPr="4E4F9C1B">
              <w:rPr>
                <w:rFonts w:ascii="Verdana" w:hAnsi="Verdana" w:cs="Arial"/>
              </w:rPr>
              <w:t>RIO (Mental Health EPR Implementation)</w:t>
            </w:r>
            <w:r w:rsidRPr="4E4F9C1B" w:rsidR="5F4CD6B9">
              <w:rPr>
                <w:rFonts w:ascii="Verdana" w:hAnsi="Verdana" w:cs="Arial"/>
              </w:rPr>
              <w:t xml:space="preserve"> was </w:t>
            </w:r>
            <w:r w:rsidRPr="4E4F9C1B">
              <w:rPr>
                <w:rFonts w:ascii="Verdana" w:hAnsi="Verdana" w:cs="Arial"/>
              </w:rPr>
              <w:t>Planned go‑live for 500 users on 24 March remains on schedule</w:t>
            </w:r>
            <w:r w:rsidRPr="4E4F9C1B" w:rsidR="174CBCA5">
              <w:rPr>
                <w:rFonts w:ascii="Verdana" w:hAnsi="Verdana" w:cs="Arial"/>
              </w:rPr>
              <w:t>;</w:t>
            </w:r>
          </w:p>
          <w:p w:rsidR="00AE3BD2" w:rsidP="4E4F9C1B" w:rsidRDefault="46060407" w14:paraId="6D5E4F57" w14:textId="66FFD357">
            <w:pPr>
              <w:numPr>
                <w:ilvl w:val="0"/>
                <w:numId w:val="12"/>
              </w:numPr>
              <w:spacing w:before="120" w:after="120"/>
              <w:jc w:val="both"/>
              <w:rPr>
                <w:rFonts w:ascii="Verdana" w:hAnsi="Verdana" w:cs="Arial"/>
              </w:rPr>
            </w:pPr>
            <w:r w:rsidRPr="4E4F9C1B">
              <w:rPr>
                <w:rFonts w:ascii="Verdana" w:hAnsi="Verdana" w:cs="Arial"/>
              </w:rPr>
              <w:t xml:space="preserve">New issue identified: the recruitment freeze </w:t>
            </w:r>
            <w:r w:rsidRPr="4E4F9C1B" w:rsidR="73109E7F">
              <w:rPr>
                <w:rFonts w:ascii="Verdana" w:hAnsi="Verdana" w:cs="Arial"/>
              </w:rPr>
              <w:t>was</w:t>
            </w:r>
            <w:r w:rsidRPr="4E4F9C1B">
              <w:rPr>
                <w:rFonts w:ascii="Verdana" w:hAnsi="Verdana" w:cs="Arial"/>
              </w:rPr>
              <w:t xml:space="preserve"> impacting the ability to deploy safely</w:t>
            </w:r>
            <w:r w:rsidRPr="4E4F9C1B" w:rsidR="5599FC98">
              <w:rPr>
                <w:rFonts w:ascii="Verdana" w:hAnsi="Verdana" w:cs="Arial"/>
              </w:rPr>
              <w:t>;</w:t>
            </w:r>
          </w:p>
          <w:p w:rsidR="00AE3BD2" w:rsidP="4E4F9C1B" w:rsidRDefault="5599FC98" w14:paraId="5D97BE69" w14:textId="4657192E">
            <w:pPr>
              <w:numPr>
                <w:ilvl w:val="0"/>
                <w:numId w:val="12"/>
              </w:numPr>
              <w:spacing w:before="120" w:after="120"/>
              <w:jc w:val="both"/>
              <w:rPr>
                <w:rFonts w:ascii="Verdana" w:hAnsi="Verdana" w:cs="Arial"/>
              </w:rPr>
            </w:pPr>
            <w:r w:rsidRPr="4E4F9C1B">
              <w:rPr>
                <w:rFonts w:ascii="Verdana" w:hAnsi="Verdana" w:cs="Arial"/>
              </w:rPr>
              <w:t>The l</w:t>
            </w:r>
            <w:r w:rsidRPr="4E4F9C1B" w:rsidR="46060407">
              <w:rPr>
                <w:rFonts w:ascii="Verdana" w:hAnsi="Verdana" w:cs="Arial"/>
              </w:rPr>
              <w:t>oss of a key Digital Services resource to Velindre further increases risk</w:t>
            </w:r>
            <w:r w:rsidRPr="4E4F9C1B" w:rsidR="13018142">
              <w:rPr>
                <w:rFonts w:ascii="Verdana" w:hAnsi="Verdana" w:cs="Arial"/>
              </w:rPr>
              <w:t>;</w:t>
            </w:r>
          </w:p>
          <w:p w:rsidRPr="00B01BD4" w:rsidR="00AE3BD2" w:rsidP="66471BB1" w:rsidRDefault="3503171C" w14:paraId="74713567" w14:textId="6647D80C">
            <w:pPr>
              <w:pStyle w:val="Normal"/>
              <w:numPr>
                <w:ilvl w:val="0"/>
                <w:numId w:val="12"/>
              </w:numPr>
              <w:spacing w:before="120" w:after="120"/>
              <w:jc w:val="both"/>
              <w:rPr>
                <w:rFonts w:ascii="Verdana" w:hAnsi="Verdana" w:cs="Arial"/>
              </w:rPr>
            </w:pPr>
            <w:r w:rsidRPr="66471BB1" w:rsidR="45D4A5A4">
              <w:rPr>
                <w:rFonts w:ascii="Verdana" w:hAnsi="Verdana" w:cs="Arial"/>
              </w:rPr>
              <w:t xml:space="preserve">JC sought assurance </w:t>
            </w:r>
            <w:r w:rsidRPr="66471BB1" w:rsidR="45D4A5A4">
              <w:rPr>
                <w:rFonts w:ascii="Verdana" w:hAnsi="Verdana" w:cs="Arial"/>
              </w:rPr>
              <w:t>regarding</w:t>
            </w:r>
            <w:r w:rsidRPr="66471BB1" w:rsidR="45D4A5A4">
              <w:rPr>
                <w:rFonts w:ascii="Verdana" w:hAnsi="Verdana" w:cs="Arial"/>
              </w:rPr>
              <w:t xml:space="preserve"> the pace of the digital maternity programme, expressing concern that progress might slow due to the absence of the digital midwife. </w:t>
            </w:r>
          </w:p>
          <w:p w:rsidR="00AE3BD2" w:rsidP="4E4F9C1B" w:rsidRDefault="3503171C" w14:paraId="450B46F7" w14:textId="1C6D3F65">
            <w:pPr>
              <w:spacing w:before="120" w:after="120"/>
              <w:jc w:val="both"/>
              <w:rPr>
                <w:rFonts w:ascii="Verdana" w:hAnsi="Verdana" w:cs="Arial"/>
              </w:rPr>
            </w:pPr>
            <w:r w:rsidRPr="66471BB1" w:rsidR="45D4A5A4">
              <w:rPr>
                <w:rFonts w:ascii="Verdana" w:hAnsi="Verdana" w:cs="Arial"/>
              </w:rPr>
              <w:t xml:space="preserve">DR confirmed that while the absence was affecting the pace of delivery, maternity colleagues had re‑prioritised operational meetings to focus on system configuration, </w:t>
            </w:r>
            <w:r w:rsidRPr="66471BB1" w:rsidR="6D30263D">
              <w:rPr>
                <w:rFonts w:ascii="Verdana" w:hAnsi="Verdana" w:cs="Arial"/>
              </w:rPr>
              <w:t xml:space="preserve">with </w:t>
            </w:r>
            <w:r w:rsidRPr="66471BB1" w:rsidR="45D4A5A4">
              <w:rPr>
                <w:rFonts w:ascii="Verdana" w:hAnsi="Verdana" w:cs="Arial"/>
              </w:rPr>
              <w:t xml:space="preserve">senior midwifery staff now supporting clinical assurance. She explained that the planned approach, going live with new pregnancies at the end of March, followed by data migration and validation ahead of the secondary go‑live on 18 May, remained achievable, though bedding in the system would require continued focus. </w:t>
            </w:r>
          </w:p>
          <w:p w:rsidR="00AE3BD2" w:rsidP="4E4F9C1B" w:rsidRDefault="3503171C" w14:paraId="2C786F0E" w14:textId="278BD075">
            <w:pPr>
              <w:spacing w:before="120" w:after="120"/>
              <w:jc w:val="both"/>
              <w:rPr>
                <w:rFonts w:ascii="Verdana" w:hAnsi="Verdana" w:cs="Arial"/>
              </w:rPr>
            </w:pPr>
            <w:r w:rsidRPr="4E4F9C1B">
              <w:rPr>
                <w:rFonts w:ascii="Verdana" w:hAnsi="Verdana" w:cs="Arial"/>
              </w:rPr>
              <w:t xml:space="preserve">JC also queried the impact of the delayed Signal </w:t>
            </w:r>
            <w:r w:rsidRPr="4E4F9C1B" w:rsidR="551DA3C6">
              <w:rPr>
                <w:rFonts w:ascii="Verdana" w:hAnsi="Verdana" w:cs="Arial"/>
              </w:rPr>
              <w:t>Admission, Discharge and Transfer (</w:t>
            </w:r>
            <w:r w:rsidRPr="4E4F9C1B">
              <w:rPr>
                <w:rFonts w:ascii="Verdana" w:hAnsi="Verdana" w:cs="Arial"/>
              </w:rPr>
              <w:t>ADT</w:t>
            </w:r>
            <w:r w:rsidRPr="4E4F9C1B" w:rsidR="04794C1C">
              <w:rPr>
                <w:rFonts w:ascii="Verdana" w:hAnsi="Verdana" w:cs="Arial"/>
              </w:rPr>
              <w:t>)</w:t>
            </w:r>
            <w:r w:rsidRPr="4E4F9C1B">
              <w:rPr>
                <w:rFonts w:ascii="Verdana" w:hAnsi="Verdana" w:cs="Arial"/>
              </w:rPr>
              <w:t xml:space="preserve"> integration</w:t>
            </w:r>
            <w:r w:rsidRPr="4E4F9C1B" w:rsidR="6F572CC7">
              <w:rPr>
                <w:rFonts w:ascii="Verdana" w:hAnsi="Verdana" w:cs="Arial"/>
              </w:rPr>
              <w:t>.</w:t>
            </w:r>
          </w:p>
          <w:p w:rsidR="00AE3BD2" w:rsidP="4E4F9C1B" w:rsidRDefault="3503171C" w14:paraId="78879421" w14:textId="3583C8B2">
            <w:pPr>
              <w:spacing w:before="120" w:after="120"/>
              <w:jc w:val="both"/>
              <w:rPr>
                <w:rFonts w:ascii="Verdana" w:hAnsi="Verdana" w:cs="Arial"/>
              </w:rPr>
            </w:pPr>
            <w:r w:rsidRPr="4E4F9C1B">
              <w:rPr>
                <w:rFonts w:ascii="Verdana" w:hAnsi="Verdana" w:cs="Arial"/>
              </w:rPr>
              <w:t>D</w:t>
            </w:r>
            <w:r w:rsidRPr="4E4F9C1B" w:rsidR="4F28A733">
              <w:rPr>
                <w:rFonts w:ascii="Verdana" w:hAnsi="Verdana" w:cs="Arial"/>
              </w:rPr>
              <w:t>R</w:t>
            </w:r>
            <w:r w:rsidRPr="4E4F9C1B">
              <w:rPr>
                <w:rFonts w:ascii="Verdana" w:hAnsi="Verdana" w:cs="Arial"/>
              </w:rPr>
              <w:t xml:space="preserve"> explained that integrating admissions, discharges and transfers into Signal w</w:t>
            </w:r>
            <w:r w:rsidRPr="4E4F9C1B" w:rsidR="197B81C4">
              <w:rPr>
                <w:rFonts w:ascii="Verdana" w:hAnsi="Verdana" w:cs="Arial"/>
              </w:rPr>
              <w:t>ould</w:t>
            </w:r>
            <w:r w:rsidRPr="4E4F9C1B">
              <w:rPr>
                <w:rFonts w:ascii="Verdana" w:hAnsi="Verdana" w:cs="Arial"/>
              </w:rPr>
              <w:t xml:space="preserve"> significantly improve usability by automating updates from </w:t>
            </w:r>
            <w:r w:rsidRPr="4E4F9C1B" w:rsidR="2C2C5CE2">
              <w:rPr>
                <w:rFonts w:ascii="Verdana" w:hAnsi="Verdana" w:cs="Arial"/>
              </w:rPr>
              <w:t>Patient Administration System (</w:t>
            </w:r>
            <w:r w:rsidRPr="4E4F9C1B">
              <w:rPr>
                <w:rFonts w:ascii="Verdana" w:hAnsi="Verdana" w:cs="Arial"/>
              </w:rPr>
              <w:t>PAS</w:t>
            </w:r>
            <w:r w:rsidRPr="4E4F9C1B" w:rsidR="7F2EB6BA">
              <w:rPr>
                <w:rFonts w:ascii="Verdana" w:hAnsi="Verdana" w:cs="Arial"/>
              </w:rPr>
              <w:t>)</w:t>
            </w:r>
            <w:r w:rsidRPr="4E4F9C1B">
              <w:rPr>
                <w:rFonts w:ascii="Verdana" w:hAnsi="Verdana" w:cs="Arial"/>
              </w:rPr>
              <w:t xml:space="preserve"> and reducing duplication </w:t>
            </w:r>
            <w:r w:rsidRPr="4E4F9C1B" w:rsidR="595BB6C1">
              <w:rPr>
                <w:rFonts w:ascii="Verdana" w:hAnsi="Verdana" w:cs="Arial"/>
              </w:rPr>
              <w:t>forward</w:t>
            </w:r>
            <w:r w:rsidRPr="4E4F9C1B">
              <w:rPr>
                <w:rFonts w:ascii="Verdana" w:hAnsi="Verdana" w:cs="Arial"/>
              </w:rPr>
              <w:t xml:space="preserve"> staff. J</w:t>
            </w:r>
            <w:r w:rsidRPr="4E4F9C1B" w:rsidR="16E12474">
              <w:rPr>
                <w:rFonts w:ascii="Verdana" w:hAnsi="Verdana" w:cs="Arial"/>
              </w:rPr>
              <w:t>C</w:t>
            </w:r>
            <w:r w:rsidRPr="4E4F9C1B">
              <w:rPr>
                <w:rFonts w:ascii="Verdana" w:hAnsi="Verdana" w:cs="Arial"/>
              </w:rPr>
              <w:t xml:space="preserve"> requested a brief follow‑up discussion with R</w:t>
            </w:r>
            <w:r w:rsidRPr="4E4F9C1B" w:rsidR="697C1F25">
              <w:rPr>
                <w:rFonts w:ascii="Verdana" w:hAnsi="Verdana" w:cs="Arial"/>
              </w:rPr>
              <w:t>K</w:t>
            </w:r>
            <w:r w:rsidRPr="4E4F9C1B">
              <w:rPr>
                <w:rFonts w:ascii="Verdana" w:hAnsi="Verdana" w:cs="Arial"/>
              </w:rPr>
              <w:t xml:space="preserve"> regarding the implications of the RIO rollout for mental health services, particularly in relation to Quality and Safety.</w:t>
            </w:r>
          </w:p>
          <w:p w:rsidR="00AE3BD2" w:rsidP="66471BB1" w:rsidRDefault="3F162349" w14:paraId="6BEDC73A" w14:textId="1211ADA8">
            <w:pPr>
              <w:jc w:val="both"/>
              <w:rPr>
                <w:rFonts w:ascii="Verdana" w:hAnsi="Verdana" w:cs="Arial"/>
              </w:rPr>
            </w:pPr>
            <w:r w:rsidRPr="66471BB1" w:rsidR="609D961D">
              <w:rPr>
                <w:rFonts w:ascii="Verdana" w:hAnsi="Verdana" w:cs="Arial"/>
              </w:rPr>
              <w:t xml:space="preserve">NZ emphasised the need for clarity </w:t>
            </w:r>
            <w:r w:rsidRPr="66471BB1" w:rsidR="609D961D">
              <w:rPr>
                <w:rFonts w:ascii="Verdana" w:hAnsi="Verdana" w:cs="Arial"/>
              </w:rPr>
              <w:t>regarding</w:t>
            </w:r>
            <w:r w:rsidRPr="66471BB1" w:rsidR="609D961D">
              <w:rPr>
                <w:rFonts w:ascii="Verdana" w:hAnsi="Verdana" w:cs="Arial"/>
              </w:rPr>
              <w:t xml:space="preserve"> the risks associated with the implementation of RIO in mental health, particularly those relating to patient safety and quality. She </w:t>
            </w:r>
            <w:r w:rsidRPr="66471BB1" w:rsidR="609D961D">
              <w:rPr>
                <w:rFonts w:ascii="Verdana" w:hAnsi="Verdana" w:cs="Arial"/>
              </w:rPr>
              <w:t>advised</w:t>
            </w:r>
            <w:r w:rsidRPr="66471BB1" w:rsidR="609D961D">
              <w:rPr>
                <w:rFonts w:ascii="Verdana" w:hAnsi="Verdana" w:cs="Arial"/>
              </w:rPr>
              <w:t xml:space="preserve"> that the Committee must be able to clearly articulate the basis for any potential escalation to the Board and ensure that risks are fully understood and </w:t>
            </w:r>
            <w:r w:rsidRPr="66471BB1" w:rsidR="609D961D">
              <w:rPr>
                <w:rFonts w:ascii="Verdana" w:hAnsi="Verdana" w:cs="Arial"/>
              </w:rPr>
              <w:t>evidenced</w:t>
            </w:r>
            <w:r w:rsidRPr="66471BB1" w:rsidR="609D961D">
              <w:rPr>
                <w:rFonts w:ascii="Verdana" w:hAnsi="Verdana" w:cs="Arial"/>
              </w:rPr>
              <w:t xml:space="preserve">. NZ also reflected on the wider digital delivery plan, highlighting the number of red‑rated items and querying whether this reflected optimism bias in the original timelines or genuine system and resource constraints. She encouraged DR to consider how future reports present the realism of timescales and the achievability of delivery within existing financial and operational limitations. </w:t>
            </w:r>
          </w:p>
          <w:p w:rsidR="00AE3BD2" w:rsidP="4E4F9C1B" w:rsidRDefault="2421C669" w14:paraId="349F1C14" w14:textId="2B6A021A">
            <w:pPr>
              <w:spacing w:before="120" w:after="120" w:line="259" w:lineRule="auto"/>
              <w:jc w:val="both"/>
              <w:rPr>
                <w:rFonts w:ascii="Verdana" w:hAnsi="Verdana" w:cs="Arial"/>
                <w:b/>
                <w:bCs/>
              </w:rPr>
            </w:pPr>
            <w:r w:rsidRPr="4E4F9C1B">
              <w:rPr>
                <w:rFonts w:ascii="Verdana" w:hAnsi="Verdana" w:cs="Arial"/>
                <w:b/>
                <w:bCs/>
              </w:rPr>
              <w:t>ACTION: MJ/DR</w:t>
            </w:r>
          </w:p>
          <w:p w:rsidR="00AE3BD2" w:rsidP="004D7222" w:rsidRDefault="3F162349" w14:paraId="50EBB012" w14:textId="1E41B26B">
            <w:pPr>
              <w:jc w:val="both"/>
              <w:rPr>
                <w:rFonts w:ascii="Verdana" w:hAnsi="Verdana" w:cs="Arial"/>
              </w:rPr>
            </w:pPr>
            <w:r w:rsidRPr="66471BB1" w:rsidR="609D961D">
              <w:rPr>
                <w:rFonts w:ascii="Verdana" w:hAnsi="Verdana" w:cs="Arial"/>
              </w:rPr>
              <w:t xml:space="preserve">DR explained that the two consistently red‑rated areas—particularly LIMS, had been flagged from the outset due to their complexity and the impact of financial‑year constraints imposed nationally. She highlighted that these constraints affect delivery confidence each year but assured the Committee that governance structures within the Health Board help manage the associated risks. </w:t>
            </w:r>
          </w:p>
          <w:p w:rsidR="004D7222" w:rsidP="66471BB1" w:rsidRDefault="004D7222" w14:paraId="1A896010" w14:textId="77777777">
            <w:pPr>
              <w:jc w:val="both"/>
              <w:rPr>
                <w:rFonts w:ascii="Verdana" w:hAnsi="Verdana" w:cs="Arial"/>
              </w:rPr>
            </w:pPr>
          </w:p>
          <w:p w:rsidR="00AE3BD2" w:rsidP="004D7222" w:rsidRDefault="265DA8C6" w14:paraId="1FF17917" w14:textId="30EB7133">
            <w:pPr>
              <w:jc w:val="both"/>
              <w:rPr>
                <w:rFonts w:ascii="Verdana" w:hAnsi="Verdana" w:cs="Arial"/>
              </w:rPr>
            </w:pPr>
            <w:r w:rsidRPr="66471BB1" w:rsidR="0158CAD3">
              <w:rPr>
                <w:rFonts w:ascii="Verdana" w:hAnsi="Verdana" w:cs="Arial"/>
              </w:rPr>
              <w:t xml:space="preserve">AG sought clarification on the LIMS cost position, asking whether the figures referenced related solely to the two‑quarter funding gap or whether </w:t>
            </w:r>
            <w:r w:rsidRPr="66471BB1" w:rsidR="0158CAD3">
              <w:rPr>
                <w:rFonts w:ascii="Verdana" w:hAnsi="Verdana" w:cs="Arial"/>
              </w:rPr>
              <w:t>additional</w:t>
            </w:r>
            <w:r w:rsidRPr="66471BB1" w:rsidR="0158CAD3">
              <w:rPr>
                <w:rFonts w:ascii="Verdana" w:hAnsi="Verdana" w:cs="Arial"/>
              </w:rPr>
              <w:t xml:space="preserve"> costs were still </w:t>
            </w:r>
            <w:r w:rsidRPr="66471BB1" w:rsidR="0158CAD3">
              <w:rPr>
                <w:rFonts w:ascii="Verdana" w:hAnsi="Verdana" w:cs="Arial"/>
              </w:rPr>
              <w:t>anticipated</w:t>
            </w:r>
            <w:r w:rsidRPr="66471BB1" w:rsidR="0158CAD3">
              <w:rPr>
                <w:rFonts w:ascii="Verdana" w:hAnsi="Verdana" w:cs="Arial"/>
              </w:rPr>
              <w:t xml:space="preserve">. </w:t>
            </w:r>
          </w:p>
          <w:p w:rsidR="004D7222" w:rsidP="66471BB1" w:rsidRDefault="004D7222" w14:paraId="5A7AB9C6" w14:textId="77777777">
            <w:pPr>
              <w:jc w:val="both"/>
              <w:rPr>
                <w:rFonts w:ascii="Verdana" w:hAnsi="Verdana" w:cs="Arial"/>
              </w:rPr>
            </w:pPr>
          </w:p>
          <w:p w:rsidR="00AE3BD2" w:rsidP="66471BB1" w:rsidRDefault="265DA8C6" w14:paraId="44D717F3" w14:textId="0F15F1BF">
            <w:pPr>
              <w:jc w:val="both"/>
              <w:rPr>
                <w:rFonts w:ascii="Verdana" w:hAnsi="Verdana" w:cs="Arial"/>
              </w:rPr>
            </w:pPr>
            <w:r w:rsidRPr="66471BB1" w:rsidR="0158CAD3">
              <w:rPr>
                <w:rFonts w:ascii="Verdana" w:hAnsi="Verdana" w:cs="Arial"/>
              </w:rPr>
              <w:t xml:space="preserve">MJ clarified that the costs outlined represent the full requirement to deliver blood sciences go‑live in July and blood transfusion in September, highlighting that while there was strong confidence in achieving the blood sciences timeline, blood transfusion remains more complex given SBUHB’s unique position as the only Health Board using LIMS1 for this function. He confirmed that no further costs were expected if the programme progresses as planned, and that Welsh Government discussions were ongoing </w:t>
            </w:r>
            <w:r w:rsidRPr="66471BB1" w:rsidR="0158CAD3">
              <w:rPr>
                <w:rFonts w:ascii="Verdana" w:hAnsi="Verdana" w:cs="Arial"/>
              </w:rPr>
              <w:t>regarding</w:t>
            </w:r>
            <w:r w:rsidRPr="66471BB1" w:rsidR="0158CAD3">
              <w:rPr>
                <w:rFonts w:ascii="Verdana" w:hAnsi="Verdana" w:cs="Arial"/>
              </w:rPr>
              <w:t xml:space="preserve"> national funding to cover these elements. MJ also highlighted the need for clear prioritisation in the coming </w:t>
            </w:r>
            <w:r w:rsidRPr="66471BB1" w:rsidR="0158CAD3">
              <w:rPr>
                <w:rFonts w:ascii="Verdana" w:hAnsi="Verdana" w:cs="Arial"/>
              </w:rPr>
              <w:t>financial year</w:t>
            </w:r>
            <w:r w:rsidRPr="66471BB1" w:rsidR="0158CAD3">
              <w:rPr>
                <w:rFonts w:ascii="Verdana" w:hAnsi="Verdana" w:cs="Arial"/>
              </w:rPr>
              <w:t>, acknowledging the organisation’s constrained financial context and emphasising the importance of prioritising digital solutions that improve efficiency, reduce waste, and support organisational transformation. He provided assurance that challenges within digital maternity and the RIO programme were being actively managed</w:t>
            </w:r>
            <w:r w:rsidRPr="66471BB1" w:rsidR="79418565">
              <w:rPr>
                <w:rFonts w:ascii="Verdana" w:hAnsi="Verdana" w:cs="Arial"/>
              </w:rPr>
              <w:t>.</w:t>
            </w:r>
          </w:p>
          <w:p w:rsidR="5D68D2CA" w:rsidP="70B6BE27" w:rsidRDefault="2E8936F3" w14:paraId="7992153A" w14:textId="485FDE61">
            <w:pPr>
              <w:spacing w:before="120" w:after="120"/>
              <w:jc w:val="both"/>
              <w:rPr>
                <w:rFonts w:ascii="Verdana" w:hAnsi="Verdana" w:cs="Arial"/>
              </w:rPr>
            </w:pPr>
            <w:r w:rsidRPr="4E4F9C1B">
              <w:rPr>
                <w:rFonts w:ascii="Verdana" w:hAnsi="Verdana" w:cs="Arial"/>
              </w:rPr>
              <w:t xml:space="preserve">The Committee: </w:t>
            </w:r>
          </w:p>
          <w:p w:rsidRPr="000F732B" w:rsidR="00B16BA1" w:rsidP="66471BB1" w:rsidRDefault="34483A05" w14:paraId="5A351BF1" w14:textId="62432490">
            <w:pPr>
              <w:pStyle w:val="ListParagraph"/>
              <w:numPr>
                <w:ilvl w:val="0"/>
                <w:numId w:val="3"/>
              </w:numPr>
              <w:spacing w:before="0" w:after="0"/>
              <w:ind w:left="714" w:hanging="357"/>
              <w:jc w:val="both"/>
              <w:rPr>
                <w:rFonts w:ascii="Verdana" w:hAnsi="Verdana" w:cs="Arial"/>
              </w:rPr>
            </w:pPr>
            <w:r w:rsidRPr="66471BB1" w:rsidR="26254EF6">
              <w:rPr>
                <w:rFonts w:ascii="Verdana" w:hAnsi="Verdana" w:cs="Arial"/>
                <w:b w:val="1"/>
                <w:bCs w:val="1"/>
              </w:rPr>
              <w:t>AGREED</w:t>
            </w:r>
            <w:r w:rsidRPr="66471BB1" w:rsidR="26254EF6">
              <w:rPr>
                <w:rFonts w:ascii="Verdana" w:hAnsi="Verdana" w:cs="Arial"/>
              </w:rPr>
              <w:t xml:space="preserve"> to </w:t>
            </w:r>
            <w:r w:rsidRPr="66471BB1" w:rsidR="26254EF6">
              <w:rPr>
                <w:rFonts w:ascii="Verdana" w:hAnsi="Verdana" w:cs="Arial"/>
                <w:i w:val="1"/>
                <w:iCs w:val="1"/>
              </w:rPr>
              <w:t>alert</w:t>
            </w:r>
            <w:r w:rsidRPr="66471BB1" w:rsidR="26254EF6">
              <w:rPr>
                <w:rFonts w:ascii="Verdana" w:hAnsi="Verdana" w:cs="Arial"/>
              </w:rPr>
              <w:t xml:space="preserve"> the Board </w:t>
            </w:r>
            <w:r w:rsidRPr="66471BB1" w:rsidR="507C2B03">
              <w:rPr>
                <w:rFonts w:ascii="Verdana" w:hAnsi="Verdana" w:cs="Arial"/>
              </w:rPr>
              <w:t xml:space="preserve">that delivery risks </w:t>
            </w:r>
            <w:r w:rsidRPr="66471BB1" w:rsidR="507C2B03">
              <w:rPr>
                <w:rFonts w:ascii="Verdana" w:hAnsi="Verdana" w:cs="Arial"/>
              </w:rPr>
              <w:t>remain</w:t>
            </w:r>
            <w:r w:rsidRPr="66471BB1" w:rsidR="507C2B03">
              <w:rPr>
                <w:rFonts w:ascii="Verdana" w:hAnsi="Verdana" w:cs="Arial"/>
              </w:rPr>
              <w:t xml:space="preserve"> with key milestones scheduled for March, with several now deferred into the first quarter of the next </w:t>
            </w:r>
            <w:r w:rsidRPr="66471BB1" w:rsidR="507C2B03">
              <w:rPr>
                <w:rFonts w:ascii="Verdana" w:hAnsi="Verdana" w:cs="Arial"/>
              </w:rPr>
              <w:t>financial year</w:t>
            </w:r>
            <w:r w:rsidRPr="66471BB1" w:rsidR="507C2B03">
              <w:rPr>
                <w:rFonts w:ascii="Verdana" w:hAnsi="Verdana" w:cs="Arial"/>
              </w:rPr>
              <w:t>. This will delay the next Signal release and the implementation of the shared medicines record. The Committee also noted changes to the Unscheduled and Emergency Care plans, including delays to the app and the requirement to replace the minor injuries system by September 2026, with a business case and plan needed as a priority.</w:t>
            </w:r>
          </w:p>
        </w:tc>
      </w:tr>
      <w:tr w:rsidR="6B5021FB" w:rsidTr="66471BB1" w14:paraId="3F979174" w14:textId="77777777">
        <w:trPr>
          <w:trHeight w:val="300"/>
        </w:trPr>
        <w:tc>
          <w:tcPr>
            <w:tcW w:w="1590" w:type="dxa"/>
            <w:tcMar>
              <w:top w:w="80" w:type="dxa"/>
              <w:left w:w="80" w:type="dxa"/>
              <w:bottom w:w="80" w:type="dxa"/>
              <w:right w:w="80" w:type="dxa"/>
            </w:tcMar>
          </w:tcPr>
          <w:p w:rsidR="76AA58AC" w:rsidP="6B5021FB" w:rsidRDefault="2FA13038" w14:paraId="13B4DA6C" w14:textId="26BBB913">
            <w:pPr>
              <w:rPr>
                <w:rFonts w:ascii="Verdana" w:hAnsi="Verdana" w:cs="Arial"/>
                <w:b/>
                <w:bCs/>
              </w:rPr>
            </w:pPr>
            <w:r w:rsidRPr="4E4F9C1B">
              <w:rPr>
                <w:rFonts w:ascii="Verdana" w:hAnsi="Verdana" w:cs="Arial"/>
                <w:b/>
                <w:bCs/>
              </w:rPr>
              <w:t>39</w:t>
            </w:r>
            <w:r w:rsidRPr="4E4F9C1B" w:rsidR="4910041E">
              <w:rPr>
                <w:rFonts w:ascii="Verdana" w:hAnsi="Verdana" w:cs="Arial"/>
                <w:b/>
                <w:bCs/>
              </w:rPr>
              <w:t>/26</w:t>
            </w:r>
          </w:p>
        </w:tc>
        <w:tc>
          <w:tcPr>
            <w:tcW w:w="9467" w:type="dxa"/>
            <w:tcMar>
              <w:top w:w="80" w:type="dxa"/>
              <w:left w:w="85" w:type="dxa"/>
              <w:bottom w:w="80" w:type="dxa"/>
              <w:right w:w="80" w:type="dxa"/>
            </w:tcMar>
          </w:tcPr>
          <w:p w:rsidR="76AA58AC" w:rsidP="6B5021FB" w:rsidRDefault="76AA58AC" w14:paraId="277CAD86" w14:textId="596DD161">
            <w:pPr>
              <w:pStyle w:val="Body"/>
              <w:jc w:val="both"/>
              <w:rPr>
                <w:rFonts w:ascii="Verdana" w:hAnsi="Verdana" w:cs="Arial"/>
                <w:b/>
                <w:bCs/>
                <w:color w:val="auto"/>
                <w:sz w:val="24"/>
                <w:szCs w:val="24"/>
                <w:lang w:val="en-GB"/>
              </w:rPr>
            </w:pPr>
            <w:r w:rsidRPr="6B5021FB">
              <w:rPr>
                <w:rFonts w:ascii="Verdana" w:hAnsi="Verdana" w:cs="Arial"/>
                <w:b/>
                <w:bCs/>
                <w:color w:val="auto"/>
                <w:sz w:val="24"/>
                <w:szCs w:val="24"/>
                <w:lang w:val="en-GB"/>
              </w:rPr>
              <w:t>UPDATE AGAINST THE INTERGRATED MEDIUM-TERM PLAN</w:t>
            </w:r>
          </w:p>
        </w:tc>
      </w:tr>
      <w:tr w:rsidR="6B5021FB" w:rsidTr="66471BB1" w14:paraId="19FB5092" w14:textId="77777777">
        <w:trPr>
          <w:trHeight w:val="300"/>
        </w:trPr>
        <w:tc>
          <w:tcPr>
            <w:tcW w:w="1590" w:type="dxa"/>
            <w:tcMar>
              <w:top w:w="80" w:type="dxa"/>
              <w:left w:w="80" w:type="dxa"/>
              <w:bottom w:w="80" w:type="dxa"/>
              <w:right w:w="80" w:type="dxa"/>
            </w:tcMar>
          </w:tcPr>
          <w:p w:rsidR="6B5021FB" w:rsidP="6B5021FB" w:rsidRDefault="6B5021FB" w14:paraId="40FC7FF8" w14:textId="07D78013">
            <w:pPr>
              <w:rPr>
                <w:rFonts w:ascii="Verdana" w:hAnsi="Verdana" w:cs="Arial"/>
                <w:b/>
                <w:bCs/>
              </w:rPr>
            </w:pPr>
          </w:p>
        </w:tc>
        <w:tc>
          <w:tcPr>
            <w:tcW w:w="9467" w:type="dxa"/>
            <w:tcMar>
              <w:top w:w="80" w:type="dxa"/>
              <w:left w:w="85" w:type="dxa"/>
              <w:bottom w:w="80" w:type="dxa"/>
              <w:right w:w="80" w:type="dxa"/>
            </w:tcMar>
          </w:tcPr>
          <w:p w:rsidR="4910041E" w:rsidP="66471BB1" w:rsidRDefault="4910041E" w14:paraId="333699D0" w14:textId="6F0B623F">
            <w:pPr>
              <w:pStyle w:val="Body"/>
              <w:jc w:val="both"/>
              <w:rPr>
                <w:rFonts w:ascii="Verdana" w:hAnsi="Verdana" w:cs="Arial"/>
                <w:color w:val="auto"/>
                <w:sz w:val="24"/>
                <w:szCs w:val="24"/>
                <w:lang w:val="en-GB"/>
              </w:rPr>
            </w:pPr>
            <w:r w:rsidRPr="66471BB1" w:rsidR="001D3336">
              <w:rPr>
                <w:rFonts w:ascii="Verdana" w:hAnsi="Verdana" w:cs="Arial"/>
                <w:color w:val="auto"/>
                <w:sz w:val="24"/>
                <w:szCs w:val="24"/>
                <w:lang w:val="en-GB"/>
              </w:rPr>
              <w:t>DR presented the Update against the Integrated Medium-Term Plan (IMTP) Digital Planning 26/27 and highlighted the following key points:</w:t>
            </w:r>
          </w:p>
          <w:p w:rsidR="7B954047" w:rsidP="00D539AD" w:rsidRDefault="7B954047" w14:paraId="7E2378AB" w14:textId="68A24A08">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 xml:space="preserve">Draft Digital Plan for 2026/27 had been submitted, highlighting that rapid changes across programmes meant updates evolve </w:t>
            </w:r>
            <w:proofErr w:type="gramStart"/>
            <w:r w:rsidRPr="4E4F9C1B">
              <w:rPr>
                <w:rFonts w:ascii="Verdana" w:hAnsi="Verdana" w:cs="Arial"/>
                <w:color w:val="auto"/>
                <w:sz w:val="24"/>
                <w:szCs w:val="24"/>
                <w:lang w:val="en-GB"/>
              </w:rPr>
              <w:t>quickly;</w:t>
            </w:r>
            <w:proofErr w:type="gramEnd"/>
          </w:p>
          <w:p w:rsidR="7B954047" w:rsidP="00D539AD" w:rsidRDefault="7B954047" w14:paraId="4AFC8047" w14:textId="1391A57D">
            <w:pPr>
              <w:pStyle w:val="Body"/>
              <w:numPr>
                <w:ilvl w:val="0"/>
                <w:numId w:val="2"/>
              </w:numPr>
              <w:jc w:val="both"/>
              <w:rPr>
                <w:rFonts w:ascii="Verdana" w:hAnsi="Verdana" w:cs="Arial"/>
                <w:color w:val="auto"/>
                <w:sz w:val="24"/>
                <w:szCs w:val="24"/>
                <w:lang w:val="en-GB"/>
              </w:rPr>
            </w:pPr>
            <w:r w:rsidRPr="4E4F9C1B">
              <w:rPr>
                <w:rFonts w:ascii="Verdana" w:hAnsi="Verdana" w:cs="Arial"/>
                <w:color w:val="auto"/>
                <w:sz w:val="24"/>
                <w:szCs w:val="24"/>
                <w:lang w:val="en-GB"/>
              </w:rPr>
              <w:t>Digital planning was aligned with the wider annual plan and service transformation programmes, ensuring priorities reflect organisational needs;</w:t>
            </w:r>
          </w:p>
          <w:p w:rsidR="7B954047" w:rsidP="00D539AD" w:rsidRDefault="7B954047" w14:paraId="20139024" w14:textId="2F3D1DD3">
            <w:pPr>
              <w:pStyle w:val="Body"/>
              <w:numPr>
                <w:ilvl w:val="0"/>
                <w:numId w:val="1"/>
              </w:numPr>
              <w:jc w:val="both"/>
              <w:rPr>
                <w:rFonts w:ascii="Verdana" w:hAnsi="Verdana" w:cs="Arial"/>
                <w:color w:val="auto"/>
                <w:sz w:val="24"/>
                <w:szCs w:val="24"/>
                <w:lang w:val="en-GB"/>
              </w:rPr>
            </w:pPr>
            <w:r w:rsidRPr="4E4F9C1B">
              <w:rPr>
                <w:rFonts w:ascii="Verdana" w:hAnsi="Verdana" w:cs="Arial"/>
                <w:color w:val="auto"/>
                <w:sz w:val="24"/>
                <w:szCs w:val="24"/>
                <w:lang w:val="en-GB"/>
              </w:rPr>
              <w:t xml:space="preserve">Priorities within the draft plan had been shaped through ongoing discussions with service groups and include: </w:t>
            </w:r>
          </w:p>
          <w:p w:rsidR="7B954047" w:rsidP="00D539AD" w:rsidRDefault="7B954047" w14:paraId="25773B94" w14:textId="70678FC3">
            <w:pPr>
              <w:pStyle w:val="Body"/>
              <w:numPr>
                <w:ilvl w:val="1"/>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Hybrid Mail – supporting efficiency and reduced administrative burden.</w:t>
            </w:r>
          </w:p>
          <w:p w:rsidR="7B954047" w:rsidP="00D539AD" w:rsidRDefault="7B954047" w14:paraId="6B997171" w14:textId="0E2FFDB9">
            <w:pPr>
              <w:pStyle w:val="Body"/>
              <w:numPr>
                <w:ilvl w:val="1"/>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Office 365 optimisation, including pilots for ambient voice technology to support clinical documentation.</w:t>
            </w:r>
          </w:p>
          <w:p w:rsidR="7B954047" w:rsidP="00D539AD" w:rsidRDefault="7B954047" w14:paraId="46A1D6EA" w14:textId="0D31F0FF">
            <w:pPr>
              <w:pStyle w:val="Body"/>
              <w:numPr>
                <w:ilvl w:val="1"/>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Strengthening approaches to Continuing Healthcare (CHC), reflecting strong demand signals from services.</w:t>
            </w:r>
          </w:p>
          <w:p w:rsidR="7B954047" w:rsidP="00D539AD" w:rsidRDefault="7B954047" w14:paraId="3AC7FE45" w14:textId="045DDF62">
            <w:pPr>
              <w:pStyle w:val="Body"/>
              <w:numPr>
                <w:ilvl w:val="1"/>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Continued focus on Urgent &amp; Emergency Care (UEC) and the unscheduled care programme.</w:t>
            </w:r>
          </w:p>
          <w:p w:rsidR="7B954047" w:rsidP="00D539AD" w:rsidRDefault="7B954047" w14:paraId="478FBE8D" w14:textId="5EA0B334">
            <w:pPr>
              <w:pStyle w:val="Body"/>
              <w:numPr>
                <w:ilvl w:val="1"/>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Ongoing digital developments in Mental Health, building on current progress.</w:t>
            </w:r>
          </w:p>
          <w:p w:rsidR="7B954047" w:rsidP="00D539AD" w:rsidRDefault="7B954047" w14:paraId="69A84C7B" w14:textId="534592F4">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Slides and further detail w</w:t>
            </w:r>
            <w:r w:rsidRPr="4E4F9C1B" w:rsidR="70DCA86B">
              <w:rPr>
                <w:rFonts w:ascii="Verdana" w:hAnsi="Verdana" w:cs="Arial"/>
                <w:color w:val="auto"/>
                <w:sz w:val="24"/>
                <w:szCs w:val="24"/>
                <w:lang w:val="en-GB"/>
              </w:rPr>
              <w:t>ould</w:t>
            </w:r>
            <w:r w:rsidRPr="4E4F9C1B">
              <w:rPr>
                <w:rFonts w:ascii="Verdana" w:hAnsi="Verdana" w:cs="Arial"/>
                <w:color w:val="auto"/>
                <w:sz w:val="24"/>
                <w:szCs w:val="24"/>
                <w:lang w:val="en-GB"/>
              </w:rPr>
              <w:t xml:space="preserve"> be shared with the Committee after Board consideration</w:t>
            </w:r>
            <w:r w:rsidRPr="4E4F9C1B" w:rsidR="19AD4059">
              <w:rPr>
                <w:rFonts w:ascii="Verdana" w:hAnsi="Verdana" w:cs="Arial"/>
                <w:color w:val="auto"/>
                <w:sz w:val="24"/>
                <w:szCs w:val="24"/>
                <w:lang w:val="en-GB"/>
              </w:rPr>
              <w:t>;</w:t>
            </w:r>
          </w:p>
          <w:p w:rsidR="7B954047" w:rsidP="00D539AD" w:rsidRDefault="7B954047" w14:paraId="20307508" w14:textId="36F4083D">
            <w:pPr>
              <w:pStyle w:val="Body"/>
              <w:numPr>
                <w:ilvl w:val="0"/>
                <w:numId w:val="12"/>
              </w:numPr>
              <w:jc w:val="both"/>
              <w:rPr>
                <w:rFonts w:ascii="Verdana" w:hAnsi="Verdana" w:cs="Arial"/>
                <w:color w:val="auto"/>
                <w:sz w:val="24"/>
                <w:szCs w:val="24"/>
                <w:lang w:val="en-GB"/>
              </w:rPr>
            </w:pPr>
            <w:r w:rsidRPr="4E4F9C1B">
              <w:rPr>
                <w:rFonts w:ascii="Verdana" w:hAnsi="Verdana" w:cs="Arial"/>
                <w:color w:val="auto"/>
                <w:sz w:val="24"/>
                <w:szCs w:val="24"/>
                <w:lang w:val="en-GB"/>
              </w:rPr>
              <w:t>The first draft ha</w:t>
            </w:r>
            <w:r w:rsidRPr="4E4F9C1B" w:rsidR="03BB7B3E">
              <w:rPr>
                <w:rFonts w:ascii="Verdana" w:hAnsi="Verdana" w:cs="Arial"/>
                <w:color w:val="auto"/>
                <w:sz w:val="24"/>
                <w:szCs w:val="24"/>
                <w:lang w:val="en-GB"/>
              </w:rPr>
              <w:t>d</w:t>
            </w:r>
            <w:r w:rsidRPr="4E4F9C1B">
              <w:rPr>
                <w:rFonts w:ascii="Verdana" w:hAnsi="Verdana" w:cs="Arial"/>
                <w:color w:val="auto"/>
                <w:sz w:val="24"/>
                <w:szCs w:val="24"/>
                <w:lang w:val="en-GB"/>
              </w:rPr>
              <w:t xml:space="preserve"> been submitted to the Board for the meeting on 26 March, with refinement possible before final submission to Welsh Government by 30–31 March.</w:t>
            </w:r>
          </w:p>
          <w:p w:rsidR="4E4F9C1B" w:rsidP="00D539AD" w:rsidRDefault="4E4F9C1B" w14:paraId="061328AF" w14:textId="50566545">
            <w:pPr>
              <w:pStyle w:val="Body"/>
              <w:jc w:val="both"/>
              <w:rPr>
                <w:rFonts w:ascii="Verdana" w:hAnsi="Verdana" w:cs="Arial"/>
                <w:color w:val="auto"/>
                <w:sz w:val="24"/>
                <w:szCs w:val="24"/>
                <w:lang w:val="en-GB"/>
              </w:rPr>
            </w:pPr>
          </w:p>
          <w:p w:rsidR="73D09BA3" w:rsidP="66471BB1" w:rsidRDefault="73D09BA3" w14:paraId="426DEE34" w14:textId="3EC9A381">
            <w:pPr>
              <w:pStyle w:val="Body"/>
              <w:jc w:val="both"/>
              <w:rPr>
                <w:rFonts w:ascii="Verdana" w:hAnsi="Verdana" w:cs="Arial"/>
                <w:color w:val="auto"/>
                <w:sz w:val="24"/>
                <w:szCs w:val="24"/>
                <w:lang w:val="en-GB"/>
              </w:rPr>
            </w:pPr>
            <w:r w:rsidRPr="66471BB1" w:rsidR="698E601E">
              <w:rPr>
                <w:rFonts w:ascii="Verdana" w:hAnsi="Verdana" w:cs="Arial"/>
                <w:color w:val="auto"/>
                <w:sz w:val="24"/>
                <w:szCs w:val="24"/>
                <w:lang w:val="en-GB"/>
              </w:rPr>
              <w:t xml:space="preserve">NZ asked whether the establishment of the new care boards was likely to cause delays, highlighting the wider need to prioritise digital delivery in the context of financial pressures and organisational sustainability. She reflected that, given the changing landscape, the Committee may need to consider whether the current digital strategy and associated priorities require revision to ensure alignment with what is realistically deliverable. </w:t>
            </w:r>
          </w:p>
          <w:p w:rsidR="00D539AD" w:rsidP="66471BB1" w:rsidRDefault="00D539AD" w14:paraId="61C4E3FC" w14:textId="77777777">
            <w:pPr>
              <w:pStyle w:val="Body"/>
              <w:jc w:val="both"/>
              <w:rPr>
                <w:rFonts w:ascii="Verdana" w:hAnsi="Verdana" w:cs="Arial"/>
                <w:color w:val="auto"/>
                <w:sz w:val="24"/>
                <w:szCs w:val="24"/>
                <w:lang w:val="en-GB"/>
              </w:rPr>
            </w:pPr>
          </w:p>
          <w:p w:rsidR="73D09BA3" w:rsidP="00D539AD" w:rsidRDefault="73D09BA3" w14:paraId="633934C4" w14:textId="655A66CB">
            <w:pPr>
              <w:pStyle w:val="Body"/>
              <w:jc w:val="both"/>
              <w:rPr>
                <w:rFonts w:ascii="Verdana" w:hAnsi="Verdana" w:cs="Arial"/>
                <w:color w:val="auto"/>
                <w:sz w:val="24"/>
                <w:szCs w:val="24"/>
                <w:lang w:val="en-GB"/>
              </w:rPr>
            </w:pPr>
            <w:r w:rsidRPr="66471BB1" w:rsidR="698E601E">
              <w:rPr>
                <w:rFonts w:ascii="Verdana" w:hAnsi="Verdana" w:cs="Arial"/>
                <w:color w:val="auto"/>
                <w:sz w:val="24"/>
                <w:szCs w:val="24"/>
                <w:lang w:val="en-GB"/>
              </w:rPr>
              <w:t xml:space="preserve">DR acknowledged the uncertainty, confirming that she had seen a draft governance </w:t>
            </w:r>
            <w:r w:rsidRPr="66471BB1" w:rsidR="698E601E">
              <w:rPr>
                <w:rFonts w:ascii="Verdana" w:hAnsi="Verdana" w:cs="Arial"/>
                <w:color w:val="auto"/>
                <w:sz w:val="24"/>
                <w:szCs w:val="24"/>
                <w:lang w:val="en-GB"/>
              </w:rPr>
              <w:t>model</w:t>
            </w:r>
            <w:r w:rsidRPr="66471BB1" w:rsidR="698E601E">
              <w:rPr>
                <w:rFonts w:ascii="Verdana" w:hAnsi="Verdana" w:cs="Arial"/>
                <w:color w:val="auto"/>
                <w:sz w:val="24"/>
                <w:szCs w:val="24"/>
                <w:lang w:val="en-GB"/>
              </w:rPr>
              <w:t xml:space="preserve"> but that further work was needed to understand how the new care boards will align with existing structures such as the Mental Health, Unscheduled Care, Recovery and Sustainability Boards. She noted that the digital team would need to support the organisation in prioritising the plan based on achievable capacity within current constraints. DR added that the new care boards were not expected to be operational until September, meaning the existing governance framework would continue for at least the next six months while further clarity was developed.</w:t>
            </w:r>
          </w:p>
          <w:p w:rsidR="001B2B9F" w:rsidP="66471BB1" w:rsidRDefault="001B2B9F" w14:paraId="6CDDA2C4" w14:textId="77777777">
            <w:pPr>
              <w:pStyle w:val="Body"/>
              <w:jc w:val="both"/>
              <w:rPr>
                <w:rFonts w:ascii="Verdana" w:hAnsi="Verdana" w:cs="Arial"/>
                <w:color w:val="auto"/>
                <w:sz w:val="24"/>
                <w:szCs w:val="24"/>
                <w:lang w:val="en-GB"/>
              </w:rPr>
            </w:pPr>
          </w:p>
          <w:p w:rsidR="74E104EE" w:rsidP="00D539AD" w:rsidRDefault="74E104EE" w14:paraId="75F5BD97" w14:textId="18E4ED17">
            <w:pPr>
              <w:pStyle w:val="Body"/>
              <w:jc w:val="both"/>
              <w:rPr>
                <w:rFonts w:ascii="Verdana" w:hAnsi="Verdana" w:cs="Arial"/>
                <w:color w:val="auto"/>
                <w:sz w:val="24"/>
                <w:szCs w:val="24"/>
                <w:lang w:val="en-GB"/>
              </w:rPr>
            </w:pPr>
            <w:r w:rsidRPr="66471BB1" w:rsidR="1E853C39">
              <w:rPr>
                <w:rFonts w:ascii="Verdana" w:hAnsi="Verdana" w:cs="Arial"/>
                <w:color w:val="auto"/>
                <w:sz w:val="24"/>
                <w:szCs w:val="24"/>
                <w:lang w:val="en-GB"/>
              </w:rPr>
              <w:t xml:space="preserve">MJ agreed with NZ’s reflections on the need to revisit the digital strategy, clarifying that it should be viewed as a </w:t>
            </w:r>
            <w:r w:rsidRPr="66471BB1" w:rsidR="1E853C39">
              <w:rPr>
                <w:rFonts w:ascii="Verdana" w:hAnsi="Verdana" w:cs="Arial"/>
                <w:i w:val="1"/>
                <w:iCs w:val="1"/>
                <w:color w:val="auto"/>
                <w:sz w:val="24"/>
                <w:szCs w:val="24"/>
                <w:lang w:val="en-GB"/>
              </w:rPr>
              <w:t>digital strategic plan</w:t>
            </w:r>
            <w:r w:rsidRPr="66471BB1" w:rsidR="1E853C39">
              <w:rPr>
                <w:rFonts w:ascii="Verdana" w:hAnsi="Verdana" w:cs="Arial"/>
                <w:color w:val="auto"/>
                <w:sz w:val="24"/>
                <w:szCs w:val="24"/>
                <w:lang w:val="en-GB"/>
              </w:rPr>
              <w:t xml:space="preserve"> that underpins and aligns with the emerging Clinical Services Plan. He noted that while the core building blocks remained valid, the pace of delivery must be matched to the financial constraints facing the organisation. MJ highlighted the UEC solution as a key strategic priority, explaining that ongoing work would lead to a business case setting out costs and benefits; if the solution cannot </w:t>
            </w:r>
            <w:r w:rsidRPr="66471BB1" w:rsidR="1E853C39">
              <w:rPr>
                <w:rFonts w:ascii="Verdana" w:hAnsi="Verdana" w:cs="Arial"/>
                <w:color w:val="auto"/>
                <w:sz w:val="24"/>
                <w:szCs w:val="24"/>
                <w:lang w:val="en-GB"/>
              </w:rPr>
              <w:t>demonstrate</w:t>
            </w:r>
            <w:r w:rsidRPr="66471BB1" w:rsidR="1E853C39">
              <w:rPr>
                <w:rFonts w:ascii="Verdana" w:hAnsi="Verdana" w:cs="Arial"/>
                <w:color w:val="auto"/>
                <w:sz w:val="24"/>
                <w:szCs w:val="24"/>
                <w:lang w:val="en-GB"/>
              </w:rPr>
              <w:t xml:space="preserve"> value within the next </w:t>
            </w:r>
            <w:r w:rsidRPr="66471BB1" w:rsidR="1E853C39">
              <w:rPr>
                <w:rFonts w:ascii="Verdana" w:hAnsi="Verdana" w:cs="Arial"/>
                <w:color w:val="auto"/>
                <w:sz w:val="24"/>
                <w:szCs w:val="24"/>
                <w:lang w:val="en-GB"/>
              </w:rPr>
              <w:t>financial year</w:t>
            </w:r>
            <w:r w:rsidRPr="66471BB1" w:rsidR="1E853C39">
              <w:rPr>
                <w:rFonts w:ascii="Verdana" w:hAnsi="Verdana" w:cs="Arial"/>
                <w:color w:val="auto"/>
                <w:sz w:val="24"/>
                <w:szCs w:val="24"/>
                <w:lang w:val="en-GB"/>
              </w:rPr>
              <w:t xml:space="preserve">, the organisation may need to reconsider its position. </w:t>
            </w:r>
          </w:p>
          <w:p w:rsidR="001B2B9F" w:rsidP="00D539AD" w:rsidRDefault="001B2B9F" w14:paraId="287D0241" w14:textId="77777777">
            <w:pPr>
              <w:pStyle w:val="Body"/>
              <w:jc w:val="both"/>
              <w:rPr>
                <w:rFonts w:ascii="Verdana" w:hAnsi="Verdana" w:cs="Arial"/>
                <w:color w:val="auto"/>
                <w:sz w:val="24"/>
                <w:szCs w:val="24"/>
                <w:lang w:val="en-GB"/>
              </w:rPr>
            </w:pPr>
          </w:p>
          <w:p w:rsidR="74E104EE" w:rsidP="00D539AD" w:rsidRDefault="74E104EE" w14:paraId="6AF715FB" w14:textId="4A5C46E3">
            <w:pPr>
              <w:pStyle w:val="Body"/>
              <w:jc w:val="both"/>
              <w:rPr>
                <w:rFonts w:ascii="Verdana" w:hAnsi="Verdana" w:cs="Arial"/>
                <w:color w:val="auto"/>
                <w:sz w:val="24"/>
                <w:szCs w:val="24"/>
                <w:lang w:val="en-GB"/>
              </w:rPr>
            </w:pPr>
            <w:r w:rsidRPr="4E4F9C1B">
              <w:rPr>
                <w:rFonts w:ascii="Verdana" w:hAnsi="Verdana" w:cs="Arial"/>
                <w:color w:val="auto"/>
                <w:sz w:val="24"/>
                <w:szCs w:val="24"/>
                <w:lang w:val="en-GB"/>
              </w:rPr>
              <w:t>NZ emphasised the importance of clarity on decision‑making timelines so that the Committee can maintain oversight and assurance, highlighting that clearer sequencing of decisions would support audit trails and risk scrutiny.</w:t>
            </w:r>
          </w:p>
          <w:p w:rsidR="4E4F9C1B" w:rsidP="00D539AD" w:rsidRDefault="4E4F9C1B" w14:paraId="42921C8A" w14:textId="61C3E63C">
            <w:pPr>
              <w:pStyle w:val="Body"/>
              <w:jc w:val="both"/>
              <w:rPr>
                <w:rFonts w:ascii="Verdana" w:hAnsi="Verdana" w:cs="Arial"/>
                <w:color w:val="auto"/>
                <w:sz w:val="24"/>
                <w:szCs w:val="24"/>
                <w:lang w:val="en-GB"/>
              </w:rPr>
            </w:pPr>
          </w:p>
          <w:p w:rsidR="6B5021FB" w:rsidP="00D539AD" w:rsidRDefault="15A2C9EB" w14:paraId="0E93125C" w14:textId="35ECEFC4">
            <w:pPr>
              <w:pStyle w:val="Body"/>
              <w:jc w:val="both"/>
              <w:rPr>
                <w:rFonts w:ascii="Verdana" w:hAnsi="Verdana" w:cs="Arial"/>
                <w:color w:val="auto"/>
                <w:sz w:val="24"/>
                <w:szCs w:val="24"/>
                <w:lang w:val="en-GB"/>
              </w:rPr>
            </w:pPr>
            <w:r w:rsidRPr="7F0A3E2F">
              <w:rPr>
                <w:rFonts w:ascii="Verdana" w:hAnsi="Verdana" w:cs="Arial"/>
                <w:color w:val="auto"/>
                <w:sz w:val="24"/>
                <w:szCs w:val="24"/>
                <w:lang w:val="en-GB"/>
              </w:rPr>
              <w:t xml:space="preserve">The Committee: </w:t>
            </w:r>
          </w:p>
          <w:p w:rsidR="6B5021FB" w:rsidP="00D539AD" w:rsidRDefault="2D45FA17" w14:paraId="01E34F4E" w14:textId="025EC86A">
            <w:pPr>
              <w:pStyle w:val="Body"/>
              <w:numPr>
                <w:ilvl w:val="0"/>
                <w:numId w:val="16"/>
              </w:numPr>
              <w:jc w:val="both"/>
              <w:rPr>
                <w:rFonts w:ascii="Verdana" w:hAnsi="Verdana" w:cs="Arial"/>
                <w:color w:val="auto"/>
                <w:sz w:val="24"/>
                <w:szCs w:val="24"/>
                <w:lang w:val="en-GB"/>
              </w:rPr>
            </w:pPr>
            <w:r w:rsidRPr="4E4F9C1B">
              <w:rPr>
                <w:rFonts w:ascii="Verdana" w:hAnsi="Verdana" w:cs="Arial"/>
                <w:b/>
                <w:bCs/>
                <w:color w:val="auto"/>
                <w:sz w:val="24"/>
                <w:szCs w:val="24"/>
                <w:lang w:val="en-GB"/>
              </w:rPr>
              <w:t>Were assured</w:t>
            </w:r>
            <w:r w:rsidRPr="4E4F9C1B">
              <w:rPr>
                <w:rFonts w:ascii="Verdana" w:hAnsi="Verdana" w:cs="Arial"/>
                <w:color w:val="auto"/>
                <w:sz w:val="24"/>
                <w:szCs w:val="24"/>
                <w:lang w:val="en-GB"/>
              </w:rPr>
              <w:t xml:space="preserve"> by the Update against the Integrated Medium-Term Plan (IMTP)</w:t>
            </w:r>
            <w:r w:rsidRPr="4E4F9C1B" w:rsidR="018591B9">
              <w:rPr>
                <w:rFonts w:ascii="Verdana" w:hAnsi="Verdana" w:cs="Arial"/>
                <w:color w:val="auto"/>
                <w:sz w:val="24"/>
                <w:szCs w:val="24"/>
                <w:lang w:val="en-GB"/>
              </w:rPr>
              <w:t xml:space="preserve">. </w:t>
            </w:r>
          </w:p>
        </w:tc>
      </w:tr>
      <w:tr w:rsidR="6C66339A" w:rsidTr="66471BB1" w14:paraId="2BA2A5DB" w14:textId="77777777">
        <w:trPr>
          <w:trHeight w:val="300"/>
        </w:trPr>
        <w:tc>
          <w:tcPr>
            <w:tcW w:w="11057" w:type="dxa"/>
            <w:gridSpan w:val="2"/>
            <w:shd w:val="clear" w:color="auto" w:fill="002060"/>
            <w:tcMar>
              <w:top w:w="80" w:type="dxa"/>
              <w:left w:w="80" w:type="dxa"/>
              <w:bottom w:w="80" w:type="dxa"/>
              <w:right w:w="80" w:type="dxa"/>
            </w:tcMar>
          </w:tcPr>
          <w:p w:rsidR="3B140DBB" w:rsidP="6B5021FB" w:rsidRDefault="24579D28" w14:paraId="0159AFF5" w14:textId="1CA09714">
            <w:pPr>
              <w:jc w:val="center"/>
              <w:rPr>
                <w:rFonts w:ascii="Verdana" w:hAnsi="Verdana" w:cs="Arial"/>
                <w:b/>
                <w:bCs/>
                <w:color w:val="FFFFFF" w:themeColor="background1"/>
              </w:rPr>
            </w:pPr>
            <w:r w:rsidRPr="6B5021FB">
              <w:rPr>
                <w:rFonts w:ascii="Verdana" w:hAnsi="Verdana" w:cs="Arial"/>
                <w:b/>
                <w:bCs/>
                <w:color w:val="FFFFFF" w:themeColor="background1"/>
              </w:rPr>
              <w:t xml:space="preserve">PART </w:t>
            </w:r>
            <w:r w:rsidRPr="6B5021FB" w:rsidR="06CEA65A">
              <w:rPr>
                <w:rFonts w:ascii="Verdana" w:hAnsi="Verdana" w:cs="Arial"/>
                <w:b/>
                <w:bCs/>
                <w:color w:val="FFFFFF" w:themeColor="background1"/>
              </w:rPr>
              <w:t>6</w:t>
            </w:r>
            <w:r w:rsidRPr="6B5021FB">
              <w:rPr>
                <w:rFonts w:ascii="Verdana" w:hAnsi="Verdana" w:cs="Arial"/>
                <w:b/>
                <w:bCs/>
                <w:color w:val="FFFFFF" w:themeColor="background1"/>
              </w:rPr>
              <w:t xml:space="preserve">. </w:t>
            </w:r>
            <w:r w:rsidRPr="6B5021FB" w:rsidR="74CDFB16">
              <w:rPr>
                <w:rFonts w:ascii="Verdana" w:hAnsi="Verdana" w:cs="Arial"/>
                <w:b/>
                <w:bCs/>
                <w:color w:val="FFFFFF" w:themeColor="background1"/>
              </w:rPr>
              <w:t>GOVERNANCE</w:t>
            </w:r>
          </w:p>
        </w:tc>
      </w:tr>
      <w:tr w:rsidRPr="003C5225" w:rsidR="00DC1D54" w:rsidTr="66471BB1" w14:paraId="10C55B6D" w14:textId="77777777">
        <w:trPr>
          <w:trHeight w:val="300"/>
        </w:trPr>
        <w:tc>
          <w:tcPr>
            <w:tcW w:w="1590" w:type="dxa"/>
            <w:tcMar>
              <w:top w:w="80" w:type="dxa"/>
              <w:left w:w="80" w:type="dxa"/>
              <w:bottom w:w="80" w:type="dxa"/>
              <w:right w:w="80" w:type="dxa"/>
            </w:tcMar>
          </w:tcPr>
          <w:p w:rsidRPr="00277740" w:rsidR="0086308F" w:rsidP="4E4F9C1B" w:rsidRDefault="23220F39" w14:paraId="13E308CA" w14:textId="5656D5EF">
            <w:pPr>
              <w:spacing w:before="120" w:after="120" w:line="259" w:lineRule="auto"/>
              <w:rPr>
                <w:rFonts w:ascii="Verdana" w:hAnsi="Verdana" w:cs="Arial"/>
                <w:b/>
                <w:bCs/>
              </w:rPr>
            </w:pPr>
            <w:r w:rsidRPr="4E4F9C1B">
              <w:rPr>
                <w:rFonts w:ascii="Verdana" w:hAnsi="Verdana" w:cs="Arial"/>
                <w:b/>
                <w:bCs/>
              </w:rPr>
              <w:t>40</w:t>
            </w:r>
            <w:r w:rsidRPr="4E4F9C1B" w:rsidR="38056892">
              <w:rPr>
                <w:rFonts w:ascii="Verdana" w:hAnsi="Verdana" w:cs="Arial"/>
                <w:b/>
                <w:bCs/>
              </w:rPr>
              <w:t>/26</w:t>
            </w:r>
          </w:p>
        </w:tc>
        <w:tc>
          <w:tcPr>
            <w:tcW w:w="9467" w:type="dxa"/>
            <w:tcMar>
              <w:top w:w="80" w:type="dxa"/>
              <w:left w:w="85" w:type="dxa"/>
              <w:bottom w:w="80" w:type="dxa"/>
              <w:right w:w="80" w:type="dxa"/>
            </w:tcMar>
          </w:tcPr>
          <w:p w:rsidRPr="00277740" w:rsidR="0086308F" w:rsidP="70B6BE27" w:rsidRDefault="00275403" w14:paraId="07D4FB9D" w14:textId="0E90FCA4">
            <w:pPr>
              <w:pStyle w:val="Body"/>
              <w:spacing w:before="120" w:after="120" w:line="259" w:lineRule="auto"/>
              <w:jc w:val="both"/>
            </w:pPr>
            <w:r w:rsidRPr="70B6BE27">
              <w:rPr>
                <w:rFonts w:ascii="Verdana" w:hAnsi="Verdana" w:cs="Arial"/>
                <w:b/>
                <w:bCs/>
                <w:color w:val="auto"/>
                <w:sz w:val="24"/>
                <w:szCs w:val="24"/>
                <w:lang w:val="en-GB"/>
              </w:rPr>
              <w:t>WORK PROGRAMME FOR 2025/26</w:t>
            </w:r>
            <w:r w:rsidRPr="70B6BE27" w:rsidR="2FCFD0CB">
              <w:rPr>
                <w:rFonts w:ascii="Verdana" w:hAnsi="Verdana" w:cs="Arial"/>
                <w:b/>
                <w:bCs/>
                <w:color w:val="auto"/>
                <w:sz w:val="24"/>
                <w:szCs w:val="24"/>
                <w:lang w:val="en-GB"/>
              </w:rPr>
              <w:t xml:space="preserve"> </w:t>
            </w:r>
          </w:p>
        </w:tc>
      </w:tr>
      <w:tr w:rsidRPr="003C5225" w:rsidR="00DC1D54" w:rsidTr="66471BB1" w14:paraId="57465B9F" w14:textId="77777777">
        <w:trPr>
          <w:trHeight w:val="300"/>
        </w:trPr>
        <w:tc>
          <w:tcPr>
            <w:tcW w:w="1590" w:type="dxa"/>
            <w:tcMar>
              <w:top w:w="80" w:type="dxa"/>
              <w:left w:w="80" w:type="dxa"/>
              <w:bottom w:w="80" w:type="dxa"/>
              <w:right w:w="80" w:type="dxa"/>
            </w:tcMar>
          </w:tcPr>
          <w:p w:rsidRPr="000F732B" w:rsidR="0086308F" w:rsidP="00306909" w:rsidRDefault="0086308F" w14:paraId="3E011ACD" w14:textId="77777777">
            <w:pPr>
              <w:spacing w:before="120" w:after="120"/>
              <w:rPr>
                <w:rFonts w:ascii="Verdana" w:hAnsi="Verdana" w:cs="Arial"/>
                <w:b/>
              </w:rPr>
            </w:pPr>
          </w:p>
        </w:tc>
        <w:tc>
          <w:tcPr>
            <w:tcW w:w="9467" w:type="dxa"/>
            <w:tcMar>
              <w:top w:w="80" w:type="dxa"/>
              <w:left w:w="85" w:type="dxa"/>
              <w:bottom w:w="80" w:type="dxa"/>
              <w:right w:w="80" w:type="dxa"/>
            </w:tcMar>
          </w:tcPr>
          <w:p w:rsidRPr="00CF517A" w:rsidR="00732D81" w:rsidP="4E4F9C1B" w:rsidRDefault="02F6D0EE" w14:paraId="4B6E086F" w14:textId="2AD81C03">
            <w:pPr>
              <w:pStyle w:val="Body"/>
              <w:spacing w:before="120" w:after="120" w:line="259" w:lineRule="auto"/>
              <w:jc w:val="both"/>
            </w:pPr>
            <w:r w:rsidRPr="4E4F9C1B">
              <w:rPr>
                <w:rFonts w:ascii="Verdana" w:hAnsi="Verdana" w:cs="Arial"/>
                <w:color w:val="auto"/>
                <w:sz w:val="24"/>
                <w:szCs w:val="24"/>
                <w:lang w:val="en-GB"/>
              </w:rPr>
              <w:t>Received</w:t>
            </w:r>
            <w:r w:rsidRPr="4E4F9C1B" w:rsidR="2A4AC244">
              <w:rPr>
                <w:rFonts w:ascii="Verdana" w:hAnsi="Verdana" w:cs="Arial"/>
                <w:color w:val="auto"/>
                <w:sz w:val="24"/>
                <w:szCs w:val="24"/>
                <w:lang w:val="en-GB"/>
              </w:rPr>
              <w:t xml:space="preserve"> and noted the Work Programme 2025/26</w:t>
            </w:r>
          </w:p>
        </w:tc>
      </w:tr>
      <w:tr w:rsidR="6C66339A" w:rsidTr="66471BB1" w14:paraId="366D9A10" w14:textId="77777777">
        <w:trPr>
          <w:trHeight w:val="300"/>
        </w:trPr>
        <w:tc>
          <w:tcPr>
            <w:tcW w:w="1590" w:type="dxa"/>
            <w:tcMar>
              <w:top w:w="80" w:type="dxa"/>
              <w:left w:w="80" w:type="dxa"/>
              <w:bottom w:w="80" w:type="dxa"/>
              <w:right w:w="80" w:type="dxa"/>
            </w:tcMar>
          </w:tcPr>
          <w:p w:rsidR="03083523" w:rsidP="3ED5A9B3" w:rsidRDefault="59455E0F" w14:paraId="6864774E" w14:textId="1DC43C4F">
            <w:pPr>
              <w:spacing w:line="259" w:lineRule="auto"/>
            </w:pPr>
            <w:r w:rsidRPr="4E4F9C1B">
              <w:rPr>
                <w:rFonts w:ascii="Verdana" w:hAnsi="Verdana" w:cs="Arial"/>
                <w:b/>
                <w:bCs/>
              </w:rPr>
              <w:t>41</w:t>
            </w:r>
            <w:r w:rsidRPr="4E4F9C1B" w:rsidR="4ACDFF65">
              <w:rPr>
                <w:rFonts w:ascii="Verdana" w:hAnsi="Verdana" w:cs="Arial"/>
                <w:b/>
                <w:bCs/>
              </w:rPr>
              <w:t>/26</w:t>
            </w:r>
          </w:p>
        </w:tc>
        <w:tc>
          <w:tcPr>
            <w:tcW w:w="9467" w:type="dxa"/>
            <w:tcMar>
              <w:top w:w="80" w:type="dxa"/>
              <w:left w:w="85" w:type="dxa"/>
              <w:bottom w:w="80" w:type="dxa"/>
              <w:right w:w="80" w:type="dxa"/>
            </w:tcMar>
          </w:tcPr>
          <w:p w:rsidRPr="00D86A16" w:rsidR="03083523" w:rsidP="00306909" w:rsidRDefault="00AA0197" w14:paraId="100DF045" w14:textId="6776F7DC">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rsidTr="66471BB1" w14:paraId="78F51D1E" w14:textId="77777777">
        <w:trPr>
          <w:trHeight w:val="300"/>
        </w:trPr>
        <w:tc>
          <w:tcPr>
            <w:tcW w:w="1590" w:type="dxa"/>
            <w:tcMar>
              <w:top w:w="80" w:type="dxa"/>
              <w:left w:w="80" w:type="dxa"/>
              <w:bottom w:w="80" w:type="dxa"/>
              <w:right w:w="80" w:type="dxa"/>
            </w:tcMar>
          </w:tcPr>
          <w:p w:rsidR="6C66339A" w:rsidP="00306909" w:rsidRDefault="6C66339A" w14:paraId="0145192B" w14:textId="5180FF51">
            <w:pPr>
              <w:rPr>
                <w:rFonts w:ascii="Verdana" w:hAnsi="Verdana" w:cs="Arial"/>
              </w:rPr>
            </w:pPr>
          </w:p>
        </w:tc>
        <w:tc>
          <w:tcPr>
            <w:tcW w:w="9467" w:type="dxa"/>
            <w:tcMar>
              <w:top w:w="80" w:type="dxa"/>
              <w:left w:w="85" w:type="dxa"/>
              <w:bottom w:w="80" w:type="dxa"/>
              <w:right w:w="80" w:type="dxa"/>
            </w:tcMar>
          </w:tcPr>
          <w:p w:rsidRPr="00D86A16" w:rsidR="002D2B23" w:rsidP="002D2B23" w:rsidRDefault="002D2B23" w14:paraId="16CF4628" w14:textId="77777777">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rsidR="3E348231" w:rsidP="6B5021FB" w:rsidRDefault="322D2049" w14:paraId="2459D2A7" w14:textId="29DA11F5">
            <w:pPr>
              <w:pStyle w:val="Body"/>
              <w:rPr>
                <w:rFonts w:ascii="Verdana" w:hAnsi="Verdana" w:cs="Arial"/>
                <w:sz w:val="24"/>
                <w:szCs w:val="24"/>
              </w:rPr>
            </w:pPr>
            <w:r w:rsidRPr="4E4F9C1B">
              <w:rPr>
                <w:rFonts w:ascii="Verdana" w:hAnsi="Verdana" w:cs="Arial"/>
                <w:b/>
                <w:bCs/>
                <w:sz w:val="24"/>
                <w:szCs w:val="24"/>
              </w:rPr>
              <w:t>REVIEWED</w:t>
            </w:r>
            <w:r w:rsidRPr="4E4F9C1B">
              <w:rPr>
                <w:rFonts w:ascii="Verdana" w:hAnsi="Verdana" w:cs="Arial"/>
                <w:sz w:val="24"/>
                <w:szCs w:val="24"/>
              </w:rPr>
              <w:t xml:space="preserve"> and </w:t>
            </w:r>
            <w:r w:rsidRPr="4E4F9C1B">
              <w:rPr>
                <w:rFonts w:ascii="Verdana" w:hAnsi="Verdana" w:cs="Arial"/>
                <w:b/>
                <w:bCs/>
                <w:sz w:val="24"/>
                <w:szCs w:val="24"/>
              </w:rPr>
              <w:t>APPROVED</w:t>
            </w:r>
            <w:r w:rsidRPr="4E4F9C1B">
              <w:rPr>
                <w:rFonts w:ascii="Verdana" w:hAnsi="Verdana" w:cs="Arial"/>
                <w:sz w:val="24"/>
                <w:szCs w:val="24"/>
              </w:rPr>
              <w:t xml:space="preserve"> the minutes of the previous Committee meeting held on </w:t>
            </w:r>
            <w:r w:rsidRPr="4E4F9C1B" w:rsidR="397C20D4">
              <w:rPr>
                <w:rFonts w:ascii="Verdana" w:hAnsi="Verdana" w:cs="Arial"/>
                <w:sz w:val="24"/>
                <w:szCs w:val="24"/>
              </w:rPr>
              <w:t>22 January 2026.</w:t>
            </w:r>
          </w:p>
          <w:p w:rsidRPr="00D86A16" w:rsidR="00D27631" w:rsidP="6B5021FB" w:rsidRDefault="00D27631" w14:paraId="27B57E65" w14:textId="0C293819">
            <w:pPr>
              <w:pStyle w:val="Body"/>
              <w:rPr>
                <w:rFonts w:ascii="Verdana" w:hAnsi="Verdana" w:cs="Arial"/>
                <w:sz w:val="24"/>
                <w:szCs w:val="24"/>
                <w:lang w:val="en-GB"/>
              </w:rPr>
            </w:pPr>
          </w:p>
        </w:tc>
      </w:tr>
      <w:tr w:rsidR="00AD1438" w:rsidTr="66471BB1" w14:paraId="07B2AB3E" w14:textId="77777777">
        <w:trPr>
          <w:trHeight w:val="300"/>
        </w:trPr>
        <w:tc>
          <w:tcPr>
            <w:tcW w:w="1590" w:type="dxa"/>
            <w:tcMar>
              <w:top w:w="80" w:type="dxa"/>
              <w:left w:w="80" w:type="dxa"/>
              <w:bottom w:w="80" w:type="dxa"/>
              <w:right w:w="80" w:type="dxa"/>
            </w:tcMar>
          </w:tcPr>
          <w:p w:rsidRPr="00AD1438" w:rsidR="00AD1438" w:rsidP="4E4F9C1B" w:rsidRDefault="6BBCA3FF" w14:paraId="63CE9F5F" w14:textId="10FAFF06">
            <w:pPr>
              <w:spacing w:line="259" w:lineRule="auto"/>
              <w:rPr>
                <w:rFonts w:ascii="Verdana" w:hAnsi="Verdana" w:cs="Arial"/>
                <w:b/>
                <w:bCs/>
              </w:rPr>
            </w:pPr>
            <w:r w:rsidRPr="4E4F9C1B">
              <w:rPr>
                <w:rFonts w:ascii="Verdana" w:hAnsi="Verdana" w:cs="Arial"/>
                <w:b/>
                <w:bCs/>
              </w:rPr>
              <w:t>42</w:t>
            </w:r>
            <w:r w:rsidRPr="4E4F9C1B" w:rsidR="1C545810">
              <w:rPr>
                <w:rFonts w:ascii="Verdana" w:hAnsi="Verdana" w:cs="Arial"/>
                <w:b/>
                <w:bCs/>
              </w:rPr>
              <w:t>/26</w:t>
            </w:r>
          </w:p>
        </w:tc>
        <w:tc>
          <w:tcPr>
            <w:tcW w:w="9467" w:type="dxa"/>
            <w:tcMar>
              <w:top w:w="80" w:type="dxa"/>
              <w:left w:w="85" w:type="dxa"/>
              <w:bottom w:w="80" w:type="dxa"/>
              <w:right w:w="80" w:type="dxa"/>
            </w:tcMar>
          </w:tcPr>
          <w:p w:rsidRPr="00D86A16" w:rsidR="00AD1438" w:rsidP="002D2B23" w:rsidRDefault="00AD1438" w14:paraId="08C4F9E0" w14:textId="071BFE70">
            <w:pPr>
              <w:spacing w:before="60" w:after="60"/>
              <w:rPr>
                <w:rFonts w:ascii="Verdana" w:hAnsi="Verdana" w:cs="Arial"/>
                <w:b/>
                <w:bCs/>
              </w:rPr>
            </w:pPr>
            <w:r w:rsidRPr="00D86A16">
              <w:rPr>
                <w:rFonts w:ascii="Verdana" w:hAnsi="Verdana" w:cs="Arial"/>
                <w:b/>
                <w:bCs/>
              </w:rPr>
              <w:t>COMMITTEE LOG</w:t>
            </w:r>
          </w:p>
        </w:tc>
      </w:tr>
      <w:tr w:rsidR="00AD1438" w:rsidTr="66471BB1" w14:paraId="016A1579" w14:textId="77777777">
        <w:trPr>
          <w:trHeight w:val="300"/>
        </w:trPr>
        <w:tc>
          <w:tcPr>
            <w:tcW w:w="1590" w:type="dxa"/>
            <w:tcMar>
              <w:top w:w="80" w:type="dxa"/>
              <w:left w:w="80" w:type="dxa"/>
              <w:bottom w:w="80" w:type="dxa"/>
              <w:right w:w="80" w:type="dxa"/>
            </w:tcMar>
          </w:tcPr>
          <w:p w:rsidR="00AD1438" w:rsidP="00306909" w:rsidRDefault="00AD1438" w14:paraId="6C602B15" w14:textId="77777777">
            <w:pPr>
              <w:rPr>
                <w:rFonts w:ascii="Verdana" w:hAnsi="Verdana" w:cs="Arial"/>
              </w:rPr>
            </w:pPr>
          </w:p>
        </w:tc>
        <w:tc>
          <w:tcPr>
            <w:tcW w:w="9467" w:type="dxa"/>
            <w:tcMar>
              <w:top w:w="80" w:type="dxa"/>
              <w:left w:w="85" w:type="dxa"/>
              <w:bottom w:w="80" w:type="dxa"/>
              <w:right w:w="80" w:type="dxa"/>
            </w:tcMar>
          </w:tcPr>
          <w:p w:rsidRPr="00D86A16" w:rsidR="00AD1438" w:rsidP="66471BB1" w:rsidRDefault="42CAA9DD" w14:paraId="6A264757" w14:textId="09ED0D1F">
            <w:pPr>
              <w:jc w:val="both"/>
              <w:rPr>
                <w:rFonts w:ascii="Verdana" w:hAnsi="Verdana" w:cs="Arial"/>
              </w:rPr>
            </w:pPr>
            <w:r w:rsidRPr="66471BB1" w:rsidR="21F9A316">
              <w:rPr>
                <w:rFonts w:ascii="Verdana" w:hAnsi="Verdana" w:cs="Arial"/>
              </w:rPr>
              <w:t xml:space="preserve">JC asked for an update on the action assigned to MJ </w:t>
            </w:r>
            <w:r w:rsidRPr="66471BB1" w:rsidR="21F9A316">
              <w:rPr>
                <w:rFonts w:ascii="Verdana" w:hAnsi="Verdana" w:cs="Arial"/>
              </w:rPr>
              <w:t>regarding</w:t>
            </w:r>
            <w:r w:rsidRPr="66471BB1" w:rsidR="21F9A316">
              <w:rPr>
                <w:rFonts w:ascii="Verdana" w:hAnsi="Verdana" w:cs="Arial"/>
              </w:rPr>
              <w:t xml:space="preserve"> clarification of national plans for end‑of‑life care planning and whether any local standalone solution would be </w:t>
            </w:r>
            <w:r w:rsidRPr="66471BB1" w:rsidR="21F9A316">
              <w:rPr>
                <w:rFonts w:ascii="Verdana" w:hAnsi="Verdana" w:cs="Arial"/>
              </w:rPr>
              <w:t>required</w:t>
            </w:r>
            <w:r w:rsidRPr="66471BB1" w:rsidR="21F9A316">
              <w:rPr>
                <w:rFonts w:ascii="Verdana" w:hAnsi="Verdana" w:cs="Arial"/>
              </w:rPr>
              <w:t xml:space="preserve">. She noted that no update had yet been received. </w:t>
            </w:r>
          </w:p>
          <w:p w:rsidR="00ED4EAB" w:rsidP="00ED4EAB" w:rsidRDefault="00ED4EAB" w14:paraId="33F36DAB" w14:textId="77777777">
            <w:pPr>
              <w:jc w:val="both"/>
              <w:rPr>
                <w:rFonts w:ascii="Verdana" w:hAnsi="Verdana" w:cs="Arial"/>
              </w:rPr>
            </w:pPr>
          </w:p>
          <w:p w:rsidRPr="00D86A16" w:rsidR="00AD1438" w:rsidP="66471BB1" w:rsidRDefault="42CAA9DD" w14:paraId="59E240AB" w14:textId="007F6FDF">
            <w:pPr>
              <w:jc w:val="both"/>
              <w:rPr>
                <w:rFonts w:ascii="Verdana" w:hAnsi="Verdana" w:cs="Arial"/>
              </w:rPr>
            </w:pPr>
            <w:r w:rsidRPr="66471BB1" w:rsidR="21F9A316">
              <w:rPr>
                <w:rFonts w:ascii="Verdana" w:hAnsi="Verdana" w:cs="Arial"/>
              </w:rPr>
              <w:t>MJ acknowledged this and apologised, confirming that a briefing from his technical lead had been received and that contact had been made with national colleagues, but that he had not yet actioned the update. He confirmed that he would pick this up.</w:t>
            </w:r>
          </w:p>
          <w:p w:rsidRPr="00D86A16" w:rsidR="00AD1438" w:rsidP="70B6BE27" w:rsidRDefault="00AD1438" w14:paraId="4061C25C" w14:textId="3A270672">
            <w:pPr>
              <w:spacing w:before="60" w:after="60"/>
              <w:jc w:val="both"/>
              <w:rPr>
                <w:rFonts w:ascii="Verdana" w:hAnsi="Verdana" w:cs="Arial"/>
              </w:rPr>
            </w:pPr>
          </w:p>
        </w:tc>
      </w:tr>
      <w:tr w:rsidR="6B5021FB" w:rsidTr="66471BB1" w14:paraId="586B713C" w14:textId="77777777">
        <w:trPr>
          <w:trHeight w:val="300"/>
        </w:trPr>
        <w:tc>
          <w:tcPr>
            <w:tcW w:w="1590" w:type="dxa"/>
            <w:tcMar>
              <w:top w:w="80" w:type="dxa"/>
              <w:left w:w="80" w:type="dxa"/>
              <w:bottom w:w="80" w:type="dxa"/>
              <w:right w:w="80" w:type="dxa"/>
            </w:tcMar>
          </w:tcPr>
          <w:p w:rsidR="44EC327B" w:rsidP="6B5021FB" w:rsidRDefault="598A6CCC" w14:paraId="6951D160" w14:textId="59DD7413">
            <w:pPr>
              <w:rPr>
                <w:rFonts w:ascii="Verdana" w:hAnsi="Verdana" w:cs="Arial"/>
                <w:b/>
                <w:bCs/>
              </w:rPr>
            </w:pPr>
            <w:r w:rsidRPr="4E4F9C1B">
              <w:rPr>
                <w:rFonts w:ascii="Verdana" w:hAnsi="Verdana" w:cs="Arial"/>
                <w:b/>
                <w:bCs/>
              </w:rPr>
              <w:t>43</w:t>
            </w:r>
            <w:r w:rsidRPr="4E4F9C1B" w:rsidR="5DD66806">
              <w:rPr>
                <w:rFonts w:ascii="Verdana" w:hAnsi="Verdana" w:cs="Arial"/>
                <w:b/>
                <w:bCs/>
              </w:rPr>
              <w:t>/26</w:t>
            </w:r>
          </w:p>
        </w:tc>
        <w:tc>
          <w:tcPr>
            <w:tcW w:w="9467" w:type="dxa"/>
            <w:tcMar>
              <w:top w:w="80" w:type="dxa"/>
              <w:left w:w="85" w:type="dxa"/>
              <w:bottom w:w="80" w:type="dxa"/>
              <w:right w:w="80" w:type="dxa"/>
            </w:tcMar>
          </w:tcPr>
          <w:p w:rsidR="44EC327B" w:rsidP="6B5021FB" w:rsidRDefault="44EC327B" w14:paraId="66D9FC34" w14:textId="4AC2D74E">
            <w:pPr>
              <w:jc w:val="both"/>
              <w:rPr>
                <w:rFonts w:ascii="Verdana" w:hAnsi="Verdana" w:cs="Arial"/>
                <w:b/>
                <w:bCs/>
              </w:rPr>
            </w:pPr>
            <w:r w:rsidRPr="6B5021FB">
              <w:rPr>
                <w:rFonts w:ascii="Verdana" w:hAnsi="Verdana" w:cs="Arial"/>
                <w:b/>
                <w:bCs/>
              </w:rPr>
              <w:t>TERMS OF REFERENCE</w:t>
            </w:r>
          </w:p>
        </w:tc>
      </w:tr>
      <w:tr w:rsidR="6B5021FB" w:rsidTr="66471BB1" w14:paraId="0175C676" w14:textId="77777777">
        <w:trPr>
          <w:trHeight w:val="300"/>
        </w:trPr>
        <w:tc>
          <w:tcPr>
            <w:tcW w:w="1590" w:type="dxa"/>
            <w:tcMar>
              <w:top w:w="80" w:type="dxa"/>
              <w:left w:w="80" w:type="dxa"/>
              <w:bottom w:w="80" w:type="dxa"/>
              <w:right w:w="80" w:type="dxa"/>
            </w:tcMar>
          </w:tcPr>
          <w:p w:rsidR="6B5021FB" w:rsidP="6B5021FB" w:rsidRDefault="6B5021FB" w14:paraId="66EDA588" w14:textId="49A5F378">
            <w:pPr>
              <w:rPr>
                <w:rFonts w:ascii="Verdana" w:hAnsi="Verdana" w:cs="Arial"/>
              </w:rPr>
            </w:pPr>
          </w:p>
        </w:tc>
        <w:tc>
          <w:tcPr>
            <w:tcW w:w="9467" w:type="dxa"/>
            <w:tcMar>
              <w:top w:w="80" w:type="dxa"/>
              <w:left w:w="85" w:type="dxa"/>
              <w:bottom w:w="80" w:type="dxa"/>
              <w:right w:w="80" w:type="dxa"/>
            </w:tcMar>
          </w:tcPr>
          <w:p w:rsidR="6B5021FB" w:rsidP="4E4F9C1B" w:rsidRDefault="5A4E2B3D" w14:paraId="1D1AD562" w14:textId="10706D0F">
            <w:pPr>
              <w:jc w:val="both"/>
              <w:rPr>
                <w:rFonts w:ascii="Verdana" w:hAnsi="Verdana" w:cs="Arial"/>
              </w:rPr>
            </w:pPr>
            <w:r w:rsidRPr="4E4F9C1B">
              <w:rPr>
                <w:rFonts w:ascii="Verdana" w:hAnsi="Verdana" w:cs="Arial"/>
              </w:rPr>
              <w:t>AG highlighted that some amendments to the Committee’s Terms of Reference were still to be finalised and highlighted two areas requiring confirmation: the need to formally include links to the regional group within the membership structure, and the recent changes affecting the number of Independent Members required. AG confirmed that the revised number of Independent Members had been lowered, providing greater flexibility, and that Assistant Directors would be removed from the core membership list to align with other Board committees, while still being able to attend for relevant items. He noted that these amendments would be incorporated into the updated Terms of Reference.</w:t>
            </w:r>
          </w:p>
          <w:p w:rsidR="6B5021FB" w:rsidP="6B5021FB" w:rsidRDefault="6B5021FB" w14:paraId="72E4845E" w14:textId="0080C1C8">
            <w:pPr>
              <w:jc w:val="both"/>
              <w:rPr>
                <w:rFonts w:ascii="Verdana" w:hAnsi="Verdana" w:cs="Arial"/>
              </w:rPr>
            </w:pPr>
          </w:p>
        </w:tc>
      </w:tr>
      <w:tr w:rsidRPr="003C5225" w:rsidR="00DC1D54" w:rsidTr="66471BB1" w14:paraId="1BBC9D86" w14:textId="77777777">
        <w:trPr>
          <w:trHeight w:val="300"/>
        </w:trPr>
        <w:tc>
          <w:tcPr>
            <w:tcW w:w="1590" w:type="dxa"/>
            <w:tcMar>
              <w:top w:w="80" w:type="dxa"/>
              <w:left w:w="80" w:type="dxa"/>
              <w:bottom w:w="80" w:type="dxa"/>
              <w:right w:w="80" w:type="dxa"/>
            </w:tcMar>
          </w:tcPr>
          <w:p w:rsidRPr="00277740" w:rsidR="0086308F" w:rsidP="4E4F9C1B" w:rsidRDefault="4C87760B" w14:paraId="1AD74E03" w14:textId="2CD6535D">
            <w:pPr>
              <w:spacing w:before="120" w:after="120" w:line="259" w:lineRule="auto"/>
              <w:rPr>
                <w:rFonts w:ascii="Verdana" w:hAnsi="Verdana" w:cs="Arial"/>
                <w:b/>
                <w:bCs/>
              </w:rPr>
            </w:pPr>
            <w:r w:rsidRPr="4E4F9C1B">
              <w:rPr>
                <w:rFonts w:ascii="Verdana" w:hAnsi="Verdana" w:cs="Arial"/>
                <w:b/>
                <w:bCs/>
              </w:rPr>
              <w:t>44</w:t>
            </w:r>
            <w:r w:rsidRPr="4E4F9C1B" w:rsidR="5DD66806">
              <w:rPr>
                <w:rFonts w:ascii="Verdana" w:hAnsi="Verdana" w:cs="Arial"/>
                <w:b/>
                <w:bCs/>
              </w:rPr>
              <w:t>/26</w:t>
            </w:r>
          </w:p>
        </w:tc>
        <w:tc>
          <w:tcPr>
            <w:tcW w:w="9467" w:type="dxa"/>
            <w:tcMar>
              <w:top w:w="80" w:type="dxa"/>
              <w:left w:w="85" w:type="dxa"/>
              <w:bottom w:w="80" w:type="dxa"/>
              <w:right w:w="80" w:type="dxa"/>
            </w:tcMar>
          </w:tcPr>
          <w:p w:rsidRPr="00277740" w:rsidR="0086308F" w:rsidP="70B6BE27" w:rsidRDefault="54494E1A" w14:paraId="50D87991" w14:textId="1713803C">
            <w:pPr>
              <w:pStyle w:val="Body"/>
              <w:spacing w:before="120" w:after="120"/>
              <w:jc w:val="both"/>
              <w:rPr>
                <w:rFonts w:ascii="Verdana" w:hAnsi="Verdana" w:cs="Arial"/>
                <w:b/>
                <w:bCs/>
                <w:color w:val="auto"/>
                <w:sz w:val="24"/>
                <w:szCs w:val="24"/>
                <w:lang w:val="en-GB"/>
              </w:rPr>
            </w:pPr>
            <w:r w:rsidRPr="6B5021FB">
              <w:rPr>
                <w:rFonts w:ascii="Verdana" w:hAnsi="Verdana" w:cs="Arial"/>
                <w:b/>
                <w:bCs/>
                <w:color w:val="auto"/>
                <w:sz w:val="24"/>
                <w:szCs w:val="24"/>
                <w:lang w:val="en-GB"/>
              </w:rPr>
              <w:t xml:space="preserve">COMMITTEE </w:t>
            </w:r>
            <w:r w:rsidRPr="6B5021FB" w:rsidR="694B7615">
              <w:rPr>
                <w:rFonts w:ascii="Verdana" w:hAnsi="Verdana" w:cs="Arial"/>
                <w:b/>
                <w:bCs/>
                <w:color w:val="auto"/>
                <w:sz w:val="24"/>
                <w:szCs w:val="24"/>
                <w:lang w:val="en-GB"/>
              </w:rPr>
              <w:t>SEL</w:t>
            </w:r>
            <w:r w:rsidRPr="6B5021FB" w:rsidR="1F1F4EF2">
              <w:rPr>
                <w:rFonts w:ascii="Verdana" w:hAnsi="Verdana" w:cs="Arial"/>
                <w:b/>
                <w:bCs/>
                <w:color w:val="auto"/>
                <w:sz w:val="24"/>
                <w:szCs w:val="24"/>
                <w:lang w:val="en-GB"/>
              </w:rPr>
              <w:t>F</w:t>
            </w:r>
            <w:r w:rsidRPr="6B5021FB" w:rsidR="694B7615">
              <w:rPr>
                <w:rFonts w:ascii="Verdana" w:hAnsi="Verdana" w:cs="Arial"/>
                <w:b/>
                <w:bCs/>
                <w:color w:val="auto"/>
                <w:sz w:val="24"/>
                <w:szCs w:val="24"/>
                <w:lang w:val="en-GB"/>
              </w:rPr>
              <w:t>-ASSESSMENT</w:t>
            </w:r>
          </w:p>
        </w:tc>
      </w:tr>
      <w:tr w:rsidRPr="003C5225" w:rsidR="00DC1D54" w:rsidTr="66471BB1" w14:paraId="7E46DC18" w14:textId="77777777">
        <w:trPr>
          <w:trHeight w:val="300"/>
        </w:trPr>
        <w:tc>
          <w:tcPr>
            <w:tcW w:w="1590" w:type="dxa"/>
            <w:tcMar>
              <w:top w:w="80" w:type="dxa"/>
              <w:left w:w="80" w:type="dxa"/>
              <w:bottom w:w="80" w:type="dxa"/>
              <w:right w:w="80" w:type="dxa"/>
            </w:tcMar>
          </w:tcPr>
          <w:p w:rsidRPr="00E7654C" w:rsidR="0086308F" w:rsidP="00306909" w:rsidRDefault="0086308F" w14:paraId="24AEB152" w14:textId="77777777">
            <w:pPr>
              <w:spacing w:before="120" w:after="120"/>
              <w:rPr>
                <w:rFonts w:ascii="Verdana" w:hAnsi="Verdana" w:cs="Arial"/>
                <w:b/>
              </w:rPr>
            </w:pPr>
          </w:p>
        </w:tc>
        <w:tc>
          <w:tcPr>
            <w:tcW w:w="9467" w:type="dxa"/>
            <w:tcMar>
              <w:top w:w="80" w:type="dxa"/>
              <w:left w:w="85" w:type="dxa"/>
              <w:bottom w:w="80" w:type="dxa"/>
              <w:right w:w="80" w:type="dxa"/>
            </w:tcMar>
          </w:tcPr>
          <w:p w:rsidR="00D754ED" w:rsidP="00C203A9" w:rsidRDefault="6285A7BC" w14:paraId="0FE5F5AF" w14:textId="77777777">
            <w:pPr>
              <w:pStyle w:val="NormalWeb"/>
              <w:shd w:val="clear" w:color="auto" w:fill="FFFFFF" w:themeFill="background1"/>
              <w:jc w:val="both"/>
              <w:rPr>
                <w:rFonts w:ascii="Verdana" w:hAnsi="Verdana" w:cs="Arial"/>
              </w:rPr>
            </w:pPr>
            <w:r w:rsidRPr="3ED5A9B3">
              <w:rPr>
                <w:rFonts w:ascii="Verdana" w:hAnsi="Verdana" w:cs="Arial"/>
              </w:rPr>
              <w:t>AG highlighted that the Committee’s earlier discussion reflected ongoing progress in developing the research and innovation agenda, acknowledging small steps made and anticipating further advancement as governance p</w:t>
            </w:r>
            <w:r w:rsidR="00D754ED">
              <w:rPr>
                <w:rFonts w:ascii="Verdana" w:hAnsi="Verdana" w:cs="Arial"/>
              </w:rPr>
              <w:t>r</w:t>
            </w:r>
            <w:r w:rsidRPr="3ED5A9B3">
              <w:rPr>
                <w:rFonts w:ascii="Verdana" w:hAnsi="Verdana" w:cs="Arial"/>
              </w:rPr>
              <w:t xml:space="preserve">ocesses mature. </w:t>
            </w:r>
          </w:p>
          <w:p w:rsidR="00D754ED" w:rsidP="00C203A9" w:rsidRDefault="6285A7BC" w14:paraId="0B390520" w14:textId="77777777">
            <w:pPr>
              <w:pStyle w:val="NormalWeb"/>
              <w:shd w:val="clear" w:color="auto" w:fill="FFFFFF" w:themeFill="background1"/>
              <w:jc w:val="both"/>
              <w:rPr>
                <w:rFonts w:ascii="Verdana" w:hAnsi="Verdana" w:cs="Arial"/>
              </w:rPr>
            </w:pPr>
            <w:r w:rsidRPr="3ED5A9B3">
              <w:rPr>
                <w:rFonts w:ascii="Verdana" w:hAnsi="Verdana" w:cs="Arial"/>
              </w:rPr>
              <w:t>NZ emphasised that as a relatively new Committee, members should recognise the significant improvement already achieved, explaining the transformation from previous arrangements and the positive direction of travel. She highlighted that while improvements were still needed, the effectiveness and development of the Committee do not always come through fully in formal reviews, and she commended AG and JC for their contributions to shaping a strong and evolving governance forum that was valued by me</w:t>
            </w:r>
            <w:r w:rsidR="00D754ED">
              <w:rPr>
                <w:rFonts w:ascii="Verdana" w:hAnsi="Verdana" w:cs="Arial"/>
              </w:rPr>
              <w:t>m</w:t>
            </w:r>
            <w:r w:rsidRPr="3ED5A9B3">
              <w:rPr>
                <w:rFonts w:ascii="Verdana" w:hAnsi="Verdana" w:cs="Arial"/>
              </w:rPr>
              <w:t>bers around the table.</w:t>
            </w:r>
          </w:p>
          <w:p w:rsidRPr="00E7654C" w:rsidR="002B2A38" w:rsidP="00C203A9" w:rsidRDefault="7FA1C57D" w14:paraId="490171B0" w14:textId="528674BB">
            <w:pPr>
              <w:pStyle w:val="NormalWeb"/>
              <w:shd w:val="clear" w:color="auto" w:fill="FFFFFF" w:themeFill="background1"/>
              <w:jc w:val="both"/>
              <w:rPr>
                <w:rFonts w:ascii="Verdana" w:hAnsi="Verdana" w:cs="Arial"/>
              </w:rPr>
            </w:pPr>
            <w:r w:rsidRPr="3ED5A9B3">
              <w:rPr>
                <w:rFonts w:ascii="Verdana" w:hAnsi="Verdana" w:cs="Arial"/>
              </w:rPr>
              <w:t xml:space="preserve">AG suggested that the Committee consider undertaking site visits specifically focused on digital systems, noting that seeing systems in practice would support members’ understanding of associated papers and planned developments within the IMTP. </w:t>
            </w:r>
          </w:p>
          <w:p w:rsidR="002B2A38" w:rsidP="66471BB1" w:rsidRDefault="7FA1C57D" w14:paraId="7DFBC01D" w14:textId="6DF62DA1">
            <w:pPr>
              <w:pStyle w:val="NormalWeb"/>
              <w:shd w:val="clear" w:color="auto" w:fill="FFFFFF" w:themeFill="background1"/>
              <w:spacing w:before="0" w:beforeAutospacing="off" w:after="0" w:afterAutospacing="off"/>
              <w:jc w:val="both"/>
              <w:rPr>
                <w:rFonts w:ascii="Verdana" w:hAnsi="Verdana" w:cs="Arial"/>
              </w:rPr>
            </w:pPr>
            <w:r w:rsidRPr="66471BB1" w:rsidR="1803C8E6">
              <w:rPr>
                <w:rFonts w:ascii="Verdana" w:hAnsi="Verdana" w:cs="Arial"/>
              </w:rPr>
              <w:t xml:space="preserve">NZ agreed and proposed that DR </w:t>
            </w:r>
            <w:r w:rsidRPr="66471BB1" w:rsidR="1803C8E6">
              <w:rPr>
                <w:rFonts w:ascii="Verdana" w:hAnsi="Verdana" w:cs="Arial"/>
              </w:rPr>
              <w:t>identify</w:t>
            </w:r>
            <w:r w:rsidRPr="66471BB1" w:rsidR="1803C8E6">
              <w:rPr>
                <w:rFonts w:ascii="Verdana" w:hAnsi="Verdana" w:cs="Arial"/>
              </w:rPr>
              <w:t xml:space="preserve"> suitable areas for future visits, taking account of priority and high‑risk digital programmes to ensure </w:t>
            </w:r>
            <w:r w:rsidRPr="66471BB1" w:rsidR="1803C8E6">
              <w:rPr>
                <w:rFonts w:ascii="Verdana" w:hAnsi="Verdana" w:cs="Arial"/>
              </w:rPr>
              <w:t>appropriate timing</w:t>
            </w:r>
            <w:r w:rsidRPr="66471BB1" w:rsidR="1803C8E6">
              <w:rPr>
                <w:rFonts w:ascii="Verdana" w:hAnsi="Verdana" w:cs="Arial"/>
              </w:rPr>
              <w:t xml:space="preserve"> and value. </w:t>
            </w:r>
          </w:p>
          <w:p w:rsidRPr="00E7654C" w:rsidR="008342AF" w:rsidP="3ED5A9B3" w:rsidRDefault="008342AF" w14:paraId="0DB576FD" w14:textId="77777777">
            <w:pPr>
              <w:pStyle w:val="NormalWeb"/>
              <w:shd w:val="clear" w:color="auto" w:fill="FFFFFF" w:themeFill="background1"/>
              <w:spacing w:before="0" w:beforeAutospacing="0" w:after="0" w:afterAutospacing="0"/>
              <w:jc w:val="both"/>
              <w:rPr>
                <w:rFonts w:ascii="Verdana" w:hAnsi="Verdana" w:cs="Arial"/>
              </w:rPr>
            </w:pPr>
          </w:p>
          <w:p w:rsidRPr="00E7654C" w:rsidR="00A42B89" w:rsidP="3ED5A9B3" w:rsidRDefault="7FA1C57D" w14:paraId="40F7BF20" w14:textId="4A2E5795">
            <w:pPr>
              <w:pStyle w:val="NormalWeb"/>
              <w:shd w:val="clear" w:color="auto" w:fill="FFFFFF" w:themeFill="background1"/>
              <w:spacing w:before="0" w:beforeAutospacing="0" w:after="0" w:afterAutospacing="0"/>
              <w:jc w:val="both"/>
              <w:rPr>
                <w:rFonts w:ascii="Verdana" w:hAnsi="Verdana" w:cs="Arial"/>
              </w:rPr>
            </w:pPr>
            <w:r w:rsidRPr="3ED5A9B3">
              <w:rPr>
                <w:rFonts w:ascii="Verdana" w:hAnsi="Verdana" w:cs="Arial"/>
              </w:rPr>
              <w:t>DR highlighted the mental health digital transformation programme as an immediate opportunity, emphasising both the scale of the work underway and the need to strengthen communications about progress internally, nationally and regionally. She confirmed that potential visit opportunities could be explored following the post‑go‑live period at the end of March, as the service would welcome Committee engagement.</w:t>
            </w:r>
          </w:p>
          <w:p w:rsidRPr="00E7654C" w:rsidR="00A42B89" w:rsidP="6B5021FB" w:rsidRDefault="00A42B89" w14:paraId="5CD54F0F" w14:textId="667AA5A5">
            <w:pPr>
              <w:pStyle w:val="NormalWeb"/>
              <w:shd w:val="clear" w:color="auto" w:fill="FFFFFF" w:themeFill="background1"/>
              <w:spacing w:before="0" w:beforeAutospacing="0" w:after="0" w:afterAutospacing="0"/>
              <w:jc w:val="both"/>
              <w:rPr>
                <w:rFonts w:ascii="Verdana" w:hAnsi="Verdana" w:cs="Arial"/>
              </w:rPr>
            </w:pPr>
          </w:p>
        </w:tc>
      </w:tr>
      <w:tr w:rsidR="6B5021FB" w:rsidTr="66471BB1" w14:paraId="23F39C0C" w14:textId="77777777">
        <w:trPr>
          <w:trHeight w:val="300"/>
        </w:trPr>
        <w:tc>
          <w:tcPr>
            <w:tcW w:w="11057" w:type="dxa"/>
            <w:gridSpan w:val="2"/>
            <w:shd w:val="clear" w:color="auto" w:fill="002060"/>
            <w:tcMar>
              <w:top w:w="80" w:type="dxa"/>
              <w:left w:w="80" w:type="dxa"/>
              <w:bottom w:w="80" w:type="dxa"/>
              <w:right w:w="80" w:type="dxa"/>
            </w:tcMar>
          </w:tcPr>
          <w:p w:rsidR="1FF35ACC" w:rsidP="6B5021FB" w:rsidRDefault="7E69E51B" w14:paraId="407F35AD" w14:textId="50CAEF13">
            <w:pPr>
              <w:jc w:val="center"/>
              <w:rPr>
                <w:color w:val="FFFFFF" w:themeColor="background1"/>
                <w:lang w:val="en-US"/>
              </w:rPr>
            </w:pPr>
            <w:r w:rsidRPr="4E4F9C1B">
              <w:rPr>
                <w:rFonts w:ascii="Verdana" w:hAnsi="Verdana" w:eastAsia="Verdana" w:cs="Verdana"/>
                <w:b/>
                <w:bCs/>
                <w:color w:val="FFFFFF" w:themeColor="background1"/>
              </w:rPr>
              <w:t xml:space="preserve">PART </w:t>
            </w:r>
            <w:r w:rsidRPr="4E4F9C1B" w:rsidR="6A5C1403">
              <w:rPr>
                <w:rFonts w:ascii="Verdana" w:hAnsi="Verdana" w:eastAsia="Verdana" w:cs="Verdana"/>
                <w:b/>
                <w:bCs/>
                <w:color w:val="FFFFFF" w:themeColor="background1"/>
              </w:rPr>
              <w:t>7.</w:t>
            </w:r>
            <w:r w:rsidRPr="4E4F9C1B">
              <w:rPr>
                <w:rFonts w:ascii="Verdana" w:hAnsi="Verdana" w:eastAsia="Verdana" w:cs="Verdana"/>
                <w:b/>
                <w:bCs/>
                <w:color w:val="FFFFFF" w:themeColor="background1"/>
              </w:rPr>
              <w:t xml:space="preserve">   </w:t>
            </w:r>
            <w:r w:rsidRPr="4E4F9C1B">
              <w:rPr>
                <w:rFonts w:ascii="Verdana" w:hAnsi="Verdana" w:eastAsia="Verdana" w:cs="Verdana"/>
                <w:b/>
                <w:bCs/>
                <w:caps/>
                <w:color w:val="FFFFFF" w:themeColor="background1"/>
              </w:rPr>
              <w:t>ANY OTHER BUSINESS</w:t>
            </w:r>
          </w:p>
        </w:tc>
      </w:tr>
      <w:tr w:rsidR="6B5021FB" w:rsidTr="66471BB1" w14:paraId="0DDEE11E" w14:textId="77777777">
        <w:trPr>
          <w:trHeight w:val="300"/>
        </w:trPr>
        <w:tc>
          <w:tcPr>
            <w:tcW w:w="1590" w:type="dxa"/>
            <w:tcMar>
              <w:top w:w="80" w:type="dxa"/>
              <w:left w:w="80" w:type="dxa"/>
              <w:bottom w:w="80" w:type="dxa"/>
              <w:right w:w="80" w:type="dxa"/>
            </w:tcMar>
          </w:tcPr>
          <w:p w:rsidR="5F3DEA5C" w:rsidP="6B5021FB" w:rsidRDefault="560122D0" w14:paraId="53573561" w14:textId="3E329C6F">
            <w:pPr>
              <w:rPr>
                <w:rFonts w:ascii="Verdana" w:hAnsi="Verdana" w:cs="Arial"/>
                <w:b/>
                <w:bCs/>
              </w:rPr>
            </w:pPr>
            <w:r w:rsidRPr="4E4F9C1B">
              <w:rPr>
                <w:rFonts w:ascii="Verdana" w:hAnsi="Verdana" w:cs="Arial"/>
                <w:b/>
                <w:bCs/>
              </w:rPr>
              <w:t>45</w:t>
            </w:r>
            <w:r w:rsidRPr="4E4F9C1B" w:rsidR="57BBC6EE">
              <w:rPr>
                <w:rFonts w:ascii="Verdana" w:hAnsi="Verdana" w:cs="Arial"/>
                <w:b/>
                <w:bCs/>
              </w:rPr>
              <w:t>/26</w:t>
            </w:r>
          </w:p>
        </w:tc>
        <w:tc>
          <w:tcPr>
            <w:tcW w:w="9467" w:type="dxa"/>
            <w:tcMar>
              <w:top w:w="80" w:type="dxa"/>
              <w:left w:w="85" w:type="dxa"/>
              <w:bottom w:w="80" w:type="dxa"/>
              <w:right w:w="80" w:type="dxa"/>
            </w:tcMar>
          </w:tcPr>
          <w:p w:rsidR="5F3DEA5C" w:rsidP="6B5021FB" w:rsidRDefault="5F3DEA5C" w14:paraId="2C098C71" w14:textId="589FF4ED">
            <w:pPr>
              <w:pStyle w:val="Body"/>
              <w:rPr>
                <w:rFonts w:ascii="Verdana" w:hAnsi="Verdana" w:cs="Segoe UI"/>
                <w:b/>
                <w:bCs/>
                <w:color w:val="auto"/>
                <w:sz w:val="24"/>
                <w:szCs w:val="24"/>
              </w:rPr>
            </w:pPr>
            <w:r w:rsidRPr="6B5021FB">
              <w:rPr>
                <w:rFonts w:ascii="Verdana" w:hAnsi="Verdana" w:cs="Segoe UI"/>
                <w:b/>
                <w:bCs/>
                <w:color w:val="auto"/>
                <w:sz w:val="24"/>
                <w:szCs w:val="24"/>
              </w:rPr>
              <w:t>COMMITTE EFFECTIVENESS</w:t>
            </w:r>
          </w:p>
        </w:tc>
      </w:tr>
      <w:tr w:rsidR="6B5021FB" w:rsidTr="66471BB1" w14:paraId="685CCC13" w14:textId="77777777">
        <w:trPr>
          <w:trHeight w:val="300"/>
        </w:trPr>
        <w:tc>
          <w:tcPr>
            <w:tcW w:w="1590" w:type="dxa"/>
            <w:tcMar>
              <w:top w:w="80" w:type="dxa"/>
              <w:left w:w="80" w:type="dxa"/>
              <w:bottom w:w="80" w:type="dxa"/>
              <w:right w:w="80" w:type="dxa"/>
            </w:tcMar>
          </w:tcPr>
          <w:p w:rsidR="6B5021FB" w:rsidP="6B5021FB" w:rsidRDefault="6B5021FB" w14:paraId="6DA36761" w14:textId="666462C7">
            <w:pPr>
              <w:rPr>
                <w:rFonts w:ascii="Verdana" w:hAnsi="Verdana" w:cs="Arial"/>
                <w:b/>
                <w:bCs/>
              </w:rPr>
            </w:pPr>
          </w:p>
        </w:tc>
        <w:tc>
          <w:tcPr>
            <w:tcW w:w="9467" w:type="dxa"/>
            <w:tcMar>
              <w:top w:w="80" w:type="dxa"/>
              <w:left w:w="85" w:type="dxa"/>
              <w:bottom w:w="80" w:type="dxa"/>
              <w:right w:w="80" w:type="dxa"/>
            </w:tcMar>
          </w:tcPr>
          <w:p w:rsidR="6B5021FB" w:rsidP="4E4F9C1B" w:rsidRDefault="519C9F18" w14:paraId="75EFF372" w14:textId="2B38E925">
            <w:pPr>
              <w:pStyle w:val="Body"/>
              <w:jc w:val="both"/>
              <w:rPr>
                <w:rFonts w:ascii="Verdana" w:hAnsi="Verdana" w:cs="Segoe UI"/>
                <w:color w:val="auto"/>
                <w:sz w:val="24"/>
                <w:szCs w:val="24"/>
              </w:rPr>
            </w:pPr>
            <w:r w:rsidRPr="4E4F9C1B">
              <w:rPr>
                <w:rFonts w:ascii="Verdana" w:hAnsi="Verdana" w:cs="Segoe UI"/>
                <w:color w:val="auto"/>
                <w:sz w:val="24"/>
                <w:szCs w:val="24"/>
              </w:rPr>
              <w:t xml:space="preserve">AG asked for any final comments on committee effectiveness and other business, noting the meeting had over‑run. AG responded that CR’s earlier reflections were helpful, particularly around strengthening the Committee’s work programme to ensure topics are appropriately sequenced issues are signposted earlier, and scrutiny was better supported. He acknowledged that the Committee often acts as a “backstop” in testing whether programmes reach the right level of assurance. AG also observed that the overall quality of papers for this meeting had not been as strong as usual, likely reflecting organisational pressures, and confirmed that follow‑up would be undertaken where needed. </w:t>
            </w:r>
          </w:p>
          <w:p w:rsidR="00F955FE" w:rsidP="4E4F9C1B" w:rsidRDefault="00F955FE" w14:paraId="404D4161" w14:textId="77777777">
            <w:pPr>
              <w:pStyle w:val="Body"/>
              <w:jc w:val="both"/>
              <w:rPr>
                <w:rFonts w:ascii="Verdana" w:hAnsi="Verdana" w:cs="Segoe UI"/>
                <w:color w:val="auto"/>
                <w:sz w:val="24"/>
                <w:szCs w:val="24"/>
              </w:rPr>
            </w:pPr>
          </w:p>
          <w:p w:rsidR="6B5021FB" w:rsidP="4E4F9C1B" w:rsidRDefault="519C9F18" w14:paraId="76601372" w14:textId="3D6755A4">
            <w:pPr>
              <w:pStyle w:val="Body"/>
              <w:jc w:val="both"/>
              <w:rPr>
                <w:rFonts w:ascii="Verdana" w:hAnsi="Verdana" w:cs="Segoe UI"/>
                <w:color w:val="auto"/>
                <w:sz w:val="24"/>
                <w:szCs w:val="24"/>
              </w:rPr>
            </w:pPr>
            <w:r w:rsidRPr="4E4F9C1B">
              <w:rPr>
                <w:rFonts w:ascii="Verdana" w:hAnsi="Verdana" w:cs="Segoe UI"/>
                <w:color w:val="auto"/>
                <w:sz w:val="24"/>
                <w:szCs w:val="24"/>
              </w:rPr>
              <w:t xml:space="preserve">MJ accepted this feedback, agreeing that governance sections of reports could more clearly set out the scrutiny applied, and apologised for the lateness of one paper he authored, noting the tight turnaround between recent meetings. </w:t>
            </w:r>
          </w:p>
          <w:p w:rsidR="6B5021FB" w:rsidP="4E4F9C1B" w:rsidRDefault="519C9F18" w14:paraId="4CD2DFBC" w14:textId="6E84515E">
            <w:pPr>
              <w:pStyle w:val="Body"/>
              <w:jc w:val="both"/>
              <w:rPr>
                <w:rFonts w:ascii="Verdana" w:hAnsi="Verdana" w:cs="Segoe UI"/>
                <w:color w:val="auto"/>
                <w:sz w:val="24"/>
                <w:szCs w:val="24"/>
              </w:rPr>
            </w:pPr>
            <w:r w:rsidRPr="4E4F9C1B">
              <w:rPr>
                <w:rFonts w:ascii="Verdana" w:hAnsi="Verdana" w:cs="Segoe UI"/>
                <w:color w:val="auto"/>
                <w:sz w:val="24"/>
                <w:szCs w:val="24"/>
              </w:rPr>
              <w:t>CR acknowledged the challenges and expressed understanding.</w:t>
            </w:r>
          </w:p>
          <w:p w:rsidR="6B5021FB" w:rsidP="3ED5A9B3" w:rsidRDefault="6B5021FB" w14:paraId="6A07017B" w14:textId="24FD593C">
            <w:pPr>
              <w:pStyle w:val="Body"/>
              <w:rPr>
                <w:rFonts w:ascii="Verdana" w:hAnsi="Verdana" w:cs="Segoe UI"/>
                <w:color w:val="auto"/>
                <w:sz w:val="24"/>
                <w:szCs w:val="24"/>
              </w:rPr>
            </w:pPr>
          </w:p>
        </w:tc>
      </w:tr>
      <w:tr w:rsidR="6B5021FB" w:rsidTr="66471BB1" w14:paraId="04B4FD0F" w14:textId="77777777">
        <w:trPr>
          <w:trHeight w:val="300"/>
        </w:trPr>
        <w:tc>
          <w:tcPr>
            <w:tcW w:w="1590" w:type="dxa"/>
            <w:tcMar>
              <w:top w:w="80" w:type="dxa"/>
              <w:left w:w="80" w:type="dxa"/>
              <w:bottom w:w="80" w:type="dxa"/>
              <w:right w:w="80" w:type="dxa"/>
            </w:tcMar>
          </w:tcPr>
          <w:p w:rsidR="5F3DEA5C" w:rsidP="6B5021FB" w:rsidRDefault="60EDA6AE" w14:paraId="5065B274" w14:textId="07BAD35A">
            <w:pPr>
              <w:rPr>
                <w:rFonts w:ascii="Verdana" w:hAnsi="Verdana" w:cs="Arial"/>
                <w:b/>
                <w:bCs/>
              </w:rPr>
            </w:pPr>
            <w:r w:rsidRPr="4E4F9C1B">
              <w:rPr>
                <w:rFonts w:ascii="Verdana" w:hAnsi="Verdana" w:cs="Arial"/>
                <w:b/>
                <w:bCs/>
              </w:rPr>
              <w:t>46</w:t>
            </w:r>
            <w:r w:rsidRPr="4E4F9C1B" w:rsidR="57BBC6EE">
              <w:rPr>
                <w:rFonts w:ascii="Verdana" w:hAnsi="Verdana" w:cs="Arial"/>
                <w:b/>
                <w:bCs/>
              </w:rPr>
              <w:t>/26</w:t>
            </w:r>
          </w:p>
        </w:tc>
        <w:tc>
          <w:tcPr>
            <w:tcW w:w="9467" w:type="dxa"/>
            <w:tcMar>
              <w:top w:w="80" w:type="dxa"/>
              <w:left w:w="85" w:type="dxa"/>
              <w:bottom w:w="80" w:type="dxa"/>
              <w:right w:w="80" w:type="dxa"/>
            </w:tcMar>
          </w:tcPr>
          <w:p w:rsidR="5F3DEA5C" w:rsidP="6B5021FB" w:rsidRDefault="5F3DEA5C" w14:paraId="7AF0B6DC" w14:textId="78C674D4">
            <w:pPr>
              <w:pStyle w:val="Body"/>
              <w:rPr>
                <w:rFonts w:ascii="Verdana" w:hAnsi="Verdana" w:cs="Segoe UI"/>
                <w:b/>
                <w:bCs/>
                <w:color w:val="auto"/>
                <w:sz w:val="24"/>
                <w:szCs w:val="24"/>
              </w:rPr>
            </w:pPr>
            <w:r w:rsidRPr="6B5021FB">
              <w:rPr>
                <w:rFonts w:ascii="Verdana" w:hAnsi="Verdana" w:cs="Segoe UI"/>
                <w:b/>
                <w:bCs/>
                <w:color w:val="auto"/>
                <w:sz w:val="24"/>
                <w:szCs w:val="24"/>
              </w:rPr>
              <w:t>ANY OTHER BUSINESS</w:t>
            </w:r>
          </w:p>
        </w:tc>
      </w:tr>
      <w:tr w:rsidR="6B5021FB" w:rsidTr="66471BB1" w14:paraId="6EDC6069" w14:textId="77777777">
        <w:trPr>
          <w:trHeight w:val="300"/>
        </w:trPr>
        <w:tc>
          <w:tcPr>
            <w:tcW w:w="1590" w:type="dxa"/>
            <w:tcMar>
              <w:top w:w="80" w:type="dxa"/>
              <w:left w:w="80" w:type="dxa"/>
              <w:bottom w:w="80" w:type="dxa"/>
              <w:right w:w="80" w:type="dxa"/>
            </w:tcMar>
          </w:tcPr>
          <w:p w:rsidR="6B5021FB" w:rsidP="6B5021FB" w:rsidRDefault="6B5021FB" w14:paraId="79A0F134" w14:textId="055FA018">
            <w:pPr>
              <w:rPr>
                <w:rFonts w:ascii="Verdana" w:hAnsi="Verdana" w:cs="Arial"/>
                <w:b/>
                <w:bCs/>
              </w:rPr>
            </w:pPr>
          </w:p>
        </w:tc>
        <w:tc>
          <w:tcPr>
            <w:tcW w:w="9467" w:type="dxa"/>
            <w:tcMar>
              <w:top w:w="80" w:type="dxa"/>
              <w:left w:w="85" w:type="dxa"/>
              <w:bottom w:w="80" w:type="dxa"/>
              <w:right w:w="80" w:type="dxa"/>
            </w:tcMar>
          </w:tcPr>
          <w:p w:rsidR="6B5021FB" w:rsidP="6B5021FB" w:rsidRDefault="3FBAEB37" w14:paraId="0DA04522" w14:textId="38897CDD">
            <w:pPr>
              <w:pStyle w:val="Body"/>
              <w:rPr>
                <w:rFonts w:ascii="Verdana" w:hAnsi="Verdana" w:cs="Segoe UI"/>
                <w:color w:val="auto"/>
                <w:sz w:val="24"/>
                <w:szCs w:val="24"/>
              </w:rPr>
            </w:pPr>
            <w:r w:rsidRPr="3ED5A9B3">
              <w:rPr>
                <w:rFonts w:ascii="Verdana" w:hAnsi="Verdana" w:cs="Segoe UI"/>
                <w:color w:val="auto"/>
                <w:sz w:val="24"/>
                <w:szCs w:val="24"/>
              </w:rPr>
              <w:t xml:space="preserve">None. </w:t>
            </w:r>
          </w:p>
        </w:tc>
      </w:tr>
      <w:tr w:rsidR="3ED5A9B3" w:rsidTr="66471BB1" w14:paraId="4E45E98E" w14:textId="77777777">
        <w:trPr>
          <w:trHeight w:val="300"/>
        </w:trPr>
        <w:tc>
          <w:tcPr>
            <w:tcW w:w="1590" w:type="dxa"/>
            <w:tcMar>
              <w:top w:w="80" w:type="dxa"/>
              <w:left w:w="80" w:type="dxa"/>
              <w:bottom w:w="80" w:type="dxa"/>
              <w:right w:w="80" w:type="dxa"/>
            </w:tcMar>
          </w:tcPr>
          <w:p w:rsidR="3FBAEB37" w:rsidP="3ED5A9B3" w:rsidRDefault="0E5B2814" w14:paraId="6BD22298" w14:textId="0920809F">
            <w:pPr>
              <w:rPr>
                <w:rFonts w:ascii="Verdana" w:hAnsi="Verdana" w:cs="Arial"/>
                <w:b/>
                <w:bCs/>
              </w:rPr>
            </w:pPr>
            <w:r w:rsidRPr="4E4F9C1B">
              <w:rPr>
                <w:rFonts w:ascii="Verdana" w:hAnsi="Verdana" w:cs="Arial"/>
                <w:b/>
                <w:bCs/>
              </w:rPr>
              <w:t>47</w:t>
            </w:r>
            <w:r w:rsidRPr="4E4F9C1B" w:rsidR="55F02E57">
              <w:rPr>
                <w:rFonts w:ascii="Verdana" w:hAnsi="Verdana" w:cs="Arial"/>
                <w:b/>
                <w:bCs/>
              </w:rPr>
              <w:t>/26</w:t>
            </w:r>
          </w:p>
        </w:tc>
        <w:tc>
          <w:tcPr>
            <w:tcW w:w="9467" w:type="dxa"/>
            <w:tcMar>
              <w:top w:w="80" w:type="dxa"/>
              <w:left w:w="85" w:type="dxa"/>
              <w:bottom w:w="80" w:type="dxa"/>
              <w:right w:w="80" w:type="dxa"/>
            </w:tcMar>
          </w:tcPr>
          <w:p w:rsidR="3ED5A9B3" w:rsidP="3ED5A9B3" w:rsidRDefault="3ED5A9B3" w14:paraId="01DB9F95" w14:textId="7AE0D242">
            <w:pPr>
              <w:pStyle w:val="Body"/>
              <w:rPr>
                <w:rFonts w:ascii="Verdana" w:hAnsi="Verdana" w:cs="Segoe UI"/>
                <w:color w:val="auto"/>
                <w:sz w:val="24"/>
                <w:szCs w:val="24"/>
              </w:rPr>
            </w:pPr>
            <w:r w:rsidRPr="3ED5A9B3">
              <w:rPr>
                <w:rFonts w:ascii="Verdana" w:hAnsi="Verdana" w:cs="Segoe UI"/>
                <w:b/>
                <w:bCs/>
                <w:color w:val="auto"/>
                <w:sz w:val="24"/>
                <w:szCs w:val="24"/>
                <w:lang w:val="en-GB"/>
              </w:rPr>
              <w:t>NEXT MEETING</w:t>
            </w:r>
          </w:p>
        </w:tc>
      </w:tr>
      <w:tr w:rsidR="3ED5A9B3" w:rsidTr="66471BB1" w14:paraId="168FFB46" w14:textId="77777777">
        <w:trPr>
          <w:trHeight w:val="300"/>
        </w:trPr>
        <w:tc>
          <w:tcPr>
            <w:tcW w:w="1590" w:type="dxa"/>
            <w:tcMar>
              <w:top w:w="80" w:type="dxa"/>
              <w:left w:w="80" w:type="dxa"/>
              <w:bottom w:w="80" w:type="dxa"/>
              <w:right w:w="80" w:type="dxa"/>
            </w:tcMar>
          </w:tcPr>
          <w:p w:rsidR="3ED5A9B3" w:rsidP="3ED5A9B3" w:rsidRDefault="3ED5A9B3" w14:paraId="27F538CB" w14:textId="18086314">
            <w:pPr>
              <w:rPr>
                <w:rFonts w:ascii="Verdana" w:hAnsi="Verdana" w:cs="Arial"/>
                <w:b/>
                <w:bCs/>
              </w:rPr>
            </w:pPr>
          </w:p>
        </w:tc>
        <w:tc>
          <w:tcPr>
            <w:tcW w:w="9467" w:type="dxa"/>
            <w:tcMar>
              <w:top w:w="80" w:type="dxa"/>
              <w:left w:w="85" w:type="dxa"/>
              <w:bottom w:w="80" w:type="dxa"/>
              <w:right w:w="80" w:type="dxa"/>
            </w:tcMar>
          </w:tcPr>
          <w:p w:rsidR="3ED5A9B3" w:rsidP="3ED5A9B3" w:rsidRDefault="56768584" w14:paraId="11657EC6" w14:textId="5CD766E5">
            <w:pPr>
              <w:pStyle w:val="Body"/>
              <w:rPr>
                <w:rFonts w:ascii="Verdana" w:hAnsi="Verdana" w:cs="Segoe UI"/>
                <w:color w:val="auto"/>
                <w:sz w:val="24"/>
                <w:szCs w:val="24"/>
              </w:rPr>
            </w:pPr>
            <w:r w:rsidRPr="4E4F9C1B">
              <w:rPr>
                <w:rFonts w:ascii="Verdana" w:hAnsi="Verdana" w:cs="Segoe UI"/>
                <w:color w:val="auto"/>
                <w:sz w:val="24"/>
                <w:szCs w:val="24"/>
                <w:lang w:val="en-GB"/>
              </w:rPr>
              <w:t xml:space="preserve">Thursday, </w:t>
            </w:r>
            <w:r w:rsidRPr="4E4F9C1B" w:rsidR="09A14826">
              <w:rPr>
                <w:rFonts w:ascii="Verdana" w:hAnsi="Verdana" w:cs="Segoe UI"/>
                <w:color w:val="auto"/>
                <w:sz w:val="24"/>
                <w:szCs w:val="24"/>
                <w:lang w:val="en-GB"/>
              </w:rPr>
              <w:t xml:space="preserve">7 May </w:t>
            </w:r>
            <w:r w:rsidRPr="4E4F9C1B">
              <w:rPr>
                <w:rFonts w:ascii="Verdana" w:hAnsi="Verdana" w:cs="Segoe UI"/>
                <w:color w:val="auto"/>
                <w:sz w:val="24"/>
                <w:szCs w:val="24"/>
                <w:lang w:val="en-GB"/>
              </w:rPr>
              <w:t>2026.</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FC598B">
      <w:headerReference w:type="even" r:id="rId15"/>
      <w:headerReference w:type="default" r:id="rId16"/>
      <w:footerReference w:type="default" r:id="rId17"/>
      <w:headerReference w:type="first" r:id="rId18"/>
      <w:pgSz w:w="12240" w:h="15840" w:orient="portrait"/>
      <w:pgMar w:top="1843" w:right="900" w:bottom="270" w:left="990" w:header="851"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3D72" w:rsidRDefault="00893D72" w14:paraId="4067CBEC" w14:textId="77777777">
      <w:r>
        <w:separator/>
      </w:r>
    </w:p>
  </w:endnote>
  <w:endnote w:type="continuationSeparator" w:id="0">
    <w:p w:rsidR="00893D72" w:rsidRDefault="00893D72" w14:paraId="4C702897" w14:textId="77777777">
      <w:r>
        <w:continuationSeparator/>
      </w:r>
    </w:p>
  </w:endnote>
  <w:endnote w:type="continuationNotice" w:id="1">
    <w:p w:rsidR="00893D72" w:rsidRDefault="00893D72" w14:paraId="647EFB2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Content>
      <w:sdt>
        <w:sdtPr>
          <w:id w:val="-1769616900"/>
          <w:docPartObj>
            <w:docPartGallery w:val="Page Numbers (Top of Page)"/>
            <w:docPartUnique/>
          </w:docPartObj>
        </w:sdt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3D72" w:rsidRDefault="00893D72" w14:paraId="0B627C9A" w14:textId="77777777">
      <w:r>
        <w:separator/>
      </w:r>
    </w:p>
  </w:footnote>
  <w:footnote w:type="continuationSeparator" w:id="0">
    <w:p w:rsidR="00893D72" w:rsidRDefault="00893D72" w14:paraId="6EB6DCBA" w14:textId="77777777">
      <w:r>
        <w:continuationSeparator/>
      </w:r>
    </w:p>
  </w:footnote>
  <w:footnote w:type="continuationNotice" w:id="1">
    <w:p w:rsidR="00893D72" w:rsidRDefault="00893D72" w14:paraId="17FD4C11"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9B1119"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11258B" w:rsidRDefault="009B1119"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5574012E">
          <wp:simplePos x="0" y="0"/>
          <wp:positionH relativeFrom="page">
            <wp:posOffset>2361137</wp:posOffset>
          </wp:positionH>
          <wp:positionV relativeFrom="page">
            <wp:posOffset>147320</wp:posOffset>
          </wp:positionV>
          <wp:extent cx="3297600" cy="795600"/>
          <wp:effectExtent l="0" t="0" r="0" b="5080"/>
          <wp:wrapNone/>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9B1119"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8237;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DC01"/>
    <w:multiLevelType w:val="hybridMultilevel"/>
    <w:tmpl w:val="42145804"/>
    <w:lvl w:ilvl="0" w:tplc="253E1A06">
      <w:start w:val="1"/>
      <w:numFmt w:val="bullet"/>
      <w:lvlText w:val="-"/>
      <w:lvlJc w:val="left"/>
      <w:pPr>
        <w:ind w:left="720" w:hanging="360"/>
      </w:pPr>
      <w:rPr>
        <w:rFonts w:hint="default" w:ascii="Aptos" w:hAnsi="Aptos"/>
      </w:rPr>
    </w:lvl>
    <w:lvl w:ilvl="1" w:tplc="E0388272">
      <w:start w:val="1"/>
      <w:numFmt w:val="bullet"/>
      <w:lvlText w:val="o"/>
      <w:lvlJc w:val="left"/>
      <w:pPr>
        <w:ind w:left="1440" w:hanging="360"/>
      </w:pPr>
      <w:rPr>
        <w:rFonts w:hint="default" w:ascii="Courier New" w:hAnsi="Courier New"/>
      </w:rPr>
    </w:lvl>
    <w:lvl w:ilvl="2" w:tplc="B0D208CE">
      <w:start w:val="1"/>
      <w:numFmt w:val="bullet"/>
      <w:lvlText w:val=""/>
      <w:lvlJc w:val="left"/>
      <w:pPr>
        <w:ind w:left="2160" w:hanging="360"/>
      </w:pPr>
      <w:rPr>
        <w:rFonts w:hint="default" w:ascii="Wingdings" w:hAnsi="Wingdings"/>
      </w:rPr>
    </w:lvl>
    <w:lvl w:ilvl="3" w:tplc="4BB83C60">
      <w:start w:val="1"/>
      <w:numFmt w:val="bullet"/>
      <w:lvlText w:val=""/>
      <w:lvlJc w:val="left"/>
      <w:pPr>
        <w:ind w:left="2880" w:hanging="360"/>
      </w:pPr>
      <w:rPr>
        <w:rFonts w:hint="default" w:ascii="Symbol" w:hAnsi="Symbol"/>
      </w:rPr>
    </w:lvl>
    <w:lvl w:ilvl="4" w:tplc="77E407EE">
      <w:start w:val="1"/>
      <w:numFmt w:val="bullet"/>
      <w:lvlText w:val="o"/>
      <w:lvlJc w:val="left"/>
      <w:pPr>
        <w:ind w:left="3600" w:hanging="360"/>
      </w:pPr>
      <w:rPr>
        <w:rFonts w:hint="default" w:ascii="Courier New" w:hAnsi="Courier New"/>
      </w:rPr>
    </w:lvl>
    <w:lvl w:ilvl="5" w:tplc="6F4C12A6">
      <w:start w:val="1"/>
      <w:numFmt w:val="bullet"/>
      <w:lvlText w:val=""/>
      <w:lvlJc w:val="left"/>
      <w:pPr>
        <w:ind w:left="4320" w:hanging="360"/>
      </w:pPr>
      <w:rPr>
        <w:rFonts w:hint="default" w:ascii="Wingdings" w:hAnsi="Wingdings"/>
      </w:rPr>
    </w:lvl>
    <w:lvl w:ilvl="6" w:tplc="EBDCF522">
      <w:start w:val="1"/>
      <w:numFmt w:val="bullet"/>
      <w:lvlText w:val=""/>
      <w:lvlJc w:val="left"/>
      <w:pPr>
        <w:ind w:left="5040" w:hanging="360"/>
      </w:pPr>
      <w:rPr>
        <w:rFonts w:hint="default" w:ascii="Symbol" w:hAnsi="Symbol"/>
      </w:rPr>
    </w:lvl>
    <w:lvl w:ilvl="7" w:tplc="CAD004DC">
      <w:start w:val="1"/>
      <w:numFmt w:val="bullet"/>
      <w:lvlText w:val="o"/>
      <w:lvlJc w:val="left"/>
      <w:pPr>
        <w:ind w:left="5760" w:hanging="360"/>
      </w:pPr>
      <w:rPr>
        <w:rFonts w:hint="default" w:ascii="Courier New" w:hAnsi="Courier New"/>
      </w:rPr>
    </w:lvl>
    <w:lvl w:ilvl="8" w:tplc="AFDE5086">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0BFC64"/>
    <w:multiLevelType w:val="hybridMultilevel"/>
    <w:tmpl w:val="6BFC1816"/>
    <w:lvl w:ilvl="0" w:tplc="8D323CC6">
      <w:start w:val="1"/>
      <w:numFmt w:val="bullet"/>
      <w:lvlText w:val="-"/>
      <w:lvlJc w:val="left"/>
      <w:pPr>
        <w:ind w:left="720" w:hanging="360"/>
      </w:pPr>
      <w:rPr>
        <w:rFonts w:hint="default" w:ascii="Aptos" w:hAnsi="Aptos"/>
      </w:rPr>
    </w:lvl>
    <w:lvl w:ilvl="1" w:tplc="F3FE1088">
      <w:start w:val="1"/>
      <w:numFmt w:val="bullet"/>
      <w:lvlText w:val="o"/>
      <w:lvlJc w:val="left"/>
      <w:pPr>
        <w:ind w:left="1440" w:hanging="360"/>
      </w:pPr>
      <w:rPr>
        <w:rFonts w:hint="default" w:ascii="Courier New" w:hAnsi="Courier New"/>
      </w:rPr>
    </w:lvl>
    <w:lvl w:ilvl="2" w:tplc="9766C5A4">
      <w:start w:val="1"/>
      <w:numFmt w:val="bullet"/>
      <w:lvlText w:val=""/>
      <w:lvlJc w:val="left"/>
      <w:pPr>
        <w:ind w:left="2160" w:hanging="360"/>
      </w:pPr>
      <w:rPr>
        <w:rFonts w:hint="default" w:ascii="Wingdings" w:hAnsi="Wingdings"/>
      </w:rPr>
    </w:lvl>
    <w:lvl w:ilvl="3" w:tplc="9B64F774">
      <w:start w:val="1"/>
      <w:numFmt w:val="bullet"/>
      <w:lvlText w:val=""/>
      <w:lvlJc w:val="left"/>
      <w:pPr>
        <w:ind w:left="2880" w:hanging="360"/>
      </w:pPr>
      <w:rPr>
        <w:rFonts w:hint="default" w:ascii="Symbol" w:hAnsi="Symbol"/>
      </w:rPr>
    </w:lvl>
    <w:lvl w:ilvl="4" w:tplc="B6184542">
      <w:start w:val="1"/>
      <w:numFmt w:val="bullet"/>
      <w:lvlText w:val="o"/>
      <w:lvlJc w:val="left"/>
      <w:pPr>
        <w:ind w:left="3600" w:hanging="360"/>
      </w:pPr>
      <w:rPr>
        <w:rFonts w:hint="default" w:ascii="Courier New" w:hAnsi="Courier New"/>
      </w:rPr>
    </w:lvl>
    <w:lvl w:ilvl="5" w:tplc="7FD6D93E">
      <w:start w:val="1"/>
      <w:numFmt w:val="bullet"/>
      <w:lvlText w:val=""/>
      <w:lvlJc w:val="left"/>
      <w:pPr>
        <w:ind w:left="4320" w:hanging="360"/>
      </w:pPr>
      <w:rPr>
        <w:rFonts w:hint="default" w:ascii="Wingdings" w:hAnsi="Wingdings"/>
      </w:rPr>
    </w:lvl>
    <w:lvl w:ilvl="6" w:tplc="C36A3110">
      <w:start w:val="1"/>
      <w:numFmt w:val="bullet"/>
      <w:lvlText w:val=""/>
      <w:lvlJc w:val="left"/>
      <w:pPr>
        <w:ind w:left="5040" w:hanging="360"/>
      </w:pPr>
      <w:rPr>
        <w:rFonts w:hint="default" w:ascii="Symbol" w:hAnsi="Symbol"/>
      </w:rPr>
    </w:lvl>
    <w:lvl w:ilvl="7" w:tplc="BD8C18E2">
      <w:start w:val="1"/>
      <w:numFmt w:val="bullet"/>
      <w:lvlText w:val="o"/>
      <w:lvlJc w:val="left"/>
      <w:pPr>
        <w:ind w:left="5760" w:hanging="360"/>
      </w:pPr>
      <w:rPr>
        <w:rFonts w:hint="default" w:ascii="Courier New" w:hAnsi="Courier New"/>
      </w:rPr>
    </w:lvl>
    <w:lvl w:ilvl="8" w:tplc="FB629224">
      <w:start w:val="1"/>
      <w:numFmt w:val="bullet"/>
      <w:lvlText w:val=""/>
      <w:lvlJc w:val="left"/>
      <w:pPr>
        <w:ind w:left="6480" w:hanging="360"/>
      </w:pPr>
      <w:rPr>
        <w:rFonts w:hint="default" w:ascii="Wingdings" w:hAnsi="Wingdings"/>
      </w:rPr>
    </w:lvl>
  </w:abstractNum>
  <w:abstractNum w:abstractNumId="5" w15:restartNumberingAfterBreak="0">
    <w:nsid w:val="07B12A81"/>
    <w:multiLevelType w:val="hybridMultilevel"/>
    <w:tmpl w:val="7B7A8104"/>
    <w:lvl w:ilvl="0" w:tplc="183AEF02">
      <w:start w:val="1"/>
      <w:numFmt w:val="bullet"/>
      <w:lvlText w:val="-"/>
      <w:lvlJc w:val="left"/>
      <w:pPr>
        <w:ind w:left="720" w:hanging="360"/>
      </w:pPr>
      <w:rPr>
        <w:rFonts w:hint="default" w:ascii="Aptos" w:hAnsi="Aptos"/>
      </w:rPr>
    </w:lvl>
    <w:lvl w:ilvl="1" w:tplc="DDF22AF0">
      <w:start w:val="1"/>
      <w:numFmt w:val="bullet"/>
      <w:lvlText w:val="o"/>
      <w:lvlJc w:val="left"/>
      <w:pPr>
        <w:ind w:left="1440" w:hanging="360"/>
      </w:pPr>
      <w:rPr>
        <w:rFonts w:hint="default" w:ascii="Courier New" w:hAnsi="Courier New"/>
      </w:rPr>
    </w:lvl>
    <w:lvl w:ilvl="2" w:tplc="9FE6B052">
      <w:start w:val="1"/>
      <w:numFmt w:val="bullet"/>
      <w:lvlText w:val=""/>
      <w:lvlJc w:val="left"/>
      <w:pPr>
        <w:ind w:left="2160" w:hanging="360"/>
      </w:pPr>
      <w:rPr>
        <w:rFonts w:hint="default" w:ascii="Wingdings" w:hAnsi="Wingdings"/>
      </w:rPr>
    </w:lvl>
    <w:lvl w:ilvl="3" w:tplc="BF802C30">
      <w:start w:val="1"/>
      <w:numFmt w:val="bullet"/>
      <w:lvlText w:val=""/>
      <w:lvlJc w:val="left"/>
      <w:pPr>
        <w:ind w:left="2880" w:hanging="360"/>
      </w:pPr>
      <w:rPr>
        <w:rFonts w:hint="default" w:ascii="Symbol" w:hAnsi="Symbol"/>
      </w:rPr>
    </w:lvl>
    <w:lvl w:ilvl="4" w:tplc="737AB3DA">
      <w:start w:val="1"/>
      <w:numFmt w:val="bullet"/>
      <w:lvlText w:val="o"/>
      <w:lvlJc w:val="left"/>
      <w:pPr>
        <w:ind w:left="3600" w:hanging="360"/>
      </w:pPr>
      <w:rPr>
        <w:rFonts w:hint="default" w:ascii="Courier New" w:hAnsi="Courier New"/>
      </w:rPr>
    </w:lvl>
    <w:lvl w:ilvl="5" w:tplc="62E69722">
      <w:start w:val="1"/>
      <w:numFmt w:val="bullet"/>
      <w:lvlText w:val=""/>
      <w:lvlJc w:val="left"/>
      <w:pPr>
        <w:ind w:left="4320" w:hanging="360"/>
      </w:pPr>
      <w:rPr>
        <w:rFonts w:hint="default" w:ascii="Wingdings" w:hAnsi="Wingdings"/>
      </w:rPr>
    </w:lvl>
    <w:lvl w:ilvl="6" w:tplc="78805588">
      <w:start w:val="1"/>
      <w:numFmt w:val="bullet"/>
      <w:lvlText w:val=""/>
      <w:lvlJc w:val="left"/>
      <w:pPr>
        <w:ind w:left="5040" w:hanging="360"/>
      </w:pPr>
      <w:rPr>
        <w:rFonts w:hint="default" w:ascii="Symbol" w:hAnsi="Symbol"/>
      </w:rPr>
    </w:lvl>
    <w:lvl w:ilvl="7" w:tplc="C4940C9E">
      <w:start w:val="1"/>
      <w:numFmt w:val="bullet"/>
      <w:lvlText w:val="o"/>
      <w:lvlJc w:val="left"/>
      <w:pPr>
        <w:ind w:left="5760" w:hanging="360"/>
      </w:pPr>
      <w:rPr>
        <w:rFonts w:hint="default" w:ascii="Courier New" w:hAnsi="Courier New"/>
      </w:rPr>
    </w:lvl>
    <w:lvl w:ilvl="8" w:tplc="76BEB144">
      <w:start w:val="1"/>
      <w:numFmt w:val="bullet"/>
      <w:lvlText w:val=""/>
      <w:lvlJc w:val="left"/>
      <w:pPr>
        <w:ind w:left="6480" w:hanging="360"/>
      </w:pPr>
      <w:rPr>
        <w:rFonts w:hint="default" w:ascii="Wingdings" w:hAnsi="Wingdings"/>
      </w:rPr>
    </w:lvl>
  </w:abstractNum>
  <w:abstractNum w:abstractNumId="6" w15:restartNumberingAfterBreak="0">
    <w:nsid w:val="07D45BF1"/>
    <w:multiLevelType w:val="hybridMultilevel"/>
    <w:tmpl w:val="2898BD9E"/>
    <w:lvl w:ilvl="0" w:tplc="0F3AA8CA">
      <w:start w:val="1"/>
      <w:numFmt w:val="bullet"/>
      <w:lvlText w:val="-"/>
      <w:lvlJc w:val="left"/>
      <w:pPr>
        <w:ind w:left="720" w:hanging="360"/>
      </w:pPr>
      <w:rPr>
        <w:rFonts w:hint="default" w:ascii="Aptos" w:hAnsi="Aptos"/>
      </w:rPr>
    </w:lvl>
    <w:lvl w:ilvl="1" w:tplc="BE24FF56">
      <w:start w:val="1"/>
      <w:numFmt w:val="bullet"/>
      <w:lvlText w:val="o"/>
      <w:lvlJc w:val="left"/>
      <w:pPr>
        <w:ind w:left="1440" w:hanging="360"/>
      </w:pPr>
      <w:rPr>
        <w:rFonts w:hint="default" w:ascii="Courier New" w:hAnsi="Courier New"/>
      </w:rPr>
    </w:lvl>
    <w:lvl w:ilvl="2" w:tplc="2D42ACC8">
      <w:start w:val="1"/>
      <w:numFmt w:val="bullet"/>
      <w:lvlText w:val=""/>
      <w:lvlJc w:val="left"/>
      <w:pPr>
        <w:ind w:left="2160" w:hanging="360"/>
      </w:pPr>
      <w:rPr>
        <w:rFonts w:hint="default" w:ascii="Wingdings" w:hAnsi="Wingdings"/>
      </w:rPr>
    </w:lvl>
    <w:lvl w:ilvl="3" w:tplc="F7D436D2">
      <w:start w:val="1"/>
      <w:numFmt w:val="bullet"/>
      <w:lvlText w:val=""/>
      <w:lvlJc w:val="left"/>
      <w:pPr>
        <w:ind w:left="2880" w:hanging="360"/>
      </w:pPr>
      <w:rPr>
        <w:rFonts w:hint="default" w:ascii="Symbol" w:hAnsi="Symbol"/>
      </w:rPr>
    </w:lvl>
    <w:lvl w:ilvl="4" w:tplc="6AFCABD4">
      <w:start w:val="1"/>
      <w:numFmt w:val="bullet"/>
      <w:lvlText w:val="o"/>
      <w:lvlJc w:val="left"/>
      <w:pPr>
        <w:ind w:left="3600" w:hanging="360"/>
      </w:pPr>
      <w:rPr>
        <w:rFonts w:hint="default" w:ascii="Courier New" w:hAnsi="Courier New"/>
      </w:rPr>
    </w:lvl>
    <w:lvl w:ilvl="5" w:tplc="560ED440">
      <w:start w:val="1"/>
      <w:numFmt w:val="bullet"/>
      <w:lvlText w:val=""/>
      <w:lvlJc w:val="left"/>
      <w:pPr>
        <w:ind w:left="4320" w:hanging="360"/>
      </w:pPr>
      <w:rPr>
        <w:rFonts w:hint="default" w:ascii="Wingdings" w:hAnsi="Wingdings"/>
      </w:rPr>
    </w:lvl>
    <w:lvl w:ilvl="6" w:tplc="2BBC2BB0">
      <w:start w:val="1"/>
      <w:numFmt w:val="bullet"/>
      <w:lvlText w:val=""/>
      <w:lvlJc w:val="left"/>
      <w:pPr>
        <w:ind w:left="5040" w:hanging="360"/>
      </w:pPr>
      <w:rPr>
        <w:rFonts w:hint="default" w:ascii="Symbol" w:hAnsi="Symbol"/>
      </w:rPr>
    </w:lvl>
    <w:lvl w:ilvl="7" w:tplc="518E13A2">
      <w:start w:val="1"/>
      <w:numFmt w:val="bullet"/>
      <w:lvlText w:val="o"/>
      <w:lvlJc w:val="left"/>
      <w:pPr>
        <w:ind w:left="5760" w:hanging="360"/>
      </w:pPr>
      <w:rPr>
        <w:rFonts w:hint="default" w:ascii="Courier New" w:hAnsi="Courier New"/>
      </w:rPr>
    </w:lvl>
    <w:lvl w:ilvl="8" w:tplc="7BA4D99A">
      <w:start w:val="1"/>
      <w:numFmt w:val="bullet"/>
      <w:lvlText w:val=""/>
      <w:lvlJc w:val="left"/>
      <w:pPr>
        <w:ind w:left="6480" w:hanging="360"/>
      </w:pPr>
      <w:rPr>
        <w:rFonts w:hint="default" w:ascii="Wingdings" w:hAnsi="Wingdings"/>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48B917"/>
    <w:multiLevelType w:val="hybridMultilevel"/>
    <w:tmpl w:val="D9AADE08"/>
    <w:lvl w:ilvl="0" w:tplc="6E621B84">
      <w:start w:val="1"/>
      <w:numFmt w:val="bullet"/>
      <w:lvlText w:val=""/>
      <w:lvlJc w:val="left"/>
      <w:pPr>
        <w:ind w:left="720" w:hanging="360"/>
      </w:pPr>
      <w:rPr>
        <w:rFonts w:hint="default" w:ascii="Symbol" w:hAnsi="Symbol"/>
      </w:rPr>
    </w:lvl>
    <w:lvl w:ilvl="1" w:tplc="DE727AFA">
      <w:start w:val="1"/>
      <w:numFmt w:val="bullet"/>
      <w:lvlText w:val="o"/>
      <w:lvlJc w:val="left"/>
      <w:pPr>
        <w:ind w:left="1440" w:hanging="360"/>
      </w:pPr>
      <w:rPr>
        <w:rFonts w:hint="default" w:ascii="Courier New" w:hAnsi="Courier New"/>
      </w:rPr>
    </w:lvl>
    <w:lvl w:ilvl="2" w:tplc="2B6A0262">
      <w:start w:val="1"/>
      <w:numFmt w:val="bullet"/>
      <w:lvlText w:val=""/>
      <w:lvlJc w:val="left"/>
      <w:pPr>
        <w:ind w:left="2160" w:hanging="360"/>
      </w:pPr>
      <w:rPr>
        <w:rFonts w:hint="default" w:ascii="Wingdings" w:hAnsi="Wingdings"/>
      </w:rPr>
    </w:lvl>
    <w:lvl w:ilvl="3" w:tplc="AA3EA27A">
      <w:start w:val="1"/>
      <w:numFmt w:val="bullet"/>
      <w:lvlText w:val=""/>
      <w:lvlJc w:val="left"/>
      <w:pPr>
        <w:ind w:left="2880" w:hanging="360"/>
      </w:pPr>
      <w:rPr>
        <w:rFonts w:hint="default" w:ascii="Symbol" w:hAnsi="Symbol"/>
      </w:rPr>
    </w:lvl>
    <w:lvl w:ilvl="4" w:tplc="D24EBAD8">
      <w:start w:val="1"/>
      <w:numFmt w:val="bullet"/>
      <w:lvlText w:val="o"/>
      <w:lvlJc w:val="left"/>
      <w:pPr>
        <w:ind w:left="3600" w:hanging="360"/>
      </w:pPr>
      <w:rPr>
        <w:rFonts w:hint="default" w:ascii="Courier New" w:hAnsi="Courier New"/>
      </w:rPr>
    </w:lvl>
    <w:lvl w:ilvl="5" w:tplc="8FC60F94">
      <w:start w:val="1"/>
      <w:numFmt w:val="bullet"/>
      <w:lvlText w:val=""/>
      <w:lvlJc w:val="left"/>
      <w:pPr>
        <w:ind w:left="4320" w:hanging="360"/>
      </w:pPr>
      <w:rPr>
        <w:rFonts w:hint="default" w:ascii="Wingdings" w:hAnsi="Wingdings"/>
      </w:rPr>
    </w:lvl>
    <w:lvl w:ilvl="6" w:tplc="1D48A978">
      <w:start w:val="1"/>
      <w:numFmt w:val="bullet"/>
      <w:lvlText w:val=""/>
      <w:lvlJc w:val="left"/>
      <w:pPr>
        <w:ind w:left="5040" w:hanging="360"/>
      </w:pPr>
      <w:rPr>
        <w:rFonts w:hint="default" w:ascii="Symbol" w:hAnsi="Symbol"/>
      </w:rPr>
    </w:lvl>
    <w:lvl w:ilvl="7" w:tplc="EC6A2D48">
      <w:start w:val="1"/>
      <w:numFmt w:val="bullet"/>
      <w:lvlText w:val="o"/>
      <w:lvlJc w:val="left"/>
      <w:pPr>
        <w:ind w:left="5760" w:hanging="360"/>
      </w:pPr>
      <w:rPr>
        <w:rFonts w:hint="default" w:ascii="Courier New" w:hAnsi="Courier New"/>
      </w:rPr>
    </w:lvl>
    <w:lvl w:ilvl="8" w:tplc="75D4E952">
      <w:start w:val="1"/>
      <w:numFmt w:val="bullet"/>
      <w:lvlText w:val=""/>
      <w:lvlJc w:val="left"/>
      <w:pPr>
        <w:ind w:left="6480" w:hanging="360"/>
      </w:pPr>
      <w:rPr>
        <w:rFonts w:hint="default" w:ascii="Wingdings" w:hAnsi="Wingdings"/>
      </w:rPr>
    </w:lvl>
  </w:abstractNum>
  <w:abstractNum w:abstractNumId="9" w15:restartNumberingAfterBreak="0">
    <w:nsid w:val="095750C5"/>
    <w:multiLevelType w:val="hybridMultilevel"/>
    <w:tmpl w:val="7BCCD220"/>
    <w:lvl w:ilvl="0" w:tplc="BDFC2014">
      <w:start w:val="1"/>
      <w:numFmt w:val="bullet"/>
      <w:lvlText w:val="-"/>
      <w:lvlJc w:val="left"/>
      <w:pPr>
        <w:ind w:left="720" w:hanging="360"/>
      </w:pPr>
      <w:rPr>
        <w:rFonts w:hint="default" w:ascii="Aptos" w:hAnsi="Aptos"/>
      </w:rPr>
    </w:lvl>
    <w:lvl w:ilvl="1" w:tplc="0DBC2DD0">
      <w:start w:val="1"/>
      <w:numFmt w:val="bullet"/>
      <w:lvlText w:val="o"/>
      <w:lvlJc w:val="left"/>
      <w:pPr>
        <w:ind w:left="1440" w:hanging="360"/>
      </w:pPr>
      <w:rPr>
        <w:rFonts w:hint="default" w:ascii="Courier New" w:hAnsi="Courier New"/>
      </w:rPr>
    </w:lvl>
    <w:lvl w:ilvl="2" w:tplc="E25A1D46">
      <w:start w:val="1"/>
      <w:numFmt w:val="bullet"/>
      <w:lvlText w:val=""/>
      <w:lvlJc w:val="left"/>
      <w:pPr>
        <w:ind w:left="2160" w:hanging="360"/>
      </w:pPr>
      <w:rPr>
        <w:rFonts w:hint="default" w:ascii="Wingdings" w:hAnsi="Wingdings"/>
      </w:rPr>
    </w:lvl>
    <w:lvl w:ilvl="3" w:tplc="7F5EB2E6">
      <w:start w:val="1"/>
      <w:numFmt w:val="bullet"/>
      <w:lvlText w:val=""/>
      <w:lvlJc w:val="left"/>
      <w:pPr>
        <w:ind w:left="2880" w:hanging="360"/>
      </w:pPr>
      <w:rPr>
        <w:rFonts w:hint="default" w:ascii="Symbol" w:hAnsi="Symbol"/>
      </w:rPr>
    </w:lvl>
    <w:lvl w:ilvl="4" w:tplc="A09E4C9E">
      <w:start w:val="1"/>
      <w:numFmt w:val="bullet"/>
      <w:lvlText w:val="o"/>
      <w:lvlJc w:val="left"/>
      <w:pPr>
        <w:ind w:left="3600" w:hanging="360"/>
      </w:pPr>
      <w:rPr>
        <w:rFonts w:hint="default" w:ascii="Courier New" w:hAnsi="Courier New"/>
      </w:rPr>
    </w:lvl>
    <w:lvl w:ilvl="5" w:tplc="9E0258EE">
      <w:start w:val="1"/>
      <w:numFmt w:val="bullet"/>
      <w:lvlText w:val=""/>
      <w:lvlJc w:val="left"/>
      <w:pPr>
        <w:ind w:left="4320" w:hanging="360"/>
      </w:pPr>
      <w:rPr>
        <w:rFonts w:hint="default" w:ascii="Wingdings" w:hAnsi="Wingdings"/>
      </w:rPr>
    </w:lvl>
    <w:lvl w:ilvl="6" w:tplc="3E8AAE46">
      <w:start w:val="1"/>
      <w:numFmt w:val="bullet"/>
      <w:lvlText w:val=""/>
      <w:lvlJc w:val="left"/>
      <w:pPr>
        <w:ind w:left="5040" w:hanging="360"/>
      </w:pPr>
      <w:rPr>
        <w:rFonts w:hint="default" w:ascii="Symbol" w:hAnsi="Symbol"/>
      </w:rPr>
    </w:lvl>
    <w:lvl w:ilvl="7" w:tplc="694AA56E">
      <w:start w:val="1"/>
      <w:numFmt w:val="bullet"/>
      <w:lvlText w:val="o"/>
      <w:lvlJc w:val="left"/>
      <w:pPr>
        <w:ind w:left="5760" w:hanging="360"/>
      </w:pPr>
      <w:rPr>
        <w:rFonts w:hint="default" w:ascii="Courier New" w:hAnsi="Courier New"/>
      </w:rPr>
    </w:lvl>
    <w:lvl w:ilvl="8" w:tplc="F0162AFE">
      <w:start w:val="1"/>
      <w:numFmt w:val="bullet"/>
      <w:lvlText w:val=""/>
      <w:lvlJc w:val="left"/>
      <w:pPr>
        <w:ind w:left="6480" w:hanging="360"/>
      </w:pPr>
      <w:rPr>
        <w:rFonts w:hint="default" w:ascii="Wingdings" w:hAnsi="Wingdings"/>
      </w:rPr>
    </w:lvl>
  </w:abstractNum>
  <w:abstractNum w:abstractNumId="10" w15:restartNumberingAfterBreak="0">
    <w:nsid w:val="096A9531"/>
    <w:multiLevelType w:val="hybridMultilevel"/>
    <w:tmpl w:val="652CD25C"/>
    <w:lvl w:ilvl="0" w:tplc="C0AAAD20">
      <w:start w:val="1"/>
      <w:numFmt w:val="bullet"/>
      <w:lvlText w:val="-"/>
      <w:lvlJc w:val="left"/>
      <w:pPr>
        <w:ind w:left="720" w:hanging="360"/>
      </w:pPr>
      <w:rPr>
        <w:rFonts w:hint="default" w:ascii="Aptos" w:hAnsi="Aptos"/>
      </w:rPr>
    </w:lvl>
    <w:lvl w:ilvl="1" w:tplc="0EFAD0E4">
      <w:start w:val="1"/>
      <w:numFmt w:val="bullet"/>
      <w:lvlText w:val="o"/>
      <w:lvlJc w:val="left"/>
      <w:pPr>
        <w:ind w:left="1440" w:hanging="360"/>
      </w:pPr>
      <w:rPr>
        <w:rFonts w:hint="default" w:ascii="Courier New" w:hAnsi="Courier New"/>
      </w:rPr>
    </w:lvl>
    <w:lvl w:ilvl="2" w:tplc="61765BA4">
      <w:start w:val="1"/>
      <w:numFmt w:val="bullet"/>
      <w:lvlText w:val=""/>
      <w:lvlJc w:val="left"/>
      <w:pPr>
        <w:ind w:left="2160" w:hanging="360"/>
      </w:pPr>
      <w:rPr>
        <w:rFonts w:hint="default" w:ascii="Wingdings" w:hAnsi="Wingdings"/>
      </w:rPr>
    </w:lvl>
    <w:lvl w:ilvl="3" w:tplc="FB80E2C6">
      <w:start w:val="1"/>
      <w:numFmt w:val="bullet"/>
      <w:lvlText w:val=""/>
      <w:lvlJc w:val="left"/>
      <w:pPr>
        <w:ind w:left="2880" w:hanging="360"/>
      </w:pPr>
      <w:rPr>
        <w:rFonts w:hint="default" w:ascii="Symbol" w:hAnsi="Symbol"/>
      </w:rPr>
    </w:lvl>
    <w:lvl w:ilvl="4" w:tplc="57C20EC8">
      <w:start w:val="1"/>
      <w:numFmt w:val="bullet"/>
      <w:lvlText w:val="o"/>
      <w:lvlJc w:val="left"/>
      <w:pPr>
        <w:ind w:left="3600" w:hanging="360"/>
      </w:pPr>
      <w:rPr>
        <w:rFonts w:hint="default" w:ascii="Courier New" w:hAnsi="Courier New"/>
      </w:rPr>
    </w:lvl>
    <w:lvl w:ilvl="5" w:tplc="69988484">
      <w:start w:val="1"/>
      <w:numFmt w:val="bullet"/>
      <w:lvlText w:val=""/>
      <w:lvlJc w:val="left"/>
      <w:pPr>
        <w:ind w:left="4320" w:hanging="360"/>
      </w:pPr>
      <w:rPr>
        <w:rFonts w:hint="default" w:ascii="Wingdings" w:hAnsi="Wingdings"/>
      </w:rPr>
    </w:lvl>
    <w:lvl w:ilvl="6" w:tplc="4EF4422C">
      <w:start w:val="1"/>
      <w:numFmt w:val="bullet"/>
      <w:lvlText w:val=""/>
      <w:lvlJc w:val="left"/>
      <w:pPr>
        <w:ind w:left="5040" w:hanging="360"/>
      </w:pPr>
      <w:rPr>
        <w:rFonts w:hint="default" w:ascii="Symbol" w:hAnsi="Symbol"/>
      </w:rPr>
    </w:lvl>
    <w:lvl w:ilvl="7" w:tplc="F5008C2A">
      <w:start w:val="1"/>
      <w:numFmt w:val="bullet"/>
      <w:lvlText w:val="o"/>
      <w:lvlJc w:val="left"/>
      <w:pPr>
        <w:ind w:left="5760" w:hanging="360"/>
      </w:pPr>
      <w:rPr>
        <w:rFonts w:hint="default" w:ascii="Courier New" w:hAnsi="Courier New"/>
      </w:rPr>
    </w:lvl>
    <w:lvl w:ilvl="8" w:tplc="C32C000E">
      <w:start w:val="1"/>
      <w:numFmt w:val="bullet"/>
      <w:lvlText w:val=""/>
      <w:lvlJc w:val="left"/>
      <w:pPr>
        <w:ind w:left="6480" w:hanging="360"/>
      </w:pPr>
      <w:rPr>
        <w:rFonts w:hint="default" w:ascii="Wingdings" w:hAnsi="Wingdings"/>
      </w:rPr>
    </w:lvl>
  </w:abstractNum>
  <w:abstractNum w:abstractNumId="11" w15:restartNumberingAfterBreak="0">
    <w:nsid w:val="09A8421F"/>
    <w:multiLevelType w:val="hybridMultilevel"/>
    <w:tmpl w:val="3DC8A6DC"/>
    <w:lvl w:ilvl="0" w:tplc="E898BF84">
      <w:start w:val="1"/>
      <w:numFmt w:val="bullet"/>
      <w:lvlText w:val="-"/>
      <w:lvlJc w:val="left"/>
      <w:pPr>
        <w:ind w:left="720" w:hanging="360"/>
      </w:pPr>
      <w:rPr>
        <w:rFonts w:hint="default" w:ascii="Aptos" w:hAnsi="Aptos"/>
      </w:rPr>
    </w:lvl>
    <w:lvl w:ilvl="1" w:tplc="AA786A1C">
      <w:start w:val="1"/>
      <w:numFmt w:val="bullet"/>
      <w:lvlText w:val="o"/>
      <w:lvlJc w:val="left"/>
      <w:pPr>
        <w:ind w:left="1440" w:hanging="360"/>
      </w:pPr>
      <w:rPr>
        <w:rFonts w:hint="default" w:ascii="Courier New" w:hAnsi="Courier New"/>
      </w:rPr>
    </w:lvl>
    <w:lvl w:ilvl="2" w:tplc="256C22C2">
      <w:start w:val="1"/>
      <w:numFmt w:val="bullet"/>
      <w:lvlText w:val=""/>
      <w:lvlJc w:val="left"/>
      <w:pPr>
        <w:ind w:left="2160" w:hanging="360"/>
      </w:pPr>
      <w:rPr>
        <w:rFonts w:hint="default" w:ascii="Wingdings" w:hAnsi="Wingdings"/>
      </w:rPr>
    </w:lvl>
    <w:lvl w:ilvl="3" w:tplc="F98040E2">
      <w:start w:val="1"/>
      <w:numFmt w:val="bullet"/>
      <w:lvlText w:val=""/>
      <w:lvlJc w:val="left"/>
      <w:pPr>
        <w:ind w:left="2880" w:hanging="360"/>
      </w:pPr>
      <w:rPr>
        <w:rFonts w:hint="default" w:ascii="Symbol" w:hAnsi="Symbol"/>
      </w:rPr>
    </w:lvl>
    <w:lvl w:ilvl="4" w:tplc="70409FD2">
      <w:start w:val="1"/>
      <w:numFmt w:val="bullet"/>
      <w:lvlText w:val="o"/>
      <w:lvlJc w:val="left"/>
      <w:pPr>
        <w:ind w:left="3600" w:hanging="360"/>
      </w:pPr>
      <w:rPr>
        <w:rFonts w:hint="default" w:ascii="Courier New" w:hAnsi="Courier New"/>
      </w:rPr>
    </w:lvl>
    <w:lvl w:ilvl="5" w:tplc="E58CD798">
      <w:start w:val="1"/>
      <w:numFmt w:val="bullet"/>
      <w:lvlText w:val=""/>
      <w:lvlJc w:val="left"/>
      <w:pPr>
        <w:ind w:left="4320" w:hanging="360"/>
      </w:pPr>
      <w:rPr>
        <w:rFonts w:hint="default" w:ascii="Wingdings" w:hAnsi="Wingdings"/>
      </w:rPr>
    </w:lvl>
    <w:lvl w:ilvl="6" w:tplc="9476ECC2">
      <w:start w:val="1"/>
      <w:numFmt w:val="bullet"/>
      <w:lvlText w:val=""/>
      <w:lvlJc w:val="left"/>
      <w:pPr>
        <w:ind w:left="5040" w:hanging="360"/>
      </w:pPr>
      <w:rPr>
        <w:rFonts w:hint="default" w:ascii="Symbol" w:hAnsi="Symbol"/>
      </w:rPr>
    </w:lvl>
    <w:lvl w:ilvl="7" w:tplc="796202E4">
      <w:start w:val="1"/>
      <w:numFmt w:val="bullet"/>
      <w:lvlText w:val="o"/>
      <w:lvlJc w:val="left"/>
      <w:pPr>
        <w:ind w:left="5760" w:hanging="360"/>
      </w:pPr>
      <w:rPr>
        <w:rFonts w:hint="default" w:ascii="Courier New" w:hAnsi="Courier New"/>
      </w:rPr>
    </w:lvl>
    <w:lvl w:ilvl="8" w:tplc="65FCF008">
      <w:start w:val="1"/>
      <w:numFmt w:val="bullet"/>
      <w:lvlText w:val=""/>
      <w:lvlJc w:val="left"/>
      <w:pPr>
        <w:ind w:left="6480" w:hanging="360"/>
      </w:pPr>
      <w:rPr>
        <w:rFonts w:hint="default" w:ascii="Wingdings" w:hAnsi="Wingdings"/>
      </w:rPr>
    </w:lvl>
  </w:abstractNum>
  <w:abstractNum w:abstractNumId="12"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0B782A14"/>
    <w:multiLevelType w:val="hybridMultilevel"/>
    <w:tmpl w:val="C3005FBC"/>
    <w:lvl w:ilvl="0" w:tplc="37CE4BE6">
      <w:start w:val="1"/>
      <w:numFmt w:val="bullet"/>
      <w:lvlText w:val="-"/>
      <w:lvlJc w:val="left"/>
      <w:pPr>
        <w:ind w:left="720" w:hanging="360"/>
      </w:pPr>
      <w:rPr>
        <w:rFonts w:hint="default" w:ascii="Aptos" w:hAnsi="Aptos"/>
      </w:rPr>
    </w:lvl>
    <w:lvl w:ilvl="1" w:tplc="105CEFC8">
      <w:start w:val="1"/>
      <w:numFmt w:val="bullet"/>
      <w:lvlText w:val="o"/>
      <w:lvlJc w:val="left"/>
      <w:pPr>
        <w:ind w:left="1440" w:hanging="360"/>
      </w:pPr>
      <w:rPr>
        <w:rFonts w:hint="default" w:ascii="Courier New" w:hAnsi="Courier New"/>
      </w:rPr>
    </w:lvl>
    <w:lvl w:ilvl="2" w:tplc="8ECCB8C2">
      <w:start w:val="1"/>
      <w:numFmt w:val="bullet"/>
      <w:lvlText w:val=""/>
      <w:lvlJc w:val="left"/>
      <w:pPr>
        <w:ind w:left="2160" w:hanging="360"/>
      </w:pPr>
      <w:rPr>
        <w:rFonts w:hint="default" w:ascii="Wingdings" w:hAnsi="Wingdings"/>
      </w:rPr>
    </w:lvl>
    <w:lvl w:ilvl="3" w:tplc="A1AA9A0A">
      <w:start w:val="1"/>
      <w:numFmt w:val="bullet"/>
      <w:lvlText w:val=""/>
      <w:lvlJc w:val="left"/>
      <w:pPr>
        <w:ind w:left="2880" w:hanging="360"/>
      </w:pPr>
      <w:rPr>
        <w:rFonts w:hint="default" w:ascii="Symbol" w:hAnsi="Symbol"/>
      </w:rPr>
    </w:lvl>
    <w:lvl w:ilvl="4" w:tplc="00D08DBA">
      <w:start w:val="1"/>
      <w:numFmt w:val="bullet"/>
      <w:lvlText w:val="o"/>
      <w:lvlJc w:val="left"/>
      <w:pPr>
        <w:ind w:left="3600" w:hanging="360"/>
      </w:pPr>
      <w:rPr>
        <w:rFonts w:hint="default" w:ascii="Courier New" w:hAnsi="Courier New"/>
      </w:rPr>
    </w:lvl>
    <w:lvl w:ilvl="5" w:tplc="AA9246FE">
      <w:start w:val="1"/>
      <w:numFmt w:val="bullet"/>
      <w:lvlText w:val=""/>
      <w:lvlJc w:val="left"/>
      <w:pPr>
        <w:ind w:left="4320" w:hanging="360"/>
      </w:pPr>
      <w:rPr>
        <w:rFonts w:hint="default" w:ascii="Wingdings" w:hAnsi="Wingdings"/>
      </w:rPr>
    </w:lvl>
    <w:lvl w:ilvl="6" w:tplc="D6200380">
      <w:start w:val="1"/>
      <w:numFmt w:val="bullet"/>
      <w:lvlText w:val=""/>
      <w:lvlJc w:val="left"/>
      <w:pPr>
        <w:ind w:left="5040" w:hanging="360"/>
      </w:pPr>
      <w:rPr>
        <w:rFonts w:hint="default" w:ascii="Symbol" w:hAnsi="Symbol"/>
      </w:rPr>
    </w:lvl>
    <w:lvl w:ilvl="7" w:tplc="AE7EBDCA">
      <w:start w:val="1"/>
      <w:numFmt w:val="bullet"/>
      <w:lvlText w:val="o"/>
      <w:lvlJc w:val="left"/>
      <w:pPr>
        <w:ind w:left="5760" w:hanging="360"/>
      </w:pPr>
      <w:rPr>
        <w:rFonts w:hint="default" w:ascii="Courier New" w:hAnsi="Courier New"/>
      </w:rPr>
    </w:lvl>
    <w:lvl w:ilvl="8" w:tplc="949E149C">
      <w:start w:val="1"/>
      <w:numFmt w:val="bullet"/>
      <w:lvlText w:val=""/>
      <w:lvlJc w:val="left"/>
      <w:pPr>
        <w:ind w:left="6480" w:hanging="360"/>
      </w:pPr>
      <w:rPr>
        <w:rFonts w:hint="default" w:ascii="Wingdings" w:hAnsi="Wingdings"/>
      </w:rPr>
    </w:lvl>
  </w:abstractNum>
  <w:abstractNum w:abstractNumId="14" w15:restartNumberingAfterBreak="0">
    <w:nsid w:val="0C835823"/>
    <w:multiLevelType w:val="hybridMultilevel"/>
    <w:tmpl w:val="6C240AAA"/>
    <w:lvl w:ilvl="0" w:tplc="716A5CC0">
      <w:start w:val="1"/>
      <w:numFmt w:val="bullet"/>
      <w:lvlText w:val="-"/>
      <w:lvlJc w:val="left"/>
      <w:pPr>
        <w:ind w:left="720" w:hanging="360"/>
      </w:pPr>
      <w:rPr>
        <w:rFonts w:hint="default" w:ascii="Aptos" w:hAnsi="Aptos"/>
      </w:rPr>
    </w:lvl>
    <w:lvl w:ilvl="1" w:tplc="CDACCBAE">
      <w:start w:val="1"/>
      <w:numFmt w:val="bullet"/>
      <w:lvlText w:val="o"/>
      <w:lvlJc w:val="left"/>
      <w:pPr>
        <w:ind w:left="1440" w:hanging="360"/>
      </w:pPr>
      <w:rPr>
        <w:rFonts w:hint="default" w:ascii="Courier New" w:hAnsi="Courier New"/>
      </w:rPr>
    </w:lvl>
    <w:lvl w:ilvl="2" w:tplc="90CC4DD8">
      <w:start w:val="1"/>
      <w:numFmt w:val="bullet"/>
      <w:lvlText w:val=""/>
      <w:lvlJc w:val="left"/>
      <w:pPr>
        <w:ind w:left="2160" w:hanging="360"/>
      </w:pPr>
      <w:rPr>
        <w:rFonts w:hint="default" w:ascii="Wingdings" w:hAnsi="Wingdings"/>
      </w:rPr>
    </w:lvl>
    <w:lvl w:ilvl="3" w:tplc="DBACED3E">
      <w:start w:val="1"/>
      <w:numFmt w:val="bullet"/>
      <w:lvlText w:val=""/>
      <w:lvlJc w:val="left"/>
      <w:pPr>
        <w:ind w:left="2880" w:hanging="360"/>
      </w:pPr>
      <w:rPr>
        <w:rFonts w:hint="default" w:ascii="Symbol" w:hAnsi="Symbol"/>
      </w:rPr>
    </w:lvl>
    <w:lvl w:ilvl="4" w:tplc="F12267B8">
      <w:start w:val="1"/>
      <w:numFmt w:val="bullet"/>
      <w:lvlText w:val="o"/>
      <w:lvlJc w:val="left"/>
      <w:pPr>
        <w:ind w:left="3600" w:hanging="360"/>
      </w:pPr>
      <w:rPr>
        <w:rFonts w:hint="default" w:ascii="Courier New" w:hAnsi="Courier New"/>
      </w:rPr>
    </w:lvl>
    <w:lvl w:ilvl="5" w:tplc="60C4A22C">
      <w:start w:val="1"/>
      <w:numFmt w:val="bullet"/>
      <w:lvlText w:val=""/>
      <w:lvlJc w:val="left"/>
      <w:pPr>
        <w:ind w:left="4320" w:hanging="360"/>
      </w:pPr>
      <w:rPr>
        <w:rFonts w:hint="default" w:ascii="Wingdings" w:hAnsi="Wingdings"/>
      </w:rPr>
    </w:lvl>
    <w:lvl w:ilvl="6" w:tplc="206876A0">
      <w:start w:val="1"/>
      <w:numFmt w:val="bullet"/>
      <w:lvlText w:val=""/>
      <w:lvlJc w:val="left"/>
      <w:pPr>
        <w:ind w:left="5040" w:hanging="360"/>
      </w:pPr>
      <w:rPr>
        <w:rFonts w:hint="default" w:ascii="Symbol" w:hAnsi="Symbol"/>
      </w:rPr>
    </w:lvl>
    <w:lvl w:ilvl="7" w:tplc="601A40C6">
      <w:start w:val="1"/>
      <w:numFmt w:val="bullet"/>
      <w:lvlText w:val="o"/>
      <w:lvlJc w:val="left"/>
      <w:pPr>
        <w:ind w:left="5760" w:hanging="360"/>
      </w:pPr>
      <w:rPr>
        <w:rFonts w:hint="default" w:ascii="Courier New" w:hAnsi="Courier New"/>
      </w:rPr>
    </w:lvl>
    <w:lvl w:ilvl="8" w:tplc="784EB82A">
      <w:start w:val="1"/>
      <w:numFmt w:val="bullet"/>
      <w:lvlText w:val=""/>
      <w:lvlJc w:val="left"/>
      <w:pPr>
        <w:ind w:left="6480" w:hanging="360"/>
      </w:pPr>
      <w:rPr>
        <w:rFonts w:hint="default" w:ascii="Wingdings" w:hAnsi="Wingdings"/>
      </w:rPr>
    </w:lvl>
  </w:abstractNum>
  <w:abstractNum w:abstractNumId="15" w15:restartNumberingAfterBreak="0">
    <w:nsid w:val="0E834F27"/>
    <w:multiLevelType w:val="hybridMultilevel"/>
    <w:tmpl w:val="BC5CA5B6"/>
    <w:lvl w:ilvl="0" w:tplc="B2747EE0">
      <w:start w:val="1"/>
      <w:numFmt w:val="bullet"/>
      <w:lvlText w:val="-"/>
      <w:lvlJc w:val="left"/>
      <w:pPr>
        <w:ind w:left="720" w:hanging="360"/>
      </w:pPr>
      <w:rPr>
        <w:rFonts w:hint="default" w:ascii="Aptos" w:hAnsi="Aptos"/>
      </w:rPr>
    </w:lvl>
    <w:lvl w:ilvl="1" w:tplc="EBB4FB4E">
      <w:start w:val="1"/>
      <w:numFmt w:val="bullet"/>
      <w:lvlText w:val="o"/>
      <w:lvlJc w:val="left"/>
      <w:pPr>
        <w:ind w:left="1440" w:hanging="360"/>
      </w:pPr>
      <w:rPr>
        <w:rFonts w:hint="default" w:ascii="Courier New" w:hAnsi="Courier New"/>
      </w:rPr>
    </w:lvl>
    <w:lvl w:ilvl="2" w:tplc="83908F50">
      <w:start w:val="1"/>
      <w:numFmt w:val="bullet"/>
      <w:lvlText w:val=""/>
      <w:lvlJc w:val="left"/>
      <w:pPr>
        <w:ind w:left="2160" w:hanging="360"/>
      </w:pPr>
      <w:rPr>
        <w:rFonts w:hint="default" w:ascii="Wingdings" w:hAnsi="Wingdings"/>
      </w:rPr>
    </w:lvl>
    <w:lvl w:ilvl="3" w:tplc="6F1634FA">
      <w:start w:val="1"/>
      <w:numFmt w:val="bullet"/>
      <w:lvlText w:val=""/>
      <w:lvlJc w:val="left"/>
      <w:pPr>
        <w:ind w:left="2880" w:hanging="360"/>
      </w:pPr>
      <w:rPr>
        <w:rFonts w:hint="default" w:ascii="Symbol" w:hAnsi="Symbol"/>
      </w:rPr>
    </w:lvl>
    <w:lvl w:ilvl="4" w:tplc="E86AE72C">
      <w:start w:val="1"/>
      <w:numFmt w:val="bullet"/>
      <w:lvlText w:val="o"/>
      <w:lvlJc w:val="left"/>
      <w:pPr>
        <w:ind w:left="3600" w:hanging="360"/>
      </w:pPr>
      <w:rPr>
        <w:rFonts w:hint="default" w:ascii="Courier New" w:hAnsi="Courier New"/>
      </w:rPr>
    </w:lvl>
    <w:lvl w:ilvl="5" w:tplc="08D05EDC">
      <w:start w:val="1"/>
      <w:numFmt w:val="bullet"/>
      <w:lvlText w:val=""/>
      <w:lvlJc w:val="left"/>
      <w:pPr>
        <w:ind w:left="4320" w:hanging="360"/>
      </w:pPr>
      <w:rPr>
        <w:rFonts w:hint="default" w:ascii="Wingdings" w:hAnsi="Wingdings"/>
      </w:rPr>
    </w:lvl>
    <w:lvl w:ilvl="6" w:tplc="958A795A">
      <w:start w:val="1"/>
      <w:numFmt w:val="bullet"/>
      <w:lvlText w:val=""/>
      <w:lvlJc w:val="left"/>
      <w:pPr>
        <w:ind w:left="5040" w:hanging="360"/>
      </w:pPr>
      <w:rPr>
        <w:rFonts w:hint="default" w:ascii="Symbol" w:hAnsi="Symbol"/>
      </w:rPr>
    </w:lvl>
    <w:lvl w:ilvl="7" w:tplc="156C2732">
      <w:start w:val="1"/>
      <w:numFmt w:val="bullet"/>
      <w:lvlText w:val="o"/>
      <w:lvlJc w:val="left"/>
      <w:pPr>
        <w:ind w:left="5760" w:hanging="360"/>
      </w:pPr>
      <w:rPr>
        <w:rFonts w:hint="default" w:ascii="Courier New" w:hAnsi="Courier New"/>
      </w:rPr>
    </w:lvl>
    <w:lvl w:ilvl="8" w:tplc="324CFA12">
      <w:start w:val="1"/>
      <w:numFmt w:val="bullet"/>
      <w:lvlText w:val=""/>
      <w:lvlJc w:val="left"/>
      <w:pPr>
        <w:ind w:left="6480" w:hanging="360"/>
      </w:pPr>
      <w:rPr>
        <w:rFonts w:hint="default" w:ascii="Wingdings" w:hAnsi="Wingdings"/>
      </w:rPr>
    </w:lvl>
  </w:abstractNum>
  <w:abstractNum w:abstractNumId="16" w15:restartNumberingAfterBreak="0">
    <w:nsid w:val="0FAD4C02"/>
    <w:multiLevelType w:val="hybridMultilevel"/>
    <w:tmpl w:val="820A47C4"/>
    <w:lvl w:ilvl="0" w:tplc="AA727B32">
      <w:start w:val="1"/>
      <w:numFmt w:val="bullet"/>
      <w:lvlText w:val="-"/>
      <w:lvlJc w:val="left"/>
      <w:pPr>
        <w:ind w:left="720" w:hanging="360"/>
      </w:pPr>
      <w:rPr>
        <w:rFonts w:hint="default" w:ascii="Aptos" w:hAnsi="Aptos"/>
      </w:rPr>
    </w:lvl>
    <w:lvl w:ilvl="1" w:tplc="B5BA374C">
      <w:start w:val="1"/>
      <w:numFmt w:val="bullet"/>
      <w:lvlText w:val="o"/>
      <w:lvlJc w:val="left"/>
      <w:pPr>
        <w:ind w:left="1440" w:hanging="360"/>
      </w:pPr>
      <w:rPr>
        <w:rFonts w:hint="default" w:ascii="Courier New" w:hAnsi="Courier New"/>
      </w:rPr>
    </w:lvl>
    <w:lvl w:ilvl="2" w:tplc="DC542360">
      <w:start w:val="1"/>
      <w:numFmt w:val="bullet"/>
      <w:lvlText w:val=""/>
      <w:lvlJc w:val="left"/>
      <w:pPr>
        <w:ind w:left="2160" w:hanging="360"/>
      </w:pPr>
      <w:rPr>
        <w:rFonts w:hint="default" w:ascii="Wingdings" w:hAnsi="Wingdings"/>
      </w:rPr>
    </w:lvl>
    <w:lvl w:ilvl="3" w:tplc="A73652D6">
      <w:start w:val="1"/>
      <w:numFmt w:val="bullet"/>
      <w:lvlText w:val=""/>
      <w:lvlJc w:val="left"/>
      <w:pPr>
        <w:ind w:left="2880" w:hanging="360"/>
      </w:pPr>
      <w:rPr>
        <w:rFonts w:hint="default" w:ascii="Symbol" w:hAnsi="Symbol"/>
      </w:rPr>
    </w:lvl>
    <w:lvl w:ilvl="4" w:tplc="54BAF024">
      <w:start w:val="1"/>
      <w:numFmt w:val="bullet"/>
      <w:lvlText w:val="o"/>
      <w:lvlJc w:val="left"/>
      <w:pPr>
        <w:ind w:left="3600" w:hanging="360"/>
      </w:pPr>
      <w:rPr>
        <w:rFonts w:hint="default" w:ascii="Courier New" w:hAnsi="Courier New"/>
      </w:rPr>
    </w:lvl>
    <w:lvl w:ilvl="5" w:tplc="5E9AC4D6">
      <w:start w:val="1"/>
      <w:numFmt w:val="bullet"/>
      <w:lvlText w:val=""/>
      <w:lvlJc w:val="left"/>
      <w:pPr>
        <w:ind w:left="4320" w:hanging="360"/>
      </w:pPr>
      <w:rPr>
        <w:rFonts w:hint="default" w:ascii="Wingdings" w:hAnsi="Wingdings"/>
      </w:rPr>
    </w:lvl>
    <w:lvl w:ilvl="6" w:tplc="E916A7D4">
      <w:start w:val="1"/>
      <w:numFmt w:val="bullet"/>
      <w:lvlText w:val=""/>
      <w:lvlJc w:val="left"/>
      <w:pPr>
        <w:ind w:left="5040" w:hanging="360"/>
      </w:pPr>
      <w:rPr>
        <w:rFonts w:hint="default" w:ascii="Symbol" w:hAnsi="Symbol"/>
      </w:rPr>
    </w:lvl>
    <w:lvl w:ilvl="7" w:tplc="1924DC44">
      <w:start w:val="1"/>
      <w:numFmt w:val="bullet"/>
      <w:lvlText w:val="o"/>
      <w:lvlJc w:val="left"/>
      <w:pPr>
        <w:ind w:left="5760" w:hanging="360"/>
      </w:pPr>
      <w:rPr>
        <w:rFonts w:hint="default" w:ascii="Courier New" w:hAnsi="Courier New"/>
      </w:rPr>
    </w:lvl>
    <w:lvl w:ilvl="8" w:tplc="DC460764">
      <w:start w:val="1"/>
      <w:numFmt w:val="bullet"/>
      <w:lvlText w:val=""/>
      <w:lvlJc w:val="left"/>
      <w:pPr>
        <w:ind w:left="6480" w:hanging="360"/>
      </w:pPr>
      <w:rPr>
        <w:rFonts w:hint="default" w:ascii="Wingdings" w:hAnsi="Wingdings"/>
      </w:rPr>
    </w:lvl>
  </w:abstractNum>
  <w:abstractNum w:abstractNumId="17" w15:restartNumberingAfterBreak="0">
    <w:nsid w:val="0FBC3BC7"/>
    <w:multiLevelType w:val="hybridMultilevel"/>
    <w:tmpl w:val="13A02902"/>
    <w:lvl w:ilvl="0" w:tplc="ADCC2198">
      <w:start w:val="1"/>
      <w:numFmt w:val="bullet"/>
      <w:lvlText w:val="-"/>
      <w:lvlJc w:val="left"/>
      <w:pPr>
        <w:ind w:left="720" w:hanging="360"/>
      </w:pPr>
      <w:rPr>
        <w:rFonts w:hint="default" w:ascii="Aptos" w:hAnsi="Aptos"/>
      </w:rPr>
    </w:lvl>
    <w:lvl w:ilvl="1" w:tplc="14149FE6">
      <w:start w:val="1"/>
      <w:numFmt w:val="bullet"/>
      <w:lvlText w:val="o"/>
      <w:lvlJc w:val="left"/>
      <w:pPr>
        <w:ind w:left="1440" w:hanging="360"/>
      </w:pPr>
      <w:rPr>
        <w:rFonts w:hint="default" w:ascii="Courier New" w:hAnsi="Courier New"/>
      </w:rPr>
    </w:lvl>
    <w:lvl w:ilvl="2" w:tplc="E4D46026">
      <w:start w:val="1"/>
      <w:numFmt w:val="bullet"/>
      <w:lvlText w:val=""/>
      <w:lvlJc w:val="left"/>
      <w:pPr>
        <w:ind w:left="2160" w:hanging="360"/>
      </w:pPr>
      <w:rPr>
        <w:rFonts w:hint="default" w:ascii="Wingdings" w:hAnsi="Wingdings"/>
      </w:rPr>
    </w:lvl>
    <w:lvl w:ilvl="3" w:tplc="0EDC884A">
      <w:start w:val="1"/>
      <w:numFmt w:val="bullet"/>
      <w:lvlText w:val=""/>
      <w:lvlJc w:val="left"/>
      <w:pPr>
        <w:ind w:left="2880" w:hanging="360"/>
      </w:pPr>
      <w:rPr>
        <w:rFonts w:hint="default" w:ascii="Symbol" w:hAnsi="Symbol"/>
      </w:rPr>
    </w:lvl>
    <w:lvl w:ilvl="4" w:tplc="1B9A6092">
      <w:start w:val="1"/>
      <w:numFmt w:val="bullet"/>
      <w:lvlText w:val="o"/>
      <w:lvlJc w:val="left"/>
      <w:pPr>
        <w:ind w:left="3600" w:hanging="360"/>
      </w:pPr>
      <w:rPr>
        <w:rFonts w:hint="default" w:ascii="Courier New" w:hAnsi="Courier New"/>
      </w:rPr>
    </w:lvl>
    <w:lvl w:ilvl="5" w:tplc="21C00F44">
      <w:start w:val="1"/>
      <w:numFmt w:val="bullet"/>
      <w:lvlText w:val=""/>
      <w:lvlJc w:val="left"/>
      <w:pPr>
        <w:ind w:left="4320" w:hanging="360"/>
      </w:pPr>
      <w:rPr>
        <w:rFonts w:hint="default" w:ascii="Wingdings" w:hAnsi="Wingdings"/>
      </w:rPr>
    </w:lvl>
    <w:lvl w:ilvl="6" w:tplc="15A81826">
      <w:start w:val="1"/>
      <w:numFmt w:val="bullet"/>
      <w:lvlText w:val=""/>
      <w:lvlJc w:val="left"/>
      <w:pPr>
        <w:ind w:left="5040" w:hanging="360"/>
      </w:pPr>
      <w:rPr>
        <w:rFonts w:hint="default" w:ascii="Symbol" w:hAnsi="Symbol"/>
      </w:rPr>
    </w:lvl>
    <w:lvl w:ilvl="7" w:tplc="B7DE7812">
      <w:start w:val="1"/>
      <w:numFmt w:val="bullet"/>
      <w:lvlText w:val="o"/>
      <w:lvlJc w:val="left"/>
      <w:pPr>
        <w:ind w:left="5760" w:hanging="360"/>
      </w:pPr>
      <w:rPr>
        <w:rFonts w:hint="default" w:ascii="Courier New" w:hAnsi="Courier New"/>
      </w:rPr>
    </w:lvl>
    <w:lvl w:ilvl="8" w:tplc="BE4867F0">
      <w:start w:val="1"/>
      <w:numFmt w:val="bullet"/>
      <w:lvlText w:val=""/>
      <w:lvlJc w:val="left"/>
      <w:pPr>
        <w:ind w:left="6480" w:hanging="360"/>
      </w:pPr>
      <w:rPr>
        <w:rFonts w:hint="default" w:ascii="Wingdings" w:hAnsi="Wingdings"/>
      </w:rPr>
    </w:lvl>
  </w:abstractNum>
  <w:abstractNum w:abstractNumId="18" w15:restartNumberingAfterBreak="0">
    <w:nsid w:val="1071D8F1"/>
    <w:multiLevelType w:val="hybridMultilevel"/>
    <w:tmpl w:val="BE20626C"/>
    <w:lvl w:ilvl="0" w:tplc="56F6995A">
      <w:start w:val="1"/>
      <w:numFmt w:val="bullet"/>
      <w:lvlText w:val="-"/>
      <w:lvlJc w:val="left"/>
      <w:pPr>
        <w:ind w:left="720" w:hanging="360"/>
      </w:pPr>
      <w:rPr>
        <w:rFonts w:hint="default" w:ascii="Aptos" w:hAnsi="Aptos"/>
      </w:rPr>
    </w:lvl>
    <w:lvl w:ilvl="1" w:tplc="7FFAFD44">
      <w:start w:val="1"/>
      <w:numFmt w:val="bullet"/>
      <w:lvlText w:val="o"/>
      <w:lvlJc w:val="left"/>
      <w:pPr>
        <w:ind w:left="1440" w:hanging="360"/>
      </w:pPr>
      <w:rPr>
        <w:rFonts w:hint="default" w:ascii="Courier New" w:hAnsi="Courier New"/>
      </w:rPr>
    </w:lvl>
    <w:lvl w:ilvl="2" w:tplc="ACAA6340">
      <w:start w:val="1"/>
      <w:numFmt w:val="bullet"/>
      <w:lvlText w:val=""/>
      <w:lvlJc w:val="left"/>
      <w:pPr>
        <w:ind w:left="2160" w:hanging="360"/>
      </w:pPr>
      <w:rPr>
        <w:rFonts w:hint="default" w:ascii="Wingdings" w:hAnsi="Wingdings"/>
      </w:rPr>
    </w:lvl>
    <w:lvl w:ilvl="3" w:tplc="1F64AF94">
      <w:start w:val="1"/>
      <w:numFmt w:val="bullet"/>
      <w:lvlText w:val=""/>
      <w:lvlJc w:val="left"/>
      <w:pPr>
        <w:ind w:left="2880" w:hanging="360"/>
      </w:pPr>
      <w:rPr>
        <w:rFonts w:hint="default" w:ascii="Symbol" w:hAnsi="Symbol"/>
      </w:rPr>
    </w:lvl>
    <w:lvl w:ilvl="4" w:tplc="62C0D744">
      <w:start w:val="1"/>
      <w:numFmt w:val="bullet"/>
      <w:lvlText w:val="o"/>
      <w:lvlJc w:val="left"/>
      <w:pPr>
        <w:ind w:left="3600" w:hanging="360"/>
      </w:pPr>
      <w:rPr>
        <w:rFonts w:hint="default" w:ascii="Courier New" w:hAnsi="Courier New"/>
      </w:rPr>
    </w:lvl>
    <w:lvl w:ilvl="5" w:tplc="07D279C6">
      <w:start w:val="1"/>
      <w:numFmt w:val="bullet"/>
      <w:lvlText w:val=""/>
      <w:lvlJc w:val="left"/>
      <w:pPr>
        <w:ind w:left="4320" w:hanging="360"/>
      </w:pPr>
      <w:rPr>
        <w:rFonts w:hint="default" w:ascii="Wingdings" w:hAnsi="Wingdings"/>
      </w:rPr>
    </w:lvl>
    <w:lvl w:ilvl="6" w:tplc="28D8370A">
      <w:start w:val="1"/>
      <w:numFmt w:val="bullet"/>
      <w:lvlText w:val=""/>
      <w:lvlJc w:val="left"/>
      <w:pPr>
        <w:ind w:left="5040" w:hanging="360"/>
      </w:pPr>
      <w:rPr>
        <w:rFonts w:hint="default" w:ascii="Symbol" w:hAnsi="Symbol"/>
      </w:rPr>
    </w:lvl>
    <w:lvl w:ilvl="7" w:tplc="D8943F2A">
      <w:start w:val="1"/>
      <w:numFmt w:val="bullet"/>
      <w:lvlText w:val="o"/>
      <w:lvlJc w:val="left"/>
      <w:pPr>
        <w:ind w:left="5760" w:hanging="360"/>
      </w:pPr>
      <w:rPr>
        <w:rFonts w:hint="default" w:ascii="Courier New" w:hAnsi="Courier New"/>
      </w:rPr>
    </w:lvl>
    <w:lvl w:ilvl="8" w:tplc="985ED43C">
      <w:start w:val="1"/>
      <w:numFmt w:val="bullet"/>
      <w:lvlText w:val=""/>
      <w:lvlJc w:val="left"/>
      <w:pPr>
        <w:ind w:left="6480" w:hanging="360"/>
      </w:pPr>
      <w:rPr>
        <w:rFonts w:hint="default" w:ascii="Wingdings" w:hAnsi="Wingdings"/>
      </w:rPr>
    </w:lvl>
  </w:abstractNum>
  <w:abstractNum w:abstractNumId="19" w15:restartNumberingAfterBreak="0">
    <w:nsid w:val="109DEAE0"/>
    <w:multiLevelType w:val="hybridMultilevel"/>
    <w:tmpl w:val="8048DDCC"/>
    <w:lvl w:ilvl="0" w:tplc="895283B8">
      <w:start w:val="1"/>
      <w:numFmt w:val="bullet"/>
      <w:lvlText w:val=""/>
      <w:lvlJc w:val="left"/>
      <w:pPr>
        <w:ind w:left="720" w:hanging="360"/>
      </w:pPr>
      <w:rPr>
        <w:rFonts w:hint="default" w:ascii="Symbol" w:hAnsi="Symbol"/>
      </w:rPr>
    </w:lvl>
    <w:lvl w:ilvl="1" w:tplc="8FB228F2">
      <w:start w:val="1"/>
      <w:numFmt w:val="bullet"/>
      <w:lvlText w:val="o"/>
      <w:lvlJc w:val="left"/>
      <w:pPr>
        <w:ind w:left="1440" w:hanging="360"/>
      </w:pPr>
      <w:rPr>
        <w:rFonts w:hint="default" w:ascii="Courier New" w:hAnsi="Courier New"/>
      </w:rPr>
    </w:lvl>
    <w:lvl w:ilvl="2" w:tplc="551ED500">
      <w:start w:val="1"/>
      <w:numFmt w:val="bullet"/>
      <w:lvlText w:val=""/>
      <w:lvlJc w:val="left"/>
      <w:pPr>
        <w:ind w:left="2160" w:hanging="360"/>
      </w:pPr>
      <w:rPr>
        <w:rFonts w:hint="default" w:ascii="Wingdings" w:hAnsi="Wingdings"/>
      </w:rPr>
    </w:lvl>
    <w:lvl w:ilvl="3" w:tplc="EFF667EE">
      <w:start w:val="1"/>
      <w:numFmt w:val="bullet"/>
      <w:lvlText w:val=""/>
      <w:lvlJc w:val="left"/>
      <w:pPr>
        <w:ind w:left="2880" w:hanging="360"/>
      </w:pPr>
      <w:rPr>
        <w:rFonts w:hint="default" w:ascii="Symbol" w:hAnsi="Symbol"/>
      </w:rPr>
    </w:lvl>
    <w:lvl w:ilvl="4" w:tplc="B37E6FF2">
      <w:start w:val="1"/>
      <w:numFmt w:val="bullet"/>
      <w:lvlText w:val="o"/>
      <w:lvlJc w:val="left"/>
      <w:pPr>
        <w:ind w:left="3600" w:hanging="360"/>
      </w:pPr>
      <w:rPr>
        <w:rFonts w:hint="default" w:ascii="Courier New" w:hAnsi="Courier New"/>
      </w:rPr>
    </w:lvl>
    <w:lvl w:ilvl="5" w:tplc="FCD63466">
      <w:start w:val="1"/>
      <w:numFmt w:val="bullet"/>
      <w:lvlText w:val=""/>
      <w:lvlJc w:val="left"/>
      <w:pPr>
        <w:ind w:left="4320" w:hanging="360"/>
      </w:pPr>
      <w:rPr>
        <w:rFonts w:hint="default" w:ascii="Wingdings" w:hAnsi="Wingdings"/>
      </w:rPr>
    </w:lvl>
    <w:lvl w:ilvl="6" w:tplc="B956AC36">
      <w:start w:val="1"/>
      <w:numFmt w:val="bullet"/>
      <w:lvlText w:val=""/>
      <w:lvlJc w:val="left"/>
      <w:pPr>
        <w:ind w:left="5040" w:hanging="360"/>
      </w:pPr>
      <w:rPr>
        <w:rFonts w:hint="default" w:ascii="Symbol" w:hAnsi="Symbol"/>
      </w:rPr>
    </w:lvl>
    <w:lvl w:ilvl="7" w:tplc="1A0808D8">
      <w:start w:val="1"/>
      <w:numFmt w:val="bullet"/>
      <w:lvlText w:val="o"/>
      <w:lvlJc w:val="left"/>
      <w:pPr>
        <w:ind w:left="5760" w:hanging="360"/>
      </w:pPr>
      <w:rPr>
        <w:rFonts w:hint="default" w:ascii="Courier New" w:hAnsi="Courier New"/>
      </w:rPr>
    </w:lvl>
    <w:lvl w:ilvl="8" w:tplc="843A46A6">
      <w:start w:val="1"/>
      <w:numFmt w:val="bullet"/>
      <w:lvlText w:val=""/>
      <w:lvlJc w:val="left"/>
      <w:pPr>
        <w:ind w:left="6480" w:hanging="360"/>
      </w:pPr>
      <w:rPr>
        <w:rFonts w:hint="default" w:ascii="Wingdings" w:hAnsi="Wingdings"/>
      </w:rPr>
    </w:lvl>
  </w:abstractNum>
  <w:abstractNum w:abstractNumId="20" w15:restartNumberingAfterBreak="0">
    <w:nsid w:val="119DC9E3"/>
    <w:multiLevelType w:val="hybridMultilevel"/>
    <w:tmpl w:val="0F128D86"/>
    <w:lvl w:ilvl="0" w:tplc="C50003C0">
      <w:start w:val="1"/>
      <w:numFmt w:val="bullet"/>
      <w:lvlText w:val="-"/>
      <w:lvlJc w:val="left"/>
      <w:pPr>
        <w:ind w:left="1080" w:hanging="360"/>
      </w:pPr>
      <w:rPr>
        <w:rFonts w:hint="default" w:ascii="Aptos" w:hAnsi="Aptos"/>
      </w:rPr>
    </w:lvl>
    <w:lvl w:ilvl="1" w:tplc="5718BA72">
      <w:start w:val="1"/>
      <w:numFmt w:val="bullet"/>
      <w:lvlText w:val="o"/>
      <w:lvlJc w:val="left"/>
      <w:pPr>
        <w:ind w:left="1800" w:hanging="360"/>
      </w:pPr>
      <w:rPr>
        <w:rFonts w:hint="default" w:ascii="Courier New" w:hAnsi="Courier New"/>
      </w:rPr>
    </w:lvl>
    <w:lvl w:ilvl="2" w:tplc="3BE07E14">
      <w:start w:val="1"/>
      <w:numFmt w:val="bullet"/>
      <w:lvlText w:val=""/>
      <w:lvlJc w:val="left"/>
      <w:pPr>
        <w:ind w:left="2520" w:hanging="360"/>
      </w:pPr>
      <w:rPr>
        <w:rFonts w:hint="default" w:ascii="Wingdings" w:hAnsi="Wingdings"/>
      </w:rPr>
    </w:lvl>
    <w:lvl w:ilvl="3" w:tplc="392CCDE8">
      <w:start w:val="1"/>
      <w:numFmt w:val="bullet"/>
      <w:lvlText w:val=""/>
      <w:lvlJc w:val="left"/>
      <w:pPr>
        <w:ind w:left="3240" w:hanging="360"/>
      </w:pPr>
      <w:rPr>
        <w:rFonts w:hint="default" w:ascii="Symbol" w:hAnsi="Symbol"/>
      </w:rPr>
    </w:lvl>
    <w:lvl w:ilvl="4" w:tplc="F63CE360">
      <w:start w:val="1"/>
      <w:numFmt w:val="bullet"/>
      <w:lvlText w:val="o"/>
      <w:lvlJc w:val="left"/>
      <w:pPr>
        <w:ind w:left="3960" w:hanging="360"/>
      </w:pPr>
      <w:rPr>
        <w:rFonts w:hint="default" w:ascii="Courier New" w:hAnsi="Courier New"/>
      </w:rPr>
    </w:lvl>
    <w:lvl w:ilvl="5" w:tplc="5994E33A">
      <w:start w:val="1"/>
      <w:numFmt w:val="bullet"/>
      <w:lvlText w:val=""/>
      <w:lvlJc w:val="left"/>
      <w:pPr>
        <w:ind w:left="4680" w:hanging="360"/>
      </w:pPr>
      <w:rPr>
        <w:rFonts w:hint="default" w:ascii="Wingdings" w:hAnsi="Wingdings"/>
      </w:rPr>
    </w:lvl>
    <w:lvl w:ilvl="6" w:tplc="D5B65634">
      <w:start w:val="1"/>
      <w:numFmt w:val="bullet"/>
      <w:lvlText w:val=""/>
      <w:lvlJc w:val="left"/>
      <w:pPr>
        <w:ind w:left="5400" w:hanging="360"/>
      </w:pPr>
      <w:rPr>
        <w:rFonts w:hint="default" w:ascii="Symbol" w:hAnsi="Symbol"/>
      </w:rPr>
    </w:lvl>
    <w:lvl w:ilvl="7" w:tplc="907EDC30">
      <w:start w:val="1"/>
      <w:numFmt w:val="bullet"/>
      <w:lvlText w:val="o"/>
      <w:lvlJc w:val="left"/>
      <w:pPr>
        <w:ind w:left="6120" w:hanging="360"/>
      </w:pPr>
      <w:rPr>
        <w:rFonts w:hint="default" w:ascii="Courier New" w:hAnsi="Courier New"/>
      </w:rPr>
    </w:lvl>
    <w:lvl w:ilvl="8" w:tplc="BFF2379C">
      <w:start w:val="1"/>
      <w:numFmt w:val="bullet"/>
      <w:lvlText w:val=""/>
      <w:lvlJc w:val="left"/>
      <w:pPr>
        <w:ind w:left="6840" w:hanging="360"/>
      </w:pPr>
      <w:rPr>
        <w:rFonts w:hint="default" w:ascii="Wingdings" w:hAnsi="Wingdings"/>
      </w:rPr>
    </w:lvl>
  </w:abstractNum>
  <w:abstractNum w:abstractNumId="21" w15:restartNumberingAfterBreak="0">
    <w:nsid w:val="11C21FAB"/>
    <w:multiLevelType w:val="hybridMultilevel"/>
    <w:tmpl w:val="30D48CF4"/>
    <w:lvl w:ilvl="0" w:tplc="E84A25CA">
      <w:start w:val="1"/>
      <w:numFmt w:val="bullet"/>
      <w:lvlText w:val="-"/>
      <w:lvlJc w:val="left"/>
      <w:pPr>
        <w:ind w:left="720" w:hanging="360"/>
      </w:pPr>
      <w:rPr>
        <w:rFonts w:hint="default" w:ascii="Aptos" w:hAnsi="Aptos"/>
      </w:rPr>
    </w:lvl>
    <w:lvl w:ilvl="1" w:tplc="297AA038">
      <w:start w:val="1"/>
      <w:numFmt w:val="bullet"/>
      <w:lvlText w:val="o"/>
      <w:lvlJc w:val="left"/>
      <w:pPr>
        <w:ind w:left="1440" w:hanging="360"/>
      </w:pPr>
      <w:rPr>
        <w:rFonts w:hint="default" w:ascii="Courier New" w:hAnsi="Courier New"/>
      </w:rPr>
    </w:lvl>
    <w:lvl w:ilvl="2" w:tplc="25D275D4">
      <w:start w:val="1"/>
      <w:numFmt w:val="bullet"/>
      <w:lvlText w:val=""/>
      <w:lvlJc w:val="left"/>
      <w:pPr>
        <w:ind w:left="2160" w:hanging="360"/>
      </w:pPr>
      <w:rPr>
        <w:rFonts w:hint="default" w:ascii="Wingdings" w:hAnsi="Wingdings"/>
      </w:rPr>
    </w:lvl>
    <w:lvl w:ilvl="3" w:tplc="E2D0DCBC">
      <w:start w:val="1"/>
      <w:numFmt w:val="bullet"/>
      <w:lvlText w:val=""/>
      <w:lvlJc w:val="left"/>
      <w:pPr>
        <w:ind w:left="2880" w:hanging="360"/>
      </w:pPr>
      <w:rPr>
        <w:rFonts w:hint="default" w:ascii="Symbol" w:hAnsi="Symbol"/>
      </w:rPr>
    </w:lvl>
    <w:lvl w:ilvl="4" w:tplc="D2662B22">
      <w:start w:val="1"/>
      <w:numFmt w:val="bullet"/>
      <w:lvlText w:val="o"/>
      <w:lvlJc w:val="left"/>
      <w:pPr>
        <w:ind w:left="3600" w:hanging="360"/>
      </w:pPr>
      <w:rPr>
        <w:rFonts w:hint="default" w:ascii="Courier New" w:hAnsi="Courier New"/>
      </w:rPr>
    </w:lvl>
    <w:lvl w:ilvl="5" w:tplc="39920154">
      <w:start w:val="1"/>
      <w:numFmt w:val="bullet"/>
      <w:lvlText w:val=""/>
      <w:lvlJc w:val="left"/>
      <w:pPr>
        <w:ind w:left="4320" w:hanging="360"/>
      </w:pPr>
      <w:rPr>
        <w:rFonts w:hint="default" w:ascii="Wingdings" w:hAnsi="Wingdings"/>
      </w:rPr>
    </w:lvl>
    <w:lvl w:ilvl="6" w:tplc="36944E36">
      <w:start w:val="1"/>
      <w:numFmt w:val="bullet"/>
      <w:lvlText w:val=""/>
      <w:lvlJc w:val="left"/>
      <w:pPr>
        <w:ind w:left="5040" w:hanging="360"/>
      </w:pPr>
      <w:rPr>
        <w:rFonts w:hint="default" w:ascii="Symbol" w:hAnsi="Symbol"/>
      </w:rPr>
    </w:lvl>
    <w:lvl w:ilvl="7" w:tplc="BE1E38A2">
      <w:start w:val="1"/>
      <w:numFmt w:val="bullet"/>
      <w:lvlText w:val="o"/>
      <w:lvlJc w:val="left"/>
      <w:pPr>
        <w:ind w:left="5760" w:hanging="360"/>
      </w:pPr>
      <w:rPr>
        <w:rFonts w:hint="default" w:ascii="Courier New" w:hAnsi="Courier New"/>
      </w:rPr>
    </w:lvl>
    <w:lvl w:ilvl="8" w:tplc="01E88BD2">
      <w:start w:val="1"/>
      <w:numFmt w:val="bullet"/>
      <w:lvlText w:val=""/>
      <w:lvlJc w:val="left"/>
      <w:pPr>
        <w:ind w:left="6480" w:hanging="360"/>
      </w:pPr>
      <w:rPr>
        <w:rFonts w:hint="default" w:ascii="Wingdings" w:hAnsi="Wingdings"/>
      </w:rPr>
    </w:lvl>
  </w:abstractNum>
  <w:abstractNum w:abstractNumId="22"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133306B3"/>
    <w:multiLevelType w:val="hybridMultilevel"/>
    <w:tmpl w:val="88EA16C2"/>
    <w:lvl w:ilvl="0" w:tplc="7F683632">
      <w:start w:val="1"/>
      <w:numFmt w:val="bullet"/>
      <w:lvlText w:val="-"/>
      <w:lvlJc w:val="left"/>
      <w:pPr>
        <w:ind w:left="720" w:hanging="360"/>
      </w:pPr>
      <w:rPr>
        <w:rFonts w:hint="default" w:ascii="Aptos" w:hAnsi="Aptos"/>
      </w:rPr>
    </w:lvl>
    <w:lvl w:ilvl="1" w:tplc="81BA2EE2">
      <w:start w:val="1"/>
      <w:numFmt w:val="bullet"/>
      <w:lvlText w:val="o"/>
      <w:lvlJc w:val="left"/>
      <w:pPr>
        <w:ind w:left="1440" w:hanging="360"/>
      </w:pPr>
      <w:rPr>
        <w:rFonts w:hint="default" w:ascii="Courier New" w:hAnsi="Courier New"/>
      </w:rPr>
    </w:lvl>
    <w:lvl w:ilvl="2" w:tplc="1D9408FA">
      <w:start w:val="1"/>
      <w:numFmt w:val="bullet"/>
      <w:lvlText w:val=""/>
      <w:lvlJc w:val="left"/>
      <w:pPr>
        <w:ind w:left="2160" w:hanging="360"/>
      </w:pPr>
      <w:rPr>
        <w:rFonts w:hint="default" w:ascii="Wingdings" w:hAnsi="Wingdings"/>
      </w:rPr>
    </w:lvl>
    <w:lvl w:ilvl="3" w:tplc="A114F248">
      <w:start w:val="1"/>
      <w:numFmt w:val="bullet"/>
      <w:lvlText w:val=""/>
      <w:lvlJc w:val="left"/>
      <w:pPr>
        <w:ind w:left="2880" w:hanging="360"/>
      </w:pPr>
      <w:rPr>
        <w:rFonts w:hint="default" w:ascii="Symbol" w:hAnsi="Symbol"/>
      </w:rPr>
    </w:lvl>
    <w:lvl w:ilvl="4" w:tplc="4C2C8A1C">
      <w:start w:val="1"/>
      <w:numFmt w:val="bullet"/>
      <w:lvlText w:val="o"/>
      <w:lvlJc w:val="left"/>
      <w:pPr>
        <w:ind w:left="3600" w:hanging="360"/>
      </w:pPr>
      <w:rPr>
        <w:rFonts w:hint="default" w:ascii="Courier New" w:hAnsi="Courier New"/>
      </w:rPr>
    </w:lvl>
    <w:lvl w:ilvl="5" w:tplc="FCD62E70">
      <w:start w:val="1"/>
      <w:numFmt w:val="bullet"/>
      <w:lvlText w:val=""/>
      <w:lvlJc w:val="left"/>
      <w:pPr>
        <w:ind w:left="4320" w:hanging="360"/>
      </w:pPr>
      <w:rPr>
        <w:rFonts w:hint="default" w:ascii="Wingdings" w:hAnsi="Wingdings"/>
      </w:rPr>
    </w:lvl>
    <w:lvl w:ilvl="6" w:tplc="C47A1B68">
      <w:start w:val="1"/>
      <w:numFmt w:val="bullet"/>
      <w:lvlText w:val=""/>
      <w:lvlJc w:val="left"/>
      <w:pPr>
        <w:ind w:left="5040" w:hanging="360"/>
      </w:pPr>
      <w:rPr>
        <w:rFonts w:hint="default" w:ascii="Symbol" w:hAnsi="Symbol"/>
      </w:rPr>
    </w:lvl>
    <w:lvl w:ilvl="7" w:tplc="D0C6D9A0">
      <w:start w:val="1"/>
      <w:numFmt w:val="bullet"/>
      <w:lvlText w:val="o"/>
      <w:lvlJc w:val="left"/>
      <w:pPr>
        <w:ind w:left="5760" w:hanging="360"/>
      </w:pPr>
      <w:rPr>
        <w:rFonts w:hint="default" w:ascii="Courier New" w:hAnsi="Courier New"/>
      </w:rPr>
    </w:lvl>
    <w:lvl w:ilvl="8" w:tplc="6E123946">
      <w:start w:val="1"/>
      <w:numFmt w:val="bullet"/>
      <w:lvlText w:val=""/>
      <w:lvlJc w:val="left"/>
      <w:pPr>
        <w:ind w:left="6480" w:hanging="360"/>
      </w:pPr>
      <w:rPr>
        <w:rFonts w:hint="default" w:ascii="Wingdings" w:hAnsi="Wingdings"/>
      </w:rPr>
    </w:lvl>
  </w:abstractNum>
  <w:abstractNum w:abstractNumId="24" w15:restartNumberingAfterBreak="0">
    <w:nsid w:val="14505383"/>
    <w:multiLevelType w:val="hybridMultilevel"/>
    <w:tmpl w:val="04CA2DE2"/>
    <w:lvl w:ilvl="0" w:tplc="8BEEC124">
      <w:start w:val="1"/>
      <w:numFmt w:val="bullet"/>
      <w:lvlText w:val="-"/>
      <w:lvlJc w:val="left"/>
      <w:pPr>
        <w:ind w:left="720" w:hanging="360"/>
      </w:pPr>
      <w:rPr>
        <w:rFonts w:hint="default" w:ascii="Aptos" w:hAnsi="Aptos"/>
      </w:rPr>
    </w:lvl>
    <w:lvl w:ilvl="1" w:tplc="11CAB52E">
      <w:start w:val="1"/>
      <w:numFmt w:val="bullet"/>
      <w:lvlText w:val="o"/>
      <w:lvlJc w:val="left"/>
      <w:pPr>
        <w:ind w:left="1440" w:hanging="360"/>
      </w:pPr>
      <w:rPr>
        <w:rFonts w:hint="default" w:ascii="Courier New" w:hAnsi="Courier New"/>
      </w:rPr>
    </w:lvl>
    <w:lvl w:ilvl="2" w:tplc="2B48F250">
      <w:start w:val="1"/>
      <w:numFmt w:val="bullet"/>
      <w:lvlText w:val=""/>
      <w:lvlJc w:val="left"/>
      <w:pPr>
        <w:ind w:left="2160" w:hanging="360"/>
      </w:pPr>
      <w:rPr>
        <w:rFonts w:hint="default" w:ascii="Wingdings" w:hAnsi="Wingdings"/>
      </w:rPr>
    </w:lvl>
    <w:lvl w:ilvl="3" w:tplc="93B27AE0">
      <w:start w:val="1"/>
      <w:numFmt w:val="bullet"/>
      <w:lvlText w:val=""/>
      <w:lvlJc w:val="left"/>
      <w:pPr>
        <w:ind w:left="2880" w:hanging="360"/>
      </w:pPr>
      <w:rPr>
        <w:rFonts w:hint="default" w:ascii="Symbol" w:hAnsi="Symbol"/>
      </w:rPr>
    </w:lvl>
    <w:lvl w:ilvl="4" w:tplc="6C7E84E0">
      <w:start w:val="1"/>
      <w:numFmt w:val="bullet"/>
      <w:lvlText w:val="o"/>
      <w:lvlJc w:val="left"/>
      <w:pPr>
        <w:ind w:left="3600" w:hanging="360"/>
      </w:pPr>
      <w:rPr>
        <w:rFonts w:hint="default" w:ascii="Courier New" w:hAnsi="Courier New"/>
      </w:rPr>
    </w:lvl>
    <w:lvl w:ilvl="5" w:tplc="18409EEA">
      <w:start w:val="1"/>
      <w:numFmt w:val="bullet"/>
      <w:lvlText w:val=""/>
      <w:lvlJc w:val="left"/>
      <w:pPr>
        <w:ind w:left="4320" w:hanging="360"/>
      </w:pPr>
      <w:rPr>
        <w:rFonts w:hint="default" w:ascii="Wingdings" w:hAnsi="Wingdings"/>
      </w:rPr>
    </w:lvl>
    <w:lvl w:ilvl="6" w:tplc="E438B4BE">
      <w:start w:val="1"/>
      <w:numFmt w:val="bullet"/>
      <w:lvlText w:val=""/>
      <w:lvlJc w:val="left"/>
      <w:pPr>
        <w:ind w:left="5040" w:hanging="360"/>
      </w:pPr>
      <w:rPr>
        <w:rFonts w:hint="default" w:ascii="Symbol" w:hAnsi="Symbol"/>
      </w:rPr>
    </w:lvl>
    <w:lvl w:ilvl="7" w:tplc="8514E99E">
      <w:start w:val="1"/>
      <w:numFmt w:val="bullet"/>
      <w:lvlText w:val="o"/>
      <w:lvlJc w:val="left"/>
      <w:pPr>
        <w:ind w:left="5760" w:hanging="360"/>
      </w:pPr>
      <w:rPr>
        <w:rFonts w:hint="default" w:ascii="Courier New" w:hAnsi="Courier New"/>
      </w:rPr>
    </w:lvl>
    <w:lvl w:ilvl="8" w:tplc="E9586C18">
      <w:start w:val="1"/>
      <w:numFmt w:val="bullet"/>
      <w:lvlText w:val=""/>
      <w:lvlJc w:val="left"/>
      <w:pPr>
        <w:ind w:left="6480" w:hanging="360"/>
      </w:pPr>
      <w:rPr>
        <w:rFonts w:hint="default" w:ascii="Wingdings" w:hAnsi="Wingdings"/>
      </w:rPr>
    </w:lvl>
  </w:abstractNum>
  <w:abstractNum w:abstractNumId="25" w15:restartNumberingAfterBreak="0">
    <w:nsid w:val="15EFA9E8"/>
    <w:multiLevelType w:val="hybridMultilevel"/>
    <w:tmpl w:val="B608FE1E"/>
    <w:lvl w:ilvl="0" w:tplc="4FF833F0">
      <w:start w:val="1"/>
      <w:numFmt w:val="bullet"/>
      <w:lvlText w:val="-"/>
      <w:lvlJc w:val="left"/>
      <w:pPr>
        <w:ind w:left="720" w:hanging="360"/>
      </w:pPr>
      <w:rPr>
        <w:rFonts w:hint="default" w:ascii="Aptos" w:hAnsi="Aptos"/>
      </w:rPr>
    </w:lvl>
    <w:lvl w:ilvl="1" w:tplc="F3AA6D0E">
      <w:start w:val="1"/>
      <w:numFmt w:val="bullet"/>
      <w:lvlText w:val="o"/>
      <w:lvlJc w:val="left"/>
      <w:pPr>
        <w:ind w:left="1440" w:hanging="360"/>
      </w:pPr>
      <w:rPr>
        <w:rFonts w:hint="default" w:ascii="Courier New" w:hAnsi="Courier New"/>
      </w:rPr>
    </w:lvl>
    <w:lvl w:ilvl="2" w:tplc="4C4C5E36">
      <w:start w:val="1"/>
      <w:numFmt w:val="bullet"/>
      <w:lvlText w:val=""/>
      <w:lvlJc w:val="left"/>
      <w:pPr>
        <w:ind w:left="2160" w:hanging="360"/>
      </w:pPr>
      <w:rPr>
        <w:rFonts w:hint="default" w:ascii="Wingdings" w:hAnsi="Wingdings"/>
      </w:rPr>
    </w:lvl>
    <w:lvl w:ilvl="3" w:tplc="C41858BE">
      <w:start w:val="1"/>
      <w:numFmt w:val="bullet"/>
      <w:lvlText w:val=""/>
      <w:lvlJc w:val="left"/>
      <w:pPr>
        <w:ind w:left="2880" w:hanging="360"/>
      </w:pPr>
      <w:rPr>
        <w:rFonts w:hint="default" w:ascii="Symbol" w:hAnsi="Symbol"/>
      </w:rPr>
    </w:lvl>
    <w:lvl w:ilvl="4" w:tplc="D83ADCBA">
      <w:start w:val="1"/>
      <w:numFmt w:val="bullet"/>
      <w:lvlText w:val="o"/>
      <w:lvlJc w:val="left"/>
      <w:pPr>
        <w:ind w:left="3600" w:hanging="360"/>
      </w:pPr>
      <w:rPr>
        <w:rFonts w:hint="default" w:ascii="Courier New" w:hAnsi="Courier New"/>
      </w:rPr>
    </w:lvl>
    <w:lvl w:ilvl="5" w:tplc="80DA93A0">
      <w:start w:val="1"/>
      <w:numFmt w:val="bullet"/>
      <w:lvlText w:val=""/>
      <w:lvlJc w:val="left"/>
      <w:pPr>
        <w:ind w:left="4320" w:hanging="360"/>
      </w:pPr>
      <w:rPr>
        <w:rFonts w:hint="default" w:ascii="Wingdings" w:hAnsi="Wingdings"/>
      </w:rPr>
    </w:lvl>
    <w:lvl w:ilvl="6" w:tplc="0A8CDEFC">
      <w:start w:val="1"/>
      <w:numFmt w:val="bullet"/>
      <w:lvlText w:val=""/>
      <w:lvlJc w:val="left"/>
      <w:pPr>
        <w:ind w:left="5040" w:hanging="360"/>
      </w:pPr>
      <w:rPr>
        <w:rFonts w:hint="default" w:ascii="Symbol" w:hAnsi="Symbol"/>
      </w:rPr>
    </w:lvl>
    <w:lvl w:ilvl="7" w:tplc="1698187E">
      <w:start w:val="1"/>
      <w:numFmt w:val="bullet"/>
      <w:lvlText w:val="o"/>
      <w:lvlJc w:val="left"/>
      <w:pPr>
        <w:ind w:left="5760" w:hanging="360"/>
      </w:pPr>
      <w:rPr>
        <w:rFonts w:hint="default" w:ascii="Courier New" w:hAnsi="Courier New"/>
      </w:rPr>
    </w:lvl>
    <w:lvl w:ilvl="8" w:tplc="20A6D756">
      <w:start w:val="1"/>
      <w:numFmt w:val="bullet"/>
      <w:lvlText w:val=""/>
      <w:lvlJc w:val="left"/>
      <w:pPr>
        <w:ind w:left="6480" w:hanging="360"/>
      </w:pPr>
      <w:rPr>
        <w:rFonts w:hint="default" w:ascii="Wingdings" w:hAnsi="Wingdings"/>
      </w:rPr>
    </w:lvl>
  </w:abstractNum>
  <w:abstractNum w:abstractNumId="26" w15:restartNumberingAfterBreak="0">
    <w:nsid w:val="19A79DA2"/>
    <w:multiLevelType w:val="hybridMultilevel"/>
    <w:tmpl w:val="7DF6DBBE"/>
    <w:lvl w:ilvl="0" w:tplc="B8FC5238">
      <w:start w:val="1"/>
      <w:numFmt w:val="bullet"/>
      <w:lvlText w:val="-"/>
      <w:lvlJc w:val="left"/>
      <w:pPr>
        <w:ind w:left="720" w:hanging="360"/>
      </w:pPr>
      <w:rPr>
        <w:rFonts w:hint="default" w:ascii="Aptos" w:hAnsi="Aptos"/>
      </w:rPr>
    </w:lvl>
    <w:lvl w:ilvl="1" w:tplc="C1ECEE98">
      <w:start w:val="1"/>
      <w:numFmt w:val="bullet"/>
      <w:lvlText w:val="o"/>
      <w:lvlJc w:val="left"/>
      <w:pPr>
        <w:ind w:left="1440" w:hanging="360"/>
      </w:pPr>
      <w:rPr>
        <w:rFonts w:hint="default" w:ascii="Courier New" w:hAnsi="Courier New"/>
      </w:rPr>
    </w:lvl>
    <w:lvl w:ilvl="2" w:tplc="D82A4DD8">
      <w:start w:val="1"/>
      <w:numFmt w:val="bullet"/>
      <w:lvlText w:val=""/>
      <w:lvlJc w:val="left"/>
      <w:pPr>
        <w:ind w:left="2160" w:hanging="360"/>
      </w:pPr>
      <w:rPr>
        <w:rFonts w:hint="default" w:ascii="Wingdings" w:hAnsi="Wingdings"/>
      </w:rPr>
    </w:lvl>
    <w:lvl w:ilvl="3" w:tplc="D5A83D32">
      <w:start w:val="1"/>
      <w:numFmt w:val="bullet"/>
      <w:lvlText w:val=""/>
      <w:lvlJc w:val="left"/>
      <w:pPr>
        <w:ind w:left="2880" w:hanging="360"/>
      </w:pPr>
      <w:rPr>
        <w:rFonts w:hint="default" w:ascii="Symbol" w:hAnsi="Symbol"/>
      </w:rPr>
    </w:lvl>
    <w:lvl w:ilvl="4" w:tplc="34027B0E">
      <w:start w:val="1"/>
      <w:numFmt w:val="bullet"/>
      <w:lvlText w:val="o"/>
      <w:lvlJc w:val="left"/>
      <w:pPr>
        <w:ind w:left="3600" w:hanging="360"/>
      </w:pPr>
      <w:rPr>
        <w:rFonts w:hint="default" w:ascii="Courier New" w:hAnsi="Courier New"/>
      </w:rPr>
    </w:lvl>
    <w:lvl w:ilvl="5" w:tplc="45AC3614">
      <w:start w:val="1"/>
      <w:numFmt w:val="bullet"/>
      <w:lvlText w:val=""/>
      <w:lvlJc w:val="left"/>
      <w:pPr>
        <w:ind w:left="4320" w:hanging="360"/>
      </w:pPr>
      <w:rPr>
        <w:rFonts w:hint="default" w:ascii="Wingdings" w:hAnsi="Wingdings"/>
      </w:rPr>
    </w:lvl>
    <w:lvl w:ilvl="6" w:tplc="275A1878">
      <w:start w:val="1"/>
      <w:numFmt w:val="bullet"/>
      <w:lvlText w:val=""/>
      <w:lvlJc w:val="left"/>
      <w:pPr>
        <w:ind w:left="5040" w:hanging="360"/>
      </w:pPr>
      <w:rPr>
        <w:rFonts w:hint="default" w:ascii="Symbol" w:hAnsi="Symbol"/>
      </w:rPr>
    </w:lvl>
    <w:lvl w:ilvl="7" w:tplc="2A649F34">
      <w:start w:val="1"/>
      <w:numFmt w:val="bullet"/>
      <w:lvlText w:val="o"/>
      <w:lvlJc w:val="left"/>
      <w:pPr>
        <w:ind w:left="5760" w:hanging="360"/>
      </w:pPr>
      <w:rPr>
        <w:rFonts w:hint="default" w:ascii="Courier New" w:hAnsi="Courier New"/>
      </w:rPr>
    </w:lvl>
    <w:lvl w:ilvl="8" w:tplc="31F4C8A8">
      <w:start w:val="1"/>
      <w:numFmt w:val="bullet"/>
      <w:lvlText w:val=""/>
      <w:lvlJc w:val="left"/>
      <w:pPr>
        <w:ind w:left="6480" w:hanging="360"/>
      </w:pPr>
      <w:rPr>
        <w:rFonts w:hint="default" w:ascii="Wingdings" w:hAnsi="Wingdings"/>
      </w:rPr>
    </w:lvl>
  </w:abstractNum>
  <w:abstractNum w:abstractNumId="27" w15:restartNumberingAfterBreak="0">
    <w:nsid w:val="1AA7DA50"/>
    <w:multiLevelType w:val="hybridMultilevel"/>
    <w:tmpl w:val="AA7A979E"/>
    <w:lvl w:ilvl="0" w:tplc="04C4487A">
      <w:start w:val="1"/>
      <w:numFmt w:val="bullet"/>
      <w:lvlText w:val="-"/>
      <w:lvlJc w:val="left"/>
      <w:pPr>
        <w:ind w:left="720" w:hanging="360"/>
      </w:pPr>
      <w:rPr>
        <w:rFonts w:hint="default" w:ascii="Aptos" w:hAnsi="Aptos"/>
      </w:rPr>
    </w:lvl>
    <w:lvl w:ilvl="1" w:tplc="C07E24D6">
      <w:start w:val="1"/>
      <w:numFmt w:val="bullet"/>
      <w:lvlText w:val="o"/>
      <w:lvlJc w:val="left"/>
      <w:pPr>
        <w:ind w:left="1440" w:hanging="360"/>
      </w:pPr>
      <w:rPr>
        <w:rFonts w:hint="default" w:ascii="Courier New" w:hAnsi="Courier New"/>
      </w:rPr>
    </w:lvl>
    <w:lvl w:ilvl="2" w:tplc="9B22F660">
      <w:start w:val="1"/>
      <w:numFmt w:val="bullet"/>
      <w:lvlText w:val=""/>
      <w:lvlJc w:val="left"/>
      <w:pPr>
        <w:ind w:left="2160" w:hanging="360"/>
      </w:pPr>
      <w:rPr>
        <w:rFonts w:hint="default" w:ascii="Wingdings" w:hAnsi="Wingdings"/>
      </w:rPr>
    </w:lvl>
    <w:lvl w:ilvl="3" w:tplc="7958A038">
      <w:start w:val="1"/>
      <w:numFmt w:val="bullet"/>
      <w:lvlText w:val=""/>
      <w:lvlJc w:val="left"/>
      <w:pPr>
        <w:ind w:left="2880" w:hanging="360"/>
      </w:pPr>
      <w:rPr>
        <w:rFonts w:hint="default" w:ascii="Symbol" w:hAnsi="Symbol"/>
      </w:rPr>
    </w:lvl>
    <w:lvl w:ilvl="4" w:tplc="2D72B706">
      <w:start w:val="1"/>
      <w:numFmt w:val="bullet"/>
      <w:lvlText w:val="o"/>
      <w:lvlJc w:val="left"/>
      <w:pPr>
        <w:ind w:left="3600" w:hanging="360"/>
      </w:pPr>
      <w:rPr>
        <w:rFonts w:hint="default" w:ascii="Courier New" w:hAnsi="Courier New"/>
      </w:rPr>
    </w:lvl>
    <w:lvl w:ilvl="5" w:tplc="F11098EE">
      <w:start w:val="1"/>
      <w:numFmt w:val="bullet"/>
      <w:lvlText w:val=""/>
      <w:lvlJc w:val="left"/>
      <w:pPr>
        <w:ind w:left="4320" w:hanging="360"/>
      </w:pPr>
      <w:rPr>
        <w:rFonts w:hint="default" w:ascii="Wingdings" w:hAnsi="Wingdings"/>
      </w:rPr>
    </w:lvl>
    <w:lvl w:ilvl="6" w:tplc="7E945006">
      <w:start w:val="1"/>
      <w:numFmt w:val="bullet"/>
      <w:lvlText w:val=""/>
      <w:lvlJc w:val="left"/>
      <w:pPr>
        <w:ind w:left="5040" w:hanging="360"/>
      </w:pPr>
      <w:rPr>
        <w:rFonts w:hint="default" w:ascii="Symbol" w:hAnsi="Symbol"/>
      </w:rPr>
    </w:lvl>
    <w:lvl w:ilvl="7" w:tplc="6290C4BC">
      <w:start w:val="1"/>
      <w:numFmt w:val="bullet"/>
      <w:lvlText w:val="o"/>
      <w:lvlJc w:val="left"/>
      <w:pPr>
        <w:ind w:left="5760" w:hanging="360"/>
      </w:pPr>
      <w:rPr>
        <w:rFonts w:hint="default" w:ascii="Courier New" w:hAnsi="Courier New"/>
      </w:rPr>
    </w:lvl>
    <w:lvl w:ilvl="8" w:tplc="E19E1388">
      <w:start w:val="1"/>
      <w:numFmt w:val="bullet"/>
      <w:lvlText w:val=""/>
      <w:lvlJc w:val="left"/>
      <w:pPr>
        <w:ind w:left="6480" w:hanging="360"/>
      </w:pPr>
      <w:rPr>
        <w:rFonts w:hint="default" w:ascii="Wingdings" w:hAnsi="Wingdings"/>
      </w:rPr>
    </w:lvl>
  </w:abstractNum>
  <w:abstractNum w:abstractNumId="28" w15:restartNumberingAfterBreak="0">
    <w:nsid w:val="1BFB56C7"/>
    <w:multiLevelType w:val="hybridMultilevel"/>
    <w:tmpl w:val="0700F6C4"/>
    <w:lvl w:ilvl="0" w:tplc="55F899EA">
      <w:start w:val="1"/>
      <w:numFmt w:val="bullet"/>
      <w:lvlText w:val="o"/>
      <w:lvlJc w:val="left"/>
      <w:pPr>
        <w:ind w:left="720" w:hanging="360"/>
      </w:pPr>
      <w:rPr>
        <w:rFonts w:hint="default" w:ascii="Courier New" w:hAnsi="Courier New"/>
      </w:rPr>
    </w:lvl>
    <w:lvl w:ilvl="1" w:tplc="1760FDB2">
      <w:start w:val="1"/>
      <w:numFmt w:val="bullet"/>
      <w:lvlText w:val="o"/>
      <w:lvlJc w:val="left"/>
      <w:pPr>
        <w:ind w:left="1440" w:hanging="360"/>
      </w:pPr>
      <w:rPr>
        <w:rFonts w:hint="default" w:ascii="Courier New" w:hAnsi="Courier New"/>
      </w:rPr>
    </w:lvl>
    <w:lvl w:ilvl="2" w:tplc="5B1E23E2">
      <w:start w:val="1"/>
      <w:numFmt w:val="bullet"/>
      <w:lvlText w:val=""/>
      <w:lvlJc w:val="left"/>
      <w:pPr>
        <w:ind w:left="2160" w:hanging="360"/>
      </w:pPr>
      <w:rPr>
        <w:rFonts w:hint="default" w:ascii="Wingdings" w:hAnsi="Wingdings"/>
      </w:rPr>
    </w:lvl>
    <w:lvl w:ilvl="3" w:tplc="0812FEE6">
      <w:start w:val="1"/>
      <w:numFmt w:val="bullet"/>
      <w:lvlText w:val=""/>
      <w:lvlJc w:val="left"/>
      <w:pPr>
        <w:ind w:left="2880" w:hanging="360"/>
      </w:pPr>
      <w:rPr>
        <w:rFonts w:hint="default" w:ascii="Symbol" w:hAnsi="Symbol"/>
      </w:rPr>
    </w:lvl>
    <w:lvl w:ilvl="4" w:tplc="644057F2">
      <w:start w:val="1"/>
      <w:numFmt w:val="bullet"/>
      <w:lvlText w:val="o"/>
      <w:lvlJc w:val="left"/>
      <w:pPr>
        <w:ind w:left="3600" w:hanging="360"/>
      </w:pPr>
      <w:rPr>
        <w:rFonts w:hint="default" w:ascii="Courier New" w:hAnsi="Courier New"/>
      </w:rPr>
    </w:lvl>
    <w:lvl w:ilvl="5" w:tplc="723CFE98">
      <w:start w:val="1"/>
      <w:numFmt w:val="bullet"/>
      <w:lvlText w:val=""/>
      <w:lvlJc w:val="left"/>
      <w:pPr>
        <w:ind w:left="4320" w:hanging="360"/>
      </w:pPr>
      <w:rPr>
        <w:rFonts w:hint="default" w:ascii="Wingdings" w:hAnsi="Wingdings"/>
      </w:rPr>
    </w:lvl>
    <w:lvl w:ilvl="6" w:tplc="B55ACC4A">
      <w:start w:val="1"/>
      <w:numFmt w:val="bullet"/>
      <w:lvlText w:val=""/>
      <w:lvlJc w:val="left"/>
      <w:pPr>
        <w:ind w:left="5040" w:hanging="360"/>
      </w:pPr>
      <w:rPr>
        <w:rFonts w:hint="default" w:ascii="Symbol" w:hAnsi="Symbol"/>
      </w:rPr>
    </w:lvl>
    <w:lvl w:ilvl="7" w:tplc="D20A6B2E">
      <w:start w:val="1"/>
      <w:numFmt w:val="bullet"/>
      <w:lvlText w:val="o"/>
      <w:lvlJc w:val="left"/>
      <w:pPr>
        <w:ind w:left="5760" w:hanging="360"/>
      </w:pPr>
      <w:rPr>
        <w:rFonts w:hint="default" w:ascii="Courier New" w:hAnsi="Courier New"/>
      </w:rPr>
    </w:lvl>
    <w:lvl w:ilvl="8" w:tplc="3BEC3D4C">
      <w:start w:val="1"/>
      <w:numFmt w:val="bullet"/>
      <w:lvlText w:val=""/>
      <w:lvlJc w:val="left"/>
      <w:pPr>
        <w:ind w:left="6480" w:hanging="360"/>
      </w:pPr>
      <w:rPr>
        <w:rFonts w:hint="default" w:ascii="Wingdings" w:hAnsi="Wingdings"/>
      </w:rPr>
    </w:lvl>
  </w:abstractNum>
  <w:abstractNum w:abstractNumId="29" w15:restartNumberingAfterBreak="0">
    <w:nsid w:val="1C5A6828"/>
    <w:multiLevelType w:val="hybridMultilevel"/>
    <w:tmpl w:val="D69CB216"/>
    <w:lvl w:ilvl="0" w:tplc="9F16C0D4">
      <w:start w:val="1"/>
      <w:numFmt w:val="bullet"/>
      <w:lvlText w:val="-"/>
      <w:lvlJc w:val="left"/>
      <w:pPr>
        <w:ind w:left="720" w:hanging="360"/>
      </w:pPr>
      <w:rPr>
        <w:rFonts w:hint="default" w:ascii="Aptos" w:hAnsi="Aptos"/>
      </w:rPr>
    </w:lvl>
    <w:lvl w:ilvl="1" w:tplc="007E33C0">
      <w:start w:val="1"/>
      <w:numFmt w:val="bullet"/>
      <w:lvlText w:val="o"/>
      <w:lvlJc w:val="left"/>
      <w:pPr>
        <w:ind w:left="1440" w:hanging="360"/>
      </w:pPr>
      <w:rPr>
        <w:rFonts w:hint="default" w:ascii="Courier New" w:hAnsi="Courier New"/>
      </w:rPr>
    </w:lvl>
    <w:lvl w:ilvl="2" w:tplc="C7B03482">
      <w:start w:val="1"/>
      <w:numFmt w:val="bullet"/>
      <w:lvlText w:val=""/>
      <w:lvlJc w:val="left"/>
      <w:pPr>
        <w:ind w:left="2160" w:hanging="360"/>
      </w:pPr>
      <w:rPr>
        <w:rFonts w:hint="default" w:ascii="Wingdings" w:hAnsi="Wingdings"/>
      </w:rPr>
    </w:lvl>
    <w:lvl w:ilvl="3" w:tplc="BF40A6A6">
      <w:start w:val="1"/>
      <w:numFmt w:val="bullet"/>
      <w:lvlText w:val=""/>
      <w:lvlJc w:val="left"/>
      <w:pPr>
        <w:ind w:left="2880" w:hanging="360"/>
      </w:pPr>
      <w:rPr>
        <w:rFonts w:hint="default" w:ascii="Symbol" w:hAnsi="Symbol"/>
      </w:rPr>
    </w:lvl>
    <w:lvl w:ilvl="4" w:tplc="CEB6C17A">
      <w:start w:val="1"/>
      <w:numFmt w:val="bullet"/>
      <w:lvlText w:val="o"/>
      <w:lvlJc w:val="left"/>
      <w:pPr>
        <w:ind w:left="3600" w:hanging="360"/>
      </w:pPr>
      <w:rPr>
        <w:rFonts w:hint="default" w:ascii="Courier New" w:hAnsi="Courier New"/>
      </w:rPr>
    </w:lvl>
    <w:lvl w:ilvl="5" w:tplc="044642C0">
      <w:start w:val="1"/>
      <w:numFmt w:val="bullet"/>
      <w:lvlText w:val=""/>
      <w:lvlJc w:val="left"/>
      <w:pPr>
        <w:ind w:left="4320" w:hanging="360"/>
      </w:pPr>
      <w:rPr>
        <w:rFonts w:hint="default" w:ascii="Wingdings" w:hAnsi="Wingdings"/>
      </w:rPr>
    </w:lvl>
    <w:lvl w:ilvl="6" w:tplc="45D0CE70">
      <w:start w:val="1"/>
      <w:numFmt w:val="bullet"/>
      <w:lvlText w:val=""/>
      <w:lvlJc w:val="left"/>
      <w:pPr>
        <w:ind w:left="5040" w:hanging="360"/>
      </w:pPr>
      <w:rPr>
        <w:rFonts w:hint="default" w:ascii="Symbol" w:hAnsi="Symbol"/>
      </w:rPr>
    </w:lvl>
    <w:lvl w:ilvl="7" w:tplc="441C666E">
      <w:start w:val="1"/>
      <w:numFmt w:val="bullet"/>
      <w:lvlText w:val="o"/>
      <w:lvlJc w:val="left"/>
      <w:pPr>
        <w:ind w:left="5760" w:hanging="360"/>
      </w:pPr>
      <w:rPr>
        <w:rFonts w:hint="default" w:ascii="Courier New" w:hAnsi="Courier New"/>
      </w:rPr>
    </w:lvl>
    <w:lvl w:ilvl="8" w:tplc="E572EF88">
      <w:start w:val="1"/>
      <w:numFmt w:val="bullet"/>
      <w:lvlText w:val=""/>
      <w:lvlJc w:val="left"/>
      <w:pPr>
        <w:ind w:left="6480" w:hanging="360"/>
      </w:pPr>
      <w:rPr>
        <w:rFonts w:hint="default" w:ascii="Wingdings" w:hAnsi="Wingdings"/>
      </w:rPr>
    </w:lvl>
  </w:abstractNum>
  <w:abstractNum w:abstractNumId="30" w15:restartNumberingAfterBreak="0">
    <w:nsid w:val="1E35D70C"/>
    <w:multiLevelType w:val="hybridMultilevel"/>
    <w:tmpl w:val="0F268F82"/>
    <w:lvl w:ilvl="0" w:tplc="F9F0F3A4">
      <w:start w:val="1"/>
      <w:numFmt w:val="bullet"/>
      <w:lvlText w:val="-"/>
      <w:lvlJc w:val="left"/>
      <w:pPr>
        <w:ind w:left="720" w:hanging="360"/>
      </w:pPr>
      <w:rPr>
        <w:rFonts w:hint="default" w:ascii="Aptos" w:hAnsi="Aptos"/>
      </w:rPr>
    </w:lvl>
    <w:lvl w:ilvl="1" w:tplc="8000E1CC">
      <w:start w:val="1"/>
      <w:numFmt w:val="bullet"/>
      <w:lvlText w:val="o"/>
      <w:lvlJc w:val="left"/>
      <w:pPr>
        <w:ind w:left="1440" w:hanging="360"/>
      </w:pPr>
      <w:rPr>
        <w:rFonts w:hint="default" w:ascii="Courier New" w:hAnsi="Courier New"/>
      </w:rPr>
    </w:lvl>
    <w:lvl w:ilvl="2" w:tplc="058C2718">
      <w:start w:val="1"/>
      <w:numFmt w:val="bullet"/>
      <w:lvlText w:val=""/>
      <w:lvlJc w:val="left"/>
      <w:pPr>
        <w:ind w:left="2160" w:hanging="360"/>
      </w:pPr>
      <w:rPr>
        <w:rFonts w:hint="default" w:ascii="Wingdings" w:hAnsi="Wingdings"/>
      </w:rPr>
    </w:lvl>
    <w:lvl w:ilvl="3" w:tplc="31A03310">
      <w:start w:val="1"/>
      <w:numFmt w:val="bullet"/>
      <w:lvlText w:val=""/>
      <w:lvlJc w:val="left"/>
      <w:pPr>
        <w:ind w:left="2880" w:hanging="360"/>
      </w:pPr>
      <w:rPr>
        <w:rFonts w:hint="default" w:ascii="Symbol" w:hAnsi="Symbol"/>
      </w:rPr>
    </w:lvl>
    <w:lvl w:ilvl="4" w:tplc="3C642B00">
      <w:start w:val="1"/>
      <w:numFmt w:val="bullet"/>
      <w:lvlText w:val="o"/>
      <w:lvlJc w:val="left"/>
      <w:pPr>
        <w:ind w:left="3600" w:hanging="360"/>
      </w:pPr>
      <w:rPr>
        <w:rFonts w:hint="default" w:ascii="Courier New" w:hAnsi="Courier New"/>
      </w:rPr>
    </w:lvl>
    <w:lvl w:ilvl="5" w:tplc="0628A262">
      <w:start w:val="1"/>
      <w:numFmt w:val="bullet"/>
      <w:lvlText w:val=""/>
      <w:lvlJc w:val="left"/>
      <w:pPr>
        <w:ind w:left="4320" w:hanging="360"/>
      </w:pPr>
      <w:rPr>
        <w:rFonts w:hint="default" w:ascii="Wingdings" w:hAnsi="Wingdings"/>
      </w:rPr>
    </w:lvl>
    <w:lvl w:ilvl="6" w:tplc="0510AABA">
      <w:start w:val="1"/>
      <w:numFmt w:val="bullet"/>
      <w:lvlText w:val=""/>
      <w:lvlJc w:val="left"/>
      <w:pPr>
        <w:ind w:left="5040" w:hanging="360"/>
      </w:pPr>
      <w:rPr>
        <w:rFonts w:hint="default" w:ascii="Symbol" w:hAnsi="Symbol"/>
      </w:rPr>
    </w:lvl>
    <w:lvl w:ilvl="7" w:tplc="1EB2D75A">
      <w:start w:val="1"/>
      <w:numFmt w:val="bullet"/>
      <w:lvlText w:val="o"/>
      <w:lvlJc w:val="left"/>
      <w:pPr>
        <w:ind w:left="5760" w:hanging="360"/>
      </w:pPr>
      <w:rPr>
        <w:rFonts w:hint="default" w:ascii="Courier New" w:hAnsi="Courier New"/>
      </w:rPr>
    </w:lvl>
    <w:lvl w:ilvl="8" w:tplc="2BDC01DA">
      <w:start w:val="1"/>
      <w:numFmt w:val="bullet"/>
      <w:lvlText w:val=""/>
      <w:lvlJc w:val="left"/>
      <w:pPr>
        <w:ind w:left="6480" w:hanging="360"/>
      </w:pPr>
      <w:rPr>
        <w:rFonts w:hint="default" w:ascii="Wingdings" w:hAnsi="Wingdings"/>
      </w:rPr>
    </w:lvl>
  </w:abstractNum>
  <w:abstractNum w:abstractNumId="31" w15:restartNumberingAfterBreak="0">
    <w:nsid w:val="1F1401C5"/>
    <w:multiLevelType w:val="hybridMultilevel"/>
    <w:tmpl w:val="A9828FF8"/>
    <w:lvl w:ilvl="0" w:tplc="B85C3E52">
      <w:start w:val="1"/>
      <w:numFmt w:val="bullet"/>
      <w:lvlText w:val="-"/>
      <w:lvlJc w:val="left"/>
      <w:pPr>
        <w:ind w:left="720" w:hanging="360"/>
      </w:pPr>
      <w:rPr>
        <w:rFonts w:hint="default" w:ascii="Aptos" w:hAnsi="Aptos"/>
      </w:rPr>
    </w:lvl>
    <w:lvl w:ilvl="1" w:tplc="4058FE66">
      <w:start w:val="1"/>
      <w:numFmt w:val="bullet"/>
      <w:lvlText w:val="o"/>
      <w:lvlJc w:val="left"/>
      <w:pPr>
        <w:ind w:left="1440" w:hanging="360"/>
      </w:pPr>
      <w:rPr>
        <w:rFonts w:hint="default" w:ascii="Courier New" w:hAnsi="Courier New"/>
      </w:rPr>
    </w:lvl>
    <w:lvl w:ilvl="2" w:tplc="5360EAF8">
      <w:start w:val="1"/>
      <w:numFmt w:val="bullet"/>
      <w:lvlText w:val=""/>
      <w:lvlJc w:val="left"/>
      <w:pPr>
        <w:ind w:left="2160" w:hanging="360"/>
      </w:pPr>
      <w:rPr>
        <w:rFonts w:hint="default" w:ascii="Wingdings" w:hAnsi="Wingdings"/>
      </w:rPr>
    </w:lvl>
    <w:lvl w:ilvl="3" w:tplc="D56ABC40">
      <w:start w:val="1"/>
      <w:numFmt w:val="bullet"/>
      <w:lvlText w:val=""/>
      <w:lvlJc w:val="left"/>
      <w:pPr>
        <w:ind w:left="2880" w:hanging="360"/>
      </w:pPr>
      <w:rPr>
        <w:rFonts w:hint="default" w:ascii="Symbol" w:hAnsi="Symbol"/>
      </w:rPr>
    </w:lvl>
    <w:lvl w:ilvl="4" w:tplc="53AEC1AC">
      <w:start w:val="1"/>
      <w:numFmt w:val="bullet"/>
      <w:lvlText w:val="o"/>
      <w:lvlJc w:val="left"/>
      <w:pPr>
        <w:ind w:left="3600" w:hanging="360"/>
      </w:pPr>
      <w:rPr>
        <w:rFonts w:hint="default" w:ascii="Courier New" w:hAnsi="Courier New"/>
      </w:rPr>
    </w:lvl>
    <w:lvl w:ilvl="5" w:tplc="965CF3B8">
      <w:start w:val="1"/>
      <w:numFmt w:val="bullet"/>
      <w:lvlText w:val=""/>
      <w:lvlJc w:val="left"/>
      <w:pPr>
        <w:ind w:left="4320" w:hanging="360"/>
      </w:pPr>
      <w:rPr>
        <w:rFonts w:hint="default" w:ascii="Wingdings" w:hAnsi="Wingdings"/>
      </w:rPr>
    </w:lvl>
    <w:lvl w:ilvl="6" w:tplc="596CD73C">
      <w:start w:val="1"/>
      <w:numFmt w:val="bullet"/>
      <w:lvlText w:val=""/>
      <w:lvlJc w:val="left"/>
      <w:pPr>
        <w:ind w:left="5040" w:hanging="360"/>
      </w:pPr>
      <w:rPr>
        <w:rFonts w:hint="default" w:ascii="Symbol" w:hAnsi="Symbol"/>
      </w:rPr>
    </w:lvl>
    <w:lvl w:ilvl="7" w:tplc="C9D2F7BC">
      <w:start w:val="1"/>
      <w:numFmt w:val="bullet"/>
      <w:lvlText w:val="o"/>
      <w:lvlJc w:val="left"/>
      <w:pPr>
        <w:ind w:left="5760" w:hanging="360"/>
      </w:pPr>
      <w:rPr>
        <w:rFonts w:hint="default" w:ascii="Courier New" w:hAnsi="Courier New"/>
      </w:rPr>
    </w:lvl>
    <w:lvl w:ilvl="8" w:tplc="8814F9E0">
      <w:start w:val="1"/>
      <w:numFmt w:val="bullet"/>
      <w:lvlText w:val=""/>
      <w:lvlJc w:val="left"/>
      <w:pPr>
        <w:ind w:left="6480" w:hanging="360"/>
      </w:pPr>
      <w:rPr>
        <w:rFonts w:hint="default" w:ascii="Wingdings" w:hAnsi="Wingdings"/>
      </w:rPr>
    </w:lvl>
  </w:abstractNum>
  <w:abstractNum w:abstractNumId="32" w15:restartNumberingAfterBreak="0">
    <w:nsid w:val="1F7316BF"/>
    <w:multiLevelType w:val="hybridMultilevel"/>
    <w:tmpl w:val="BD14549C"/>
    <w:lvl w:ilvl="0" w:tplc="581C8068">
      <w:start w:val="1"/>
      <w:numFmt w:val="bullet"/>
      <w:lvlText w:val="-"/>
      <w:lvlJc w:val="left"/>
      <w:pPr>
        <w:ind w:left="720" w:hanging="360"/>
      </w:pPr>
      <w:rPr>
        <w:rFonts w:hint="default" w:ascii="Aptos" w:hAnsi="Aptos"/>
      </w:rPr>
    </w:lvl>
    <w:lvl w:ilvl="1" w:tplc="B380C2EA">
      <w:start w:val="1"/>
      <w:numFmt w:val="bullet"/>
      <w:lvlText w:val="o"/>
      <w:lvlJc w:val="left"/>
      <w:pPr>
        <w:ind w:left="1440" w:hanging="360"/>
      </w:pPr>
      <w:rPr>
        <w:rFonts w:hint="default" w:ascii="Courier New" w:hAnsi="Courier New"/>
      </w:rPr>
    </w:lvl>
    <w:lvl w:ilvl="2" w:tplc="FC641900">
      <w:start w:val="1"/>
      <w:numFmt w:val="bullet"/>
      <w:lvlText w:val=""/>
      <w:lvlJc w:val="left"/>
      <w:pPr>
        <w:ind w:left="2160" w:hanging="360"/>
      </w:pPr>
      <w:rPr>
        <w:rFonts w:hint="default" w:ascii="Wingdings" w:hAnsi="Wingdings"/>
      </w:rPr>
    </w:lvl>
    <w:lvl w:ilvl="3" w:tplc="6F626F02">
      <w:start w:val="1"/>
      <w:numFmt w:val="bullet"/>
      <w:lvlText w:val=""/>
      <w:lvlJc w:val="left"/>
      <w:pPr>
        <w:ind w:left="2880" w:hanging="360"/>
      </w:pPr>
      <w:rPr>
        <w:rFonts w:hint="default" w:ascii="Symbol" w:hAnsi="Symbol"/>
      </w:rPr>
    </w:lvl>
    <w:lvl w:ilvl="4" w:tplc="3ED865E6">
      <w:start w:val="1"/>
      <w:numFmt w:val="bullet"/>
      <w:lvlText w:val="o"/>
      <w:lvlJc w:val="left"/>
      <w:pPr>
        <w:ind w:left="3600" w:hanging="360"/>
      </w:pPr>
      <w:rPr>
        <w:rFonts w:hint="default" w:ascii="Courier New" w:hAnsi="Courier New"/>
      </w:rPr>
    </w:lvl>
    <w:lvl w:ilvl="5" w:tplc="C5641A1C">
      <w:start w:val="1"/>
      <w:numFmt w:val="bullet"/>
      <w:lvlText w:val=""/>
      <w:lvlJc w:val="left"/>
      <w:pPr>
        <w:ind w:left="4320" w:hanging="360"/>
      </w:pPr>
      <w:rPr>
        <w:rFonts w:hint="default" w:ascii="Wingdings" w:hAnsi="Wingdings"/>
      </w:rPr>
    </w:lvl>
    <w:lvl w:ilvl="6" w:tplc="1986A496">
      <w:start w:val="1"/>
      <w:numFmt w:val="bullet"/>
      <w:lvlText w:val=""/>
      <w:lvlJc w:val="left"/>
      <w:pPr>
        <w:ind w:left="5040" w:hanging="360"/>
      </w:pPr>
      <w:rPr>
        <w:rFonts w:hint="default" w:ascii="Symbol" w:hAnsi="Symbol"/>
      </w:rPr>
    </w:lvl>
    <w:lvl w:ilvl="7" w:tplc="9D58C756">
      <w:start w:val="1"/>
      <w:numFmt w:val="bullet"/>
      <w:lvlText w:val="o"/>
      <w:lvlJc w:val="left"/>
      <w:pPr>
        <w:ind w:left="5760" w:hanging="360"/>
      </w:pPr>
      <w:rPr>
        <w:rFonts w:hint="default" w:ascii="Courier New" w:hAnsi="Courier New"/>
      </w:rPr>
    </w:lvl>
    <w:lvl w:ilvl="8" w:tplc="A3488608">
      <w:start w:val="1"/>
      <w:numFmt w:val="bullet"/>
      <w:lvlText w:val=""/>
      <w:lvlJc w:val="left"/>
      <w:pPr>
        <w:ind w:left="6480" w:hanging="360"/>
      </w:pPr>
      <w:rPr>
        <w:rFonts w:hint="default" w:ascii="Wingdings" w:hAnsi="Wingdings"/>
      </w:rPr>
    </w:lvl>
  </w:abstractNum>
  <w:abstractNum w:abstractNumId="33" w15:restartNumberingAfterBreak="0">
    <w:nsid w:val="2072BE12"/>
    <w:multiLevelType w:val="hybridMultilevel"/>
    <w:tmpl w:val="A5BE1D6C"/>
    <w:lvl w:ilvl="0" w:tplc="40B6E254">
      <w:start w:val="1"/>
      <w:numFmt w:val="bullet"/>
      <w:lvlText w:val="-"/>
      <w:lvlJc w:val="left"/>
      <w:pPr>
        <w:ind w:left="720" w:hanging="360"/>
      </w:pPr>
      <w:rPr>
        <w:rFonts w:hint="default" w:ascii="Aptos" w:hAnsi="Aptos"/>
      </w:rPr>
    </w:lvl>
    <w:lvl w:ilvl="1" w:tplc="6BC86ABE">
      <w:start w:val="1"/>
      <w:numFmt w:val="bullet"/>
      <w:lvlText w:val="o"/>
      <w:lvlJc w:val="left"/>
      <w:pPr>
        <w:ind w:left="1440" w:hanging="360"/>
      </w:pPr>
      <w:rPr>
        <w:rFonts w:hint="default" w:ascii="Courier New" w:hAnsi="Courier New"/>
      </w:rPr>
    </w:lvl>
    <w:lvl w:ilvl="2" w:tplc="5BD0D8B4">
      <w:start w:val="1"/>
      <w:numFmt w:val="bullet"/>
      <w:lvlText w:val=""/>
      <w:lvlJc w:val="left"/>
      <w:pPr>
        <w:ind w:left="2160" w:hanging="360"/>
      </w:pPr>
      <w:rPr>
        <w:rFonts w:hint="default" w:ascii="Wingdings" w:hAnsi="Wingdings"/>
      </w:rPr>
    </w:lvl>
    <w:lvl w:ilvl="3" w:tplc="1F1618EE">
      <w:start w:val="1"/>
      <w:numFmt w:val="bullet"/>
      <w:lvlText w:val=""/>
      <w:lvlJc w:val="left"/>
      <w:pPr>
        <w:ind w:left="2880" w:hanging="360"/>
      </w:pPr>
      <w:rPr>
        <w:rFonts w:hint="default" w:ascii="Symbol" w:hAnsi="Symbol"/>
      </w:rPr>
    </w:lvl>
    <w:lvl w:ilvl="4" w:tplc="EA4E3E38">
      <w:start w:val="1"/>
      <w:numFmt w:val="bullet"/>
      <w:lvlText w:val="o"/>
      <w:lvlJc w:val="left"/>
      <w:pPr>
        <w:ind w:left="3600" w:hanging="360"/>
      </w:pPr>
      <w:rPr>
        <w:rFonts w:hint="default" w:ascii="Courier New" w:hAnsi="Courier New"/>
      </w:rPr>
    </w:lvl>
    <w:lvl w:ilvl="5" w:tplc="7DF808EC">
      <w:start w:val="1"/>
      <w:numFmt w:val="bullet"/>
      <w:lvlText w:val=""/>
      <w:lvlJc w:val="left"/>
      <w:pPr>
        <w:ind w:left="4320" w:hanging="360"/>
      </w:pPr>
      <w:rPr>
        <w:rFonts w:hint="default" w:ascii="Wingdings" w:hAnsi="Wingdings"/>
      </w:rPr>
    </w:lvl>
    <w:lvl w:ilvl="6" w:tplc="A5346DC4">
      <w:start w:val="1"/>
      <w:numFmt w:val="bullet"/>
      <w:lvlText w:val=""/>
      <w:lvlJc w:val="left"/>
      <w:pPr>
        <w:ind w:left="5040" w:hanging="360"/>
      </w:pPr>
      <w:rPr>
        <w:rFonts w:hint="default" w:ascii="Symbol" w:hAnsi="Symbol"/>
      </w:rPr>
    </w:lvl>
    <w:lvl w:ilvl="7" w:tplc="62B8B87A">
      <w:start w:val="1"/>
      <w:numFmt w:val="bullet"/>
      <w:lvlText w:val="o"/>
      <w:lvlJc w:val="left"/>
      <w:pPr>
        <w:ind w:left="5760" w:hanging="360"/>
      </w:pPr>
      <w:rPr>
        <w:rFonts w:hint="default" w:ascii="Courier New" w:hAnsi="Courier New"/>
      </w:rPr>
    </w:lvl>
    <w:lvl w:ilvl="8" w:tplc="8EE46B98">
      <w:start w:val="1"/>
      <w:numFmt w:val="bullet"/>
      <w:lvlText w:val=""/>
      <w:lvlJc w:val="left"/>
      <w:pPr>
        <w:ind w:left="6480" w:hanging="360"/>
      </w:pPr>
      <w:rPr>
        <w:rFonts w:hint="default" w:ascii="Wingdings" w:hAnsi="Wingdings"/>
      </w:rPr>
    </w:lvl>
  </w:abstractNum>
  <w:abstractNum w:abstractNumId="3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22B63A2D"/>
    <w:multiLevelType w:val="hybridMultilevel"/>
    <w:tmpl w:val="81260B3C"/>
    <w:lvl w:ilvl="0" w:tplc="513E0BF6">
      <w:start w:val="1"/>
      <w:numFmt w:val="bullet"/>
      <w:lvlText w:val="-"/>
      <w:lvlJc w:val="left"/>
      <w:pPr>
        <w:ind w:left="720" w:hanging="360"/>
      </w:pPr>
      <w:rPr>
        <w:rFonts w:hint="default" w:ascii="Aptos" w:hAnsi="Aptos"/>
      </w:rPr>
    </w:lvl>
    <w:lvl w:ilvl="1" w:tplc="1F1857F0">
      <w:start w:val="1"/>
      <w:numFmt w:val="bullet"/>
      <w:lvlText w:val="o"/>
      <w:lvlJc w:val="left"/>
      <w:pPr>
        <w:ind w:left="1440" w:hanging="360"/>
      </w:pPr>
      <w:rPr>
        <w:rFonts w:hint="default" w:ascii="Courier New" w:hAnsi="Courier New"/>
      </w:rPr>
    </w:lvl>
    <w:lvl w:ilvl="2" w:tplc="F48E7C86">
      <w:start w:val="1"/>
      <w:numFmt w:val="bullet"/>
      <w:lvlText w:val=""/>
      <w:lvlJc w:val="left"/>
      <w:pPr>
        <w:ind w:left="2160" w:hanging="360"/>
      </w:pPr>
      <w:rPr>
        <w:rFonts w:hint="default" w:ascii="Wingdings" w:hAnsi="Wingdings"/>
      </w:rPr>
    </w:lvl>
    <w:lvl w:ilvl="3" w:tplc="834677CA">
      <w:start w:val="1"/>
      <w:numFmt w:val="bullet"/>
      <w:lvlText w:val=""/>
      <w:lvlJc w:val="left"/>
      <w:pPr>
        <w:ind w:left="2880" w:hanging="360"/>
      </w:pPr>
      <w:rPr>
        <w:rFonts w:hint="default" w:ascii="Symbol" w:hAnsi="Symbol"/>
      </w:rPr>
    </w:lvl>
    <w:lvl w:ilvl="4" w:tplc="07245E60">
      <w:start w:val="1"/>
      <w:numFmt w:val="bullet"/>
      <w:lvlText w:val="o"/>
      <w:lvlJc w:val="left"/>
      <w:pPr>
        <w:ind w:left="3600" w:hanging="360"/>
      </w:pPr>
      <w:rPr>
        <w:rFonts w:hint="default" w:ascii="Courier New" w:hAnsi="Courier New"/>
      </w:rPr>
    </w:lvl>
    <w:lvl w:ilvl="5" w:tplc="05CA644E">
      <w:start w:val="1"/>
      <w:numFmt w:val="bullet"/>
      <w:lvlText w:val=""/>
      <w:lvlJc w:val="left"/>
      <w:pPr>
        <w:ind w:left="4320" w:hanging="360"/>
      </w:pPr>
      <w:rPr>
        <w:rFonts w:hint="default" w:ascii="Wingdings" w:hAnsi="Wingdings"/>
      </w:rPr>
    </w:lvl>
    <w:lvl w:ilvl="6" w:tplc="9312AA7C">
      <w:start w:val="1"/>
      <w:numFmt w:val="bullet"/>
      <w:lvlText w:val=""/>
      <w:lvlJc w:val="left"/>
      <w:pPr>
        <w:ind w:left="5040" w:hanging="360"/>
      </w:pPr>
      <w:rPr>
        <w:rFonts w:hint="default" w:ascii="Symbol" w:hAnsi="Symbol"/>
      </w:rPr>
    </w:lvl>
    <w:lvl w:ilvl="7" w:tplc="FF9E062C">
      <w:start w:val="1"/>
      <w:numFmt w:val="bullet"/>
      <w:lvlText w:val="o"/>
      <w:lvlJc w:val="left"/>
      <w:pPr>
        <w:ind w:left="5760" w:hanging="360"/>
      </w:pPr>
      <w:rPr>
        <w:rFonts w:hint="default" w:ascii="Courier New" w:hAnsi="Courier New"/>
      </w:rPr>
    </w:lvl>
    <w:lvl w:ilvl="8" w:tplc="28C44E98">
      <w:start w:val="1"/>
      <w:numFmt w:val="bullet"/>
      <w:lvlText w:val=""/>
      <w:lvlJc w:val="left"/>
      <w:pPr>
        <w:ind w:left="6480" w:hanging="360"/>
      </w:pPr>
      <w:rPr>
        <w:rFonts w:hint="default" w:ascii="Wingdings" w:hAnsi="Wingdings"/>
      </w:rPr>
    </w:lvl>
  </w:abstractNum>
  <w:abstractNum w:abstractNumId="36" w15:restartNumberingAfterBreak="0">
    <w:nsid w:val="24CCC1E7"/>
    <w:multiLevelType w:val="hybridMultilevel"/>
    <w:tmpl w:val="B18AA4CE"/>
    <w:lvl w:ilvl="0" w:tplc="F4F617AA">
      <w:start w:val="1"/>
      <w:numFmt w:val="bullet"/>
      <w:lvlText w:val=""/>
      <w:lvlJc w:val="left"/>
      <w:pPr>
        <w:ind w:left="720" w:hanging="360"/>
      </w:pPr>
      <w:rPr>
        <w:rFonts w:hint="default" w:ascii="Symbol" w:hAnsi="Symbol"/>
      </w:rPr>
    </w:lvl>
    <w:lvl w:ilvl="1" w:tplc="2A94C9DC">
      <w:start w:val="1"/>
      <w:numFmt w:val="bullet"/>
      <w:lvlText w:val="o"/>
      <w:lvlJc w:val="left"/>
      <w:pPr>
        <w:ind w:left="1440" w:hanging="360"/>
      </w:pPr>
      <w:rPr>
        <w:rFonts w:hint="default" w:ascii="Courier New" w:hAnsi="Courier New"/>
      </w:rPr>
    </w:lvl>
    <w:lvl w:ilvl="2" w:tplc="A70624B6">
      <w:start w:val="1"/>
      <w:numFmt w:val="bullet"/>
      <w:lvlText w:val=""/>
      <w:lvlJc w:val="left"/>
      <w:pPr>
        <w:ind w:left="2160" w:hanging="360"/>
      </w:pPr>
      <w:rPr>
        <w:rFonts w:hint="default" w:ascii="Wingdings" w:hAnsi="Wingdings"/>
      </w:rPr>
    </w:lvl>
    <w:lvl w:ilvl="3" w:tplc="D7C2D2DA">
      <w:start w:val="1"/>
      <w:numFmt w:val="bullet"/>
      <w:lvlText w:val=""/>
      <w:lvlJc w:val="left"/>
      <w:pPr>
        <w:ind w:left="2880" w:hanging="360"/>
      </w:pPr>
      <w:rPr>
        <w:rFonts w:hint="default" w:ascii="Symbol" w:hAnsi="Symbol"/>
      </w:rPr>
    </w:lvl>
    <w:lvl w:ilvl="4" w:tplc="71EAA480">
      <w:start w:val="1"/>
      <w:numFmt w:val="bullet"/>
      <w:lvlText w:val="o"/>
      <w:lvlJc w:val="left"/>
      <w:pPr>
        <w:ind w:left="3600" w:hanging="360"/>
      </w:pPr>
      <w:rPr>
        <w:rFonts w:hint="default" w:ascii="Courier New" w:hAnsi="Courier New"/>
      </w:rPr>
    </w:lvl>
    <w:lvl w:ilvl="5" w:tplc="47D4E9B0">
      <w:start w:val="1"/>
      <w:numFmt w:val="bullet"/>
      <w:lvlText w:val=""/>
      <w:lvlJc w:val="left"/>
      <w:pPr>
        <w:ind w:left="4320" w:hanging="360"/>
      </w:pPr>
      <w:rPr>
        <w:rFonts w:hint="default" w:ascii="Wingdings" w:hAnsi="Wingdings"/>
      </w:rPr>
    </w:lvl>
    <w:lvl w:ilvl="6" w:tplc="C0D65632">
      <w:start w:val="1"/>
      <w:numFmt w:val="bullet"/>
      <w:lvlText w:val=""/>
      <w:lvlJc w:val="left"/>
      <w:pPr>
        <w:ind w:left="5040" w:hanging="360"/>
      </w:pPr>
      <w:rPr>
        <w:rFonts w:hint="default" w:ascii="Symbol" w:hAnsi="Symbol"/>
      </w:rPr>
    </w:lvl>
    <w:lvl w:ilvl="7" w:tplc="1528EE3E">
      <w:start w:val="1"/>
      <w:numFmt w:val="bullet"/>
      <w:lvlText w:val="o"/>
      <w:lvlJc w:val="left"/>
      <w:pPr>
        <w:ind w:left="5760" w:hanging="360"/>
      </w:pPr>
      <w:rPr>
        <w:rFonts w:hint="default" w:ascii="Courier New" w:hAnsi="Courier New"/>
      </w:rPr>
    </w:lvl>
    <w:lvl w:ilvl="8" w:tplc="878C7300">
      <w:start w:val="1"/>
      <w:numFmt w:val="bullet"/>
      <w:lvlText w:val=""/>
      <w:lvlJc w:val="left"/>
      <w:pPr>
        <w:ind w:left="6480" w:hanging="360"/>
      </w:pPr>
      <w:rPr>
        <w:rFonts w:hint="default" w:ascii="Wingdings" w:hAnsi="Wingdings"/>
      </w:rPr>
    </w:lvl>
  </w:abstractNum>
  <w:abstractNum w:abstractNumId="37" w15:restartNumberingAfterBreak="0">
    <w:nsid w:val="26546134"/>
    <w:multiLevelType w:val="hybridMultilevel"/>
    <w:tmpl w:val="B7782078"/>
    <w:lvl w:ilvl="0" w:tplc="2278D756">
      <w:start w:val="1"/>
      <w:numFmt w:val="bullet"/>
      <w:lvlText w:val="-"/>
      <w:lvlJc w:val="left"/>
      <w:pPr>
        <w:ind w:left="720" w:hanging="360"/>
      </w:pPr>
      <w:rPr>
        <w:rFonts w:hint="default" w:ascii="Aptos" w:hAnsi="Aptos"/>
      </w:rPr>
    </w:lvl>
    <w:lvl w:ilvl="1" w:tplc="91FCED32">
      <w:start w:val="1"/>
      <w:numFmt w:val="bullet"/>
      <w:lvlText w:val="o"/>
      <w:lvlJc w:val="left"/>
      <w:pPr>
        <w:ind w:left="1440" w:hanging="360"/>
      </w:pPr>
      <w:rPr>
        <w:rFonts w:hint="default" w:ascii="Courier New" w:hAnsi="Courier New"/>
      </w:rPr>
    </w:lvl>
    <w:lvl w:ilvl="2" w:tplc="367C9022">
      <w:start w:val="1"/>
      <w:numFmt w:val="bullet"/>
      <w:lvlText w:val=""/>
      <w:lvlJc w:val="left"/>
      <w:pPr>
        <w:ind w:left="2160" w:hanging="360"/>
      </w:pPr>
      <w:rPr>
        <w:rFonts w:hint="default" w:ascii="Wingdings" w:hAnsi="Wingdings"/>
      </w:rPr>
    </w:lvl>
    <w:lvl w:ilvl="3" w:tplc="D0D05294">
      <w:start w:val="1"/>
      <w:numFmt w:val="bullet"/>
      <w:lvlText w:val=""/>
      <w:lvlJc w:val="left"/>
      <w:pPr>
        <w:ind w:left="2880" w:hanging="360"/>
      </w:pPr>
      <w:rPr>
        <w:rFonts w:hint="default" w:ascii="Symbol" w:hAnsi="Symbol"/>
      </w:rPr>
    </w:lvl>
    <w:lvl w:ilvl="4" w:tplc="6A9E8DB8">
      <w:start w:val="1"/>
      <w:numFmt w:val="bullet"/>
      <w:lvlText w:val="o"/>
      <w:lvlJc w:val="left"/>
      <w:pPr>
        <w:ind w:left="3600" w:hanging="360"/>
      </w:pPr>
      <w:rPr>
        <w:rFonts w:hint="default" w:ascii="Courier New" w:hAnsi="Courier New"/>
      </w:rPr>
    </w:lvl>
    <w:lvl w:ilvl="5" w:tplc="6156A65C">
      <w:start w:val="1"/>
      <w:numFmt w:val="bullet"/>
      <w:lvlText w:val=""/>
      <w:lvlJc w:val="left"/>
      <w:pPr>
        <w:ind w:left="4320" w:hanging="360"/>
      </w:pPr>
      <w:rPr>
        <w:rFonts w:hint="default" w:ascii="Wingdings" w:hAnsi="Wingdings"/>
      </w:rPr>
    </w:lvl>
    <w:lvl w:ilvl="6" w:tplc="9CEC8762">
      <w:start w:val="1"/>
      <w:numFmt w:val="bullet"/>
      <w:lvlText w:val=""/>
      <w:lvlJc w:val="left"/>
      <w:pPr>
        <w:ind w:left="5040" w:hanging="360"/>
      </w:pPr>
      <w:rPr>
        <w:rFonts w:hint="default" w:ascii="Symbol" w:hAnsi="Symbol"/>
      </w:rPr>
    </w:lvl>
    <w:lvl w:ilvl="7" w:tplc="442A611A">
      <w:start w:val="1"/>
      <w:numFmt w:val="bullet"/>
      <w:lvlText w:val="o"/>
      <w:lvlJc w:val="left"/>
      <w:pPr>
        <w:ind w:left="5760" w:hanging="360"/>
      </w:pPr>
      <w:rPr>
        <w:rFonts w:hint="default" w:ascii="Courier New" w:hAnsi="Courier New"/>
      </w:rPr>
    </w:lvl>
    <w:lvl w:ilvl="8" w:tplc="A11A02A2">
      <w:start w:val="1"/>
      <w:numFmt w:val="bullet"/>
      <w:lvlText w:val=""/>
      <w:lvlJc w:val="left"/>
      <w:pPr>
        <w:ind w:left="6480" w:hanging="360"/>
      </w:pPr>
      <w:rPr>
        <w:rFonts w:hint="default" w:ascii="Wingdings" w:hAnsi="Wingdings"/>
      </w:rPr>
    </w:lvl>
  </w:abstractNum>
  <w:abstractNum w:abstractNumId="3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296CD12C"/>
    <w:multiLevelType w:val="hybridMultilevel"/>
    <w:tmpl w:val="23D034FA"/>
    <w:lvl w:ilvl="0" w:tplc="A1F6C7E4">
      <w:start w:val="1"/>
      <w:numFmt w:val="bullet"/>
      <w:lvlText w:val="-"/>
      <w:lvlJc w:val="left"/>
      <w:pPr>
        <w:ind w:left="720" w:hanging="360"/>
      </w:pPr>
      <w:rPr>
        <w:rFonts w:hint="default" w:ascii="Aptos" w:hAnsi="Aptos"/>
      </w:rPr>
    </w:lvl>
    <w:lvl w:ilvl="1" w:tplc="FFF2A430">
      <w:start w:val="1"/>
      <w:numFmt w:val="bullet"/>
      <w:lvlText w:val="o"/>
      <w:lvlJc w:val="left"/>
      <w:pPr>
        <w:ind w:left="1440" w:hanging="360"/>
      </w:pPr>
      <w:rPr>
        <w:rFonts w:hint="default" w:ascii="Courier New" w:hAnsi="Courier New"/>
      </w:rPr>
    </w:lvl>
    <w:lvl w:ilvl="2" w:tplc="4F6C42EC">
      <w:start w:val="1"/>
      <w:numFmt w:val="bullet"/>
      <w:lvlText w:val=""/>
      <w:lvlJc w:val="left"/>
      <w:pPr>
        <w:ind w:left="2160" w:hanging="360"/>
      </w:pPr>
      <w:rPr>
        <w:rFonts w:hint="default" w:ascii="Wingdings" w:hAnsi="Wingdings"/>
      </w:rPr>
    </w:lvl>
    <w:lvl w:ilvl="3" w:tplc="E586E47A">
      <w:start w:val="1"/>
      <w:numFmt w:val="bullet"/>
      <w:lvlText w:val=""/>
      <w:lvlJc w:val="left"/>
      <w:pPr>
        <w:ind w:left="2880" w:hanging="360"/>
      </w:pPr>
      <w:rPr>
        <w:rFonts w:hint="default" w:ascii="Symbol" w:hAnsi="Symbol"/>
      </w:rPr>
    </w:lvl>
    <w:lvl w:ilvl="4" w:tplc="9A3EB0AE">
      <w:start w:val="1"/>
      <w:numFmt w:val="bullet"/>
      <w:lvlText w:val="o"/>
      <w:lvlJc w:val="left"/>
      <w:pPr>
        <w:ind w:left="3600" w:hanging="360"/>
      </w:pPr>
      <w:rPr>
        <w:rFonts w:hint="default" w:ascii="Courier New" w:hAnsi="Courier New"/>
      </w:rPr>
    </w:lvl>
    <w:lvl w:ilvl="5" w:tplc="90EEA850">
      <w:start w:val="1"/>
      <w:numFmt w:val="bullet"/>
      <w:lvlText w:val=""/>
      <w:lvlJc w:val="left"/>
      <w:pPr>
        <w:ind w:left="4320" w:hanging="360"/>
      </w:pPr>
      <w:rPr>
        <w:rFonts w:hint="default" w:ascii="Wingdings" w:hAnsi="Wingdings"/>
      </w:rPr>
    </w:lvl>
    <w:lvl w:ilvl="6" w:tplc="8860530A">
      <w:start w:val="1"/>
      <w:numFmt w:val="bullet"/>
      <w:lvlText w:val=""/>
      <w:lvlJc w:val="left"/>
      <w:pPr>
        <w:ind w:left="5040" w:hanging="360"/>
      </w:pPr>
      <w:rPr>
        <w:rFonts w:hint="default" w:ascii="Symbol" w:hAnsi="Symbol"/>
      </w:rPr>
    </w:lvl>
    <w:lvl w:ilvl="7" w:tplc="0D12D516">
      <w:start w:val="1"/>
      <w:numFmt w:val="bullet"/>
      <w:lvlText w:val="o"/>
      <w:lvlJc w:val="left"/>
      <w:pPr>
        <w:ind w:left="5760" w:hanging="360"/>
      </w:pPr>
      <w:rPr>
        <w:rFonts w:hint="default" w:ascii="Courier New" w:hAnsi="Courier New"/>
      </w:rPr>
    </w:lvl>
    <w:lvl w:ilvl="8" w:tplc="4A782F2C">
      <w:start w:val="1"/>
      <w:numFmt w:val="bullet"/>
      <w:lvlText w:val=""/>
      <w:lvlJc w:val="left"/>
      <w:pPr>
        <w:ind w:left="6480" w:hanging="360"/>
      </w:pPr>
      <w:rPr>
        <w:rFonts w:hint="default" w:ascii="Wingdings" w:hAnsi="Wingdings"/>
      </w:rPr>
    </w:lvl>
  </w:abstractNum>
  <w:abstractNum w:abstractNumId="41"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299E40B6"/>
    <w:multiLevelType w:val="hybridMultilevel"/>
    <w:tmpl w:val="56845E08"/>
    <w:lvl w:ilvl="0" w:tplc="D9D2D5F2">
      <w:start w:val="1"/>
      <w:numFmt w:val="bullet"/>
      <w:lvlText w:val="-"/>
      <w:lvlJc w:val="left"/>
      <w:pPr>
        <w:ind w:left="720" w:hanging="360"/>
      </w:pPr>
      <w:rPr>
        <w:rFonts w:hint="default" w:ascii="Aptos" w:hAnsi="Aptos"/>
      </w:rPr>
    </w:lvl>
    <w:lvl w:ilvl="1" w:tplc="613A842C">
      <w:start w:val="1"/>
      <w:numFmt w:val="bullet"/>
      <w:lvlText w:val="o"/>
      <w:lvlJc w:val="left"/>
      <w:pPr>
        <w:ind w:left="1440" w:hanging="360"/>
      </w:pPr>
      <w:rPr>
        <w:rFonts w:hint="default" w:ascii="Courier New" w:hAnsi="Courier New"/>
      </w:rPr>
    </w:lvl>
    <w:lvl w:ilvl="2" w:tplc="281E6634">
      <w:start w:val="1"/>
      <w:numFmt w:val="bullet"/>
      <w:lvlText w:val=""/>
      <w:lvlJc w:val="left"/>
      <w:pPr>
        <w:ind w:left="2160" w:hanging="360"/>
      </w:pPr>
      <w:rPr>
        <w:rFonts w:hint="default" w:ascii="Wingdings" w:hAnsi="Wingdings"/>
      </w:rPr>
    </w:lvl>
    <w:lvl w:ilvl="3" w:tplc="60785540">
      <w:start w:val="1"/>
      <w:numFmt w:val="bullet"/>
      <w:lvlText w:val=""/>
      <w:lvlJc w:val="left"/>
      <w:pPr>
        <w:ind w:left="2880" w:hanging="360"/>
      </w:pPr>
      <w:rPr>
        <w:rFonts w:hint="default" w:ascii="Symbol" w:hAnsi="Symbol"/>
      </w:rPr>
    </w:lvl>
    <w:lvl w:ilvl="4" w:tplc="13143C3C">
      <w:start w:val="1"/>
      <w:numFmt w:val="bullet"/>
      <w:lvlText w:val="o"/>
      <w:lvlJc w:val="left"/>
      <w:pPr>
        <w:ind w:left="3600" w:hanging="360"/>
      </w:pPr>
      <w:rPr>
        <w:rFonts w:hint="default" w:ascii="Courier New" w:hAnsi="Courier New"/>
      </w:rPr>
    </w:lvl>
    <w:lvl w:ilvl="5" w:tplc="4DA2C4E8">
      <w:start w:val="1"/>
      <w:numFmt w:val="bullet"/>
      <w:lvlText w:val=""/>
      <w:lvlJc w:val="left"/>
      <w:pPr>
        <w:ind w:left="4320" w:hanging="360"/>
      </w:pPr>
      <w:rPr>
        <w:rFonts w:hint="default" w:ascii="Wingdings" w:hAnsi="Wingdings"/>
      </w:rPr>
    </w:lvl>
    <w:lvl w:ilvl="6" w:tplc="92C03B46">
      <w:start w:val="1"/>
      <w:numFmt w:val="bullet"/>
      <w:lvlText w:val=""/>
      <w:lvlJc w:val="left"/>
      <w:pPr>
        <w:ind w:left="5040" w:hanging="360"/>
      </w:pPr>
      <w:rPr>
        <w:rFonts w:hint="default" w:ascii="Symbol" w:hAnsi="Symbol"/>
      </w:rPr>
    </w:lvl>
    <w:lvl w:ilvl="7" w:tplc="4314B49E">
      <w:start w:val="1"/>
      <w:numFmt w:val="bullet"/>
      <w:lvlText w:val="o"/>
      <w:lvlJc w:val="left"/>
      <w:pPr>
        <w:ind w:left="5760" w:hanging="360"/>
      </w:pPr>
      <w:rPr>
        <w:rFonts w:hint="default" w:ascii="Courier New" w:hAnsi="Courier New"/>
      </w:rPr>
    </w:lvl>
    <w:lvl w:ilvl="8" w:tplc="87A068AC">
      <w:start w:val="1"/>
      <w:numFmt w:val="bullet"/>
      <w:lvlText w:val=""/>
      <w:lvlJc w:val="left"/>
      <w:pPr>
        <w:ind w:left="6480" w:hanging="360"/>
      </w:pPr>
      <w:rPr>
        <w:rFonts w:hint="default" w:ascii="Wingdings" w:hAnsi="Wingdings"/>
      </w:rPr>
    </w:lvl>
  </w:abstractNum>
  <w:abstractNum w:abstractNumId="43" w15:restartNumberingAfterBreak="0">
    <w:nsid w:val="2F647ADB"/>
    <w:multiLevelType w:val="hybridMultilevel"/>
    <w:tmpl w:val="4CF6CA84"/>
    <w:lvl w:ilvl="0" w:tplc="BB0C4EAC">
      <w:start w:val="1"/>
      <w:numFmt w:val="bullet"/>
      <w:lvlText w:val="-"/>
      <w:lvlJc w:val="left"/>
      <w:pPr>
        <w:ind w:left="720" w:hanging="360"/>
      </w:pPr>
      <w:rPr>
        <w:rFonts w:hint="default" w:ascii="Aptos" w:hAnsi="Aptos"/>
      </w:rPr>
    </w:lvl>
    <w:lvl w:ilvl="1" w:tplc="8EE0996C">
      <w:start w:val="1"/>
      <w:numFmt w:val="bullet"/>
      <w:lvlText w:val="o"/>
      <w:lvlJc w:val="left"/>
      <w:pPr>
        <w:ind w:left="1440" w:hanging="360"/>
      </w:pPr>
      <w:rPr>
        <w:rFonts w:hint="default" w:ascii="Courier New" w:hAnsi="Courier New"/>
      </w:rPr>
    </w:lvl>
    <w:lvl w:ilvl="2" w:tplc="5AE0C680">
      <w:start w:val="1"/>
      <w:numFmt w:val="bullet"/>
      <w:lvlText w:val=""/>
      <w:lvlJc w:val="left"/>
      <w:pPr>
        <w:ind w:left="2160" w:hanging="360"/>
      </w:pPr>
      <w:rPr>
        <w:rFonts w:hint="default" w:ascii="Wingdings" w:hAnsi="Wingdings"/>
      </w:rPr>
    </w:lvl>
    <w:lvl w:ilvl="3" w:tplc="9FC6FE52">
      <w:start w:val="1"/>
      <w:numFmt w:val="bullet"/>
      <w:lvlText w:val=""/>
      <w:lvlJc w:val="left"/>
      <w:pPr>
        <w:ind w:left="2880" w:hanging="360"/>
      </w:pPr>
      <w:rPr>
        <w:rFonts w:hint="default" w:ascii="Symbol" w:hAnsi="Symbol"/>
      </w:rPr>
    </w:lvl>
    <w:lvl w:ilvl="4" w:tplc="23ACEB68">
      <w:start w:val="1"/>
      <w:numFmt w:val="bullet"/>
      <w:lvlText w:val="o"/>
      <w:lvlJc w:val="left"/>
      <w:pPr>
        <w:ind w:left="3600" w:hanging="360"/>
      </w:pPr>
      <w:rPr>
        <w:rFonts w:hint="default" w:ascii="Courier New" w:hAnsi="Courier New"/>
      </w:rPr>
    </w:lvl>
    <w:lvl w:ilvl="5" w:tplc="8B829FC4">
      <w:start w:val="1"/>
      <w:numFmt w:val="bullet"/>
      <w:lvlText w:val=""/>
      <w:lvlJc w:val="left"/>
      <w:pPr>
        <w:ind w:left="4320" w:hanging="360"/>
      </w:pPr>
      <w:rPr>
        <w:rFonts w:hint="default" w:ascii="Wingdings" w:hAnsi="Wingdings"/>
      </w:rPr>
    </w:lvl>
    <w:lvl w:ilvl="6" w:tplc="9B1C2B54">
      <w:start w:val="1"/>
      <w:numFmt w:val="bullet"/>
      <w:lvlText w:val=""/>
      <w:lvlJc w:val="left"/>
      <w:pPr>
        <w:ind w:left="5040" w:hanging="360"/>
      </w:pPr>
      <w:rPr>
        <w:rFonts w:hint="default" w:ascii="Symbol" w:hAnsi="Symbol"/>
      </w:rPr>
    </w:lvl>
    <w:lvl w:ilvl="7" w:tplc="9CCCEEA6">
      <w:start w:val="1"/>
      <w:numFmt w:val="bullet"/>
      <w:lvlText w:val="o"/>
      <w:lvlJc w:val="left"/>
      <w:pPr>
        <w:ind w:left="5760" w:hanging="360"/>
      </w:pPr>
      <w:rPr>
        <w:rFonts w:hint="default" w:ascii="Courier New" w:hAnsi="Courier New"/>
      </w:rPr>
    </w:lvl>
    <w:lvl w:ilvl="8" w:tplc="E0409AE8">
      <w:start w:val="1"/>
      <w:numFmt w:val="bullet"/>
      <w:lvlText w:val=""/>
      <w:lvlJc w:val="left"/>
      <w:pPr>
        <w:ind w:left="6480" w:hanging="360"/>
      </w:pPr>
      <w:rPr>
        <w:rFonts w:hint="default" w:ascii="Wingdings" w:hAnsi="Wingdings"/>
      </w:rPr>
    </w:lvl>
  </w:abstractNum>
  <w:abstractNum w:abstractNumId="44" w15:restartNumberingAfterBreak="0">
    <w:nsid w:val="3015DA62"/>
    <w:multiLevelType w:val="hybridMultilevel"/>
    <w:tmpl w:val="19E024CC"/>
    <w:lvl w:ilvl="0" w:tplc="15802EAE">
      <w:start w:val="1"/>
      <w:numFmt w:val="bullet"/>
      <w:lvlText w:val="-"/>
      <w:lvlJc w:val="left"/>
      <w:pPr>
        <w:ind w:left="720" w:hanging="360"/>
      </w:pPr>
      <w:rPr>
        <w:rFonts w:hint="default" w:ascii="Aptos" w:hAnsi="Aptos"/>
      </w:rPr>
    </w:lvl>
    <w:lvl w:ilvl="1" w:tplc="1968F37A">
      <w:start w:val="1"/>
      <w:numFmt w:val="bullet"/>
      <w:lvlText w:val="o"/>
      <w:lvlJc w:val="left"/>
      <w:pPr>
        <w:ind w:left="1440" w:hanging="360"/>
      </w:pPr>
      <w:rPr>
        <w:rFonts w:hint="default" w:ascii="Courier New" w:hAnsi="Courier New"/>
      </w:rPr>
    </w:lvl>
    <w:lvl w:ilvl="2" w:tplc="38207976">
      <w:start w:val="1"/>
      <w:numFmt w:val="bullet"/>
      <w:lvlText w:val=""/>
      <w:lvlJc w:val="left"/>
      <w:pPr>
        <w:ind w:left="2160" w:hanging="360"/>
      </w:pPr>
      <w:rPr>
        <w:rFonts w:hint="default" w:ascii="Wingdings" w:hAnsi="Wingdings"/>
      </w:rPr>
    </w:lvl>
    <w:lvl w:ilvl="3" w:tplc="107E060C">
      <w:start w:val="1"/>
      <w:numFmt w:val="bullet"/>
      <w:lvlText w:val=""/>
      <w:lvlJc w:val="left"/>
      <w:pPr>
        <w:ind w:left="2880" w:hanging="360"/>
      </w:pPr>
      <w:rPr>
        <w:rFonts w:hint="default" w:ascii="Symbol" w:hAnsi="Symbol"/>
      </w:rPr>
    </w:lvl>
    <w:lvl w:ilvl="4" w:tplc="70BA1BD6">
      <w:start w:val="1"/>
      <w:numFmt w:val="bullet"/>
      <w:lvlText w:val="o"/>
      <w:lvlJc w:val="left"/>
      <w:pPr>
        <w:ind w:left="3600" w:hanging="360"/>
      </w:pPr>
      <w:rPr>
        <w:rFonts w:hint="default" w:ascii="Courier New" w:hAnsi="Courier New"/>
      </w:rPr>
    </w:lvl>
    <w:lvl w:ilvl="5" w:tplc="647C41F6">
      <w:start w:val="1"/>
      <w:numFmt w:val="bullet"/>
      <w:lvlText w:val=""/>
      <w:lvlJc w:val="left"/>
      <w:pPr>
        <w:ind w:left="4320" w:hanging="360"/>
      </w:pPr>
      <w:rPr>
        <w:rFonts w:hint="default" w:ascii="Wingdings" w:hAnsi="Wingdings"/>
      </w:rPr>
    </w:lvl>
    <w:lvl w:ilvl="6" w:tplc="E16CB05E">
      <w:start w:val="1"/>
      <w:numFmt w:val="bullet"/>
      <w:lvlText w:val=""/>
      <w:lvlJc w:val="left"/>
      <w:pPr>
        <w:ind w:left="5040" w:hanging="360"/>
      </w:pPr>
      <w:rPr>
        <w:rFonts w:hint="default" w:ascii="Symbol" w:hAnsi="Symbol"/>
      </w:rPr>
    </w:lvl>
    <w:lvl w:ilvl="7" w:tplc="7C02C53C">
      <w:start w:val="1"/>
      <w:numFmt w:val="bullet"/>
      <w:lvlText w:val="o"/>
      <w:lvlJc w:val="left"/>
      <w:pPr>
        <w:ind w:left="5760" w:hanging="360"/>
      </w:pPr>
      <w:rPr>
        <w:rFonts w:hint="default" w:ascii="Courier New" w:hAnsi="Courier New"/>
      </w:rPr>
    </w:lvl>
    <w:lvl w:ilvl="8" w:tplc="3B20AA04">
      <w:start w:val="1"/>
      <w:numFmt w:val="bullet"/>
      <w:lvlText w:val=""/>
      <w:lvlJc w:val="left"/>
      <w:pPr>
        <w:ind w:left="6480" w:hanging="360"/>
      </w:pPr>
      <w:rPr>
        <w:rFonts w:hint="default" w:ascii="Wingdings" w:hAnsi="Wingdings"/>
      </w:rPr>
    </w:lvl>
  </w:abstractNum>
  <w:abstractNum w:abstractNumId="45" w15:restartNumberingAfterBreak="0">
    <w:nsid w:val="30CC7355"/>
    <w:multiLevelType w:val="hybridMultilevel"/>
    <w:tmpl w:val="4A9473F2"/>
    <w:lvl w:ilvl="0" w:tplc="8F86933A">
      <w:start w:val="1"/>
      <w:numFmt w:val="bullet"/>
      <w:lvlText w:val="-"/>
      <w:lvlJc w:val="left"/>
      <w:pPr>
        <w:ind w:left="720" w:hanging="360"/>
      </w:pPr>
      <w:rPr>
        <w:rFonts w:hint="default" w:ascii="Aptos" w:hAnsi="Aptos"/>
      </w:rPr>
    </w:lvl>
    <w:lvl w:ilvl="1" w:tplc="AC40A264">
      <w:start w:val="1"/>
      <w:numFmt w:val="bullet"/>
      <w:lvlText w:val="o"/>
      <w:lvlJc w:val="left"/>
      <w:pPr>
        <w:ind w:left="1440" w:hanging="360"/>
      </w:pPr>
      <w:rPr>
        <w:rFonts w:hint="default" w:ascii="Courier New" w:hAnsi="Courier New"/>
      </w:rPr>
    </w:lvl>
    <w:lvl w:ilvl="2" w:tplc="66820F54">
      <w:start w:val="1"/>
      <w:numFmt w:val="bullet"/>
      <w:lvlText w:val=""/>
      <w:lvlJc w:val="left"/>
      <w:pPr>
        <w:ind w:left="2160" w:hanging="360"/>
      </w:pPr>
      <w:rPr>
        <w:rFonts w:hint="default" w:ascii="Wingdings" w:hAnsi="Wingdings"/>
      </w:rPr>
    </w:lvl>
    <w:lvl w:ilvl="3" w:tplc="7FD6D27E">
      <w:start w:val="1"/>
      <w:numFmt w:val="bullet"/>
      <w:lvlText w:val=""/>
      <w:lvlJc w:val="left"/>
      <w:pPr>
        <w:ind w:left="2880" w:hanging="360"/>
      </w:pPr>
      <w:rPr>
        <w:rFonts w:hint="default" w:ascii="Symbol" w:hAnsi="Symbol"/>
      </w:rPr>
    </w:lvl>
    <w:lvl w:ilvl="4" w:tplc="B63CA33C">
      <w:start w:val="1"/>
      <w:numFmt w:val="bullet"/>
      <w:lvlText w:val="o"/>
      <w:lvlJc w:val="left"/>
      <w:pPr>
        <w:ind w:left="3600" w:hanging="360"/>
      </w:pPr>
      <w:rPr>
        <w:rFonts w:hint="default" w:ascii="Courier New" w:hAnsi="Courier New"/>
      </w:rPr>
    </w:lvl>
    <w:lvl w:ilvl="5" w:tplc="A35693EC">
      <w:start w:val="1"/>
      <w:numFmt w:val="bullet"/>
      <w:lvlText w:val=""/>
      <w:lvlJc w:val="left"/>
      <w:pPr>
        <w:ind w:left="4320" w:hanging="360"/>
      </w:pPr>
      <w:rPr>
        <w:rFonts w:hint="default" w:ascii="Wingdings" w:hAnsi="Wingdings"/>
      </w:rPr>
    </w:lvl>
    <w:lvl w:ilvl="6" w:tplc="6E180116">
      <w:start w:val="1"/>
      <w:numFmt w:val="bullet"/>
      <w:lvlText w:val=""/>
      <w:lvlJc w:val="left"/>
      <w:pPr>
        <w:ind w:left="5040" w:hanging="360"/>
      </w:pPr>
      <w:rPr>
        <w:rFonts w:hint="default" w:ascii="Symbol" w:hAnsi="Symbol"/>
      </w:rPr>
    </w:lvl>
    <w:lvl w:ilvl="7" w:tplc="FDA2FD4C">
      <w:start w:val="1"/>
      <w:numFmt w:val="bullet"/>
      <w:lvlText w:val="o"/>
      <w:lvlJc w:val="left"/>
      <w:pPr>
        <w:ind w:left="5760" w:hanging="360"/>
      </w:pPr>
      <w:rPr>
        <w:rFonts w:hint="default" w:ascii="Courier New" w:hAnsi="Courier New"/>
      </w:rPr>
    </w:lvl>
    <w:lvl w:ilvl="8" w:tplc="0C3A797E">
      <w:start w:val="1"/>
      <w:numFmt w:val="bullet"/>
      <w:lvlText w:val=""/>
      <w:lvlJc w:val="left"/>
      <w:pPr>
        <w:ind w:left="6480" w:hanging="360"/>
      </w:pPr>
      <w:rPr>
        <w:rFonts w:hint="default" w:ascii="Wingdings" w:hAnsi="Wingdings"/>
      </w:rPr>
    </w:lvl>
  </w:abstractNum>
  <w:abstractNum w:abstractNumId="4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31B9E663"/>
    <w:multiLevelType w:val="hybridMultilevel"/>
    <w:tmpl w:val="6D86358E"/>
    <w:lvl w:ilvl="0" w:tplc="E3C6B626">
      <w:start w:val="1"/>
      <w:numFmt w:val="bullet"/>
      <w:lvlText w:val="-"/>
      <w:lvlJc w:val="left"/>
      <w:pPr>
        <w:ind w:left="720" w:hanging="360"/>
      </w:pPr>
      <w:rPr>
        <w:rFonts w:hint="default" w:ascii="Aptos" w:hAnsi="Aptos"/>
      </w:rPr>
    </w:lvl>
    <w:lvl w:ilvl="1" w:tplc="5030D1F4">
      <w:start w:val="1"/>
      <w:numFmt w:val="bullet"/>
      <w:lvlText w:val="o"/>
      <w:lvlJc w:val="left"/>
      <w:pPr>
        <w:ind w:left="1440" w:hanging="360"/>
      </w:pPr>
      <w:rPr>
        <w:rFonts w:hint="default" w:ascii="Courier New" w:hAnsi="Courier New"/>
      </w:rPr>
    </w:lvl>
    <w:lvl w:ilvl="2" w:tplc="18A84354">
      <w:start w:val="1"/>
      <w:numFmt w:val="bullet"/>
      <w:lvlText w:val=""/>
      <w:lvlJc w:val="left"/>
      <w:pPr>
        <w:ind w:left="2160" w:hanging="360"/>
      </w:pPr>
      <w:rPr>
        <w:rFonts w:hint="default" w:ascii="Wingdings" w:hAnsi="Wingdings"/>
      </w:rPr>
    </w:lvl>
    <w:lvl w:ilvl="3" w:tplc="38E05A10">
      <w:start w:val="1"/>
      <w:numFmt w:val="bullet"/>
      <w:lvlText w:val=""/>
      <w:lvlJc w:val="left"/>
      <w:pPr>
        <w:ind w:left="2880" w:hanging="360"/>
      </w:pPr>
      <w:rPr>
        <w:rFonts w:hint="default" w:ascii="Symbol" w:hAnsi="Symbol"/>
      </w:rPr>
    </w:lvl>
    <w:lvl w:ilvl="4" w:tplc="900246D4">
      <w:start w:val="1"/>
      <w:numFmt w:val="bullet"/>
      <w:lvlText w:val="o"/>
      <w:lvlJc w:val="left"/>
      <w:pPr>
        <w:ind w:left="3600" w:hanging="360"/>
      </w:pPr>
      <w:rPr>
        <w:rFonts w:hint="default" w:ascii="Courier New" w:hAnsi="Courier New"/>
      </w:rPr>
    </w:lvl>
    <w:lvl w:ilvl="5" w:tplc="A9047F1E">
      <w:start w:val="1"/>
      <w:numFmt w:val="bullet"/>
      <w:lvlText w:val=""/>
      <w:lvlJc w:val="left"/>
      <w:pPr>
        <w:ind w:left="4320" w:hanging="360"/>
      </w:pPr>
      <w:rPr>
        <w:rFonts w:hint="default" w:ascii="Wingdings" w:hAnsi="Wingdings"/>
      </w:rPr>
    </w:lvl>
    <w:lvl w:ilvl="6" w:tplc="FFDEB2B4">
      <w:start w:val="1"/>
      <w:numFmt w:val="bullet"/>
      <w:lvlText w:val=""/>
      <w:lvlJc w:val="left"/>
      <w:pPr>
        <w:ind w:left="5040" w:hanging="360"/>
      </w:pPr>
      <w:rPr>
        <w:rFonts w:hint="default" w:ascii="Symbol" w:hAnsi="Symbol"/>
      </w:rPr>
    </w:lvl>
    <w:lvl w:ilvl="7" w:tplc="13A4CBC2">
      <w:start w:val="1"/>
      <w:numFmt w:val="bullet"/>
      <w:lvlText w:val="o"/>
      <w:lvlJc w:val="left"/>
      <w:pPr>
        <w:ind w:left="5760" w:hanging="360"/>
      </w:pPr>
      <w:rPr>
        <w:rFonts w:hint="default" w:ascii="Courier New" w:hAnsi="Courier New"/>
      </w:rPr>
    </w:lvl>
    <w:lvl w:ilvl="8" w:tplc="748EC702">
      <w:start w:val="1"/>
      <w:numFmt w:val="bullet"/>
      <w:lvlText w:val=""/>
      <w:lvlJc w:val="left"/>
      <w:pPr>
        <w:ind w:left="6480" w:hanging="360"/>
      </w:pPr>
      <w:rPr>
        <w:rFonts w:hint="default" w:ascii="Wingdings" w:hAnsi="Wingdings"/>
      </w:rPr>
    </w:lvl>
  </w:abstractNum>
  <w:abstractNum w:abstractNumId="48" w15:restartNumberingAfterBreak="0">
    <w:nsid w:val="32910CBA"/>
    <w:multiLevelType w:val="hybridMultilevel"/>
    <w:tmpl w:val="F0E88100"/>
    <w:lvl w:ilvl="0" w:tplc="82B27288">
      <w:start w:val="1"/>
      <w:numFmt w:val="bullet"/>
      <w:lvlText w:val="-"/>
      <w:lvlJc w:val="left"/>
      <w:pPr>
        <w:ind w:left="720" w:hanging="360"/>
      </w:pPr>
      <w:rPr>
        <w:rFonts w:hint="default" w:ascii="Aptos" w:hAnsi="Aptos"/>
      </w:rPr>
    </w:lvl>
    <w:lvl w:ilvl="1" w:tplc="2CF6253C">
      <w:start w:val="1"/>
      <w:numFmt w:val="bullet"/>
      <w:lvlText w:val="o"/>
      <w:lvlJc w:val="left"/>
      <w:pPr>
        <w:ind w:left="1440" w:hanging="360"/>
      </w:pPr>
      <w:rPr>
        <w:rFonts w:hint="default" w:ascii="Courier New" w:hAnsi="Courier New"/>
      </w:rPr>
    </w:lvl>
    <w:lvl w:ilvl="2" w:tplc="E8F49B6E">
      <w:start w:val="1"/>
      <w:numFmt w:val="bullet"/>
      <w:lvlText w:val=""/>
      <w:lvlJc w:val="left"/>
      <w:pPr>
        <w:ind w:left="2160" w:hanging="360"/>
      </w:pPr>
      <w:rPr>
        <w:rFonts w:hint="default" w:ascii="Wingdings" w:hAnsi="Wingdings"/>
      </w:rPr>
    </w:lvl>
    <w:lvl w:ilvl="3" w:tplc="3EA6CCAE">
      <w:start w:val="1"/>
      <w:numFmt w:val="bullet"/>
      <w:lvlText w:val=""/>
      <w:lvlJc w:val="left"/>
      <w:pPr>
        <w:ind w:left="2880" w:hanging="360"/>
      </w:pPr>
      <w:rPr>
        <w:rFonts w:hint="default" w:ascii="Symbol" w:hAnsi="Symbol"/>
      </w:rPr>
    </w:lvl>
    <w:lvl w:ilvl="4" w:tplc="D8D2A9E6">
      <w:start w:val="1"/>
      <w:numFmt w:val="bullet"/>
      <w:lvlText w:val="o"/>
      <w:lvlJc w:val="left"/>
      <w:pPr>
        <w:ind w:left="3600" w:hanging="360"/>
      </w:pPr>
      <w:rPr>
        <w:rFonts w:hint="default" w:ascii="Courier New" w:hAnsi="Courier New"/>
      </w:rPr>
    </w:lvl>
    <w:lvl w:ilvl="5" w:tplc="8A9E344E">
      <w:start w:val="1"/>
      <w:numFmt w:val="bullet"/>
      <w:lvlText w:val=""/>
      <w:lvlJc w:val="left"/>
      <w:pPr>
        <w:ind w:left="4320" w:hanging="360"/>
      </w:pPr>
      <w:rPr>
        <w:rFonts w:hint="default" w:ascii="Wingdings" w:hAnsi="Wingdings"/>
      </w:rPr>
    </w:lvl>
    <w:lvl w:ilvl="6" w:tplc="E9423A52">
      <w:start w:val="1"/>
      <w:numFmt w:val="bullet"/>
      <w:lvlText w:val=""/>
      <w:lvlJc w:val="left"/>
      <w:pPr>
        <w:ind w:left="5040" w:hanging="360"/>
      </w:pPr>
      <w:rPr>
        <w:rFonts w:hint="default" w:ascii="Symbol" w:hAnsi="Symbol"/>
      </w:rPr>
    </w:lvl>
    <w:lvl w:ilvl="7" w:tplc="E196C36E">
      <w:start w:val="1"/>
      <w:numFmt w:val="bullet"/>
      <w:lvlText w:val="o"/>
      <w:lvlJc w:val="left"/>
      <w:pPr>
        <w:ind w:left="5760" w:hanging="360"/>
      </w:pPr>
      <w:rPr>
        <w:rFonts w:hint="default" w:ascii="Courier New" w:hAnsi="Courier New"/>
      </w:rPr>
    </w:lvl>
    <w:lvl w:ilvl="8" w:tplc="C6B6D118">
      <w:start w:val="1"/>
      <w:numFmt w:val="bullet"/>
      <w:lvlText w:val=""/>
      <w:lvlJc w:val="left"/>
      <w:pPr>
        <w:ind w:left="6480" w:hanging="360"/>
      </w:pPr>
      <w:rPr>
        <w:rFonts w:hint="default" w:ascii="Wingdings" w:hAnsi="Wingdings"/>
      </w:rPr>
    </w:lvl>
  </w:abstractNum>
  <w:abstractNum w:abstractNumId="4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48C2FDE"/>
    <w:multiLevelType w:val="hybridMultilevel"/>
    <w:tmpl w:val="228CE162"/>
    <w:lvl w:ilvl="0" w:tplc="04569D2C">
      <w:start w:val="1"/>
      <w:numFmt w:val="bullet"/>
      <w:lvlText w:val="-"/>
      <w:lvlJc w:val="left"/>
      <w:pPr>
        <w:ind w:left="720" w:hanging="360"/>
      </w:pPr>
      <w:rPr>
        <w:rFonts w:hint="default" w:ascii="Aptos" w:hAnsi="Aptos"/>
      </w:rPr>
    </w:lvl>
    <w:lvl w:ilvl="1" w:tplc="19B23124">
      <w:start w:val="1"/>
      <w:numFmt w:val="bullet"/>
      <w:lvlText w:val="o"/>
      <w:lvlJc w:val="left"/>
      <w:pPr>
        <w:ind w:left="1440" w:hanging="360"/>
      </w:pPr>
      <w:rPr>
        <w:rFonts w:hint="default" w:ascii="Courier New" w:hAnsi="Courier New"/>
      </w:rPr>
    </w:lvl>
    <w:lvl w:ilvl="2" w:tplc="9DF2FB5A">
      <w:start w:val="1"/>
      <w:numFmt w:val="bullet"/>
      <w:lvlText w:val=""/>
      <w:lvlJc w:val="left"/>
      <w:pPr>
        <w:ind w:left="2160" w:hanging="360"/>
      </w:pPr>
      <w:rPr>
        <w:rFonts w:hint="default" w:ascii="Wingdings" w:hAnsi="Wingdings"/>
      </w:rPr>
    </w:lvl>
    <w:lvl w:ilvl="3" w:tplc="5D0048C8">
      <w:start w:val="1"/>
      <w:numFmt w:val="bullet"/>
      <w:lvlText w:val=""/>
      <w:lvlJc w:val="left"/>
      <w:pPr>
        <w:ind w:left="2880" w:hanging="360"/>
      </w:pPr>
      <w:rPr>
        <w:rFonts w:hint="default" w:ascii="Symbol" w:hAnsi="Symbol"/>
      </w:rPr>
    </w:lvl>
    <w:lvl w:ilvl="4" w:tplc="9106FE3A">
      <w:start w:val="1"/>
      <w:numFmt w:val="bullet"/>
      <w:lvlText w:val="o"/>
      <w:lvlJc w:val="left"/>
      <w:pPr>
        <w:ind w:left="3600" w:hanging="360"/>
      </w:pPr>
      <w:rPr>
        <w:rFonts w:hint="default" w:ascii="Courier New" w:hAnsi="Courier New"/>
      </w:rPr>
    </w:lvl>
    <w:lvl w:ilvl="5" w:tplc="B91288B0">
      <w:start w:val="1"/>
      <w:numFmt w:val="bullet"/>
      <w:lvlText w:val=""/>
      <w:lvlJc w:val="left"/>
      <w:pPr>
        <w:ind w:left="4320" w:hanging="360"/>
      </w:pPr>
      <w:rPr>
        <w:rFonts w:hint="default" w:ascii="Wingdings" w:hAnsi="Wingdings"/>
      </w:rPr>
    </w:lvl>
    <w:lvl w:ilvl="6" w:tplc="6BE82A34">
      <w:start w:val="1"/>
      <w:numFmt w:val="bullet"/>
      <w:lvlText w:val=""/>
      <w:lvlJc w:val="left"/>
      <w:pPr>
        <w:ind w:left="5040" w:hanging="360"/>
      </w:pPr>
      <w:rPr>
        <w:rFonts w:hint="default" w:ascii="Symbol" w:hAnsi="Symbol"/>
      </w:rPr>
    </w:lvl>
    <w:lvl w:ilvl="7" w:tplc="55FC2870">
      <w:start w:val="1"/>
      <w:numFmt w:val="bullet"/>
      <w:lvlText w:val="o"/>
      <w:lvlJc w:val="left"/>
      <w:pPr>
        <w:ind w:left="5760" w:hanging="360"/>
      </w:pPr>
      <w:rPr>
        <w:rFonts w:hint="default" w:ascii="Courier New" w:hAnsi="Courier New"/>
      </w:rPr>
    </w:lvl>
    <w:lvl w:ilvl="8" w:tplc="C77A3688">
      <w:start w:val="1"/>
      <w:numFmt w:val="bullet"/>
      <w:lvlText w:val=""/>
      <w:lvlJc w:val="left"/>
      <w:pPr>
        <w:ind w:left="6480" w:hanging="360"/>
      </w:pPr>
      <w:rPr>
        <w:rFonts w:hint="default" w:ascii="Wingdings" w:hAnsi="Wingdings"/>
      </w:rPr>
    </w:lvl>
  </w:abstractNum>
  <w:abstractNum w:abstractNumId="5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35229593"/>
    <w:multiLevelType w:val="hybridMultilevel"/>
    <w:tmpl w:val="30046D24"/>
    <w:lvl w:ilvl="0" w:tplc="7ACA2AD4">
      <w:start w:val="1"/>
      <w:numFmt w:val="bullet"/>
      <w:lvlText w:val="-"/>
      <w:lvlJc w:val="left"/>
      <w:pPr>
        <w:ind w:left="720" w:hanging="360"/>
      </w:pPr>
      <w:rPr>
        <w:rFonts w:hint="default" w:ascii="Aptos" w:hAnsi="Aptos"/>
      </w:rPr>
    </w:lvl>
    <w:lvl w:ilvl="1" w:tplc="60F878E8">
      <w:start w:val="1"/>
      <w:numFmt w:val="bullet"/>
      <w:lvlText w:val="o"/>
      <w:lvlJc w:val="left"/>
      <w:pPr>
        <w:ind w:left="1440" w:hanging="360"/>
      </w:pPr>
      <w:rPr>
        <w:rFonts w:hint="default" w:ascii="Courier New" w:hAnsi="Courier New"/>
      </w:rPr>
    </w:lvl>
    <w:lvl w:ilvl="2" w:tplc="DEAC2A80">
      <w:start w:val="1"/>
      <w:numFmt w:val="bullet"/>
      <w:lvlText w:val=""/>
      <w:lvlJc w:val="left"/>
      <w:pPr>
        <w:ind w:left="2160" w:hanging="360"/>
      </w:pPr>
      <w:rPr>
        <w:rFonts w:hint="default" w:ascii="Wingdings" w:hAnsi="Wingdings"/>
      </w:rPr>
    </w:lvl>
    <w:lvl w:ilvl="3" w:tplc="B6CC1E7C">
      <w:start w:val="1"/>
      <w:numFmt w:val="bullet"/>
      <w:lvlText w:val=""/>
      <w:lvlJc w:val="left"/>
      <w:pPr>
        <w:ind w:left="2880" w:hanging="360"/>
      </w:pPr>
      <w:rPr>
        <w:rFonts w:hint="default" w:ascii="Symbol" w:hAnsi="Symbol"/>
      </w:rPr>
    </w:lvl>
    <w:lvl w:ilvl="4" w:tplc="F3025C82">
      <w:start w:val="1"/>
      <w:numFmt w:val="bullet"/>
      <w:lvlText w:val="o"/>
      <w:lvlJc w:val="left"/>
      <w:pPr>
        <w:ind w:left="3600" w:hanging="360"/>
      </w:pPr>
      <w:rPr>
        <w:rFonts w:hint="default" w:ascii="Courier New" w:hAnsi="Courier New"/>
      </w:rPr>
    </w:lvl>
    <w:lvl w:ilvl="5" w:tplc="3DC080A2">
      <w:start w:val="1"/>
      <w:numFmt w:val="bullet"/>
      <w:lvlText w:val=""/>
      <w:lvlJc w:val="left"/>
      <w:pPr>
        <w:ind w:left="4320" w:hanging="360"/>
      </w:pPr>
      <w:rPr>
        <w:rFonts w:hint="default" w:ascii="Wingdings" w:hAnsi="Wingdings"/>
      </w:rPr>
    </w:lvl>
    <w:lvl w:ilvl="6" w:tplc="302A4532">
      <w:start w:val="1"/>
      <w:numFmt w:val="bullet"/>
      <w:lvlText w:val=""/>
      <w:lvlJc w:val="left"/>
      <w:pPr>
        <w:ind w:left="5040" w:hanging="360"/>
      </w:pPr>
      <w:rPr>
        <w:rFonts w:hint="default" w:ascii="Symbol" w:hAnsi="Symbol"/>
      </w:rPr>
    </w:lvl>
    <w:lvl w:ilvl="7" w:tplc="F1920A96">
      <w:start w:val="1"/>
      <w:numFmt w:val="bullet"/>
      <w:lvlText w:val="o"/>
      <w:lvlJc w:val="left"/>
      <w:pPr>
        <w:ind w:left="5760" w:hanging="360"/>
      </w:pPr>
      <w:rPr>
        <w:rFonts w:hint="default" w:ascii="Courier New" w:hAnsi="Courier New"/>
      </w:rPr>
    </w:lvl>
    <w:lvl w:ilvl="8" w:tplc="877035C0">
      <w:start w:val="1"/>
      <w:numFmt w:val="bullet"/>
      <w:lvlText w:val=""/>
      <w:lvlJc w:val="left"/>
      <w:pPr>
        <w:ind w:left="6480" w:hanging="360"/>
      </w:pPr>
      <w:rPr>
        <w:rFonts w:hint="default" w:ascii="Wingdings" w:hAnsi="Wingdings"/>
      </w:rPr>
    </w:lvl>
  </w:abstractNum>
  <w:abstractNum w:abstractNumId="53" w15:restartNumberingAfterBreak="0">
    <w:nsid w:val="3575CEDA"/>
    <w:multiLevelType w:val="hybridMultilevel"/>
    <w:tmpl w:val="2DC68C82"/>
    <w:lvl w:ilvl="0" w:tplc="03148A6A">
      <w:start w:val="1"/>
      <w:numFmt w:val="bullet"/>
      <w:lvlText w:val="-"/>
      <w:lvlJc w:val="left"/>
      <w:pPr>
        <w:ind w:left="720" w:hanging="360"/>
      </w:pPr>
      <w:rPr>
        <w:rFonts w:hint="default" w:ascii="Aptos" w:hAnsi="Aptos"/>
      </w:rPr>
    </w:lvl>
    <w:lvl w:ilvl="1" w:tplc="7EEE043E">
      <w:start w:val="1"/>
      <w:numFmt w:val="bullet"/>
      <w:lvlText w:val="o"/>
      <w:lvlJc w:val="left"/>
      <w:pPr>
        <w:ind w:left="1440" w:hanging="360"/>
      </w:pPr>
      <w:rPr>
        <w:rFonts w:hint="default" w:ascii="Courier New" w:hAnsi="Courier New"/>
      </w:rPr>
    </w:lvl>
    <w:lvl w:ilvl="2" w:tplc="0F30EC36">
      <w:start w:val="1"/>
      <w:numFmt w:val="bullet"/>
      <w:lvlText w:val=""/>
      <w:lvlJc w:val="left"/>
      <w:pPr>
        <w:ind w:left="2160" w:hanging="360"/>
      </w:pPr>
      <w:rPr>
        <w:rFonts w:hint="default" w:ascii="Wingdings" w:hAnsi="Wingdings"/>
      </w:rPr>
    </w:lvl>
    <w:lvl w:ilvl="3" w:tplc="8304BE96">
      <w:start w:val="1"/>
      <w:numFmt w:val="bullet"/>
      <w:lvlText w:val=""/>
      <w:lvlJc w:val="left"/>
      <w:pPr>
        <w:ind w:left="2880" w:hanging="360"/>
      </w:pPr>
      <w:rPr>
        <w:rFonts w:hint="default" w:ascii="Symbol" w:hAnsi="Symbol"/>
      </w:rPr>
    </w:lvl>
    <w:lvl w:ilvl="4" w:tplc="30FA5DB6">
      <w:start w:val="1"/>
      <w:numFmt w:val="bullet"/>
      <w:lvlText w:val="o"/>
      <w:lvlJc w:val="left"/>
      <w:pPr>
        <w:ind w:left="3600" w:hanging="360"/>
      </w:pPr>
      <w:rPr>
        <w:rFonts w:hint="default" w:ascii="Courier New" w:hAnsi="Courier New"/>
      </w:rPr>
    </w:lvl>
    <w:lvl w:ilvl="5" w:tplc="7076F1DC">
      <w:start w:val="1"/>
      <w:numFmt w:val="bullet"/>
      <w:lvlText w:val=""/>
      <w:lvlJc w:val="left"/>
      <w:pPr>
        <w:ind w:left="4320" w:hanging="360"/>
      </w:pPr>
      <w:rPr>
        <w:rFonts w:hint="default" w:ascii="Wingdings" w:hAnsi="Wingdings"/>
      </w:rPr>
    </w:lvl>
    <w:lvl w:ilvl="6" w:tplc="08D2D21A">
      <w:start w:val="1"/>
      <w:numFmt w:val="bullet"/>
      <w:lvlText w:val=""/>
      <w:lvlJc w:val="left"/>
      <w:pPr>
        <w:ind w:left="5040" w:hanging="360"/>
      </w:pPr>
      <w:rPr>
        <w:rFonts w:hint="default" w:ascii="Symbol" w:hAnsi="Symbol"/>
      </w:rPr>
    </w:lvl>
    <w:lvl w:ilvl="7" w:tplc="D38ACCEC">
      <w:start w:val="1"/>
      <w:numFmt w:val="bullet"/>
      <w:lvlText w:val="o"/>
      <w:lvlJc w:val="left"/>
      <w:pPr>
        <w:ind w:left="5760" w:hanging="360"/>
      </w:pPr>
      <w:rPr>
        <w:rFonts w:hint="default" w:ascii="Courier New" w:hAnsi="Courier New"/>
      </w:rPr>
    </w:lvl>
    <w:lvl w:ilvl="8" w:tplc="FA68EBE0">
      <w:start w:val="1"/>
      <w:numFmt w:val="bullet"/>
      <w:lvlText w:val=""/>
      <w:lvlJc w:val="left"/>
      <w:pPr>
        <w:ind w:left="6480" w:hanging="360"/>
      </w:pPr>
      <w:rPr>
        <w:rFonts w:hint="default" w:ascii="Wingdings" w:hAnsi="Wingdings"/>
      </w:rPr>
    </w:lvl>
  </w:abstractNum>
  <w:abstractNum w:abstractNumId="54" w15:restartNumberingAfterBreak="0">
    <w:nsid w:val="36A743D7"/>
    <w:multiLevelType w:val="hybridMultilevel"/>
    <w:tmpl w:val="FD567764"/>
    <w:lvl w:ilvl="0" w:tplc="B5504190">
      <w:start w:val="1"/>
      <w:numFmt w:val="bullet"/>
      <w:lvlText w:val="-"/>
      <w:lvlJc w:val="left"/>
      <w:pPr>
        <w:ind w:left="720" w:hanging="360"/>
      </w:pPr>
      <w:rPr>
        <w:rFonts w:hint="default" w:ascii="Aptos" w:hAnsi="Aptos"/>
      </w:rPr>
    </w:lvl>
    <w:lvl w:ilvl="1" w:tplc="B344C1E0">
      <w:start w:val="1"/>
      <w:numFmt w:val="bullet"/>
      <w:lvlText w:val="o"/>
      <w:lvlJc w:val="left"/>
      <w:pPr>
        <w:ind w:left="1440" w:hanging="360"/>
      </w:pPr>
      <w:rPr>
        <w:rFonts w:hint="default" w:ascii="Courier New" w:hAnsi="Courier New"/>
      </w:rPr>
    </w:lvl>
    <w:lvl w:ilvl="2" w:tplc="208E2D16">
      <w:start w:val="1"/>
      <w:numFmt w:val="bullet"/>
      <w:lvlText w:val=""/>
      <w:lvlJc w:val="left"/>
      <w:pPr>
        <w:ind w:left="2160" w:hanging="360"/>
      </w:pPr>
      <w:rPr>
        <w:rFonts w:hint="default" w:ascii="Wingdings" w:hAnsi="Wingdings"/>
      </w:rPr>
    </w:lvl>
    <w:lvl w:ilvl="3" w:tplc="1D42BB10">
      <w:start w:val="1"/>
      <w:numFmt w:val="bullet"/>
      <w:lvlText w:val=""/>
      <w:lvlJc w:val="left"/>
      <w:pPr>
        <w:ind w:left="2880" w:hanging="360"/>
      </w:pPr>
      <w:rPr>
        <w:rFonts w:hint="default" w:ascii="Symbol" w:hAnsi="Symbol"/>
      </w:rPr>
    </w:lvl>
    <w:lvl w:ilvl="4" w:tplc="CD92EADE">
      <w:start w:val="1"/>
      <w:numFmt w:val="bullet"/>
      <w:lvlText w:val="o"/>
      <w:lvlJc w:val="left"/>
      <w:pPr>
        <w:ind w:left="3600" w:hanging="360"/>
      </w:pPr>
      <w:rPr>
        <w:rFonts w:hint="default" w:ascii="Courier New" w:hAnsi="Courier New"/>
      </w:rPr>
    </w:lvl>
    <w:lvl w:ilvl="5" w:tplc="E6981B06">
      <w:start w:val="1"/>
      <w:numFmt w:val="bullet"/>
      <w:lvlText w:val=""/>
      <w:lvlJc w:val="left"/>
      <w:pPr>
        <w:ind w:left="4320" w:hanging="360"/>
      </w:pPr>
      <w:rPr>
        <w:rFonts w:hint="default" w:ascii="Wingdings" w:hAnsi="Wingdings"/>
      </w:rPr>
    </w:lvl>
    <w:lvl w:ilvl="6" w:tplc="05D2970A">
      <w:start w:val="1"/>
      <w:numFmt w:val="bullet"/>
      <w:lvlText w:val=""/>
      <w:lvlJc w:val="left"/>
      <w:pPr>
        <w:ind w:left="5040" w:hanging="360"/>
      </w:pPr>
      <w:rPr>
        <w:rFonts w:hint="default" w:ascii="Symbol" w:hAnsi="Symbol"/>
      </w:rPr>
    </w:lvl>
    <w:lvl w:ilvl="7" w:tplc="C0A8888C">
      <w:start w:val="1"/>
      <w:numFmt w:val="bullet"/>
      <w:lvlText w:val="o"/>
      <w:lvlJc w:val="left"/>
      <w:pPr>
        <w:ind w:left="5760" w:hanging="360"/>
      </w:pPr>
      <w:rPr>
        <w:rFonts w:hint="default" w:ascii="Courier New" w:hAnsi="Courier New"/>
      </w:rPr>
    </w:lvl>
    <w:lvl w:ilvl="8" w:tplc="CC0EBD22">
      <w:start w:val="1"/>
      <w:numFmt w:val="bullet"/>
      <w:lvlText w:val=""/>
      <w:lvlJc w:val="left"/>
      <w:pPr>
        <w:ind w:left="6480" w:hanging="360"/>
      </w:pPr>
      <w:rPr>
        <w:rFonts w:hint="default" w:ascii="Wingdings" w:hAnsi="Wingdings"/>
      </w:rPr>
    </w:lvl>
  </w:abstractNum>
  <w:abstractNum w:abstractNumId="55" w15:restartNumberingAfterBreak="0">
    <w:nsid w:val="36C37F4A"/>
    <w:multiLevelType w:val="hybridMultilevel"/>
    <w:tmpl w:val="3584958C"/>
    <w:lvl w:ilvl="0" w:tplc="997CA404">
      <w:start w:val="1"/>
      <w:numFmt w:val="bullet"/>
      <w:lvlText w:val="-"/>
      <w:lvlJc w:val="left"/>
      <w:pPr>
        <w:ind w:left="720" w:hanging="360"/>
      </w:pPr>
      <w:rPr>
        <w:rFonts w:hint="default" w:ascii="Aptos" w:hAnsi="Aptos"/>
      </w:rPr>
    </w:lvl>
    <w:lvl w:ilvl="1" w:tplc="B7DCFEF0">
      <w:start w:val="1"/>
      <w:numFmt w:val="bullet"/>
      <w:lvlText w:val="o"/>
      <w:lvlJc w:val="left"/>
      <w:pPr>
        <w:ind w:left="1440" w:hanging="360"/>
      </w:pPr>
      <w:rPr>
        <w:rFonts w:hint="default" w:ascii="Courier New" w:hAnsi="Courier New"/>
      </w:rPr>
    </w:lvl>
    <w:lvl w:ilvl="2" w:tplc="F6D2934A">
      <w:start w:val="1"/>
      <w:numFmt w:val="bullet"/>
      <w:lvlText w:val=""/>
      <w:lvlJc w:val="left"/>
      <w:pPr>
        <w:ind w:left="2160" w:hanging="360"/>
      </w:pPr>
      <w:rPr>
        <w:rFonts w:hint="default" w:ascii="Wingdings" w:hAnsi="Wingdings"/>
      </w:rPr>
    </w:lvl>
    <w:lvl w:ilvl="3" w:tplc="EB5233D4">
      <w:start w:val="1"/>
      <w:numFmt w:val="bullet"/>
      <w:lvlText w:val=""/>
      <w:lvlJc w:val="left"/>
      <w:pPr>
        <w:ind w:left="2880" w:hanging="360"/>
      </w:pPr>
      <w:rPr>
        <w:rFonts w:hint="default" w:ascii="Symbol" w:hAnsi="Symbol"/>
      </w:rPr>
    </w:lvl>
    <w:lvl w:ilvl="4" w:tplc="A6BACE96">
      <w:start w:val="1"/>
      <w:numFmt w:val="bullet"/>
      <w:lvlText w:val="o"/>
      <w:lvlJc w:val="left"/>
      <w:pPr>
        <w:ind w:left="3600" w:hanging="360"/>
      </w:pPr>
      <w:rPr>
        <w:rFonts w:hint="default" w:ascii="Courier New" w:hAnsi="Courier New"/>
      </w:rPr>
    </w:lvl>
    <w:lvl w:ilvl="5" w:tplc="08865E70">
      <w:start w:val="1"/>
      <w:numFmt w:val="bullet"/>
      <w:lvlText w:val=""/>
      <w:lvlJc w:val="left"/>
      <w:pPr>
        <w:ind w:left="4320" w:hanging="360"/>
      </w:pPr>
      <w:rPr>
        <w:rFonts w:hint="default" w:ascii="Wingdings" w:hAnsi="Wingdings"/>
      </w:rPr>
    </w:lvl>
    <w:lvl w:ilvl="6" w:tplc="66321AD8">
      <w:start w:val="1"/>
      <w:numFmt w:val="bullet"/>
      <w:lvlText w:val=""/>
      <w:lvlJc w:val="left"/>
      <w:pPr>
        <w:ind w:left="5040" w:hanging="360"/>
      </w:pPr>
      <w:rPr>
        <w:rFonts w:hint="default" w:ascii="Symbol" w:hAnsi="Symbol"/>
      </w:rPr>
    </w:lvl>
    <w:lvl w:ilvl="7" w:tplc="33A2482C">
      <w:start w:val="1"/>
      <w:numFmt w:val="bullet"/>
      <w:lvlText w:val="o"/>
      <w:lvlJc w:val="left"/>
      <w:pPr>
        <w:ind w:left="5760" w:hanging="360"/>
      </w:pPr>
      <w:rPr>
        <w:rFonts w:hint="default" w:ascii="Courier New" w:hAnsi="Courier New"/>
      </w:rPr>
    </w:lvl>
    <w:lvl w:ilvl="8" w:tplc="0C206578">
      <w:start w:val="1"/>
      <w:numFmt w:val="bullet"/>
      <w:lvlText w:val=""/>
      <w:lvlJc w:val="left"/>
      <w:pPr>
        <w:ind w:left="6480" w:hanging="360"/>
      </w:pPr>
      <w:rPr>
        <w:rFonts w:hint="default" w:ascii="Wingdings" w:hAnsi="Wingdings"/>
      </w:rPr>
    </w:lvl>
  </w:abstractNum>
  <w:abstractNum w:abstractNumId="5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383C81B0"/>
    <w:multiLevelType w:val="hybridMultilevel"/>
    <w:tmpl w:val="08969C8A"/>
    <w:lvl w:ilvl="0" w:tplc="C5F4B018">
      <w:start w:val="1"/>
      <w:numFmt w:val="bullet"/>
      <w:lvlText w:val="-"/>
      <w:lvlJc w:val="left"/>
      <w:pPr>
        <w:ind w:left="720" w:hanging="360"/>
      </w:pPr>
      <w:rPr>
        <w:rFonts w:hint="default" w:ascii="Aptos" w:hAnsi="Aptos"/>
      </w:rPr>
    </w:lvl>
    <w:lvl w:ilvl="1" w:tplc="19761A06">
      <w:start w:val="1"/>
      <w:numFmt w:val="bullet"/>
      <w:lvlText w:val="o"/>
      <w:lvlJc w:val="left"/>
      <w:pPr>
        <w:ind w:left="1440" w:hanging="360"/>
      </w:pPr>
      <w:rPr>
        <w:rFonts w:hint="default" w:ascii="Courier New" w:hAnsi="Courier New"/>
      </w:rPr>
    </w:lvl>
    <w:lvl w:ilvl="2" w:tplc="9954D330">
      <w:start w:val="1"/>
      <w:numFmt w:val="bullet"/>
      <w:lvlText w:val=""/>
      <w:lvlJc w:val="left"/>
      <w:pPr>
        <w:ind w:left="2160" w:hanging="360"/>
      </w:pPr>
      <w:rPr>
        <w:rFonts w:hint="default" w:ascii="Wingdings" w:hAnsi="Wingdings"/>
      </w:rPr>
    </w:lvl>
    <w:lvl w:ilvl="3" w:tplc="81A881AA">
      <w:start w:val="1"/>
      <w:numFmt w:val="bullet"/>
      <w:lvlText w:val=""/>
      <w:lvlJc w:val="left"/>
      <w:pPr>
        <w:ind w:left="2880" w:hanging="360"/>
      </w:pPr>
      <w:rPr>
        <w:rFonts w:hint="default" w:ascii="Symbol" w:hAnsi="Symbol"/>
      </w:rPr>
    </w:lvl>
    <w:lvl w:ilvl="4" w:tplc="F43E725E">
      <w:start w:val="1"/>
      <w:numFmt w:val="bullet"/>
      <w:lvlText w:val="o"/>
      <w:lvlJc w:val="left"/>
      <w:pPr>
        <w:ind w:left="3600" w:hanging="360"/>
      </w:pPr>
      <w:rPr>
        <w:rFonts w:hint="default" w:ascii="Courier New" w:hAnsi="Courier New"/>
      </w:rPr>
    </w:lvl>
    <w:lvl w:ilvl="5" w:tplc="1786B2E2">
      <w:start w:val="1"/>
      <w:numFmt w:val="bullet"/>
      <w:lvlText w:val=""/>
      <w:lvlJc w:val="left"/>
      <w:pPr>
        <w:ind w:left="4320" w:hanging="360"/>
      </w:pPr>
      <w:rPr>
        <w:rFonts w:hint="default" w:ascii="Wingdings" w:hAnsi="Wingdings"/>
      </w:rPr>
    </w:lvl>
    <w:lvl w:ilvl="6" w:tplc="071E47F0">
      <w:start w:val="1"/>
      <w:numFmt w:val="bullet"/>
      <w:lvlText w:val=""/>
      <w:lvlJc w:val="left"/>
      <w:pPr>
        <w:ind w:left="5040" w:hanging="360"/>
      </w:pPr>
      <w:rPr>
        <w:rFonts w:hint="default" w:ascii="Symbol" w:hAnsi="Symbol"/>
      </w:rPr>
    </w:lvl>
    <w:lvl w:ilvl="7" w:tplc="1C58BD72">
      <w:start w:val="1"/>
      <w:numFmt w:val="bullet"/>
      <w:lvlText w:val="o"/>
      <w:lvlJc w:val="left"/>
      <w:pPr>
        <w:ind w:left="5760" w:hanging="360"/>
      </w:pPr>
      <w:rPr>
        <w:rFonts w:hint="default" w:ascii="Courier New" w:hAnsi="Courier New"/>
      </w:rPr>
    </w:lvl>
    <w:lvl w:ilvl="8" w:tplc="7486C5A2">
      <w:start w:val="1"/>
      <w:numFmt w:val="bullet"/>
      <w:lvlText w:val=""/>
      <w:lvlJc w:val="left"/>
      <w:pPr>
        <w:ind w:left="6480" w:hanging="360"/>
      </w:pPr>
      <w:rPr>
        <w:rFonts w:hint="default" w:ascii="Wingdings" w:hAnsi="Wingdings"/>
      </w:rPr>
    </w:lvl>
  </w:abstractNum>
  <w:abstractNum w:abstractNumId="58" w15:restartNumberingAfterBreak="0">
    <w:nsid w:val="388F327F"/>
    <w:multiLevelType w:val="hybridMultilevel"/>
    <w:tmpl w:val="7302945A"/>
    <w:lvl w:ilvl="0" w:tplc="B6E067A4">
      <w:start w:val="1"/>
      <w:numFmt w:val="bullet"/>
      <w:lvlText w:val="-"/>
      <w:lvlJc w:val="left"/>
      <w:pPr>
        <w:ind w:left="720" w:hanging="360"/>
      </w:pPr>
      <w:rPr>
        <w:rFonts w:hint="default" w:ascii="Aptos" w:hAnsi="Aptos"/>
      </w:rPr>
    </w:lvl>
    <w:lvl w:ilvl="1" w:tplc="9A0679B0">
      <w:start w:val="1"/>
      <w:numFmt w:val="bullet"/>
      <w:lvlText w:val="o"/>
      <w:lvlJc w:val="left"/>
      <w:pPr>
        <w:ind w:left="1440" w:hanging="360"/>
      </w:pPr>
      <w:rPr>
        <w:rFonts w:hint="default" w:ascii="Courier New" w:hAnsi="Courier New"/>
      </w:rPr>
    </w:lvl>
    <w:lvl w:ilvl="2" w:tplc="B7F25472">
      <w:start w:val="1"/>
      <w:numFmt w:val="bullet"/>
      <w:lvlText w:val=""/>
      <w:lvlJc w:val="left"/>
      <w:pPr>
        <w:ind w:left="2160" w:hanging="360"/>
      </w:pPr>
      <w:rPr>
        <w:rFonts w:hint="default" w:ascii="Wingdings" w:hAnsi="Wingdings"/>
      </w:rPr>
    </w:lvl>
    <w:lvl w:ilvl="3" w:tplc="2B304B08">
      <w:start w:val="1"/>
      <w:numFmt w:val="bullet"/>
      <w:lvlText w:val=""/>
      <w:lvlJc w:val="left"/>
      <w:pPr>
        <w:ind w:left="2880" w:hanging="360"/>
      </w:pPr>
      <w:rPr>
        <w:rFonts w:hint="default" w:ascii="Symbol" w:hAnsi="Symbol"/>
      </w:rPr>
    </w:lvl>
    <w:lvl w:ilvl="4" w:tplc="E100720C">
      <w:start w:val="1"/>
      <w:numFmt w:val="bullet"/>
      <w:lvlText w:val="o"/>
      <w:lvlJc w:val="left"/>
      <w:pPr>
        <w:ind w:left="3600" w:hanging="360"/>
      </w:pPr>
      <w:rPr>
        <w:rFonts w:hint="default" w:ascii="Courier New" w:hAnsi="Courier New"/>
      </w:rPr>
    </w:lvl>
    <w:lvl w:ilvl="5" w:tplc="AF4C8F64">
      <w:start w:val="1"/>
      <w:numFmt w:val="bullet"/>
      <w:lvlText w:val=""/>
      <w:lvlJc w:val="left"/>
      <w:pPr>
        <w:ind w:left="4320" w:hanging="360"/>
      </w:pPr>
      <w:rPr>
        <w:rFonts w:hint="default" w:ascii="Wingdings" w:hAnsi="Wingdings"/>
      </w:rPr>
    </w:lvl>
    <w:lvl w:ilvl="6" w:tplc="98BCC834">
      <w:start w:val="1"/>
      <w:numFmt w:val="bullet"/>
      <w:lvlText w:val=""/>
      <w:lvlJc w:val="left"/>
      <w:pPr>
        <w:ind w:left="5040" w:hanging="360"/>
      </w:pPr>
      <w:rPr>
        <w:rFonts w:hint="default" w:ascii="Symbol" w:hAnsi="Symbol"/>
      </w:rPr>
    </w:lvl>
    <w:lvl w:ilvl="7" w:tplc="11E83060">
      <w:start w:val="1"/>
      <w:numFmt w:val="bullet"/>
      <w:lvlText w:val="o"/>
      <w:lvlJc w:val="left"/>
      <w:pPr>
        <w:ind w:left="5760" w:hanging="360"/>
      </w:pPr>
      <w:rPr>
        <w:rFonts w:hint="default" w:ascii="Courier New" w:hAnsi="Courier New"/>
      </w:rPr>
    </w:lvl>
    <w:lvl w:ilvl="8" w:tplc="30D47C0C">
      <w:start w:val="1"/>
      <w:numFmt w:val="bullet"/>
      <w:lvlText w:val=""/>
      <w:lvlJc w:val="left"/>
      <w:pPr>
        <w:ind w:left="6480" w:hanging="360"/>
      </w:pPr>
      <w:rPr>
        <w:rFonts w:hint="default" w:ascii="Wingdings" w:hAnsi="Wingdings"/>
      </w:rPr>
    </w:lvl>
  </w:abstractNum>
  <w:abstractNum w:abstractNumId="59" w15:restartNumberingAfterBreak="0">
    <w:nsid w:val="393449E4"/>
    <w:multiLevelType w:val="hybridMultilevel"/>
    <w:tmpl w:val="61A46AEE"/>
    <w:lvl w:ilvl="0" w:tplc="C7E097B6">
      <w:start w:val="1"/>
      <w:numFmt w:val="bullet"/>
      <w:lvlText w:val="-"/>
      <w:lvlJc w:val="left"/>
      <w:pPr>
        <w:ind w:left="720" w:hanging="360"/>
      </w:pPr>
      <w:rPr>
        <w:rFonts w:hint="default" w:ascii="Aptos" w:hAnsi="Aptos"/>
      </w:rPr>
    </w:lvl>
    <w:lvl w:ilvl="1" w:tplc="C3424BDA">
      <w:start w:val="1"/>
      <w:numFmt w:val="bullet"/>
      <w:lvlText w:val="o"/>
      <w:lvlJc w:val="left"/>
      <w:pPr>
        <w:ind w:left="1440" w:hanging="360"/>
      </w:pPr>
      <w:rPr>
        <w:rFonts w:hint="default" w:ascii="Courier New" w:hAnsi="Courier New"/>
      </w:rPr>
    </w:lvl>
    <w:lvl w:ilvl="2" w:tplc="6F6E6E04">
      <w:start w:val="1"/>
      <w:numFmt w:val="bullet"/>
      <w:lvlText w:val=""/>
      <w:lvlJc w:val="left"/>
      <w:pPr>
        <w:ind w:left="2160" w:hanging="360"/>
      </w:pPr>
      <w:rPr>
        <w:rFonts w:hint="default" w:ascii="Wingdings" w:hAnsi="Wingdings"/>
      </w:rPr>
    </w:lvl>
    <w:lvl w:ilvl="3" w:tplc="F70E5ED2">
      <w:start w:val="1"/>
      <w:numFmt w:val="bullet"/>
      <w:lvlText w:val=""/>
      <w:lvlJc w:val="left"/>
      <w:pPr>
        <w:ind w:left="2880" w:hanging="360"/>
      </w:pPr>
      <w:rPr>
        <w:rFonts w:hint="default" w:ascii="Symbol" w:hAnsi="Symbol"/>
      </w:rPr>
    </w:lvl>
    <w:lvl w:ilvl="4" w:tplc="FEC8DA8C">
      <w:start w:val="1"/>
      <w:numFmt w:val="bullet"/>
      <w:lvlText w:val="o"/>
      <w:lvlJc w:val="left"/>
      <w:pPr>
        <w:ind w:left="3600" w:hanging="360"/>
      </w:pPr>
      <w:rPr>
        <w:rFonts w:hint="default" w:ascii="Courier New" w:hAnsi="Courier New"/>
      </w:rPr>
    </w:lvl>
    <w:lvl w:ilvl="5" w:tplc="DB968EC0">
      <w:start w:val="1"/>
      <w:numFmt w:val="bullet"/>
      <w:lvlText w:val=""/>
      <w:lvlJc w:val="left"/>
      <w:pPr>
        <w:ind w:left="4320" w:hanging="360"/>
      </w:pPr>
      <w:rPr>
        <w:rFonts w:hint="default" w:ascii="Wingdings" w:hAnsi="Wingdings"/>
      </w:rPr>
    </w:lvl>
    <w:lvl w:ilvl="6" w:tplc="023891E0">
      <w:start w:val="1"/>
      <w:numFmt w:val="bullet"/>
      <w:lvlText w:val=""/>
      <w:lvlJc w:val="left"/>
      <w:pPr>
        <w:ind w:left="5040" w:hanging="360"/>
      </w:pPr>
      <w:rPr>
        <w:rFonts w:hint="default" w:ascii="Symbol" w:hAnsi="Symbol"/>
      </w:rPr>
    </w:lvl>
    <w:lvl w:ilvl="7" w:tplc="D39E04F8">
      <w:start w:val="1"/>
      <w:numFmt w:val="bullet"/>
      <w:lvlText w:val="o"/>
      <w:lvlJc w:val="left"/>
      <w:pPr>
        <w:ind w:left="5760" w:hanging="360"/>
      </w:pPr>
      <w:rPr>
        <w:rFonts w:hint="default" w:ascii="Courier New" w:hAnsi="Courier New"/>
      </w:rPr>
    </w:lvl>
    <w:lvl w:ilvl="8" w:tplc="F9247624">
      <w:start w:val="1"/>
      <w:numFmt w:val="bullet"/>
      <w:lvlText w:val=""/>
      <w:lvlJc w:val="left"/>
      <w:pPr>
        <w:ind w:left="6480" w:hanging="360"/>
      </w:pPr>
      <w:rPr>
        <w:rFonts w:hint="default" w:ascii="Wingdings" w:hAnsi="Wingdings"/>
      </w:rPr>
    </w:lvl>
  </w:abstractNum>
  <w:abstractNum w:abstractNumId="60" w15:restartNumberingAfterBreak="0">
    <w:nsid w:val="3A1078F2"/>
    <w:multiLevelType w:val="hybridMultilevel"/>
    <w:tmpl w:val="A64A0BEE"/>
    <w:lvl w:ilvl="0" w:tplc="2BFEF31E">
      <w:start w:val="1"/>
      <w:numFmt w:val="bullet"/>
      <w:lvlText w:val="-"/>
      <w:lvlJc w:val="left"/>
      <w:pPr>
        <w:ind w:left="720" w:hanging="360"/>
      </w:pPr>
      <w:rPr>
        <w:rFonts w:hint="default" w:ascii="Aptos" w:hAnsi="Aptos"/>
      </w:rPr>
    </w:lvl>
    <w:lvl w:ilvl="1" w:tplc="70560094">
      <w:start w:val="1"/>
      <w:numFmt w:val="bullet"/>
      <w:lvlText w:val="o"/>
      <w:lvlJc w:val="left"/>
      <w:pPr>
        <w:ind w:left="1440" w:hanging="360"/>
      </w:pPr>
      <w:rPr>
        <w:rFonts w:hint="default" w:ascii="Courier New" w:hAnsi="Courier New"/>
      </w:rPr>
    </w:lvl>
    <w:lvl w:ilvl="2" w:tplc="ACACAD60">
      <w:start w:val="1"/>
      <w:numFmt w:val="bullet"/>
      <w:lvlText w:val=""/>
      <w:lvlJc w:val="left"/>
      <w:pPr>
        <w:ind w:left="2160" w:hanging="360"/>
      </w:pPr>
      <w:rPr>
        <w:rFonts w:hint="default" w:ascii="Wingdings" w:hAnsi="Wingdings"/>
      </w:rPr>
    </w:lvl>
    <w:lvl w:ilvl="3" w:tplc="BEAECD5E">
      <w:start w:val="1"/>
      <w:numFmt w:val="bullet"/>
      <w:lvlText w:val=""/>
      <w:lvlJc w:val="left"/>
      <w:pPr>
        <w:ind w:left="2880" w:hanging="360"/>
      </w:pPr>
      <w:rPr>
        <w:rFonts w:hint="default" w:ascii="Symbol" w:hAnsi="Symbol"/>
      </w:rPr>
    </w:lvl>
    <w:lvl w:ilvl="4" w:tplc="04F0B422">
      <w:start w:val="1"/>
      <w:numFmt w:val="bullet"/>
      <w:lvlText w:val="o"/>
      <w:lvlJc w:val="left"/>
      <w:pPr>
        <w:ind w:left="3600" w:hanging="360"/>
      </w:pPr>
      <w:rPr>
        <w:rFonts w:hint="default" w:ascii="Courier New" w:hAnsi="Courier New"/>
      </w:rPr>
    </w:lvl>
    <w:lvl w:ilvl="5" w:tplc="25883C2A">
      <w:start w:val="1"/>
      <w:numFmt w:val="bullet"/>
      <w:lvlText w:val=""/>
      <w:lvlJc w:val="left"/>
      <w:pPr>
        <w:ind w:left="4320" w:hanging="360"/>
      </w:pPr>
      <w:rPr>
        <w:rFonts w:hint="default" w:ascii="Wingdings" w:hAnsi="Wingdings"/>
      </w:rPr>
    </w:lvl>
    <w:lvl w:ilvl="6" w:tplc="9A6EDB86">
      <w:start w:val="1"/>
      <w:numFmt w:val="bullet"/>
      <w:lvlText w:val=""/>
      <w:lvlJc w:val="left"/>
      <w:pPr>
        <w:ind w:left="5040" w:hanging="360"/>
      </w:pPr>
      <w:rPr>
        <w:rFonts w:hint="default" w:ascii="Symbol" w:hAnsi="Symbol"/>
      </w:rPr>
    </w:lvl>
    <w:lvl w:ilvl="7" w:tplc="5A00229E">
      <w:start w:val="1"/>
      <w:numFmt w:val="bullet"/>
      <w:lvlText w:val="o"/>
      <w:lvlJc w:val="left"/>
      <w:pPr>
        <w:ind w:left="5760" w:hanging="360"/>
      </w:pPr>
      <w:rPr>
        <w:rFonts w:hint="default" w:ascii="Courier New" w:hAnsi="Courier New"/>
      </w:rPr>
    </w:lvl>
    <w:lvl w:ilvl="8" w:tplc="5192CD82">
      <w:start w:val="1"/>
      <w:numFmt w:val="bullet"/>
      <w:lvlText w:val=""/>
      <w:lvlJc w:val="left"/>
      <w:pPr>
        <w:ind w:left="6480" w:hanging="360"/>
      </w:pPr>
      <w:rPr>
        <w:rFonts w:hint="default" w:ascii="Wingdings" w:hAnsi="Wingdings"/>
      </w:rPr>
    </w:lvl>
  </w:abstractNum>
  <w:abstractNum w:abstractNumId="6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3A3FF51D"/>
    <w:multiLevelType w:val="hybridMultilevel"/>
    <w:tmpl w:val="21AAFB28"/>
    <w:lvl w:ilvl="0" w:tplc="D73A8F20">
      <w:start w:val="1"/>
      <w:numFmt w:val="bullet"/>
      <w:lvlText w:val="-"/>
      <w:lvlJc w:val="left"/>
      <w:pPr>
        <w:ind w:left="720" w:hanging="360"/>
      </w:pPr>
      <w:rPr>
        <w:rFonts w:hint="default" w:ascii="Aptos" w:hAnsi="Aptos"/>
      </w:rPr>
    </w:lvl>
    <w:lvl w:ilvl="1" w:tplc="40B26F38">
      <w:start w:val="1"/>
      <w:numFmt w:val="bullet"/>
      <w:lvlText w:val="o"/>
      <w:lvlJc w:val="left"/>
      <w:pPr>
        <w:ind w:left="1440" w:hanging="360"/>
      </w:pPr>
      <w:rPr>
        <w:rFonts w:hint="default" w:ascii="Courier New" w:hAnsi="Courier New"/>
      </w:rPr>
    </w:lvl>
    <w:lvl w:ilvl="2" w:tplc="524A3412">
      <w:start w:val="1"/>
      <w:numFmt w:val="bullet"/>
      <w:lvlText w:val=""/>
      <w:lvlJc w:val="left"/>
      <w:pPr>
        <w:ind w:left="2160" w:hanging="360"/>
      </w:pPr>
      <w:rPr>
        <w:rFonts w:hint="default" w:ascii="Wingdings" w:hAnsi="Wingdings"/>
      </w:rPr>
    </w:lvl>
    <w:lvl w:ilvl="3" w:tplc="F7AC0EFC">
      <w:start w:val="1"/>
      <w:numFmt w:val="bullet"/>
      <w:lvlText w:val=""/>
      <w:lvlJc w:val="left"/>
      <w:pPr>
        <w:ind w:left="2880" w:hanging="360"/>
      </w:pPr>
      <w:rPr>
        <w:rFonts w:hint="default" w:ascii="Symbol" w:hAnsi="Symbol"/>
      </w:rPr>
    </w:lvl>
    <w:lvl w:ilvl="4" w:tplc="2B9EA128">
      <w:start w:val="1"/>
      <w:numFmt w:val="bullet"/>
      <w:lvlText w:val="o"/>
      <w:lvlJc w:val="left"/>
      <w:pPr>
        <w:ind w:left="3600" w:hanging="360"/>
      </w:pPr>
      <w:rPr>
        <w:rFonts w:hint="default" w:ascii="Courier New" w:hAnsi="Courier New"/>
      </w:rPr>
    </w:lvl>
    <w:lvl w:ilvl="5" w:tplc="F398D9C8">
      <w:start w:val="1"/>
      <w:numFmt w:val="bullet"/>
      <w:lvlText w:val=""/>
      <w:lvlJc w:val="left"/>
      <w:pPr>
        <w:ind w:left="4320" w:hanging="360"/>
      </w:pPr>
      <w:rPr>
        <w:rFonts w:hint="default" w:ascii="Wingdings" w:hAnsi="Wingdings"/>
      </w:rPr>
    </w:lvl>
    <w:lvl w:ilvl="6" w:tplc="70DC05B2">
      <w:start w:val="1"/>
      <w:numFmt w:val="bullet"/>
      <w:lvlText w:val=""/>
      <w:lvlJc w:val="left"/>
      <w:pPr>
        <w:ind w:left="5040" w:hanging="360"/>
      </w:pPr>
      <w:rPr>
        <w:rFonts w:hint="default" w:ascii="Symbol" w:hAnsi="Symbol"/>
      </w:rPr>
    </w:lvl>
    <w:lvl w:ilvl="7" w:tplc="E928644C">
      <w:start w:val="1"/>
      <w:numFmt w:val="bullet"/>
      <w:lvlText w:val="o"/>
      <w:lvlJc w:val="left"/>
      <w:pPr>
        <w:ind w:left="5760" w:hanging="360"/>
      </w:pPr>
      <w:rPr>
        <w:rFonts w:hint="default" w:ascii="Courier New" w:hAnsi="Courier New"/>
      </w:rPr>
    </w:lvl>
    <w:lvl w:ilvl="8" w:tplc="20D8637C">
      <w:start w:val="1"/>
      <w:numFmt w:val="bullet"/>
      <w:lvlText w:val=""/>
      <w:lvlJc w:val="left"/>
      <w:pPr>
        <w:ind w:left="6480" w:hanging="360"/>
      </w:pPr>
      <w:rPr>
        <w:rFonts w:hint="default" w:ascii="Wingdings" w:hAnsi="Wingdings"/>
      </w:rPr>
    </w:lvl>
  </w:abstractNum>
  <w:abstractNum w:abstractNumId="6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3E2006B7"/>
    <w:multiLevelType w:val="hybridMultilevel"/>
    <w:tmpl w:val="49EE7FD0"/>
    <w:lvl w:ilvl="0" w:tplc="BA90B704">
      <w:start w:val="1"/>
      <w:numFmt w:val="bullet"/>
      <w:lvlText w:val="-"/>
      <w:lvlJc w:val="left"/>
      <w:pPr>
        <w:ind w:left="720" w:hanging="360"/>
      </w:pPr>
      <w:rPr>
        <w:rFonts w:hint="default" w:ascii="Aptos" w:hAnsi="Aptos"/>
      </w:rPr>
    </w:lvl>
    <w:lvl w:ilvl="1" w:tplc="A54E2A30">
      <w:start w:val="1"/>
      <w:numFmt w:val="bullet"/>
      <w:lvlText w:val="o"/>
      <w:lvlJc w:val="left"/>
      <w:pPr>
        <w:ind w:left="1440" w:hanging="360"/>
      </w:pPr>
      <w:rPr>
        <w:rFonts w:hint="default" w:ascii="Courier New" w:hAnsi="Courier New"/>
      </w:rPr>
    </w:lvl>
    <w:lvl w:ilvl="2" w:tplc="D6C61168">
      <w:start w:val="1"/>
      <w:numFmt w:val="bullet"/>
      <w:lvlText w:val=""/>
      <w:lvlJc w:val="left"/>
      <w:pPr>
        <w:ind w:left="2160" w:hanging="360"/>
      </w:pPr>
      <w:rPr>
        <w:rFonts w:hint="default" w:ascii="Wingdings" w:hAnsi="Wingdings"/>
      </w:rPr>
    </w:lvl>
    <w:lvl w:ilvl="3" w:tplc="0FDCE074">
      <w:start w:val="1"/>
      <w:numFmt w:val="bullet"/>
      <w:lvlText w:val=""/>
      <w:lvlJc w:val="left"/>
      <w:pPr>
        <w:ind w:left="2880" w:hanging="360"/>
      </w:pPr>
      <w:rPr>
        <w:rFonts w:hint="default" w:ascii="Symbol" w:hAnsi="Symbol"/>
      </w:rPr>
    </w:lvl>
    <w:lvl w:ilvl="4" w:tplc="6DE67F0C">
      <w:start w:val="1"/>
      <w:numFmt w:val="bullet"/>
      <w:lvlText w:val="o"/>
      <w:lvlJc w:val="left"/>
      <w:pPr>
        <w:ind w:left="3600" w:hanging="360"/>
      </w:pPr>
      <w:rPr>
        <w:rFonts w:hint="default" w:ascii="Courier New" w:hAnsi="Courier New"/>
      </w:rPr>
    </w:lvl>
    <w:lvl w:ilvl="5" w:tplc="7A3CE39C">
      <w:start w:val="1"/>
      <w:numFmt w:val="bullet"/>
      <w:lvlText w:val=""/>
      <w:lvlJc w:val="left"/>
      <w:pPr>
        <w:ind w:left="4320" w:hanging="360"/>
      </w:pPr>
      <w:rPr>
        <w:rFonts w:hint="default" w:ascii="Wingdings" w:hAnsi="Wingdings"/>
      </w:rPr>
    </w:lvl>
    <w:lvl w:ilvl="6" w:tplc="62828FD2">
      <w:start w:val="1"/>
      <w:numFmt w:val="bullet"/>
      <w:lvlText w:val=""/>
      <w:lvlJc w:val="left"/>
      <w:pPr>
        <w:ind w:left="5040" w:hanging="360"/>
      </w:pPr>
      <w:rPr>
        <w:rFonts w:hint="default" w:ascii="Symbol" w:hAnsi="Symbol"/>
      </w:rPr>
    </w:lvl>
    <w:lvl w:ilvl="7" w:tplc="F220381C">
      <w:start w:val="1"/>
      <w:numFmt w:val="bullet"/>
      <w:lvlText w:val="o"/>
      <w:lvlJc w:val="left"/>
      <w:pPr>
        <w:ind w:left="5760" w:hanging="360"/>
      </w:pPr>
      <w:rPr>
        <w:rFonts w:hint="default" w:ascii="Courier New" w:hAnsi="Courier New"/>
      </w:rPr>
    </w:lvl>
    <w:lvl w:ilvl="8" w:tplc="136EBA86">
      <w:start w:val="1"/>
      <w:numFmt w:val="bullet"/>
      <w:lvlText w:val=""/>
      <w:lvlJc w:val="left"/>
      <w:pPr>
        <w:ind w:left="6480" w:hanging="360"/>
      </w:pPr>
      <w:rPr>
        <w:rFonts w:hint="default" w:ascii="Wingdings" w:hAnsi="Wingdings"/>
      </w:rPr>
    </w:lvl>
  </w:abstractNum>
  <w:abstractNum w:abstractNumId="66" w15:restartNumberingAfterBreak="0">
    <w:nsid w:val="3FDDC1D0"/>
    <w:multiLevelType w:val="hybridMultilevel"/>
    <w:tmpl w:val="79EE1406"/>
    <w:lvl w:ilvl="0" w:tplc="6CDE166C">
      <w:start w:val="1"/>
      <w:numFmt w:val="bullet"/>
      <w:lvlText w:val="-"/>
      <w:lvlJc w:val="left"/>
      <w:pPr>
        <w:ind w:left="720" w:hanging="360"/>
      </w:pPr>
      <w:rPr>
        <w:rFonts w:hint="default" w:ascii="Aptos" w:hAnsi="Aptos"/>
      </w:rPr>
    </w:lvl>
    <w:lvl w:ilvl="1" w:tplc="9D6CA936">
      <w:start w:val="1"/>
      <w:numFmt w:val="bullet"/>
      <w:lvlText w:val="o"/>
      <w:lvlJc w:val="left"/>
      <w:pPr>
        <w:ind w:left="1440" w:hanging="360"/>
      </w:pPr>
      <w:rPr>
        <w:rFonts w:hint="default" w:ascii="Courier New" w:hAnsi="Courier New"/>
      </w:rPr>
    </w:lvl>
    <w:lvl w:ilvl="2" w:tplc="0A0A6E94">
      <w:start w:val="1"/>
      <w:numFmt w:val="bullet"/>
      <w:lvlText w:val=""/>
      <w:lvlJc w:val="left"/>
      <w:pPr>
        <w:ind w:left="2160" w:hanging="360"/>
      </w:pPr>
      <w:rPr>
        <w:rFonts w:hint="default" w:ascii="Wingdings" w:hAnsi="Wingdings"/>
      </w:rPr>
    </w:lvl>
    <w:lvl w:ilvl="3" w:tplc="A8707C8C">
      <w:start w:val="1"/>
      <w:numFmt w:val="bullet"/>
      <w:lvlText w:val=""/>
      <w:lvlJc w:val="left"/>
      <w:pPr>
        <w:ind w:left="2880" w:hanging="360"/>
      </w:pPr>
      <w:rPr>
        <w:rFonts w:hint="default" w:ascii="Symbol" w:hAnsi="Symbol"/>
      </w:rPr>
    </w:lvl>
    <w:lvl w:ilvl="4" w:tplc="76CCD6E0">
      <w:start w:val="1"/>
      <w:numFmt w:val="bullet"/>
      <w:lvlText w:val="o"/>
      <w:lvlJc w:val="left"/>
      <w:pPr>
        <w:ind w:left="3600" w:hanging="360"/>
      </w:pPr>
      <w:rPr>
        <w:rFonts w:hint="default" w:ascii="Courier New" w:hAnsi="Courier New"/>
      </w:rPr>
    </w:lvl>
    <w:lvl w:ilvl="5" w:tplc="C6AAE48E">
      <w:start w:val="1"/>
      <w:numFmt w:val="bullet"/>
      <w:lvlText w:val=""/>
      <w:lvlJc w:val="left"/>
      <w:pPr>
        <w:ind w:left="4320" w:hanging="360"/>
      </w:pPr>
      <w:rPr>
        <w:rFonts w:hint="default" w:ascii="Wingdings" w:hAnsi="Wingdings"/>
      </w:rPr>
    </w:lvl>
    <w:lvl w:ilvl="6" w:tplc="9A0AF0E2">
      <w:start w:val="1"/>
      <w:numFmt w:val="bullet"/>
      <w:lvlText w:val=""/>
      <w:lvlJc w:val="left"/>
      <w:pPr>
        <w:ind w:left="5040" w:hanging="360"/>
      </w:pPr>
      <w:rPr>
        <w:rFonts w:hint="default" w:ascii="Symbol" w:hAnsi="Symbol"/>
      </w:rPr>
    </w:lvl>
    <w:lvl w:ilvl="7" w:tplc="C2CCA3B4">
      <w:start w:val="1"/>
      <w:numFmt w:val="bullet"/>
      <w:lvlText w:val="o"/>
      <w:lvlJc w:val="left"/>
      <w:pPr>
        <w:ind w:left="5760" w:hanging="360"/>
      </w:pPr>
      <w:rPr>
        <w:rFonts w:hint="default" w:ascii="Courier New" w:hAnsi="Courier New"/>
      </w:rPr>
    </w:lvl>
    <w:lvl w:ilvl="8" w:tplc="B484E18E">
      <w:start w:val="1"/>
      <w:numFmt w:val="bullet"/>
      <w:lvlText w:val=""/>
      <w:lvlJc w:val="left"/>
      <w:pPr>
        <w:ind w:left="6480" w:hanging="360"/>
      </w:pPr>
      <w:rPr>
        <w:rFonts w:hint="default" w:ascii="Wingdings" w:hAnsi="Wingdings"/>
      </w:rPr>
    </w:lvl>
  </w:abstractNum>
  <w:abstractNum w:abstractNumId="6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40F8D381"/>
    <w:multiLevelType w:val="hybridMultilevel"/>
    <w:tmpl w:val="DD1E85AC"/>
    <w:lvl w:ilvl="0" w:tplc="8146EBD8">
      <w:start w:val="1"/>
      <w:numFmt w:val="bullet"/>
      <w:lvlText w:val="-"/>
      <w:lvlJc w:val="left"/>
      <w:pPr>
        <w:ind w:left="720" w:hanging="360"/>
      </w:pPr>
      <w:rPr>
        <w:rFonts w:hint="default" w:ascii="Aptos" w:hAnsi="Aptos"/>
      </w:rPr>
    </w:lvl>
    <w:lvl w:ilvl="1" w:tplc="834ECF9C">
      <w:start w:val="1"/>
      <w:numFmt w:val="bullet"/>
      <w:lvlText w:val="o"/>
      <w:lvlJc w:val="left"/>
      <w:pPr>
        <w:ind w:left="1440" w:hanging="360"/>
      </w:pPr>
      <w:rPr>
        <w:rFonts w:hint="default" w:ascii="Courier New" w:hAnsi="Courier New"/>
      </w:rPr>
    </w:lvl>
    <w:lvl w:ilvl="2" w:tplc="2236C2EC">
      <w:start w:val="1"/>
      <w:numFmt w:val="bullet"/>
      <w:lvlText w:val=""/>
      <w:lvlJc w:val="left"/>
      <w:pPr>
        <w:ind w:left="2160" w:hanging="360"/>
      </w:pPr>
      <w:rPr>
        <w:rFonts w:hint="default" w:ascii="Wingdings" w:hAnsi="Wingdings"/>
      </w:rPr>
    </w:lvl>
    <w:lvl w:ilvl="3" w:tplc="62E6AA20">
      <w:start w:val="1"/>
      <w:numFmt w:val="bullet"/>
      <w:lvlText w:val=""/>
      <w:lvlJc w:val="left"/>
      <w:pPr>
        <w:ind w:left="2880" w:hanging="360"/>
      </w:pPr>
      <w:rPr>
        <w:rFonts w:hint="default" w:ascii="Symbol" w:hAnsi="Symbol"/>
      </w:rPr>
    </w:lvl>
    <w:lvl w:ilvl="4" w:tplc="07ACCBD0">
      <w:start w:val="1"/>
      <w:numFmt w:val="bullet"/>
      <w:lvlText w:val="o"/>
      <w:lvlJc w:val="left"/>
      <w:pPr>
        <w:ind w:left="3600" w:hanging="360"/>
      </w:pPr>
      <w:rPr>
        <w:rFonts w:hint="default" w:ascii="Courier New" w:hAnsi="Courier New"/>
      </w:rPr>
    </w:lvl>
    <w:lvl w:ilvl="5" w:tplc="6B366B86">
      <w:start w:val="1"/>
      <w:numFmt w:val="bullet"/>
      <w:lvlText w:val=""/>
      <w:lvlJc w:val="left"/>
      <w:pPr>
        <w:ind w:left="4320" w:hanging="360"/>
      </w:pPr>
      <w:rPr>
        <w:rFonts w:hint="default" w:ascii="Wingdings" w:hAnsi="Wingdings"/>
      </w:rPr>
    </w:lvl>
    <w:lvl w:ilvl="6" w:tplc="9378CF14">
      <w:start w:val="1"/>
      <w:numFmt w:val="bullet"/>
      <w:lvlText w:val=""/>
      <w:lvlJc w:val="left"/>
      <w:pPr>
        <w:ind w:left="5040" w:hanging="360"/>
      </w:pPr>
      <w:rPr>
        <w:rFonts w:hint="default" w:ascii="Symbol" w:hAnsi="Symbol"/>
      </w:rPr>
    </w:lvl>
    <w:lvl w:ilvl="7" w:tplc="DB6C372C">
      <w:start w:val="1"/>
      <w:numFmt w:val="bullet"/>
      <w:lvlText w:val="o"/>
      <w:lvlJc w:val="left"/>
      <w:pPr>
        <w:ind w:left="5760" w:hanging="360"/>
      </w:pPr>
      <w:rPr>
        <w:rFonts w:hint="default" w:ascii="Courier New" w:hAnsi="Courier New"/>
      </w:rPr>
    </w:lvl>
    <w:lvl w:ilvl="8" w:tplc="EF8A0C40">
      <w:start w:val="1"/>
      <w:numFmt w:val="bullet"/>
      <w:lvlText w:val=""/>
      <w:lvlJc w:val="left"/>
      <w:pPr>
        <w:ind w:left="6480" w:hanging="360"/>
      </w:pPr>
      <w:rPr>
        <w:rFonts w:hint="default" w:ascii="Wingdings" w:hAnsi="Wingdings"/>
      </w:rPr>
    </w:lvl>
  </w:abstractNum>
  <w:abstractNum w:abstractNumId="6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42A8635C"/>
    <w:multiLevelType w:val="hybridMultilevel"/>
    <w:tmpl w:val="4E86FC02"/>
    <w:lvl w:ilvl="0" w:tplc="7F6E18C4">
      <w:start w:val="1"/>
      <w:numFmt w:val="bullet"/>
      <w:lvlText w:val="-"/>
      <w:lvlJc w:val="left"/>
      <w:pPr>
        <w:ind w:left="720" w:hanging="360"/>
      </w:pPr>
      <w:rPr>
        <w:rFonts w:hint="default" w:ascii="Aptos" w:hAnsi="Aptos"/>
      </w:rPr>
    </w:lvl>
    <w:lvl w:ilvl="1" w:tplc="5C36F73E">
      <w:start w:val="1"/>
      <w:numFmt w:val="bullet"/>
      <w:lvlText w:val="o"/>
      <w:lvlJc w:val="left"/>
      <w:pPr>
        <w:ind w:left="1440" w:hanging="360"/>
      </w:pPr>
      <w:rPr>
        <w:rFonts w:hint="default" w:ascii="Courier New" w:hAnsi="Courier New"/>
      </w:rPr>
    </w:lvl>
    <w:lvl w:ilvl="2" w:tplc="BA90BFB2">
      <w:start w:val="1"/>
      <w:numFmt w:val="bullet"/>
      <w:lvlText w:val=""/>
      <w:lvlJc w:val="left"/>
      <w:pPr>
        <w:ind w:left="2160" w:hanging="360"/>
      </w:pPr>
      <w:rPr>
        <w:rFonts w:hint="default" w:ascii="Wingdings" w:hAnsi="Wingdings"/>
      </w:rPr>
    </w:lvl>
    <w:lvl w:ilvl="3" w:tplc="81CCE3A4">
      <w:start w:val="1"/>
      <w:numFmt w:val="bullet"/>
      <w:lvlText w:val=""/>
      <w:lvlJc w:val="left"/>
      <w:pPr>
        <w:ind w:left="2880" w:hanging="360"/>
      </w:pPr>
      <w:rPr>
        <w:rFonts w:hint="default" w:ascii="Symbol" w:hAnsi="Symbol"/>
      </w:rPr>
    </w:lvl>
    <w:lvl w:ilvl="4" w:tplc="C9A4367E">
      <w:start w:val="1"/>
      <w:numFmt w:val="bullet"/>
      <w:lvlText w:val="o"/>
      <w:lvlJc w:val="left"/>
      <w:pPr>
        <w:ind w:left="3600" w:hanging="360"/>
      </w:pPr>
      <w:rPr>
        <w:rFonts w:hint="default" w:ascii="Courier New" w:hAnsi="Courier New"/>
      </w:rPr>
    </w:lvl>
    <w:lvl w:ilvl="5" w:tplc="EDC41452">
      <w:start w:val="1"/>
      <w:numFmt w:val="bullet"/>
      <w:lvlText w:val=""/>
      <w:lvlJc w:val="left"/>
      <w:pPr>
        <w:ind w:left="4320" w:hanging="360"/>
      </w:pPr>
      <w:rPr>
        <w:rFonts w:hint="default" w:ascii="Wingdings" w:hAnsi="Wingdings"/>
      </w:rPr>
    </w:lvl>
    <w:lvl w:ilvl="6" w:tplc="D11EF026">
      <w:start w:val="1"/>
      <w:numFmt w:val="bullet"/>
      <w:lvlText w:val=""/>
      <w:lvlJc w:val="left"/>
      <w:pPr>
        <w:ind w:left="5040" w:hanging="360"/>
      </w:pPr>
      <w:rPr>
        <w:rFonts w:hint="default" w:ascii="Symbol" w:hAnsi="Symbol"/>
      </w:rPr>
    </w:lvl>
    <w:lvl w:ilvl="7" w:tplc="64381F8A">
      <w:start w:val="1"/>
      <w:numFmt w:val="bullet"/>
      <w:lvlText w:val="o"/>
      <w:lvlJc w:val="left"/>
      <w:pPr>
        <w:ind w:left="5760" w:hanging="360"/>
      </w:pPr>
      <w:rPr>
        <w:rFonts w:hint="default" w:ascii="Courier New" w:hAnsi="Courier New"/>
      </w:rPr>
    </w:lvl>
    <w:lvl w:ilvl="8" w:tplc="72E8C4BA">
      <w:start w:val="1"/>
      <w:numFmt w:val="bullet"/>
      <w:lvlText w:val=""/>
      <w:lvlJc w:val="left"/>
      <w:pPr>
        <w:ind w:left="6480" w:hanging="360"/>
      </w:pPr>
      <w:rPr>
        <w:rFonts w:hint="default" w:ascii="Wingdings" w:hAnsi="Wingdings"/>
      </w:rPr>
    </w:lvl>
  </w:abstractNum>
  <w:abstractNum w:abstractNumId="7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4531DFC2"/>
    <w:multiLevelType w:val="hybridMultilevel"/>
    <w:tmpl w:val="87F8A3A6"/>
    <w:lvl w:ilvl="0" w:tplc="A7AAB440">
      <w:start w:val="1"/>
      <w:numFmt w:val="bullet"/>
      <w:lvlText w:val="-"/>
      <w:lvlJc w:val="left"/>
      <w:pPr>
        <w:ind w:left="720" w:hanging="360"/>
      </w:pPr>
      <w:rPr>
        <w:rFonts w:hint="default" w:ascii="Aptos" w:hAnsi="Aptos"/>
      </w:rPr>
    </w:lvl>
    <w:lvl w:ilvl="1" w:tplc="788CF2FC">
      <w:start w:val="1"/>
      <w:numFmt w:val="bullet"/>
      <w:lvlText w:val="o"/>
      <w:lvlJc w:val="left"/>
      <w:pPr>
        <w:ind w:left="1440" w:hanging="360"/>
      </w:pPr>
      <w:rPr>
        <w:rFonts w:hint="default" w:ascii="Courier New" w:hAnsi="Courier New"/>
      </w:rPr>
    </w:lvl>
    <w:lvl w:ilvl="2" w:tplc="3D926D1C">
      <w:start w:val="1"/>
      <w:numFmt w:val="bullet"/>
      <w:lvlText w:val=""/>
      <w:lvlJc w:val="left"/>
      <w:pPr>
        <w:ind w:left="2160" w:hanging="360"/>
      </w:pPr>
      <w:rPr>
        <w:rFonts w:hint="default" w:ascii="Wingdings" w:hAnsi="Wingdings"/>
      </w:rPr>
    </w:lvl>
    <w:lvl w:ilvl="3" w:tplc="32CAC5B2">
      <w:start w:val="1"/>
      <w:numFmt w:val="bullet"/>
      <w:lvlText w:val=""/>
      <w:lvlJc w:val="left"/>
      <w:pPr>
        <w:ind w:left="2880" w:hanging="360"/>
      </w:pPr>
      <w:rPr>
        <w:rFonts w:hint="default" w:ascii="Symbol" w:hAnsi="Symbol"/>
      </w:rPr>
    </w:lvl>
    <w:lvl w:ilvl="4" w:tplc="B92EB170">
      <w:start w:val="1"/>
      <w:numFmt w:val="bullet"/>
      <w:lvlText w:val="o"/>
      <w:lvlJc w:val="left"/>
      <w:pPr>
        <w:ind w:left="3600" w:hanging="360"/>
      </w:pPr>
      <w:rPr>
        <w:rFonts w:hint="default" w:ascii="Courier New" w:hAnsi="Courier New"/>
      </w:rPr>
    </w:lvl>
    <w:lvl w:ilvl="5" w:tplc="9E20B260">
      <w:start w:val="1"/>
      <w:numFmt w:val="bullet"/>
      <w:lvlText w:val=""/>
      <w:lvlJc w:val="left"/>
      <w:pPr>
        <w:ind w:left="4320" w:hanging="360"/>
      </w:pPr>
      <w:rPr>
        <w:rFonts w:hint="default" w:ascii="Wingdings" w:hAnsi="Wingdings"/>
      </w:rPr>
    </w:lvl>
    <w:lvl w:ilvl="6" w:tplc="B96A9F2C">
      <w:start w:val="1"/>
      <w:numFmt w:val="bullet"/>
      <w:lvlText w:val=""/>
      <w:lvlJc w:val="left"/>
      <w:pPr>
        <w:ind w:left="5040" w:hanging="360"/>
      </w:pPr>
      <w:rPr>
        <w:rFonts w:hint="default" w:ascii="Symbol" w:hAnsi="Symbol"/>
      </w:rPr>
    </w:lvl>
    <w:lvl w:ilvl="7" w:tplc="F5E297F0">
      <w:start w:val="1"/>
      <w:numFmt w:val="bullet"/>
      <w:lvlText w:val="o"/>
      <w:lvlJc w:val="left"/>
      <w:pPr>
        <w:ind w:left="5760" w:hanging="360"/>
      </w:pPr>
      <w:rPr>
        <w:rFonts w:hint="default" w:ascii="Courier New" w:hAnsi="Courier New"/>
      </w:rPr>
    </w:lvl>
    <w:lvl w:ilvl="8" w:tplc="6896D024">
      <w:start w:val="1"/>
      <w:numFmt w:val="bullet"/>
      <w:lvlText w:val=""/>
      <w:lvlJc w:val="left"/>
      <w:pPr>
        <w:ind w:left="6480" w:hanging="360"/>
      </w:pPr>
      <w:rPr>
        <w:rFonts w:hint="default" w:ascii="Wingdings" w:hAnsi="Wingdings"/>
      </w:rPr>
    </w:lvl>
  </w:abstractNum>
  <w:abstractNum w:abstractNumId="73" w15:restartNumberingAfterBreak="0">
    <w:nsid w:val="45703C27"/>
    <w:multiLevelType w:val="hybridMultilevel"/>
    <w:tmpl w:val="08E4741E"/>
    <w:lvl w:ilvl="0" w:tplc="2AF68C78">
      <w:start w:val="1"/>
      <w:numFmt w:val="bullet"/>
      <w:lvlText w:val="-"/>
      <w:lvlJc w:val="left"/>
      <w:pPr>
        <w:ind w:left="720" w:hanging="360"/>
      </w:pPr>
      <w:rPr>
        <w:rFonts w:hint="default" w:ascii="Aptos" w:hAnsi="Aptos"/>
      </w:rPr>
    </w:lvl>
    <w:lvl w:ilvl="1" w:tplc="4DA668F0">
      <w:start w:val="1"/>
      <w:numFmt w:val="bullet"/>
      <w:lvlText w:val="o"/>
      <w:lvlJc w:val="left"/>
      <w:pPr>
        <w:ind w:left="1440" w:hanging="360"/>
      </w:pPr>
      <w:rPr>
        <w:rFonts w:hint="default" w:ascii="Courier New" w:hAnsi="Courier New"/>
      </w:rPr>
    </w:lvl>
    <w:lvl w:ilvl="2" w:tplc="535AF3EA">
      <w:start w:val="1"/>
      <w:numFmt w:val="bullet"/>
      <w:lvlText w:val=""/>
      <w:lvlJc w:val="left"/>
      <w:pPr>
        <w:ind w:left="2160" w:hanging="360"/>
      </w:pPr>
      <w:rPr>
        <w:rFonts w:hint="default" w:ascii="Wingdings" w:hAnsi="Wingdings"/>
      </w:rPr>
    </w:lvl>
    <w:lvl w:ilvl="3" w:tplc="FAC8808C">
      <w:start w:val="1"/>
      <w:numFmt w:val="bullet"/>
      <w:lvlText w:val=""/>
      <w:lvlJc w:val="left"/>
      <w:pPr>
        <w:ind w:left="2880" w:hanging="360"/>
      </w:pPr>
      <w:rPr>
        <w:rFonts w:hint="default" w:ascii="Symbol" w:hAnsi="Symbol"/>
      </w:rPr>
    </w:lvl>
    <w:lvl w:ilvl="4" w:tplc="124E88D4">
      <w:start w:val="1"/>
      <w:numFmt w:val="bullet"/>
      <w:lvlText w:val="o"/>
      <w:lvlJc w:val="left"/>
      <w:pPr>
        <w:ind w:left="3600" w:hanging="360"/>
      </w:pPr>
      <w:rPr>
        <w:rFonts w:hint="default" w:ascii="Courier New" w:hAnsi="Courier New"/>
      </w:rPr>
    </w:lvl>
    <w:lvl w:ilvl="5" w:tplc="95F09DDA">
      <w:start w:val="1"/>
      <w:numFmt w:val="bullet"/>
      <w:lvlText w:val=""/>
      <w:lvlJc w:val="left"/>
      <w:pPr>
        <w:ind w:left="4320" w:hanging="360"/>
      </w:pPr>
      <w:rPr>
        <w:rFonts w:hint="default" w:ascii="Wingdings" w:hAnsi="Wingdings"/>
      </w:rPr>
    </w:lvl>
    <w:lvl w:ilvl="6" w:tplc="5B5647B2">
      <w:start w:val="1"/>
      <w:numFmt w:val="bullet"/>
      <w:lvlText w:val=""/>
      <w:lvlJc w:val="left"/>
      <w:pPr>
        <w:ind w:left="5040" w:hanging="360"/>
      </w:pPr>
      <w:rPr>
        <w:rFonts w:hint="default" w:ascii="Symbol" w:hAnsi="Symbol"/>
      </w:rPr>
    </w:lvl>
    <w:lvl w:ilvl="7" w:tplc="D2B02BD6">
      <w:start w:val="1"/>
      <w:numFmt w:val="bullet"/>
      <w:lvlText w:val="o"/>
      <w:lvlJc w:val="left"/>
      <w:pPr>
        <w:ind w:left="5760" w:hanging="360"/>
      </w:pPr>
      <w:rPr>
        <w:rFonts w:hint="default" w:ascii="Courier New" w:hAnsi="Courier New"/>
      </w:rPr>
    </w:lvl>
    <w:lvl w:ilvl="8" w:tplc="152C8918">
      <w:start w:val="1"/>
      <w:numFmt w:val="bullet"/>
      <w:lvlText w:val=""/>
      <w:lvlJc w:val="left"/>
      <w:pPr>
        <w:ind w:left="6480" w:hanging="360"/>
      </w:pPr>
      <w:rPr>
        <w:rFonts w:hint="default" w:ascii="Wingdings" w:hAnsi="Wingdings"/>
      </w:rPr>
    </w:lvl>
  </w:abstractNum>
  <w:abstractNum w:abstractNumId="74" w15:restartNumberingAfterBreak="0">
    <w:nsid w:val="48ED5ED0"/>
    <w:multiLevelType w:val="hybridMultilevel"/>
    <w:tmpl w:val="4C9EDA90"/>
    <w:lvl w:ilvl="0" w:tplc="49D2539E">
      <w:start w:val="1"/>
      <w:numFmt w:val="bullet"/>
      <w:lvlText w:val=""/>
      <w:lvlJc w:val="left"/>
      <w:pPr>
        <w:ind w:left="720" w:hanging="360"/>
      </w:pPr>
      <w:rPr>
        <w:rFonts w:hint="default" w:ascii="Symbol" w:hAnsi="Symbol"/>
      </w:rPr>
    </w:lvl>
    <w:lvl w:ilvl="1" w:tplc="5EFC4498">
      <w:start w:val="1"/>
      <w:numFmt w:val="bullet"/>
      <w:lvlText w:val="o"/>
      <w:lvlJc w:val="left"/>
      <w:pPr>
        <w:ind w:left="1440" w:hanging="360"/>
      </w:pPr>
      <w:rPr>
        <w:rFonts w:hint="default" w:ascii="Courier New" w:hAnsi="Courier New"/>
      </w:rPr>
    </w:lvl>
    <w:lvl w:ilvl="2" w:tplc="FD847A1C">
      <w:start w:val="1"/>
      <w:numFmt w:val="bullet"/>
      <w:lvlText w:val=""/>
      <w:lvlJc w:val="left"/>
      <w:pPr>
        <w:ind w:left="2160" w:hanging="360"/>
      </w:pPr>
      <w:rPr>
        <w:rFonts w:hint="default" w:ascii="Wingdings" w:hAnsi="Wingdings"/>
      </w:rPr>
    </w:lvl>
    <w:lvl w:ilvl="3" w:tplc="E4449B5C">
      <w:start w:val="1"/>
      <w:numFmt w:val="bullet"/>
      <w:lvlText w:val=""/>
      <w:lvlJc w:val="left"/>
      <w:pPr>
        <w:ind w:left="2880" w:hanging="360"/>
      </w:pPr>
      <w:rPr>
        <w:rFonts w:hint="default" w:ascii="Symbol" w:hAnsi="Symbol"/>
      </w:rPr>
    </w:lvl>
    <w:lvl w:ilvl="4" w:tplc="8572E39C">
      <w:start w:val="1"/>
      <w:numFmt w:val="bullet"/>
      <w:lvlText w:val="o"/>
      <w:lvlJc w:val="left"/>
      <w:pPr>
        <w:ind w:left="3600" w:hanging="360"/>
      </w:pPr>
      <w:rPr>
        <w:rFonts w:hint="default" w:ascii="Courier New" w:hAnsi="Courier New"/>
      </w:rPr>
    </w:lvl>
    <w:lvl w:ilvl="5" w:tplc="6EEEFC86">
      <w:start w:val="1"/>
      <w:numFmt w:val="bullet"/>
      <w:lvlText w:val=""/>
      <w:lvlJc w:val="left"/>
      <w:pPr>
        <w:ind w:left="4320" w:hanging="360"/>
      </w:pPr>
      <w:rPr>
        <w:rFonts w:hint="default" w:ascii="Wingdings" w:hAnsi="Wingdings"/>
      </w:rPr>
    </w:lvl>
    <w:lvl w:ilvl="6" w:tplc="25E88F90">
      <w:start w:val="1"/>
      <w:numFmt w:val="bullet"/>
      <w:lvlText w:val=""/>
      <w:lvlJc w:val="left"/>
      <w:pPr>
        <w:ind w:left="5040" w:hanging="360"/>
      </w:pPr>
      <w:rPr>
        <w:rFonts w:hint="default" w:ascii="Symbol" w:hAnsi="Symbol"/>
      </w:rPr>
    </w:lvl>
    <w:lvl w:ilvl="7" w:tplc="FA46DE78">
      <w:start w:val="1"/>
      <w:numFmt w:val="bullet"/>
      <w:lvlText w:val="o"/>
      <w:lvlJc w:val="left"/>
      <w:pPr>
        <w:ind w:left="5760" w:hanging="360"/>
      </w:pPr>
      <w:rPr>
        <w:rFonts w:hint="default" w:ascii="Courier New" w:hAnsi="Courier New"/>
      </w:rPr>
    </w:lvl>
    <w:lvl w:ilvl="8" w:tplc="5CB03330">
      <w:start w:val="1"/>
      <w:numFmt w:val="bullet"/>
      <w:lvlText w:val=""/>
      <w:lvlJc w:val="left"/>
      <w:pPr>
        <w:ind w:left="6480" w:hanging="360"/>
      </w:pPr>
      <w:rPr>
        <w:rFonts w:hint="default" w:ascii="Wingdings" w:hAnsi="Wingdings"/>
      </w:rPr>
    </w:lvl>
  </w:abstractNum>
  <w:abstractNum w:abstractNumId="75" w15:restartNumberingAfterBreak="0">
    <w:nsid w:val="492AFA2B"/>
    <w:multiLevelType w:val="hybridMultilevel"/>
    <w:tmpl w:val="49B0711A"/>
    <w:lvl w:ilvl="0" w:tplc="88360414">
      <w:start w:val="1"/>
      <w:numFmt w:val="bullet"/>
      <w:lvlText w:val="-"/>
      <w:lvlJc w:val="left"/>
      <w:pPr>
        <w:ind w:left="720" w:hanging="360"/>
      </w:pPr>
      <w:rPr>
        <w:rFonts w:hint="default" w:ascii="Aptos" w:hAnsi="Aptos"/>
      </w:rPr>
    </w:lvl>
    <w:lvl w:ilvl="1" w:tplc="BF6ADC2C">
      <w:start w:val="1"/>
      <w:numFmt w:val="bullet"/>
      <w:lvlText w:val="o"/>
      <w:lvlJc w:val="left"/>
      <w:pPr>
        <w:ind w:left="1440" w:hanging="360"/>
      </w:pPr>
      <w:rPr>
        <w:rFonts w:hint="default" w:ascii="Courier New" w:hAnsi="Courier New"/>
      </w:rPr>
    </w:lvl>
    <w:lvl w:ilvl="2" w:tplc="3B1AE0B8">
      <w:start w:val="1"/>
      <w:numFmt w:val="bullet"/>
      <w:lvlText w:val=""/>
      <w:lvlJc w:val="left"/>
      <w:pPr>
        <w:ind w:left="2160" w:hanging="360"/>
      </w:pPr>
      <w:rPr>
        <w:rFonts w:hint="default" w:ascii="Wingdings" w:hAnsi="Wingdings"/>
      </w:rPr>
    </w:lvl>
    <w:lvl w:ilvl="3" w:tplc="72CC69B0">
      <w:start w:val="1"/>
      <w:numFmt w:val="bullet"/>
      <w:lvlText w:val=""/>
      <w:lvlJc w:val="left"/>
      <w:pPr>
        <w:ind w:left="2880" w:hanging="360"/>
      </w:pPr>
      <w:rPr>
        <w:rFonts w:hint="default" w:ascii="Symbol" w:hAnsi="Symbol"/>
      </w:rPr>
    </w:lvl>
    <w:lvl w:ilvl="4" w:tplc="ED6A8CA8">
      <w:start w:val="1"/>
      <w:numFmt w:val="bullet"/>
      <w:lvlText w:val="o"/>
      <w:lvlJc w:val="left"/>
      <w:pPr>
        <w:ind w:left="3600" w:hanging="360"/>
      </w:pPr>
      <w:rPr>
        <w:rFonts w:hint="default" w:ascii="Courier New" w:hAnsi="Courier New"/>
      </w:rPr>
    </w:lvl>
    <w:lvl w:ilvl="5" w:tplc="89B0A2E2">
      <w:start w:val="1"/>
      <w:numFmt w:val="bullet"/>
      <w:lvlText w:val=""/>
      <w:lvlJc w:val="left"/>
      <w:pPr>
        <w:ind w:left="4320" w:hanging="360"/>
      </w:pPr>
      <w:rPr>
        <w:rFonts w:hint="default" w:ascii="Wingdings" w:hAnsi="Wingdings"/>
      </w:rPr>
    </w:lvl>
    <w:lvl w:ilvl="6" w:tplc="408C8E4E">
      <w:start w:val="1"/>
      <w:numFmt w:val="bullet"/>
      <w:lvlText w:val=""/>
      <w:lvlJc w:val="left"/>
      <w:pPr>
        <w:ind w:left="5040" w:hanging="360"/>
      </w:pPr>
      <w:rPr>
        <w:rFonts w:hint="default" w:ascii="Symbol" w:hAnsi="Symbol"/>
      </w:rPr>
    </w:lvl>
    <w:lvl w:ilvl="7" w:tplc="C63CA752">
      <w:start w:val="1"/>
      <w:numFmt w:val="bullet"/>
      <w:lvlText w:val="o"/>
      <w:lvlJc w:val="left"/>
      <w:pPr>
        <w:ind w:left="5760" w:hanging="360"/>
      </w:pPr>
      <w:rPr>
        <w:rFonts w:hint="default" w:ascii="Courier New" w:hAnsi="Courier New"/>
      </w:rPr>
    </w:lvl>
    <w:lvl w:ilvl="8" w:tplc="A66019C2">
      <w:start w:val="1"/>
      <w:numFmt w:val="bullet"/>
      <w:lvlText w:val=""/>
      <w:lvlJc w:val="left"/>
      <w:pPr>
        <w:ind w:left="6480" w:hanging="360"/>
      </w:pPr>
      <w:rPr>
        <w:rFonts w:hint="default" w:ascii="Wingdings" w:hAnsi="Wingdings"/>
      </w:rPr>
    </w:lvl>
  </w:abstractNum>
  <w:abstractNum w:abstractNumId="7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4AF0513A"/>
    <w:multiLevelType w:val="hybridMultilevel"/>
    <w:tmpl w:val="E0386AF2"/>
    <w:lvl w:ilvl="0" w:tplc="2A44CE66">
      <w:start w:val="1"/>
      <w:numFmt w:val="bullet"/>
      <w:lvlText w:val="-"/>
      <w:lvlJc w:val="left"/>
      <w:pPr>
        <w:ind w:left="720" w:hanging="360"/>
      </w:pPr>
      <w:rPr>
        <w:rFonts w:hint="default" w:ascii="Aptos" w:hAnsi="Aptos"/>
      </w:rPr>
    </w:lvl>
    <w:lvl w:ilvl="1" w:tplc="D1CC3734">
      <w:start w:val="1"/>
      <w:numFmt w:val="bullet"/>
      <w:lvlText w:val="o"/>
      <w:lvlJc w:val="left"/>
      <w:pPr>
        <w:ind w:left="1440" w:hanging="360"/>
      </w:pPr>
      <w:rPr>
        <w:rFonts w:hint="default" w:ascii="Courier New" w:hAnsi="Courier New"/>
      </w:rPr>
    </w:lvl>
    <w:lvl w:ilvl="2" w:tplc="2E9207C0">
      <w:start w:val="1"/>
      <w:numFmt w:val="bullet"/>
      <w:lvlText w:val=""/>
      <w:lvlJc w:val="left"/>
      <w:pPr>
        <w:ind w:left="2160" w:hanging="360"/>
      </w:pPr>
      <w:rPr>
        <w:rFonts w:hint="default" w:ascii="Wingdings" w:hAnsi="Wingdings"/>
      </w:rPr>
    </w:lvl>
    <w:lvl w:ilvl="3" w:tplc="A96C2D8C">
      <w:start w:val="1"/>
      <w:numFmt w:val="bullet"/>
      <w:lvlText w:val=""/>
      <w:lvlJc w:val="left"/>
      <w:pPr>
        <w:ind w:left="2880" w:hanging="360"/>
      </w:pPr>
      <w:rPr>
        <w:rFonts w:hint="default" w:ascii="Symbol" w:hAnsi="Symbol"/>
      </w:rPr>
    </w:lvl>
    <w:lvl w:ilvl="4" w:tplc="CB4CC08A">
      <w:start w:val="1"/>
      <w:numFmt w:val="bullet"/>
      <w:lvlText w:val="o"/>
      <w:lvlJc w:val="left"/>
      <w:pPr>
        <w:ind w:left="3600" w:hanging="360"/>
      </w:pPr>
      <w:rPr>
        <w:rFonts w:hint="default" w:ascii="Courier New" w:hAnsi="Courier New"/>
      </w:rPr>
    </w:lvl>
    <w:lvl w:ilvl="5" w:tplc="197AD65C">
      <w:start w:val="1"/>
      <w:numFmt w:val="bullet"/>
      <w:lvlText w:val=""/>
      <w:lvlJc w:val="left"/>
      <w:pPr>
        <w:ind w:left="4320" w:hanging="360"/>
      </w:pPr>
      <w:rPr>
        <w:rFonts w:hint="default" w:ascii="Wingdings" w:hAnsi="Wingdings"/>
      </w:rPr>
    </w:lvl>
    <w:lvl w:ilvl="6" w:tplc="37E827C6">
      <w:start w:val="1"/>
      <w:numFmt w:val="bullet"/>
      <w:lvlText w:val=""/>
      <w:lvlJc w:val="left"/>
      <w:pPr>
        <w:ind w:left="5040" w:hanging="360"/>
      </w:pPr>
      <w:rPr>
        <w:rFonts w:hint="default" w:ascii="Symbol" w:hAnsi="Symbol"/>
      </w:rPr>
    </w:lvl>
    <w:lvl w:ilvl="7" w:tplc="5ABC5CE6">
      <w:start w:val="1"/>
      <w:numFmt w:val="bullet"/>
      <w:lvlText w:val="o"/>
      <w:lvlJc w:val="left"/>
      <w:pPr>
        <w:ind w:left="5760" w:hanging="360"/>
      </w:pPr>
      <w:rPr>
        <w:rFonts w:hint="default" w:ascii="Courier New" w:hAnsi="Courier New"/>
      </w:rPr>
    </w:lvl>
    <w:lvl w:ilvl="8" w:tplc="48428198">
      <w:start w:val="1"/>
      <w:numFmt w:val="bullet"/>
      <w:lvlText w:val=""/>
      <w:lvlJc w:val="left"/>
      <w:pPr>
        <w:ind w:left="6480" w:hanging="360"/>
      </w:pPr>
      <w:rPr>
        <w:rFonts w:hint="default" w:ascii="Wingdings" w:hAnsi="Wingdings"/>
      </w:rPr>
    </w:lvl>
  </w:abstractNum>
  <w:abstractNum w:abstractNumId="78" w15:restartNumberingAfterBreak="0">
    <w:nsid w:val="4C14E515"/>
    <w:multiLevelType w:val="hybridMultilevel"/>
    <w:tmpl w:val="45EE4A94"/>
    <w:lvl w:ilvl="0" w:tplc="92B6F11E">
      <w:start w:val="1"/>
      <w:numFmt w:val="bullet"/>
      <w:lvlText w:val=""/>
      <w:lvlJc w:val="left"/>
      <w:pPr>
        <w:ind w:left="720" w:hanging="360"/>
      </w:pPr>
      <w:rPr>
        <w:rFonts w:hint="default" w:ascii="Symbol" w:hAnsi="Symbol"/>
      </w:rPr>
    </w:lvl>
    <w:lvl w:ilvl="1" w:tplc="B0B49896">
      <w:start w:val="1"/>
      <w:numFmt w:val="bullet"/>
      <w:lvlText w:val="o"/>
      <w:lvlJc w:val="left"/>
      <w:pPr>
        <w:ind w:left="1440" w:hanging="360"/>
      </w:pPr>
      <w:rPr>
        <w:rFonts w:hint="default" w:ascii="Courier New" w:hAnsi="Courier New"/>
      </w:rPr>
    </w:lvl>
    <w:lvl w:ilvl="2" w:tplc="54C4795A">
      <w:start w:val="1"/>
      <w:numFmt w:val="bullet"/>
      <w:lvlText w:val=""/>
      <w:lvlJc w:val="left"/>
      <w:pPr>
        <w:ind w:left="2160" w:hanging="360"/>
      </w:pPr>
      <w:rPr>
        <w:rFonts w:hint="default" w:ascii="Wingdings" w:hAnsi="Wingdings"/>
      </w:rPr>
    </w:lvl>
    <w:lvl w:ilvl="3" w:tplc="F05EE358">
      <w:start w:val="1"/>
      <w:numFmt w:val="bullet"/>
      <w:lvlText w:val=""/>
      <w:lvlJc w:val="left"/>
      <w:pPr>
        <w:ind w:left="2880" w:hanging="360"/>
      </w:pPr>
      <w:rPr>
        <w:rFonts w:hint="default" w:ascii="Symbol" w:hAnsi="Symbol"/>
      </w:rPr>
    </w:lvl>
    <w:lvl w:ilvl="4" w:tplc="21FAC326">
      <w:start w:val="1"/>
      <w:numFmt w:val="bullet"/>
      <w:lvlText w:val="o"/>
      <w:lvlJc w:val="left"/>
      <w:pPr>
        <w:ind w:left="3600" w:hanging="360"/>
      </w:pPr>
      <w:rPr>
        <w:rFonts w:hint="default" w:ascii="Courier New" w:hAnsi="Courier New"/>
      </w:rPr>
    </w:lvl>
    <w:lvl w:ilvl="5" w:tplc="F9BC4E5A">
      <w:start w:val="1"/>
      <w:numFmt w:val="bullet"/>
      <w:lvlText w:val=""/>
      <w:lvlJc w:val="left"/>
      <w:pPr>
        <w:ind w:left="4320" w:hanging="360"/>
      </w:pPr>
      <w:rPr>
        <w:rFonts w:hint="default" w:ascii="Wingdings" w:hAnsi="Wingdings"/>
      </w:rPr>
    </w:lvl>
    <w:lvl w:ilvl="6" w:tplc="2122634E">
      <w:start w:val="1"/>
      <w:numFmt w:val="bullet"/>
      <w:lvlText w:val=""/>
      <w:lvlJc w:val="left"/>
      <w:pPr>
        <w:ind w:left="5040" w:hanging="360"/>
      </w:pPr>
      <w:rPr>
        <w:rFonts w:hint="default" w:ascii="Symbol" w:hAnsi="Symbol"/>
      </w:rPr>
    </w:lvl>
    <w:lvl w:ilvl="7" w:tplc="45100870">
      <w:start w:val="1"/>
      <w:numFmt w:val="bullet"/>
      <w:lvlText w:val="o"/>
      <w:lvlJc w:val="left"/>
      <w:pPr>
        <w:ind w:left="5760" w:hanging="360"/>
      </w:pPr>
      <w:rPr>
        <w:rFonts w:hint="default" w:ascii="Courier New" w:hAnsi="Courier New"/>
      </w:rPr>
    </w:lvl>
    <w:lvl w:ilvl="8" w:tplc="0978BD76">
      <w:start w:val="1"/>
      <w:numFmt w:val="bullet"/>
      <w:lvlText w:val=""/>
      <w:lvlJc w:val="left"/>
      <w:pPr>
        <w:ind w:left="6480" w:hanging="360"/>
      </w:pPr>
      <w:rPr>
        <w:rFonts w:hint="default" w:ascii="Wingdings" w:hAnsi="Wingdings"/>
      </w:rPr>
    </w:lvl>
  </w:abstractNum>
  <w:abstractNum w:abstractNumId="79" w15:restartNumberingAfterBreak="0">
    <w:nsid w:val="4C4D50B0"/>
    <w:multiLevelType w:val="hybridMultilevel"/>
    <w:tmpl w:val="2EB404B6"/>
    <w:lvl w:ilvl="0" w:tplc="2AA42FD6">
      <w:start w:val="1"/>
      <w:numFmt w:val="bullet"/>
      <w:lvlText w:val="-"/>
      <w:lvlJc w:val="left"/>
      <w:pPr>
        <w:ind w:left="720" w:hanging="360"/>
      </w:pPr>
      <w:rPr>
        <w:rFonts w:hint="default" w:ascii="Aptos" w:hAnsi="Aptos"/>
      </w:rPr>
    </w:lvl>
    <w:lvl w:ilvl="1" w:tplc="8F202450">
      <w:start w:val="1"/>
      <w:numFmt w:val="bullet"/>
      <w:lvlText w:val="o"/>
      <w:lvlJc w:val="left"/>
      <w:pPr>
        <w:ind w:left="1440" w:hanging="360"/>
      </w:pPr>
      <w:rPr>
        <w:rFonts w:hint="default" w:ascii="Courier New" w:hAnsi="Courier New"/>
      </w:rPr>
    </w:lvl>
    <w:lvl w:ilvl="2" w:tplc="6848FE5C">
      <w:start w:val="1"/>
      <w:numFmt w:val="bullet"/>
      <w:lvlText w:val=""/>
      <w:lvlJc w:val="left"/>
      <w:pPr>
        <w:ind w:left="2160" w:hanging="360"/>
      </w:pPr>
      <w:rPr>
        <w:rFonts w:hint="default" w:ascii="Wingdings" w:hAnsi="Wingdings"/>
      </w:rPr>
    </w:lvl>
    <w:lvl w:ilvl="3" w:tplc="D7660888">
      <w:start w:val="1"/>
      <w:numFmt w:val="bullet"/>
      <w:lvlText w:val=""/>
      <w:lvlJc w:val="left"/>
      <w:pPr>
        <w:ind w:left="2880" w:hanging="360"/>
      </w:pPr>
      <w:rPr>
        <w:rFonts w:hint="default" w:ascii="Symbol" w:hAnsi="Symbol"/>
      </w:rPr>
    </w:lvl>
    <w:lvl w:ilvl="4" w:tplc="86D882B8">
      <w:start w:val="1"/>
      <w:numFmt w:val="bullet"/>
      <w:lvlText w:val="o"/>
      <w:lvlJc w:val="left"/>
      <w:pPr>
        <w:ind w:left="3600" w:hanging="360"/>
      </w:pPr>
      <w:rPr>
        <w:rFonts w:hint="default" w:ascii="Courier New" w:hAnsi="Courier New"/>
      </w:rPr>
    </w:lvl>
    <w:lvl w:ilvl="5" w:tplc="5FC8EB6E">
      <w:start w:val="1"/>
      <w:numFmt w:val="bullet"/>
      <w:lvlText w:val=""/>
      <w:lvlJc w:val="left"/>
      <w:pPr>
        <w:ind w:left="4320" w:hanging="360"/>
      </w:pPr>
      <w:rPr>
        <w:rFonts w:hint="default" w:ascii="Wingdings" w:hAnsi="Wingdings"/>
      </w:rPr>
    </w:lvl>
    <w:lvl w:ilvl="6" w:tplc="9C26F884">
      <w:start w:val="1"/>
      <w:numFmt w:val="bullet"/>
      <w:lvlText w:val=""/>
      <w:lvlJc w:val="left"/>
      <w:pPr>
        <w:ind w:left="5040" w:hanging="360"/>
      </w:pPr>
      <w:rPr>
        <w:rFonts w:hint="default" w:ascii="Symbol" w:hAnsi="Symbol"/>
      </w:rPr>
    </w:lvl>
    <w:lvl w:ilvl="7" w:tplc="98DE037E">
      <w:start w:val="1"/>
      <w:numFmt w:val="bullet"/>
      <w:lvlText w:val="o"/>
      <w:lvlJc w:val="left"/>
      <w:pPr>
        <w:ind w:left="5760" w:hanging="360"/>
      </w:pPr>
      <w:rPr>
        <w:rFonts w:hint="default" w:ascii="Courier New" w:hAnsi="Courier New"/>
      </w:rPr>
    </w:lvl>
    <w:lvl w:ilvl="8" w:tplc="37006C0C">
      <w:start w:val="1"/>
      <w:numFmt w:val="bullet"/>
      <w:lvlText w:val=""/>
      <w:lvlJc w:val="left"/>
      <w:pPr>
        <w:ind w:left="6480" w:hanging="360"/>
      </w:pPr>
      <w:rPr>
        <w:rFonts w:hint="default" w:ascii="Wingdings" w:hAnsi="Wingdings"/>
      </w:rPr>
    </w:lvl>
  </w:abstractNum>
  <w:abstractNum w:abstractNumId="80" w15:restartNumberingAfterBreak="0">
    <w:nsid w:val="4C566613"/>
    <w:multiLevelType w:val="hybridMultilevel"/>
    <w:tmpl w:val="313AD55C"/>
    <w:lvl w:ilvl="0" w:tplc="CD8C30C2">
      <w:start w:val="1"/>
      <w:numFmt w:val="bullet"/>
      <w:lvlText w:val="-"/>
      <w:lvlJc w:val="left"/>
      <w:pPr>
        <w:ind w:left="720" w:hanging="360"/>
      </w:pPr>
      <w:rPr>
        <w:rFonts w:hint="default" w:ascii="Aptos" w:hAnsi="Aptos"/>
      </w:rPr>
    </w:lvl>
    <w:lvl w:ilvl="1" w:tplc="0A584762">
      <w:start w:val="1"/>
      <w:numFmt w:val="bullet"/>
      <w:lvlText w:val="o"/>
      <w:lvlJc w:val="left"/>
      <w:pPr>
        <w:ind w:left="1440" w:hanging="360"/>
      </w:pPr>
      <w:rPr>
        <w:rFonts w:hint="default" w:ascii="Courier New" w:hAnsi="Courier New"/>
      </w:rPr>
    </w:lvl>
    <w:lvl w:ilvl="2" w:tplc="D10A1936">
      <w:start w:val="1"/>
      <w:numFmt w:val="bullet"/>
      <w:lvlText w:val=""/>
      <w:lvlJc w:val="left"/>
      <w:pPr>
        <w:ind w:left="2160" w:hanging="360"/>
      </w:pPr>
      <w:rPr>
        <w:rFonts w:hint="default" w:ascii="Wingdings" w:hAnsi="Wingdings"/>
      </w:rPr>
    </w:lvl>
    <w:lvl w:ilvl="3" w:tplc="79F6680E">
      <w:start w:val="1"/>
      <w:numFmt w:val="bullet"/>
      <w:lvlText w:val=""/>
      <w:lvlJc w:val="left"/>
      <w:pPr>
        <w:ind w:left="2880" w:hanging="360"/>
      </w:pPr>
      <w:rPr>
        <w:rFonts w:hint="default" w:ascii="Symbol" w:hAnsi="Symbol"/>
      </w:rPr>
    </w:lvl>
    <w:lvl w:ilvl="4" w:tplc="4740C6AE">
      <w:start w:val="1"/>
      <w:numFmt w:val="bullet"/>
      <w:lvlText w:val="o"/>
      <w:lvlJc w:val="left"/>
      <w:pPr>
        <w:ind w:left="3600" w:hanging="360"/>
      </w:pPr>
      <w:rPr>
        <w:rFonts w:hint="default" w:ascii="Courier New" w:hAnsi="Courier New"/>
      </w:rPr>
    </w:lvl>
    <w:lvl w:ilvl="5" w:tplc="83D4E798">
      <w:start w:val="1"/>
      <w:numFmt w:val="bullet"/>
      <w:lvlText w:val=""/>
      <w:lvlJc w:val="left"/>
      <w:pPr>
        <w:ind w:left="4320" w:hanging="360"/>
      </w:pPr>
      <w:rPr>
        <w:rFonts w:hint="default" w:ascii="Wingdings" w:hAnsi="Wingdings"/>
      </w:rPr>
    </w:lvl>
    <w:lvl w:ilvl="6" w:tplc="71C8647A">
      <w:start w:val="1"/>
      <w:numFmt w:val="bullet"/>
      <w:lvlText w:val=""/>
      <w:lvlJc w:val="left"/>
      <w:pPr>
        <w:ind w:left="5040" w:hanging="360"/>
      </w:pPr>
      <w:rPr>
        <w:rFonts w:hint="default" w:ascii="Symbol" w:hAnsi="Symbol"/>
      </w:rPr>
    </w:lvl>
    <w:lvl w:ilvl="7" w:tplc="23B4181C">
      <w:start w:val="1"/>
      <w:numFmt w:val="bullet"/>
      <w:lvlText w:val="o"/>
      <w:lvlJc w:val="left"/>
      <w:pPr>
        <w:ind w:left="5760" w:hanging="360"/>
      </w:pPr>
      <w:rPr>
        <w:rFonts w:hint="default" w:ascii="Courier New" w:hAnsi="Courier New"/>
      </w:rPr>
    </w:lvl>
    <w:lvl w:ilvl="8" w:tplc="4F8E90CE">
      <w:start w:val="1"/>
      <w:numFmt w:val="bullet"/>
      <w:lvlText w:val=""/>
      <w:lvlJc w:val="left"/>
      <w:pPr>
        <w:ind w:left="6480" w:hanging="360"/>
      </w:pPr>
      <w:rPr>
        <w:rFonts w:hint="default" w:ascii="Wingdings" w:hAnsi="Wingdings"/>
      </w:rPr>
    </w:lvl>
  </w:abstractNum>
  <w:abstractNum w:abstractNumId="81" w15:restartNumberingAfterBreak="0">
    <w:nsid w:val="4C934C8F"/>
    <w:multiLevelType w:val="hybridMultilevel"/>
    <w:tmpl w:val="38C8D54A"/>
    <w:lvl w:ilvl="0" w:tplc="2D3E0D0A">
      <w:start w:val="1"/>
      <w:numFmt w:val="bullet"/>
      <w:lvlText w:val="-"/>
      <w:lvlJc w:val="left"/>
      <w:pPr>
        <w:ind w:left="720" w:hanging="360"/>
      </w:pPr>
      <w:rPr>
        <w:rFonts w:hint="default" w:ascii="Aptos" w:hAnsi="Aptos"/>
      </w:rPr>
    </w:lvl>
    <w:lvl w:ilvl="1" w:tplc="92AC724E">
      <w:start w:val="1"/>
      <w:numFmt w:val="bullet"/>
      <w:lvlText w:val="o"/>
      <w:lvlJc w:val="left"/>
      <w:pPr>
        <w:ind w:left="1440" w:hanging="360"/>
      </w:pPr>
      <w:rPr>
        <w:rFonts w:hint="default" w:ascii="Courier New" w:hAnsi="Courier New"/>
      </w:rPr>
    </w:lvl>
    <w:lvl w:ilvl="2" w:tplc="A5AE7770">
      <w:start w:val="1"/>
      <w:numFmt w:val="bullet"/>
      <w:lvlText w:val=""/>
      <w:lvlJc w:val="left"/>
      <w:pPr>
        <w:ind w:left="2160" w:hanging="360"/>
      </w:pPr>
      <w:rPr>
        <w:rFonts w:hint="default" w:ascii="Wingdings" w:hAnsi="Wingdings"/>
      </w:rPr>
    </w:lvl>
    <w:lvl w:ilvl="3" w:tplc="923A55BE">
      <w:start w:val="1"/>
      <w:numFmt w:val="bullet"/>
      <w:lvlText w:val=""/>
      <w:lvlJc w:val="left"/>
      <w:pPr>
        <w:ind w:left="2880" w:hanging="360"/>
      </w:pPr>
      <w:rPr>
        <w:rFonts w:hint="default" w:ascii="Symbol" w:hAnsi="Symbol"/>
      </w:rPr>
    </w:lvl>
    <w:lvl w:ilvl="4" w:tplc="E33C27FC">
      <w:start w:val="1"/>
      <w:numFmt w:val="bullet"/>
      <w:lvlText w:val="o"/>
      <w:lvlJc w:val="left"/>
      <w:pPr>
        <w:ind w:left="3600" w:hanging="360"/>
      </w:pPr>
      <w:rPr>
        <w:rFonts w:hint="default" w:ascii="Courier New" w:hAnsi="Courier New"/>
      </w:rPr>
    </w:lvl>
    <w:lvl w:ilvl="5" w:tplc="442A5194">
      <w:start w:val="1"/>
      <w:numFmt w:val="bullet"/>
      <w:lvlText w:val=""/>
      <w:lvlJc w:val="left"/>
      <w:pPr>
        <w:ind w:left="4320" w:hanging="360"/>
      </w:pPr>
      <w:rPr>
        <w:rFonts w:hint="default" w:ascii="Wingdings" w:hAnsi="Wingdings"/>
      </w:rPr>
    </w:lvl>
    <w:lvl w:ilvl="6" w:tplc="0F3AA9F2">
      <w:start w:val="1"/>
      <w:numFmt w:val="bullet"/>
      <w:lvlText w:val=""/>
      <w:lvlJc w:val="left"/>
      <w:pPr>
        <w:ind w:left="5040" w:hanging="360"/>
      </w:pPr>
      <w:rPr>
        <w:rFonts w:hint="default" w:ascii="Symbol" w:hAnsi="Symbol"/>
      </w:rPr>
    </w:lvl>
    <w:lvl w:ilvl="7" w:tplc="390E1D0E">
      <w:start w:val="1"/>
      <w:numFmt w:val="bullet"/>
      <w:lvlText w:val="o"/>
      <w:lvlJc w:val="left"/>
      <w:pPr>
        <w:ind w:left="5760" w:hanging="360"/>
      </w:pPr>
      <w:rPr>
        <w:rFonts w:hint="default" w:ascii="Courier New" w:hAnsi="Courier New"/>
      </w:rPr>
    </w:lvl>
    <w:lvl w:ilvl="8" w:tplc="21A2B2EA">
      <w:start w:val="1"/>
      <w:numFmt w:val="bullet"/>
      <w:lvlText w:val=""/>
      <w:lvlJc w:val="left"/>
      <w:pPr>
        <w:ind w:left="6480" w:hanging="360"/>
      </w:pPr>
      <w:rPr>
        <w:rFonts w:hint="default" w:ascii="Wingdings" w:hAnsi="Wingdings"/>
      </w:rPr>
    </w:lvl>
  </w:abstractNum>
  <w:abstractNum w:abstractNumId="82" w15:restartNumberingAfterBreak="0">
    <w:nsid w:val="4CA62B5E"/>
    <w:multiLevelType w:val="hybridMultilevel"/>
    <w:tmpl w:val="3650F8A2"/>
    <w:lvl w:ilvl="0" w:tplc="18783A52">
      <w:start w:val="1"/>
      <w:numFmt w:val="bullet"/>
      <w:lvlText w:val="-"/>
      <w:lvlJc w:val="left"/>
      <w:pPr>
        <w:ind w:left="720" w:hanging="360"/>
      </w:pPr>
      <w:rPr>
        <w:rFonts w:hint="default" w:ascii="Aptos" w:hAnsi="Aptos"/>
      </w:rPr>
    </w:lvl>
    <w:lvl w:ilvl="1" w:tplc="C350554C">
      <w:start w:val="1"/>
      <w:numFmt w:val="bullet"/>
      <w:lvlText w:val="o"/>
      <w:lvlJc w:val="left"/>
      <w:pPr>
        <w:ind w:left="1440" w:hanging="360"/>
      </w:pPr>
      <w:rPr>
        <w:rFonts w:hint="default" w:ascii="Courier New" w:hAnsi="Courier New"/>
      </w:rPr>
    </w:lvl>
    <w:lvl w:ilvl="2" w:tplc="ACACCC5A">
      <w:start w:val="1"/>
      <w:numFmt w:val="bullet"/>
      <w:lvlText w:val=""/>
      <w:lvlJc w:val="left"/>
      <w:pPr>
        <w:ind w:left="2160" w:hanging="360"/>
      </w:pPr>
      <w:rPr>
        <w:rFonts w:hint="default" w:ascii="Wingdings" w:hAnsi="Wingdings"/>
      </w:rPr>
    </w:lvl>
    <w:lvl w:ilvl="3" w:tplc="2436A098">
      <w:start w:val="1"/>
      <w:numFmt w:val="bullet"/>
      <w:lvlText w:val=""/>
      <w:lvlJc w:val="left"/>
      <w:pPr>
        <w:ind w:left="2880" w:hanging="360"/>
      </w:pPr>
      <w:rPr>
        <w:rFonts w:hint="default" w:ascii="Symbol" w:hAnsi="Symbol"/>
      </w:rPr>
    </w:lvl>
    <w:lvl w:ilvl="4" w:tplc="58226B3C">
      <w:start w:val="1"/>
      <w:numFmt w:val="bullet"/>
      <w:lvlText w:val="o"/>
      <w:lvlJc w:val="left"/>
      <w:pPr>
        <w:ind w:left="3600" w:hanging="360"/>
      </w:pPr>
      <w:rPr>
        <w:rFonts w:hint="default" w:ascii="Courier New" w:hAnsi="Courier New"/>
      </w:rPr>
    </w:lvl>
    <w:lvl w:ilvl="5" w:tplc="68A4B40C">
      <w:start w:val="1"/>
      <w:numFmt w:val="bullet"/>
      <w:lvlText w:val=""/>
      <w:lvlJc w:val="left"/>
      <w:pPr>
        <w:ind w:left="4320" w:hanging="360"/>
      </w:pPr>
      <w:rPr>
        <w:rFonts w:hint="default" w:ascii="Wingdings" w:hAnsi="Wingdings"/>
      </w:rPr>
    </w:lvl>
    <w:lvl w:ilvl="6" w:tplc="D318C3BC">
      <w:start w:val="1"/>
      <w:numFmt w:val="bullet"/>
      <w:lvlText w:val=""/>
      <w:lvlJc w:val="left"/>
      <w:pPr>
        <w:ind w:left="5040" w:hanging="360"/>
      </w:pPr>
      <w:rPr>
        <w:rFonts w:hint="default" w:ascii="Symbol" w:hAnsi="Symbol"/>
      </w:rPr>
    </w:lvl>
    <w:lvl w:ilvl="7" w:tplc="87AAF476">
      <w:start w:val="1"/>
      <w:numFmt w:val="bullet"/>
      <w:lvlText w:val="o"/>
      <w:lvlJc w:val="left"/>
      <w:pPr>
        <w:ind w:left="5760" w:hanging="360"/>
      </w:pPr>
      <w:rPr>
        <w:rFonts w:hint="default" w:ascii="Courier New" w:hAnsi="Courier New"/>
      </w:rPr>
    </w:lvl>
    <w:lvl w:ilvl="8" w:tplc="E2CA21C8">
      <w:start w:val="1"/>
      <w:numFmt w:val="bullet"/>
      <w:lvlText w:val=""/>
      <w:lvlJc w:val="left"/>
      <w:pPr>
        <w:ind w:left="6480" w:hanging="360"/>
      </w:pPr>
      <w:rPr>
        <w:rFonts w:hint="default" w:ascii="Wingdings" w:hAnsi="Wingdings"/>
      </w:rPr>
    </w:lvl>
  </w:abstractNum>
  <w:abstractNum w:abstractNumId="8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6" w15:restartNumberingAfterBreak="0">
    <w:nsid w:val="510F4AAE"/>
    <w:multiLevelType w:val="hybridMultilevel"/>
    <w:tmpl w:val="28302640"/>
    <w:lvl w:ilvl="0" w:tplc="E0ACE560">
      <w:start w:val="1"/>
      <w:numFmt w:val="bullet"/>
      <w:lvlText w:val="-"/>
      <w:lvlJc w:val="left"/>
      <w:pPr>
        <w:ind w:left="720" w:hanging="360"/>
      </w:pPr>
      <w:rPr>
        <w:rFonts w:hint="default" w:ascii="Aptos" w:hAnsi="Aptos"/>
      </w:rPr>
    </w:lvl>
    <w:lvl w:ilvl="1" w:tplc="5278329E">
      <w:start w:val="1"/>
      <w:numFmt w:val="bullet"/>
      <w:lvlText w:val="o"/>
      <w:lvlJc w:val="left"/>
      <w:pPr>
        <w:ind w:left="1440" w:hanging="360"/>
      </w:pPr>
      <w:rPr>
        <w:rFonts w:hint="default" w:ascii="Courier New" w:hAnsi="Courier New"/>
      </w:rPr>
    </w:lvl>
    <w:lvl w:ilvl="2" w:tplc="5B3EE54E">
      <w:start w:val="1"/>
      <w:numFmt w:val="bullet"/>
      <w:lvlText w:val=""/>
      <w:lvlJc w:val="left"/>
      <w:pPr>
        <w:ind w:left="2160" w:hanging="360"/>
      </w:pPr>
      <w:rPr>
        <w:rFonts w:hint="default" w:ascii="Wingdings" w:hAnsi="Wingdings"/>
      </w:rPr>
    </w:lvl>
    <w:lvl w:ilvl="3" w:tplc="5EDC8EC0">
      <w:start w:val="1"/>
      <w:numFmt w:val="bullet"/>
      <w:lvlText w:val=""/>
      <w:lvlJc w:val="left"/>
      <w:pPr>
        <w:ind w:left="2880" w:hanging="360"/>
      </w:pPr>
      <w:rPr>
        <w:rFonts w:hint="default" w:ascii="Symbol" w:hAnsi="Symbol"/>
      </w:rPr>
    </w:lvl>
    <w:lvl w:ilvl="4" w:tplc="C1383CF6">
      <w:start w:val="1"/>
      <w:numFmt w:val="bullet"/>
      <w:lvlText w:val="o"/>
      <w:lvlJc w:val="left"/>
      <w:pPr>
        <w:ind w:left="3600" w:hanging="360"/>
      </w:pPr>
      <w:rPr>
        <w:rFonts w:hint="default" w:ascii="Courier New" w:hAnsi="Courier New"/>
      </w:rPr>
    </w:lvl>
    <w:lvl w:ilvl="5" w:tplc="2E142B62">
      <w:start w:val="1"/>
      <w:numFmt w:val="bullet"/>
      <w:lvlText w:val=""/>
      <w:lvlJc w:val="left"/>
      <w:pPr>
        <w:ind w:left="4320" w:hanging="360"/>
      </w:pPr>
      <w:rPr>
        <w:rFonts w:hint="default" w:ascii="Wingdings" w:hAnsi="Wingdings"/>
      </w:rPr>
    </w:lvl>
    <w:lvl w:ilvl="6" w:tplc="D7C64506">
      <w:start w:val="1"/>
      <w:numFmt w:val="bullet"/>
      <w:lvlText w:val=""/>
      <w:lvlJc w:val="left"/>
      <w:pPr>
        <w:ind w:left="5040" w:hanging="360"/>
      </w:pPr>
      <w:rPr>
        <w:rFonts w:hint="default" w:ascii="Symbol" w:hAnsi="Symbol"/>
      </w:rPr>
    </w:lvl>
    <w:lvl w:ilvl="7" w:tplc="8270A43C">
      <w:start w:val="1"/>
      <w:numFmt w:val="bullet"/>
      <w:lvlText w:val="o"/>
      <w:lvlJc w:val="left"/>
      <w:pPr>
        <w:ind w:left="5760" w:hanging="360"/>
      </w:pPr>
      <w:rPr>
        <w:rFonts w:hint="default" w:ascii="Courier New" w:hAnsi="Courier New"/>
      </w:rPr>
    </w:lvl>
    <w:lvl w:ilvl="8" w:tplc="1C0A2D06">
      <w:start w:val="1"/>
      <w:numFmt w:val="bullet"/>
      <w:lvlText w:val=""/>
      <w:lvlJc w:val="left"/>
      <w:pPr>
        <w:ind w:left="6480" w:hanging="360"/>
      </w:pPr>
      <w:rPr>
        <w:rFonts w:hint="default" w:ascii="Wingdings" w:hAnsi="Wingdings"/>
      </w:rPr>
    </w:lvl>
  </w:abstractNum>
  <w:abstractNum w:abstractNumId="8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8" w15:restartNumberingAfterBreak="0">
    <w:nsid w:val="51E8A8E5"/>
    <w:multiLevelType w:val="hybridMultilevel"/>
    <w:tmpl w:val="79D2ED6E"/>
    <w:lvl w:ilvl="0" w:tplc="575493B8">
      <w:start w:val="1"/>
      <w:numFmt w:val="bullet"/>
      <w:lvlText w:val="-"/>
      <w:lvlJc w:val="left"/>
      <w:pPr>
        <w:ind w:left="720" w:hanging="360"/>
      </w:pPr>
      <w:rPr>
        <w:rFonts w:hint="default" w:ascii="Aptos" w:hAnsi="Aptos"/>
      </w:rPr>
    </w:lvl>
    <w:lvl w:ilvl="1" w:tplc="5E0EDB5E">
      <w:start w:val="1"/>
      <w:numFmt w:val="bullet"/>
      <w:lvlText w:val="o"/>
      <w:lvlJc w:val="left"/>
      <w:pPr>
        <w:ind w:left="1440" w:hanging="360"/>
      </w:pPr>
      <w:rPr>
        <w:rFonts w:hint="default" w:ascii="Courier New" w:hAnsi="Courier New"/>
      </w:rPr>
    </w:lvl>
    <w:lvl w:ilvl="2" w:tplc="30C6A9F4">
      <w:start w:val="1"/>
      <w:numFmt w:val="bullet"/>
      <w:lvlText w:val=""/>
      <w:lvlJc w:val="left"/>
      <w:pPr>
        <w:ind w:left="2160" w:hanging="360"/>
      </w:pPr>
      <w:rPr>
        <w:rFonts w:hint="default" w:ascii="Wingdings" w:hAnsi="Wingdings"/>
      </w:rPr>
    </w:lvl>
    <w:lvl w:ilvl="3" w:tplc="A1D2802E">
      <w:start w:val="1"/>
      <w:numFmt w:val="bullet"/>
      <w:lvlText w:val=""/>
      <w:lvlJc w:val="left"/>
      <w:pPr>
        <w:ind w:left="2880" w:hanging="360"/>
      </w:pPr>
      <w:rPr>
        <w:rFonts w:hint="default" w:ascii="Symbol" w:hAnsi="Symbol"/>
      </w:rPr>
    </w:lvl>
    <w:lvl w:ilvl="4" w:tplc="F20C6CD2">
      <w:start w:val="1"/>
      <w:numFmt w:val="bullet"/>
      <w:lvlText w:val="o"/>
      <w:lvlJc w:val="left"/>
      <w:pPr>
        <w:ind w:left="3600" w:hanging="360"/>
      </w:pPr>
      <w:rPr>
        <w:rFonts w:hint="default" w:ascii="Courier New" w:hAnsi="Courier New"/>
      </w:rPr>
    </w:lvl>
    <w:lvl w:ilvl="5" w:tplc="419677AC">
      <w:start w:val="1"/>
      <w:numFmt w:val="bullet"/>
      <w:lvlText w:val=""/>
      <w:lvlJc w:val="left"/>
      <w:pPr>
        <w:ind w:left="4320" w:hanging="360"/>
      </w:pPr>
      <w:rPr>
        <w:rFonts w:hint="default" w:ascii="Wingdings" w:hAnsi="Wingdings"/>
      </w:rPr>
    </w:lvl>
    <w:lvl w:ilvl="6" w:tplc="9DCE7C1C">
      <w:start w:val="1"/>
      <w:numFmt w:val="bullet"/>
      <w:lvlText w:val=""/>
      <w:lvlJc w:val="left"/>
      <w:pPr>
        <w:ind w:left="5040" w:hanging="360"/>
      </w:pPr>
      <w:rPr>
        <w:rFonts w:hint="default" w:ascii="Symbol" w:hAnsi="Symbol"/>
      </w:rPr>
    </w:lvl>
    <w:lvl w:ilvl="7" w:tplc="B34E3432">
      <w:start w:val="1"/>
      <w:numFmt w:val="bullet"/>
      <w:lvlText w:val="o"/>
      <w:lvlJc w:val="left"/>
      <w:pPr>
        <w:ind w:left="5760" w:hanging="360"/>
      </w:pPr>
      <w:rPr>
        <w:rFonts w:hint="default" w:ascii="Courier New" w:hAnsi="Courier New"/>
      </w:rPr>
    </w:lvl>
    <w:lvl w:ilvl="8" w:tplc="CD4215F6">
      <w:start w:val="1"/>
      <w:numFmt w:val="bullet"/>
      <w:lvlText w:val=""/>
      <w:lvlJc w:val="left"/>
      <w:pPr>
        <w:ind w:left="6480" w:hanging="360"/>
      </w:pPr>
      <w:rPr>
        <w:rFonts w:hint="default" w:ascii="Wingdings" w:hAnsi="Wingdings"/>
      </w:rPr>
    </w:lvl>
  </w:abstractNum>
  <w:abstractNum w:abstractNumId="8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0" w15:restartNumberingAfterBreak="0">
    <w:nsid w:val="552283B9"/>
    <w:multiLevelType w:val="hybridMultilevel"/>
    <w:tmpl w:val="A54E3E12"/>
    <w:lvl w:ilvl="0" w:tplc="ABAA48CE">
      <w:start w:val="1"/>
      <w:numFmt w:val="bullet"/>
      <w:lvlText w:val="-"/>
      <w:lvlJc w:val="left"/>
      <w:pPr>
        <w:ind w:left="720" w:hanging="360"/>
      </w:pPr>
      <w:rPr>
        <w:rFonts w:hint="default" w:ascii="Aptos" w:hAnsi="Aptos"/>
      </w:rPr>
    </w:lvl>
    <w:lvl w:ilvl="1" w:tplc="62EC89B2">
      <w:start w:val="1"/>
      <w:numFmt w:val="bullet"/>
      <w:lvlText w:val="o"/>
      <w:lvlJc w:val="left"/>
      <w:pPr>
        <w:ind w:left="1440" w:hanging="360"/>
      </w:pPr>
      <w:rPr>
        <w:rFonts w:hint="default" w:ascii="Courier New" w:hAnsi="Courier New"/>
      </w:rPr>
    </w:lvl>
    <w:lvl w:ilvl="2" w:tplc="EB70B138">
      <w:start w:val="1"/>
      <w:numFmt w:val="bullet"/>
      <w:lvlText w:val=""/>
      <w:lvlJc w:val="left"/>
      <w:pPr>
        <w:ind w:left="2160" w:hanging="360"/>
      </w:pPr>
      <w:rPr>
        <w:rFonts w:hint="default" w:ascii="Wingdings" w:hAnsi="Wingdings"/>
      </w:rPr>
    </w:lvl>
    <w:lvl w:ilvl="3" w:tplc="3732F576">
      <w:start w:val="1"/>
      <w:numFmt w:val="bullet"/>
      <w:lvlText w:val=""/>
      <w:lvlJc w:val="left"/>
      <w:pPr>
        <w:ind w:left="2880" w:hanging="360"/>
      </w:pPr>
      <w:rPr>
        <w:rFonts w:hint="default" w:ascii="Symbol" w:hAnsi="Symbol"/>
      </w:rPr>
    </w:lvl>
    <w:lvl w:ilvl="4" w:tplc="5EAEB888">
      <w:start w:val="1"/>
      <w:numFmt w:val="bullet"/>
      <w:lvlText w:val="o"/>
      <w:lvlJc w:val="left"/>
      <w:pPr>
        <w:ind w:left="3600" w:hanging="360"/>
      </w:pPr>
      <w:rPr>
        <w:rFonts w:hint="default" w:ascii="Courier New" w:hAnsi="Courier New"/>
      </w:rPr>
    </w:lvl>
    <w:lvl w:ilvl="5" w:tplc="B1AA3DCC">
      <w:start w:val="1"/>
      <w:numFmt w:val="bullet"/>
      <w:lvlText w:val=""/>
      <w:lvlJc w:val="left"/>
      <w:pPr>
        <w:ind w:left="4320" w:hanging="360"/>
      </w:pPr>
      <w:rPr>
        <w:rFonts w:hint="default" w:ascii="Wingdings" w:hAnsi="Wingdings"/>
      </w:rPr>
    </w:lvl>
    <w:lvl w:ilvl="6" w:tplc="2E7C9532">
      <w:start w:val="1"/>
      <w:numFmt w:val="bullet"/>
      <w:lvlText w:val=""/>
      <w:lvlJc w:val="left"/>
      <w:pPr>
        <w:ind w:left="5040" w:hanging="360"/>
      </w:pPr>
      <w:rPr>
        <w:rFonts w:hint="default" w:ascii="Symbol" w:hAnsi="Symbol"/>
      </w:rPr>
    </w:lvl>
    <w:lvl w:ilvl="7" w:tplc="396C507A">
      <w:start w:val="1"/>
      <w:numFmt w:val="bullet"/>
      <w:lvlText w:val="o"/>
      <w:lvlJc w:val="left"/>
      <w:pPr>
        <w:ind w:left="5760" w:hanging="360"/>
      </w:pPr>
      <w:rPr>
        <w:rFonts w:hint="default" w:ascii="Courier New" w:hAnsi="Courier New"/>
      </w:rPr>
    </w:lvl>
    <w:lvl w:ilvl="8" w:tplc="DBE47412">
      <w:start w:val="1"/>
      <w:numFmt w:val="bullet"/>
      <w:lvlText w:val=""/>
      <w:lvlJc w:val="left"/>
      <w:pPr>
        <w:ind w:left="6480" w:hanging="360"/>
      </w:pPr>
      <w:rPr>
        <w:rFonts w:hint="default" w:ascii="Wingdings" w:hAnsi="Wingdings"/>
      </w:rPr>
    </w:lvl>
  </w:abstractNum>
  <w:abstractNum w:abstractNumId="9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3" w15:restartNumberingAfterBreak="0">
    <w:nsid w:val="593A7991"/>
    <w:multiLevelType w:val="hybridMultilevel"/>
    <w:tmpl w:val="CAE65162"/>
    <w:lvl w:ilvl="0" w:tplc="74567B4C">
      <w:start w:val="1"/>
      <w:numFmt w:val="bullet"/>
      <w:lvlText w:val="-"/>
      <w:lvlJc w:val="left"/>
      <w:pPr>
        <w:ind w:left="720" w:hanging="360"/>
      </w:pPr>
      <w:rPr>
        <w:rFonts w:hint="default" w:ascii="Aptos" w:hAnsi="Aptos"/>
      </w:rPr>
    </w:lvl>
    <w:lvl w:ilvl="1" w:tplc="A3904878">
      <w:start w:val="1"/>
      <w:numFmt w:val="bullet"/>
      <w:lvlText w:val="o"/>
      <w:lvlJc w:val="left"/>
      <w:pPr>
        <w:ind w:left="1440" w:hanging="360"/>
      </w:pPr>
      <w:rPr>
        <w:rFonts w:hint="default" w:ascii="Courier New" w:hAnsi="Courier New"/>
      </w:rPr>
    </w:lvl>
    <w:lvl w:ilvl="2" w:tplc="831C4C46">
      <w:start w:val="1"/>
      <w:numFmt w:val="bullet"/>
      <w:lvlText w:val=""/>
      <w:lvlJc w:val="left"/>
      <w:pPr>
        <w:ind w:left="2160" w:hanging="360"/>
      </w:pPr>
      <w:rPr>
        <w:rFonts w:hint="default" w:ascii="Wingdings" w:hAnsi="Wingdings"/>
      </w:rPr>
    </w:lvl>
    <w:lvl w:ilvl="3" w:tplc="AFC477F2">
      <w:start w:val="1"/>
      <w:numFmt w:val="bullet"/>
      <w:lvlText w:val=""/>
      <w:lvlJc w:val="left"/>
      <w:pPr>
        <w:ind w:left="2880" w:hanging="360"/>
      </w:pPr>
      <w:rPr>
        <w:rFonts w:hint="default" w:ascii="Symbol" w:hAnsi="Symbol"/>
      </w:rPr>
    </w:lvl>
    <w:lvl w:ilvl="4" w:tplc="E5CC69EA">
      <w:start w:val="1"/>
      <w:numFmt w:val="bullet"/>
      <w:lvlText w:val="o"/>
      <w:lvlJc w:val="left"/>
      <w:pPr>
        <w:ind w:left="3600" w:hanging="360"/>
      </w:pPr>
      <w:rPr>
        <w:rFonts w:hint="default" w:ascii="Courier New" w:hAnsi="Courier New"/>
      </w:rPr>
    </w:lvl>
    <w:lvl w:ilvl="5" w:tplc="D2BADA20">
      <w:start w:val="1"/>
      <w:numFmt w:val="bullet"/>
      <w:lvlText w:val=""/>
      <w:lvlJc w:val="left"/>
      <w:pPr>
        <w:ind w:left="4320" w:hanging="360"/>
      </w:pPr>
      <w:rPr>
        <w:rFonts w:hint="default" w:ascii="Wingdings" w:hAnsi="Wingdings"/>
      </w:rPr>
    </w:lvl>
    <w:lvl w:ilvl="6" w:tplc="79821312">
      <w:start w:val="1"/>
      <w:numFmt w:val="bullet"/>
      <w:lvlText w:val=""/>
      <w:lvlJc w:val="left"/>
      <w:pPr>
        <w:ind w:left="5040" w:hanging="360"/>
      </w:pPr>
      <w:rPr>
        <w:rFonts w:hint="default" w:ascii="Symbol" w:hAnsi="Symbol"/>
      </w:rPr>
    </w:lvl>
    <w:lvl w:ilvl="7" w:tplc="E8B4D142">
      <w:start w:val="1"/>
      <w:numFmt w:val="bullet"/>
      <w:lvlText w:val="o"/>
      <w:lvlJc w:val="left"/>
      <w:pPr>
        <w:ind w:left="5760" w:hanging="360"/>
      </w:pPr>
      <w:rPr>
        <w:rFonts w:hint="default" w:ascii="Courier New" w:hAnsi="Courier New"/>
      </w:rPr>
    </w:lvl>
    <w:lvl w:ilvl="8" w:tplc="784468BA">
      <w:start w:val="1"/>
      <w:numFmt w:val="bullet"/>
      <w:lvlText w:val=""/>
      <w:lvlJc w:val="left"/>
      <w:pPr>
        <w:ind w:left="6480" w:hanging="360"/>
      </w:pPr>
      <w:rPr>
        <w:rFonts w:hint="default" w:ascii="Wingdings" w:hAnsi="Wingdings"/>
      </w:rPr>
    </w:lvl>
  </w:abstractNum>
  <w:abstractNum w:abstractNumId="94" w15:restartNumberingAfterBreak="0">
    <w:nsid w:val="5B7D643C"/>
    <w:multiLevelType w:val="hybridMultilevel"/>
    <w:tmpl w:val="E38AD65A"/>
    <w:lvl w:ilvl="0" w:tplc="DD00F958">
      <w:start w:val="1"/>
      <w:numFmt w:val="bullet"/>
      <w:lvlText w:val="-"/>
      <w:lvlJc w:val="left"/>
      <w:pPr>
        <w:ind w:left="720" w:hanging="360"/>
      </w:pPr>
      <w:rPr>
        <w:rFonts w:hint="default" w:ascii="Aptos" w:hAnsi="Aptos"/>
      </w:rPr>
    </w:lvl>
    <w:lvl w:ilvl="1" w:tplc="40F43A56">
      <w:start w:val="1"/>
      <w:numFmt w:val="bullet"/>
      <w:lvlText w:val="o"/>
      <w:lvlJc w:val="left"/>
      <w:pPr>
        <w:ind w:left="1440" w:hanging="360"/>
      </w:pPr>
      <w:rPr>
        <w:rFonts w:hint="default" w:ascii="Courier New" w:hAnsi="Courier New"/>
      </w:rPr>
    </w:lvl>
    <w:lvl w:ilvl="2" w:tplc="3E56D600">
      <w:start w:val="1"/>
      <w:numFmt w:val="bullet"/>
      <w:lvlText w:val=""/>
      <w:lvlJc w:val="left"/>
      <w:pPr>
        <w:ind w:left="2160" w:hanging="360"/>
      </w:pPr>
      <w:rPr>
        <w:rFonts w:hint="default" w:ascii="Wingdings" w:hAnsi="Wingdings"/>
      </w:rPr>
    </w:lvl>
    <w:lvl w:ilvl="3" w:tplc="498A8634">
      <w:start w:val="1"/>
      <w:numFmt w:val="bullet"/>
      <w:lvlText w:val=""/>
      <w:lvlJc w:val="left"/>
      <w:pPr>
        <w:ind w:left="2880" w:hanging="360"/>
      </w:pPr>
      <w:rPr>
        <w:rFonts w:hint="default" w:ascii="Symbol" w:hAnsi="Symbol"/>
      </w:rPr>
    </w:lvl>
    <w:lvl w:ilvl="4" w:tplc="F04C4888">
      <w:start w:val="1"/>
      <w:numFmt w:val="bullet"/>
      <w:lvlText w:val="o"/>
      <w:lvlJc w:val="left"/>
      <w:pPr>
        <w:ind w:left="3600" w:hanging="360"/>
      </w:pPr>
      <w:rPr>
        <w:rFonts w:hint="default" w:ascii="Courier New" w:hAnsi="Courier New"/>
      </w:rPr>
    </w:lvl>
    <w:lvl w:ilvl="5" w:tplc="D5C20BD2">
      <w:start w:val="1"/>
      <w:numFmt w:val="bullet"/>
      <w:lvlText w:val=""/>
      <w:lvlJc w:val="left"/>
      <w:pPr>
        <w:ind w:left="4320" w:hanging="360"/>
      </w:pPr>
      <w:rPr>
        <w:rFonts w:hint="default" w:ascii="Wingdings" w:hAnsi="Wingdings"/>
      </w:rPr>
    </w:lvl>
    <w:lvl w:ilvl="6" w:tplc="D5223212">
      <w:start w:val="1"/>
      <w:numFmt w:val="bullet"/>
      <w:lvlText w:val=""/>
      <w:lvlJc w:val="left"/>
      <w:pPr>
        <w:ind w:left="5040" w:hanging="360"/>
      </w:pPr>
      <w:rPr>
        <w:rFonts w:hint="default" w:ascii="Symbol" w:hAnsi="Symbol"/>
      </w:rPr>
    </w:lvl>
    <w:lvl w:ilvl="7" w:tplc="6224847A">
      <w:start w:val="1"/>
      <w:numFmt w:val="bullet"/>
      <w:lvlText w:val="o"/>
      <w:lvlJc w:val="left"/>
      <w:pPr>
        <w:ind w:left="5760" w:hanging="360"/>
      </w:pPr>
      <w:rPr>
        <w:rFonts w:hint="default" w:ascii="Courier New" w:hAnsi="Courier New"/>
      </w:rPr>
    </w:lvl>
    <w:lvl w:ilvl="8" w:tplc="DA08FF16">
      <w:start w:val="1"/>
      <w:numFmt w:val="bullet"/>
      <w:lvlText w:val=""/>
      <w:lvlJc w:val="left"/>
      <w:pPr>
        <w:ind w:left="6480" w:hanging="360"/>
      </w:pPr>
      <w:rPr>
        <w:rFonts w:hint="default" w:ascii="Wingdings" w:hAnsi="Wingdings"/>
      </w:rPr>
    </w:lvl>
  </w:abstractNum>
  <w:abstractNum w:abstractNumId="95" w15:restartNumberingAfterBreak="0">
    <w:nsid w:val="5C6E3A09"/>
    <w:multiLevelType w:val="hybridMultilevel"/>
    <w:tmpl w:val="A1BC3E24"/>
    <w:lvl w:ilvl="0" w:tplc="794610EE">
      <w:start w:val="1"/>
      <w:numFmt w:val="bullet"/>
      <w:lvlText w:val="-"/>
      <w:lvlJc w:val="left"/>
      <w:pPr>
        <w:ind w:left="720" w:hanging="360"/>
      </w:pPr>
      <w:rPr>
        <w:rFonts w:hint="default" w:ascii="Aptos" w:hAnsi="Aptos"/>
      </w:rPr>
    </w:lvl>
    <w:lvl w:ilvl="1" w:tplc="F8C2B7E6">
      <w:start w:val="1"/>
      <w:numFmt w:val="bullet"/>
      <w:lvlText w:val="o"/>
      <w:lvlJc w:val="left"/>
      <w:pPr>
        <w:ind w:left="1440" w:hanging="360"/>
      </w:pPr>
      <w:rPr>
        <w:rFonts w:hint="default" w:ascii="Courier New" w:hAnsi="Courier New"/>
      </w:rPr>
    </w:lvl>
    <w:lvl w:ilvl="2" w:tplc="99DE5BCE">
      <w:start w:val="1"/>
      <w:numFmt w:val="bullet"/>
      <w:lvlText w:val=""/>
      <w:lvlJc w:val="left"/>
      <w:pPr>
        <w:ind w:left="2160" w:hanging="360"/>
      </w:pPr>
      <w:rPr>
        <w:rFonts w:hint="default" w:ascii="Wingdings" w:hAnsi="Wingdings"/>
      </w:rPr>
    </w:lvl>
    <w:lvl w:ilvl="3" w:tplc="70F04BDA">
      <w:start w:val="1"/>
      <w:numFmt w:val="bullet"/>
      <w:lvlText w:val=""/>
      <w:lvlJc w:val="left"/>
      <w:pPr>
        <w:ind w:left="2880" w:hanging="360"/>
      </w:pPr>
      <w:rPr>
        <w:rFonts w:hint="default" w:ascii="Symbol" w:hAnsi="Symbol"/>
      </w:rPr>
    </w:lvl>
    <w:lvl w:ilvl="4" w:tplc="6A64DD7E">
      <w:start w:val="1"/>
      <w:numFmt w:val="bullet"/>
      <w:lvlText w:val="o"/>
      <w:lvlJc w:val="left"/>
      <w:pPr>
        <w:ind w:left="3600" w:hanging="360"/>
      </w:pPr>
      <w:rPr>
        <w:rFonts w:hint="default" w:ascii="Courier New" w:hAnsi="Courier New"/>
      </w:rPr>
    </w:lvl>
    <w:lvl w:ilvl="5" w:tplc="C86679D2">
      <w:start w:val="1"/>
      <w:numFmt w:val="bullet"/>
      <w:lvlText w:val=""/>
      <w:lvlJc w:val="left"/>
      <w:pPr>
        <w:ind w:left="4320" w:hanging="360"/>
      </w:pPr>
      <w:rPr>
        <w:rFonts w:hint="default" w:ascii="Wingdings" w:hAnsi="Wingdings"/>
      </w:rPr>
    </w:lvl>
    <w:lvl w:ilvl="6" w:tplc="0A281398">
      <w:start w:val="1"/>
      <w:numFmt w:val="bullet"/>
      <w:lvlText w:val=""/>
      <w:lvlJc w:val="left"/>
      <w:pPr>
        <w:ind w:left="5040" w:hanging="360"/>
      </w:pPr>
      <w:rPr>
        <w:rFonts w:hint="default" w:ascii="Symbol" w:hAnsi="Symbol"/>
      </w:rPr>
    </w:lvl>
    <w:lvl w:ilvl="7" w:tplc="01067B40">
      <w:start w:val="1"/>
      <w:numFmt w:val="bullet"/>
      <w:lvlText w:val="o"/>
      <w:lvlJc w:val="left"/>
      <w:pPr>
        <w:ind w:left="5760" w:hanging="360"/>
      </w:pPr>
      <w:rPr>
        <w:rFonts w:hint="default" w:ascii="Courier New" w:hAnsi="Courier New"/>
      </w:rPr>
    </w:lvl>
    <w:lvl w:ilvl="8" w:tplc="C0609C9E">
      <w:start w:val="1"/>
      <w:numFmt w:val="bullet"/>
      <w:lvlText w:val=""/>
      <w:lvlJc w:val="left"/>
      <w:pPr>
        <w:ind w:left="6480" w:hanging="360"/>
      </w:pPr>
      <w:rPr>
        <w:rFonts w:hint="default" w:ascii="Wingdings" w:hAnsi="Wingdings"/>
      </w:rPr>
    </w:lvl>
  </w:abstractNum>
  <w:abstractNum w:abstractNumId="96" w15:restartNumberingAfterBreak="0">
    <w:nsid w:val="5CB66293"/>
    <w:multiLevelType w:val="hybridMultilevel"/>
    <w:tmpl w:val="4A7A8CAE"/>
    <w:lvl w:ilvl="0" w:tplc="7CF2E622">
      <w:start w:val="1"/>
      <w:numFmt w:val="bullet"/>
      <w:lvlText w:val="-"/>
      <w:lvlJc w:val="left"/>
      <w:pPr>
        <w:ind w:left="720" w:hanging="360"/>
      </w:pPr>
      <w:rPr>
        <w:rFonts w:hint="default" w:ascii="Aptos" w:hAnsi="Aptos"/>
      </w:rPr>
    </w:lvl>
    <w:lvl w:ilvl="1" w:tplc="4C8AE3A6">
      <w:start w:val="1"/>
      <w:numFmt w:val="bullet"/>
      <w:lvlText w:val="o"/>
      <w:lvlJc w:val="left"/>
      <w:pPr>
        <w:ind w:left="1440" w:hanging="360"/>
      </w:pPr>
      <w:rPr>
        <w:rFonts w:hint="default" w:ascii="Courier New" w:hAnsi="Courier New"/>
      </w:rPr>
    </w:lvl>
    <w:lvl w:ilvl="2" w:tplc="1556082E">
      <w:start w:val="1"/>
      <w:numFmt w:val="bullet"/>
      <w:lvlText w:val=""/>
      <w:lvlJc w:val="left"/>
      <w:pPr>
        <w:ind w:left="2160" w:hanging="360"/>
      </w:pPr>
      <w:rPr>
        <w:rFonts w:hint="default" w:ascii="Wingdings" w:hAnsi="Wingdings"/>
      </w:rPr>
    </w:lvl>
    <w:lvl w:ilvl="3" w:tplc="343EAA66">
      <w:start w:val="1"/>
      <w:numFmt w:val="bullet"/>
      <w:lvlText w:val=""/>
      <w:lvlJc w:val="left"/>
      <w:pPr>
        <w:ind w:left="2880" w:hanging="360"/>
      </w:pPr>
      <w:rPr>
        <w:rFonts w:hint="default" w:ascii="Symbol" w:hAnsi="Symbol"/>
      </w:rPr>
    </w:lvl>
    <w:lvl w:ilvl="4" w:tplc="7E3643AE">
      <w:start w:val="1"/>
      <w:numFmt w:val="bullet"/>
      <w:lvlText w:val="o"/>
      <w:lvlJc w:val="left"/>
      <w:pPr>
        <w:ind w:left="3600" w:hanging="360"/>
      </w:pPr>
      <w:rPr>
        <w:rFonts w:hint="default" w:ascii="Courier New" w:hAnsi="Courier New"/>
      </w:rPr>
    </w:lvl>
    <w:lvl w:ilvl="5" w:tplc="DA44060A">
      <w:start w:val="1"/>
      <w:numFmt w:val="bullet"/>
      <w:lvlText w:val=""/>
      <w:lvlJc w:val="left"/>
      <w:pPr>
        <w:ind w:left="4320" w:hanging="360"/>
      </w:pPr>
      <w:rPr>
        <w:rFonts w:hint="default" w:ascii="Wingdings" w:hAnsi="Wingdings"/>
      </w:rPr>
    </w:lvl>
    <w:lvl w:ilvl="6" w:tplc="FE5E23D0">
      <w:start w:val="1"/>
      <w:numFmt w:val="bullet"/>
      <w:lvlText w:val=""/>
      <w:lvlJc w:val="left"/>
      <w:pPr>
        <w:ind w:left="5040" w:hanging="360"/>
      </w:pPr>
      <w:rPr>
        <w:rFonts w:hint="default" w:ascii="Symbol" w:hAnsi="Symbol"/>
      </w:rPr>
    </w:lvl>
    <w:lvl w:ilvl="7" w:tplc="4C1651FE">
      <w:start w:val="1"/>
      <w:numFmt w:val="bullet"/>
      <w:lvlText w:val="o"/>
      <w:lvlJc w:val="left"/>
      <w:pPr>
        <w:ind w:left="5760" w:hanging="360"/>
      </w:pPr>
      <w:rPr>
        <w:rFonts w:hint="default" w:ascii="Courier New" w:hAnsi="Courier New"/>
      </w:rPr>
    </w:lvl>
    <w:lvl w:ilvl="8" w:tplc="D5720762">
      <w:start w:val="1"/>
      <w:numFmt w:val="bullet"/>
      <w:lvlText w:val=""/>
      <w:lvlJc w:val="left"/>
      <w:pPr>
        <w:ind w:left="6480" w:hanging="360"/>
      </w:pPr>
      <w:rPr>
        <w:rFonts w:hint="default" w:ascii="Wingdings" w:hAnsi="Wingdings"/>
      </w:rPr>
    </w:lvl>
  </w:abstractNum>
  <w:abstractNum w:abstractNumId="97" w15:restartNumberingAfterBreak="0">
    <w:nsid w:val="5D2165CE"/>
    <w:multiLevelType w:val="hybridMultilevel"/>
    <w:tmpl w:val="C1CC3F1A"/>
    <w:lvl w:ilvl="0" w:tplc="28628A0E">
      <w:start w:val="1"/>
      <w:numFmt w:val="bullet"/>
      <w:lvlText w:val="-"/>
      <w:lvlJc w:val="left"/>
      <w:pPr>
        <w:ind w:left="720" w:hanging="360"/>
      </w:pPr>
      <w:rPr>
        <w:rFonts w:hint="default" w:ascii="Aptos" w:hAnsi="Aptos"/>
      </w:rPr>
    </w:lvl>
    <w:lvl w:ilvl="1" w:tplc="B5DAFCE8">
      <w:start w:val="1"/>
      <w:numFmt w:val="bullet"/>
      <w:lvlText w:val="o"/>
      <w:lvlJc w:val="left"/>
      <w:pPr>
        <w:ind w:left="1440" w:hanging="360"/>
      </w:pPr>
      <w:rPr>
        <w:rFonts w:hint="default" w:ascii="Courier New" w:hAnsi="Courier New"/>
      </w:rPr>
    </w:lvl>
    <w:lvl w:ilvl="2" w:tplc="E0A6C23E">
      <w:start w:val="1"/>
      <w:numFmt w:val="bullet"/>
      <w:lvlText w:val=""/>
      <w:lvlJc w:val="left"/>
      <w:pPr>
        <w:ind w:left="2160" w:hanging="360"/>
      </w:pPr>
      <w:rPr>
        <w:rFonts w:hint="default" w:ascii="Wingdings" w:hAnsi="Wingdings"/>
      </w:rPr>
    </w:lvl>
    <w:lvl w:ilvl="3" w:tplc="3E549418">
      <w:start w:val="1"/>
      <w:numFmt w:val="bullet"/>
      <w:lvlText w:val=""/>
      <w:lvlJc w:val="left"/>
      <w:pPr>
        <w:ind w:left="2880" w:hanging="360"/>
      </w:pPr>
      <w:rPr>
        <w:rFonts w:hint="default" w:ascii="Symbol" w:hAnsi="Symbol"/>
      </w:rPr>
    </w:lvl>
    <w:lvl w:ilvl="4" w:tplc="EC26FD02">
      <w:start w:val="1"/>
      <w:numFmt w:val="bullet"/>
      <w:lvlText w:val="o"/>
      <w:lvlJc w:val="left"/>
      <w:pPr>
        <w:ind w:left="3600" w:hanging="360"/>
      </w:pPr>
      <w:rPr>
        <w:rFonts w:hint="default" w:ascii="Courier New" w:hAnsi="Courier New"/>
      </w:rPr>
    </w:lvl>
    <w:lvl w:ilvl="5" w:tplc="F80ECF44">
      <w:start w:val="1"/>
      <w:numFmt w:val="bullet"/>
      <w:lvlText w:val=""/>
      <w:lvlJc w:val="left"/>
      <w:pPr>
        <w:ind w:left="4320" w:hanging="360"/>
      </w:pPr>
      <w:rPr>
        <w:rFonts w:hint="default" w:ascii="Wingdings" w:hAnsi="Wingdings"/>
      </w:rPr>
    </w:lvl>
    <w:lvl w:ilvl="6" w:tplc="03D2C6D2">
      <w:start w:val="1"/>
      <w:numFmt w:val="bullet"/>
      <w:lvlText w:val=""/>
      <w:lvlJc w:val="left"/>
      <w:pPr>
        <w:ind w:left="5040" w:hanging="360"/>
      </w:pPr>
      <w:rPr>
        <w:rFonts w:hint="default" w:ascii="Symbol" w:hAnsi="Symbol"/>
      </w:rPr>
    </w:lvl>
    <w:lvl w:ilvl="7" w:tplc="DB9EBC04">
      <w:start w:val="1"/>
      <w:numFmt w:val="bullet"/>
      <w:lvlText w:val="o"/>
      <w:lvlJc w:val="left"/>
      <w:pPr>
        <w:ind w:left="5760" w:hanging="360"/>
      </w:pPr>
      <w:rPr>
        <w:rFonts w:hint="default" w:ascii="Courier New" w:hAnsi="Courier New"/>
      </w:rPr>
    </w:lvl>
    <w:lvl w:ilvl="8" w:tplc="80BACD00">
      <w:start w:val="1"/>
      <w:numFmt w:val="bullet"/>
      <w:lvlText w:val=""/>
      <w:lvlJc w:val="left"/>
      <w:pPr>
        <w:ind w:left="6480" w:hanging="360"/>
      </w:pPr>
      <w:rPr>
        <w:rFonts w:hint="default" w:ascii="Wingdings" w:hAnsi="Wingdings"/>
      </w:rPr>
    </w:lvl>
  </w:abstractNum>
  <w:abstractNum w:abstractNumId="98" w15:restartNumberingAfterBreak="0">
    <w:nsid w:val="5DF4A5F4"/>
    <w:multiLevelType w:val="hybridMultilevel"/>
    <w:tmpl w:val="43DCDD04"/>
    <w:lvl w:ilvl="0" w:tplc="60807CEA">
      <w:start w:val="1"/>
      <w:numFmt w:val="bullet"/>
      <w:lvlText w:val="-"/>
      <w:lvlJc w:val="left"/>
      <w:pPr>
        <w:ind w:left="720" w:hanging="360"/>
      </w:pPr>
      <w:rPr>
        <w:rFonts w:hint="default" w:ascii="Aptos" w:hAnsi="Aptos"/>
      </w:rPr>
    </w:lvl>
    <w:lvl w:ilvl="1" w:tplc="BEEC0A18">
      <w:start w:val="1"/>
      <w:numFmt w:val="bullet"/>
      <w:lvlText w:val="o"/>
      <w:lvlJc w:val="left"/>
      <w:pPr>
        <w:ind w:left="1440" w:hanging="360"/>
      </w:pPr>
      <w:rPr>
        <w:rFonts w:hint="default" w:ascii="Courier New" w:hAnsi="Courier New"/>
      </w:rPr>
    </w:lvl>
    <w:lvl w:ilvl="2" w:tplc="823E2594">
      <w:start w:val="1"/>
      <w:numFmt w:val="bullet"/>
      <w:lvlText w:val=""/>
      <w:lvlJc w:val="left"/>
      <w:pPr>
        <w:ind w:left="2160" w:hanging="360"/>
      </w:pPr>
      <w:rPr>
        <w:rFonts w:hint="default" w:ascii="Wingdings" w:hAnsi="Wingdings"/>
      </w:rPr>
    </w:lvl>
    <w:lvl w:ilvl="3" w:tplc="1704772E">
      <w:start w:val="1"/>
      <w:numFmt w:val="bullet"/>
      <w:lvlText w:val=""/>
      <w:lvlJc w:val="left"/>
      <w:pPr>
        <w:ind w:left="2880" w:hanging="360"/>
      </w:pPr>
      <w:rPr>
        <w:rFonts w:hint="default" w:ascii="Symbol" w:hAnsi="Symbol"/>
      </w:rPr>
    </w:lvl>
    <w:lvl w:ilvl="4" w:tplc="B69AD168">
      <w:start w:val="1"/>
      <w:numFmt w:val="bullet"/>
      <w:lvlText w:val="o"/>
      <w:lvlJc w:val="left"/>
      <w:pPr>
        <w:ind w:left="3600" w:hanging="360"/>
      </w:pPr>
      <w:rPr>
        <w:rFonts w:hint="default" w:ascii="Courier New" w:hAnsi="Courier New"/>
      </w:rPr>
    </w:lvl>
    <w:lvl w:ilvl="5" w:tplc="0680ACFC">
      <w:start w:val="1"/>
      <w:numFmt w:val="bullet"/>
      <w:lvlText w:val=""/>
      <w:lvlJc w:val="left"/>
      <w:pPr>
        <w:ind w:left="4320" w:hanging="360"/>
      </w:pPr>
      <w:rPr>
        <w:rFonts w:hint="default" w:ascii="Wingdings" w:hAnsi="Wingdings"/>
      </w:rPr>
    </w:lvl>
    <w:lvl w:ilvl="6" w:tplc="CC66E5F6">
      <w:start w:val="1"/>
      <w:numFmt w:val="bullet"/>
      <w:lvlText w:val=""/>
      <w:lvlJc w:val="left"/>
      <w:pPr>
        <w:ind w:left="5040" w:hanging="360"/>
      </w:pPr>
      <w:rPr>
        <w:rFonts w:hint="default" w:ascii="Symbol" w:hAnsi="Symbol"/>
      </w:rPr>
    </w:lvl>
    <w:lvl w:ilvl="7" w:tplc="9FFAE4D8">
      <w:start w:val="1"/>
      <w:numFmt w:val="bullet"/>
      <w:lvlText w:val="o"/>
      <w:lvlJc w:val="left"/>
      <w:pPr>
        <w:ind w:left="5760" w:hanging="360"/>
      </w:pPr>
      <w:rPr>
        <w:rFonts w:hint="default" w:ascii="Courier New" w:hAnsi="Courier New"/>
      </w:rPr>
    </w:lvl>
    <w:lvl w:ilvl="8" w:tplc="AD9814C8">
      <w:start w:val="1"/>
      <w:numFmt w:val="bullet"/>
      <w:lvlText w:val=""/>
      <w:lvlJc w:val="left"/>
      <w:pPr>
        <w:ind w:left="6480" w:hanging="360"/>
      </w:pPr>
      <w:rPr>
        <w:rFonts w:hint="default" w:ascii="Wingdings" w:hAnsi="Wingdings"/>
      </w:rPr>
    </w:lvl>
  </w:abstractNum>
  <w:abstractNum w:abstractNumId="99" w15:restartNumberingAfterBreak="0">
    <w:nsid w:val="5DF9E6E1"/>
    <w:multiLevelType w:val="hybridMultilevel"/>
    <w:tmpl w:val="8FEE44AA"/>
    <w:lvl w:ilvl="0" w:tplc="B95A5772">
      <w:start w:val="1"/>
      <w:numFmt w:val="bullet"/>
      <w:lvlText w:val="-"/>
      <w:lvlJc w:val="left"/>
      <w:pPr>
        <w:ind w:left="720" w:hanging="360"/>
      </w:pPr>
      <w:rPr>
        <w:rFonts w:hint="default" w:ascii="Aptos" w:hAnsi="Aptos"/>
      </w:rPr>
    </w:lvl>
    <w:lvl w:ilvl="1" w:tplc="3F76212E">
      <w:start w:val="1"/>
      <w:numFmt w:val="bullet"/>
      <w:lvlText w:val="o"/>
      <w:lvlJc w:val="left"/>
      <w:pPr>
        <w:ind w:left="1440" w:hanging="360"/>
      </w:pPr>
      <w:rPr>
        <w:rFonts w:hint="default" w:ascii="Courier New" w:hAnsi="Courier New"/>
      </w:rPr>
    </w:lvl>
    <w:lvl w:ilvl="2" w:tplc="4008FAE6">
      <w:start w:val="1"/>
      <w:numFmt w:val="bullet"/>
      <w:lvlText w:val=""/>
      <w:lvlJc w:val="left"/>
      <w:pPr>
        <w:ind w:left="2160" w:hanging="360"/>
      </w:pPr>
      <w:rPr>
        <w:rFonts w:hint="default" w:ascii="Wingdings" w:hAnsi="Wingdings"/>
      </w:rPr>
    </w:lvl>
    <w:lvl w:ilvl="3" w:tplc="F08E1C2C">
      <w:start w:val="1"/>
      <w:numFmt w:val="bullet"/>
      <w:lvlText w:val=""/>
      <w:lvlJc w:val="left"/>
      <w:pPr>
        <w:ind w:left="2880" w:hanging="360"/>
      </w:pPr>
      <w:rPr>
        <w:rFonts w:hint="default" w:ascii="Symbol" w:hAnsi="Symbol"/>
      </w:rPr>
    </w:lvl>
    <w:lvl w:ilvl="4" w:tplc="2B80281A">
      <w:start w:val="1"/>
      <w:numFmt w:val="bullet"/>
      <w:lvlText w:val="o"/>
      <w:lvlJc w:val="left"/>
      <w:pPr>
        <w:ind w:left="3600" w:hanging="360"/>
      </w:pPr>
      <w:rPr>
        <w:rFonts w:hint="default" w:ascii="Courier New" w:hAnsi="Courier New"/>
      </w:rPr>
    </w:lvl>
    <w:lvl w:ilvl="5" w:tplc="C00888AA">
      <w:start w:val="1"/>
      <w:numFmt w:val="bullet"/>
      <w:lvlText w:val=""/>
      <w:lvlJc w:val="left"/>
      <w:pPr>
        <w:ind w:left="4320" w:hanging="360"/>
      </w:pPr>
      <w:rPr>
        <w:rFonts w:hint="default" w:ascii="Wingdings" w:hAnsi="Wingdings"/>
      </w:rPr>
    </w:lvl>
    <w:lvl w:ilvl="6" w:tplc="500436D8">
      <w:start w:val="1"/>
      <w:numFmt w:val="bullet"/>
      <w:lvlText w:val=""/>
      <w:lvlJc w:val="left"/>
      <w:pPr>
        <w:ind w:left="5040" w:hanging="360"/>
      </w:pPr>
      <w:rPr>
        <w:rFonts w:hint="default" w:ascii="Symbol" w:hAnsi="Symbol"/>
      </w:rPr>
    </w:lvl>
    <w:lvl w:ilvl="7" w:tplc="8E3CFA3C">
      <w:start w:val="1"/>
      <w:numFmt w:val="bullet"/>
      <w:lvlText w:val="o"/>
      <w:lvlJc w:val="left"/>
      <w:pPr>
        <w:ind w:left="5760" w:hanging="360"/>
      </w:pPr>
      <w:rPr>
        <w:rFonts w:hint="default" w:ascii="Courier New" w:hAnsi="Courier New"/>
      </w:rPr>
    </w:lvl>
    <w:lvl w:ilvl="8" w:tplc="5FD62954">
      <w:start w:val="1"/>
      <w:numFmt w:val="bullet"/>
      <w:lvlText w:val=""/>
      <w:lvlJc w:val="left"/>
      <w:pPr>
        <w:ind w:left="6480" w:hanging="360"/>
      </w:pPr>
      <w:rPr>
        <w:rFonts w:hint="default" w:ascii="Wingdings" w:hAnsi="Wingdings"/>
      </w:rPr>
    </w:lvl>
  </w:abstractNum>
  <w:abstractNum w:abstractNumId="100" w15:restartNumberingAfterBreak="0">
    <w:nsid w:val="5E1BFBE6"/>
    <w:multiLevelType w:val="hybridMultilevel"/>
    <w:tmpl w:val="BCB86E92"/>
    <w:lvl w:ilvl="0" w:tplc="37FE86D8">
      <w:start w:val="1"/>
      <w:numFmt w:val="bullet"/>
      <w:lvlText w:val="-"/>
      <w:lvlJc w:val="left"/>
      <w:pPr>
        <w:ind w:left="720" w:hanging="360"/>
      </w:pPr>
      <w:rPr>
        <w:rFonts w:hint="default" w:ascii="Aptos" w:hAnsi="Aptos"/>
      </w:rPr>
    </w:lvl>
    <w:lvl w:ilvl="1" w:tplc="8CA88D72">
      <w:start w:val="1"/>
      <w:numFmt w:val="bullet"/>
      <w:lvlText w:val="o"/>
      <w:lvlJc w:val="left"/>
      <w:pPr>
        <w:ind w:left="1440" w:hanging="360"/>
      </w:pPr>
      <w:rPr>
        <w:rFonts w:hint="default" w:ascii="Courier New" w:hAnsi="Courier New"/>
      </w:rPr>
    </w:lvl>
    <w:lvl w:ilvl="2" w:tplc="D0468914">
      <w:start w:val="1"/>
      <w:numFmt w:val="bullet"/>
      <w:lvlText w:val=""/>
      <w:lvlJc w:val="left"/>
      <w:pPr>
        <w:ind w:left="2160" w:hanging="360"/>
      </w:pPr>
      <w:rPr>
        <w:rFonts w:hint="default" w:ascii="Wingdings" w:hAnsi="Wingdings"/>
      </w:rPr>
    </w:lvl>
    <w:lvl w:ilvl="3" w:tplc="263AFD58">
      <w:start w:val="1"/>
      <w:numFmt w:val="bullet"/>
      <w:lvlText w:val=""/>
      <w:lvlJc w:val="left"/>
      <w:pPr>
        <w:ind w:left="2880" w:hanging="360"/>
      </w:pPr>
      <w:rPr>
        <w:rFonts w:hint="default" w:ascii="Symbol" w:hAnsi="Symbol"/>
      </w:rPr>
    </w:lvl>
    <w:lvl w:ilvl="4" w:tplc="C242EC70">
      <w:start w:val="1"/>
      <w:numFmt w:val="bullet"/>
      <w:lvlText w:val="o"/>
      <w:lvlJc w:val="left"/>
      <w:pPr>
        <w:ind w:left="3600" w:hanging="360"/>
      </w:pPr>
      <w:rPr>
        <w:rFonts w:hint="default" w:ascii="Courier New" w:hAnsi="Courier New"/>
      </w:rPr>
    </w:lvl>
    <w:lvl w:ilvl="5" w:tplc="31BC5064">
      <w:start w:val="1"/>
      <w:numFmt w:val="bullet"/>
      <w:lvlText w:val=""/>
      <w:lvlJc w:val="left"/>
      <w:pPr>
        <w:ind w:left="4320" w:hanging="360"/>
      </w:pPr>
      <w:rPr>
        <w:rFonts w:hint="default" w:ascii="Wingdings" w:hAnsi="Wingdings"/>
      </w:rPr>
    </w:lvl>
    <w:lvl w:ilvl="6" w:tplc="797A997E">
      <w:start w:val="1"/>
      <w:numFmt w:val="bullet"/>
      <w:lvlText w:val=""/>
      <w:lvlJc w:val="left"/>
      <w:pPr>
        <w:ind w:left="5040" w:hanging="360"/>
      </w:pPr>
      <w:rPr>
        <w:rFonts w:hint="default" w:ascii="Symbol" w:hAnsi="Symbol"/>
      </w:rPr>
    </w:lvl>
    <w:lvl w:ilvl="7" w:tplc="FAFEA4C8">
      <w:start w:val="1"/>
      <w:numFmt w:val="bullet"/>
      <w:lvlText w:val="o"/>
      <w:lvlJc w:val="left"/>
      <w:pPr>
        <w:ind w:left="5760" w:hanging="360"/>
      </w:pPr>
      <w:rPr>
        <w:rFonts w:hint="default" w:ascii="Courier New" w:hAnsi="Courier New"/>
      </w:rPr>
    </w:lvl>
    <w:lvl w:ilvl="8" w:tplc="3DAA1332">
      <w:start w:val="1"/>
      <w:numFmt w:val="bullet"/>
      <w:lvlText w:val=""/>
      <w:lvlJc w:val="left"/>
      <w:pPr>
        <w:ind w:left="6480" w:hanging="360"/>
      </w:pPr>
      <w:rPr>
        <w:rFonts w:hint="default" w:ascii="Wingdings" w:hAnsi="Wingdings"/>
      </w:rPr>
    </w:lvl>
  </w:abstractNum>
  <w:abstractNum w:abstractNumId="101" w15:restartNumberingAfterBreak="0">
    <w:nsid w:val="5EA15D10"/>
    <w:multiLevelType w:val="hybridMultilevel"/>
    <w:tmpl w:val="EF12313E"/>
    <w:lvl w:ilvl="0" w:tplc="99A6F7C4">
      <w:start w:val="1"/>
      <w:numFmt w:val="bullet"/>
      <w:lvlText w:val="-"/>
      <w:lvlJc w:val="left"/>
      <w:pPr>
        <w:ind w:left="720" w:hanging="360"/>
      </w:pPr>
      <w:rPr>
        <w:rFonts w:hint="default" w:ascii="Aptos" w:hAnsi="Aptos"/>
      </w:rPr>
    </w:lvl>
    <w:lvl w:ilvl="1" w:tplc="AF04C0D6">
      <w:start w:val="1"/>
      <w:numFmt w:val="bullet"/>
      <w:lvlText w:val="o"/>
      <w:lvlJc w:val="left"/>
      <w:pPr>
        <w:ind w:left="1440" w:hanging="360"/>
      </w:pPr>
      <w:rPr>
        <w:rFonts w:hint="default" w:ascii="Courier New" w:hAnsi="Courier New"/>
      </w:rPr>
    </w:lvl>
    <w:lvl w:ilvl="2" w:tplc="54A2402A">
      <w:start w:val="1"/>
      <w:numFmt w:val="bullet"/>
      <w:lvlText w:val=""/>
      <w:lvlJc w:val="left"/>
      <w:pPr>
        <w:ind w:left="2160" w:hanging="360"/>
      </w:pPr>
      <w:rPr>
        <w:rFonts w:hint="default" w:ascii="Wingdings" w:hAnsi="Wingdings"/>
      </w:rPr>
    </w:lvl>
    <w:lvl w:ilvl="3" w:tplc="D524539C">
      <w:start w:val="1"/>
      <w:numFmt w:val="bullet"/>
      <w:lvlText w:val=""/>
      <w:lvlJc w:val="left"/>
      <w:pPr>
        <w:ind w:left="2880" w:hanging="360"/>
      </w:pPr>
      <w:rPr>
        <w:rFonts w:hint="default" w:ascii="Symbol" w:hAnsi="Symbol"/>
      </w:rPr>
    </w:lvl>
    <w:lvl w:ilvl="4" w:tplc="0E649036">
      <w:start w:val="1"/>
      <w:numFmt w:val="bullet"/>
      <w:lvlText w:val="o"/>
      <w:lvlJc w:val="left"/>
      <w:pPr>
        <w:ind w:left="3600" w:hanging="360"/>
      </w:pPr>
      <w:rPr>
        <w:rFonts w:hint="default" w:ascii="Courier New" w:hAnsi="Courier New"/>
      </w:rPr>
    </w:lvl>
    <w:lvl w:ilvl="5" w:tplc="DD300FAC">
      <w:start w:val="1"/>
      <w:numFmt w:val="bullet"/>
      <w:lvlText w:val=""/>
      <w:lvlJc w:val="left"/>
      <w:pPr>
        <w:ind w:left="4320" w:hanging="360"/>
      </w:pPr>
      <w:rPr>
        <w:rFonts w:hint="default" w:ascii="Wingdings" w:hAnsi="Wingdings"/>
      </w:rPr>
    </w:lvl>
    <w:lvl w:ilvl="6" w:tplc="9E84CC92">
      <w:start w:val="1"/>
      <w:numFmt w:val="bullet"/>
      <w:lvlText w:val=""/>
      <w:lvlJc w:val="left"/>
      <w:pPr>
        <w:ind w:left="5040" w:hanging="360"/>
      </w:pPr>
      <w:rPr>
        <w:rFonts w:hint="default" w:ascii="Symbol" w:hAnsi="Symbol"/>
      </w:rPr>
    </w:lvl>
    <w:lvl w:ilvl="7" w:tplc="7C9E39E2">
      <w:start w:val="1"/>
      <w:numFmt w:val="bullet"/>
      <w:lvlText w:val="o"/>
      <w:lvlJc w:val="left"/>
      <w:pPr>
        <w:ind w:left="5760" w:hanging="360"/>
      </w:pPr>
      <w:rPr>
        <w:rFonts w:hint="default" w:ascii="Courier New" w:hAnsi="Courier New"/>
      </w:rPr>
    </w:lvl>
    <w:lvl w:ilvl="8" w:tplc="EBFE2BEA">
      <w:start w:val="1"/>
      <w:numFmt w:val="bullet"/>
      <w:lvlText w:val=""/>
      <w:lvlJc w:val="left"/>
      <w:pPr>
        <w:ind w:left="6480" w:hanging="360"/>
      </w:pPr>
      <w:rPr>
        <w:rFonts w:hint="default" w:ascii="Wingdings" w:hAnsi="Wingdings"/>
      </w:rPr>
    </w:lvl>
  </w:abstractNum>
  <w:abstractNum w:abstractNumId="102" w15:restartNumberingAfterBreak="0">
    <w:nsid w:val="5FF438CB"/>
    <w:multiLevelType w:val="hybridMultilevel"/>
    <w:tmpl w:val="5D88C20C"/>
    <w:lvl w:ilvl="0" w:tplc="DD06C640">
      <w:start w:val="1"/>
      <w:numFmt w:val="bullet"/>
      <w:lvlText w:val="-"/>
      <w:lvlJc w:val="left"/>
      <w:pPr>
        <w:ind w:left="720" w:hanging="360"/>
      </w:pPr>
      <w:rPr>
        <w:rFonts w:hint="default" w:ascii="Aptos" w:hAnsi="Aptos"/>
      </w:rPr>
    </w:lvl>
    <w:lvl w:ilvl="1" w:tplc="11FE8570">
      <w:start w:val="1"/>
      <w:numFmt w:val="bullet"/>
      <w:lvlText w:val="o"/>
      <w:lvlJc w:val="left"/>
      <w:pPr>
        <w:ind w:left="1440" w:hanging="360"/>
      </w:pPr>
      <w:rPr>
        <w:rFonts w:hint="default" w:ascii="Courier New" w:hAnsi="Courier New"/>
      </w:rPr>
    </w:lvl>
    <w:lvl w:ilvl="2" w:tplc="BC9AD290">
      <w:start w:val="1"/>
      <w:numFmt w:val="bullet"/>
      <w:lvlText w:val=""/>
      <w:lvlJc w:val="left"/>
      <w:pPr>
        <w:ind w:left="2160" w:hanging="360"/>
      </w:pPr>
      <w:rPr>
        <w:rFonts w:hint="default" w:ascii="Wingdings" w:hAnsi="Wingdings"/>
      </w:rPr>
    </w:lvl>
    <w:lvl w:ilvl="3" w:tplc="54C2F172">
      <w:start w:val="1"/>
      <w:numFmt w:val="bullet"/>
      <w:lvlText w:val=""/>
      <w:lvlJc w:val="left"/>
      <w:pPr>
        <w:ind w:left="2880" w:hanging="360"/>
      </w:pPr>
      <w:rPr>
        <w:rFonts w:hint="default" w:ascii="Symbol" w:hAnsi="Symbol"/>
      </w:rPr>
    </w:lvl>
    <w:lvl w:ilvl="4" w:tplc="4A8415DE">
      <w:start w:val="1"/>
      <w:numFmt w:val="bullet"/>
      <w:lvlText w:val="o"/>
      <w:lvlJc w:val="left"/>
      <w:pPr>
        <w:ind w:left="3600" w:hanging="360"/>
      </w:pPr>
      <w:rPr>
        <w:rFonts w:hint="default" w:ascii="Courier New" w:hAnsi="Courier New"/>
      </w:rPr>
    </w:lvl>
    <w:lvl w:ilvl="5" w:tplc="3CA852F2">
      <w:start w:val="1"/>
      <w:numFmt w:val="bullet"/>
      <w:lvlText w:val=""/>
      <w:lvlJc w:val="left"/>
      <w:pPr>
        <w:ind w:left="4320" w:hanging="360"/>
      </w:pPr>
      <w:rPr>
        <w:rFonts w:hint="default" w:ascii="Wingdings" w:hAnsi="Wingdings"/>
      </w:rPr>
    </w:lvl>
    <w:lvl w:ilvl="6" w:tplc="809C7984">
      <w:start w:val="1"/>
      <w:numFmt w:val="bullet"/>
      <w:lvlText w:val=""/>
      <w:lvlJc w:val="left"/>
      <w:pPr>
        <w:ind w:left="5040" w:hanging="360"/>
      </w:pPr>
      <w:rPr>
        <w:rFonts w:hint="default" w:ascii="Symbol" w:hAnsi="Symbol"/>
      </w:rPr>
    </w:lvl>
    <w:lvl w:ilvl="7" w:tplc="4EE03F6C">
      <w:start w:val="1"/>
      <w:numFmt w:val="bullet"/>
      <w:lvlText w:val="o"/>
      <w:lvlJc w:val="left"/>
      <w:pPr>
        <w:ind w:left="5760" w:hanging="360"/>
      </w:pPr>
      <w:rPr>
        <w:rFonts w:hint="default" w:ascii="Courier New" w:hAnsi="Courier New"/>
      </w:rPr>
    </w:lvl>
    <w:lvl w:ilvl="8" w:tplc="7676F2F4">
      <w:start w:val="1"/>
      <w:numFmt w:val="bullet"/>
      <w:lvlText w:val=""/>
      <w:lvlJc w:val="left"/>
      <w:pPr>
        <w:ind w:left="6480" w:hanging="360"/>
      </w:pPr>
      <w:rPr>
        <w:rFonts w:hint="default" w:ascii="Wingdings" w:hAnsi="Wingdings"/>
      </w:rPr>
    </w:lvl>
  </w:abstractNum>
  <w:abstractNum w:abstractNumId="103" w15:restartNumberingAfterBreak="0">
    <w:nsid w:val="6303B82A"/>
    <w:multiLevelType w:val="hybridMultilevel"/>
    <w:tmpl w:val="8C5E6478"/>
    <w:lvl w:ilvl="0" w:tplc="D1D8C8C0">
      <w:start w:val="1"/>
      <w:numFmt w:val="bullet"/>
      <w:lvlText w:val="-"/>
      <w:lvlJc w:val="left"/>
      <w:pPr>
        <w:ind w:left="720" w:hanging="360"/>
      </w:pPr>
      <w:rPr>
        <w:rFonts w:hint="default" w:ascii="Aptos" w:hAnsi="Aptos"/>
      </w:rPr>
    </w:lvl>
    <w:lvl w:ilvl="1" w:tplc="0C348134">
      <w:start w:val="1"/>
      <w:numFmt w:val="bullet"/>
      <w:lvlText w:val="o"/>
      <w:lvlJc w:val="left"/>
      <w:pPr>
        <w:ind w:left="1440" w:hanging="360"/>
      </w:pPr>
      <w:rPr>
        <w:rFonts w:hint="default" w:ascii="Courier New" w:hAnsi="Courier New"/>
      </w:rPr>
    </w:lvl>
    <w:lvl w:ilvl="2" w:tplc="2ED61550">
      <w:start w:val="1"/>
      <w:numFmt w:val="bullet"/>
      <w:lvlText w:val=""/>
      <w:lvlJc w:val="left"/>
      <w:pPr>
        <w:ind w:left="2160" w:hanging="360"/>
      </w:pPr>
      <w:rPr>
        <w:rFonts w:hint="default" w:ascii="Wingdings" w:hAnsi="Wingdings"/>
      </w:rPr>
    </w:lvl>
    <w:lvl w:ilvl="3" w:tplc="02FCFA32">
      <w:start w:val="1"/>
      <w:numFmt w:val="bullet"/>
      <w:lvlText w:val=""/>
      <w:lvlJc w:val="left"/>
      <w:pPr>
        <w:ind w:left="2880" w:hanging="360"/>
      </w:pPr>
      <w:rPr>
        <w:rFonts w:hint="default" w:ascii="Symbol" w:hAnsi="Symbol"/>
      </w:rPr>
    </w:lvl>
    <w:lvl w:ilvl="4" w:tplc="D3D05F66">
      <w:start w:val="1"/>
      <w:numFmt w:val="bullet"/>
      <w:lvlText w:val="o"/>
      <w:lvlJc w:val="left"/>
      <w:pPr>
        <w:ind w:left="3600" w:hanging="360"/>
      </w:pPr>
      <w:rPr>
        <w:rFonts w:hint="default" w:ascii="Courier New" w:hAnsi="Courier New"/>
      </w:rPr>
    </w:lvl>
    <w:lvl w:ilvl="5" w:tplc="56B6171A">
      <w:start w:val="1"/>
      <w:numFmt w:val="bullet"/>
      <w:lvlText w:val=""/>
      <w:lvlJc w:val="left"/>
      <w:pPr>
        <w:ind w:left="4320" w:hanging="360"/>
      </w:pPr>
      <w:rPr>
        <w:rFonts w:hint="default" w:ascii="Wingdings" w:hAnsi="Wingdings"/>
      </w:rPr>
    </w:lvl>
    <w:lvl w:ilvl="6" w:tplc="85F80A00">
      <w:start w:val="1"/>
      <w:numFmt w:val="bullet"/>
      <w:lvlText w:val=""/>
      <w:lvlJc w:val="left"/>
      <w:pPr>
        <w:ind w:left="5040" w:hanging="360"/>
      </w:pPr>
      <w:rPr>
        <w:rFonts w:hint="default" w:ascii="Symbol" w:hAnsi="Symbol"/>
      </w:rPr>
    </w:lvl>
    <w:lvl w:ilvl="7" w:tplc="F4E47DDC">
      <w:start w:val="1"/>
      <w:numFmt w:val="bullet"/>
      <w:lvlText w:val="o"/>
      <w:lvlJc w:val="left"/>
      <w:pPr>
        <w:ind w:left="5760" w:hanging="360"/>
      </w:pPr>
      <w:rPr>
        <w:rFonts w:hint="default" w:ascii="Courier New" w:hAnsi="Courier New"/>
      </w:rPr>
    </w:lvl>
    <w:lvl w:ilvl="8" w:tplc="F4F87C80">
      <w:start w:val="1"/>
      <w:numFmt w:val="bullet"/>
      <w:lvlText w:val=""/>
      <w:lvlJc w:val="left"/>
      <w:pPr>
        <w:ind w:left="6480" w:hanging="360"/>
      </w:pPr>
      <w:rPr>
        <w:rFonts w:hint="default" w:ascii="Wingdings" w:hAnsi="Wingdings"/>
      </w:rPr>
    </w:lvl>
  </w:abstractNum>
  <w:abstractNum w:abstractNumId="104" w15:restartNumberingAfterBreak="0">
    <w:nsid w:val="6611D28A"/>
    <w:multiLevelType w:val="hybridMultilevel"/>
    <w:tmpl w:val="7774376A"/>
    <w:lvl w:ilvl="0" w:tplc="7054BB24">
      <w:start w:val="1"/>
      <w:numFmt w:val="bullet"/>
      <w:lvlText w:val="-"/>
      <w:lvlJc w:val="left"/>
      <w:pPr>
        <w:ind w:left="720" w:hanging="360"/>
      </w:pPr>
      <w:rPr>
        <w:rFonts w:hint="default" w:ascii="Aptos" w:hAnsi="Aptos"/>
      </w:rPr>
    </w:lvl>
    <w:lvl w:ilvl="1" w:tplc="0E0C2C18">
      <w:start w:val="1"/>
      <w:numFmt w:val="bullet"/>
      <w:lvlText w:val="o"/>
      <w:lvlJc w:val="left"/>
      <w:pPr>
        <w:ind w:left="1440" w:hanging="360"/>
      </w:pPr>
      <w:rPr>
        <w:rFonts w:hint="default" w:ascii="Courier New" w:hAnsi="Courier New"/>
      </w:rPr>
    </w:lvl>
    <w:lvl w:ilvl="2" w:tplc="EEF61932">
      <w:start w:val="1"/>
      <w:numFmt w:val="bullet"/>
      <w:lvlText w:val=""/>
      <w:lvlJc w:val="left"/>
      <w:pPr>
        <w:ind w:left="2160" w:hanging="360"/>
      </w:pPr>
      <w:rPr>
        <w:rFonts w:hint="default" w:ascii="Wingdings" w:hAnsi="Wingdings"/>
      </w:rPr>
    </w:lvl>
    <w:lvl w:ilvl="3" w:tplc="19D6A304">
      <w:start w:val="1"/>
      <w:numFmt w:val="bullet"/>
      <w:lvlText w:val=""/>
      <w:lvlJc w:val="left"/>
      <w:pPr>
        <w:ind w:left="2880" w:hanging="360"/>
      </w:pPr>
      <w:rPr>
        <w:rFonts w:hint="default" w:ascii="Symbol" w:hAnsi="Symbol"/>
      </w:rPr>
    </w:lvl>
    <w:lvl w:ilvl="4" w:tplc="80E0AEC0">
      <w:start w:val="1"/>
      <w:numFmt w:val="bullet"/>
      <w:lvlText w:val="o"/>
      <w:lvlJc w:val="left"/>
      <w:pPr>
        <w:ind w:left="3600" w:hanging="360"/>
      </w:pPr>
      <w:rPr>
        <w:rFonts w:hint="default" w:ascii="Courier New" w:hAnsi="Courier New"/>
      </w:rPr>
    </w:lvl>
    <w:lvl w:ilvl="5" w:tplc="756E95AE">
      <w:start w:val="1"/>
      <w:numFmt w:val="bullet"/>
      <w:lvlText w:val=""/>
      <w:lvlJc w:val="left"/>
      <w:pPr>
        <w:ind w:left="4320" w:hanging="360"/>
      </w:pPr>
      <w:rPr>
        <w:rFonts w:hint="default" w:ascii="Wingdings" w:hAnsi="Wingdings"/>
      </w:rPr>
    </w:lvl>
    <w:lvl w:ilvl="6" w:tplc="A686DD64">
      <w:start w:val="1"/>
      <w:numFmt w:val="bullet"/>
      <w:lvlText w:val=""/>
      <w:lvlJc w:val="left"/>
      <w:pPr>
        <w:ind w:left="5040" w:hanging="360"/>
      </w:pPr>
      <w:rPr>
        <w:rFonts w:hint="default" w:ascii="Symbol" w:hAnsi="Symbol"/>
      </w:rPr>
    </w:lvl>
    <w:lvl w:ilvl="7" w:tplc="07522994">
      <w:start w:val="1"/>
      <w:numFmt w:val="bullet"/>
      <w:lvlText w:val="o"/>
      <w:lvlJc w:val="left"/>
      <w:pPr>
        <w:ind w:left="5760" w:hanging="360"/>
      </w:pPr>
      <w:rPr>
        <w:rFonts w:hint="default" w:ascii="Courier New" w:hAnsi="Courier New"/>
      </w:rPr>
    </w:lvl>
    <w:lvl w:ilvl="8" w:tplc="95A0BEA8">
      <w:start w:val="1"/>
      <w:numFmt w:val="bullet"/>
      <w:lvlText w:val=""/>
      <w:lvlJc w:val="left"/>
      <w:pPr>
        <w:ind w:left="6480" w:hanging="360"/>
      </w:pPr>
      <w:rPr>
        <w:rFonts w:hint="default" w:ascii="Wingdings" w:hAnsi="Wingdings"/>
      </w:rPr>
    </w:lvl>
  </w:abstractNum>
  <w:abstractNum w:abstractNumId="105" w15:restartNumberingAfterBreak="0">
    <w:nsid w:val="68B52C59"/>
    <w:multiLevelType w:val="hybridMultilevel"/>
    <w:tmpl w:val="8376C6FE"/>
    <w:lvl w:ilvl="0" w:tplc="A40E4C18">
      <w:start w:val="1"/>
      <w:numFmt w:val="bullet"/>
      <w:lvlText w:val="-"/>
      <w:lvlJc w:val="left"/>
      <w:pPr>
        <w:ind w:left="720" w:hanging="360"/>
      </w:pPr>
      <w:rPr>
        <w:rFonts w:hint="default" w:ascii="Aptos" w:hAnsi="Aptos"/>
      </w:rPr>
    </w:lvl>
    <w:lvl w:ilvl="1" w:tplc="A642D074">
      <w:start w:val="1"/>
      <w:numFmt w:val="bullet"/>
      <w:lvlText w:val="o"/>
      <w:lvlJc w:val="left"/>
      <w:pPr>
        <w:ind w:left="1440" w:hanging="360"/>
      </w:pPr>
      <w:rPr>
        <w:rFonts w:hint="default" w:ascii="Courier New" w:hAnsi="Courier New"/>
      </w:rPr>
    </w:lvl>
    <w:lvl w:ilvl="2" w:tplc="897A739A">
      <w:start w:val="1"/>
      <w:numFmt w:val="bullet"/>
      <w:lvlText w:val=""/>
      <w:lvlJc w:val="left"/>
      <w:pPr>
        <w:ind w:left="2160" w:hanging="360"/>
      </w:pPr>
      <w:rPr>
        <w:rFonts w:hint="default" w:ascii="Wingdings" w:hAnsi="Wingdings"/>
      </w:rPr>
    </w:lvl>
    <w:lvl w:ilvl="3" w:tplc="57560650">
      <w:start w:val="1"/>
      <w:numFmt w:val="bullet"/>
      <w:lvlText w:val=""/>
      <w:lvlJc w:val="left"/>
      <w:pPr>
        <w:ind w:left="2880" w:hanging="360"/>
      </w:pPr>
      <w:rPr>
        <w:rFonts w:hint="default" w:ascii="Symbol" w:hAnsi="Symbol"/>
      </w:rPr>
    </w:lvl>
    <w:lvl w:ilvl="4" w:tplc="A372CD9C">
      <w:start w:val="1"/>
      <w:numFmt w:val="bullet"/>
      <w:lvlText w:val="o"/>
      <w:lvlJc w:val="left"/>
      <w:pPr>
        <w:ind w:left="3600" w:hanging="360"/>
      </w:pPr>
      <w:rPr>
        <w:rFonts w:hint="default" w:ascii="Courier New" w:hAnsi="Courier New"/>
      </w:rPr>
    </w:lvl>
    <w:lvl w:ilvl="5" w:tplc="6C28C598">
      <w:start w:val="1"/>
      <w:numFmt w:val="bullet"/>
      <w:lvlText w:val=""/>
      <w:lvlJc w:val="left"/>
      <w:pPr>
        <w:ind w:left="4320" w:hanging="360"/>
      </w:pPr>
      <w:rPr>
        <w:rFonts w:hint="default" w:ascii="Wingdings" w:hAnsi="Wingdings"/>
      </w:rPr>
    </w:lvl>
    <w:lvl w:ilvl="6" w:tplc="CC3834BE">
      <w:start w:val="1"/>
      <w:numFmt w:val="bullet"/>
      <w:lvlText w:val=""/>
      <w:lvlJc w:val="left"/>
      <w:pPr>
        <w:ind w:left="5040" w:hanging="360"/>
      </w:pPr>
      <w:rPr>
        <w:rFonts w:hint="default" w:ascii="Symbol" w:hAnsi="Symbol"/>
      </w:rPr>
    </w:lvl>
    <w:lvl w:ilvl="7" w:tplc="B67AD620">
      <w:start w:val="1"/>
      <w:numFmt w:val="bullet"/>
      <w:lvlText w:val="o"/>
      <w:lvlJc w:val="left"/>
      <w:pPr>
        <w:ind w:left="5760" w:hanging="360"/>
      </w:pPr>
      <w:rPr>
        <w:rFonts w:hint="default" w:ascii="Courier New" w:hAnsi="Courier New"/>
      </w:rPr>
    </w:lvl>
    <w:lvl w:ilvl="8" w:tplc="41106902">
      <w:start w:val="1"/>
      <w:numFmt w:val="bullet"/>
      <w:lvlText w:val=""/>
      <w:lvlJc w:val="left"/>
      <w:pPr>
        <w:ind w:left="6480" w:hanging="360"/>
      </w:pPr>
      <w:rPr>
        <w:rFonts w:hint="default" w:ascii="Wingdings" w:hAnsi="Wingdings"/>
      </w:rPr>
    </w:lvl>
  </w:abstractNum>
  <w:abstractNum w:abstractNumId="106" w15:restartNumberingAfterBreak="0">
    <w:nsid w:val="690FDE62"/>
    <w:multiLevelType w:val="hybridMultilevel"/>
    <w:tmpl w:val="1AA69596"/>
    <w:lvl w:ilvl="0" w:tplc="4434040C">
      <w:start w:val="1"/>
      <w:numFmt w:val="bullet"/>
      <w:lvlText w:val="-"/>
      <w:lvlJc w:val="left"/>
      <w:pPr>
        <w:ind w:left="720" w:hanging="360"/>
      </w:pPr>
      <w:rPr>
        <w:rFonts w:hint="default" w:ascii="Aptos" w:hAnsi="Aptos"/>
      </w:rPr>
    </w:lvl>
    <w:lvl w:ilvl="1" w:tplc="B84A8796">
      <w:start w:val="1"/>
      <w:numFmt w:val="bullet"/>
      <w:lvlText w:val="o"/>
      <w:lvlJc w:val="left"/>
      <w:pPr>
        <w:ind w:left="1440" w:hanging="360"/>
      </w:pPr>
      <w:rPr>
        <w:rFonts w:hint="default" w:ascii="Courier New" w:hAnsi="Courier New"/>
      </w:rPr>
    </w:lvl>
    <w:lvl w:ilvl="2" w:tplc="1E0897FE">
      <w:start w:val="1"/>
      <w:numFmt w:val="bullet"/>
      <w:lvlText w:val=""/>
      <w:lvlJc w:val="left"/>
      <w:pPr>
        <w:ind w:left="2160" w:hanging="360"/>
      </w:pPr>
      <w:rPr>
        <w:rFonts w:hint="default" w:ascii="Wingdings" w:hAnsi="Wingdings"/>
      </w:rPr>
    </w:lvl>
    <w:lvl w:ilvl="3" w:tplc="68B8D4CE">
      <w:start w:val="1"/>
      <w:numFmt w:val="bullet"/>
      <w:lvlText w:val=""/>
      <w:lvlJc w:val="left"/>
      <w:pPr>
        <w:ind w:left="2880" w:hanging="360"/>
      </w:pPr>
      <w:rPr>
        <w:rFonts w:hint="default" w:ascii="Symbol" w:hAnsi="Symbol"/>
      </w:rPr>
    </w:lvl>
    <w:lvl w:ilvl="4" w:tplc="8F9E159E">
      <w:start w:val="1"/>
      <w:numFmt w:val="bullet"/>
      <w:lvlText w:val="o"/>
      <w:lvlJc w:val="left"/>
      <w:pPr>
        <w:ind w:left="3600" w:hanging="360"/>
      </w:pPr>
      <w:rPr>
        <w:rFonts w:hint="default" w:ascii="Courier New" w:hAnsi="Courier New"/>
      </w:rPr>
    </w:lvl>
    <w:lvl w:ilvl="5" w:tplc="B262D3F0">
      <w:start w:val="1"/>
      <w:numFmt w:val="bullet"/>
      <w:lvlText w:val=""/>
      <w:lvlJc w:val="left"/>
      <w:pPr>
        <w:ind w:left="4320" w:hanging="360"/>
      </w:pPr>
      <w:rPr>
        <w:rFonts w:hint="default" w:ascii="Wingdings" w:hAnsi="Wingdings"/>
      </w:rPr>
    </w:lvl>
    <w:lvl w:ilvl="6" w:tplc="2568556E">
      <w:start w:val="1"/>
      <w:numFmt w:val="bullet"/>
      <w:lvlText w:val=""/>
      <w:lvlJc w:val="left"/>
      <w:pPr>
        <w:ind w:left="5040" w:hanging="360"/>
      </w:pPr>
      <w:rPr>
        <w:rFonts w:hint="default" w:ascii="Symbol" w:hAnsi="Symbol"/>
      </w:rPr>
    </w:lvl>
    <w:lvl w:ilvl="7" w:tplc="BD589234">
      <w:start w:val="1"/>
      <w:numFmt w:val="bullet"/>
      <w:lvlText w:val="o"/>
      <w:lvlJc w:val="left"/>
      <w:pPr>
        <w:ind w:left="5760" w:hanging="360"/>
      </w:pPr>
      <w:rPr>
        <w:rFonts w:hint="default" w:ascii="Courier New" w:hAnsi="Courier New"/>
      </w:rPr>
    </w:lvl>
    <w:lvl w:ilvl="8" w:tplc="4A60D960">
      <w:start w:val="1"/>
      <w:numFmt w:val="bullet"/>
      <w:lvlText w:val=""/>
      <w:lvlJc w:val="left"/>
      <w:pPr>
        <w:ind w:left="6480" w:hanging="360"/>
      </w:pPr>
      <w:rPr>
        <w:rFonts w:hint="default" w:ascii="Wingdings" w:hAnsi="Wingdings"/>
      </w:rPr>
    </w:lvl>
  </w:abstractNum>
  <w:abstractNum w:abstractNumId="10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8" w15:restartNumberingAfterBreak="0">
    <w:nsid w:val="6BD4C683"/>
    <w:multiLevelType w:val="hybridMultilevel"/>
    <w:tmpl w:val="56F6B278"/>
    <w:lvl w:ilvl="0" w:tplc="1F3CB140">
      <w:start w:val="1"/>
      <w:numFmt w:val="bullet"/>
      <w:lvlText w:val="-"/>
      <w:lvlJc w:val="left"/>
      <w:pPr>
        <w:ind w:left="720" w:hanging="360"/>
      </w:pPr>
      <w:rPr>
        <w:rFonts w:hint="default" w:ascii="Aptos" w:hAnsi="Aptos"/>
      </w:rPr>
    </w:lvl>
    <w:lvl w:ilvl="1" w:tplc="594E90CA">
      <w:start w:val="1"/>
      <w:numFmt w:val="bullet"/>
      <w:lvlText w:val="o"/>
      <w:lvlJc w:val="left"/>
      <w:pPr>
        <w:ind w:left="1440" w:hanging="360"/>
      </w:pPr>
      <w:rPr>
        <w:rFonts w:hint="default" w:ascii="Courier New" w:hAnsi="Courier New"/>
      </w:rPr>
    </w:lvl>
    <w:lvl w:ilvl="2" w:tplc="219A5E32">
      <w:start w:val="1"/>
      <w:numFmt w:val="bullet"/>
      <w:lvlText w:val=""/>
      <w:lvlJc w:val="left"/>
      <w:pPr>
        <w:ind w:left="2160" w:hanging="360"/>
      </w:pPr>
      <w:rPr>
        <w:rFonts w:hint="default" w:ascii="Wingdings" w:hAnsi="Wingdings"/>
      </w:rPr>
    </w:lvl>
    <w:lvl w:ilvl="3" w:tplc="0FA44930">
      <w:start w:val="1"/>
      <w:numFmt w:val="bullet"/>
      <w:lvlText w:val=""/>
      <w:lvlJc w:val="left"/>
      <w:pPr>
        <w:ind w:left="2880" w:hanging="360"/>
      </w:pPr>
      <w:rPr>
        <w:rFonts w:hint="default" w:ascii="Symbol" w:hAnsi="Symbol"/>
      </w:rPr>
    </w:lvl>
    <w:lvl w:ilvl="4" w:tplc="05F84BD6">
      <w:start w:val="1"/>
      <w:numFmt w:val="bullet"/>
      <w:lvlText w:val="o"/>
      <w:lvlJc w:val="left"/>
      <w:pPr>
        <w:ind w:left="3600" w:hanging="360"/>
      </w:pPr>
      <w:rPr>
        <w:rFonts w:hint="default" w:ascii="Courier New" w:hAnsi="Courier New"/>
      </w:rPr>
    </w:lvl>
    <w:lvl w:ilvl="5" w:tplc="B89CCCB0">
      <w:start w:val="1"/>
      <w:numFmt w:val="bullet"/>
      <w:lvlText w:val=""/>
      <w:lvlJc w:val="left"/>
      <w:pPr>
        <w:ind w:left="4320" w:hanging="360"/>
      </w:pPr>
      <w:rPr>
        <w:rFonts w:hint="default" w:ascii="Wingdings" w:hAnsi="Wingdings"/>
      </w:rPr>
    </w:lvl>
    <w:lvl w:ilvl="6" w:tplc="251AB966">
      <w:start w:val="1"/>
      <w:numFmt w:val="bullet"/>
      <w:lvlText w:val=""/>
      <w:lvlJc w:val="left"/>
      <w:pPr>
        <w:ind w:left="5040" w:hanging="360"/>
      </w:pPr>
      <w:rPr>
        <w:rFonts w:hint="default" w:ascii="Symbol" w:hAnsi="Symbol"/>
      </w:rPr>
    </w:lvl>
    <w:lvl w:ilvl="7" w:tplc="28C0AE1C">
      <w:start w:val="1"/>
      <w:numFmt w:val="bullet"/>
      <w:lvlText w:val="o"/>
      <w:lvlJc w:val="left"/>
      <w:pPr>
        <w:ind w:left="5760" w:hanging="360"/>
      </w:pPr>
      <w:rPr>
        <w:rFonts w:hint="default" w:ascii="Courier New" w:hAnsi="Courier New"/>
      </w:rPr>
    </w:lvl>
    <w:lvl w:ilvl="8" w:tplc="ED86BDA4">
      <w:start w:val="1"/>
      <w:numFmt w:val="bullet"/>
      <w:lvlText w:val=""/>
      <w:lvlJc w:val="left"/>
      <w:pPr>
        <w:ind w:left="6480" w:hanging="360"/>
      </w:pPr>
      <w:rPr>
        <w:rFonts w:hint="default" w:ascii="Wingdings" w:hAnsi="Wingdings"/>
      </w:rPr>
    </w:lvl>
  </w:abstractNum>
  <w:abstractNum w:abstractNumId="109" w15:restartNumberingAfterBreak="0">
    <w:nsid w:val="6C581014"/>
    <w:multiLevelType w:val="hybridMultilevel"/>
    <w:tmpl w:val="C2221926"/>
    <w:lvl w:ilvl="0" w:tplc="14B851B8">
      <w:start w:val="1"/>
      <w:numFmt w:val="bullet"/>
      <w:lvlText w:val="-"/>
      <w:lvlJc w:val="left"/>
      <w:pPr>
        <w:ind w:left="720" w:hanging="360"/>
      </w:pPr>
      <w:rPr>
        <w:rFonts w:hint="default" w:ascii="Aptos" w:hAnsi="Aptos"/>
      </w:rPr>
    </w:lvl>
    <w:lvl w:ilvl="1" w:tplc="8146F896">
      <w:start w:val="1"/>
      <w:numFmt w:val="bullet"/>
      <w:lvlText w:val="o"/>
      <w:lvlJc w:val="left"/>
      <w:pPr>
        <w:ind w:left="1440" w:hanging="360"/>
      </w:pPr>
      <w:rPr>
        <w:rFonts w:hint="default" w:ascii="Courier New" w:hAnsi="Courier New"/>
      </w:rPr>
    </w:lvl>
    <w:lvl w:ilvl="2" w:tplc="4CF02794">
      <w:start w:val="1"/>
      <w:numFmt w:val="bullet"/>
      <w:lvlText w:val=""/>
      <w:lvlJc w:val="left"/>
      <w:pPr>
        <w:ind w:left="2160" w:hanging="360"/>
      </w:pPr>
      <w:rPr>
        <w:rFonts w:hint="default" w:ascii="Wingdings" w:hAnsi="Wingdings"/>
      </w:rPr>
    </w:lvl>
    <w:lvl w:ilvl="3" w:tplc="AC1EB0E8">
      <w:start w:val="1"/>
      <w:numFmt w:val="bullet"/>
      <w:lvlText w:val=""/>
      <w:lvlJc w:val="left"/>
      <w:pPr>
        <w:ind w:left="2880" w:hanging="360"/>
      </w:pPr>
      <w:rPr>
        <w:rFonts w:hint="default" w:ascii="Symbol" w:hAnsi="Symbol"/>
      </w:rPr>
    </w:lvl>
    <w:lvl w:ilvl="4" w:tplc="35E028A4">
      <w:start w:val="1"/>
      <w:numFmt w:val="bullet"/>
      <w:lvlText w:val="o"/>
      <w:lvlJc w:val="left"/>
      <w:pPr>
        <w:ind w:left="3600" w:hanging="360"/>
      </w:pPr>
      <w:rPr>
        <w:rFonts w:hint="default" w:ascii="Courier New" w:hAnsi="Courier New"/>
      </w:rPr>
    </w:lvl>
    <w:lvl w:ilvl="5" w:tplc="89086352">
      <w:start w:val="1"/>
      <w:numFmt w:val="bullet"/>
      <w:lvlText w:val=""/>
      <w:lvlJc w:val="left"/>
      <w:pPr>
        <w:ind w:left="4320" w:hanging="360"/>
      </w:pPr>
      <w:rPr>
        <w:rFonts w:hint="default" w:ascii="Wingdings" w:hAnsi="Wingdings"/>
      </w:rPr>
    </w:lvl>
    <w:lvl w:ilvl="6" w:tplc="A5D0BB64">
      <w:start w:val="1"/>
      <w:numFmt w:val="bullet"/>
      <w:lvlText w:val=""/>
      <w:lvlJc w:val="left"/>
      <w:pPr>
        <w:ind w:left="5040" w:hanging="360"/>
      </w:pPr>
      <w:rPr>
        <w:rFonts w:hint="default" w:ascii="Symbol" w:hAnsi="Symbol"/>
      </w:rPr>
    </w:lvl>
    <w:lvl w:ilvl="7" w:tplc="98A68528">
      <w:start w:val="1"/>
      <w:numFmt w:val="bullet"/>
      <w:lvlText w:val="o"/>
      <w:lvlJc w:val="left"/>
      <w:pPr>
        <w:ind w:left="5760" w:hanging="360"/>
      </w:pPr>
      <w:rPr>
        <w:rFonts w:hint="default" w:ascii="Courier New" w:hAnsi="Courier New"/>
      </w:rPr>
    </w:lvl>
    <w:lvl w:ilvl="8" w:tplc="D7882538">
      <w:start w:val="1"/>
      <w:numFmt w:val="bullet"/>
      <w:lvlText w:val=""/>
      <w:lvlJc w:val="left"/>
      <w:pPr>
        <w:ind w:left="6480" w:hanging="360"/>
      </w:pPr>
      <w:rPr>
        <w:rFonts w:hint="default" w:ascii="Wingdings" w:hAnsi="Wingdings"/>
      </w:rPr>
    </w:lvl>
  </w:abstractNum>
  <w:abstractNum w:abstractNumId="11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1" w15:restartNumberingAfterBreak="0">
    <w:nsid w:val="6DDCB34D"/>
    <w:multiLevelType w:val="hybridMultilevel"/>
    <w:tmpl w:val="0098312A"/>
    <w:lvl w:ilvl="0" w:tplc="8F6ED0B8">
      <w:start w:val="1"/>
      <w:numFmt w:val="bullet"/>
      <w:lvlText w:val="-"/>
      <w:lvlJc w:val="left"/>
      <w:pPr>
        <w:ind w:left="720" w:hanging="360"/>
      </w:pPr>
      <w:rPr>
        <w:rFonts w:hint="default" w:ascii="Aptos" w:hAnsi="Aptos"/>
      </w:rPr>
    </w:lvl>
    <w:lvl w:ilvl="1" w:tplc="AF026056">
      <w:start w:val="1"/>
      <w:numFmt w:val="bullet"/>
      <w:lvlText w:val="o"/>
      <w:lvlJc w:val="left"/>
      <w:pPr>
        <w:ind w:left="1440" w:hanging="360"/>
      </w:pPr>
      <w:rPr>
        <w:rFonts w:hint="default" w:ascii="Courier New" w:hAnsi="Courier New"/>
      </w:rPr>
    </w:lvl>
    <w:lvl w:ilvl="2" w:tplc="5908EF54">
      <w:start w:val="1"/>
      <w:numFmt w:val="bullet"/>
      <w:lvlText w:val=""/>
      <w:lvlJc w:val="left"/>
      <w:pPr>
        <w:ind w:left="2160" w:hanging="360"/>
      </w:pPr>
      <w:rPr>
        <w:rFonts w:hint="default" w:ascii="Wingdings" w:hAnsi="Wingdings"/>
      </w:rPr>
    </w:lvl>
    <w:lvl w:ilvl="3" w:tplc="F6E41A4E">
      <w:start w:val="1"/>
      <w:numFmt w:val="bullet"/>
      <w:lvlText w:val=""/>
      <w:lvlJc w:val="left"/>
      <w:pPr>
        <w:ind w:left="2880" w:hanging="360"/>
      </w:pPr>
      <w:rPr>
        <w:rFonts w:hint="default" w:ascii="Symbol" w:hAnsi="Symbol"/>
      </w:rPr>
    </w:lvl>
    <w:lvl w:ilvl="4" w:tplc="98C43A9C">
      <w:start w:val="1"/>
      <w:numFmt w:val="bullet"/>
      <w:lvlText w:val="o"/>
      <w:lvlJc w:val="left"/>
      <w:pPr>
        <w:ind w:left="3600" w:hanging="360"/>
      </w:pPr>
      <w:rPr>
        <w:rFonts w:hint="default" w:ascii="Courier New" w:hAnsi="Courier New"/>
      </w:rPr>
    </w:lvl>
    <w:lvl w:ilvl="5" w:tplc="C07022E6">
      <w:start w:val="1"/>
      <w:numFmt w:val="bullet"/>
      <w:lvlText w:val=""/>
      <w:lvlJc w:val="left"/>
      <w:pPr>
        <w:ind w:left="4320" w:hanging="360"/>
      </w:pPr>
      <w:rPr>
        <w:rFonts w:hint="default" w:ascii="Wingdings" w:hAnsi="Wingdings"/>
      </w:rPr>
    </w:lvl>
    <w:lvl w:ilvl="6" w:tplc="59D01576">
      <w:start w:val="1"/>
      <w:numFmt w:val="bullet"/>
      <w:lvlText w:val=""/>
      <w:lvlJc w:val="left"/>
      <w:pPr>
        <w:ind w:left="5040" w:hanging="360"/>
      </w:pPr>
      <w:rPr>
        <w:rFonts w:hint="default" w:ascii="Symbol" w:hAnsi="Symbol"/>
      </w:rPr>
    </w:lvl>
    <w:lvl w:ilvl="7" w:tplc="A5B210E8">
      <w:start w:val="1"/>
      <w:numFmt w:val="bullet"/>
      <w:lvlText w:val="o"/>
      <w:lvlJc w:val="left"/>
      <w:pPr>
        <w:ind w:left="5760" w:hanging="360"/>
      </w:pPr>
      <w:rPr>
        <w:rFonts w:hint="default" w:ascii="Courier New" w:hAnsi="Courier New"/>
      </w:rPr>
    </w:lvl>
    <w:lvl w:ilvl="8" w:tplc="DB4A4C9C">
      <w:start w:val="1"/>
      <w:numFmt w:val="bullet"/>
      <w:lvlText w:val=""/>
      <w:lvlJc w:val="left"/>
      <w:pPr>
        <w:ind w:left="6480" w:hanging="360"/>
      </w:pPr>
      <w:rPr>
        <w:rFonts w:hint="default" w:ascii="Wingdings" w:hAnsi="Wingdings"/>
      </w:rPr>
    </w:lvl>
  </w:abstractNum>
  <w:abstractNum w:abstractNumId="112" w15:restartNumberingAfterBreak="0">
    <w:nsid w:val="6EF92530"/>
    <w:multiLevelType w:val="hybridMultilevel"/>
    <w:tmpl w:val="3FF639CA"/>
    <w:lvl w:ilvl="0" w:tplc="89D8A286">
      <w:start w:val="1"/>
      <w:numFmt w:val="bullet"/>
      <w:lvlText w:val="-"/>
      <w:lvlJc w:val="left"/>
      <w:pPr>
        <w:ind w:left="720" w:hanging="360"/>
      </w:pPr>
      <w:rPr>
        <w:rFonts w:hint="default" w:ascii="Aptos" w:hAnsi="Aptos"/>
      </w:rPr>
    </w:lvl>
    <w:lvl w:ilvl="1" w:tplc="6AC44C90">
      <w:start w:val="1"/>
      <w:numFmt w:val="bullet"/>
      <w:lvlText w:val="o"/>
      <w:lvlJc w:val="left"/>
      <w:pPr>
        <w:ind w:left="1440" w:hanging="360"/>
      </w:pPr>
      <w:rPr>
        <w:rFonts w:hint="default" w:ascii="Courier New" w:hAnsi="Courier New"/>
      </w:rPr>
    </w:lvl>
    <w:lvl w:ilvl="2" w:tplc="926CD034">
      <w:start w:val="1"/>
      <w:numFmt w:val="bullet"/>
      <w:lvlText w:val=""/>
      <w:lvlJc w:val="left"/>
      <w:pPr>
        <w:ind w:left="2160" w:hanging="360"/>
      </w:pPr>
      <w:rPr>
        <w:rFonts w:hint="default" w:ascii="Wingdings" w:hAnsi="Wingdings"/>
      </w:rPr>
    </w:lvl>
    <w:lvl w:ilvl="3" w:tplc="F2F660AA">
      <w:start w:val="1"/>
      <w:numFmt w:val="bullet"/>
      <w:lvlText w:val=""/>
      <w:lvlJc w:val="left"/>
      <w:pPr>
        <w:ind w:left="2880" w:hanging="360"/>
      </w:pPr>
      <w:rPr>
        <w:rFonts w:hint="default" w:ascii="Symbol" w:hAnsi="Symbol"/>
      </w:rPr>
    </w:lvl>
    <w:lvl w:ilvl="4" w:tplc="B824BF76">
      <w:start w:val="1"/>
      <w:numFmt w:val="bullet"/>
      <w:lvlText w:val="o"/>
      <w:lvlJc w:val="left"/>
      <w:pPr>
        <w:ind w:left="3600" w:hanging="360"/>
      </w:pPr>
      <w:rPr>
        <w:rFonts w:hint="default" w:ascii="Courier New" w:hAnsi="Courier New"/>
      </w:rPr>
    </w:lvl>
    <w:lvl w:ilvl="5" w:tplc="B484A938">
      <w:start w:val="1"/>
      <w:numFmt w:val="bullet"/>
      <w:lvlText w:val=""/>
      <w:lvlJc w:val="left"/>
      <w:pPr>
        <w:ind w:left="4320" w:hanging="360"/>
      </w:pPr>
      <w:rPr>
        <w:rFonts w:hint="default" w:ascii="Wingdings" w:hAnsi="Wingdings"/>
      </w:rPr>
    </w:lvl>
    <w:lvl w:ilvl="6" w:tplc="750CD03E">
      <w:start w:val="1"/>
      <w:numFmt w:val="bullet"/>
      <w:lvlText w:val=""/>
      <w:lvlJc w:val="left"/>
      <w:pPr>
        <w:ind w:left="5040" w:hanging="360"/>
      </w:pPr>
      <w:rPr>
        <w:rFonts w:hint="default" w:ascii="Symbol" w:hAnsi="Symbol"/>
      </w:rPr>
    </w:lvl>
    <w:lvl w:ilvl="7" w:tplc="9530F5C2">
      <w:start w:val="1"/>
      <w:numFmt w:val="bullet"/>
      <w:lvlText w:val="o"/>
      <w:lvlJc w:val="left"/>
      <w:pPr>
        <w:ind w:left="5760" w:hanging="360"/>
      </w:pPr>
      <w:rPr>
        <w:rFonts w:hint="default" w:ascii="Courier New" w:hAnsi="Courier New"/>
      </w:rPr>
    </w:lvl>
    <w:lvl w:ilvl="8" w:tplc="BA24903A">
      <w:start w:val="1"/>
      <w:numFmt w:val="bullet"/>
      <w:lvlText w:val=""/>
      <w:lvlJc w:val="left"/>
      <w:pPr>
        <w:ind w:left="6480" w:hanging="360"/>
      </w:pPr>
      <w:rPr>
        <w:rFonts w:hint="default" w:ascii="Wingdings" w:hAnsi="Wingdings"/>
      </w:rPr>
    </w:lvl>
  </w:abstractNum>
  <w:abstractNum w:abstractNumId="113" w15:restartNumberingAfterBreak="0">
    <w:nsid w:val="7149502F"/>
    <w:multiLevelType w:val="hybridMultilevel"/>
    <w:tmpl w:val="58BE07E4"/>
    <w:lvl w:ilvl="0" w:tplc="F12AA356">
      <w:start w:val="1"/>
      <w:numFmt w:val="bullet"/>
      <w:lvlText w:val="-"/>
      <w:lvlJc w:val="left"/>
      <w:pPr>
        <w:ind w:left="720" w:hanging="360"/>
      </w:pPr>
      <w:rPr>
        <w:rFonts w:hint="default" w:ascii="Aptos" w:hAnsi="Aptos"/>
      </w:rPr>
    </w:lvl>
    <w:lvl w:ilvl="1" w:tplc="CAACBD0A">
      <w:start w:val="1"/>
      <w:numFmt w:val="bullet"/>
      <w:lvlText w:val="o"/>
      <w:lvlJc w:val="left"/>
      <w:pPr>
        <w:ind w:left="1440" w:hanging="360"/>
      </w:pPr>
      <w:rPr>
        <w:rFonts w:hint="default" w:ascii="Courier New" w:hAnsi="Courier New"/>
      </w:rPr>
    </w:lvl>
    <w:lvl w:ilvl="2" w:tplc="C68EC186">
      <w:start w:val="1"/>
      <w:numFmt w:val="bullet"/>
      <w:lvlText w:val=""/>
      <w:lvlJc w:val="left"/>
      <w:pPr>
        <w:ind w:left="2160" w:hanging="360"/>
      </w:pPr>
      <w:rPr>
        <w:rFonts w:hint="default" w:ascii="Wingdings" w:hAnsi="Wingdings"/>
      </w:rPr>
    </w:lvl>
    <w:lvl w:ilvl="3" w:tplc="C250F554">
      <w:start w:val="1"/>
      <w:numFmt w:val="bullet"/>
      <w:lvlText w:val=""/>
      <w:lvlJc w:val="left"/>
      <w:pPr>
        <w:ind w:left="2880" w:hanging="360"/>
      </w:pPr>
      <w:rPr>
        <w:rFonts w:hint="default" w:ascii="Symbol" w:hAnsi="Symbol"/>
      </w:rPr>
    </w:lvl>
    <w:lvl w:ilvl="4" w:tplc="2648DF7A">
      <w:start w:val="1"/>
      <w:numFmt w:val="bullet"/>
      <w:lvlText w:val="o"/>
      <w:lvlJc w:val="left"/>
      <w:pPr>
        <w:ind w:left="3600" w:hanging="360"/>
      </w:pPr>
      <w:rPr>
        <w:rFonts w:hint="default" w:ascii="Courier New" w:hAnsi="Courier New"/>
      </w:rPr>
    </w:lvl>
    <w:lvl w:ilvl="5" w:tplc="0060DF08">
      <w:start w:val="1"/>
      <w:numFmt w:val="bullet"/>
      <w:lvlText w:val=""/>
      <w:lvlJc w:val="left"/>
      <w:pPr>
        <w:ind w:left="4320" w:hanging="360"/>
      </w:pPr>
      <w:rPr>
        <w:rFonts w:hint="default" w:ascii="Wingdings" w:hAnsi="Wingdings"/>
      </w:rPr>
    </w:lvl>
    <w:lvl w:ilvl="6" w:tplc="DE282ACC">
      <w:start w:val="1"/>
      <w:numFmt w:val="bullet"/>
      <w:lvlText w:val=""/>
      <w:lvlJc w:val="left"/>
      <w:pPr>
        <w:ind w:left="5040" w:hanging="360"/>
      </w:pPr>
      <w:rPr>
        <w:rFonts w:hint="default" w:ascii="Symbol" w:hAnsi="Symbol"/>
      </w:rPr>
    </w:lvl>
    <w:lvl w:ilvl="7" w:tplc="54DC119A">
      <w:start w:val="1"/>
      <w:numFmt w:val="bullet"/>
      <w:lvlText w:val="o"/>
      <w:lvlJc w:val="left"/>
      <w:pPr>
        <w:ind w:left="5760" w:hanging="360"/>
      </w:pPr>
      <w:rPr>
        <w:rFonts w:hint="default" w:ascii="Courier New" w:hAnsi="Courier New"/>
      </w:rPr>
    </w:lvl>
    <w:lvl w:ilvl="8" w:tplc="B686C760">
      <w:start w:val="1"/>
      <w:numFmt w:val="bullet"/>
      <w:lvlText w:val=""/>
      <w:lvlJc w:val="left"/>
      <w:pPr>
        <w:ind w:left="6480" w:hanging="360"/>
      </w:pPr>
      <w:rPr>
        <w:rFonts w:hint="default" w:ascii="Wingdings" w:hAnsi="Wingdings"/>
      </w:rPr>
    </w:lvl>
  </w:abstractNum>
  <w:abstractNum w:abstractNumId="114" w15:restartNumberingAfterBreak="0">
    <w:nsid w:val="715F5727"/>
    <w:multiLevelType w:val="hybridMultilevel"/>
    <w:tmpl w:val="C6264E72"/>
    <w:lvl w:ilvl="0" w:tplc="C484840A">
      <w:start w:val="1"/>
      <w:numFmt w:val="bullet"/>
      <w:lvlText w:val="-"/>
      <w:lvlJc w:val="left"/>
      <w:pPr>
        <w:ind w:left="720" w:hanging="360"/>
      </w:pPr>
      <w:rPr>
        <w:rFonts w:hint="default" w:ascii="Aptos" w:hAnsi="Aptos"/>
      </w:rPr>
    </w:lvl>
    <w:lvl w:ilvl="1" w:tplc="FB0229DC">
      <w:start w:val="1"/>
      <w:numFmt w:val="bullet"/>
      <w:lvlText w:val="o"/>
      <w:lvlJc w:val="left"/>
      <w:pPr>
        <w:ind w:left="1440" w:hanging="360"/>
      </w:pPr>
      <w:rPr>
        <w:rFonts w:hint="default" w:ascii="Courier New" w:hAnsi="Courier New"/>
      </w:rPr>
    </w:lvl>
    <w:lvl w:ilvl="2" w:tplc="56CA07E2">
      <w:start w:val="1"/>
      <w:numFmt w:val="bullet"/>
      <w:lvlText w:val=""/>
      <w:lvlJc w:val="left"/>
      <w:pPr>
        <w:ind w:left="2160" w:hanging="360"/>
      </w:pPr>
      <w:rPr>
        <w:rFonts w:hint="default" w:ascii="Wingdings" w:hAnsi="Wingdings"/>
      </w:rPr>
    </w:lvl>
    <w:lvl w:ilvl="3" w:tplc="CA9C3DB0">
      <w:start w:val="1"/>
      <w:numFmt w:val="bullet"/>
      <w:lvlText w:val=""/>
      <w:lvlJc w:val="left"/>
      <w:pPr>
        <w:ind w:left="2880" w:hanging="360"/>
      </w:pPr>
      <w:rPr>
        <w:rFonts w:hint="default" w:ascii="Symbol" w:hAnsi="Symbol"/>
      </w:rPr>
    </w:lvl>
    <w:lvl w:ilvl="4" w:tplc="19C2A5DE">
      <w:start w:val="1"/>
      <w:numFmt w:val="bullet"/>
      <w:lvlText w:val="o"/>
      <w:lvlJc w:val="left"/>
      <w:pPr>
        <w:ind w:left="3600" w:hanging="360"/>
      </w:pPr>
      <w:rPr>
        <w:rFonts w:hint="default" w:ascii="Courier New" w:hAnsi="Courier New"/>
      </w:rPr>
    </w:lvl>
    <w:lvl w:ilvl="5" w:tplc="CA08165C">
      <w:start w:val="1"/>
      <w:numFmt w:val="bullet"/>
      <w:lvlText w:val=""/>
      <w:lvlJc w:val="left"/>
      <w:pPr>
        <w:ind w:left="4320" w:hanging="360"/>
      </w:pPr>
      <w:rPr>
        <w:rFonts w:hint="default" w:ascii="Wingdings" w:hAnsi="Wingdings"/>
      </w:rPr>
    </w:lvl>
    <w:lvl w:ilvl="6" w:tplc="3F366CF6">
      <w:start w:val="1"/>
      <w:numFmt w:val="bullet"/>
      <w:lvlText w:val=""/>
      <w:lvlJc w:val="left"/>
      <w:pPr>
        <w:ind w:left="5040" w:hanging="360"/>
      </w:pPr>
      <w:rPr>
        <w:rFonts w:hint="default" w:ascii="Symbol" w:hAnsi="Symbol"/>
      </w:rPr>
    </w:lvl>
    <w:lvl w:ilvl="7" w:tplc="A302168E">
      <w:start w:val="1"/>
      <w:numFmt w:val="bullet"/>
      <w:lvlText w:val="o"/>
      <w:lvlJc w:val="left"/>
      <w:pPr>
        <w:ind w:left="5760" w:hanging="360"/>
      </w:pPr>
      <w:rPr>
        <w:rFonts w:hint="default" w:ascii="Courier New" w:hAnsi="Courier New"/>
      </w:rPr>
    </w:lvl>
    <w:lvl w:ilvl="8" w:tplc="8BB88474">
      <w:start w:val="1"/>
      <w:numFmt w:val="bullet"/>
      <w:lvlText w:val=""/>
      <w:lvlJc w:val="left"/>
      <w:pPr>
        <w:ind w:left="6480" w:hanging="360"/>
      </w:pPr>
      <w:rPr>
        <w:rFonts w:hint="default" w:ascii="Wingdings" w:hAnsi="Wingdings"/>
      </w:rPr>
    </w:lvl>
  </w:abstractNum>
  <w:abstractNum w:abstractNumId="115" w15:restartNumberingAfterBreak="0">
    <w:nsid w:val="724E626B"/>
    <w:multiLevelType w:val="hybridMultilevel"/>
    <w:tmpl w:val="A296ECF0"/>
    <w:lvl w:ilvl="0" w:tplc="4A3E90DE">
      <w:start w:val="1"/>
      <w:numFmt w:val="bullet"/>
      <w:lvlText w:val="-"/>
      <w:lvlJc w:val="left"/>
      <w:pPr>
        <w:ind w:left="720" w:hanging="360"/>
      </w:pPr>
      <w:rPr>
        <w:rFonts w:hint="default" w:ascii="Aptos" w:hAnsi="Aptos"/>
      </w:rPr>
    </w:lvl>
    <w:lvl w:ilvl="1" w:tplc="F87C7642">
      <w:start w:val="1"/>
      <w:numFmt w:val="bullet"/>
      <w:lvlText w:val="o"/>
      <w:lvlJc w:val="left"/>
      <w:pPr>
        <w:ind w:left="1440" w:hanging="360"/>
      </w:pPr>
      <w:rPr>
        <w:rFonts w:hint="default" w:ascii="Courier New" w:hAnsi="Courier New"/>
      </w:rPr>
    </w:lvl>
    <w:lvl w:ilvl="2" w:tplc="67769260">
      <w:start w:val="1"/>
      <w:numFmt w:val="bullet"/>
      <w:lvlText w:val=""/>
      <w:lvlJc w:val="left"/>
      <w:pPr>
        <w:ind w:left="2160" w:hanging="360"/>
      </w:pPr>
      <w:rPr>
        <w:rFonts w:hint="default" w:ascii="Wingdings" w:hAnsi="Wingdings"/>
      </w:rPr>
    </w:lvl>
    <w:lvl w:ilvl="3" w:tplc="0AD4D228">
      <w:start w:val="1"/>
      <w:numFmt w:val="bullet"/>
      <w:lvlText w:val=""/>
      <w:lvlJc w:val="left"/>
      <w:pPr>
        <w:ind w:left="2880" w:hanging="360"/>
      </w:pPr>
      <w:rPr>
        <w:rFonts w:hint="default" w:ascii="Symbol" w:hAnsi="Symbol"/>
      </w:rPr>
    </w:lvl>
    <w:lvl w:ilvl="4" w:tplc="DF963BBA">
      <w:start w:val="1"/>
      <w:numFmt w:val="bullet"/>
      <w:lvlText w:val="o"/>
      <w:lvlJc w:val="left"/>
      <w:pPr>
        <w:ind w:left="3600" w:hanging="360"/>
      </w:pPr>
      <w:rPr>
        <w:rFonts w:hint="default" w:ascii="Courier New" w:hAnsi="Courier New"/>
      </w:rPr>
    </w:lvl>
    <w:lvl w:ilvl="5" w:tplc="E09E8C76">
      <w:start w:val="1"/>
      <w:numFmt w:val="bullet"/>
      <w:lvlText w:val=""/>
      <w:lvlJc w:val="left"/>
      <w:pPr>
        <w:ind w:left="4320" w:hanging="360"/>
      </w:pPr>
      <w:rPr>
        <w:rFonts w:hint="default" w:ascii="Wingdings" w:hAnsi="Wingdings"/>
      </w:rPr>
    </w:lvl>
    <w:lvl w:ilvl="6" w:tplc="F92A886C">
      <w:start w:val="1"/>
      <w:numFmt w:val="bullet"/>
      <w:lvlText w:val=""/>
      <w:lvlJc w:val="left"/>
      <w:pPr>
        <w:ind w:left="5040" w:hanging="360"/>
      </w:pPr>
      <w:rPr>
        <w:rFonts w:hint="default" w:ascii="Symbol" w:hAnsi="Symbol"/>
      </w:rPr>
    </w:lvl>
    <w:lvl w:ilvl="7" w:tplc="0652C0EC">
      <w:start w:val="1"/>
      <w:numFmt w:val="bullet"/>
      <w:lvlText w:val="o"/>
      <w:lvlJc w:val="left"/>
      <w:pPr>
        <w:ind w:left="5760" w:hanging="360"/>
      </w:pPr>
      <w:rPr>
        <w:rFonts w:hint="default" w:ascii="Courier New" w:hAnsi="Courier New"/>
      </w:rPr>
    </w:lvl>
    <w:lvl w:ilvl="8" w:tplc="8F46101A">
      <w:start w:val="1"/>
      <w:numFmt w:val="bullet"/>
      <w:lvlText w:val=""/>
      <w:lvlJc w:val="left"/>
      <w:pPr>
        <w:ind w:left="6480" w:hanging="360"/>
      </w:pPr>
      <w:rPr>
        <w:rFonts w:hint="default" w:ascii="Wingdings" w:hAnsi="Wingdings"/>
      </w:rPr>
    </w:lvl>
  </w:abstractNum>
  <w:abstractNum w:abstractNumId="116" w15:restartNumberingAfterBreak="0">
    <w:nsid w:val="73DA724D"/>
    <w:multiLevelType w:val="hybridMultilevel"/>
    <w:tmpl w:val="0D605B0C"/>
    <w:lvl w:ilvl="0" w:tplc="63CCF922">
      <w:start w:val="1"/>
      <w:numFmt w:val="bullet"/>
      <w:lvlText w:val="-"/>
      <w:lvlJc w:val="left"/>
      <w:pPr>
        <w:ind w:left="720" w:hanging="360"/>
      </w:pPr>
      <w:rPr>
        <w:rFonts w:hint="default" w:ascii="Aptos" w:hAnsi="Aptos"/>
      </w:rPr>
    </w:lvl>
    <w:lvl w:ilvl="1" w:tplc="13A2A95E">
      <w:start w:val="1"/>
      <w:numFmt w:val="bullet"/>
      <w:lvlText w:val="o"/>
      <w:lvlJc w:val="left"/>
      <w:pPr>
        <w:ind w:left="1440" w:hanging="360"/>
      </w:pPr>
      <w:rPr>
        <w:rFonts w:hint="default" w:ascii="Courier New" w:hAnsi="Courier New"/>
      </w:rPr>
    </w:lvl>
    <w:lvl w:ilvl="2" w:tplc="F72E6188">
      <w:start w:val="1"/>
      <w:numFmt w:val="bullet"/>
      <w:lvlText w:val=""/>
      <w:lvlJc w:val="left"/>
      <w:pPr>
        <w:ind w:left="2160" w:hanging="360"/>
      </w:pPr>
      <w:rPr>
        <w:rFonts w:hint="default" w:ascii="Wingdings" w:hAnsi="Wingdings"/>
      </w:rPr>
    </w:lvl>
    <w:lvl w:ilvl="3" w:tplc="1E364746">
      <w:start w:val="1"/>
      <w:numFmt w:val="bullet"/>
      <w:lvlText w:val=""/>
      <w:lvlJc w:val="left"/>
      <w:pPr>
        <w:ind w:left="2880" w:hanging="360"/>
      </w:pPr>
      <w:rPr>
        <w:rFonts w:hint="default" w:ascii="Symbol" w:hAnsi="Symbol"/>
      </w:rPr>
    </w:lvl>
    <w:lvl w:ilvl="4" w:tplc="AF18D348">
      <w:start w:val="1"/>
      <w:numFmt w:val="bullet"/>
      <w:lvlText w:val="o"/>
      <w:lvlJc w:val="left"/>
      <w:pPr>
        <w:ind w:left="3600" w:hanging="360"/>
      </w:pPr>
      <w:rPr>
        <w:rFonts w:hint="default" w:ascii="Courier New" w:hAnsi="Courier New"/>
      </w:rPr>
    </w:lvl>
    <w:lvl w:ilvl="5" w:tplc="1C24D8B4">
      <w:start w:val="1"/>
      <w:numFmt w:val="bullet"/>
      <w:lvlText w:val=""/>
      <w:lvlJc w:val="left"/>
      <w:pPr>
        <w:ind w:left="4320" w:hanging="360"/>
      </w:pPr>
      <w:rPr>
        <w:rFonts w:hint="default" w:ascii="Wingdings" w:hAnsi="Wingdings"/>
      </w:rPr>
    </w:lvl>
    <w:lvl w:ilvl="6" w:tplc="2270AA74">
      <w:start w:val="1"/>
      <w:numFmt w:val="bullet"/>
      <w:lvlText w:val=""/>
      <w:lvlJc w:val="left"/>
      <w:pPr>
        <w:ind w:left="5040" w:hanging="360"/>
      </w:pPr>
      <w:rPr>
        <w:rFonts w:hint="default" w:ascii="Symbol" w:hAnsi="Symbol"/>
      </w:rPr>
    </w:lvl>
    <w:lvl w:ilvl="7" w:tplc="D034FADE">
      <w:start w:val="1"/>
      <w:numFmt w:val="bullet"/>
      <w:lvlText w:val="o"/>
      <w:lvlJc w:val="left"/>
      <w:pPr>
        <w:ind w:left="5760" w:hanging="360"/>
      </w:pPr>
      <w:rPr>
        <w:rFonts w:hint="default" w:ascii="Courier New" w:hAnsi="Courier New"/>
      </w:rPr>
    </w:lvl>
    <w:lvl w:ilvl="8" w:tplc="B0B006A0">
      <w:start w:val="1"/>
      <w:numFmt w:val="bullet"/>
      <w:lvlText w:val=""/>
      <w:lvlJc w:val="left"/>
      <w:pPr>
        <w:ind w:left="6480" w:hanging="360"/>
      </w:pPr>
      <w:rPr>
        <w:rFonts w:hint="default" w:ascii="Wingdings" w:hAnsi="Wingdings"/>
      </w:rPr>
    </w:lvl>
  </w:abstractNum>
  <w:abstractNum w:abstractNumId="117" w15:restartNumberingAfterBreak="0">
    <w:nsid w:val="749508AB"/>
    <w:multiLevelType w:val="hybridMultilevel"/>
    <w:tmpl w:val="BF363012"/>
    <w:lvl w:ilvl="0" w:tplc="73FE70F0">
      <w:start w:val="1"/>
      <w:numFmt w:val="bullet"/>
      <w:lvlText w:val="-"/>
      <w:lvlJc w:val="left"/>
      <w:pPr>
        <w:ind w:left="720" w:hanging="360"/>
      </w:pPr>
      <w:rPr>
        <w:rFonts w:hint="default" w:ascii="Aptos" w:hAnsi="Aptos"/>
      </w:rPr>
    </w:lvl>
    <w:lvl w:ilvl="1" w:tplc="2CF62198">
      <w:start w:val="1"/>
      <w:numFmt w:val="bullet"/>
      <w:lvlText w:val="o"/>
      <w:lvlJc w:val="left"/>
      <w:pPr>
        <w:ind w:left="1440" w:hanging="360"/>
      </w:pPr>
      <w:rPr>
        <w:rFonts w:hint="default" w:ascii="Courier New" w:hAnsi="Courier New"/>
      </w:rPr>
    </w:lvl>
    <w:lvl w:ilvl="2" w:tplc="2AA42F7C">
      <w:start w:val="1"/>
      <w:numFmt w:val="bullet"/>
      <w:lvlText w:val=""/>
      <w:lvlJc w:val="left"/>
      <w:pPr>
        <w:ind w:left="2160" w:hanging="360"/>
      </w:pPr>
      <w:rPr>
        <w:rFonts w:hint="default" w:ascii="Wingdings" w:hAnsi="Wingdings"/>
      </w:rPr>
    </w:lvl>
    <w:lvl w:ilvl="3" w:tplc="FCEEEDBA">
      <w:start w:val="1"/>
      <w:numFmt w:val="bullet"/>
      <w:lvlText w:val=""/>
      <w:lvlJc w:val="left"/>
      <w:pPr>
        <w:ind w:left="2880" w:hanging="360"/>
      </w:pPr>
      <w:rPr>
        <w:rFonts w:hint="default" w:ascii="Symbol" w:hAnsi="Symbol"/>
      </w:rPr>
    </w:lvl>
    <w:lvl w:ilvl="4" w:tplc="C13EF88E">
      <w:start w:val="1"/>
      <w:numFmt w:val="bullet"/>
      <w:lvlText w:val="o"/>
      <w:lvlJc w:val="left"/>
      <w:pPr>
        <w:ind w:left="3600" w:hanging="360"/>
      </w:pPr>
      <w:rPr>
        <w:rFonts w:hint="default" w:ascii="Courier New" w:hAnsi="Courier New"/>
      </w:rPr>
    </w:lvl>
    <w:lvl w:ilvl="5" w:tplc="02966EB4">
      <w:start w:val="1"/>
      <w:numFmt w:val="bullet"/>
      <w:lvlText w:val=""/>
      <w:lvlJc w:val="left"/>
      <w:pPr>
        <w:ind w:left="4320" w:hanging="360"/>
      </w:pPr>
      <w:rPr>
        <w:rFonts w:hint="default" w:ascii="Wingdings" w:hAnsi="Wingdings"/>
      </w:rPr>
    </w:lvl>
    <w:lvl w:ilvl="6" w:tplc="8520A630">
      <w:start w:val="1"/>
      <w:numFmt w:val="bullet"/>
      <w:lvlText w:val=""/>
      <w:lvlJc w:val="left"/>
      <w:pPr>
        <w:ind w:left="5040" w:hanging="360"/>
      </w:pPr>
      <w:rPr>
        <w:rFonts w:hint="default" w:ascii="Symbol" w:hAnsi="Symbol"/>
      </w:rPr>
    </w:lvl>
    <w:lvl w:ilvl="7" w:tplc="01FC66C6">
      <w:start w:val="1"/>
      <w:numFmt w:val="bullet"/>
      <w:lvlText w:val="o"/>
      <w:lvlJc w:val="left"/>
      <w:pPr>
        <w:ind w:left="5760" w:hanging="360"/>
      </w:pPr>
      <w:rPr>
        <w:rFonts w:hint="default" w:ascii="Courier New" w:hAnsi="Courier New"/>
      </w:rPr>
    </w:lvl>
    <w:lvl w:ilvl="8" w:tplc="20D0497A">
      <w:start w:val="1"/>
      <w:numFmt w:val="bullet"/>
      <w:lvlText w:val=""/>
      <w:lvlJc w:val="left"/>
      <w:pPr>
        <w:ind w:left="6480" w:hanging="360"/>
      </w:pPr>
      <w:rPr>
        <w:rFonts w:hint="default" w:ascii="Wingdings" w:hAnsi="Wingdings"/>
      </w:rPr>
    </w:lvl>
  </w:abstractNum>
  <w:abstractNum w:abstractNumId="118" w15:restartNumberingAfterBreak="0">
    <w:nsid w:val="749CAEFE"/>
    <w:multiLevelType w:val="hybridMultilevel"/>
    <w:tmpl w:val="A418B3BA"/>
    <w:lvl w:ilvl="0" w:tplc="78083C78">
      <w:start w:val="1"/>
      <w:numFmt w:val="bullet"/>
      <w:lvlText w:val="-"/>
      <w:lvlJc w:val="left"/>
      <w:pPr>
        <w:ind w:left="720" w:hanging="360"/>
      </w:pPr>
      <w:rPr>
        <w:rFonts w:hint="default" w:ascii="Aptos" w:hAnsi="Aptos"/>
      </w:rPr>
    </w:lvl>
    <w:lvl w:ilvl="1" w:tplc="5C828168">
      <w:start w:val="1"/>
      <w:numFmt w:val="bullet"/>
      <w:lvlText w:val="o"/>
      <w:lvlJc w:val="left"/>
      <w:pPr>
        <w:ind w:left="1440" w:hanging="360"/>
      </w:pPr>
      <w:rPr>
        <w:rFonts w:hint="default" w:ascii="Courier New" w:hAnsi="Courier New"/>
      </w:rPr>
    </w:lvl>
    <w:lvl w:ilvl="2" w:tplc="0396FD16">
      <w:start w:val="1"/>
      <w:numFmt w:val="bullet"/>
      <w:lvlText w:val=""/>
      <w:lvlJc w:val="left"/>
      <w:pPr>
        <w:ind w:left="2160" w:hanging="360"/>
      </w:pPr>
      <w:rPr>
        <w:rFonts w:hint="default" w:ascii="Wingdings" w:hAnsi="Wingdings"/>
      </w:rPr>
    </w:lvl>
    <w:lvl w:ilvl="3" w:tplc="F94EC6BE">
      <w:start w:val="1"/>
      <w:numFmt w:val="bullet"/>
      <w:lvlText w:val=""/>
      <w:lvlJc w:val="left"/>
      <w:pPr>
        <w:ind w:left="2880" w:hanging="360"/>
      </w:pPr>
      <w:rPr>
        <w:rFonts w:hint="default" w:ascii="Symbol" w:hAnsi="Symbol"/>
      </w:rPr>
    </w:lvl>
    <w:lvl w:ilvl="4" w:tplc="E988B724">
      <w:start w:val="1"/>
      <w:numFmt w:val="bullet"/>
      <w:lvlText w:val="o"/>
      <w:lvlJc w:val="left"/>
      <w:pPr>
        <w:ind w:left="3600" w:hanging="360"/>
      </w:pPr>
      <w:rPr>
        <w:rFonts w:hint="default" w:ascii="Courier New" w:hAnsi="Courier New"/>
      </w:rPr>
    </w:lvl>
    <w:lvl w:ilvl="5" w:tplc="7F460A54">
      <w:start w:val="1"/>
      <w:numFmt w:val="bullet"/>
      <w:lvlText w:val=""/>
      <w:lvlJc w:val="left"/>
      <w:pPr>
        <w:ind w:left="4320" w:hanging="360"/>
      </w:pPr>
      <w:rPr>
        <w:rFonts w:hint="default" w:ascii="Wingdings" w:hAnsi="Wingdings"/>
      </w:rPr>
    </w:lvl>
    <w:lvl w:ilvl="6" w:tplc="B07C00BE">
      <w:start w:val="1"/>
      <w:numFmt w:val="bullet"/>
      <w:lvlText w:val=""/>
      <w:lvlJc w:val="left"/>
      <w:pPr>
        <w:ind w:left="5040" w:hanging="360"/>
      </w:pPr>
      <w:rPr>
        <w:rFonts w:hint="default" w:ascii="Symbol" w:hAnsi="Symbol"/>
      </w:rPr>
    </w:lvl>
    <w:lvl w:ilvl="7" w:tplc="D02A8A70">
      <w:start w:val="1"/>
      <w:numFmt w:val="bullet"/>
      <w:lvlText w:val="o"/>
      <w:lvlJc w:val="left"/>
      <w:pPr>
        <w:ind w:left="5760" w:hanging="360"/>
      </w:pPr>
      <w:rPr>
        <w:rFonts w:hint="default" w:ascii="Courier New" w:hAnsi="Courier New"/>
      </w:rPr>
    </w:lvl>
    <w:lvl w:ilvl="8" w:tplc="5308C4D0">
      <w:start w:val="1"/>
      <w:numFmt w:val="bullet"/>
      <w:lvlText w:val=""/>
      <w:lvlJc w:val="left"/>
      <w:pPr>
        <w:ind w:left="6480" w:hanging="360"/>
      </w:pPr>
      <w:rPr>
        <w:rFonts w:hint="default" w:ascii="Wingdings" w:hAnsi="Wingdings"/>
      </w:rPr>
    </w:lvl>
  </w:abstractNum>
  <w:abstractNum w:abstractNumId="119" w15:restartNumberingAfterBreak="0">
    <w:nsid w:val="7584085E"/>
    <w:multiLevelType w:val="hybridMultilevel"/>
    <w:tmpl w:val="B1FC8818"/>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0" w15:restartNumberingAfterBreak="0">
    <w:nsid w:val="758BF72C"/>
    <w:multiLevelType w:val="hybridMultilevel"/>
    <w:tmpl w:val="9E56F0CA"/>
    <w:lvl w:ilvl="0" w:tplc="1730CD0C">
      <w:start w:val="1"/>
      <w:numFmt w:val="bullet"/>
      <w:lvlText w:val=""/>
      <w:lvlJc w:val="left"/>
      <w:pPr>
        <w:ind w:left="720" w:hanging="360"/>
      </w:pPr>
      <w:rPr>
        <w:rFonts w:hint="default" w:ascii="Symbol" w:hAnsi="Symbol"/>
      </w:rPr>
    </w:lvl>
    <w:lvl w:ilvl="1" w:tplc="CC6A874E">
      <w:start w:val="1"/>
      <w:numFmt w:val="bullet"/>
      <w:lvlText w:val="o"/>
      <w:lvlJc w:val="left"/>
      <w:pPr>
        <w:ind w:left="1440" w:hanging="360"/>
      </w:pPr>
      <w:rPr>
        <w:rFonts w:hint="default" w:ascii="Courier New" w:hAnsi="Courier New"/>
      </w:rPr>
    </w:lvl>
    <w:lvl w:ilvl="2" w:tplc="5A143BA2">
      <w:start w:val="1"/>
      <w:numFmt w:val="bullet"/>
      <w:lvlText w:val=""/>
      <w:lvlJc w:val="left"/>
      <w:pPr>
        <w:ind w:left="2160" w:hanging="360"/>
      </w:pPr>
      <w:rPr>
        <w:rFonts w:hint="default" w:ascii="Wingdings" w:hAnsi="Wingdings"/>
      </w:rPr>
    </w:lvl>
    <w:lvl w:ilvl="3" w:tplc="2E0028D4">
      <w:start w:val="1"/>
      <w:numFmt w:val="bullet"/>
      <w:lvlText w:val=""/>
      <w:lvlJc w:val="left"/>
      <w:pPr>
        <w:ind w:left="2880" w:hanging="360"/>
      </w:pPr>
      <w:rPr>
        <w:rFonts w:hint="default" w:ascii="Symbol" w:hAnsi="Symbol"/>
      </w:rPr>
    </w:lvl>
    <w:lvl w:ilvl="4" w:tplc="ADDEC604">
      <w:start w:val="1"/>
      <w:numFmt w:val="bullet"/>
      <w:lvlText w:val="o"/>
      <w:lvlJc w:val="left"/>
      <w:pPr>
        <w:ind w:left="3600" w:hanging="360"/>
      </w:pPr>
      <w:rPr>
        <w:rFonts w:hint="default" w:ascii="Courier New" w:hAnsi="Courier New"/>
      </w:rPr>
    </w:lvl>
    <w:lvl w:ilvl="5" w:tplc="0BE22208">
      <w:start w:val="1"/>
      <w:numFmt w:val="bullet"/>
      <w:lvlText w:val=""/>
      <w:lvlJc w:val="left"/>
      <w:pPr>
        <w:ind w:left="4320" w:hanging="360"/>
      </w:pPr>
      <w:rPr>
        <w:rFonts w:hint="default" w:ascii="Wingdings" w:hAnsi="Wingdings"/>
      </w:rPr>
    </w:lvl>
    <w:lvl w:ilvl="6" w:tplc="025026AC">
      <w:start w:val="1"/>
      <w:numFmt w:val="bullet"/>
      <w:lvlText w:val=""/>
      <w:lvlJc w:val="left"/>
      <w:pPr>
        <w:ind w:left="5040" w:hanging="360"/>
      </w:pPr>
      <w:rPr>
        <w:rFonts w:hint="default" w:ascii="Symbol" w:hAnsi="Symbol"/>
      </w:rPr>
    </w:lvl>
    <w:lvl w:ilvl="7" w:tplc="009A77C8">
      <w:start w:val="1"/>
      <w:numFmt w:val="bullet"/>
      <w:lvlText w:val="o"/>
      <w:lvlJc w:val="left"/>
      <w:pPr>
        <w:ind w:left="5760" w:hanging="360"/>
      </w:pPr>
      <w:rPr>
        <w:rFonts w:hint="default" w:ascii="Courier New" w:hAnsi="Courier New"/>
      </w:rPr>
    </w:lvl>
    <w:lvl w:ilvl="8" w:tplc="B4582B90">
      <w:start w:val="1"/>
      <w:numFmt w:val="bullet"/>
      <w:lvlText w:val=""/>
      <w:lvlJc w:val="left"/>
      <w:pPr>
        <w:ind w:left="6480" w:hanging="360"/>
      </w:pPr>
      <w:rPr>
        <w:rFonts w:hint="default" w:ascii="Wingdings" w:hAnsi="Wingdings"/>
      </w:rPr>
    </w:lvl>
  </w:abstractNum>
  <w:abstractNum w:abstractNumId="121" w15:restartNumberingAfterBreak="0">
    <w:nsid w:val="75E43BFE"/>
    <w:multiLevelType w:val="hybridMultilevel"/>
    <w:tmpl w:val="10FE2BCC"/>
    <w:lvl w:ilvl="0" w:tplc="B596DE90">
      <w:start w:val="1"/>
      <w:numFmt w:val="bullet"/>
      <w:lvlText w:val="-"/>
      <w:lvlJc w:val="left"/>
      <w:pPr>
        <w:ind w:left="720" w:hanging="360"/>
      </w:pPr>
      <w:rPr>
        <w:rFonts w:hint="default" w:ascii="Aptos" w:hAnsi="Aptos"/>
      </w:rPr>
    </w:lvl>
    <w:lvl w:ilvl="1" w:tplc="FE72F042">
      <w:start w:val="1"/>
      <w:numFmt w:val="bullet"/>
      <w:lvlText w:val="o"/>
      <w:lvlJc w:val="left"/>
      <w:pPr>
        <w:ind w:left="1440" w:hanging="360"/>
      </w:pPr>
      <w:rPr>
        <w:rFonts w:hint="default" w:ascii="Courier New" w:hAnsi="Courier New"/>
      </w:rPr>
    </w:lvl>
    <w:lvl w:ilvl="2" w:tplc="BE16F04A">
      <w:start w:val="1"/>
      <w:numFmt w:val="bullet"/>
      <w:lvlText w:val=""/>
      <w:lvlJc w:val="left"/>
      <w:pPr>
        <w:ind w:left="2160" w:hanging="360"/>
      </w:pPr>
      <w:rPr>
        <w:rFonts w:hint="default" w:ascii="Wingdings" w:hAnsi="Wingdings"/>
      </w:rPr>
    </w:lvl>
    <w:lvl w:ilvl="3" w:tplc="C6FE7576">
      <w:start w:val="1"/>
      <w:numFmt w:val="bullet"/>
      <w:lvlText w:val=""/>
      <w:lvlJc w:val="left"/>
      <w:pPr>
        <w:ind w:left="2880" w:hanging="360"/>
      </w:pPr>
      <w:rPr>
        <w:rFonts w:hint="default" w:ascii="Symbol" w:hAnsi="Symbol"/>
      </w:rPr>
    </w:lvl>
    <w:lvl w:ilvl="4" w:tplc="AC98B366">
      <w:start w:val="1"/>
      <w:numFmt w:val="bullet"/>
      <w:lvlText w:val="o"/>
      <w:lvlJc w:val="left"/>
      <w:pPr>
        <w:ind w:left="3600" w:hanging="360"/>
      </w:pPr>
      <w:rPr>
        <w:rFonts w:hint="default" w:ascii="Courier New" w:hAnsi="Courier New"/>
      </w:rPr>
    </w:lvl>
    <w:lvl w:ilvl="5" w:tplc="CDC6DDA2">
      <w:start w:val="1"/>
      <w:numFmt w:val="bullet"/>
      <w:lvlText w:val=""/>
      <w:lvlJc w:val="left"/>
      <w:pPr>
        <w:ind w:left="4320" w:hanging="360"/>
      </w:pPr>
      <w:rPr>
        <w:rFonts w:hint="default" w:ascii="Wingdings" w:hAnsi="Wingdings"/>
      </w:rPr>
    </w:lvl>
    <w:lvl w:ilvl="6" w:tplc="53F07734">
      <w:start w:val="1"/>
      <w:numFmt w:val="bullet"/>
      <w:lvlText w:val=""/>
      <w:lvlJc w:val="left"/>
      <w:pPr>
        <w:ind w:left="5040" w:hanging="360"/>
      </w:pPr>
      <w:rPr>
        <w:rFonts w:hint="default" w:ascii="Symbol" w:hAnsi="Symbol"/>
      </w:rPr>
    </w:lvl>
    <w:lvl w:ilvl="7" w:tplc="72C691A4">
      <w:start w:val="1"/>
      <w:numFmt w:val="bullet"/>
      <w:lvlText w:val="o"/>
      <w:lvlJc w:val="left"/>
      <w:pPr>
        <w:ind w:left="5760" w:hanging="360"/>
      </w:pPr>
      <w:rPr>
        <w:rFonts w:hint="default" w:ascii="Courier New" w:hAnsi="Courier New"/>
      </w:rPr>
    </w:lvl>
    <w:lvl w:ilvl="8" w:tplc="C2D610F8">
      <w:start w:val="1"/>
      <w:numFmt w:val="bullet"/>
      <w:lvlText w:val=""/>
      <w:lvlJc w:val="left"/>
      <w:pPr>
        <w:ind w:left="6480" w:hanging="360"/>
      </w:pPr>
      <w:rPr>
        <w:rFonts w:hint="default" w:ascii="Wingdings" w:hAnsi="Wingdings"/>
      </w:rPr>
    </w:lvl>
  </w:abstractNum>
  <w:abstractNum w:abstractNumId="122" w15:restartNumberingAfterBreak="0">
    <w:nsid w:val="760C5F5E"/>
    <w:multiLevelType w:val="hybridMultilevel"/>
    <w:tmpl w:val="AFC6C780"/>
    <w:lvl w:ilvl="0" w:tplc="2CBC9D06">
      <w:start w:val="1"/>
      <w:numFmt w:val="bullet"/>
      <w:lvlText w:val="-"/>
      <w:lvlJc w:val="left"/>
      <w:pPr>
        <w:ind w:left="720" w:hanging="360"/>
      </w:pPr>
      <w:rPr>
        <w:rFonts w:hint="default" w:ascii="Aptos" w:hAnsi="Aptos"/>
      </w:rPr>
    </w:lvl>
    <w:lvl w:ilvl="1" w:tplc="59FCAC86">
      <w:start w:val="1"/>
      <w:numFmt w:val="bullet"/>
      <w:lvlText w:val="o"/>
      <w:lvlJc w:val="left"/>
      <w:pPr>
        <w:ind w:left="1440" w:hanging="360"/>
      </w:pPr>
      <w:rPr>
        <w:rFonts w:hint="default" w:ascii="Courier New" w:hAnsi="Courier New"/>
      </w:rPr>
    </w:lvl>
    <w:lvl w:ilvl="2" w:tplc="34FE5FFC">
      <w:start w:val="1"/>
      <w:numFmt w:val="bullet"/>
      <w:lvlText w:val=""/>
      <w:lvlJc w:val="left"/>
      <w:pPr>
        <w:ind w:left="2160" w:hanging="360"/>
      </w:pPr>
      <w:rPr>
        <w:rFonts w:hint="default" w:ascii="Wingdings" w:hAnsi="Wingdings"/>
      </w:rPr>
    </w:lvl>
    <w:lvl w:ilvl="3" w:tplc="CC80C688">
      <w:start w:val="1"/>
      <w:numFmt w:val="bullet"/>
      <w:lvlText w:val=""/>
      <w:lvlJc w:val="left"/>
      <w:pPr>
        <w:ind w:left="2880" w:hanging="360"/>
      </w:pPr>
      <w:rPr>
        <w:rFonts w:hint="default" w:ascii="Symbol" w:hAnsi="Symbol"/>
      </w:rPr>
    </w:lvl>
    <w:lvl w:ilvl="4" w:tplc="0372641A">
      <w:start w:val="1"/>
      <w:numFmt w:val="bullet"/>
      <w:lvlText w:val="o"/>
      <w:lvlJc w:val="left"/>
      <w:pPr>
        <w:ind w:left="3600" w:hanging="360"/>
      </w:pPr>
      <w:rPr>
        <w:rFonts w:hint="default" w:ascii="Courier New" w:hAnsi="Courier New"/>
      </w:rPr>
    </w:lvl>
    <w:lvl w:ilvl="5" w:tplc="D1F0857E">
      <w:start w:val="1"/>
      <w:numFmt w:val="bullet"/>
      <w:lvlText w:val=""/>
      <w:lvlJc w:val="left"/>
      <w:pPr>
        <w:ind w:left="4320" w:hanging="360"/>
      </w:pPr>
      <w:rPr>
        <w:rFonts w:hint="default" w:ascii="Wingdings" w:hAnsi="Wingdings"/>
      </w:rPr>
    </w:lvl>
    <w:lvl w:ilvl="6" w:tplc="975E8402">
      <w:start w:val="1"/>
      <w:numFmt w:val="bullet"/>
      <w:lvlText w:val=""/>
      <w:lvlJc w:val="left"/>
      <w:pPr>
        <w:ind w:left="5040" w:hanging="360"/>
      </w:pPr>
      <w:rPr>
        <w:rFonts w:hint="default" w:ascii="Symbol" w:hAnsi="Symbol"/>
      </w:rPr>
    </w:lvl>
    <w:lvl w:ilvl="7" w:tplc="EA208C06">
      <w:start w:val="1"/>
      <w:numFmt w:val="bullet"/>
      <w:lvlText w:val="o"/>
      <w:lvlJc w:val="left"/>
      <w:pPr>
        <w:ind w:left="5760" w:hanging="360"/>
      </w:pPr>
      <w:rPr>
        <w:rFonts w:hint="default" w:ascii="Courier New" w:hAnsi="Courier New"/>
      </w:rPr>
    </w:lvl>
    <w:lvl w:ilvl="8" w:tplc="663442DC">
      <w:start w:val="1"/>
      <w:numFmt w:val="bullet"/>
      <w:lvlText w:val=""/>
      <w:lvlJc w:val="left"/>
      <w:pPr>
        <w:ind w:left="6480" w:hanging="360"/>
      </w:pPr>
      <w:rPr>
        <w:rFonts w:hint="default" w:ascii="Wingdings" w:hAnsi="Wingdings"/>
      </w:rPr>
    </w:lvl>
  </w:abstractNum>
  <w:abstractNum w:abstractNumId="123" w15:restartNumberingAfterBreak="0">
    <w:nsid w:val="763D91F1"/>
    <w:multiLevelType w:val="hybridMultilevel"/>
    <w:tmpl w:val="3122443E"/>
    <w:lvl w:ilvl="0" w:tplc="894E17B6">
      <w:start w:val="1"/>
      <w:numFmt w:val="bullet"/>
      <w:lvlText w:val="-"/>
      <w:lvlJc w:val="left"/>
      <w:pPr>
        <w:ind w:left="720" w:hanging="360"/>
      </w:pPr>
      <w:rPr>
        <w:rFonts w:hint="default" w:ascii="Aptos" w:hAnsi="Aptos"/>
      </w:rPr>
    </w:lvl>
    <w:lvl w:ilvl="1" w:tplc="F322F878">
      <w:start w:val="1"/>
      <w:numFmt w:val="bullet"/>
      <w:lvlText w:val="o"/>
      <w:lvlJc w:val="left"/>
      <w:pPr>
        <w:ind w:left="1440" w:hanging="360"/>
      </w:pPr>
      <w:rPr>
        <w:rFonts w:hint="default" w:ascii="Courier New" w:hAnsi="Courier New"/>
      </w:rPr>
    </w:lvl>
    <w:lvl w:ilvl="2" w:tplc="B56803DA">
      <w:start w:val="1"/>
      <w:numFmt w:val="bullet"/>
      <w:lvlText w:val=""/>
      <w:lvlJc w:val="left"/>
      <w:pPr>
        <w:ind w:left="2160" w:hanging="360"/>
      </w:pPr>
      <w:rPr>
        <w:rFonts w:hint="default" w:ascii="Wingdings" w:hAnsi="Wingdings"/>
      </w:rPr>
    </w:lvl>
    <w:lvl w:ilvl="3" w:tplc="02FE469C">
      <w:start w:val="1"/>
      <w:numFmt w:val="bullet"/>
      <w:lvlText w:val=""/>
      <w:lvlJc w:val="left"/>
      <w:pPr>
        <w:ind w:left="2880" w:hanging="360"/>
      </w:pPr>
      <w:rPr>
        <w:rFonts w:hint="default" w:ascii="Symbol" w:hAnsi="Symbol"/>
      </w:rPr>
    </w:lvl>
    <w:lvl w:ilvl="4" w:tplc="3FDE7E62">
      <w:start w:val="1"/>
      <w:numFmt w:val="bullet"/>
      <w:lvlText w:val="o"/>
      <w:lvlJc w:val="left"/>
      <w:pPr>
        <w:ind w:left="3600" w:hanging="360"/>
      </w:pPr>
      <w:rPr>
        <w:rFonts w:hint="default" w:ascii="Courier New" w:hAnsi="Courier New"/>
      </w:rPr>
    </w:lvl>
    <w:lvl w:ilvl="5" w:tplc="09B813EE">
      <w:start w:val="1"/>
      <w:numFmt w:val="bullet"/>
      <w:lvlText w:val=""/>
      <w:lvlJc w:val="left"/>
      <w:pPr>
        <w:ind w:left="4320" w:hanging="360"/>
      </w:pPr>
      <w:rPr>
        <w:rFonts w:hint="default" w:ascii="Wingdings" w:hAnsi="Wingdings"/>
      </w:rPr>
    </w:lvl>
    <w:lvl w:ilvl="6" w:tplc="DDA6A2CE">
      <w:start w:val="1"/>
      <w:numFmt w:val="bullet"/>
      <w:lvlText w:val=""/>
      <w:lvlJc w:val="left"/>
      <w:pPr>
        <w:ind w:left="5040" w:hanging="360"/>
      </w:pPr>
      <w:rPr>
        <w:rFonts w:hint="default" w:ascii="Symbol" w:hAnsi="Symbol"/>
      </w:rPr>
    </w:lvl>
    <w:lvl w:ilvl="7" w:tplc="253E333C">
      <w:start w:val="1"/>
      <w:numFmt w:val="bullet"/>
      <w:lvlText w:val="o"/>
      <w:lvlJc w:val="left"/>
      <w:pPr>
        <w:ind w:left="5760" w:hanging="360"/>
      </w:pPr>
      <w:rPr>
        <w:rFonts w:hint="default" w:ascii="Courier New" w:hAnsi="Courier New"/>
      </w:rPr>
    </w:lvl>
    <w:lvl w:ilvl="8" w:tplc="CD92FC3C">
      <w:start w:val="1"/>
      <w:numFmt w:val="bullet"/>
      <w:lvlText w:val=""/>
      <w:lvlJc w:val="left"/>
      <w:pPr>
        <w:ind w:left="6480" w:hanging="360"/>
      </w:pPr>
      <w:rPr>
        <w:rFonts w:hint="default" w:ascii="Wingdings" w:hAnsi="Wingdings"/>
      </w:rPr>
    </w:lvl>
  </w:abstractNum>
  <w:abstractNum w:abstractNumId="12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9" w15:restartNumberingAfterBreak="0">
    <w:nsid w:val="7A5F8605"/>
    <w:multiLevelType w:val="hybridMultilevel"/>
    <w:tmpl w:val="06343B22"/>
    <w:lvl w:ilvl="0" w:tplc="DB3C3F44">
      <w:start w:val="1"/>
      <w:numFmt w:val="bullet"/>
      <w:lvlText w:val="-"/>
      <w:lvlJc w:val="left"/>
      <w:pPr>
        <w:ind w:left="720" w:hanging="360"/>
      </w:pPr>
      <w:rPr>
        <w:rFonts w:hint="default" w:ascii="Aptos" w:hAnsi="Aptos"/>
      </w:rPr>
    </w:lvl>
    <w:lvl w:ilvl="1" w:tplc="6952F442">
      <w:start w:val="1"/>
      <w:numFmt w:val="bullet"/>
      <w:lvlText w:val="o"/>
      <w:lvlJc w:val="left"/>
      <w:pPr>
        <w:ind w:left="1440" w:hanging="360"/>
      </w:pPr>
      <w:rPr>
        <w:rFonts w:hint="default" w:ascii="Courier New" w:hAnsi="Courier New"/>
      </w:rPr>
    </w:lvl>
    <w:lvl w:ilvl="2" w:tplc="50C655DE">
      <w:start w:val="1"/>
      <w:numFmt w:val="bullet"/>
      <w:lvlText w:val=""/>
      <w:lvlJc w:val="left"/>
      <w:pPr>
        <w:ind w:left="2160" w:hanging="360"/>
      </w:pPr>
      <w:rPr>
        <w:rFonts w:hint="default" w:ascii="Wingdings" w:hAnsi="Wingdings"/>
      </w:rPr>
    </w:lvl>
    <w:lvl w:ilvl="3" w:tplc="9D343B92">
      <w:start w:val="1"/>
      <w:numFmt w:val="bullet"/>
      <w:lvlText w:val=""/>
      <w:lvlJc w:val="left"/>
      <w:pPr>
        <w:ind w:left="2880" w:hanging="360"/>
      </w:pPr>
      <w:rPr>
        <w:rFonts w:hint="default" w:ascii="Symbol" w:hAnsi="Symbol"/>
      </w:rPr>
    </w:lvl>
    <w:lvl w:ilvl="4" w:tplc="BE6EFF6C">
      <w:start w:val="1"/>
      <w:numFmt w:val="bullet"/>
      <w:lvlText w:val="o"/>
      <w:lvlJc w:val="left"/>
      <w:pPr>
        <w:ind w:left="3600" w:hanging="360"/>
      </w:pPr>
      <w:rPr>
        <w:rFonts w:hint="default" w:ascii="Courier New" w:hAnsi="Courier New"/>
      </w:rPr>
    </w:lvl>
    <w:lvl w:ilvl="5" w:tplc="8206AD4A">
      <w:start w:val="1"/>
      <w:numFmt w:val="bullet"/>
      <w:lvlText w:val=""/>
      <w:lvlJc w:val="left"/>
      <w:pPr>
        <w:ind w:left="4320" w:hanging="360"/>
      </w:pPr>
      <w:rPr>
        <w:rFonts w:hint="default" w:ascii="Wingdings" w:hAnsi="Wingdings"/>
      </w:rPr>
    </w:lvl>
    <w:lvl w:ilvl="6" w:tplc="5A003756">
      <w:start w:val="1"/>
      <w:numFmt w:val="bullet"/>
      <w:lvlText w:val=""/>
      <w:lvlJc w:val="left"/>
      <w:pPr>
        <w:ind w:left="5040" w:hanging="360"/>
      </w:pPr>
      <w:rPr>
        <w:rFonts w:hint="default" w:ascii="Symbol" w:hAnsi="Symbol"/>
      </w:rPr>
    </w:lvl>
    <w:lvl w:ilvl="7" w:tplc="5012436A">
      <w:start w:val="1"/>
      <w:numFmt w:val="bullet"/>
      <w:lvlText w:val="o"/>
      <w:lvlJc w:val="left"/>
      <w:pPr>
        <w:ind w:left="5760" w:hanging="360"/>
      </w:pPr>
      <w:rPr>
        <w:rFonts w:hint="default" w:ascii="Courier New" w:hAnsi="Courier New"/>
      </w:rPr>
    </w:lvl>
    <w:lvl w:ilvl="8" w:tplc="C1D0B926">
      <w:start w:val="1"/>
      <w:numFmt w:val="bullet"/>
      <w:lvlText w:val=""/>
      <w:lvlJc w:val="left"/>
      <w:pPr>
        <w:ind w:left="6480" w:hanging="360"/>
      </w:pPr>
      <w:rPr>
        <w:rFonts w:hint="default" w:ascii="Wingdings" w:hAnsi="Wingdings"/>
      </w:rPr>
    </w:lvl>
  </w:abstractNum>
  <w:abstractNum w:abstractNumId="130" w15:restartNumberingAfterBreak="0">
    <w:nsid w:val="7C4E48BB"/>
    <w:multiLevelType w:val="hybridMultilevel"/>
    <w:tmpl w:val="49FC9E2C"/>
    <w:lvl w:ilvl="0" w:tplc="9EBCFDE8">
      <w:start w:val="1"/>
      <w:numFmt w:val="bullet"/>
      <w:lvlText w:val="-"/>
      <w:lvlJc w:val="left"/>
      <w:pPr>
        <w:ind w:left="720" w:hanging="360"/>
      </w:pPr>
      <w:rPr>
        <w:rFonts w:hint="default" w:ascii="Aptos" w:hAnsi="Aptos"/>
      </w:rPr>
    </w:lvl>
    <w:lvl w:ilvl="1" w:tplc="711478B6">
      <w:start w:val="1"/>
      <w:numFmt w:val="bullet"/>
      <w:lvlText w:val="o"/>
      <w:lvlJc w:val="left"/>
      <w:pPr>
        <w:ind w:left="1440" w:hanging="360"/>
      </w:pPr>
      <w:rPr>
        <w:rFonts w:hint="default" w:ascii="Courier New" w:hAnsi="Courier New"/>
      </w:rPr>
    </w:lvl>
    <w:lvl w:ilvl="2" w:tplc="4ECC463A">
      <w:start w:val="1"/>
      <w:numFmt w:val="bullet"/>
      <w:lvlText w:val=""/>
      <w:lvlJc w:val="left"/>
      <w:pPr>
        <w:ind w:left="2160" w:hanging="360"/>
      </w:pPr>
      <w:rPr>
        <w:rFonts w:hint="default" w:ascii="Wingdings" w:hAnsi="Wingdings"/>
      </w:rPr>
    </w:lvl>
    <w:lvl w:ilvl="3" w:tplc="A79EEB54">
      <w:start w:val="1"/>
      <w:numFmt w:val="bullet"/>
      <w:lvlText w:val=""/>
      <w:lvlJc w:val="left"/>
      <w:pPr>
        <w:ind w:left="2880" w:hanging="360"/>
      </w:pPr>
      <w:rPr>
        <w:rFonts w:hint="default" w:ascii="Symbol" w:hAnsi="Symbol"/>
      </w:rPr>
    </w:lvl>
    <w:lvl w:ilvl="4" w:tplc="AFA4B254">
      <w:start w:val="1"/>
      <w:numFmt w:val="bullet"/>
      <w:lvlText w:val="o"/>
      <w:lvlJc w:val="left"/>
      <w:pPr>
        <w:ind w:left="3600" w:hanging="360"/>
      </w:pPr>
      <w:rPr>
        <w:rFonts w:hint="default" w:ascii="Courier New" w:hAnsi="Courier New"/>
      </w:rPr>
    </w:lvl>
    <w:lvl w:ilvl="5" w:tplc="E7182C94">
      <w:start w:val="1"/>
      <w:numFmt w:val="bullet"/>
      <w:lvlText w:val=""/>
      <w:lvlJc w:val="left"/>
      <w:pPr>
        <w:ind w:left="4320" w:hanging="360"/>
      </w:pPr>
      <w:rPr>
        <w:rFonts w:hint="default" w:ascii="Wingdings" w:hAnsi="Wingdings"/>
      </w:rPr>
    </w:lvl>
    <w:lvl w:ilvl="6" w:tplc="ACB6441C">
      <w:start w:val="1"/>
      <w:numFmt w:val="bullet"/>
      <w:lvlText w:val=""/>
      <w:lvlJc w:val="left"/>
      <w:pPr>
        <w:ind w:left="5040" w:hanging="360"/>
      </w:pPr>
      <w:rPr>
        <w:rFonts w:hint="default" w:ascii="Symbol" w:hAnsi="Symbol"/>
      </w:rPr>
    </w:lvl>
    <w:lvl w:ilvl="7" w:tplc="5704853E">
      <w:start w:val="1"/>
      <w:numFmt w:val="bullet"/>
      <w:lvlText w:val="o"/>
      <w:lvlJc w:val="left"/>
      <w:pPr>
        <w:ind w:left="5760" w:hanging="360"/>
      </w:pPr>
      <w:rPr>
        <w:rFonts w:hint="default" w:ascii="Courier New" w:hAnsi="Courier New"/>
      </w:rPr>
    </w:lvl>
    <w:lvl w:ilvl="8" w:tplc="0B726C0C">
      <w:start w:val="1"/>
      <w:numFmt w:val="bullet"/>
      <w:lvlText w:val=""/>
      <w:lvlJc w:val="left"/>
      <w:pPr>
        <w:ind w:left="6480" w:hanging="360"/>
      </w:pPr>
      <w:rPr>
        <w:rFonts w:hint="default" w:ascii="Wingdings" w:hAnsi="Wingdings"/>
      </w:rPr>
    </w:lvl>
  </w:abstractNum>
  <w:abstractNum w:abstractNumId="131" w15:restartNumberingAfterBreak="0">
    <w:nsid w:val="7C5B8ED4"/>
    <w:multiLevelType w:val="hybridMultilevel"/>
    <w:tmpl w:val="817003B6"/>
    <w:lvl w:ilvl="0" w:tplc="A0186A7E">
      <w:start w:val="1"/>
      <w:numFmt w:val="bullet"/>
      <w:lvlText w:val="-"/>
      <w:lvlJc w:val="left"/>
      <w:pPr>
        <w:ind w:left="720" w:hanging="360"/>
      </w:pPr>
      <w:rPr>
        <w:rFonts w:hint="default" w:ascii="Aptos" w:hAnsi="Aptos"/>
      </w:rPr>
    </w:lvl>
    <w:lvl w:ilvl="1" w:tplc="CB028BFA">
      <w:start w:val="1"/>
      <w:numFmt w:val="bullet"/>
      <w:lvlText w:val="o"/>
      <w:lvlJc w:val="left"/>
      <w:pPr>
        <w:ind w:left="1440" w:hanging="360"/>
      </w:pPr>
      <w:rPr>
        <w:rFonts w:hint="default" w:ascii="Courier New" w:hAnsi="Courier New"/>
      </w:rPr>
    </w:lvl>
    <w:lvl w:ilvl="2" w:tplc="682A7652">
      <w:start w:val="1"/>
      <w:numFmt w:val="bullet"/>
      <w:lvlText w:val=""/>
      <w:lvlJc w:val="left"/>
      <w:pPr>
        <w:ind w:left="2160" w:hanging="360"/>
      </w:pPr>
      <w:rPr>
        <w:rFonts w:hint="default" w:ascii="Wingdings" w:hAnsi="Wingdings"/>
      </w:rPr>
    </w:lvl>
    <w:lvl w:ilvl="3" w:tplc="9D4ACF76">
      <w:start w:val="1"/>
      <w:numFmt w:val="bullet"/>
      <w:lvlText w:val=""/>
      <w:lvlJc w:val="left"/>
      <w:pPr>
        <w:ind w:left="2880" w:hanging="360"/>
      </w:pPr>
      <w:rPr>
        <w:rFonts w:hint="default" w:ascii="Symbol" w:hAnsi="Symbol"/>
      </w:rPr>
    </w:lvl>
    <w:lvl w:ilvl="4" w:tplc="8F1EDC44">
      <w:start w:val="1"/>
      <w:numFmt w:val="bullet"/>
      <w:lvlText w:val="o"/>
      <w:lvlJc w:val="left"/>
      <w:pPr>
        <w:ind w:left="3600" w:hanging="360"/>
      </w:pPr>
      <w:rPr>
        <w:rFonts w:hint="default" w:ascii="Courier New" w:hAnsi="Courier New"/>
      </w:rPr>
    </w:lvl>
    <w:lvl w:ilvl="5" w:tplc="AB9A9F40">
      <w:start w:val="1"/>
      <w:numFmt w:val="bullet"/>
      <w:lvlText w:val=""/>
      <w:lvlJc w:val="left"/>
      <w:pPr>
        <w:ind w:left="4320" w:hanging="360"/>
      </w:pPr>
      <w:rPr>
        <w:rFonts w:hint="default" w:ascii="Wingdings" w:hAnsi="Wingdings"/>
      </w:rPr>
    </w:lvl>
    <w:lvl w:ilvl="6" w:tplc="F864D5CE">
      <w:start w:val="1"/>
      <w:numFmt w:val="bullet"/>
      <w:lvlText w:val=""/>
      <w:lvlJc w:val="left"/>
      <w:pPr>
        <w:ind w:left="5040" w:hanging="360"/>
      </w:pPr>
      <w:rPr>
        <w:rFonts w:hint="default" w:ascii="Symbol" w:hAnsi="Symbol"/>
      </w:rPr>
    </w:lvl>
    <w:lvl w:ilvl="7" w:tplc="EAC2BC04">
      <w:start w:val="1"/>
      <w:numFmt w:val="bullet"/>
      <w:lvlText w:val="o"/>
      <w:lvlJc w:val="left"/>
      <w:pPr>
        <w:ind w:left="5760" w:hanging="360"/>
      </w:pPr>
      <w:rPr>
        <w:rFonts w:hint="default" w:ascii="Courier New" w:hAnsi="Courier New"/>
      </w:rPr>
    </w:lvl>
    <w:lvl w:ilvl="8" w:tplc="688646EC">
      <w:start w:val="1"/>
      <w:numFmt w:val="bullet"/>
      <w:lvlText w:val=""/>
      <w:lvlJc w:val="left"/>
      <w:pPr>
        <w:ind w:left="6480" w:hanging="360"/>
      </w:pPr>
      <w:rPr>
        <w:rFonts w:hint="default" w:ascii="Wingdings" w:hAnsi="Wingdings"/>
      </w:rPr>
    </w:lvl>
  </w:abstractNum>
  <w:abstractNum w:abstractNumId="132" w15:restartNumberingAfterBreak="0">
    <w:nsid w:val="7FB9BD51"/>
    <w:multiLevelType w:val="hybridMultilevel"/>
    <w:tmpl w:val="5F18AC16"/>
    <w:lvl w:ilvl="0" w:tplc="6FF2388E">
      <w:start w:val="1"/>
      <w:numFmt w:val="bullet"/>
      <w:lvlText w:val="-"/>
      <w:lvlJc w:val="left"/>
      <w:pPr>
        <w:ind w:left="720" w:hanging="360"/>
      </w:pPr>
      <w:rPr>
        <w:rFonts w:hint="default" w:ascii="Aptos" w:hAnsi="Aptos"/>
      </w:rPr>
    </w:lvl>
    <w:lvl w:ilvl="1" w:tplc="F384D438">
      <w:start w:val="1"/>
      <w:numFmt w:val="bullet"/>
      <w:lvlText w:val="o"/>
      <w:lvlJc w:val="left"/>
      <w:pPr>
        <w:ind w:left="1440" w:hanging="360"/>
      </w:pPr>
      <w:rPr>
        <w:rFonts w:hint="default" w:ascii="Courier New" w:hAnsi="Courier New"/>
      </w:rPr>
    </w:lvl>
    <w:lvl w:ilvl="2" w:tplc="0B2A97A0">
      <w:start w:val="1"/>
      <w:numFmt w:val="bullet"/>
      <w:lvlText w:val=""/>
      <w:lvlJc w:val="left"/>
      <w:pPr>
        <w:ind w:left="2160" w:hanging="360"/>
      </w:pPr>
      <w:rPr>
        <w:rFonts w:hint="default" w:ascii="Wingdings" w:hAnsi="Wingdings"/>
      </w:rPr>
    </w:lvl>
    <w:lvl w:ilvl="3" w:tplc="3C389622">
      <w:start w:val="1"/>
      <w:numFmt w:val="bullet"/>
      <w:lvlText w:val=""/>
      <w:lvlJc w:val="left"/>
      <w:pPr>
        <w:ind w:left="2880" w:hanging="360"/>
      </w:pPr>
      <w:rPr>
        <w:rFonts w:hint="default" w:ascii="Symbol" w:hAnsi="Symbol"/>
      </w:rPr>
    </w:lvl>
    <w:lvl w:ilvl="4" w:tplc="1ECE0734">
      <w:start w:val="1"/>
      <w:numFmt w:val="bullet"/>
      <w:lvlText w:val="o"/>
      <w:lvlJc w:val="left"/>
      <w:pPr>
        <w:ind w:left="3600" w:hanging="360"/>
      </w:pPr>
      <w:rPr>
        <w:rFonts w:hint="default" w:ascii="Courier New" w:hAnsi="Courier New"/>
      </w:rPr>
    </w:lvl>
    <w:lvl w:ilvl="5" w:tplc="BB926E14">
      <w:start w:val="1"/>
      <w:numFmt w:val="bullet"/>
      <w:lvlText w:val=""/>
      <w:lvlJc w:val="left"/>
      <w:pPr>
        <w:ind w:left="4320" w:hanging="360"/>
      </w:pPr>
      <w:rPr>
        <w:rFonts w:hint="default" w:ascii="Wingdings" w:hAnsi="Wingdings"/>
      </w:rPr>
    </w:lvl>
    <w:lvl w:ilvl="6" w:tplc="621424EE">
      <w:start w:val="1"/>
      <w:numFmt w:val="bullet"/>
      <w:lvlText w:val=""/>
      <w:lvlJc w:val="left"/>
      <w:pPr>
        <w:ind w:left="5040" w:hanging="360"/>
      </w:pPr>
      <w:rPr>
        <w:rFonts w:hint="default" w:ascii="Symbol" w:hAnsi="Symbol"/>
      </w:rPr>
    </w:lvl>
    <w:lvl w:ilvl="7" w:tplc="4490BEA8">
      <w:start w:val="1"/>
      <w:numFmt w:val="bullet"/>
      <w:lvlText w:val="o"/>
      <w:lvlJc w:val="left"/>
      <w:pPr>
        <w:ind w:left="5760" w:hanging="360"/>
      </w:pPr>
      <w:rPr>
        <w:rFonts w:hint="default" w:ascii="Courier New" w:hAnsi="Courier New"/>
      </w:rPr>
    </w:lvl>
    <w:lvl w:ilvl="8" w:tplc="C726A700">
      <w:start w:val="1"/>
      <w:numFmt w:val="bullet"/>
      <w:lvlText w:val=""/>
      <w:lvlJc w:val="left"/>
      <w:pPr>
        <w:ind w:left="6480" w:hanging="360"/>
      </w:pPr>
      <w:rPr>
        <w:rFonts w:hint="default" w:ascii="Wingdings" w:hAnsi="Wingdings"/>
      </w:rPr>
    </w:lvl>
  </w:abstractNum>
  <w:num w:numId="1" w16cid:durableId="1523591083">
    <w:abstractNumId w:val="106"/>
  </w:num>
  <w:num w:numId="2" w16cid:durableId="216480609">
    <w:abstractNumId w:val="77"/>
  </w:num>
  <w:num w:numId="3" w16cid:durableId="1797215592">
    <w:abstractNumId w:val="17"/>
  </w:num>
  <w:num w:numId="4" w16cid:durableId="1902521901">
    <w:abstractNumId w:val="29"/>
  </w:num>
  <w:num w:numId="5" w16cid:durableId="527335287">
    <w:abstractNumId w:val="97"/>
  </w:num>
  <w:num w:numId="6" w16cid:durableId="1612935310">
    <w:abstractNumId w:val="116"/>
  </w:num>
  <w:num w:numId="7" w16cid:durableId="1807772018">
    <w:abstractNumId w:val="26"/>
  </w:num>
  <w:num w:numId="8" w16cid:durableId="1679115402">
    <w:abstractNumId w:val="35"/>
  </w:num>
  <w:num w:numId="9" w16cid:durableId="165290191">
    <w:abstractNumId w:val="25"/>
  </w:num>
  <w:num w:numId="10" w16cid:durableId="1005860061">
    <w:abstractNumId w:val="9"/>
  </w:num>
  <w:num w:numId="11" w16cid:durableId="185406613">
    <w:abstractNumId w:val="114"/>
  </w:num>
  <w:num w:numId="12" w16cid:durableId="463930533">
    <w:abstractNumId w:val="8"/>
  </w:num>
  <w:num w:numId="13" w16cid:durableId="1013529703">
    <w:abstractNumId w:val="19"/>
  </w:num>
  <w:num w:numId="14" w16cid:durableId="702092862">
    <w:abstractNumId w:val="50"/>
  </w:num>
  <w:num w:numId="15" w16cid:durableId="227426218">
    <w:abstractNumId w:val="132"/>
  </w:num>
  <w:num w:numId="16" w16cid:durableId="491263219">
    <w:abstractNumId w:val="96"/>
  </w:num>
  <w:num w:numId="17" w16cid:durableId="927352672">
    <w:abstractNumId w:val="27"/>
  </w:num>
  <w:num w:numId="18" w16cid:durableId="763694625">
    <w:abstractNumId w:val="122"/>
  </w:num>
  <w:num w:numId="19" w16cid:durableId="781191444">
    <w:abstractNumId w:val="65"/>
  </w:num>
  <w:num w:numId="20" w16cid:durableId="1348091878">
    <w:abstractNumId w:val="113"/>
  </w:num>
  <w:num w:numId="21" w16cid:durableId="465662418">
    <w:abstractNumId w:val="4"/>
  </w:num>
  <w:num w:numId="22" w16cid:durableId="1217625851">
    <w:abstractNumId w:val="20"/>
  </w:num>
  <w:num w:numId="23" w16cid:durableId="1094940775">
    <w:abstractNumId w:val="36"/>
  </w:num>
  <w:num w:numId="24" w16cid:durableId="1564826363">
    <w:abstractNumId w:val="74"/>
  </w:num>
  <w:num w:numId="25" w16cid:durableId="1825123824">
    <w:abstractNumId w:val="78"/>
  </w:num>
  <w:num w:numId="26" w16cid:durableId="1560240751">
    <w:abstractNumId w:val="28"/>
  </w:num>
  <w:num w:numId="27" w16cid:durableId="837421849">
    <w:abstractNumId w:val="37"/>
  </w:num>
  <w:num w:numId="28" w16cid:durableId="1305962890">
    <w:abstractNumId w:val="58"/>
  </w:num>
  <w:num w:numId="29" w16cid:durableId="759065082">
    <w:abstractNumId w:val="10"/>
  </w:num>
  <w:num w:numId="30" w16cid:durableId="1574050654">
    <w:abstractNumId w:val="47"/>
  </w:num>
  <w:num w:numId="31" w16cid:durableId="745149365">
    <w:abstractNumId w:val="75"/>
  </w:num>
  <w:num w:numId="32" w16cid:durableId="1230388604">
    <w:abstractNumId w:val="95"/>
  </w:num>
  <w:num w:numId="33" w16cid:durableId="183642759">
    <w:abstractNumId w:val="48"/>
  </w:num>
  <w:num w:numId="34" w16cid:durableId="743992901">
    <w:abstractNumId w:val="129"/>
  </w:num>
  <w:num w:numId="35" w16cid:durableId="914164594">
    <w:abstractNumId w:val="99"/>
  </w:num>
  <w:num w:numId="36" w16cid:durableId="2048218560">
    <w:abstractNumId w:val="93"/>
  </w:num>
  <w:num w:numId="37" w16cid:durableId="1574705979">
    <w:abstractNumId w:val="24"/>
  </w:num>
  <w:num w:numId="38" w16cid:durableId="384791937">
    <w:abstractNumId w:val="108"/>
  </w:num>
  <w:num w:numId="39" w16cid:durableId="794367168">
    <w:abstractNumId w:val="32"/>
  </w:num>
  <w:num w:numId="40" w16cid:durableId="1924531492">
    <w:abstractNumId w:val="72"/>
  </w:num>
  <w:num w:numId="41" w16cid:durableId="1018888493">
    <w:abstractNumId w:val="88"/>
  </w:num>
  <w:num w:numId="42" w16cid:durableId="234365024">
    <w:abstractNumId w:val="111"/>
  </w:num>
  <w:num w:numId="43" w16cid:durableId="1825387042">
    <w:abstractNumId w:val="131"/>
  </w:num>
  <w:num w:numId="44" w16cid:durableId="923302154">
    <w:abstractNumId w:val="82"/>
  </w:num>
  <w:num w:numId="45" w16cid:durableId="753206327">
    <w:abstractNumId w:val="98"/>
  </w:num>
  <w:num w:numId="46" w16cid:durableId="524098023">
    <w:abstractNumId w:val="33"/>
  </w:num>
  <w:num w:numId="47" w16cid:durableId="1766610913">
    <w:abstractNumId w:val="6"/>
  </w:num>
  <w:num w:numId="48" w16cid:durableId="1963922170">
    <w:abstractNumId w:val="120"/>
  </w:num>
  <w:num w:numId="49" w16cid:durableId="1567564592">
    <w:abstractNumId w:val="100"/>
  </w:num>
  <w:num w:numId="50" w16cid:durableId="1014459331">
    <w:abstractNumId w:val="94"/>
  </w:num>
  <w:num w:numId="51" w16cid:durableId="1289359323">
    <w:abstractNumId w:val="16"/>
  </w:num>
  <w:num w:numId="52" w16cid:durableId="108671455">
    <w:abstractNumId w:val="68"/>
  </w:num>
  <w:num w:numId="53" w16cid:durableId="74211012">
    <w:abstractNumId w:val="123"/>
  </w:num>
  <w:num w:numId="54" w16cid:durableId="1314333291">
    <w:abstractNumId w:val="40"/>
  </w:num>
  <w:num w:numId="55" w16cid:durableId="1484547662">
    <w:abstractNumId w:val="53"/>
  </w:num>
  <w:num w:numId="56" w16cid:durableId="298415056">
    <w:abstractNumId w:val="5"/>
  </w:num>
  <w:num w:numId="57" w16cid:durableId="1566139528">
    <w:abstractNumId w:val="73"/>
  </w:num>
  <w:num w:numId="58" w16cid:durableId="1888374399">
    <w:abstractNumId w:val="54"/>
  </w:num>
  <w:num w:numId="59" w16cid:durableId="1241020635">
    <w:abstractNumId w:val="70"/>
  </w:num>
  <w:num w:numId="60" w16cid:durableId="1532765209">
    <w:abstractNumId w:val="52"/>
  </w:num>
  <w:num w:numId="61" w16cid:durableId="1590918726">
    <w:abstractNumId w:val="23"/>
  </w:num>
  <w:num w:numId="62" w16cid:durableId="439839736">
    <w:abstractNumId w:val="103"/>
  </w:num>
  <w:num w:numId="63" w16cid:durableId="342712249">
    <w:abstractNumId w:val="109"/>
  </w:num>
  <w:num w:numId="64" w16cid:durableId="1346057150">
    <w:abstractNumId w:val="55"/>
  </w:num>
  <w:num w:numId="65" w16cid:durableId="2102026781">
    <w:abstractNumId w:val="86"/>
  </w:num>
  <w:num w:numId="66" w16cid:durableId="893004668">
    <w:abstractNumId w:val="18"/>
  </w:num>
  <w:num w:numId="67" w16cid:durableId="1283880595">
    <w:abstractNumId w:val="81"/>
  </w:num>
  <w:num w:numId="68" w16cid:durableId="1054964145">
    <w:abstractNumId w:val="11"/>
  </w:num>
  <w:num w:numId="69" w16cid:durableId="1136796640">
    <w:abstractNumId w:val="30"/>
  </w:num>
  <w:num w:numId="70" w16cid:durableId="1310212778">
    <w:abstractNumId w:val="43"/>
  </w:num>
  <w:num w:numId="71" w16cid:durableId="1685013219">
    <w:abstractNumId w:val="21"/>
  </w:num>
  <w:num w:numId="72" w16cid:durableId="56324513">
    <w:abstractNumId w:val="59"/>
  </w:num>
  <w:num w:numId="73" w16cid:durableId="1060716811">
    <w:abstractNumId w:val="13"/>
  </w:num>
  <w:num w:numId="74" w16cid:durableId="499542392">
    <w:abstractNumId w:val="44"/>
  </w:num>
  <w:num w:numId="75" w16cid:durableId="1295913599">
    <w:abstractNumId w:val="42"/>
  </w:num>
  <w:num w:numId="76" w16cid:durableId="1154881451">
    <w:abstractNumId w:val="121"/>
  </w:num>
  <w:num w:numId="77" w16cid:durableId="1665010538">
    <w:abstractNumId w:val="112"/>
  </w:num>
  <w:num w:numId="78" w16cid:durableId="812259701">
    <w:abstractNumId w:val="105"/>
  </w:num>
  <w:num w:numId="79" w16cid:durableId="388305395">
    <w:abstractNumId w:val="101"/>
  </w:num>
  <w:num w:numId="80" w16cid:durableId="1867986525">
    <w:abstractNumId w:val="80"/>
  </w:num>
  <w:num w:numId="81" w16cid:durableId="2091267402">
    <w:abstractNumId w:val="60"/>
  </w:num>
  <w:num w:numId="82" w16cid:durableId="2030645529">
    <w:abstractNumId w:val="104"/>
  </w:num>
  <w:num w:numId="83" w16cid:durableId="756441157">
    <w:abstractNumId w:val="117"/>
  </w:num>
  <w:num w:numId="84" w16cid:durableId="1678535222">
    <w:abstractNumId w:val="45"/>
  </w:num>
  <w:num w:numId="85" w16cid:durableId="84151217">
    <w:abstractNumId w:val="66"/>
  </w:num>
  <w:num w:numId="86" w16cid:durableId="853036860">
    <w:abstractNumId w:val="115"/>
  </w:num>
  <w:num w:numId="87" w16cid:durableId="76945337">
    <w:abstractNumId w:val="62"/>
  </w:num>
  <w:num w:numId="88" w16cid:durableId="723872969">
    <w:abstractNumId w:val="57"/>
  </w:num>
  <w:num w:numId="89" w16cid:durableId="1647779052">
    <w:abstractNumId w:val="0"/>
  </w:num>
  <w:num w:numId="90" w16cid:durableId="75784720">
    <w:abstractNumId w:val="15"/>
  </w:num>
  <w:num w:numId="91" w16cid:durableId="450168357">
    <w:abstractNumId w:val="79"/>
  </w:num>
  <w:num w:numId="92" w16cid:durableId="1187409625">
    <w:abstractNumId w:val="102"/>
  </w:num>
  <w:num w:numId="93" w16cid:durableId="2108967149">
    <w:abstractNumId w:val="31"/>
  </w:num>
  <w:num w:numId="94" w16cid:durableId="57486157">
    <w:abstractNumId w:val="90"/>
  </w:num>
  <w:num w:numId="95" w16cid:durableId="128673661">
    <w:abstractNumId w:val="118"/>
  </w:num>
  <w:num w:numId="96" w16cid:durableId="1091700970">
    <w:abstractNumId w:val="14"/>
  </w:num>
  <w:num w:numId="97" w16cid:durableId="1079130682">
    <w:abstractNumId w:val="130"/>
  </w:num>
  <w:num w:numId="98" w16cid:durableId="27462408">
    <w:abstractNumId w:val="125"/>
  </w:num>
  <w:num w:numId="99" w16cid:durableId="1040400482">
    <w:abstractNumId w:val="1"/>
  </w:num>
  <w:num w:numId="100" w16cid:durableId="1127316361">
    <w:abstractNumId w:val="89"/>
  </w:num>
  <w:num w:numId="101" w16cid:durableId="1484664768">
    <w:abstractNumId w:val="22"/>
  </w:num>
  <w:num w:numId="102" w16cid:durableId="197358788">
    <w:abstractNumId w:val="49"/>
  </w:num>
  <w:num w:numId="103" w16cid:durableId="1884907150">
    <w:abstractNumId w:val="34"/>
  </w:num>
  <w:num w:numId="104" w16cid:durableId="1888181305">
    <w:abstractNumId w:val="12"/>
  </w:num>
  <w:num w:numId="105" w16cid:durableId="1018435131">
    <w:abstractNumId w:val="39"/>
  </w:num>
  <w:num w:numId="106" w16cid:durableId="2019772382">
    <w:abstractNumId w:val="56"/>
  </w:num>
  <w:num w:numId="107" w16cid:durableId="697588063">
    <w:abstractNumId w:val="3"/>
  </w:num>
  <w:num w:numId="108" w16cid:durableId="298993434">
    <w:abstractNumId w:val="46"/>
  </w:num>
  <w:num w:numId="109" w16cid:durableId="1109735671">
    <w:abstractNumId w:val="91"/>
  </w:num>
  <w:num w:numId="110" w16cid:durableId="1834564138">
    <w:abstractNumId w:val="69"/>
  </w:num>
  <w:num w:numId="111" w16cid:durableId="504051576">
    <w:abstractNumId w:val="2"/>
  </w:num>
  <w:num w:numId="112" w16cid:durableId="1032463727">
    <w:abstractNumId w:val="63"/>
  </w:num>
  <w:num w:numId="113" w16cid:durableId="1859537352">
    <w:abstractNumId w:val="127"/>
  </w:num>
  <w:num w:numId="114" w16cid:durableId="578754921">
    <w:abstractNumId w:val="126"/>
  </w:num>
  <w:num w:numId="115" w16cid:durableId="519243756">
    <w:abstractNumId w:val="128"/>
  </w:num>
  <w:num w:numId="116" w16cid:durableId="1370186303">
    <w:abstractNumId w:val="38"/>
  </w:num>
  <w:num w:numId="117" w16cid:durableId="1767268716">
    <w:abstractNumId w:val="7"/>
  </w:num>
  <w:num w:numId="118" w16cid:durableId="1348949074">
    <w:abstractNumId w:val="124"/>
  </w:num>
  <w:num w:numId="119" w16cid:durableId="373582425">
    <w:abstractNumId w:val="71"/>
  </w:num>
  <w:num w:numId="120" w16cid:durableId="1530339847">
    <w:abstractNumId w:val="85"/>
  </w:num>
  <w:num w:numId="121" w16cid:durableId="1193029378">
    <w:abstractNumId w:val="87"/>
  </w:num>
  <w:num w:numId="122" w16cid:durableId="1262571340">
    <w:abstractNumId w:val="64"/>
  </w:num>
  <w:num w:numId="123" w16cid:durableId="783964408">
    <w:abstractNumId w:val="51"/>
  </w:num>
  <w:num w:numId="124" w16cid:durableId="1604922735">
    <w:abstractNumId w:val="83"/>
  </w:num>
  <w:num w:numId="125" w16cid:durableId="1876381201">
    <w:abstractNumId w:val="67"/>
  </w:num>
  <w:num w:numId="126" w16cid:durableId="1155609408">
    <w:abstractNumId w:val="61"/>
  </w:num>
  <w:num w:numId="127" w16cid:durableId="1652707532">
    <w:abstractNumId w:val="110"/>
  </w:num>
  <w:num w:numId="128" w16cid:durableId="120345742">
    <w:abstractNumId w:val="76"/>
  </w:num>
  <w:num w:numId="129" w16cid:durableId="1591812824">
    <w:abstractNumId w:val="92"/>
  </w:num>
  <w:num w:numId="130" w16cid:durableId="2050183162">
    <w:abstractNumId w:val="84"/>
  </w:num>
  <w:num w:numId="131" w16cid:durableId="1264803974">
    <w:abstractNumId w:val="107"/>
  </w:num>
  <w:num w:numId="132" w16cid:durableId="2084839578">
    <w:abstractNumId w:val="41"/>
  </w:num>
  <w:num w:numId="133" w16cid:durableId="1628006246">
    <w:abstractNumId w:val="119"/>
  </w:num>
  <w:numIdMacAtCleanup w:val="133"/>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GB" w:vendorID="64" w:dllVersion="0" w:nlCheck="1" w:checkStyle="0" w:appName="MSWord"/>
  <w:proofState w:spelling="clean" w:grammar="dirty"/>
  <w:trackRevisions w:val="tru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0F9B"/>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22"/>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2D25"/>
    <w:rsid w:val="0008334A"/>
    <w:rsid w:val="000835BF"/>
    <w:rsid w:val="00083D94"/>
    <w:rsid w:val="00084BCE"/>
    <w:rsid w:val="00084FCC"/>
    <w:rsid w:val="00085671"/>
    <w:rsid w:val="00085A83"/>
    <w:rsid w:val="00086AAE"/>
    <w:rsid w:val="00086BF5"/>
    <w:rsid w:val="0008728A"/>
    <w:rsid w:val="0008F660"/>
    <w:rsid w:val="00090397"/>
    <w:rsid w:val="00091B11"/>
    <w:rsid w:val="000922E7"/>
    <w:rsid w:val="000923BC"/>
    <w:rsid w:val="00092867"/>
    <w:rsid w:val="00093206"/>
    <w:rsid w:val="00093334"/>
    <w:rsid w:val="000944EC"/>
    <w:rsid w:val="00094618"/>
    <w:rsid w:val="00095F61"/>
    <w:rsid w:val="0009601F"/>
    <w:rsid w:val="00097BB4"/>
    <w:rsid w:val="000A01AA"/>
    <w:rsid w:val="000A06E4"/>
    <w:rsid w:val="000A15F7"/>
    <w:rsid w:val="000A1EAC"/>
    <w:rsid w:val="000A221A"/>
    <w:rsid w:val="000A246D"/>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0B3"/>
    <w:rsid w:val="000F0C38"/>
    <w:rsid w:val="000F0EE6"/>
    <w:rsid w:val="000F1348"/>
    <w:rsid w:val="000F1711"/>
    <w:rsid w:val="000F1BF3"/>
    <w:rsid w:val="000F1CCB"/>
    <w:rsid w:val="000F2180"/>
    <w:rsid w:val="000F28C7"/>
    <w:rsid w:val="000F3A34"/>
    <w:rsid w:val="000F41F2"/>
    <w:rsid w:val="000F4DDB"/>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43D"/>
    <w:rsid w:val="00106D9F"/>
    <w:rsid w:val="00107030"/>
    <w:rsid w:val="001072C6"/>
    <w:rsid w:val="00107B31"/>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01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58E"/>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76C91"/>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A74"/>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2B9F"/>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336"/>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1F9"/>
    <w:rsid w:val="00230FDE"/>
    <w:rsid w:val="002311D1"/>
    <w:rsid w:val="00232836"/>
    <w:rsid w:val="00233652"/>
    <w:rsid w:val="002337BC"/>
    <w:rsid w:val="002339D2"/>
    <w:rsid w:val="00233E3D"/>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2A38"/>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2D55"/>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0997"/>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545"/>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4A2D"/>
    <w:rsid w:val="00375A20"/>
    <w:rsid w:val="00375CC4"/>
    <w:rsid w:val="0037700C"/>
    <w:rsid w:val="0037E811"/>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83B"/>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3318"/>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378"/>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3F48"/>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0ECD"/>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5DDC"/>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222"/>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2B4E"/>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07A4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381"/>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55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0C1C"/>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66D"/>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507"/>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53D"/>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4D9"/>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1D92"/>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AFD"/>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BB8"/>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2DD7"/>
    <w:rsid w:val="00773315"/>
    <w:rsid w:val="007739C8"/>
    <w:rsid w:val="00773E1E"/>
    <w:rsid w:val="00774D8E"/>
    <w:rsid w:val="00774F78"/>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52C"/>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42B"/>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2AF"/>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3DD8"/>
    <w:rsid w:val="00844E7A"/>
    <w:rsid w:val="00845366"/>
    <w:rsid w:val="00845597"/>
    <w:rsid w:val="008458CE"/>
    <w:rsid w:val="00845A09"/>
    <w:rsid w:val="00845F41"/>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3D72"/>
    <w:rsid w:val="00894825"/>
    <w:rsid w:val="00894B7A"/>
    <w:rsid w:val="00894C4B"/>
    <w:rsid w:val="00895050"/>
    <w:rsid w:val="00895909"/>
    <w:rsid w:val="00895DE8"/>
    <w:rsid w:val="0089713D"/>
    <w:rsid w:val="008A0668"/>
    <w:rsid w:val="008A0DD6"/>
    <w:rsid w:val="008A11D9"/>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3ED8"/>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B32"/>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2F9A"/>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11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2D9F"/>
    <w:rsid w:val="009C3503"/>
    <w:rsid w:val="009C37FE"/>
    <w:rsid w:val="009C4816"/>
    <w:rsid w:val="009C6080"/>
    <w:rsid w:val="009C6345"/>
    <w:rsid w:val="009C67A0"/>
    <w:rsid w:val="009C728B"/>
    <w:rsid w:val="009C75B9"/>
    <w:rsid w:val="009C7EAB"/>
    <w:rsid w:val="009D0FCA"/>
    <w:rsid w:val="009D1AD5"/>
    <w:rsid w:val="009D3C72"/>
    <w:rsid w:val="009D3DCB"/>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39FE"/>
    <w:rsid w:val="009F433E"/>
    <w:rsid w:val="009F4949"/>
    <w:rsid w:val="009F50DC"/>
    <w:rsid w:val="009F5C70"/>
    <w:rsid w:val="009F66B0"/>
    <w:rsid w:val="009F6959"/>
    <w:rsid w:val="009F6E07"/>
    <w:rsid w:val="009F7C41"/>
    <w:rsid w:val="009F7D10"/>
    <w:rsid w:val="00A00891"/>
    <w:rsid w:val="00A00AFF"/>
    <w:rsid w:val="00A01297"/>
    <w:rsid w:val="00A014C9"/>
    <w:rsid w:val="00A014D1"/>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726"/>
    <w:rsid w:val="00A14805"/>
    <w:rsid w:val="00A14962"/>
    <w:rsid w:val="00A14DE9"/>
    <w:rsid w:val="00A1585E"/>
    <w:rsid w:val="00A15F42"/>
    <w:rsid w:val="00A1658D"/>
    <w:rsid w:val="00A17110"/>
    <w:rsid w:val="00A175F2"/>
    <w:rsid w:val="00A20C66"/>
    <w:rsid w:val="00A220D3"/>
    <w:rsid w:val="00A230E9"/>
    <w:rsid w:val="00A231B5"/>
    <w:rsid w:val="00A23329"/>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05D"/>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98E"/>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203"/>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2C"/>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3BE"/>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BD2"/>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BD4"/>
    <w:rsid w:val="00B01D55"/>
    <w:rsid w:val="00B03E3D"/>
    <w:rsid w:val="00B05933"/>
    <w:rsid w:val="00B05A3A"/>
    <w:rsid w:val="00B05B79"/>
    <w:rsid w:val="00B0687D"/>
    <w:rsid w:val="00B06C49"/>
    <w:rsid w:val="00B071AD"/>
    <w:rsid w:val="00B07479"/>
    <w:rsid w:val="00B079A9"/>
    <w:rsid w:val="00B07B1D"/>
    <w:rsid w:val="00B07E4A"/>
    <w:rsid w:val="00B10048"/>
    <w:rsid w:val="00B10603"/>
    <w:rsid w:val="00B1205C"/>
    <w:rsid w:val="00B1273E"/>
    <w:rsid w:val="00B1305D"/>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59D9"/>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1B"/>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0FC5"/>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23B"/>
    <w:rsid w:val="00B673AE"/>
    <w:rsid w:val="00B67EA4"/>
    <w:rsid w:val="00B67F79"/>
    <w:rsid w:val="00B70050"/>
    <w:rsid w:val="00B70424"/>
    <w:rsid w:val="00B70FEC"/>
    <w:rsid w:val="00B711C3"/>
    <w:rsid w:val="00B71B7D"/>
    <w:rsid w:val="00B71D64"/>
    <w:rsid w:val="00B72085"/>
    <w:rsid w:val="00B724EA"/>
    <w:rsid w:val="00B72549"/>
    <w:rsid w:val="00B7276C"/>
    <w:rsid w:val="00B72A3B"/>
    <w:rsid w:val="00B72AB1"/>
    <w:rsid w:val="00B73439"/>
    <w:rsid w:val="00B73561"/>
    <w:rsid w:val="00B73F87"/>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68D"/>
    <w:rsid w:val="00B93799"/>
    <w:rsid w:val="00B93A63"/>
    <w:rsid w:val="00B94060"/>
    <w:rsid w:val="00B94084"/>
    <w:rsid w:val="00B949BE"/>
    <w:rsid w:val="00B9528B"/>
    <w:rsid w:val="00B9659F"/>
    <w:rsid w:val="00B967DC"/>
    <w:rsid w:val="00B96E2A"/>
    <w:rsid w:val="00BA0160"/>
    <w:rsid w:val="00BA0348"/>
    <w:rsid w:val="00BA33DE"/>
    <w:rsid w:val="00BA4603"/>
    <w:rsid w:val="00BA4D1A"/>
    <w:rsid w:val="00BA55B3"/>
    <w:rsid w:val="00BA5812"/>
    <w:rsid w:val="00BA5B73"/>
    <w:rsid w:val="00BA5EB0"/>
    <w:rsid w:val="00BA6139"/>
    <w:rsid w:val="00BA64CA"/>
    <w:rsid w:val="00BA7098"/>
    <w:rsid w:val="00BA7A93"/>
    <w:rsid w:val="00BA7B97"/>
    <w:rsid w:val="00BADFD5"/>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B92E8"/>
    <w:rsid w:val="00BC073B"/>
    <w:rsid w:val="00BC0961"/>
    <w:rsid w:val="00BC0C1B"/>
    <w:rsid w:val="00BC0D88"/>
    <w:rsid w:val="00BC11AA"/>
    <w:rsid w:val="00BC13FD"/>
    <w:rsid w:val="00BC23BC"/>
    <w:rsid w:val="00BC24FD"/>
    <w:rsid w:val="00BC263F"/>
    <w:rsid w:val="00BC27CE"/>
    <w:rsid w:val="00BC2CE0"/>
    <w:rsid w:val="00BC2D95"/>
    <w:rsid w:val="00BC3022"/>
    <w:rsid w:val="00BC4083"/>
    <w:rsid w:val="00BC415E"/>
    <w:rsid w:val="00BC4205"/>
    <w:rsid w:val="00BC5066"/>
    <w:rsid w:val="00BC5512"/>
    <w:rsid w:val="00BC5555"/>
    <w:rsid w:val="00BC591A"/>
    <w:rsid w:val="00BC625E"/>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2D66"/>
    <w:rsid w:val="00BF3618"/>
    <w:rsid w:val="00BF3B07"/>
    <w:rsid w:val="00BF3BCD"/>
    <w:rsid w:val="00BF3E74"/>
    <w:rsid w:val="00BF3E99"/>
    <w:rsid w:val="00BF474A"/>
    <w:rsid w:val="00BF4C19"/>
    <w:rsid w:val="00BF4D96"/>
    <w:rsid w:val="00BF4DFE"/>
    <w:rsid w:val="00BF62FB"/>
    <w:rsid w:val="00BF690A"/>
    <w:rsid w:val="00BF6F70"/>
    <w:rsid w:val="00BF7CB9"/>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3D05"/>
    <w:rsid w:val="00C1505B"/>
    <w:rsid w:val="00C15DFD"/>
    <w:rsid w:val="00C16400"/>
    <w:rsid w:val="00C16ED7"/>
    <w:rsid w:val="00C16FDA"/>
    <w:rsid w:val="00C17164"/>
    <w:rsid w:val="00C172FA"/>
    <w:rsid w:val="00C17F40"/>
    <w:rsid w:val="00C20101"/>
    <w:rsid w:val="00C203A9"/>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4B13E"/>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9A725"/>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5C5"/>
    <w:rsid w:val="00CD268A"/>
    <w:rsid w:val="00CD27E1"/>
    <w:rsid w:val="00CD287D"/>
    <w:rsid w:val="00CD3083"/>
    <w:rsid w:val="00CD32E5"/>
    <w:rsid w:val="00CD3409"/>
    <w:rsid w:val="00CD469D"/>
    <w:rsid w:val="00CD49E4"/>
    <w:rsid w:val="00CD4BBB"/>
    <w:rsid w:val="00CD567E"/>
    <w:rsid w:val="00CD6017"/>
    <w:rsid w:val="00CD69D7"/>
    <w:rsid w:val="00CD6CBA"/>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3F2"/>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17AF3"/>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631"/>
    <w:rsid w:val="00D27929"/>
    <w:rsid w:val="00D27C15"/>
    <w:rsid w:val="00D27F66"/>
    <w:rsid w:val="00D302ED"/>
    <w:rsid w:val="00D30487"/>
    <w:rsid w:val="00D30DBC"/>
    <w:rsid w:val="00D3150A"/>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9AD"/>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4ED"/>
    <w:rsid w:val="00D75666"/>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0DD8"/>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279"/>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EC000"/>
    <w:rsid w:val="00DF017C"/>
    <w:rsid w:val="00DF074F"/>
    <w:rsid w:val="00DF09E5"/>
    <w:rsid w:val="00DF1255"/>
    <w:rsid w:val="00DF1B19"/>
    <w:rsid w:val="00DF1C4A"/>
    <w:rsid w:val="00DF22DB"/>
    <w:rsid w:val="00DF2E82"/>
    <w:rsid w:val="00DF3A36"/>
    <w:rsid w:val="00DF510F"/>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4E7D"/>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94A"/>
    <w:rsid w:val="00E32D5E"/>
    <w:rsid w:val="00E334A7"/>
    <w:rsid w:val="00E334AC"/>
    <w:rsid w:val="00E33A16"/>
    <w:rsid w:val="00E33D64"/>
    <w:rsid w:val="00E33D7C"/>
    <w:rsid w:val="00E35AFA"/>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4C359"/>
    <w:rsid w:val="00E5011C"/>
    <w:rsid w:val="00E504D5"/>
    <w:rsid w:val="00E506CD"/>
    <w:rsid w:val="00E509C2"/>
    <w:rsid w:val="00E51316"/>
    <w:rsid w:val="00E52421"/>
    <w:rsid w:val="00E52F46"/>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3339"/>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2A7E"/>
    <w:rsid w:val="00EA30A8"/>
    <w:rsid w:val="00EA33C9"/>
    <w:rsid w:val="00EA3696"/>
    <w:rsid w:val="00EA38F7"/>
    <w:rsid w:val="00EA3AE1"/>
    <w:rsid w:val="00EA5E2E"/>
    <w:rsid w:val="00EA76D3"/>
    <w:rsid w:val="00EA798B"/>
    <w:rsid w:val="00EB06B1"/>
    <w:rsid w:val="00EB0E7C"/>
    <w:rsid w:val="00EB0E8E"/>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D7F"/>
    <w:rsid w:val="00ED1FC2"/>
    <w:rsid w:val="00ED25C7"/>
    <w:rsid w:val="00ED2A80"/>
    <w:rsid w:val="00ED2FBF"/>
    <w:rsid w:val="00ED3156"/>
    <w:rsid w:val="00ED3D7E"/>
    <w:rsid w:val="00ED3FFA"/>
    <w:rsid w:val="00ED4516"/>
    <w:rsid w:val="00ED4EAB"/>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ACF"/>
    <w:rsid w:val="00F30D2F"/>
    <w:rsid w:val="00F30E61"/>
    <w:rsid w:val="00F30F8C"/>
    <w:rsid w:val="00F313DB"/>
    <w:rsid w:val="00F317C3"/>
    <w:rsid w:val="00F31B2A"/>
    <w:rsid w:val="00F323CD"/>
    <w:rsid w:val="00F328C9"/>
    <w:rsid w:val="00F32D48"/>
    <w:rsid w:val="00F3385C"/>
    <w:rsid w:val="00F33D51"/>
    <w:rsid w:val="00F3566C"/>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77B"/>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5FE"/>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50B6"/>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1F3"/>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932"/>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29A379"/>
    <w:rsid w:val="01350E47"/>
    <w:rsid w:val="0141E920"/>
    <w:rsid w:val="015335AC"/>
    <w:rsid w:val="0158CAD3"/>
    <w:rsid w:val="016A7CC1"/>
    <w:rsid w:val="016C0E3F"/>
    <w:rsid w:val="01721F63"/>
    <w:rsid w:val="017AFEDF"/>
    <w:rsid w:val="018591B9"/>
    <w:rsid w:val="0188A6F2"/>
    <w:rsid w:val="018E5945"/>
    <w:rsid w:val="0197DB59"/>
    <w:rsid w:val="01B0EADA"/>
    <w:rsid w:val="01BB7BC3"/>
    <w:rsid w:val="01C1BCBF"/>
    <w:rsid w:val="01CB19C7"/>
    <w:rsid w:val="01E5769A"/>
    <w:rsid w:val="01E87CBB"/>
    <w:rsid w:val="01FB5B14"/>
    <w:rsid w:val="01FD4B80"/>
    <w:rsid w:val="0201437F"/>
    <w:rsid w:val="0205C237"/>
    <w:rsid w:val="022256A9"/>
    <w:rsid w:val="0244696F"/>
    <w:rsid w:val="02488465"/>
    <w:rsid w:val="0263272A"/>
    <w:rsid w:val="026509A5"/>
    <w:rsid w:val="026773C4"/>
    <w:rsid w:val="026ACF32"/>
    <w:rsid w:val="0271D092"/>
    <w:rsid w:val="0277B1EA"/>
    <w:rsid w:val="0280F596"/>
    <w:rsid w:val="0283D9BA"/>
    <w:rsid w:val="028612EB"/>
    <w:rsid w:val="0288AAE9"/>
    <w:rsid w:val="028D0ACB"/>
    <w:rsid w:val="0295CF8F"/>
    <w:rsid w:val="02A4C32A"/>
    <w:rsid w:val="02A9F4DF"/>
    <w:rsid w:val="02B528D7"/>
    <w:rsid w:val="02B78ECE"/>
    <w:rsid w:val="02C59070"/>
    <w:rsid w:val="02CB6C09"/>
    <w:rsid w:val="02D6B985"/>
    <w:rsid w:val="02DFF081"/>
    <w:rsid w:val="02EA2C71"/>
    <w:rsid w:val="02F61E92"/>
    <w:rsid w:val="02F6D0EE"/>
    <w:rsid w:val="03035553"/>
    <w:rsid w:val="03083523"/>
    <w:rsid w:val="030EF3A1"/>
    <w:rsid w:val="0337D8FA"/>
    <w:rsid w:val="0339F6A4"/>
    <w:rsid w:val="03402F80"/>
    <w:rsid w:val="0343D61C"/>
    <w:rsid w:val="03493CEE"/>
    <w:rsid w:val="034CB7C0"/>
    <w:rsid w:val="03516772"/>
    <w:rsid w:val="0357152D"/>
    <w:rsid w:val="035C32B2"/>
    <w:rsid w:val="0371B9B6"/>
    <w:rsid w:val="037AB745"/>
    <w:rsid w:val="03956885"/>
    <w:rsid w:val="03970DFA"/>
    <w:rsid w:val="039D96CF"/>
    <w:rsid w:val="03AA17F2"/>
    <w:rsid w:val="03BA35F3"/>
    <w:rsid w:val="03BB7B3E"/>
    <w:rsid w:val="03BD6B32"/>
    <w:rsid w:val="03CABF2C"/>
    <w:rsid w:val="03D33B5A"/>
    <w:rsid w:val="03D7BDE9"/>
    <w:rsid w:val="03DB29AA"/>
    <w:rsid w:val="03DD5B1D"/>
    <w:rsid w:val="03ED594C"/>
    <w:rsid w:val="040874BB"/>
    <w:rsid w:val="040DD50A"/>
    <w:rsid w:val="040F4486"/>
    <w:rsid w:val="04150D67"/>
    <w:rsid w:val="04184895"/>
    <w:rsid w:val="0420E186"/>
    <w:rsid w:val="0421F01D"/>
    <w:rsid w:val="042B8833"/>
    <w:rsid w:val="042C136A"/>
    <w:rsid w:val="042C5FB3"/>
    <w:rsid w:val="04386EC3"/>
    <w:rsid w:val="0447D7F0"/>
    <w:rsid w:val="045462AE"/>
    <w:rsid w:val="046F2663"/>
    <w:rsid w:val="04794C1C"/>
    <w:rsid w:val="0484C417"/>
    <w:rsid w:val="048A2CD5"/>
    <w:rsid w:val="04981B70"/>
    <w:rsid w:val="049AC5E3"/>
    <w:rsid w:val="049CDFCC"/>
    <w:rsid w:val="049F5DCE"/>
    <w:rsid w:val="04B590E8"/>
    <w:rsid w:val="04B8DE99"/>
    <w:rsid w:val="04B8E92D"/>
    <w:rsid w:val="04BB877E"/>
    <w:rsid w:val="04C4F5A7"/>
    <w:rsid w:val="04D1D449"/>
    <w:rsid w:val="04E1076F"/>
    <w:rsid w:val="04FAAB04"/>
    <w:rsid w:val="0502044C"/>
    <w:rsid w:val="05037ACF"/>
    <w:rsid w:val="05089441"/>
    <w:rsid w:val="052B4F49"/>
    <w:rsid w:val="05343694"/>
    <w:rsid w:val="05344F0B"/>
    <w:rsid w:val="053F5DCB"/>
    <w:rsid w:val="0549AFC9"/>
    <w:rsid w:val="054B4260"/>
    <w:rsid w:val="0565AF4A"/>
    <w:rsid w:val="056ED168"/>
    <w:rsid w:val="056FEE99"/>
    <w:rsid w:val="057CF91B"/>
    <w:rsid w:val="0592523C"/>
    <w:rsid w:val="0596FDCA"/>
    <w:rsid w:val="05A94F28"/>
    <w:rsid w:val="05ADE370"/>
    <w:rsid w:val="05B7BAEB"/>
    <w:rsid w:val="05BDA4BA"/>
    <w:rsid w:val="05C01ED0"/>
    <w:rsid w:val="05C8434E"/>
    <w:rsid w:val="05CBED34"/>
    <w:rsid w:val="05CC4282"/>
    <w:rsid w:val="05D1DF9B"/>
    <w:rsid w:val="05E50A49"/>
    <w:rsid w:val="05E6EBDB"/>
    <w:rsid w:val="05E87E85"/>
    <w:rsid w:val="05EE2101"/>
    <w:rsid w:val="05F50BF9"/>
    <w:rsid w:val="05F7DA2F"/>
    <w:rsid w:val="05FCC2E2"/>
    <w:rsid w:val="060C1D7C"/>
    <w:rsid w:val="062F83E3"/>
    <w:rsid w:val="063F1B74"/>
    <w:rsid w:val="064B03D8"/>
    <w:rsid w:val="06548FA3"/>
    <w:rsid w:val="0655C666"/>
    <w:rsid w:val="066349C6"/>
    <w:rsid w:val="0666AA62"/>
    <w:rsid w:val="0690CBA7"/>
    <w:rsid w:val="06A41FE7"/>
    <w:rsid w:val="06AAE260"/>
    <w:rsid w:val="06AD5305"/>
    <w:rsid w:val="06BC9CE4"/>
    <w:rsid w:val="06CDF8ED"/>
    <w:rsid w:val="06CEA65A"/>
    <w:rsid w:val="06DA3657"/>
    <w:rsid w:val="06DD3FB8"/>
    <w:rsid w:val="06F6137E"/>
    <w:rsid w:val="0702B5C6"/>
    <w:rsid w:val="07228A76"/>
    <w:rsid w:val="0723E9E9"/>
    <w:rsid w:val="0725DB75"/>
    <w:rsid w:val="0726B8BC"/>
    <w:rsid w:val="0738A548"/>
    <w:rsid w:val="073D2548"/>
    <w:rsid w:val="073E096E"/>
    <w:rsid w:val="0745191D"/>
    <w:rsid w:val="0756316C"/>
    <w:rsid w:val="076C8E9E"/>
    <w:rsid w:val="076FF16D"/>
    <w:rsid w:val="077103A1"/>
    <w:rsid w:val="0786174E"/>
    <w:rsid w:val="078C7A32"/>
    <w:rsid w:val="07917168"/>
    <w:rsid w:val="07AA4221"/>
    <w:rsid w:val="07AC1580"/>
    <w:rsid w:val="07AC2B93"/>
    <w:rsid w:val="07B3A14B"/>
    <w:rsid w:val="07BFC74A"/>
    <w:rsid w:val="07C5E06E"/>
    <w:rsid w:val="07CFED86"/>
    <w:rsid w:val="07D18223"/>
    <w:rsid w:val="07DA923D"/>
    <w:rsid w:val="07E389B9"/>
    <w:rsid w:val="07EA5B34"/>
    <w:rsid w:val="07ECAEC4"/>
    <w:rsid w:val="07F28AA7"/>
    <w:rsid w:val="07F6D8DD"/>
    <w:rsid w:val="07FD6901"/>
    <w:rsid w:val="0800292B"/>
    <w:rsid w:val="08013765"/>
    <w:rsid w:val="0815AECE"/>
    <w:rsid w:val="08297781"/>
    <w:rsid w:val="08386C0E"/>
    <w:rsid w:val="0838DA3E"/>
    <w:rsid w:val="08390884"/>
    <w:rsid w:val="0842BD8A"/>
    <w:rsid w:val="084B2A10"/>
    <w:rsid w:val="085860FE"/>
    <w:rsid w:val="08652B8A"/>
    <w:rsid w:val="08699489"/>
    <w:rsid w:val="086D4C64"/>
    <w:rsid w:val="086F3BA0"/>
    <w:rsid w:val="087EBDB0"/>
    <w:rsid w:val="0881090D"/>
    <w:rsid w:val="0884DDC9"/>
    <w:rsid w:val="0897E615"/>
    <w:rsid w:val="08A1A11B"/>
    <w:rsid w:val="08A1A56E"/>
    <w:rsid w:val="08ABAF80"/>
    <w:rsid w:val="08AD831D"/>
    <w:rsid w:val="08C1365A"/>
    <w:rsid w:val="08C1D0B6"/>
    <w:rsid w:val="08CEAF6F"/>
    <w:rsid w:val="08EC1E0C"/>
    <w:rsid w:val="091368F0"/>
    <w:rsid w:val="09228816"/>
    <w:rsid w:val="09283F55"/>
    <w:rsid w:val="09293DC9"/>
    <w:rsid w:val="092D9613"/>
    <w:rsid w:val="0931ABB6"/>
    <w:rsid w:val="0939F852"/>
    <w:rsid w:val="093DBFB7"/>
    <w:rsid w:val="094B9E58"/>
    <w:rsid w:val="0959E173"/>
    <w:rsid w:val="096D309F"/>
    <w:rsid w:val="0973B059"/>
    <w:rsid w:val="098226A7"/>
    <w:rsid w:val="098F6647"/>
    <w:rsid w:val="099AF502"/>
    <w:rsid w:val="09A14826"/>
    <w:rsid w:val="09AA0402"/>
    <w:rsid w:val="09AE562A"/>
    <w:rsid w:val="09B0B188"/>
    <w:rsid w:val="09BBD0E5"/>
    <w:rsid w:val="09C309C2"/>
    <w:rsid w:val="09C515A1"/>
    <w:rsid w:val="09D7E290"/>
    <w:rsid w:val="09E64D9E"/>
    <w:rsid w:val="09E74744"/>
    <w:rsid w:val="09F246B9"/>
    <w:rsid w:val="09F42898"/>
    <w:rsid w:val="09F8D345"/>
    <w:rsid w:val="09FA5AEA"/>
    <w:rsid w:val="09FB00E9"/>
    <w:rsid w:val="09FD1D24"/>
    <w:rsid w:val="0A10ECD5"/>
    <w:rsid w:val="0A15EEFE"/>
    <w:rsid w:val="0A1BBCC8"/>
    <w:rsid w:val="0A1DBEDD"/>
    <w:rsid w:val="0A2C8E1D"/>
    <w:rsid w:val="0A2D2777"/>
    <w:rsid w:val="0A398875"/>
    <w:rsid w:val="0A3BD4BF"/>
    <w:rsid w:val="0A4B094D"/>
    <w:rsid w:val="0A5210D3"/>
    <w:rsid w:val="0A66DE51"/>
    <w:rsid w:val="0A8D953D"/>
    <w:rsid w:val="0AB1C475"/>
    <w:rsid w:val="0ADD4458"/>
    <w:rsid w:val="0ADEBF23"/>
    <w:rsid w:val="0AE54765"/>
    <w:rsid w:val="0AE8FC82"/>
    <w:rsid w:val="0AED8375"/>
    <w:rsid w:val="0AF3D46E"/>
    <w:rsid w:val="0B044DBC"/>
    <w:rsid w:val="0B1C8496"/>
    <w:rsid w:val="0B22C730"/>
    <w:rsid w:val="0B367B41"/>
    <w:rsid w:val="0B3D8535"/>
    <w:rsid w:val="0B4B496A"/>
    <w:rsid w:val="0B4BD3DA"/>
    <w:rsid w:val="0B512584"/>
    <w:rsid w:val="0B5263F5"/>
    <w:rsid w:val="0B5C6539"/>
    <w:rsid w:val="0B608223"/>
    <w:rsid w:val="0B6AB523"/>
    <w:rsid w:val="0B811EE7"/>
    <w:rsid w:val="0B814B54"/>
    <w:rsid w:val="0BB81843"/>
    <w:rsid w:val="0BB85170"/>
    <w:rsid w:val="0BCC8E07"/>
    <w:rsid w:val="0BF2B32E"/>
    <w:rsid w:val="0BF83E4D"/>
    <w:rsid w:val="0C013689"/>
    <w:rsid w:val="0C0582FE"/>
    <w:rsid w:val="0C0CD5AA"/>
    <w:rsid w:val="0C12B770"/>
    <w:rsid w:val="0C203340"/>
    <w:rsid w:val="0C21679E"/>
    <w:rsid w:val="0C247A7F"/>
    <w:rsid w:val="0C26F298"/>
    <w:rsid w:val="0C270AAB"/>
    <w:rsid w:val="0C3D1B9C"/>
    <w:rsid w:val="0C417A4C"/>
    <w:rsid w:val="0C422BF2"/>
    <w:rsid w:val="0C4BE8EE"/>
    <w:rsid w:val="0C4D449B"/>
    <w:rsid w:val="0C54AB0B"/>
    <w:rsid w:val="0C662C30"/>
    <w:rsid w:val="0C753D80"/>
    <w:rsid w:val="0C77F785"/>
    <w:rsid w:val="0C8C9E20"/>
    <w:rsid w:val="0C9A75A3"/>
    <w:rsid w:val="0C9C3996"/>
    <w:rsid w:val="0CB1A587"/>
    <w:rsid w:val="0CB3D516"/>
    <w:rsid w:val="0CB5E79D"/>
    <w:rsid w:val="0CC74955"/>
    <w:rsid w:val="0CCFF0C0"/>
    <w:rsid w:val="0CD00B99"/>
    <w:rsid w:val="0CD7F15C"/>
    <w:rsid w:val="0CD813F2"/>
    <w:rsid w:val="0CE1B467"/>
    <w:rsid w:val="0CE2BDF2"/>
    <w:rsid w:val="0CE421BA"/>
    <w:rsid w:val="0CEFB083"/>
    <w:rsid w:val="0CF23E5C"/>
    <w:rsid w:val="0CF7120D"/>
    <w:rsid w:val="0CF74C05"/>
    <w:rsid w:val="0CF82952"/>
    <w:rsid w:val="0D007FA8"/>
    <w:rsid w:val="0D06D658"/>
    <w:rsid w:val="0D1438BD"/>
    <w:rsid w:val="0D190E66"/>
    <w:rsid w:val="0D2CE9FA"/>
    <w:rsid w:val="0D615621"/>
    <w:rsid w:val="0D842993"/>
    <w:rsid w:val="0D845335"/>
    <w:rsid w:val="0D8906EC"/>
    <w:rsid w:val="0D8B0180"/>
    <w:rsid w:val="0D9AE453"/>
    <w:rsid w:val="0DA846D8"/>
    <w:rsid w:val="0DB5DD30"/>
    <w:rsid w:val="0DBAC999"/>
    <w:rsid w:val="0DC05099"/>
    <w:rsid w:val="0DC5175F"/>
    <w:rsid w:val="0DC5EDA4"/>
    <w:rsid w:val="0DCBDBE7"/>
    <w:rsid w:val="0DD20C42"/>
    <w:rsid w:val="0DD9964B"/>
    <w:rsid w:val="0DDE263E"/>
    <w:rsid w:val="0DDECA8F"/>
    <w:rsid w:val="0DEBD187"/>
    <w:rsid w:val="0DF73B40"/>
    <w:rsid w:val="0E031841"/>
    <w:rsid w:val="0E1A9BE2"/>
    <w:rsid w:val="0E26C578"/>
    <w:rsid w:val="0E41A530"/>
    <w:rsid w:val="0E576547"/>
    <w:rsid w:val="0E5B2814"/>
    <w:rsid w:val="0E63BAB1"/>
    <w:rsid w:val="0E757688"/>
    <w:rsid w:val="0E7D3FB0"/>
    <w:rsid w:val="0E7E3198"/>
    <w:rsid w:val="0E826468"/>
    <w:rsid w:val="0E8D4CDE"/>
    <w:rsid w:val="0E8F3852"/>
    <w:rsid w:val="0EA35AA8"/>
    <w:rsid w:val="0EB27DEE"/>
    <w:rsid w:val="0EB9CD38"/>
    <w:rsid w:val="0ED1D176"/>
    <w:rsid w:val="0ED67A64"/>
    <w:rsid w:val="0EF176B5"/>
    <w:rsid w:val="0EF2E528"/>
    <w:rsid w:val="0EFBA969"/>
    <w:rsid w:val="0EFD56FD"/>
    <w:rsid w:val="0F14D6B8"/>
    <w:rsid w:val="0F260111"/>
    <w:rsid w:val="0F4D39B1"/>
    <w:rsid w:val="0F4F651C"/>
    <w:rsid w:val="0F594B4B"/>
    <w:rsid w:val="0F63108E"/>
    <w:rsid w:val="0F63162D"/>
    <w:rsid w:val="0F67C83C"/>
    <w:rsid w:val="0F750F74"/>
    <w:rsid w:val="0F79A191"/>
    <w:rsid w:val="0F8E629F"/>
    <w:rsid w:val="0F916B8F"/>
    <w:rsid w:val="0F94BBBE"/>
    <w:rsid w:val="0FA90ADB"/>
    <w:rsid w:val="0FAB1813"/>
    <w:rsid w:val="0FD88EAC"/>
    <w:rsid w:val="10030377"/>
    <w:rsid w:val="10072173"/>
    <w:rsid w:val="10115EBF"/>
    <w:rsid w:val="1024DCBC"/>
    <w:rsid w:val="102FD4DE"/>
    <w:rsid w:val="1038239C"/>
    <w:rsid w:val="10569624"/>
    <w:rsid w:val="105C5853"/>
    <w:rsid w:val="107DB827"/>
    <w:rsid w:val="108320FB"/>
    <w:rsid w:val="10928FFA"/>
    <w:rsid w:val="10A24EA3"/>
    <w:rsid w:val="10C212EF"/>
    <w:rsid w:val="10C3757C"/>
    <w:rsid w:val="10C429EA"/>
    <w:rsid w:val="10C649D9"/>
    <w:rsid w:val="10CAD3E9"/>
    <w:rsid w:val="10D792DE"/>
    <w:rsid w:val="10D7A7B2"/>
    <w:rsid w:val="1101C524"/>
    <w:rsid w:val="110B655C"/>
    <w:rsid w:val="11115D5D"/>
    <w:rsid w:val="11136634"/>
    <w:rsid w:val="1114F75B"/>
    <w:rsid w:val="112768E1"/>
    <w:rsid w:val="1128EBB3"/>
    <w:rsid w:val="112BCDC0"/>
    <w:rsid w:val="114441F8"/>
    <w:rsid w:val="1151C630"/>
    <w:rsid w:val="11541931"/>
    <w:rsid w:val="115B0241"/>
    <w:rsid w:val="1176EE77"/>
    <w:rsid w:val="117F33A4"/>
    <w:rsid w:val="1190E524"/>
    <w:rsid w:val="11937814"/>
    <w:rsid w:val="11993F79"/>
    <w:rsid w:val="11A3091C"/>
    <w:rsid w:val="11AE4BF7"/>
    <w:rsid w:val="11AEC825"/>
    <w:rsid w:val="11B89894"/>
    <w:rsid w:val="11BDF7C6"/>
    <w:rsid w:val="11C04E62"/>
    <w:rsid w:val="11C7A8EF"/>
    <w:rsid w:val="11D26D4C"/>
    <w:rsid w:val="11DBE0B8"/>
    <w:rsid w:val="11EF15AE"/>
    <w:rsid w:val="120003A7"/>
    <w:rsid w:val="12006404"/>
    <w:rsid w:val="1204340E"/>
    <w:rsid w:val="12077115"/>
    <w:rsid w:val="1217F802"/>
    <w:rsid w:val="122EEA2E"/>
    <w:rsid w:val="12336AB0"/>
    <w:rsid w:val="12351A72"/>
    <w:rsid w:val="124FEBC0"/>
    <w:rsid w:val="128DE04A"/>
    <w:rsid w:val="12A8A512"/>
    <w:rsid w:val="12AC2EFE"/>
    <w:rsid w:val="12C75504"/>
    <w:rsid w:val="12D8333F"/>
    <w:rsid w:val="12DB2D2E"/>
    <w:rsid w:val="12F0512F"/>
    <w:rsid w:val="12F6B21F"/>
    <w:rsid w:val="12F97943"/>
    <w:rsid w:val="13018142"/>
    <w:rsid w:val="1309F194"/>
    <w:rsid w:val="1312800D"/>
    <w:rsid w:val="13299375"/>
    <w:rsid w:val="132CCD27"/>
    <w:rsid w:val="1332235F"/>
    <w:rsid w:val="133C34A4"/>
    <w:rsid w:val="134026C4"/>
    <w:rsid w:val="134EB134"/>
    <w:rsid w:val="136FE2F6"/>
    <w:rsid w:val="137217A2"/>
    <w:rsid w:val="137833FB"/>
    <w:rsid w:val="1379EBF4"/>
    <w:rsid w:val="137D5977"/>
    <w:rsid w:val="13830F6E"/>
    <w:rsid w:val="138D6C04"/>
    <w:rsid w:val="1392FED1"/>
    <w:rsid w:val="139443D9"/>
    <w:rsid w:val="1394A9E8"/>
    <w:rsid w:val="139C47DF"/>
    <w:rsid w:val="13B99182"/>
    <w:rsid w:val="13D8374C"/>
    <w:rsid w:val="13E1999F"/>
    <w:rsid w:val="13E38AEF"/>
    <w:rsid w:val="13E59D5E"/>
    <w:rsid w:val="1412AF82"/>
    <w:rsid w:val="1429FA15"/>
    <w:rsid w:val="1433DC94"/>
    <w:rsid w:val="144FFA30"/>
    <w:rsid w:val="1455F04A"/>
    <w:rsid w:val="145EED48"/>
    <w:rsid w:val="14668A21"/>
    <w:rsid w:val="14870F26"/>
    <w:rsid w:val="149470CF"/>
    <w:rsid w:val="149948CD"/>
    <w:rsid w:val="149D9907"/>
    <w:rsid w:val="149E418E"/>
    <w:rsid w:val="14A8E9F9"/>
    <w:rsid w:val="14B64CCD"/>
    <w:rsid w:val="14BE7FA8"/>
    <w:rsid w:val="14C3950A"/>
    <w:rsid w:val="14C4087D"/>
    <w:rsid w:val="14C73FF1"/>
    <w:rsid w:val="14F0556E"/>
    <w:rsid w:val="1506E654"/>
    <w:rsid w:val="1510D5B6"/>
    <w:rsid w:val="1524893B"/>
    <w:rsid w:val="152718E0"/>
    <w:rsid w:val="15285BC0"/>
    <w:rsid w:val="152C0441"/>
    <w:rsid w:val="152E26D4"/>
    <w:rsid w:val="1533B947"/>
    <w:rsid w:val="153EB233"/>
    <w:rsid w:val="153FD144"/>
    <w:rsid w:val="15444040"/>
    <w:rsid w:val="154AB567"/>
    <w:rsid w:val="1551699B"/>
    <w:rsid w:val="15517516"/>
    <w:rsid w:val="1553A16E"/>
    <w:rsid w:val="156526A8"/>
    <w:rsid w:val="1580C30F"/>
    <w:rsid w:val="1582D547"/>
    <w:rsid w:val="15861ABA"/>
    <w:rsid w:val="158799C0"/>
    <w:rsid w:val="15990071"/>
    <w:rsid w:val="159A66BB"/>
    <w:rsid w:val="15A2C9EB"/>
    <w:rsid w:val="15B6946F"/>
    <w:rsid w:val="15B78168"/>
    <w:rsid w:val="15D5DA22"/>
    <w:rsid w:val="15D928D0"/>
    <w:rsid w:val="15E3B3AB"/>
    <w:rsid w:val="15E9A551"/>
    <w:rsid w:val="15EB7BCE"/>
    <w:rsid w:val="15F734BF"/>
    <w:rsid w:val="1611062D"/>
    <w:rsid w:val="1616C86D"/>
    <w:rsid w:val="1625987F"/>
    <w:rsid w:val="1634EBA2"/>
    <w:rsid w:val="163DAB2A"/>
    <w:rsid w:val="164AD592"/>
    <w:rsid w:val="16502FD2"/>
    <w:rsid w:val="165AF8C4"/>
    <w:rsid w:val="16619820"/>
    <w:rsid w:val="1661EE00"/>
    <w:rsid w:val="166267B5"/>
    <w:rsid w:val="1676E13D"/>
    <w:rsid w:val="167E0A3C"/>
    <w:rsid w:val="169D49EC"/>
    <w:rsid w:val="16A5212A"/>
    <w:rsid w:val="16AA33AA"/>
    <w:rsid w:val="16C038A7"/>
    <w:rsid w:val="16C758CA"/>
    <w:rsid w:val="16D7E92E"/>
    <w:rsid w:val="16E12474"/>
    <w:rsid w:val="16F5A437"/>
    <w:rsid w:val="1719FCCB"/>
    <w:rsid w:val="171A2645"/>
    <w:rsid w:val="172953B4"/>
    <w:rsid w:val="172A6743"/>
    <w:rsid w:val="174CBCA5"/>
    <w:rsid w:val="1756A9F5"/>
    <w:rsid w:val="175EEB00"/>
    <w:rsid w:val="175FFA03"/>
    <w:rsid w:val="176695C1"/>
    <w:rsid w:val="17699497"/>
    <w:rsid w:val="1772095E"/>
    <w:rsid w:val="17726274"/>
    <w:rsid w:val="17738F3A"/>
    <w:rsid w:val="177F26E4"/>
    <w:rsid w:val="178AAC0A"/>
    <w:rsid w:val="179477C1"/>
    <w:rsid w:val="17A7D607"/>
    <w:rsid w:val="17D6492A"/>
    <w:rsid w:val="17D6EE37"/>
    <w:rsid w:val="17E79B85"/>
    <w:rsid w:val="17F96A2A"/>
    <w:rsid w:val="17FD9E73"/>
    <w:rsid w:val="1803C8E6"/>
    <w:rsid w:val="1818D2C9"/>
    <w:rsid w:val="181C467B"/>
    <w:rsid w:val="1828F2A2"/>
    <w:rsid w:val="182DD940"/>
    <w:rsid w:val="1830FA80"/>
    <w:rsid w:val="18508EEF"/>
    <w:rsid w:val="18532C79"/>
    <w:rsid w:val="186CB4E5"/>
    <w:rsid w:val="188907DD"/>
    <w:rsid w:val="18954043"/>
    <w:rsid w:val="1898A6BC"/>
    <w:rsid w:val="189C3152"/>
    <w:rsid w:val="189E23B4"/>
    <w:rsid w:val="18C77DD6"/>
    <w:rsid w:val="18CC7171"/>
    <w:rsid w:val="18D252DA"/>
    <w:rsid w:val="18D70D88"/>
    <w:rsid w:val="18E390BE"/>
    <w:rsid w:val="18E56588"/>
    <w:rsid w:val="18F0B9C5"/>
    <w:rsid w:val="18F81DA4"/>
    <w:rsid w:val="18FE1CC9"/>
    <w:rsid w:val="1901B26B"/>
    <w:rsid w:val="190ACA59"/>
    <w:rsid w:val="19277E7B"/>
    <w:rsid w:val="1930F629"/>
    <w:rsid w:val="193181C0"/>
    <w:rsid w:val="19365A67"/>
    <w:rsid w:val="194DD09B"/>
    <w:rsid w:val="194FA4F7"/>
    <w:rsid w:val="195BF775"/>
    <w:rsid w:val="195E8E8F"/>
    <w:rsid w:val="1970D6F2"/>
    <w:rsid w:val="1973A5B0"/>
    <w:rsid w:val="1979A044"/>
    <w:rsid w:val="197B81C4"/>
    <w:rsid w:val="19877908"/>
    <w:rsid w:val="1989064D"/>
    <w:rsid w:val="1990F346"/>
    <w:rsid w:val="19A423D2"/>
    <w:rsid w:val="19AA5EF9"/>
    <w:rsid w:val="19AD4059"/>
    <w:rsid w:val="19AFB781"/>
    <w:rsid w:val="19B1F6A9"/>
    <w:rsid w:val="19BCE6D3"/>
    <w:rsid w:val="19CA9A63"/>
    <w:rsid w:val="19CD4A0A"/>
    <w:rsid w:val="19D25A95"/>
    <w:rsid w:val="19D322EA"/>
    <w:rsid w:val="19D605E4"/>
    <w:rsid w:val="19DE4938"/>
    <w:rsid w:val="19E80849"/>
    <w:rsid w:val="1A108F7E"/>
    <w:rsid w:val="1A1DB871"/>
    <w:rsid w:val="1A1EEF7A"/>
    <w:rsid w:val="1A41ADCF"/>
    <w:rsid w:val="1A49C988"/>
    <w:rsid w:val="1A5A1BBA"/>
    <w:rsid w:val="1A5CA455"/>
    <w:rsid w:val="1A6596B7"/>
    <w:rsid w:val="1A75030C"/>
    <w:rsid w:val="1A7ADFAF"/>
    <w:rsid w:val="1A8779EB"/>
    <w:rsid w:val="1A8D3065"/>
    <w:rsid w:val="1A926633"/>
    <w:rsid w:val="1A9723EB"/>
    <w:rsid w:val="1A9C38F7"/>
    <w:rsid w:val="1A9DA2FA"/>
    <w:rsid w:val="1AA0896A"/>
    <w:rsid w:val="1AA2D3C1"/>
    <w:rsid w:val="1ABA558F"/>
    <w:rsid w:val="1AC7DE0B"/>
    <w:rsid w:val="1AECF9CE"/>
    <w:rsid w:val="1AF7D043"/>
    <w:rsid w:val="1B0910CA"/>
    <w:rsid w:val="1B1E0DF8"/>
    <w:rsid w:val="1B1F54D8"/>
    <w:rsid w:val="1B340110"/>
    <w:rsid w:val="1B37A55F"/>
    <w:rsid w:val="1B3B83A5"/>
    <w:rsid w:val="1B42E132"/>
    <w:rsid w:val="1B4F4187"/>
    <w:rsid w:val="1B569FE1"/>
    <w:rsid w:val="1B5CC52B"/>
    <w:rsid w:val="1B60BE3A"/>
    <w:rsid w:val="1B684980"/>
    <w:rsid w:val="1B6DF9E1"/>
    <w:rsid w:val="1B7166D6"/>
    <w:rsid w:val="1B73A335"/>
    <w:rsid w:val="1B79628A"/>
    <w:rsid w:val="1B7BEFC7"/>
    <w:rsid w:val="1BA0AC77"/>
    <w:rsid w:val="1BAFBBDD"/>
    <w:rsid w:val="1BB112B2"/>
    <w:rsid w:val="1BB42649"/>
    <w:rsid w:val="1BC6F845"/>
    <w:rsid w:val="1BCBF27C"/>
    <w:rsid w:val="1BD4CA67"/>
    <w:rsid w:val="1BD4FDB4"/>
    <w:rsid w:val="1BEEE3C6"/>
    <w:rsid w:val="1BF8AE0A"/>
    <w:rsid w:val="1C04878A"/>
    <w:rsid w:val="1C228C42"/>
    <w:rsid w:val="1C26321F"/>
    <w:rsid w:val="1C2BF648"/>
    <w:rsid w:val="1C31EAA9"/>
    <w:rsid w:val="1C38DEDE"/>
    <w:rsid w:val="1C3CB92D"/>
    <w:rsid w:val="1C3D771D"/>
    <w:rsid w:val="1C478200"/>
    <w:rsid w:val="1C4B32E3"/>
    <w:rsid w:val="1C545810"/>
    <w:rsid w:val="1C5E1A18"/>
    <w:rsid w:val="1C643D65"/>
    <w:rsid w:val="1C6BB181"/>
    <w:rsid w:val="1C85F5E2"/>
    <w:rsid w:val="1C86E102"/>
    <w:rsid w:val="1C9783A3"/>
    <w:rsid w:val="1C990590"/>
    <w:rsid w:val="1CA10516"/>
    <w:rsid w:val="1CB1CA99"/>
    <w:rsid w:val="1CC76E56"/>
    <w:rsid w:val="1CDBBA61"/>
    <w:rsid w:val="1CE6E7EA"/>
    <w:rsid w:val="1CF9934F"/>
    <w:rsid w:val="1CFCCA99"/>
    <w:rsid w:val="1D0E34F2"/>
    <w:rsid w:val="1D109C93"/>
    <w:rsid w:val="1D1C3294"/>
    <w:rsid w:val="1D26FD0A"/>
    <w:rsid w:val="1D27A385"/>
    <w:rsid w:val="1D283522"/>
    <w:rsid w:val="1D2B7C4C"/>
    <w:rsid w:val="1D3E5150"/>
    <w:rsid w:val="1D42A135"/>
    <w:rsid w:val="1D5B6B90"/>
    <w:rsid w:val="1D671A1F"/>
    <w:rsid w:val="1D678BFD"/>
    <w:rsid w:val="1D7716E3"/>
    <w:rsid w:val="1D7C2959"/>
    <w:rsid w:val="1D7FAB16"/>
    <w:rsid w:val="1D8D28B9"/>
    <w:rsid w:val="1D8DA65B"/>
    <w:rsid w:val="1D90BA46"/>
    <w:rsid w:val="1D952178"/>
    <w:rsid w:val="1D962929"/>
    <w:rsid w:val="1DA31F13"/>
    <w:rsid w:val="1DB1137A"/>
    <w:rsid w:val="1DB1A6F1"/>
    <w:rsid w:val="1DC42B88"/>
    <w:rsid w:val="1DC4F796"/>
    <w:rsid w:val="1DC580E8"/>
    <w:rsid w:val="1DCED7F0"/>
    <w:rsid w:val="1DD45302"/>
    <w:rsid w:val="1DE6D08F"/>
    <w:rsid w:val="1DEF217C"/>
    <w:rsid w:val="1DEFA35C"/>
    <w:rsid w:val="1E099925"/>
    <w:rsid w:val="1E09A860"/>
    <w:rsid w:val="1E15478A"/>
    <w:rsid w:val="1E1A7B3E"/>
    <w:rsid w:val="1E537244"/>
    <w:rsid w:val="1E5D01AE"/>
    <w:rsid w:val="1E76BB78"/>
    <w:rsid w:val="1E82B97E"/>
    <w:rsid w:val="1E853C39"/>
    <w:rsid w:val="1EA86E0A"/>
    <w:rsid w:val="1EC1A538"/>
    <w:rsid w:val="1ECD5F1B"/>
    <w:rsid w:val="1ED2763E"/>
    <w:rsid w:val="1EDE20BA"/>
    <w:rsid w:val="1EFA430B"/>
    <w:rsid w:val="1EFD99C5"/>
    <w:rsid w:val="1EFF6D3C"/>
    <w:rsid w:val="1F01FF66"/>
    <w:rsid w:val="1F081E6F"/>
    <w:rsid w:val="1F09832A"/>
    <w:rsid w:val="1F144AB2"/>
    <w:rsid w:val="1F1F4EF2"/>
    <w:rsid w:val="1F238BBC"/>
    <w:rsid w:val="1F2BBA68"/>
    <w:rsid w:val="1F4CE703"/>
    <w:rsid w:val="1F67A109"/>
    <w:rsid w:val="1F81FA89"/>
    <w:rsid w:val="1F949A4B"/>
    <w:rsid w:val="1F9F7D81"/>
    <w:rsid w:val="1FA4F1FB"/>
    <w:rsid w:val="1FA86090"/>
    <w:rsid w:val="1FB29E99"/>
    <w:rsid w:val="1FC31905"/>
    <w:rsid w:val="1FC6B7B2"/>
    <w:rsid w:val="1FCA3C6F"/>
    <w:rsid w:val="1FD8574B"/>
    <w:rsid w:val="1FE6B7D6"/>
    <w:rsid w:val="1FF1867B"/>
    <w:rsid w:val="1FF35ACC"/>
    <w:rsid w:val="200D837B"/>
    <w:rsid w:val="201886A4"/>
    <w:rsid w:val="201CF780"/>
    <w:rsid w:val="201D7C80"/>
    <w:rsid w:val="20214182"/>
    <w:rsid w:val="202563F5"/>
    <w:rsid w:val="2037143F"/>
    <w:rsid w:val="203DC429"/>
    <w:rsid w:val="203FF020"/>
    <w:rsid w:val="20438246"/>
    <w:rsid w:val="20458FE4"/>
    <w:rsid w:val="205FD68A"/>
    <w:rsid w:val="20688BEF"/>
    <w:rsid w:val="2069D54F"/>
    <w:rsid w:val="206ECCCE"/>
    <w:rsid w:val="207F1A58"/>
    <w:rsid w:val="20899025"/>
    <w:rsid w:val="20929F63"/>
    <w:rsid w:val="209C7664"/>
    <w:rsid w:val="20A7414C"/>
    <w:rsid w:val="20B3A27D"/>
    <w:rsid w:val="20C6807D"/>
    <w:rsid w:val="20E1EB8E"/>
    <w:rsid w:val="20E28CAD"/>
    <w:rsid w:val="20E559D7"/>
    <w:rsid w:val="20EB9E8E"/>
    <w:rsid w:val="20ED7B67"/>
    <w:rsid w:val="20EEA3D9"/>
    <w:rsid w:val="20EFD801"/>
    <w:rsid w:val="20EFDBC1"/>
    <w:rsid w:val="20F15224"/>
    <w:rsid w:val="20F53BB8"/>
    <w:rsid w:val="2111E04D"/>
    <w:rsid w:val="21159CFD"/>
    <w:rsid w:val="2118AF27"/>
    <w:rsid w:val="2118D32B"/>
    <w:rsid w:val="2124F139"/>
    <w:rsid w:val="21261EA1"/>
    <w:rsid w:val="212950C0"/>
    <w:rsid w:val="212F7CC6"/>
    <w:rsid w:val="213F1B10"/>
    <w:rsid w:val="2144F119"/>
    <w:rsid w:val="214B0201"/>
    <w:rsid w:val="214DBDF6"/>
    <w:rsid w:val="2150283A"/>
    <w:rsid w:val="215333EF"/>
    <w:rsid w:val="21606684"/>
    <w:rsid w:val="2164F46F"/>
    <w:rsid w:val="217B84BB"/>
    <w:rsid w:val="21827D73"/>
    <w:rsid w:val="218313C4"/>
    <w:rsid w:val="218ECFAA"/>
    <w:rsid w:val="2191B2BF"/>
    <w:rsid w:val="2191CCA7"/>
    <w:rsid w:val="21989C1F"/>
    <w:rsid w:val="21A9454D"/>
    <w:rsid w:val="21ADF55B"/>
    <w:rsid w:val="21C35BD5"/>
    <w:rsid w:val="21D0EB1E"/>
    <w:rsid w:val="21D32AB5"/>
    <w:rsid w:val="21D5FE2A"/>
    <w:rsid w:val="21E6D5D9"/>
    <w:rsid w:val="21EB117A"/>
    <w:rsid w:val="21F6F187"/>
    <w:rsid w:val="21F9A316"/>
    <w:rsid w:val="22079660"/>
    <w:rsid w:val="220F9F9F"/>
    <w:rsid w:val="2220F39D"/>
    <w:rsid w:val="22274EA8"/>
    <w:rsid w:val="22350402"/>
    <w:rsid w:val="224BE77C"/>
    <w:rsid w:val="224FD083"/>
    <w:rsid w:val="22535228"/>
    <w:rsid w:val="2262A42E"/>
    <w:rsid w:val="22634286"/>
    <w:rsid w:val="226E9190"/>
    <w:rsid w:val="227C6F16"/>
    <w:rsid w:val="227F676D"/>
    <w:rsid w:val="228B885C"/>
    <w:rsid w:val="229AAA55"/>
    <w:rsid w:val="229B76E8"/>
    <w:rsid w:val="22A2E002"/>
    <w:rsid w:val="22AE30CA"/>
    <w:rsid w:val="22B762FF"/>
    <w:rsid w:val="22C35839"/>
    <w:rsid w:val="22D47E65"/>
    <w:rsid w:val="22F87FCB"/>
    <w:rsid w:val="23052CBA"/>
    <w:rsid w:val="2310F1B3"/>
    <w:rsid w:val="23218F01"/>
    <w:rsid w:val="23220F39"/>
    <w:rsid w:val="2326AB51"/>
    <w:rsid w:val="2331A828"/>
    <w:rsid w:val="2336BB6E"/>
    <w:rsid w:val="234678A2"/>
    <w:rsid w:val="234761B2"/>
    <w:rsid w:val="2369C4DC"/>
    <w:rsid w:val="237CD79D"/>
    <w:rsid w:val="237D7258"/>
    <w:rsid w:val="237DF1CE"/>
    <w:rsid w:val="23894A1D"/>
    <w:rsid w:val="238B565D"/>
    <w:rsid w:val="23A01F5E"/>
    <w:rsid w:val="23B8E5B9"/>
    <w:rsid w:val="23CEF8E0"/>
    <w:rsid w:val="23D37757"/>
    <w:rsid w:val="23D48CE9"/>
    <w:rsid w:val="23DF2DB9"/>
    <w:rsid w:val="23E13BA7"/>
    <w:rsid w:val="23E9F51A"/>
    <w:rsid w:val="240A21CC"/>
    <w:rsid w:val="2410C26E"/>
    <w:rsid w:val="2421C669"/>
    <w:rsid w:val="2425996F"/>
    <w:rsid w:val="2429F6FC"/>
    <w:rsid w:val="243B479E"/>
    <w:rsid w:val="244DA27F"/>
    <w:rsid w:val="24579D28"/>
    <w:rsid w:val="245BB4B5"/>
    <w:rsid w:val="249399C4"/>
    <w:rsid w:val="2499EE60"/>
    <w:rsid w:val="249F8ACA"/>
    <w:rsid w:val="24B10470"/>
    <w:rsid w:val="24B5F66D"/>
    <w:rsid w:val="24B8BABC"/>
    <w:rsid w:val="24BD4D8F"/>
    <w:rsid w:val="24BDDEE3"/>
    <w:rsid w:val="24BE7174"/>
    <w:rsid w:val="24BEEB37"/>
    <w:rsid w:val="24C37309"/>
    <w:rsid w:val="24C504CB"/>
    <w:rsid w:val="24C7DAFC"/>
    <w:rsid w:val="24D1C0F7"/>
    <w:rsid w:val="24D869C4"/>
    <w:rsid w:val="24E1702E"/>
    <w:rsid w:val="24E4CF78"/>
    <w:rsid w:val="24E83473"/>
    <w:rsid w:val="24ED6610"/>
    <w:rsid w:val="24F16A42"/>
    <w:rsid w:val="24F84F82"/>
    <w:rsid w:val="25032829"/>
    <w:rsid w:val="2505257E"/>
    <w:rsid w:val="2507CE95"/>
    <w:rsid w:val="2510C18C"/>
    <w:rsid w:val="251BB3DF"/>
    <w:rsid w:val="252620E9"/>
    <w:rsid w:val="252CDF09"/>
    <w:rsid w:val="25380205"/>
    <w:rsid w:val="253D3C96"/>
    <w:rsid w:val="2551F4E3"/>
    <w:rsid w:val="25603F02"/>
    <w:rsid w:val="2564A9AC"/>
    <w:rsid w:val="25681FDF"/>
    <w:rsid w:val="257BC397"/>
    <w:rsid w:val="258B59F4"/>
    <w:rsid w:val="258BAAFB"/>
    <w:rsid w:val="25B450A2"/>
    <w:rsid w:val="25D028BF"/>
    <w:rsid w:val="25D75971"/>
    <w:rsid w:val="25DD2A8D"/>
    <w:rsid w:val="25E1F07E"/>
    <w:rsid w:val="25F0423E"/>
    <w:rsid w:val="25F4320E"/>
    <w:rsid w:val="25F509E2"/>
    <w:rsid w:val="25F69129"/>
    <w:rsid w:val="26041C2E"/>
    <w:rsid w:val="26047EF7"/>
    <w:rsid w:val="261009EC"/>
    <w:rsid w:val="26254EF6"/>
    <w:rsid w:val="2636CFDE"/>
    <w:rsid w:val="2658417D"/>
    <w:rsid w:val="265DA8C6"/>
    <w:rsid w:val="2661CCA7"/>
    <w:rsid w:val="266FD3D5"/>
    <w:rsid w:val="267140AB"/>
    <w:rsid w:val="2687E0CC"/>
    <w:rsid w:val="268D06DD"/>
    <w:rsid w:val="268E898F"/>
    <w:rsid w:val="26A483B1"/>
    <w:rsid w:val="26BB92BA"/>
    <w:rsid w:val="26C1419C"/>
    <w:rsid w:val="26C3E9BC"/>
    <w:rsid w:val="26C76EEF"/>
    <w:rsid w:val="26C7EBF9"/>
    <w:rsid w:val="26D04DE3"/>
    <w:rsid w:val="26D49B02"/>
    <w:rsid w:val="26F4894B"/>
    <w:rsid w:val="2705EA8B"/>
    <w:rsid w:val="270A1016"/>
    <w:rsid w:val="271901D3"/>
    <w:rsid w:val="272744A6"/>
    <w:rsid w:val="272896EA"/>
    <w:rsid w:val="27343B3B"/>
    <w:rsid w:val="273FE943"/>
    <w:rsid w:val="274C4924"/>
    <w:rsid w:val="277C3A15"/>
    <w:rsid w:val="2794D735"/>
    <w:rsid w:val="27AF103D"/>
    <w:rsid w:val="27B2AB09"/>
    <w:rsid w:val="27CEB30B"/>
    <w:rsid w:val="27D973CF"/>
    <w:rsid w:val="27DE1143"/>
    <w:rsid w:val="27E8798A"/>
    <w:rsid w:val="27E9EA55"/>
    <w:rsid w:val="27EF2E5A"/>
    <w:rsid w:val="2803B0B3"/>
    <w:rsid w:val="2806C16B"/>
    <w:rsid w:val="2807467D"/>
    <w:rsid w:val="281E9AF6"/>
    <w:rsid w:val="2826F132"/>
    <w:rsid w:val="28433261"/>
    <w:rsid w:val="284C3C4D"/>
    <w:rsid w:val="285E0814"/>
    <w:rsid w:val="2860F627"/>
    <w:rsid w:val="2875632C"/>
    <w:rsid w:val="287930BB"/>
    <w:rsid w:val="2889309B"/>
    <w:rsid w:val="2894E6AD"/>
    <w:rsid w:val="28B6B30B"/>
    <w:rsid w:val="28C60002"/>
    <w:rsid w:val="28ED06B3"/>
    <w:rsid w:val="28FD5FEA"/>
    <w:rsid w:val="291BFDA2"/>
    <w:rsid w:val="292124A2"/>
    <w:rsid w:val="292451E0"/>
    <w:rsid w:val="292488E6"/>
    <w:rsid w:val="2928BEFF"/>
    <w:rsid w:val="292E8C70"/>
    <w:rsid w:val="293A678B"/>
    <w:rsid w:val="293C31AC"/>
    <w:rsid w:val="295CB4A0"/>
    <w:rsid w:val="2969F534"/>
    <w:rsid w:val="29836676"/>
    <w:rsid w:val="298C7037"/>
    <w:rsid w:val="2992F5DF"/>
    <w:rsid w:val="29ADEADA"/>
    <w:rsid w:val="29BAB1BA"/>
    <w:rsid w:val="29C565D5"/>
    <w:rsid w:val="29E66CF3"/>
    <w:rsid w:val="29EABD32"/>
    <w:rsid w:val="29F1EFFD"/>
    <w:rsid w:val="2A02E02F"/>
    <w:rsid w:val="2A131B08"/>
    <w:rsid w:val="2A141981"/>
    <w:rsid w:val="2A1D221C"/>
    <w:rsid w:val="2A25BCF0"/>
    <w:rsid w:val="2A3BF8BE"/>
    <w:rsid w:val="2A3E9EAD"/>
    <w:rsid w:val="2A4340DF"/>
    <w:rsid w:val="2A448BDB"/>
    <w:rsid w:val="2A4AC244"/>
    <w:rsid w:val="2A4FB875"/>
    <w:rsid w:val="2A5CBE14"/>
    <w:rsid w:val="2A77FA5E"/>
    <w:rsid w:val="2A7CC76A"/>
    <w:rsid w:val="2A886924"/>
    <w:rsid w:val="2A90A3AE"/>
    <w:rsid w:val="2A9141AA"/>
    <w:rsid w:val="2A9F1F15"/>
    <w:rsid w:val="2AA7E9A8"/>
    <w:rsid w:val="2AA8742D"/>
    <w:rsid w:val="2AE8081C"/>
    <w:rsid w:val="2AEDDE02"/>
    <w:rsid w:val="2B27AAA1"/>
    <w:rsid w:val="2B3A56AC"/>
    <w:rsid w:val="2B3B14BC"/>
    <w:rsid w:val="2B535512"/>
    <w:rsid w:val="2B75D26A"/>
    <w:rsid w:val="2B8F238F"/>
    <w:rsid w:val="2BBA3B15"/>
    <w:rsid w:val="2BCA9E30"/>
    <w:rsid w:val="2BD0483A"/>
    <w:rsid w:val="2BF554EF"/>
    <w:rsid w:val="2C145C49"/>
    <w:rsid w:val="2C20712D"/>
    <w:rsid w:val="2C212D76"/>
    <w:rsid w:val="2C25B326"/>
    <w:rsid w:val="2C2A6187"/>
    <w:rsid w:val="2C2C5CE2"/>
    <w:rsid w:val="2C3D3D69"/>
    <w:rsid w:val="2C46C484"/>
    <w:rsid w:val="2C49CB01"/>
    <w:rsid w:val="2C4AC9A3"/>
    <w:rsid w:val="2C4B29DC"/>
    <w:rsid w:val="2C50A8F3"/>
    <w:rsid w:val="2C519277"/>
    <w:rsid w:val="2C81790B"/>
    <w:rsid w:val="2C8AB77A"/>
    <w:rsid w:val="2CA07FF1"/>
    <w:rsid w:val="2CA4EE8B"/>
    <w:rsid w:val="2CB5446E"/>
    <w:rsid w:val="2CB61AD1"/>
    <w:rsid w:val="2CB62157"/>
    <w:rsid w:val="2CC9B782"/>
    <w:rsid w:val="2CCDF5C9"/>
    <w:rsid w:val="2CD946BC"/>
    <w:rsid w:val="2CDC40A7"/>
    <w:rsid w:val="2CEBE27B"/>
    <w:rsid w:val="2CF6542C"/>
    <w:rsid w:val="2CF82903"/>
    <w:rsid w:val="2D15C6FE"/>
    <w:rsid w:val="2D1AB219"/>
    <w:rsid w:val="2D2A0A8E"/>
    <w:rsid w:val="2D2C59FA"/>
    <w:rsid w:val="2D385B72"/>
    <w:rsid w:val="2D43D7C6"/>
    <w:rsid w:val="2D45FA17"/>
    <w:rsid w:val="2D4EBFEB"/>
    <w:rsid w:val="2D5AC637"/>
    <w:rsid w:val="2D66294F"/>
    <w:rsid w:val="2D68296C"/>
    <w:rsid w:val="2D768010"/>
    <w:rsid w:val="2D79EC52"/>
    <w:rsid w:val="2D845C38"/>
    <w:rsid w:val="2D8B5EEE"/>
    <w:rsid w:val="2D9455D8"/>
    <w:rsid w:val="2D9FD9F9"/>
    <w:rsid w:val="2DB2E6CC"/>
    <w:rsid w:val="2DE4E841"/>
    <w:rsid w:val="2E0A732F"/>
    <w:rsid w:val="2E234E33"/>
    <w:rsid w:val="2E2B318A"/>
    <w:rsid w:val="2E2DAE7C"/>
    <w:rsid w:val="2E3454D8"/>
    <w:rsid w:val="2E4049E7"/>
    <w:rsid w:val="2E442464"/>
    <w:rsid w:val="2E4F914E"/>
    <w:rsid w:val="2E52CC51"/>
    <w:rsid w:val="2E5680B9"/>
    <w:rsid w:val="2E586E24"/>
    <w:rsid w:val="2E591438"/>
    <w:rsid w:val="2E704586"/>
    <w:rsid w:val="2E8936F3"/>
    <w:rsid w:val="2E927399"/>
    <w:rsid w:val="2E9938C2"/>
    <w:rsid w:val="2EA26C07"/>
    <w:rsid w:val="2EA8F16C"/>
    <w:rsid w:val="2EA9BEB6"/>
    <w:rsid w:val="2EC8E431"/>
    <w:rsid w:val="2ECA7F15"/>
    <w:rsid w:val="2ECEE968"/>
    <w:rsid w:val="2ED13881"/>
    <w:rsid w:val="2ED8D57B"/>
    <w:rsid w:val="2EDD9124"/>
    <w:rsid w:val="2EF82FF1"/>
    <w:rsid w:val="2EFFCF17"/>
    <w:rsid w:val="2F0C834E"/>
    <w:rsid w:val="2F11B5B5"/>
    <w:rsid w:val="2F15D3E0"/>
    <w:rsid w:val="2F1D0678"/>
    <w:rsid w:val="2F31E6E9"/>
    <w:rsid w:val="2F35BE5E"/>
    <w:rsid w:val="2F3D7D5B"/>
    <w:rsid w:val="2F43DEB2"/>
    <w:rsid w:val="2F503EF7"/>
    <w:rsid w:val="2F602397"/>
    <w:rsid w:val="2F67DDD5"/>
    <w:rsid w:val="2F887509"/>
    <w:rsid w:val="2FA13038"/>
    <w:rsid w:val="2FAA3386"/>
    <w:rsid w:val="2FBA1A85"/>
    <w:rsid w:val="2FC0DFB5"/>
    <w:rsid w:val="2FCF2016"/>
    <w:rsid w:val="2FCFD0CB"/>
    <w:rsid w:val="2FD504AB"/>
    <w:rsid w:val="2FEDC706"/>
    <w:rsid w:val="2FFB0134"/>
    <w:rsid w:val="2FFD34B3"/>
    <w:rsid w:val="2FFF4B18"/>
    <w:rsid w:val="3013ADEE"/>
    <w:rsid w:val="3025FDC9"/>
    <w:rsid w:val="3030611B"/>
    <w:rsid w:val="3034D9EB"/>
    <w:rsid w:val="303756BA"/>
    <w:rsid w:val="304231C5"/>
    <w:rsid w:val="3044D2C2"/>
    <w:rsid w:val="30491041"/>
    <w:rsid w:val="3059562B"/>
    <w:rsid w:val="3059963F"/>
    <w:rsid w:val="305B9167"/>
    <w:rsid w:val="306E5C27"/>
    <w:rsid w:val="306F4803"/>
    <w:rsid w:val="306FFBBB"/>
    <w:rsid w:val="307A251C"/>
    <w:rsid w:val="309CD775"/>
    <w:rsid w:val="30A49C5D"/>
    <w:rsid w:val="30A64732"/>
    <w:rsid w:val="30AED4E2"/>
    <w:rsid w:val="30B6BC03"/>
    <w:rsid w:val="30CC939C"/>
    <w:rsid w:val="30D82121"/>
    <w:rsid w:val="30D896F1"/>
    <w:rsid w:val="30E883F0"/>
    <w:rsid w:val="30EA9FF8"/>
    <w:rsid w:val="30EF8812"/>
    <w:rsid w:val="30F3A658"/>
    <w:rsid w:val="30F6CE08"/>
    <w:rsid w:val="310D5A20"/>
    <w:rsid w:val="3118D28A"/>
    <w:rsid w:val="311F6630"/>
    <w:rsid w:val="31215E24"/>
    <w:rsid w:val="31230C9B"/>
    <w:rsid w:val="3128206B"/>
    <w:rsid w:val="314559C4"/>
    <w:rsid w:val="315BCCC5"/>
    <w:rsid w:val="31622AB6"/>
    <w:rsid w:val="31659657"/>
    <w:rsid w:val="3177828F"/>
    <w:rsid w:val="318EC73E"/>
    <w:rsid w:val="31A65259"/>
    <w:rsid w:val="31A9D9D0"/>
    <w:rsid w:val="31B0F25E"/>
    <w:rsid w:val="31B58E0C"/>
    <w:rsid w:val="31D721D7"/>
    <w:rsid w:val="31DB05B9"/>
    <w:rsid w:val="31E1DF64"/>
    <w:rsid w:val="320ED393"/>
    <w:rsid w:val="3211554A"/>
    <w:rsid w:val="321976BA"/>
    <w:rsid w:val="3219B390"/>
    <w:rsid w:val="321DFD7B"/>
    <w:rsid w:val="32261060"/>
    <w:rsid w:val="322D2049"/>
    <w:rsid w:val="32376C7B"/>
    <w:rsid w:val="323C11AB"/>
    <w:rsid w:val="32448A8F"/>
    <w:rsid w:val="3249297F"/>
    <w:rsid w:val="328070A0"/>
    <w:rsid w:val="32977504"/>
    <w:rsid w:val="329A2CD7"/>
    <w:rsid w:val="329A44FE"/>
    <w:rsid w:val="329CE7BF"/>
    <w:rsid w:val="32ACC5BD"/>
    <w:rsid w:val="32ACE49C"/>
    <w:rsid w:val="32AE9C79"/>
    <w:rsid w:val="32AFD8EC"/>
    <w:rsid w:val="32AFF29C"/>
    <w:rsid w:val="32AFFF1E"/>
    <w:rsid w:val="32C62B5D"/>
    <w:rsid w:val="32C6E0C5"/>
    <w:rsid w:val="32D1D32C"/>
    <w:rsid w:val="32EAD0DD"/>
    <w:rsid w:val="32ED5981"/>
    <w:rsid w:val="32EDB694"/>
    <w:rsid w:val="330D049D"/>
    <w:rsid w:val="330DDC22"/>
    <w:rsid w:val="330E3380"/>
    <w:rsid w:val="331BB4A3"/>
    <w:rsid w:val="331D3C08"/>
    <w:rsid w:val="332F5D76"/>
    <w:rsid w:val="334FFAD7"/>
    <w:rsid w:val="3353B786"/>
    <w:rsid w:val="33584640"/>
    <w:rsid w:val="335DBCFB"/>
    <w:rsid w:val="3367490A"/>
    <w:rsid w:val="336C5A37"/>
    <w:rsid w:val="337B140D"/>
    <w:rsid w:val="337D4E2A"/>
    <w:rsid w:val="338605E4"/>
    <w:rsid w:val="3396F07E"/>
    <w:rsid w:val="3398A00B"/>
    <w:rsid w:val="33A0626E"/>
    <w:rsid w:val="33AADBAC"/>
    <w:rsid w:val="33CEF1BE"/>
    <w:rsid w:val="33DC4FCA"/>
    <w:rsid w:val="33DDFE14"/>
    <w:rsid w:val="33E09863"/>
    <w:rsid w:val="33EA4FAF"/>
    <w:rsid w:val="33F67410"/>
    <w:rsid w:val="33F7AA82"/>
    <w:rsid w:val="33FEDE4A"/>
    <w:rsid w:val="340AC4F1"/>
    <w:rsid w:val="341AB3A2"/>
    <w:rsid w:val="341DA461"/>
    <w:rsid w:val="341E9070"/>
    <w:rsid w:val="342308CA"/>
    <w:rsid w:val="3425F4C4"/>
    <w:rsid w:val="342F1FBD"/>
    <w:rsid w:val="343244DE"/>
    <w:rsid w:val="3436C38B"/>
    <w:rsid w:val="34454FEF"/>
    <w:rsid w:val="34483A05"/>
    <w:rsid w:val="34634663"/>
    <w:rsid w:val="3468AB0C"/>
    <w:rsid w:val="3468D2A9"/>
    <w:rsid w:val="3473F3D8"/>
    <w:rsid w:val="3485A663"/>
    <w:rsid w:val="348FF4C0"/>
    <w:rsid w:val="34A2ACB0"/>
    <w:rsid w:val="34A6F008"/>
    <w:rsid w:val="34DB899F"/>
    <w:rsid w:val="34E4363F"/>
    <w:rsid w:val="34F1D740"/>
    <w:rsid w:val="34FEA441"/>
    <w:rsid w:val="34FF60F9"/>
    <w:rsid w:val="3503171C"/>
    <w:rsid w:val="35034CF0"/>
    <w:rsid w:val="3509E6B0"/>
    <w:rsid w:val="350FD98A"/>
    <w:rsid w:val="3519A233"/>
    <w:rsid w:val="351B30AA"/>
    <w:rsid w:val="351BF172"/>
    <w:rsid w:val="351F8170"/>
    <w:rsid w:val="3520F0D7"/>
    <w:rsid w:val="35485843"/>
    <w:rsid w:val="35590B72"/>
    <w:rsid w:val="355BA23E"/>
    <w:rsid w:val="359B2200"/>
    <w:rsid w:val="359DC5D7"/>
    <w:rsid w:val="35CE72F6"/>
    <w:rsid w:val="35DB6778"/>
    <w:rsid w:val="35E8BB7F"/>
    <w:rsid w:val="36006875"/>
    <w:rsid w:val="3617AC5E"/>
    <w:rsid w:val="36203232"/>
    <w:rsid w:val="36223DC9"/>
    <w:rsid w:val="36654115"/>
    <w:rsid w:val="3666FE0E"/>
    <w:rsid w:val="366A52C2"/>
    <w:rsid w:val="36832900"/>
    <w:rsid w:val="36A5D211"/>
    <w:rsid w:val="36A8D9F8"/>
    <w:rsid w:val="36A9F4C7"/>
    <w:rsid w:val="36AD521E"/>
    <w:rsid w:val="36B2F28D"/>
    <w:rsid w:val="36B391BF"/>
    <w:rsid w:val="36B7E04E"/>
    <w:rsid w:val="36CF33EC"/>
    <w:rsid w:val="36CF9509"/>
    <w:rsid w:val="36D5A85B"/>
    <w:rsid w:val="36D6F2E0"/>
    <w:rsid w:val="36E0AF0C"/>
    <w:rsid w:val="36E4681F"/>
    <w:rsid w:val="36ED295B"/>
    <w:rsid w:val="36EF2BD0"/>
    <w:rsid w:val="370806A1"/>
    <w:rsid w:val="371488F0"/>
    <w:rsid w:val="37313E55"/>
    <w:rsid w:val="3749484D"/>
    <w:rsid w:val="3749612B"/>
    <w:rsid w:val="3749F849"/>
    <w:rsid w:val="3766C6E6"/>
    <w:rsid w:val="376BE6D3"/>
    <w:rsid w:val="376E9C72"/>
    <w:rsid w:val="377B4B30"/>
    <w:rsid w:val="378805F0"/>
    <w:rsid w:val="378BF98E"/>
    <w:rsid w:val="378CCBE6"/>
    <w:rsid w:val="379961E2"/>
    <w:rsid w:val="379DB2B1"/>
    <w:rsid w:val="37A5F75A"/>
    <w:rsid w:val="37B35215"/>
    <w:rsid w:val="37B3EDB4"/>
    <w:rsid w:val="37B66AFB"/>
    <w:rsid w:val="37BD4CD2"/>
    <w:rsid w:val="37C1D7E2"/>
    <w:rsid w:val="37C5EA29"/>
    <w:rsid w:val="37CC25C6"/>
    <w:rsid w:val="37CD6D3E"/>
    <w:rsid w:val="37D83374"/>
    <w:rsid w:val="37D8D79D"/>
    <w:rsid w:val="37DD75D9"/>
    <w:rsid w:val="37E45D57"/>
    <w:rsid w:val="37E768C7"/>
    <w:rsid w:val="37E99AAB"/>
    <w:rsid w:val="37EF4953"/>
    <w:rsid w:val="37FB0279"/>
    <w:rsid w:val="38053F19"/>
    <w:rsid w:val="38056892"/>
    <w:rsid w:val="380D458C"/>
    <w:rsid w:val="382944BB"/>
    <w:rsid w:val="382A3C20"/>
    <w:rsid w:val="3838BB6B"/>
    <w:rsid w:val="383E00B2"/>
    <w:rsid w:val="38443E9F"/>
    <w:rsid w:val="3849CF5E"/>
    <w:rsid w:val="38549A68"/>
    <w:rsid w:val="3883D27B"/>
    <w:rsid w:val="388AFBFD"/>
    <w:rsid w:val="388F08C8"/>
    <w:rsid w:val="389AAD9C"/>
    <w:rsid w:val="389EDCE1"/>
    <w:rsid w:val="38A2BA03"/>
    <w:rsid w:val="38AA5A90"/>
    <w:rsid w:val="38BA5002"/>
    <w:rsid w:val="38C671CA"/>
    <w:rsid w:val="38D03492"/>
    <w:rsid w:val="38DEC0AE"/>
    <w:rsid w:val="38DED3F4"/>
    <w:rsid w:val="38E398ED"/>
    <w:rsid w:val="38EC623A"/>
    <w:rsid w:val="38F068AA"/>
    <w:rsid w:val="3917B21E"/>
    <w:rsid w:val="39246244"/>
    <w:rsid w:val="392DEB2D"/>
    <w:rsid w:val="392E832C"/>
    <w:rsid w:val="392FE8EF"/>
    <w:rsid w:val="393A9EC7"/>
    <w:rsid w:val="393F2930"/>
    <w:rsid w:val="39449336"/>
    <w:rsid w:val="3946B673"/>
    <w:rsid w:val="394D7E3F"/>
    <w:rsid w:val="3951E80B"/>
    <w:rsid w:val="396C6C12"/>
    <w:rsid w:val="39732DA4"/>
    <w:rsid w:val="39779ACE"/>
    <w:rsid w:val="397C20D4"/>
    <w:rsid w:val="39845583"/>
    <w:rsid w:val="398DA705"/>
    <w:rsid w:val="398E224E"/>
    <w:rsid w:val="39907E69"/>
    <w:rsid w:val="3999A46E"/>
    <w:rsid w:val="399AC472"/>
    <w:rsid w:val="39A26438"/>
    <w:rsid w:val="39B10D27"/>
    <w:rsid w:val="39C16FB2"/>
    <w:rsid w:val="39C4B600"/>
    <w:rsid w:val="39C84484"/>
    <w:rsid w:val="39D0DC4F"/>
    <w:rsid w:val="39D33E4B"/>
    <w:rsid w:val="39D73DAF"/>
    <w:rsid w:val="39D8D840"/>
    <w:rsid w:val="39F85F39"/>
    <w:rsid w:val="3A13BC39"/>
    <w:rsid w:val="3A1A3DB6"/>
    <w:rsid w:val="3A28680A"/>
    <w:rsid w:val="3A2ED08C"/>
    <w:rsid w:val="3A35DB9E"/>
    <w:rsid w:val="3A4215DE"/>
    <w:rsid w:val="3A4807ED"/>
    <w:rsid w:val="3A5174DB"/>
    <w:rsid w:val="3A553512"/>
    <w:rsid w:val="3A57A3B4"/>
    <w:rsid w:val="3A58EE85"/>
    <w:rsid w:val="3A67B967"/>
    <w:rsid w:val="3A6C5A63"/>
    <w:rsid w:val="3A80EAE2"/>
    <w:rsid w:val="3A879FC3"/>
    <w:rsid w:val="3A8EE03D"/>
    <w:rsid w:val="3AA17E56"/>
    <w:rsid w:val="3AB34A94"/>
    <w:rsid w:val="3AC2113C"/>
    <w:rsid w:val="3ACC4555"/>
    <w:rsid w:val="3AF81C6B"/>
    <w:rsid w:val="3AF88885"/>
    <w:rsid w:val="3B057D9F"/>
    <w:rsid w:val="3B140DBB"/>
    <w:rsid w:val="3B2F4A18"/>
    <w:rsid w:val="3B3003BA"/>
    <w:rsid w:val="3B30415A"/>
    <w:rsid w:val="3B32983C"/>
    <w:rsid w:val="3B344C9C"/>
    <w:rsid w:val="3B4B455D"/>
    <w:rsid w:val="3B4F6098"/>
    <w:rsid w:val="3B57CC86"/>
    <w:rsid w:val="3B5FA11E"/>
    <w:rsid w:val="3B79BC05"/>
    <w:rsid w:val="3B7C5D13"/>
    <w:rsid w:val="3B81E114"/>
    <w:rsid w:val="3B958000"/>
    <w:rsid w:val="3B9DA106"/>
    <w:rsid w:val="3BA02FE4"/>
    <w:rsid w:val="3BB67B41"/>
    <w:rsid w:val="3BBBEFB0"/>
    <w:rsid w:val="3BBC4C77"/>
    <w:rsid w:val="3BDB2C9E"/>
    <w:rsid w:val="3BF6C22E"/>
    <w:rsid w:val="3C14B3F7"/>
    <w:rsid w:val="3C219456"/>
    <w:rsid w:val="3C21BD67"/>
    <w:rsid w:val="3C221135"/>
    <w:rsid w:val="3C22AF66"/>
    <w:rsid w:val="3C31BAC4"/>
    <w:rsid w:val="3C34B092"/>
    <w:rsid w:val="3C36F4CD"/>
    <w:rsid w:val="3C372B9D"/>
    <w:rsid w:val="3C52D3B5"/>
    <w:rsid w:val="3C8368CB"/>
    <w:rsid w:val="3CA500F2"/>
    <w:rsid w:val="3CA54563"/>
    <w:rsid w:val="3CA73C3E"/>
    <w:rsid w:val="3CBC9089"/>
    <w:rsid w:val="3CF3D020"/>
    <w:rsid w:val="3CF7B624"/>
    <w:rsid w:val="3D01FD0B"/>
    <w:rsid w:val="3D10A9D7"/>
    <w:rsid w:val="3D1257BF"/>
    <w:rsid w:val="3D20D72A"/>
    <w:rsid w:val="3D2F945A"/>
    <w:rsid w:val="3D3E67BB"/>
    <w:rsid w:val="3D4242EF"/>
    <w:rsid w:val="3D42D29D"/>
    <w:rsid w:val="3D42E92C"/>
    <w:rsid w:val="3D5526A8"/>
    <w:rsid w:val="3D5B2A83"/>
    <w:rsid w:val="3D6A9FEA"/>
    <w:rsid w:val="3D7998B7"/>
    <w:rsid w:val="3D79ACD1"/>
    <w:rsid w:val="3D99C476"/>
    <w:rsid w:val="3DA87D8A"/>
    <w:rsid w:val="3DB3D201"/>
    <w:rsid w:val="3DBA8B68"/>
    <w:rsid w:val="3DC27A8C"/>
    <w:rsid w:val="3DC74EFF"/>
    <w:rsid w:val="3DCE549C"/>
    <w:rsid w:val="3DE783B4"/>
    <w:rsid w:val="3DE8B202"/>
    <w:rsid w:val="3DECD863"/>
    <w:rsid w:val="3DF12E70"/>
    <w:rsid w:val="3DF24269"/>
    <w:rsid w:val="3DF3D796"/>
    <w:rsid w:val="3DFBD75A"/>
    <w:rsid w:val="3E04E923"/>
    <w:rsid w:val="3E1B96F4"/>
    <w:rsid w:val="3E201B28"/>
    <w:rsid w:val="3E27EB24"/>
    <w:rsid w:val="3E2B29BF"/>
    <w:rsid w:val="3E348231"/>
    <w:rsid w:val="3E43CD2B"/>
    <w:rsid w:val="3E4C6FBD"/>
    <w:rsid w:val="3E5FE409"/>
    <w:rsid w:val="3E94922C"/>
    <w:rsid w:val="3EA3F620"/>
    <w:rsid w:val="3EAD50A3"/>
    <w:rsid w:val="3EAF213B"/>
    <w:rsid w:val="3ED3C39A"/>
    <w:rsid w:val="3ED5A9B3"/>
    <w:rsid w:val="3ED9E567"/>
    <w:rsid w:val="3EF234E4"/>
    <w:rsid w:val="3F01268C"/>
    <w:rsid w:val="3F0DCB9C"/>
    <w:rsid w:val="3F0ECCD9"/>
    <w:rsid w:val="3F1306CB"/>
    <w:rsid w:val="3F148A7F"/>
    <w:rsid w:val="3F162349"/>
    <w:rsid w:val="3F166BB9"/>
    <w:rsid w:val="3F2022EF"/>
    <w:rsid w:val="3F2119FB"/>
    <w:rsid w:val="3F22BF10"/>
    <w:rsid w:val="3F4BEC12"/>
    <w:rsid w:val="3F682789"/>
    <w:rsid w:val="3F7461D8"/>
    <w:rsid w:val="3F74E402"/>
    <w:rsid w:val="3F854555"/>
    <w:rsid w:val="3F89F275"/>
    <w:rsid w:val="3F936CDA"/>
    <w:rsid w:val="3FAC3FC5"/>
    <w:rsid w:val="3FB6DB72"/>
    <w:rsid w:val="3FB7706C"/>
    <w:rsid w:val="3FBAD543"/>
    <w:rsid w:val="3FBAEB37"/>
    <w:rsid w:val="3FD8A71C"/>
    <w:rsid w:val="3FDBB604"/>
    <w:rsid w:val="3FDBC490"/>
    <w:rsid w:val="3FDC3037"/>
    <w:rsid w:val="3FE2FE19"/>
    <w:rsid w:val="40189470"/>
    <w:rsid w:val="401C6C34"/>
    <w:rsid w:val="402C58E1"/>
    <w:rsid w:val="40373ED6"/>
    <w:rsid w:val="404C7BAD"/>
    <w:rsid w:val="40506CF3"/>
    <w:rsid w:val="4055D289"/>
    <w:rsid w:val="40857376"/>
    <w:rsid w:val="40865E2B"/>
    <w:rsid w:val="40868428"/>
    <w:rsid w:val="40957E38"/>
    <w:rsid w:val="409BA6AE"/>
    <w:rsid w:val="40A9DC25"/>
    <w:rsid w:val="40BAE712"/>
    <w:rsid w:val="40C00EAF"/>
    <w:rsid w:val="40CB2DD1"/>
    <w:rsid w:val="40D0178D"/>
    <w:rsid w:val="41012B58"/>
    <w:rsid w:val="410B82A0"/>
    <w:rsid w:val="411484BD"/>
    <w:rsid w:val="41224391"/>
    <w:rsid w:val="4129A5CD"/>
    <w:rsid w:val="412F272D"/>
    <w:rsid w:val="41406460"/>
    <w:rsid w:val="41410884"/>
    <w:rsid w:val="4180E91A"/>
    <w:rsid w:val="418F127E"/>
    <w:rsid w:val="418F6450"/>
    <w:rsid w:val="41A98676"/>
    <w:rsid w:val="41AFF936"/>
    <w:rsid w:val="41C6AB0F"/>
    <w:rsid w:val="41CF9562"/>
    <w:rsid w:val="41D064F5"/>
    <w:rsid w:val="41DCCD59"/>
    <w:rsid w:val="41E0C6BE"/>
    <w:rsid w:val="41E12739"/>
    <w:rsid w:val="41E18573"/>
    <w:rsid w:val="41E65CDF"/>
    <w:rsid w:val="41E74595"/>
    <w:rsid w:val="41F3D631"/>
    <w:rsid w:val="41F5B49E"/>
    <w:rsid w:val="420560B7"/>
    <w:rsid w:val="420D57D2"/>
    <w:rsid w:val="420D740D"/>
    <w:rsid w:val="421BC579"/>
    <w:rsid w:val="42202420"/>
    <w:rsid w:val="422888F4"/>
    <w:rsid w:val="424AA4AE"/>
    <w:rsid w:val="42514B0E"/>
    <w:rsid w:val="4263FD5B"/>
    <w:rsid w:val="426834F3"/>
    <w:rsid w:val="426FE49E"/>
    <w:rsid w:val="42825B10"/>
    <w:rsid w:val="4287B248"/>
    <w:rsid w:val="428EF7BC"/>
    <w:rsid w:val="428FEFD2"/>
    <w:rsid w:val="42A3230E"/>
    <w:rsid w:val="42A7D8CC"/>
    <w:rsid w:val="42B05953"/>
    <w:rsid w:val="42B0C9E9"/>
    <w:rsid w:val="42CAA9DD"/>
    <w:rsid w:val="42D0BC82"/>
    <w:rsid w:val="42D303DD"/>
    <w:rsid w:val="42DC2499"/>
    <w:rsid w:val="42E316AF"/>
    <w:rsid w:val="42E76D89"/>
    <w:rsid w:val="42E9DD3C"/>
    <w:rsid w:val="4312FFE9"/>
    <w:rsid w:val="431711DC"/>
    <w:rsid w:val="43200379"/>
    <w:rsid w:val="4332174B"/>
    <w:rsid w:val="43405B51"/>
    <w:rsid w:val="435C0094"/>
    <w:rsid w:val="435DD33D"/>
    <w:rsid w:val="43611966"/>
    <w:rsid w:val="4363E3C1"/>
    <w:rsid w:val="4365C33D"/>
    <w:rsid w:val="43660D27"/>
    <w:rsid w:val="43740802"/>
    <w:rsid w:val="438242D1"/>
    <w:rsid w:val="439650A8"/>
    <w:rsid w:val="43994574"/>
    <w:rsid w:val="43ACB6E5"/>
    <w:rsid w:val="43BADFD1"/>
    <w:rsid w:val="43C0CE55"/>
    <w:rsid w:val="43D58BCC"/>
    <w:rsid w:val="43D65C3B"/>
    <w:rsid w:val="4408A675"/>
    <w:rsid w:val="4429ED52"/>
    <w:rsid w:val="443518B3"/>
    <w:rsid w:val="44467EA2"/>
    <w:rsid w:val="44471CC6"/>
    <w:rsid w:val="44495F91"/>
    <w:rsid w:val="446D43FF"/>
    <w:rsid w:val="447930B9"/>
    <w:rsid w:val="44907455"/>
    <w:rsid w:val="44A219EC"/>
    <w:rsid w:val="44B10573"/>
    <w:rsid w:val="44C32241"/>
    <w:rsid w:val="44C96824"/>
    <w:rsid w:val="44D1F157"/>
    <w:rsid w:val="44E642D8"/>
    <w:rsid w:val="44EC327B"/>
    <w:rsid w:val="44F69DF5"/>
    <w:rsid w:val="44F89DE0"/>
    <w:rsid w:val="4508086D"/>
    <w:rsid w:val="450D8D42"/>
    <w:rsid w:val="4510687F"/>
    <w:rsid w:val="45154554"/>
    <w:rsid w:val="452B214C"/>
    <w:rsid w:val="452E6EA0"/>
    <w:rsid w:val="45365D18"/>
    <w:rsid w:val="453AE3EB"/>
    <w:rsid w:val="4554DDAA"/>
    <w:rsid w:val="455E1D38"/>
    <w:rsid w:val="456641C4"/>
    <w:rsid w:val="456AD77E"/>
    <w:rsid w:val="456E08B3"/>
    <w:rsid w:val="456F22E4"/>
    <w:rsid w:val="45711AD9"/>
    <w:rsid w:val="45829E09"/>
    <w:rsid w:val="45840456"/>
    <w:rsid w:val="4588FD47"/>
    <w:rsid w:val="458A7D37"/>
    <w:rsid w:val="45955D6B"/>
    <w:rsid w:val="45959A60"/>
    <w:rsid w:val="459C2928"/>
    <w:rsid w:val="459C8DF1"/>
    <w:rsid w:val="459DA5C4"/>
    <w:rsid w:val="45A19822"/>
    <w:rsid w:val="45AC2038"/>
    <w:rsid w:val="45BC8A42"/>
    <w:rsid w:val="45C89659"/>
    <w:rsid w:val="45D4A5A4"/>
    <w:rsid w:val="45D91355"/>
    <w:rsid w:val="45DBE845"/>
    <w:rsid w:val="45EA72B0"/>
    <w:rsid w:val="46060407"/>
    <w:rsid w:val="4616C4EB"/>
    <w:rsid w:val="4629DCB0"/>
    <w:rsid w:val="462C3370"/>
    <w:rsid w:val="462FD272"/>
    <w:rsid w:val="46382B2B"/>
    <w:rsid w:val="463B96B7"/>
    <w:rsid w:val="463BFFC6"/>
    <w:rsid w:val="46439B40"/>
    <w:rsid w:val="46461DAE"/>
    <w:rsid w:val="46542CE3"/>
    <w:rsid w:val="46577D7E"/>
    <w:rsid w:val="46627676"/>
    <w:rsid w:val="4673A975"/>
    <w:rsid w:val="4677AF29"/>
    <w:rsid w:val="46884202"/>
    <w:rsid w:val="468AABA2"/>
    <w:rsid w:val="469957CC"/>
    <w:rsid w:val="46A0CA75"/>
    <w:rsid w:val="46CB2C68"/>
    <w:rsid w:val="46CCAC1B"/>
    <w:rsid w:val="46D255D7"/>
    <w:rsid w:val="46D91096"/>
    <w:rsid w:val="46E6B1DB"/>
    <w:rsid w:val="46E6C437"/>
    <w:rsid w:val="46F83C9B"/>
    <w:rsid w:val="46FF3C5A"/>
    <w:rsid w:val="47018E36"/>
    <w:rsid w:val="47027E37"/>
    <w:rsid w:val="470B0E81"/>
    <w:rsid w:val="4718D446"/>
    <w:rsid w:val="471E45D8"/>
    <w:rsid w:val="474E0302"/>
    <w:rsid w:val="475570DE"/>
    <w:rsid w:val="475B3732"/>
    <w:rsid w:val="476A4BCE"/>
    <w:rsid w:val="4773C36D"/>
    <w:rsid w:val="477907EF"/>
    <w:rsid w:val="477C4E5C"/>
    <w:rsid w:val="477DBCCE"/>
    <w:rsid w:val="4793B512"/>
    <w:rsid w:val="479D3D03"/>
    <w:rsid w:val="479F7E1C"/>
    <w:rsid w:val="47B65150"/>
    <w:rsid w:val="47BD8A75"/>
    <w:rsid w:val="47C37FEE"/>
    <w:rsid w:val="47EDEDE8"/>
    <w:rsid w:val="47F630AA"/>
    <w:rsid w:val="47F7B8B0"/>
    <w:rsid w:val="4800564D"/>
    <w:rsid w:val="4802744B"/>
    <w:rsid w:val="480A78C1"/>
    <w:rsid w:val="482096C9"/>
    <w:rsid w:val="482B8028"/>
    <w:rsid w:val="4840B282"/>
    <w:rsid w:val="4840B8E4"/>
    <w:rsid w:val="484FA2B8"/>
    <w:rsid w:val="48573F5E"/>
    <w:rsid w:val="486ABA82"/>
    <w:rsid w:val="488CD48E"/>
    <w:rsid w:val="489448DC"/>
    <w:rsid w:val="489517D2"/>
    <w:rsid w:val="489662C3"/>
    <w:rsid w:val="48ABA6EF"/>
    <w:rsid w:val="48B507E8"/>
    <w:rsid w:val="48BE0A7F"/>
    <w:rsid w:val="48C4519A"/>
    <w:rsid w:val="48CD13ED"/>
    <w:rsid w:val="48CE4ED4"/>
    <w:rsid w:val="48DFD766"/>
    <w:rsid w:val="48EA04E6"/>
    <w:rsid w:val="48F7642E"/>
    <w:rsid w:val="48F9FDF5"/>
    <w:rsid w:val="4908121B"/>
    <w:rsid w:val="490BE207"/>
    <w:rsid w:val="4910041E"/>
    <w:rsid w:val="4916E3F2"/>
    <w:rsid w:val="49215749"/>
    <w:rsid w:val="4926911A"/>
    <w:rsid w:val="493B33CD"/>
    <w:rsid w:val="493F2D23"/>
    <w:rsid w:val="49405670"/>
    <w:rsid w:val="4952CDA5"/>
    <w:rsid w:val="496F1ACC"/>
    <w:rsid w:val="49701857"/>
    <w:rsid w:val="49833ACD"/>
    <w:rsid w:val="4985BD45"/>
    <w:rsid w:val="49910478"/>
    <w:rsid w:val="4992DE2B"/>
    <w:rsid w:val="49992E86"/>
    <w:rsid w:val="4999C22B"/>
    <w:rsid w:val="499E4DED"/>
    <w:rsid w:val="49A5011E"/>
    <w:rsid w:val="49A6D216"/>
    <w:rsid w:val="49AC6BAB"/>
    <w:rsid w:val="49AED323"/>
    <w:rsid w:val="49B5D481"/>
    <w:rsid w:val="49B7091F"/>
    <w:rsid w:val="49E0A695"/>
    <w:rsid w:val="49E6F32B"/>
    <w:rsid w:val="49E963D0"/>
    <w:rsid w:val="4A047F96"/>
    <w:rsid w:val="4A0F390E"/>
    <w:rsid w:val="4A24799F"/>
    <w:rsid w:val="4A26F653"/>
    <w:rsid w:val="4A285286"/>
    <w:rsid w:val="4A2AEB44"/>
    <w:rsid w:val="4A48293D"/>
    <w:rsid w:val="4A67738E"/>
    <w:rsid w:val="4A6B09AE"/>
    <w:rsid w:val="4A6CD0FA"/>
    <w:rsid w:val="4A8F3911"/>
    <w:rsid w:val="4A906ED3"/>
    <w:rsid w:val="4AA64389"/>
    <w:rsid w:val="4AA9F8AE"/>
    <w:rsid w:val="4AAB4F28"/>
    <w:rsid w:val="4AB94F49"/>
    <w:rsid w:val="4ACDFF65"/>
    <w:rsid w:val="4ADDC037"/>
    <w:rsid w:val="4ADEF1E7"/>
    <w:rsid w:val="4AE368F4"/>
    <w:rsid w:val="4AE81CFB"/>
    <w:rsid w:val="4B008779"/>
    <w:rsid w:val="4B0F735D"/>
    <w:rsid w:val="4B12DF1B"/>
    <w:rsid w:val="4B132E53"/>
    <w:rsid w:val="4B198C03"/>
    <w:rsid w:val="4B1DAF4C"/>
    <w:rsid w:val="4B2BA886"/>
    <w:rsid w:val="4B2FC423"/>
    <w:rsid w:val="4B301CB3"/>
    <w:rsid w:val="4B396013"/>
    <w:rsid w:val="4B4E6BCA"/>
    <w:rsid w:val="4B52F994"/>
    <w:rsid w:val="4B650D42"/>
    <w:rsid w:val="4B6D3876"/>
    <w:rsid w:val="4B713493"/>
    <w:rsid w:val="4B7B404A"/>
    <w:rsid w:val="4B7C4A13"/>
    <w:rsid w:val="4B88D500"/>
    <w:rsid w:val="4B98C253"/>
    <w:rsid w:val="4BB0DBAC"/>
    <w:rsid w:val="4BB31483"/>
    <w:rsid w:val="4BB86741"/>
    <w:rsid w:val="4BD10417"/>
    <w:rsid w:val="4BD26301"/>
    <w:rsid w:val="4BDC408B"/>
    <w:rsid w:val="4BFCCEC0"/>
    <w:rsid w:val="4BFDD7C7"/>
    <w:rsid w:val="4BFF7FDE"/>
    <w:rsid w:val="4C145E8A"/>
    <w:rsid w:val="4C19249C"/>
    <w:rsid w:val="4C2985B1"/>
    <w:rsid w:val="4C2B574A"/>
    <w:rsid w:val="4C3678B5"/>
    <w:rsid w:val="4C3BEFEA"/>
    <w:rsid w:val="4C48433C"/>
    <w:rsid w:val="4C5C80B4"/>
    <w:rsid w:val="4C643AF8"/>
    <w:rsid w:val="4C79E5FB"/>
    <w:rsid w:val="4C7B110F"/>
    <w:rsid w:val="4C84078B"/>
    <w:rsid w:val="4C87760B"/>
    <w:rsid w:val="4C89404B"/>
    <w:rsid w:val="4C945B10"/>
    <w:rsid w:val="4C9E8AE1"/>
    <w:rsid w:val="4CB4207F"/>
    <w:rsid w:val="4CC04F92"/>
    <w:rsid w:val="4CC84B0D"/>
    <w:rsid w:val="4CC9041D"/>
    <w:rsid w:val="4CD8AF31"/>
    <w:rsid w:val="4CDB50FA"/>
    <w:rsid w:val="4CE3940A"/>
    <w:rsid w:val="4CE5E768"/>
    <w:rsid w:val="4CE65103"/>
    <w:rsid w:val="4CECC50C"/>
    <w:rsid w:val="4CEEE4AB"/>
    <w:rsid w:val="4CFCFB6A"/>
    <w:rsid w:val="4CFFF196"/>
    <w:rsid w:val="4D021F43"/>
    <w:rsid w:val="4D176AF9"/>
    <w:rsid w:val="4D1A4CF9"/>
    <w:rsid w:val="4D37CC9E"/>
    <w:rsid w:val="4D59297F"/>
    <w:rsid w:val="4D6A258C"/>
    <w:rsid w:val="4D78BC96"/>
    <w:rsid w:val="4D7DB6F1"/>
    <w:rsid w:val="4D950C7C"/>
    <w:rsid w:val="4D980448"/>
    <w:rsid w:val="4DB1022B"/>
    <w:rsid w:val="4DEBF295"/>
    <w:rsid w:val="4DF05995"/>
    <w:rsid w:val="4DFEBE16"/>
    <w:rsid w:val="4E2088F0"/>
    <w:rsid w:val="4E277F06"/>
    <w:rsid w:val="4E32024A"/>
    <w:rsid w:val="4E3E9FEB"/>
    <w:rsid w:val="4E4346F9"/>
    <w:rsid w:val="4E446976"/>
    <w:rsid w:val="4E47E06D"/>
    <w:rsid w:val="4E4F9C1B"/>
    <w:rsid w:val="4E574023"/>
    <w:rsid w:val="4E658B2D"/>
    <w:rsid w:val="4E763E85"/>
    <w:rsid w:val="4E7B8AEF"/>
    <w:rsid w:val="4E7E867F"/>
    <w:rsid w:val="4E9993BC"/>
    <w:rsid w:val="4EAE80DF"/>
    <w:rsid w:val="4EBC5209"/>
    <w:rsid w:val="4EC225FF"/>
    <w:rsid w:val="4EE260D5"/>
    <w:rsid w:val="4F012A5C"/>
    <w:rsid w:val="4F1B7B7B"/>
    <w:rsid w:val="4F28A733"/>
    <w:rsid w:val="4F2E3AE7"/>
    <w:rsid w:val="4F4D1DFD"/>
    <w:rsid w:val="4F56FF3C"/>
    <w:rsid w:val="4F57A918"/>
    <w:rsid w:val="4F62DB75"/>
    <w:rsid w:val="4F67658D"/>
    <w:rsid w:val="4F70D4AE"/>
    <w:rsid w:val="4F757A4C"/>
    <w:rsid w:val="4F88D06E"/>
    <w:rsid w:val="4F94DC31"/>
    <w:rsid w:val="4FB75442"/>
    <w:rsid w:val="4FBA698C"/>
    <w:rsid w:val="4FBF8992"/>
    <w:rsid w:val="4FC6DF6F"/>
    <w:rsid w:val="4FCEC49D"/>
    <w:rsid w:val="4FE90D72"/>
    <w:rsid w:val="4FF48216"/>
    <w:rsid w:val="4FFCC2DD"/>
    <w:rsid w:val="500AC07A"/>
    <w:rsid w:val="5010BCDA"/>
    <w:rsid w:val="5014156F"/>
    <w:rsid w:val="502D0206"/>
    <w:rsid w:val="5031FA86"/>
    <w:rsid w:val="503853E6"/>
    <w:rsid w:val="504034DB"/>
    <w:rsid w:val="50678AF7"/>
    <w:rsid w:val="506F18E9"/>
    <w:rsid w:val="507C2B03"/>
    <w:rsid w:val="5094FEFF"/>
    <w:rsid w:val="509D8E6B"/>
    <w:rsid w:val="50B58C56"/>
    <w:rsid w:val="50BDFD34"/>
    <w:rsid w:val="50C38DD2"/>
    <w:rsid w:val="50D1ECAA"/>
    <w:rsid w:val="50D3629D"/>
    <w:rsid w:val="50DE8281"/>
    <w:rsid w:val="50DECCB4"/>
    <w:rsid w:val="50E87A54"/>
    <w:rsid w:val="50EAD16A"/>
    <w:rsid w:val="51038B13"/>
    <w:rsid w:val="5103A959"/>
    <w:rsid w:val="510CB3EC"/>
    <w:rsid w:val="510E3B31"/>
    <w:rsid w:val="51185E43"/>
    <w:rsid w:val="5118F5C2"/>
    <w:rsid w:val="511A83F9"/>
    <w:rsid w:val="512AD5DA"/>
    <w:rsid w:val="512F9D03"/>
    <w:rsid w:val="51313D2F"/>
    <w:rsid w:val="513AFCA7"/>
    <w:rsid w:val="514A507D"/>
    <w:rsid w:val="514B67C1"/>
    <w:rsid w:val="515979FB"/>
    <w:rsid w:val="515B17B8"/>
    <w:rsid w:val="5165B737"/>
    <w:rsid w:val="516846AC"/>
    <w:rsid w:val="516FA856"/>
    <w:rsid w:val="517424A1"/>
    <w:rsid w:val="517A31A4"/>
    <w:rsid w:val="5180B70C"/>
    <w:rsid w:val="51816B7B"/>
    <w:rsid w:val="5181EA22"/>
    <w:rsid w:val="51871B1A"/>
    <w:rsid w:val="518E2F80"/>
    <w:rsid w:val="5199AF1A"/>
    <w:rsid w:val="519C9F18"/>
    <w:rsid w:val="519DD723"/>
    <w:rsid w:val="51A817C8"/>
    <w:rsid w:val="51A9521F"/>
    <w:rsid w:val="51AFEA7B"/>
    <w:rsid w:val="51B024C9"/>
    <w:rsid w:val="51C0E729"/>
    <w:rsid w:val="51C426A5"/>
    <w:rsid w:val="51CBA5BA"/>
    <w:rsid w:val="51D1DB44"/>
    <w:rsid w:val="51D85B26"/>
    <w:rsid w:val="51E52D38"/>
    <w:rsid w:val="520C71CF"/>
    <w:rsid w:val="5210C027"/>
    <w:rsid w:val="522712B0"/>
    <w:rsid w:val="522CCA53"/>
    <w:rsid w:val="5237A6BE"/>
    <w:rsid w:val="5248766F"/>
    <w:rsid w:val="52550FD0"/>
    <w:rsid w:val="525842BA"/>
    <w:rsid w:val="525A7549"/>
    <w:rsid w:val="5263B0BD"/>
    <w:rsid w:val="52684A4D"/>
    <w:rsid w:val="527C98E5"/>
    <w:rsid w:val="52808B16"/>
    <w:rsid w:val="528A7A7C"/>
    <w:rsid w:val="52A5D316"/>
    <w:rsid w:val="52AF23DA"/>
    <w:rsid w:val="52AFEF61"/>
    <w:rsid w:val="52C1061B"/>
    <w:rsid w:val="52C191A3"/>
    <w:rsid w:val="52D5AD8E"/>
    <w:rsid w:val="52DB898A"/>
    <w:rsid w:val="52E139BB"/>
    <w:rsid w:val="52E21865"/>
    <w:rsid w:val="52E2CE85"/>
    <w:rsid w:val="52FD1196"/>
    <w:rsid w:val="5304A863"/>
    <w:rsid w:val="53114988"/>
    <w:rsid w:val="53140910"/>
    <w:rsid w:val="5319DF30"/>
    <w:rsid w:val="531D4260"/>
    <w:rsid w:val="531E3173"/>
    <w:rsid w:val="5322219F"/>
    <w:rsid w:val="53418DA3"/>
    <w:rsid w:val="534A26DB"/>
    <w:rsid w:val="5363D8E4"/>
    <w:rsid w:val="536CB416"/>
    <w:rsid w:val="537CE16D"/>
    <w:rsid w:val="537D864E"/>
    <w:rsid w:val="538CA003"/>
    <w:rsid w:val="5394BB77"/>
    <w:rsid w:val="539E9244"/>
    <w:rsid w:val="53BA4E4E"/>
    <w:rsid w:val="53C8C3DF"/>
    <w:rsid w:val="53EDDD9B"/>
    <w:rsid w:val="53F0AD4B"/>
    <w:rsid w:val="53F5E576"/>
    <w:rsid w:val="53F9EA96"/>
    <w:rsid w:val="53FBCEC7"/>
    <w:rsid w:val="5407B69E"/>
    <w:rsid w:val="541961E7"/>
    <w:rsid w:val="54206D87"/>
    <w:rsid w:val="54494E1A"/>
    <w:rsid w:val="54637C72"/>
    <w:rsid w:val="546955EB"/>
    <w:rsid w:val="5479C2C7"/>
    <w:rsid w:val="547C91FA"/>
    <w:rsid w:val="54ABF6ED"/>
    <w:rsid w:val="54B71F96"/>
    <w:rsid w:val="54C13763"/>
    <w:rsid w:val="54C81D4F"/>
    <w:rsid w:val="54D0D770"/>
    <w:rsid w:val="54D3FE13"/>
    <w:rsid w:val="54D7497B"/>
    <w:rsid w:val="54E2D6A4"/>
    <w:rsid w:val="55069242"/>
    <w:rsid w:val="551277C3"/>
    <w:rsid w:val="5519E92E"/>
    <w:rsid w:val="551DA3C6"/>
    <w:rsid w:val="552034FD"/>
    <w:rsid w:val="5547D86B"/>
    <w:rsid w:val="5551D2F2"/>
    <w:rsid w:val="55547FB4"/>
    <w:rsid w:val="55663340"/>
    <w:rsid w:val="557DC608"/>
    <w:rsid w:val="5585D554"/>
    <w:rsid w:val="5599FC98"/>
    <w:rsid w:val="559DA510"/>
    <w:rsid w:val="55A49D5E"/>
    <w:rsid w:val="55A55D00"/>
    <w:rsid w:val="55A5FD25"/>
    <w:rsid w:val="55ABED56"/>
    <w:rsid w:val="55B5C4B6"/>
    <w:rsid w:val="55BE075F"/>
    <w:rsid w:val="55C24AB7"/>
    <w:rsid w:val="55C347D1"/>
    <w:rsid w:val="55C64981"/>
    <w:rsid w:val="55CED8F9"/>
    <w:rsid w:val="55E86D39"/>
    <w:rsid w:val="55F02E57"/>
    <w:rsid w:val="560122D0"/>
    <w:rsid w:val="5605BEEE"/>
    <w:rsid w:val="560FE61D"/>
    <w:rsid w:val="56122EDA"/>
    <w:rsid w:val="5615929B"/>
    <w:rsid w:val="56189A04"/>
    <w:rsid w:val="562421F4"/>
    <w:rsid w:val="562781D3"/>
    <w:rsid w:val="562C09F7"/>
    <w:rsid w:val="5635BB72"/>
    <w:rsid w:val="5637E3C9"/>
    <w:rsid w:val="563A9185"/>
    <w:rsid w:val="56492BB7"/>
    <w:rsid w:val="5650A91C"/>
    <w:rsid w:val="5651C07C"/>
    <w:rsid w:val="56557B2A"/>
    <w:rsid w:val="565E8472"/>
    <w:rsid w:val="56623D59"/>
    <w:rsid w:val="566DA89D"/>
    <w:rsid w:val="56768584"/>
    <w:rsid w:val="56788427"/>
    <w:rsid w:val="56872DEA"/>
    <w:rsid w:val="568F861B"/>
    <w:rsid w:val="569B71A7"/>
    <w:rsid w:val="56A2E3B3"/>
    <w:rsid w:val="56BBE972"/>
    <w:rsid w:val="56BFDA71"/>
    <w:rsid w:val="56D743D8"/>
    <w:rsid w:val="56F4C50B"/>
    <w:rsid w:val="570C25A3"/>
    <w:rsid w:val="572995B4"/>
    <w:rsid w:val="572A2628"/>
    <w:rsid w:val="572A4D10"/>
    <w:rsid w:val="573BC7DE"/>
    <w:rsid w:val="574754A4"/>
    <w:rsid w:val="574CB3A5"/>
    <w:rsid w:val="57696CEF"/>
    <w:rsid w:val="576A6620"/>
    <w:rsid w:val="576C9185"/>
    <w:rsid w:val="577DAFCB"/>
    <w:rsid w:val="579DDD4F"/>
    <w:rsid w:val="57A42D38"/>
    <w:rsid w:val="57A867F4"/>
    <w:rsid w:val="57B27272"/>
    <w:rsid w:val="57BBC6EE"/>
    <w:rsid w:val="57DECE10"/>
    <w:rsid w:val="57E89144"/>
    <w:rsid w:val="57F86907"/>
    <w:rsid w:val="5802DDA5"/>
    <w:rsid w:val="5802E66C"/>
    <w:rsid w:val="5813B1F6"/>
    <w:rsid w:val="5822CF0C"/>
    <w:rsid w:val="5837D26B"/>
    <w:rsid w:val="584E9073"/>
    <w:rsid w:val="586B297D"/>
    <w:rsid w:val="586EE6E2"/>
    <w:rsid w:val="587EAC10"/>
    <w:rsid w:val="5886DD1C"/>
    <w:rsid w:val="58892AB6"/>
    <w:rsid w:val="588D435C"/>
    <w:rsid w:val="588DA34A"/>
    <w:rsid w:val="5892565C"/>
    <w:rsid w:val="58B15F37"/>
    <w:rsid w:val="58B24396"/>
    <w:rsid w:val="58D513D0"/>
    <w:rsid w:val="58D69D7F"/>
    <w:rsid w:val="58E5A143"/>
    <w:rsid w:val="58F4B9B4"/>
    <w:rsid w:val="591197F1"/>
    <w:rsid w:val="591A9451"/>
    <w:rsid w:val="5924E4DD"/>
    <w:rsid w:val="59251D48"/>
    <w:rsid w:val="592D5B38"/>
    <w:rsid w:val="59315780"/>
    <w:rsid w:val="593E9AB5"/>
    <w:rsid w:val="59455E0F"/>
    <w:rsid w:val="5956CF3E"/>
    <w:rsid w:val="595BB6C1"/>
    <w:rsid w:val="59667C38"/>
    <w:rsid w:val="5969C5D7"/>
    <w:rsid w:val="5970AEC9"/>
    <w:rsid w:val="59766FCD"/>
    <w:rsid w:val="598A6CCC"/>
    <w:rsid w:val="5994A69D"/>
    <w:rsid w:val="5998BCB2"/>
    <w:rsid w:val="59B76056"/>
    <w:rsid w:val="59C8BB82"/>
    <w:rsid w:val="59E7D2C3"/>
    <w:rsid w:val="59FAE61E"/>
    <w:rsid w:val="5A2B8943"/>
    <w:rsid w:val="5A2FF7AC"/>
    <w:rsid w:val="5A36332B"/>
    <w:rsid w:val="5A4E2B3D"/>
    <w:rsid w:val="5A5181E8"/>
    <w:rsid w:val="5A52F6FA"/>
    <w:rsid w:val="5A58957D"/>
    <w:rsid w:val="5A67C3B4"/>
    <w:rsid w:val="5A764EDF"/>
    <w:rsid w:val="5A77977A"/>
    <w:rsid w:val="5A94795C"/>
    <w:rsid w:val="5AA1DD89"/>
    <w:rsid w:val="5AA2744D"/>
    <w:rsid w:val="5AA735AC"/>
    <w:rsid w:val="5AACEF73"/>
    <w:rsid w:val="5AD8C00E"/>
    <w:rsid w:val="5AE61815"/>
    <w:rsid w:val="5AEDE011"/>
    <w:rsid w:val="5B107BDF"/>
    <w:rsid w:val="5B2B2136"/>
    <w:rsid w:val="5B2CDA1E"/>
    <w:rsid w:val="5B2CF44D"/>
    <w:rsid w:val="5B2E17C7"/>
    <w:rsid w:val="5B33F44C"/>
    <w:rsid w:val="5B42F906"/>
    <w:rsid w:val="5B54EE91"/>
    <w:rsid w:val="5B614E18"/>
    <w:rsid w:val="5B76AE41"/>
    <w:rsid w:val="5B8AC4FE"/>
    <w:rsid w:val="5B8E5F1B"/>
    <w:rsid w:val="5B8EC9A7"/>
    <w:rsid w:val="5BB2C189"/>
    <w:rsid w:val="5BC0A9B3"/>
    <w:rsid w:val="5BDD32AF"/>
    <w:rsid w:val="5BEE41B2"/>
    <w:rsid w:val="5BEEA613"/>
    <w:rsid w:val="5BF10912"/>
    <w:rsid w:val="5BF8F66E"/>
    <w:rsid w:val="5BFF83B7"/>
    <w:rsid w:val="5C03119C"/>
    <w:rsid w:val="5C2A8661"/>
    <w:rsid w:val="5C309813"/>
    <w:rsid w:val="5C3ED8DD"/>
    <w:rsid w:val="5C4FFF7B"/>
    <w:rsid w:val="5C662CC1"/>
    <w:rsid w:val="5C6C4431"/>
    <w:rsid w:val="5C6EA497"/>
    <w:rsid w:val="5C826FD9"/>
    <w:rsid w:val="5C8674A6"/>
    <w:rsid w:val="5C95A750"/>
    <w:rsid w:val="5C9881F3"/>
    <w:rsid w:val="5CAACB39"/>
    <w:rsid w:val="5CC0A3E2"/>
    <w:rsid w:val="5CC58C62"/>
    <w:rsid w:val="5CC9EE0C"/>
    <w:rsid w:val="5CCB2A23"/>
    <w:rsid w:val="5CD38086"/>
    <w:rsid w:val="5CD42A81"/>
    <w:rsid w:val="5CE3675B"/>
    <w:rsid w:val="5CE63C29"/>
    <w:rsid w:val="5CE88319"/>
    <w:rsid w:val="5CE98AB5"/>
    <w:rsid w:val="5CEF3A9E"/>
    <w:rsid w:val="5CF886D8"/>
    <w:rsid w:val="5D07A258"/>
    <w:rsid w:val="5D0B5740"/>
    <w:rsid w:val="5D161AEF"/>
    <w:rsid w:val="5D3CA543"/>
    <w:rsid w:val="5D4CCB22"/>
    <w:rsid w:val="5D67E99C"/>
    <w:rsid w:val="5D68D2CA"/>
    <w:rsid w:val="5D6BDBD0"/>
    <w:rsid w:val="5D72B8DF"/>
    <w:rsid w:val="5D95E509"/>
    <w:rsid w:val="5D985B15"/>
    <w:rsid w:val="5DCE102B"/>
    <w:rsid w:val="5DD66806"/>
    <w:rsid w:val="5DFA0384"/>
    <w:rsid w:val="5DFD4C36"/>
    <w:rsid w:val="5E03D520"/>
    <w:rsid w:val="5E04E3AF"/>
    <w:rsid w:val="5E063EC4"/>
    <w:rsid w:val="5E13D427"/>
    <w:rsid w:val="5E14FA7C"/>
    <w:rsid w:val="5E176D2C"/>
    <w:rsid w:val="5E18E7E4"/>
    <w:rsid w:val="5E1B00B4"/>
    <w:rsid w:val="5E1D672C"/>
    <w:rsid w:val="5E208BAA"/>
    <w:rsid w:val="5E2EF2D8"/>
    <w:rsid w:val="5E3858F7"/>
    <w:rsid w:val="5E3CB713"/>
    <w:rsid w:val="5E4B81A2"/>
    <w:rsid w:val="5E56053B"/>
    <w:rsid w:val="5E5B71B3"/>
    <w:rsid w:val="5E622593"/>
    <w:rsid w:val="5E62D282"/>
    <w:rsid w:val="5E6B8B1D"/>
    <w:rsid w:val="5E918669"/>
    <w:rsid w:val="5E9B7A38"/>
    <w:rsid w:val="5EA26B02"/>
    <w:rsid w:val="5EA4F033"/>
    <w:rsid w:val="5EA7E030"/>
    <w:rsid w:val="5EAA28E5"/>
    <w:rsid w:val="5EAD5D5D"/>
    <w:rsid w:val="5EB01137"/>
    <w:rsid w:val="5EC239EF"/>
    <w:rsid w:val="5ED07557"/>
    <w:rsid w:val="5EE0ACBD"/>
    <w:rsid w:val="5EEF4268"/>
    <w:rsid w:val="5EF97AB7"/>
    <w:rsid w:val="5F0021E0"/>
    <w:rsid w:val="5F287CC5"/>
    <w:rsid w:val="5F3CC887"/>
    <w:rsid w:val="5F3DEA5C"/>
    <w:rsid w:val="5F4CD6B9"/>
    <w:rsid w:val="5F577B15"/>
    <w:rsid w:val="5F5F8093"/>
    <w:rsid w:val="5F65993F"/>
    <w:rsid w:val="5F67AF8D"/>
    <w:rsid w:val="5F765C55"/>
    <w:rsid w:val="5F78F30D"/>
    <w:rsid w:val="5F7CCA9A"/>
    <w:rsid w:val="5F8A72EB"/>
    <w:rsid w:val="5F8D53CB"/>
    <w:rsid w:val="5F945220"/>
    <w:rsid w:val="5FB57F75"/>
    <w:rsid w:val="5FB9B1C0"/>
    <w:rsid w:val="5FBAE07E"/>
    <w:rsid w:val="5FC0BC4B"/>
    <w:rsid w:val="5FC90672"/>
    <w:rsid w:val="5FD1CA3C"/>
    <w:rsid w:val="5FD80C9F"/>
    <w:rsid w:val="5FE3682F"/>
    <w:rsid w:val="5FE46D8A"/>
    <w:rsid w:val="5FE8A00E"/>
    <w:rsid w:val="5FE8CECF"/>
    <w:rsid w:val="5FF27CE0"/>
    <w:rsid w:val="5FF721F3"/>
    <w:rsid w:val="60289B07"/>
    <w:rsid w:val="603A402F"/>
    <w:rsid w:val="603CD167"/>
    <w:rsid w:val="603EDF92"/>
    <w:rsid w:val="603FC3D7"/>
    <w:rsid w:val="60405105"/>
    <w:rsid w:val="6048081E"/>
    <w:rsid w:val="605B65CF"/>
    <w:rsid w:val="606B5D16"/>
    <w:rsid w:val="6073F98E"/>
    <w:rsid w:val="60799A0B"/>
    <w:rsid w:val="60836884"/>
    <w:rsid w:val="6084A439"/>
    <w:rsid w:val="60887241"/>
    <w:rsid w:val="6088A0BF"/>
    <w:rsid w:val="6088A12A"/>
    <w:rsid w:val="6088DD50"/>
    <w:rsid w:val="608B0570"/>
    <w:rsid w:val="608E2F71"/>
    <w:rsid w:val="609D961D"/>
    <w:rsid w:val="60B05DFE"/>
    <w:rsid w:val="60B6FB10"/>
    <w:rsid w:val="60B7928A"/>
    <w:rsid w:val="60DE675D"/>
    <w:rsid w:val="60E45357"/>
    <w:rsid w:val="60EDA6AE"/>
    <w:rsid w:val="610A7393"/>
    <w:rsid w:val="611BBB59"/>
    <w:rsid w:val="613B4C0E"/>
    <w:rsid w:val="61592400"/>
    <w:rsid w:val="616458E6"/>
    <w:rsid w:val="616EEF54"/>
    <w:rsid w:val="618B300F"/>
    <w:rsid w:val="61A2532B"/>
    <w:rsid w:val="61A391CC"/>
    <w:rsid w:val="61A696C4"/>
    <w:rsid w:val="61A888CF"/>
    <w:rsid w:val="61A95528"/>
    <w:rsid w:val="61AA06BC"/>
    <w:rsid w:val="61BC8671"/>
    <w:rsid w:val="61BF8C50"/>
    <w:rsid w:val="61C09CD7"/>
    <w:rsid w:val="61C6E0CC"/>
    <w:rsid w:val="61D0DD08"/>
    <w:rsid w:val="61F15BC6"/>
    <w:rsid w:val="61F1B652"/>
    <w:rsid w:val="61F4325B"/>
    <w:rsid w:val="62099632"/>
    <w:rsid w:val="620AE43B"/>
    <w:rsid w:val="620C83EE"/>
    <w:rsid w:val="62116C9D"/>
    <w:rsid w:val="621C6A9F"/>
    <w:rsid w:val="622FE188"/>
    <w:rsid w:val="62361F4B"/>
    <w:rsid w:val="6240943A"/>
    <w:rsid w:val="62453241"/>
    <w:rsid w:val="6246D48A"/>
    <w:rsid w:val="624DDA41"/>
    <w:rsid w:val="6265B672"/>
    <w:rsid w:val="626990DC"/>
    <w:rsid w:val="6271F354"/>
    <w:rsid w:val="62781D10"/>
    <w:rsid w:val="6285A7BC"/>
    <w:rsid w:val="628A80B6"/>
    <w:rsid w:val="628E64E7"/>
    <w:rsid w:val="628EBF9D"/>
    <w:rsid w:val="62A01183"/>
    <w:rsid w:val="62B0153F"/>
    <w:rsid w:val="62B126FC"/>
    <w:rsid w:val="62B984D0"/>
    <w:rsid w:val="62BAEBDA"/>
    <w:rsid w:val="62BFE67E"/>
    <w:rsid w:val="62C1D0B5"/>
    <w:rsid w:val="62C4CE67"/>
    <w:rsid w:val="62C7C295"/>
    <w:rsid w:val="62D9AC6D"/>
    <w:rsid w:val="62E97B23"/>
    <w:rsid w:val="62EF79F5"/>
    <w:rsid w:val="62F68A2B"/>
    <w:rsid w:val="630B944E"/>
    <w:rsid w:val="6338F823"/>
    <w:rsid w:val="6339A8DF"/>
    <w:rsid w:val="63427BBE"/>
    <w:rsid w:val="63435B63"/>
    <w:rsid w:val="6353F8E1"/>
    <w:rsid w:val="636540E4"/>
    <w:rsid w:val="636BA320"/>
    <w:rsid w:val="637A0623"/>
    <w:rsid w:val="637B6924"/>
    <w:rsid w:val="637E38BE"/>
    <w:rsid w:val="63870A5D"/>
    <w:rsid w:val="6396D9D1"/>
    <w:rsid w:val="639804EF"/>
    <w:rsid w:val="63BD3A43"/>
    <w:rsid w:val="63C3F02C"/>
    <w:rsid w:val="63D0EE87"/>
    <w:rsid w:val="63D1FE15"/>
    <w:rsid w:val="63DC3CFA"/>
    <w:rsid w:val="63E349F9"/>
    <w:rsid w:val="63E3A90F"/>
    <w:rsid w:val="63E9BD00"/>
    <w:rsid w:val="63FB101D"/>
    <w:rsid w:val="640B0729"/>
    <w:rsid w:val="641F16A2"/>
    <w:rsid w:val="6420B9DB"/>
    <w:rsid w:val="642CAFC2"/>
    <w:rsid w:val="6433D75E"/>
    <w:rsid w:val="6441A318"/>
    <w:rsid w:val="64442AD7"/>
    <w:rsid w:val="64483BF3"/>
    <w:rsid w:val="644D6FAD"/>
    <w:rsid w:val="6459A92D"/>
    <w:rsid w:val="6463768A"/>
    <w:rsid w:val="646F3E71"/>
    <w:rsid w:val="64739D1E"/>
    <w:rsid w:val="6486727D"/>
    <w:rsid w:val="64884A88"/>
    <w:rsid w:val="648D68F5"/>
    <w:rsid w:val="648E8EF1"/>
    <w:rsid w:val="649144ED"/>
    <w:rsid w:val="64A09A46"/>
    <w:rsid w:val="64AF9DB7"/>
    <w:rsid w:val="64C9B462"/>
    <w:rsid w:val="64E310DF"/>
    <w:rsid w:val="64E3E0BD"/>
    <w:rsid w:val="64E946B8"/>
    <w:rsid w:val="64EAD512"/>
    <w:rsid w:val="64F8A4FD"/>
    <w:rsid w:val="6503D35C"/>
    <w:rsid w:val="6504C2E3"/>
    <w:rsid w:val="651220A0"/>
    <w:rsid w:val="651282A8"/>
    <w:rsid w:val="653970B5"/>
    <w:rsid w:val="65495DEB"/>
    <w:rsid w:val="654DFC15"/>
    <w:rsid w:val="65701B85"/>
    <w:rsid w:val="657A2210"/>
    <w:rsid w:val="659D9F05"/>
    <w:rsid w:val="65A95611"/>
    <w:rsid w:val="65B5FB2C"/>
    <w:rsid w:val="65BD8B91"/>
    <w:rsid w:val="65C0BDBB"/>
    <w:rsid w:val="65C13179"/>
    <w:rsid w:val="65C1E0F8"/>
    <w:rsid w:val="65D4D771"/>
    <w:rsid w:val="65E50464"/>
    <w:rsid w:val="65E72078"/>
    <w:rsid w:val="6617D60B"/>
    <w:rsid w:val="6636DF72"/>
    <w:rsid w:val="66471BB1"/>
    <w:rsid w:val="665FFC11"/>
    <w:rsid w:val="6672A879"/>
    <w:rsid w:val="66740CE5"/>
    <w:rsid w:val="667B1712"/>
    <w:rsid w:val="66824050"/>
    <w:rsid w:val="66861944"/>
    <w:rsid w:val="668F0677"/>
    <w:rsid w:val="66921255"/>
    <w:rsid w:val="669AFFC0"/>
    <w:rsid w:val="669CAD48"/>
    <w:rsid w:val="669E98B9"/>
    <w:rsid w:val="669E9F33"/>
    <w:rsid w:val="66A2BC16"/>
    <w:rsid w:val="66AD5359"/>
    <w:rsid w:val="66BDB9D3"/>
    <w:rsid w:val="66C38D07"/>
    <w:rsid w:val="66D0DF32"/>
    <w:rsid w:val="66D9502B"/>
    <w:rsid w:val="66DA2E35"/>
    <w:rsid w:val="66DB05D5"/>
    <w:rsid w:val="66EB7D11"/>
    <w:rsid w:val="66FA9243"/>
    <w:rsid w:val="67071854"/>
    <w:rsid w:val="670F5047"/>
    <w:rsid w:val="670F5249"/>
    <w:rsid w:val="6724AE9E"/>
    <w:rsid w:val="6725EADD"/>
    <w:rsid w:val="673FB816"/>
    <w:rsid w:val="674BC7C0"/>
    <w:rsid w:val="674C41CD"/>
    <w:rsid w:val="674C8576"/>
    <w:rsid w:val="674EB577"/>
    <w:rsid w:val="675FD817"/>
    <w:rsid w:val="676853EE"/>
    <w:rsid w:val="676CE729"/>
    <w:rsid w:val="67710150"/>
    <w:rsid w:val="67722F9A"/>
    <w:rsid w:val="678B0D79"/>
    <w:rsid w:val="67924872"/>
    <w:rsid w:val="67966465"/>
    <w:rsid w:val="67989B78"/>
    <w:rsid w:val="679CE2C4"/>
    <w:rsid w:val="67A3547E"/>
    <w:rsid w:val="67AB13B4"/>
    <w:rsid w:val="67AF1FF3"/>
    <w:rsid w:val="67BE452F"/>
    <w:rsid w:val="67CB38D1"/>
    <w:rsid w:val="67CD454B"/>
    <w:rsid w:val="67CE0A52"/>
    <w:rsid w:val="67DE2EE8"/>
    <w:rsid w:val="67EFDA73"/>
    <w:rsid w:val="680E2AAE"/>
    <w:rsid w:val="6829D0A2"/>
    <w:rsid w:val="683524E9"/>
    <w:rsid w:val="6839ED04"/>
    <w:rsid w:val="683D96BA"/>
    <w:rsid w:val="6847682E"/>
    <w:rsid w:val="684D5B99"/>
    <w:rsid w:val="685612D0"/>
    <w:rsid w:val="686B600C"/>
    <w:rsid w:val="6871B32B"/>
    <w:rsid w:val="68794174"/>
    <w:rsid w:val="687BC103"/>
    <w:rsid w:val="6882AC0C"/>
    <w:rsid w:val="6888B6A8"/>
    <w:rsid w:val="688AEC51"/>
    <w:rsid w:val="688F03EB"/>
    <w:rsid w:val="6896D824"/>
    <w:rsid w:val="6899E967"/>
    <w:rsid w:val="68AB044E"/>
    <w:rsid w:val="68B19A24"/>
    <w:rsid w:val="68CF2B81"/>
    <w:rsid w:val="68D45AE6"/>
    <w:rsid w:val="68D47672"/>
    <w:rsid w:val="68DB9C64"/>
    <w:rsid w:val="68DCE565"/>
    <w:rsid w:val="68EB6BA4"/>
    <w:rsid w:val="68F1C48B"/>
    <w:rsid w:val="68FB465A"/>
    <w:rsid w:val="68FE2DD8"/>
    <w:rsid w:val="6908B645"/>
    <w:rsid w:val="691372B7"/>
    <w:rsid w:val="6921A5DF"/>
    <w:rsid w:val="692D2C26"/>
    <w:rsid w:val="693C6A94"/>
    <w:rsid w:val="694B7615"/>
    <w:rsid w:val="694DEDCE"/>
    <w:rsid w:val="6966E27F"/>
    <w:rsid w:val="696726C8"/>
    <w:rsid w:val="6970ACDE"/>
    <w:rsid w:val="697C1F25"/>
    <w:rsid w:val="698DFC8F"/>
    <w:rsid w:val="698E601E"/>
    <w:rsid w:val="69914A8C"/>
    <w:rsid w:val="69926155"/>
    <w:rsid w:val="69964D51"/>
    <w:rsid w:val="6997C68D"/>
    <w:rsid w:val="699D79F5"/>
    <w:rsid w:val="69A148F6"/>
    <w:rsid w:val="69BEB828"/>
    <w:rsid w:val="69C0246A"/>
    <w:rsid w:val="69C1330B"/>
    <w:rsid w:val="69C9B89C"/>
    <w:rsid w:val="69D77A0F"/>
    <w:rsid w:val="69E00972"/>
    <w:rsid w:val="69E2ED00"/>
    <w:rsid w:val="69E91D87"/>
    <w:rsid w:val="6A068585"/>
    <w:rsid w:val="6A1239E8"/>
    <w:rsid w:val="6A1A845C"/>
    <w:rsid w:val="6A3B8009"/>
    <w:rsid w:val="6A437609"/>
    <w:rsid w:val="6A44FC60"/>
    <w:rsid w:val="6A5C1403"/>
    <w:rsid w:val="6A62B5B0"/>
    <w:rsid w:val="6A692F00"/>
    <w:rsid w:val="6A6A6DDB"/>
    <w:rsid w:val="6A6CB753"/>
    <w:rsid w:val="6A6F5949"/>
    <w:rsid w:val="6A855A44"/>
    <w:rsid w:val="6A877089"/>
    <w:rsid w:val="6A8C2AB5"/>
    <w:rsid w:val="6A970F97"/>
    <w:rsid w:val="6A9D2E0F"/>
    <w:rsid w:val="6AB00E25"/>
    <w:rsid w:val="6AC789EE"/>
    <w:rsid w:val="6AD912D7"/>
    <w:rsid w:val="6AE0C23E"/>
    <w:rsid w:val="6AE3D50F"/>
    <w:rsid w:val="6AE77B8B"/>
    <w:rsid w:val="6AF90199"/>
    <w:rsid w:val="6B093418"/>
    <w:rsid w:val="6B1127AE"/>
    <w:rsid w:val="6B1211CE"/>
    <w:rsid w:val="6B136EB0"/>
    <w:rsid w:val="6B1568A1"/>
    <w:rsid w:val="6B19BD6C"/>
    <w:rsid w:val="6B1C2951"/>
    <w:rsid w:val="6B1D1A79"/>
    <w:rsid w:val="6B1E2235"/>
    <w:rsid w:val="6B28D510"/>
    <w:rsid w:val="6B29E54A"/>
    <w:rsid w:val="6B2D1171"/>
    <w:rsid w:val="6B398AC5"/>
    <w:rsid w:val="6B44FF0F"/>
    <w:rsid w:val="6B5021FB"/>
    <w:rsid w:val="6B5532AC"/>
    <w:rsid w:val="6B5E9BAB"/>
    <w:rsid w:val="6B5F6119"/>
    <w:rsid w:val="6B6D879F"/>
    <w:rsid w:val="6B6E3ADC"/>
    <w:rsid w:val="6B766D00"/>
    <w:rsid w:val="6B8ACFD7"/>
    <w:rsid w:val="6B8DBBE9"/>
    <w:rsid w:val="6B973B50"/>
    <w:rsid w:val="6BA5663A"/>
    <w:rsid w:val="6BBCA3FF"/>
    <w:rsid w:val="6BBFB068"/>
    <w:rsid w:val="6BC6FCBD"/>
    <w:rsid w:val="6BD5B794"/>
    <w:rsid w:val="6BD7AB0B"/>
    <w:rsid w:val="6BE17B6A"/>
    <w:rsid w:val="6BE8FB34"/>
    <w:rsid w:val="6BF4520B"/>
    <w:rsid w:val="6BFE1CC1"/>
    <w:rsid w:val="6BFE8CBD"/>
    <w:rsid w:val="6C06B709"/>
    <w:rsid w:val="6C0B7288"/>
    <w:rsid w:val="6C0E8670"/>
    <w:rsid w:val="6C164780"/>
    <w:rsid w:val="6C19B90E"/>
    <w:rsid w:val="6C24E5F1"/>
    <w:rsid w:val="6C2CFE27"/>
    <w:rsid w:val="6C340FAB"/>
    <w:rsid w:val="6C5BD8C3"/>
    <w:rsid w:val="6C62043F"/>
    <w:rsid w:val="6C66339A"/>
    <w:rsid w:val="6C694336"/>
    <w:rsid w:val="6C7861D7"/>
    <w:rsid w:val="6C7A1A19"/>
    <w:rsid w:val="6C851FA6"/>
    <w:rsid w:val="6C88E394"/>
    <w:rsid w:val="6C8DEC0F"/>
    <w:rsid w:val="6C8E6246"/>
    <w:rsid w:val="6C96AE89"/>
    <w:rsid w:val="6CA52305"/>
    <w:rsid w:val="6CAE2EBD"/>
    <w:rsid w:val="6CAFD9E1"/>
    <w:rsid w:val="6CC12A1D"/>
    <w:rsid w:val="6CCEA802"/>
    <w:rsid w:val="6CD56F1D"/>
    <w:rsid w:val="6CDA6585"/>
    <w:rsid w:val="6CF01318"/>
    <w:rsid w:val="6CF31278"/>
    <w:rsid w:val="6CFE84E5"/>
    <w:rsid w:val="6D015D4E"/>
    <w:rsid w:val="6D069CE6"/>
    <w:rsid w:val="6D0CA05F"/>
    <w:rsid w:val="6D1567AB"/>
    <w:rsid w:val="6D19C00F"/>
    <w:rsid w:val="6D21F815"/>
    <w:rsid w:val="6D30263D"/>
    <w:rsid w:val="6D4645BE"/>
    <w:rsid w:val="6D4B0089"/>
    <w:rsid w:val="6D5E0AEE"/>
    <w:rsid w:val="6D67D44D"/>
    <w:rsid w:val="6D6DD9D2"/>
    <w:rsid w:val="6D799050"/>
    <w:rsid w:val="6D908941"/>
    <w:rsid w:val="6D9564AF"/>
    <w:rsid w:val="6DA1CE0E"/>
    <w:rsid w:val="6DA69AF1"/>
    <w:rsid w:val="6DADA62E"/>
    <w:rsid w:val="6DB11A45"/>
    <w:rsid w:val="6DB16B1D"/>
    <w:rsid w:val="6DB79853"/>
    <w:rsid w:val="6DBB5BF8"/>
    <w:rsid w:val="6DBC53D8"/>
    <w:rsid w:val="6DD4EAA2"/>
    <w:rsid w:val="6DDD9AAD"/>
    <w:rsid w:val="6DEB3157"/>
    <w:rsid w:val="6DEFB15D"/>
    <w:rsid w:val="6DFA6816"/>
    <w:rsid w:val="6DFC14F0"/>
    <w:rsid w:val="6E086AE6"/>
    <w:rsid w:val="6E18F1B1"/>
    <w:rsid w:val="6E1C32BF"/>
    <w:rsid w:val="6E20B696"/>
    <w:rsid w:val="6E2828B2"/>
    <w:rsid w:val="6E33E663"/>
    <w:rsid w:val="6E577823"/>
    <w:rsid w:val="6E70BBD1"/>
    <w:rsid w:val="6E79C3CC"/>
    <w:rsid w:val="6E7D8CE7"/>
    <w:rsid w:val="6E83447A"/>
    <w:rsid w:val="6E838385"/>
    <w:rsid w:val="6E8B17AD"/>
    <w:rsid w:val="6E983E5F"/>
    <w:rsid w:val="6EA5A016"/>
    <w:rsid w:val="6EA64273"/>
    <w:rsid w:val="6EA74912"/>
    <w:rsid w:val="6EBA3CB8"/>
    <w:rsid w:val="6EC1E296"/>
    <w:rsid w:val="6EC6334B"/>
    <w:rsid w:val="6ECEAE36"/>
    <w:rsid w:val="6ECFE449"/>
    <w:rsid w:val="6ED2007C"/>
    <w:rsid w:val="6EF1941F"/>
    <w:rsid w:val="6EF1E25B"/>
    <w:rsid w:val="6EF338B0"/>
    <w:rsid w:val="6EFE75C0"/>
    <w:rsid w:val="6F0A71EE"/>
    <w:rsid w:val="6F1BB3FE"/>
    <w:rsid w:val="6F1BE196"/>
    <w:rsid w:val="6F25BC00"/>
    <w:rsid w:val="6F293C62"/>
    <w:rsid w:val="6F325FB5"/>
    <w:rsid w:val="6F42B470"/>
    <w:rsid w:val="6F461227"/>
    <w:rsid w:val="6F572CC7"/>
    <w:rsid w:val="6F6328DF"/>
    <w:rsid w:val="6F703C46"/>
    <w:rsid w:val="6F743779"/>
    <w:rsid w:val="6F7DD1FB"/>
    <w:rsid w:val="6F7FE213"/>
    <w:rsid w:val="6F862176"/>
    <w:rsid w:val="6F96E403"/>
    <w:rsid w:val="6FAF3E36"/>
    <w:rsid w:val="6FB1FEE1"/>
    <w:rsid w:val="6FB4171E"/>
    <w:rsid w:val="6FB73038"/>
    <w:rsid w:val="6FBF3ADB"/>
    <w:rsid w:val="6FD77776"/>
    <w:rsid w:val="6FDB7AFF"/>
    <w:rsid w:val="6FE91941"/>
    <w:rsid w:val="6FFA163B"/>
    <w:rsid w:val="7004C1BE"/>
    <w:rsid w:val="70194536"/>
    <w:rsid w:val="703D4DDA"/>
    <w:rsid w:val="704407BC"/>
    <w:rsid w:val="70505084"/>
    <w:rsid w:val="705CB32C"/>
    <w:rsid w:val="705E40EB"/>
    <w:rsid w:val="7063C36F"/>
    <w:rsid w:val="7072DA81"/>
    <w:rsid w:val="7074AE53"/>
    <w:rsid w:val="70ADF78B"/>
    <w:rsid w:val="70B5FD66"/>
    <w:rsid w:val="70B6BE27"/>
    <w:rsid w:val="70C078B2"/>
    <w:rsid w:val="70C10389"/>
    <w:rsid w:val="70C2BE40"/>
    <w:rsid w:val="70DB4185"/>
    <w:rsid w:val="70DCA86B"/>
    <w:rsid w:val="70E14651"/>
    <w:rsid w:val="70F1C778"/>
    <w:rsid w:val="70F80707"/>
    <w:rsid w:val="7104FA22"/>
    <w:rsid w:val="715F7A2E"/>
    <w:rsid w:val="7165F6FC"/>
    <w:rsid w:val="71724F79"/>
    <w:rsid w:val="71755492"/>
    <w:rsid w:val="717D3F47"/>
    <w:rsid w:val="719B4971"/>
    <w:rsid w:val="719CD9B6"/>
    <w:rsid w:val="71A6A002"/>
    <w:rsid w:val="71A935EE"/>
    <w:rsid w:val="71AB917F"/>
    <w:rsid w:val="71B146C9"/>
    <w:rsid w:val="71BC206A"/>
    <w:rsid w:val="71DE54FE"/>
    <w:rsid w:val="71EF978E"/>
    <w:rsid w:val="71F217A3"/>
    <w:rsid w:val="721EF169"/>
    <w:rsid w:val="72218F8A"/>
    <w:rsid w:val="7228DB44"/>
    <w:rsid w:val="722E17CD"/>
    <w:rsid w:val="724D6ED7"/>
    <w:rsid w:val="72503B13"/>
    <w:rsid w:val="72571143"/>
    <w:rsid w:val="726DB512"/>
    <w:rsid w:val="726F2B78"/>
    <w:rsid w:val="72701AF0"/>
    <w:rsid w:val="72707464"/>
    <w:rsid w:val="727210F6"/>
    <w:rsid w:val="7273B7CC"/>
    <w:rsid w:val="728FC081"/>
    <w:rsid w:val="7293F029"/>
    <w:rsid w:val="72A23091"/>
    <w:rsid w:val="72ACB1BE"/>
    <w:rsid w:val="72AEED6F"/>
    <w:rsid w:val="72B0CFBB"/>
    <w:rsid w:val="72CC1BEB"/>
    <w:rsid w:val="72CE216D"/>
    <w:rsid w:val="72D16590"/>
    <w:rsid w:val="72D6BCDD"/>
    <w:rsid w:val="72E58A48"/>
    <w:rsid w:val="72E8CF66"/>
    <w:rsid w:val="72F3B614"/>
    <w:rsid w:val="73109E7F"/>
    <w:rsid w:val="7312392F"/>
    <w:rsid w:val="73138EA3"/>
    <w:rsid w:val="7315E58C"/>
    <w:rsid w:val="73169DE7"/>
    <w:rsid w:val="731707ED"/>
    <w:rsid w:val="731C11EA"/>
    <w:rsid w:val="732769AE"/>
    <w:rsid w:val="732FB037"/>
    <w:rsid w:val="7334A89B"/>
    <w:rsid w:val="73546007"/>
    <w:rsid w:val="736FE17D"/>
    <w:rsid w:val="73784D3B"/>
    <w:rsid w:val="738F3DE9"/>
    <w:rsid w:val="739C1D87"/>
    <w:rsid w:val="73A5A36D"/>
    <w:rsid w:val="73B86FCC"/>
    <w:rsid w:val="73BCD867"/>
    <w:rsid w:val="73C2D1BD"/>
    <w:rsid w:val="73C3578F"/>
    <w:rsid w:val="73C802B9"/>
    <w:rsid w:val="73C83D25"/>
    <w:rsid w:val="73CF9DFE"/>
    <w:rsid w:val="73D09BA3"/>
    <w:rsid w:val="73FC192A"/>
    <w:rsid w:val="740174D6"/>
    <w:rsid w:val="74188E8B"/>
    <w:rsid w:val="74250A97"/>
    <w:rsid w:val="74374D65"/>
    <w:rsid w:val="743E9BCD"/>
    <w:rsid w:val="745C3E0D"/>
    <w:rsid w:val="74815AEB"/>
    <w:rsid w:val="748BC068"/>
    <w:rsid w:val="749132FF"/>
    <w:rsid w:val="74A1D2C0"/>
    <w:rsid w:val="74AD294D"/>
    <w:rsid w:val="74B4F1F5"/>
    <w:rsid w:val="74B5FDA2"/>
    <w:rsid w:val="74C8B5DC"/>
    <w:rsid w:val="74CA5AAB"/>
    <w:rsid w:val="74CDFB16"/>
    <w:rsid w:val="74D85E00"/>
    <w:rsid w:val="74DC73EA"/>
    <w:rsid w:val="74E104EE"/>
    <w:rsid w:val="74E58EAA"/>
    <w:rsid w:val="75003EC7"/>
    <w:rsid w:val="750713D8"/>
    <w:rsid w:val="7510B70E"/>
    <w:rsid w:val="7517BCF5"/>
    <w:rsid w:val="751C85A5"/>
    <w:rsid w:val="7520DE84"/>
    <w:rsid w:val="752AE708"/>
    <w:rsid w:val="7537018D"/>
    <w:rsid w:val="753FD0CF"/>
    <w:rsid w:val="754346C6"/>
    <w:rsid w:val="75588190"/>
    <w:rsid w:val="757577A7"/>
    <w:rsid w:val="757AB5B0"/>
    <w:rsid w:val="757B159C"/>
    <w:rsid w:val="7596F32F"/>
    <w:rsid w:val="75981751"/>
    <w:rsid w:val="75AAAF04"/>
    <w:rsid w:val="75AB7928"/>
    <w:rsid w:val="75B0328C"/>
    <w:rsid w:val="75B0A919"/>
    <w:rsid w:val="75B6C94D"/>
    <w:rsid w:val="75CE2E24"/>
    <w:rsid w:val="75DCC801"/>
    <w:rsid w:val="75E22A69"/>
    <w:rsid w:val="75E8A60E"/>
    <w:rsid w:val="76069555"/>
    <w:rsid w:val="760CD5DB"/>
    <w:rsid w:val="7642F647"/>
    <w:rsid w:val="764FC3BB"/>
    <w:rsid w:val="7655BA11"/>
    <w:rsid w:val="76702148"/>
    <w:rsid w:val="7686E9F8"/>
    <w:rsid w:val="768A3F22"/>
    <w:rsid w:val="7698490B"/>
    <w:rsid w:val="769B4167"/>
    <w:rsid w:val="76AA58AC"/>
    <w:rsid w:val="76CD1385"/>
    <w:rsid w:val="76E2CF12"/>
    <w:rsid w:val="76E9B7C9"/>
    <w:rsid w:val="76EE8C5E"/>
    <w:rsid w:val="76F06D41"/>
    <w:rsid w:val="76F8BB98"/>
    <w:rsid w:val="770B3663"/>
    <w:rsid w:val="7717A597"/>
    <w:rsid w:val="77231179"/>
    <w:rsid w:val="772A3CC4"/>
    <w:rsid w:val="773611C6"/>
    <w:rsid w:val="7743FAB7"/>
    <w:rsid w:val="77464A5A"/>
    <w:rsid w:val="7753838B"/>
    <w:rsid w:val="775531F3"/>
    <w:rsid w:val="775600B8"/>
    <w:rsid w:val="776731E6"/>
    <w:rsid w:val="776B0DB5"/>
    <w:rsid w:val="77745195"/>
    <w:rsid w:val="7777002A"/>
    <w:rsid w:val="7781361F"/>
    <w:rsid w:val="7797DE79"/>
    <w:rsid w:val="77B0C09B"/>
    <w:rsid w:val="77C500B2"/>
    <w:rsid w:val="77C71868"/>
    <w:rsid w:val="77C90761"/>
    <w:rsid w:val="77EC3083"/>
    <w:rsid w:val="77ECAA0F"/>
    <w:rsid w:val="77F2CA3C"/>
    <w:rsid w:val="7809DEE1"/>
    <w:rsid w:val="7817B544"/>
    <w:rsid w:val="7819C856"/>
    <w:rsid w:val="781CF3F6"/>
    <w:rsid w:val="781F8337"/>
    <w:rsid w:val="782A97B5"/>
    <w:rsid w:val="7842EC8C"/>
    <w:rsid w:val="7847DD2C"/>
    <w:rsid w:val="7854DF98"/>
    <w:rsid w:val="7855578D"/>
    <w:rsid w:val="78631F4C"/>
    <w:rsid w:val="7866EC89"/>
    <w:rsid w:val="7889973C"/>
    <w:rsid w:val="788F5394"/>
    <w:rsid w:val="78A2D771"/>
    <w:rsid w:val="78AFD1B8"/>
    <w:rsid w:val="78BB8C87"/>
    <w:rsid w:val="78CB75A6"/>
    <w:rsid w:val="78D82FD2"/>
    <w:rsid w:val="78E264C5"/>
    <w:rsid w:val="78FBC6B9"/>
    <w:rsid w:val="790F2E58"/>
    <w:rsid w:val="7934ED22"/>
    <w:rsid w:val="79418565"/>
    <w:rsid w:val="79648553"/>
    <w:rsid w:val="798A2A86"/>
    <w:rsid w:val="79D4404D"/>
    <w:rsid w:val="79E6A2F2"/>
    <w:rsid w:val="79F36D09"/>
    <w:rsid w:val="79F75368"/>
    <w:rsid w:val="7A19B05A"/>
    <w:rsid w:val="7A217CF1"/>
    <w:rsid w:val="7A259290"/>
    <w:rsid w:val="7A314CA1"/>
    <w:rsid w:val="7A36BF1C"/>
    <w:rsid w:val="7A3CEA80"/>
    <w:rsid w:val="7A481D62"/>
    <w:rsid w:val="7A51674D"/>
    <w:rsid w:val="7A5FF7BD"/>
    <w:rsid w:val="7A672139"/>
    <w:rsid w:val="7A679078"/>
    <w:rsid w:val="7A6F83A8"/>
    <w:rsid w:val="7A73C18D"/>
    <w:rsid w:val="7A73EF1D"/>
    <w:rsid w:val="7A80E8E9"/>
    <w:rsid w:val="7A85111F"/>
    <w:rsid w:val="7A9F8706"/>
    <w:rsid w:val="7AA51C20"/>
    <w:rsid w:val="7ABE28A2"/>
    <w:rsid w:val="7AC39CF5"/>
    <w:rsid w:val="7AC9A660"/>
    <w:rsid w:val="7AD68A68"/>
    <w:rsid w:val="7AD95048"/>
    <w:rsid w:val="7AF21E02"/>
    <w:rsid w:val="7B0760D8"/>
    <w:rsid w:val="7B161C2D"/>
    <w:rsid w:val="7B2FAC02"/>
    <w:rsid w:val="7B344922"/>
    <w:rsid w:val="7B3A59A7"/>
    <w:rsid w:val="7B3C7BC4"/>
    <w:rsid w:val="7B418E3C"/>
    <w:rsid w:val="7B51A603"/>
    <w:rsid w:val="7B6342BF"/>
    <w:rsid w:val="7B76ED10"/>
    <w:rsid w:val="7B77F9AA"/>
    <w:rsid w:val="7B7804CF"/>
    <w:rsid w:val="7B7ECFCF"/>
    <w:rsid w:val="7B805ED2"/>
    <w:rsid w:val="7B846E7A"/>
    <w:rsid w:val="7B85827A"/>
    <w:rsid w:val="7B8858BC"/>
    <w:rsid w:val="7B954047"/>
    <w:rsid w:val="7B96EECC"/>
    <w:rsid w:val="7BA06731"/>
    <w:rsid w:val="7BBACA93"/>
    <w:rsid w:val="7BC3A7DE"/>
    <w:rsid w:val="7BCAEE28"/>
    <w:rsid w:val="7BCBD467"/>
    <w:rsid w:val="7BE8EEE8"/>
    <w:rsid w:val="7BF774FE"/>
    <w:rsid w:val="7C09D4C7"/>
    <w:rsid w:val="7C103C9F"/>
    <w:rsid w:val="7C15D972"/>
    <w:rsid w:val="7C2A3D16"/>
    <w:rsid w:val="7C33BBAB"/>
    <w:rsid w:val="7C45D4F1"/>
    <w:rsid w:val="7C5712EB"/>
    <w:rsid w:val="7C579E76"/>
    <w:rsid w:val="7C5CC9A1"/>
    <w:rsid w:val="7C5E39C6"/>
    <w:rsid w:val="7C79DA99"/>
    <w:rsid w:val="7C851778"/>
    <w:rsid w:val="7C8A4E14"/>
    <w:rsid w:val="7C9C5BF1"/>
    <w:rsid w:val="7CA0E825"/>
    <w:rsid w:val="7CB86E51"/>
    <w:rsid w:val="7CBB5338"/>
    <w:rsid w:val="7CBDC4E8"/>
    <w:rsid w:val="7CC067BE"/>
    <w:rsid w:val="7CF8B972"/>
    <w:rsid w:val="7CFDA0F7"/>
    <w:rsid w:val="7CFEB5F7"/>
    <w:rsid w:val="7D19B8B6"/>
    <w:rsid w:val="7D1A1C23"/>
    <w:rsid w:val="7D1A2D00"/>
    <w:rsid w:val="7D2122A0"/>
    <w:rsid w:val="7D263858"/>
    <w:rsid w:val="7D2A8CC2"/>
    <w:rsid w:val="7D2F9AEF"/>
    <w:rsid w:val="7D316395"/>
    <w:rsid w:val="7D3AB26D"/>
    <w:rsid w:val="7D3EF7F2"/>
    <w:rsid w:val="7D4B8D91"/>
    <w:rsid w:val="7D502316"/>
    <w:rsid w:val="7D5225D7"/>
    <w:rsid w:val="7D60698D"/>
    <w:rsid w:val="7D76B5B9"/>
    <w:rsid w:val="7D9536A5"/>
    <w:rsid w:val="7D99E6DD"/>
    <w:rsid w:val="7D9CFE3C"/>
    <w:rsid w:val="7D9D752F"/>
    <w:rsid w:val="7DDABFEE"/>
    <w:rsid w:val="7DE7AB86"/>
    <w:rsid w:val="7DEAAAE0"/>
    <w:rsid w:val="7DF15017"/>
    <w:rsid w:val="7DFAEF22"/>
    <w:rsid w:val="7E016142"/>
    <w:rsid w:val="7E0BD98B"/>
    <w:rsid w:val="7E18BD2D"/>
    <w:rsid w:val="7E213CC4"/>
    <w:rsid w:val="7E33A66E"/>
    <w:rsid w:val="7E47449B"/>
    <w:rsid w:val="7E53A21A"/>
    <w:rsid w:val="7E56B8E2"/>
    <w:rsid w:val="7E5B6AA3"/>
    <w:rsid w:val="7E600DED"/>
    <w:rsid w:val="7E609BEB"/>
    <w:rsid w:val="7E69E51B"/>
    <w:rsid w:val="7E6CD6CF"/>
    <w:rsid w:val="7E6E89E6"/>
    <w:rsid w:val="7E6F1F00"/>
    <w:rsid w:val="7E8B658E"/>
    <w:rsid w:val="7EA6EDA2"/>
    <w:rsid w:val="7EAC3F41"/>
    <w:rsid w:val="7EBDB918"/>
    <w:rsid w:val="7EC31905"/>
    <w:rsid w:val="7EC5FF7A"/>
    <w:rsid w:val="7EE755C1"/>
    <w:rsid w:val="7EF9D78F"/>
    <w:rsid w:val="7EFA6A08"/>
    <w:rsid w:val="7F08FC50"/>
    <w:rsid w:val="7F0A3E2F"/>
    <w:rsid w:val="7F1E3F50"/>
    <w:rsid w:val="7F2B6BB8"/>
    <w:rsid w:val="7F2EB6BA"/>
    <w:rsid w:val="7F3E31DA"/>
    <w:rsid w:val="7F4B6D61"/>
    <w:rsid w:val="7F5B0EA6"/>
    <w:rsid w:val="7F91A7A1"/>
    <w:rsid w:val="7F985C60"/>
    <w:rsid w:val="7FA1C57D"/>
    <w:rsid w:val="7FA2C2C3"/>
    <w:rsid w:val="7FAC0E6C"/>
    <w:rsid w:val="7FB9ABC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9DD7DA72-8383-4D82-8F8A-C0931FD2F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9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99"/>
      </w:numPr>
    </w:pPr>
  </w:style>
  <w:style w:type="numbering" w:styleId="ImportedStyle3" w:customStyle="1">
    <w:name w:val="Imported Style 3"/>
    <w:pPr>
      <w:numPr>
        <w:numId w:val="100"/>
      </w:numPr>
    </w:pPr>
  </w:style>
  <w:style w:type="numbering" w:styleId="ImportedStyle4" w:customStyle="1">
    <w:name w:val="Imported Style 4"/>
    <w:pPr>
      <w:numPr>
        <w:numId w:val="101"/>
      </w:numPr>
    </w:pPr>
  </w:style>
  <w:style w:type="numbering" w:styleId="ImportedStyle5" w:customStyle="1">
    <w:name w:val="Imported Style 5"/>
    <w:pPr>
      <w:numPr>
        <w:numId w:val="102"/>
      </w:numPr>
    </w:pPr>
  </w:style>
  <w:style w:type="numbering" w:styleId="ImportedStyle6" w:customStyle="1">
    <w:name w:val="Imported Style 6"/>
    <w:pPr>
      <w:numPr>
        <w:numId w:val="103"/>
      </w:numPr>
    </w:pPr>
  </w:style>
  <w:style w:type="numbering" w:styleId="List0" w:customStyle="1">
    <w:name w:val="List 0"/>
    <w:basedOn w:val="ImportedStyle6"/>
    <w:pPr>
      <w:numPr>
        <w:numId w:val="104"/>
      </w:numPr>
    </w:pPr>
  </w:style>
  <w:style w:type="numbering" w:styleId="List1" w:customStyle="1">
    <w:name w:val="List 1"/>
    <w:basedOn w:val="ImportedStyle7"/>
    <w:pPr>
      <w:numPr>
        <w:numId w:val="105"/>
      </w:numPr>
    </w:pPr>
  </w:style>
  <w:style w:type="numbering" w:styleId="ImportedStyle7" w:customStyle="1">
    <w:name w:val="Imported Style 7"/>
  </w:style>
  <w:style w:type="numbering" w:styleId="List21" w:customStyle="1">
    <w:name w:val="List 21"/>
    <w:basedOn w:val="ImportedStyle6"/>
    <w:pPr>
      <w:numPr>
        <w:numId w:val="106"/>
      </w:numPr>
    </w:pPr>
  </w:style>
  <w:style w:type="numbering" w:styleId="ImportedStyle8" w:customStyle="1">
    <w:name w:val="Imported Style 8"/>
    <w:pPr>
      <w:numPr>
        <w:numId w:val="107"/>
      </w:numPr>
    </w:pPr>
  </w:style>
  <w:style w:type="numbering" w:styleId="List31" w:customStyle="1">
    <w:name w:val="List 31"/>
    <w:basedOn w:val="ImportedStyle9"/>
    <w:pPr>
      <w:numPr>
        <w:numId w:val="108"/>
      </w:numPr>
    </w:pPr>
  </w:style>
  <w:style w:type="numbering" w:styleId="ImportedStyle9" w:customStyle="1">
    <w:name w:val="Imported Style 9"/>
  </w:style>
  <w:style w:type="numbering" w:styleId="ImportedStyle10" w:customStyle="1">
    <w:name w:val="Imported Style 10"/>
    <w:pPr>
      <w:numPr>
        <w:numId w:val="109"/>
      </w:numPr>
    </w:pPr>
  </w:style>
  <w:style w:type="numbering" w:styleId="ImportedStyle11" w:customStyle="1">
    <w:name w:val="Imported Style 11"/>
    <w:pPr>
      <w:numPr>
        <w:numId w:val="110"/>
      </w:numPr>
    </w:pPr>
  </w:style>
  <w:style w:type="numbering" w:styleId="ImportedStyle12" w:customStyle="1">
    <w:name w:val="Imported Style 12"/>
    <w:pPr>
      <w:numPr>
        <w:numId w:val="111"/>
      </w:numPr>
    </w:pPr>
  </w:style>
  <w:style w:type="numbering" w:styleId="ImportedStyle13" w:customStyle="1">
    <w:name w:val="Imported Style 13"/>
    <w:pPr>
      <w:numPr>
        <w:numId w:val="112"/>
      </w:numPr>
    </w:pPr>
  </w:style>
  <w:style w:type="numbering" w:styleId="ImportedStyle14" w:customStyle="1">
    <w:name w:val="Imported Style 14"/>
    <w:pPr>
      <w:numPr>
        <w:numId w:val="113"/>
      </w:numPr>
    </w:pPr>
  </w:style>
  <w:style w:type="numbering" w:styleId="ImportedStyle15" w:customStyle="1">
    <w:name w:val="Imported Style 15"/>
    <w:pPr>
      <w:numPr>
        <w:numId w:val="114"/>
      </w:numPr>
    </w:pPr>
  </w:style>
  <w:style w:type="numbering" w:styleId="ImportedStyle16" w:customStyle="1">
    <w:name w:val="Imported Style 16"/>
    <w:pPr>
      <w:numPr>
        <w:numId w:val="131"/>
      </w:numPr>
    </w:pPr>
  </w:style>
  <w:style w:type="numbering" w:styleId="ImportedStyle160" w:customStyle="1">
    <w:name w:val="Imported Style 16.0"/>
    <w:pPr>
      <w:numPr>
        <w:numId w:val="115"/>
      </w:numPr>
    </w:pPr>
  </w:style>
  <w:style w:type="numbering" w:styleId="ImportedStyle17" w:customStyle="1">
    <w:name w:val="Imported Style 17"/>
    <w:pPr>
      <w:numPr>
        <w:numId w:val="117"/>
      </w:numPr>
    </w:pPr>
  </w:style>
  <w:style w:type="numbering" w:styleId="List41" w:customStyle="1">
    <w:name w:val="List 41"/>
    <w:basedOn w:val="ImportedStyle18"/>
    <w:pPr>
      <w:numPr>
        <w:numId w:val="116"/>
      </w:numPr>
    </w:pPr>
  </w:style>
  <w:style w:type="numbering" w:styleId="ImportedStyle18" w:customStyle="1">
    <w:name w:val="Imported Style 18"/>
  </w:style>
  <w:style w:type="numbering" w:styleId="ImportedStyle19" w:customStyle="1">
    <w:name w:val="Imported Style 19"/>
    <w:pPr>
      <w:numPr>
        <w:numId w:val="118"/>
      </w:numPr>
    </w:pPr>
  </w:style>
  <w:style w:type="numbering" w:styleId="List51" w:customStyle="1">
    <w:name w:val="List 51"/>
    <w:basedOn w:val="ImportedStyle20"/>
    <w:pPr>
      <w:numPr>
        <w:numId w:val="119"/>
      </w:numPr>
    </w:pPr>
  </w:style>
  <w:style w:type="numbering" w:styleId="ImportedStyle20" w:customStyle="1">
    <w:name w:val="Imported Style 20"/>
  </w:style>
  <w:style w:type="numbering" w:styleId="ImportedStyle21" w:customStyle="1">
    <w:name w:val="Imported Style 21"/>
    <w:pPr>
      <w:numPr>
        <w:numId w:val="120"/>
      </w:numPr>
    </w:pPr>
  </w:style>
  <w:style w:type="numbering" w:styleId="List6" w:customStyle="1">
    <w:name w:val="List 6"/>
    <w:basedOn w:val="ImportedStyle22"/>
    <w:pPr>
      <w:numPr>
        <w:numId w:val="121"/>
      </w:numPr>
    </w:pPr>
  </w:style>
  <w:style w:type="numbering" w:styleId="ImportedStyle22" w:customStyle="1">
    <w:name w:val="Imported Style 22"/>
  </w:style>
  <w:style w:type="numbering" w:styleId="List7" w:customStyle="1">
    <w:name w:val="List 7"/>
    <w:basedOn w:val="ImportedStyle22"/>
    <w:pPr>
      <w:numPr>
        <w:numId w:val="122"/>
      </w:numPr>
    </w:pPr>
  </w:style>
  <w:style w:type="numbering" w:styleId="ImportedStyle23" w:customStyle="1">
    <w:name w:val="Imported Style 23"/>
    <w:pPr>
      <w:numPr>
        <w:numId w:val="123"/>
      </w:numPr>
    </w:pPr>
  </w:style>
  <w:style w:type="numbering" w:styleId="List8" w:customStyle="1">
    <w:name w:val="List 8"/>
    <w:basedOn w:val="ImportedStyle24"/>
    <w:pPr>
      <w:numPr>
        <w:numId w:val="124"/>
      </w:numPr>
    </w:pPr>
  </w:style>
  <w:style w:type="numbering" w:styleId="ImportedStyle24" w:customStyle="1">
    <w:name w:val="Imported Style 24"/>
  </w:style>
  <w:style w:type="numbering" w:styleId="List9" w:customStyle="1">
    <w:name w:val="List 9"/>
    <w:basedOn w:val="ImportedStyle25"/>
    <w:pPr>
      <w:numPr>
        <w:numId w:val="125"/>
      </w:numPr>
    </w:pPr>
  </w:style>
  <w:style w:type="numbering" w:styleId="ImportedStyle25" w:customStyle="1">
    <w:name w:val="Imported Style 25"/>
  </w:style>
  <w:style w:type="numbering" w:styleId="List10" w:customStyle="1">
    <w:name w:val="List 10"/>
    <w:basedOn w:val="ImportedStyle26"/>
    <w:pPr>
      <w:numPr>
        <w:numId w:val="126"/>
      </w:numPr>
    </w:pPr>
  </w:style>
  <w:style w:type="numbering" w:styleId="ImportedStyle26" w:customStyle="1">
    <w:name w:val="Imported Style 26"/>
  </w:style>
  <w:style w:type="numbering" w:styleId="ImportedStyle27" w:customStyle="1">
    <w:name w:val="Imported Style 27"/>
    <w:pPr>
      <w:numPr>
        <w:numId w:val="127"/>
      </w:numPr>
    </w:pPr>
  </w:style>
  <w:style w:type="numbering" w:styleId="List11" w:customStyle="1">
    <w:name w:val="List 11"/>
    <w:basedOn w:val="ImportedStyle28"/>
    <w:pPr>
      <w:numPr>
        <w:numId w:val="128"/>
      </w:numPr>
    </w:pPr>
  </w:style>
  <w:style w:type="numbering" w:styleId="ImportedStyle28" w:customStyle="1">
    <w:name w:val="Imported Style 28"/>
  </w:style>
  <w:style w:type="numbering" w:styleId="ImportedStyle270" w:customStyle="1">
    <w:name w:val="Imported Style 27.0"/>
    <w:pPr>
      <w:numPr>
        <w:numId w:val="129"/>
      </w:numPr>
    </w:pPr>
  </w:style>
  <w:style w:type="numbering" w:styleId="List12" w:customStyle="1">
    <w:name w:val="List 12"/>
    <w:basedOn w:val="ImportedStyle29"/>
    <w:pPr>
      <w:numPr>
        <w:numId w:val="130"/>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styleId="normaltextrun" w:customStyle="1">
    <w:name w:val="normaltextrun"/>
    <w:basedOn w:val="DefaultParagraphFont"/>
    <w:uiPriority w:val="1"/>
    <w:rsid w:val="510CB3EC"/>
    <w:rPr>
      <w:rFonts w:ascii="Calibri" w:hAnsi="Calibri" w:eastAsia="Calibri" w:cs="Times New Roman"/>
    </w:rPr>
  </w:style>
  <w:style w:type="character" w:styleId="eop" w:customStyle="1">
    <w:name w:val="eop"/>
    <w:basedOn w:val="DefaultParagraphFont"/>
    <w:uiPriority w:val="1"/>
    <w:rsid w:val="510CB3EC"/>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E3CC4BA1-9CE4-4E3E-A0BD-F7EA22A2C96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313</cp:revision>
  <cp:lastPrinted>2022-06-16T08:25:00Z</cp:lastPrinted>
  <dcterms:created xsi:type="dcterms:W3CDTF">2025-05-30T04:35:00Z</dcterms:created>
  <dcterms:modified xsi:type="dcterms:W3CDTF">2026-03-19T15:07:50Z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