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72" w:type="dxa"/>
        <w:tblLayout w:type="fixed"/>
        <w:tblLook w:val="04A0" w:firstRow="1" w:lastRow="0" w:firstColumn="1" w:lastColumn="0" w:noHBand="0" w:noVBand="1"/>
      </w:tblPr>
      <w:tblGrid>
        <w:gridCol w:w="2835"/>
        <w:gridCol w:w="1853"/>
        <w:gridCol w:w="1691"/>
        <w:gridCol w:w="32"/>
        <w:gridCol w:w="1661"/>
        <w:gridCol w:w="675"/>
        <w:gridCol w:w="841"/>
      </w:tblGrid>
      <w:tr w:rsidRPr="00F8567E" w:rsidR="00083FC0" w:rsidTr="69F3F9D2" w14:paraId="6D2903E2" w14:textId="77777777">
        <w:tc>
          <w:tcPr>
            <w:tcW w:w="2835"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544" w:type="dxa"/>
            <w:gridSpan w:val="2"/>
            <w:tcMar/>
          </w:tcPr>
          <w:p w:rsidRPr="00F8567E" w:rsidR="00F5082D" w:rsidP="69F3F9D2" w:rsidRDefault="005A2955" w14:paraId="6D2903DF" w14:textId="7549355A">
            <w:pPr>
              <w:rPr>
                <w:rFonts w:ascii="Verdana" w:hAnsi="Verdana" w:cs="Arial"/>
                <w:b w:val="1"/>
                <w:bCs w:val="1"/>
                <w:sz w:val="24"/>
                <w:szCs w:val="24"/>
              </w:rPr>
            </w:pPr>
            <w:r w:rsidRPr="69F3F9D2" w:rsidR="005A2955">
              <w:rPr>
                <w:rFonts w:ascii="Verdana" w:hAnsi="Verdana" w:cs="Arial"/>
                <w:b w:val="1"/>
                <w:bCs w:val="1"/>
                <w:sz w:val="24"/>
                <w:szCs w:val="24"/>
              </w:rPr>
              <w:t>7</w:t>
            </w:r>
            <w:r w:rsidRPr="69F3F9D2" w:rsidR="3247B146">
              <w:rPr>
                <w:rFonts w:ascii="Verdana" w:hAnsi="Verdana" w:cs="Arial"/>
                <w:b w:val="1"/>
                <w:bCs w:val="1"/>
                <w:sz w:val="24"/>
                <w:szCs w:val="24"/>
              </w:rPr>
              <w:t xml:space="preserve"> </w:t>
            </w:r>
            <w:r w:rsidRPr="69F3F9D2" w:rsidR="005A2955">
              <w:rPr>
                <w:rFonts w:ascii="Verdana" w:hAnsi="Verdana" w:cs="Arial"/>
                <w:b w:val="1"/>
                <w:bCs w:val="1"/>
                <w:sz w:val="24"/>
                <w:szCs w:val="24"/>
              </w:rPr>
              <w:t>May 2026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69F3F9D2" w:rsidRDefault="00F5082D" w14:paraId="6D2903E1" w14:textId="4912466B">
            <w:pPr>
              <w:rPr>
                <w:rFonts w:ascii="Verdana" w:hAnsi="Verdana" w:cs="Arial"/>
                <w:b w:val="1"/>
                <w:bCs w:val="1"/>
                <w:sz w:val="24"/>
                <w:szCs w:val="24"/>
              </w:rPr>
            </w:pPr>
            <w:r w:rsidRPr="69F3F9D2" w:rsidR="1CF16F16">
              <w:rPr>
                <w:rFonts w:ascii="Verdana" w:hAnsi="Verdana" w:cs="Arial"/>
                <w:b w:val="1"/>
                <w:bCs w:val="1"/>
                <w:sz w:val="24"/>
                <w:szCs w:val="24"/>
              </w:rPr>
              <w:t>2.2</w:t>
            </w:r>
          </w:p>
        </w:tc>
      </w:tr>
      <w:tr w:rsidRPr="00F8567E" w:rsidR="00853F1C" w:rsidTr="69F3F9D2" w14:paraId="1EEB45B2" w14:textId="77777777">
        <w:tc>
          <w:tcPr>
            <w:tcW w:w="2835" w:type="dxa"/>
            <w:tcMar/>
          </w:tcPr>
          <w:p w:rsidRPr="00F8567E" w:rsidR="00853F1C" w:rsidP="00853F1C" w:rsidRDefault="00853F1C"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753" w:type="dxa"/>
            <w:gridSpan w:val="6"/>
            <w:tcMar/>
          </w:tcPr>
          <w:p w:rsidRPr="00D159DC" w:rsidR="00853F1C" w:rsidP="00853F1C" w:rsidRDefault="005A2955" w14:paraId="5687483E" w14:textId="19C6CE7E">
            <w:pPr>
              <w:rPr>
                <w:rFonts w:ascii="Verdana" w:hAnsi="Verdana" w:cs="Arial"/>
                <w:b/>
                <w:sz w:val="24"/>
                <w:szCs w:val="24"/>
                <w:highlight w:val="yellow"/>
              </w:rPr>
            </w:pPr>
            <w:r>
              <w:rPr>
                <w:rFonts w:ascii="Verdana" w:hAnsi="Verdana" w:cs="Arial"/>
                <w:b/>
                <w:sz w:val="24"/>
                <w:szCs w:val="24"/>
              </w:rPr>
              <w:t xml:space="preserve">Digital, Data, Research and Innovation </w:t>
            </w:r>
            <w:r w:rsidRPr="00D159DC" w:rsidR="00853F1C">
              <w:rPr>
                <w:rFonts w:ascii="Verdana" w:hAnsi="Verdana" w:cs="Arial"/>
                <w:b/>
                <w:sz w:val="24"/>
                <w:szCs w:val="24"/>
              </w:rPr>
              <w:t xml:space="preserve">  </w:t>
            </w:r>
          </w:p>
        </w:tc>
      </w:tr>
      <w:tr w:rsidRPr="00F8567E" w:rsidR="00853F1C" w:rsidTr="69F3F9D2" w14:paraId="6D2903E5" w14:textId="77777777">
        <w:tc>
          <w:tcPr>
            <w:tcW w:w="2835" w:type="dxa"/>
            <w:tcMar/>
          </w:tcPr>
          <w:p w:rsidRPr="00F8567E" w:rsidR="00853F1C" w:rsidP="00853F1C" w:rsidRDefault="00853F1C" w14:paraId="6D2903E3" w14:textId="77777777">
            <w:pPr>
              <w:rPr>
                <w:rFonts w:ascii="Verdana" w:hAnsi="Verdana" w:cs="Arial"/>
                <w:b/>
                <w:sz w:val="24"/>
                <w:szCs w:val="24"/>
              </w:rPr>
            </w:pPr>
            <w:r w:rsidRPr="00F8567E">
              <w:rPr>
                <w:rFonts w:ascii="Verdana" w:hAnsi="Verdana" w:cs="Arial"/>
                <w:b/>
                <w:sz w:val="24"/>
                <w:szCs w:val="24"/>
              </w:rPr>
              <w:t>Report Title</w:t>
            </w:r>
          </w:p>
        </w:tc>
        <w:tc>
          <w:tcPr>
            <w:tcW w:w="6753" w:type="dxa"/>
            <w:gridSpan w:val="6"/>
            <w:tcMar/>
          </w:tcPr>
          <w:p w:rsidRPr="00D159DC" w:rsidR="00853F1C" w:rsidP="00853F1C" w:rsidRDefault="005A2955" w14:paraId="6D2903E4" w14:textId="24C7DAD6">
            <w:pPr>
              <w:rPr>
                <w:rFonts w:ascii="Verdana" w:hAnsi="Verdana" w:cs="Arial"/>
                <w:b/>
                <w:sz w:val="24"/>
                <w:szCs w:val="24"/>
              </w:rPr>
            </w:pPr>
            <w:r w:rsidRPr="00D159DC">
              <w:rPr>
                <w:rFonts w:ascii="Verdana" w:hAnsi="Verdana" w:cs="Arial"/>
                <w:b/>
                <w:sz w:val="24"/>
                <w:szCs w:val="24"/>
              </w:rPr>
              <w:t xml:space="preserve">Preparation for the Annual Research and Development Review with Welsh Government  </w:t>
            </w:r>
          </w:p>
        </w:tc>
      </w:tr>
      <w:tr w:rsidRPr="00F8567E" w:rsidR="00853F1C" w:rsidTr="69F3F9D2" w14:paraId="6D2903E8" w14:textId="77777777">
        <w:tc>
          <w:tcPr>
            <w:tcW w:w="2835" w:type="dxa"/>
            <w:tcMar/>
          </w:tcPr>
          <w:p w:rsidRPr="00F8567E" w:rsidR="00853F1C" w:rsidP="00853F1C" w:rsidRDefault="00853F1C" w14:paraId="6D2903E6" w14:textId="77777777">
            <w:pPr>
              <w:rPr>
                <w:rFonts w:ascii="Verdana" w:hAnsi="Verdana" w:cs="Arial"/>
                <w:b/>
                <w:sz w:val="24"/>
                <w:szCs w:val="24"/>
              </w:rPr>
            </w:pPr>
            <w:r w:rsidRPr="00F8567E">
              <w:rPr>
                <w:rFonts w:ascii="Verdana" w:hAnsi="Verdana" w:cs="Arial"/>
                <w:b/>
                <w:sz w:val="24"/>
                <w:szCs w:val="24"/>
              </w:rPr>
              <w:t>Report Author</w:t>
            </w:r>
          </w:p>
        </w:tc>
        <w:tc>
          <w:tcPr>
            <w:tcW w:w="6753" w:type="dxa"/>
            <w:gridSpan w:val="6"/>
            <w:tcMar/>
          </w:tcPr>
          <w:p w:rsidRPr="00D159DC" w:rsidR="00853F1C" w:rsidP="00853F1C" w:rsidRDefault="005A2955" w14:paraId="6D2903E7" w14:textId="7D0ADCDC">
            <w:pPr>
              <w:rPr>
                <w:rFonts w:ascii="Verdana" w:hAnsi="Verdana" w:cs="Arial"/>
                <w:sz w:val="24"/>
                <w:szCs w:val="24"/>
              </w:rPr>
            </w:pPr>
            <w:r w:rsidRPr="00D159DC">
              <w:rPr>
                <w:rFonts w:ascii="Verdana" w:hAnsi="Verdana" w:cs="Arial"/>
                <w:sz w:val="24"/>
                <w:szCs w:val="24"/>
              </w:rPr>
              <w:t>Liz Wonnacott, Head of Service – Medical Director</w:t>
            </w:r>
          </w:p>
        </w:tc>
      </w:tr>
      <w:tr w:rsidRPr="00F8567E" w:rsidR="00853F1C" w:rsidTr="69F3F9D2" w14:paraId="6D2903EB" w14:textId="77777777">
        <w:tc>
          <w:tcPr>
            <w:tcW w:w="2835" w:type="dxa"/>
            <w:tcMar/>
          </w:tcPr>
          <w:p w:rsidRPr="00F8567E" w:rsidR="00853F1C" w:rsidP="00853F1C" w:rsidRDefault="00853F1C" w14:paraId="6D2903E9" w14:textId="77777777">
            <w:pPr>
              <w:rPr>
                <w:rFonts w:ascii="Verdana" w:hAnsi="Verdana" w:cs="Arial"/>
                <w:b/>
                <w:sz w:val="24"/>
                <w:szCs w:val="24"/>
              </w:rPr>
            </w:pPr>
            <w:r w:rsidRPr="00F8567E">
              <w:rPr>
                <w:rFonts w:ascii="Verdana" w:hAnsi="Verdana" w:cs="Arial"/>
                <w:b/>
                <w:sz w:val="24"/>
                <w:szCs w:val="24"/>
              </w:rPr>
              <w:t>Report Sponsor</w:t>
            </w:r>
          </w:p>
        </w:tc>
        <w:tc>
          <w:tcPr>
            <w:tcW w:w="6753" w:type="dxa"/>
            <w:gridSpan w:val="6"/>
            <w:tcMar/>
          </w:tcPr>
          <w:p w:rsidRPr="00D159DC" w:rsidR="00853F1C" w:rsidP="00853F1C" w:rsidRDefault="005A2955" w14:paraId="6D2903EA" w14:textId="23098FDA">
            <w:pPr>
              <w:rPr>
                <w:rFonts w:ascii="Verdana" w:hAnsi="Verdana" w:cs="Arial"/>
                <w:sz w:val="24"/>
                <w:szCs w:val="24"/>
              </w:rPr>
            </w:pPr>
            <w:r w:rsidRPr="00D159DC">
              <w:rPr>
                <w:rFonts w:ascii="Verdana" w:hAnsi="Verdana" w:cs="Arial"/>
                <w:sz w:val="24"/>
                <w:szCs w:val="24"/>
              </w:rPr>
              <w:t xml:space="preserve">Dr </w:t>
            </w:r>
            <w:r w:rsidR="0057436E">
              <w:rPr>
                <w:rFonts w:ascii="Verdana" w:hAnsi="Verdana" w:cs="Arial"/>
                <w:sz w:val="24"/>
                <w:szCs w:val="24"/>
              </w:rPr>
              <w:t>Raj Krishnan</w:t>
            </w:r>
            <w:r w:rsidRPr="00D159DC">
              <w:rPr>
                <w:rFonts w:ascii="Verdana" w:hAnsi="Verdana" w:cs="Arial"/>
                <w:sz w:val="24"/>
                <w:szCs w:val="24"/>
              </w:rPr>
              <w:t>,</w:t>
            </w:r>
            <w:r w:rsidR="0057436E">
              <w:rPr>
                <w:rFonts w:ascii="Verdana" w:hAnsi="Verdana" w:cs="Arial"/>
                <w:sz w:val="24"/>
                <w:szCs w:val="24"/>
              </w:rPr>
              <w:t xml:space="preserve"> Interim</w:t>
            </w:r>
            <w:r w:rsidRPr="00D159DC">
              <w:rPr>
                <w:rFonts w:ascii="Verdana" w:hAnsi="Verdana" w:cs="Arial"/>
                <w:sz w:val="24"/>
                <w:szCs w:val="24"/>
              </w:rPr>
              <w:t xml:space="preserve"> Executive Medical Director</w:t>
            </w:r>
          </w:p>
        </w:tc>
      </w:tr>
      <w:tr w:rsidRPr="00F8567E" w:rsidR="00853F1C" w:rsidTr="69F3F9D2" w14:paraId="6D2903EE" w14:textId="77777777">
        <w:tc>
          <w:tcPr>
            <w:tcW w:w="2835" w:type="dxa"/>
            <w:tcMar/>
          </w:tcPr>
          <w:p w:rsidRPr="00F8567E" w:rsidR="00853F1C" w:rsidP="00853F1C" w:rsidRDefault="00853F1C" w14:paraId="6D2903EC" w14:textId="77777777">
            <w:pPr>
              <w:rPr>
                <w:rFonts w:ascii="Verdana" w:hAnsi="Verdana" w:cs="Arial"/>
                <w:b/>
                <w:sz w:val="24"/>
                <w:szCs w:val="24"/>
              </w:rPr>
            </w:pPr>
            <w:r w:rsidRPr="00F8567E">
              <w:rPr>
                <w:rFonts w:ascii="Verdana" w:hAnsi="Verdana" w:cs="Arial"/>
                <w:b/>
                <w:sz w:val="24"/>
                <w:szCs w:val="24"/>
              </w:rPr>
              <w:t>Presented by</w:t>
            </w:r>
          </w:p>
        </w:tc>
        <w:tc>
          <w:tcPr>
            <w:tcW w:w="6753" w:type="dxa"/>
            <w:gridSpan w:val="6"/>
            <w:tcMar/>
          </w:tcPr>
          <w:p w:rsidRPr="00D159DC" w:rsidR="00853F1C" w:rsidP="00853F1C" w:rsidRDefault="005A2955" w14:paraId="6D2903ED" w14:textId="0E6A0478">
            <w:pPr>
              <w:rPr>
                <w:rFonts w:ascii="Verdana" w:hAnsi="Verdana" w:cs="Arial"/>
                <w:sz w:val="24"/>
                <w:szCs w:val="24"/>
              </w:rPr>
            </w:pPr>
            <w:r w:rsidRPr="00D159DC">
              <w:rPr>
                <w:rFonts w:ascii="Verdana" w:hAnsi="Verdana" w:cs="Arial"/>
                <w:sz w:val="24"/>
                <w:szCs w:val="24"/>
              </w:rPr>
              <w:t>Liz Wonnacott, Head of Service – Medical Director</w:t>
            </w:r>
          </w:p>
        </w:tc>
      </w:tr>
      <w:tr w:rsidRPr="00F8567E" w:rsidR="00853F1C" w:rsidTr="69F3F9D2" w14:paraId="6D2903F1" w14:textId="77777777">
        <w:tc>
          <w:tcPr>
            <w:tcW w:w="2835" w:type="dxa"/>
            <w:tcMar/>
          </w:tcPr>
          <w:p w:rsidRPr="00F8567E" w:rsidR="00853F1C" w:rsidP="00853F1C" w:rsidRDefault="00853F1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753" w:type="dxa"/>
            <w:gridSpan w:val="6"/>
            <w:tcMar/>
          </w:tcPr>
          <w:p w:rsidRPr="00D159DC" w:rsidR="00853F1C" w:rsidP="00853F1C" w:rsidRDefault="005A2955" w14:paraId="6D2903F0" w14:textId="741FCD23">
            <w:pPr>
              <w:rPr>
                <w:rFonts w:ascii="Verdana" w:hAnsi="Verdana" w:cs="Arial"/>
                <w:sz w:val="24"/>
                <w:szCs w:val="24"/>
              </w:rPr>
            </w:pPr>
            <w:r w:rsidRPr="00D159DC">
              <w:rPr>
                <w:rFonts w:ascii="Verdana" w:hAnsi="Verdana" w:cs="Arial"/>
                <w:sz w:val="24"/>
                <w:szCs w:val="24"/>
              </w:rPr>
              <w:t>Open</w:t>
            </w:r>
          </w:p>
        </w:tc>
      </w:tr>
      <w:tr w:rsidRPr="00F8567E" w:rsidR="00FA1BD6" w:rsidTr="69F3F9D2" w14:paraId="6D2903F8" w14:textId="77777777">
        <w:tc>
          <w:tcPr>
            <w:tcW w:w="2835" w:type="dxa"/>
            <w:tcMar/>
          </w:tcPr>
          <w:p w:rsidRPr="00F8567E" w:rsidR="00FA1BD6" w:rsidP="00FA1BD6" w:rsidRDefault="00FA1BD6"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753" w:type="dxa"/>
            <w:gridSpan w:val="6"/>
            <w:tcMar/>
          </w:tcPr>
          <w:p w:rsidRPr="00D159DC" w:rsidR="00FA1BD6" w:rsidP="00FA1BD6" w:rsidRDefault="00FA1BD6" w14:paraId="6D2903F7" w14:textId="5542B421">
            <w:pPr>
              <w:rPr>
                <w:rFonts w:ascii="Verdana" w:hAnsi="Verdana" w:cs="Arial"/>
                <w:sz w:val="24"/>
                <w:szCs w:val="24"/>
              </w:rPr>
            </w:pPr>
            <w:r w:rsidRPr="00D159DC">
              <w:rPr>
                <w:rFonts w:ascii="Verdana" w:hAnsi="Verdana" w:cs="Arial"/>
                <w:sz w:val="24"/>
                <w:szCs w:val="24"/>
              </w:rPr>
              <w:t xml:space="preserve">The purpose of the report is to set out the </w:t>
            </w:r>
            <w:r w:rsidR="00002F43">
              <w:rPr>
                <w:rFonts w:ascii="Verdana" w:hAnsi="Verdana" w:cs="Arial"/>
                <w:bCs/>
                <w:sz w:val="24"/>
                <w:szCs w:val="24"/>
              </w:rPr>
              <w:t xml:space="preserve">preparatory work for </w:t>
            </w:r>
            <w:r w:rsidRPr="00D159DC">
              <w:rPr>
                <w:rFonts w:ascii="Verdana" w:hAnsi="Verdana" w:cs="Arial"/>
                <w:bCs/>
                <w:sz w:val="24"/>
                <w:szCs w:val="24"/>
              </w:rPr>
              <w:t>the annual research and development review with Welsh Government.</w:t>
            </w:r>
            <w:r w:rsidRPr="00D159DC">
              <w:rPr>
                <w:rFonts w:ascii="Verdana" w:hAnsi="Verdana" w:cs="Arial"/>
                <w:sz w:val="24"/>
                <w:szCs w:val="24"/>
              </w:rPr>
              <w:t xml:space="preserve">  </w:t>
            </w:r>
          </w:p>
        </w:tc>
      </w:tr>
      <w:tr w:rsidRPr="00F8567E" w:rsidR="00FA1BD6" w:rsidTr="69F3F9D2" w14:paraId="6D290402" w14:textId="77777777">
        <w:tc>
          <w:tcPr>
            <w:tcW w:w="2835" w:type="dxa"/>
            <w:tcMar/>
          </w:tcPr>
          <w:p w:rsidRPr="00F8567E" w:rsidR="00FA1BD6" w:rsidP="00FA1BD6" w:rsidRDefault="00FA1BD6"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FA1BD6" w:rsidP="00FA1BD6" w:rsidRDefault="00FA1BD6" w14:paraId="6D2903FA" w14:textId="77777777">
            <w:pPr>
              <w:rPr>
                <w:rFonts w:ascii="Verdana" w:hAnsi="Verdana" w:cs="Arial"/>
                <w:b/>
                <w:sz w:val="24"/>
                <w:szCs w:val="24"/>
              </w:rPr>
            </w:pPr>
          </w:p>
          <w:p w:rsidRPr="00F8567E" w:rsidR="00FA1BD6" w:rsidP="00FA1BD6" w:rsidRDefault="00FA1BD6" w14:paraId="6D2903FB" w14:textId="77777777">
            <w:pPr>
              <w:rPr>
                <w:rFonts w:ascii="Verdana" w:hAnsi="Verdana" w:cs="Arial"/>
                <w:b/>
                <w:sz w:val="24"/>
                <w:szCs w:val="24"/>
              </w:rPr>
            </w:pPr>
          </w:p>
          <w:p w:rsidRPr="00F8567E" w:rsidR="00FA1BD6" w:rsidP="00FA1BD6" w:rsidRDefault="00FA1BD6" w14:paraId="6D2903FC" w14:textId="77777777">
            <w:pPr>
              <w:rPr>
                <w:rFonts w:ascii="Verdana" w:hAnsi="Verdana" w:cs="Arial"/>
                <w:b/>
                <w:sz w:val="24"/>
                <w:szCs w:val="24"/>
              </w:rPr>
            </w:pPr>
          </w:p>
        </w:tc>
        <w:tc>
          <w:tcPr>
            <w:tcW w:w="6753" w:type="dxa"/>
            <w:gridSpan w:val="6"/>
            <w:tcMar/>
          </w:tcPr>
          <w:p w:rsidRPr="00D159DC" w:rsidR="00FA1BD6" w:rsidP="00FA1BD6" w:rsidRDefault="00FA1BD6" w14:paraId="4CE84AC0" w14:textId="77777777">
            <w:pPr>
              <w:pStyle w:val="ListParagraph"/>
              <w:numPr>
                <w:ilvl w:val="0"/>
                <w:numId w:val="11"/>
              </w:numPr>
              <w:rPr>
                <w:sz w:val="24"/>
                <w:szCs w:val="24"/>
              </w:rPr>
            </w:pPr>
            <w:r w:rsidRPr="00D159DC">
              <w:rPr>
                <w:rFonts w:ascii="Verdana" w:hAnsi="Verdana" w:cs="Arial"/>
                <w:sz w:val="24"/>
                <w:szCs w:val="24"/>
              </w:rPr>
              <w:t>Research and development across NHS Wales is externally funded through Welsh Government’s research delivery funding stream.</w:t>
            </w:r>
          </w:p>
          <w:p w:rsidRPr="00D159DC" w:rsidR="00FA1BD6" w:rsidP="00FA1BD6" w:rsidRDefault="00FA1BD6" w14:paraId="06887574" w14:textId="77777777">
            <w:pPr>
              <w:pStyle w:val="ListParagraph"/>
              <w:numPr>
                <w:ilvl w:val="0"/>
                <w:numId w:val="11"/>
              </w:numPr>
              <w:rPr>
                <w:sz w:val="24"/>
                <w:szCs w:val="24"/>
              </w:rPr>
            </w:pPr>
            <w:r w:rsidRPr="00D159DC">
              <w:rPr>
                <w:rFonts w:ascii="Verdana" w:hAnsi="Verdana" w:cs="Arial"/>
                <w:sz w:val="24"/>
                <w:szCs w:val="24"/>
              </w:rPr>
              <w:t>Oversight of the NHS Wales organisations delivery of research and development in-line with Welsh Government requirements is delegated to Health and Care Research Wales (HCRW), a networked organisation.</w:t>
            </w:r>
          </w:p>
          <w:p w:rsidRPr="00D159DC" w:rsidR="00FA1BD6" w:rsidP="00FA1BD6" w:rsidRDefault="00FA1BD6" w14:paraId="466DA880" w14:textId="4C9DD23F">
            <w:pPr>
              <w:pStyle w:val="ListParagraph"/>
              <w:numPr>
                <w:ilvl w:val="0"/>
                <w:numId w:val="11"/>
              </w:numPr>
              <w:rPr>
                <w:rFonts w:ascii="Verdana" w:hAnsi="Verdana" w:cs="Arial"/>
                <w:sz w:val="24"/>
                <w:szCs w:val="24"/>
              </w:rPr>
            </w:pPr>
            <w:r w:rsidRPr="00D159DC">
              <w:rPr>
                <w:rFonts w:ascii="Verdana" w:hAnsi="Verdana" w:cs="Arial"/>
                <w:bCs/>
                <w:sz w:val="24"/>
                <w:szCs w:val="24"/>
              </w:rPr>
              <w:t>At the end of each financial year, Welsh Government</w:t>
            </w:r>
            <w:r w:rsidR="00934D87">
              <w:rPr>
                <w:rFonts w:ascii="Verdana" w:hAnsi="Verdana" w:cs="Arial"/>
                <w:bCs/>
                <w:sz w:val="24"/>
                <w:szCs w:val="24"/>
              </w:rPr>
              <w:t xml:space="preserve"> </w:t>
            </w:r>
            <w:r w:rsidRPr="00D159DC">
              <w:rPr>
                <w:rFonts w:ascii="Verdana" w:hAnsi="Verdana" w:cs="Arial"/>
                <w:bCs/>
                <w:sz w:val="24"/>
                <w:szCs w:val="24"/>
              </w:rPr>
              <w:t xml:space="preserve">hold an annual review meeting with each NHS organisation to go through achievements of the year just gone and opportunities and challenges for the coming </w:t>
            </w:r>
            <w:proofErr w:type="gramStart"/>
            <w:r w:rsidRPr="00D159DC">
              <w:rPr>
                <w:rFonts w:ascii="Verdana" w:hAnsi="Verdana" w:cs="Arial"/>
                <w:bCs/>
                <w:sz w:val="24"/>
                <w:szCs w:val="24"/>
              </w:rPr>
              <w:t>year;</w:t>
            </w:r>
            <w:proofErr w:type="gramEnd"/>
          </w:p>
          <w:p w:rsidRPr="00D159DC" w:rsidR="00FA1BD6" w:rsidP="00FA1BD6" w:rsidRDefault="00FA1BD6" w14:paraId="6D290401" w14:textId="4A0D9D30">
            <w:pPr>
              <w:pStyle w:val="ListParagraph"/>
              <w:numPr>
                <w:ilvl w:val="0"/>
                <w:numId w:val="11"/>
              </w:numPr>
              <w:rPr>
                <w:rFonts w:ascii="Verdana" w:hAnsi="Verdana" w:cs="Arial"/>
                <w:sz w:val="24"/>
                <w:szCs w:val="24"/>
              </w:rPr>
            </w:pPr>
            <w:r w:rsidRPr="00D159DC">
              <w:rPr>
                <w:rFonts w:ascii="Verdana" w:hAnsi="Verdana" w:cs="Arial"/>
                <w:bCs/>
                <w:sz w:val="24"/>
                <w:szCs w:val="24"/>
              </w:rPr>
              <w:t>This year’s is scheduled for 7</w:t>
            </w:r>
            <w:r w:rsidRPr="00D159DC">
              <w:rPr>
                <w:rFonts w:ascii="Verdana" w:hAnsi="Verdana" w:cs="Arial"/>
                <w:bCs/>
                <w:sz w:val="24"/>
                <w:szCs w:val="24"/>
                <w:vertAlign w:val="superscript"/>
              </w:rPr>
              <w:t>th</w:t>
            </w:r>
            <w:r w:rsidRPr="00D159DC">
              <w:rPr>
                <w:rFonts w:ascii="Verdana" w:hAnsi="Verdana" w:cs="Arial"/>
                <w:bCs/>
                <w:sz w:val="24"/>
                <w:szCs w:val="24"/>
              </w:rPr>
              <w:t xml:space="preserve"> May 2026 and the </w:t>
            </w:r>
            <w:r w:rsidRPr="00D159DC" w:rsidR="00D159DC">
              <w:rPr>
                <w:rFonts w:ascii="Verdana" w:hAnsi="Verdana" w:cs="Arial"/>
                <w:bCs/>
                <w:sz w:val="24"/>
                <w:szCs w:val="24"/>
              </w:rPr>
              <w:t>information provided to support that meeting is set out in the report</w:t>
            </w:r>
            <w:r w:rsidRPr="00D159DC">
              <w:rPr>
                <w:rFonts w:ascii="Verdana" w:hAnsi="Verdana" w:cs="Arial"/>
                <w:bCs/>
                <w:sz w:val="24"/>
                <w:szCs w:val="24"/>
              </w:rPr>
              <w:t xml:space="preserve">. </w:t>
            </w:r>
          </w:p>
        </w:tc>
      </w:tr>
      <w:tr w:rsidRPr="00F8567E" w:rsidR="00762BBE" w:rsidTr="69F3F9D2" w14:paraId="6D290409" w14:textId="77777777">
        <w:trPr>
          <w:trHeight w:val="97"/>
        </w:trPr>
        <w:tc>
          <w:tcPr>
            <w:tcW w:w="2835"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853"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69F3F9D2" w14:paraId="6D29040F" w14:textId="77777777">
        <w:trPr>
          <w:trHeight w:val="96"/>
        </w:trPr>
        <w:tc>
          <w:tcPr>
            <w:tcW w:w="2835"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D159DC" w14:paraId="6D29040D" w14:textId="233E83C0">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69F3F9D2" w14:paraId="6D290418" w14:textId="77777777">
        <w:tc>
          <w:tcPr>
            <w:tcW w:w="2835"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753" w:type="dxa"/>
            <w:gridSpan w:val="6"/>
            <w:tcMar/>
          </w:tcPr>
          <w:p w:rsidRPr="000D2FE6" w:rsidR="000D1000" w:rsidP="000D1000" w:rsidRDefault="000D1000" w14:paraId="313BEC0D" w14:textId="77777777">
            <w:pPr>
              <w:ind w:right="96"/>
              <w:rPr>
                <w:rFonts w:ascii="Verdana" w:hAnsi="Verdana" w:cs="Arial"/>
                <w:sz w:val="24"/>
                <w:szCs w:val="24"/>
              </w:rPr>
            </w:pPr>
            <w:r w:rsidRPr="000D2FE6">
              <w:rPr>
                <w:rFonts w:ascii="Verdana" w:hAnsi="Verdana" w:cs="Arial"/>
                <w:sz w:val="24"/>
                <w:szCs w:val="24"/>
              </w:rPr>
              <w:t>Members are asked to:</w:t>
            </w:r>
          </w:p>
          <w:p w:rsidRPr="000D2FE6" w:rsidR="000D1000" w:rsidP="000D1000" w:rsidRDefault="000D1000" w14:paraId="62DB69D7" w14:textId="6A29896A">
            <w:pPr>
              <w:pStyle w:val="ListParagraph"/>
              <w:numPr>
                <w:ilvl w:val="0"/>
                <w:numId w:val="12"/>
              </w:numPr>
              <w:ind w:right="96"/>
              <w:rPr>
                <w:rFonts w:ascii="Verdana" w:hAnsi="Verdana" w:cs="Arial"/>
                <w:b/>
                <w:bCs/>
                <w:sz w:val="24"/>
                <w:szCs w:val="24"/>
              </w:rPr>
            </w:pPr>
            <w:r w:rsidRPr="000D2FE6">
              <w:rPr>
                <w:rFonts w:ascii="Verdana" w:hAnsi="Verdana" w:cs="Arial"/>
                <w:b/>
                <w:bCs/>
                <w:sz w:val="24"/>
                <w:szCs w:val="24"/>
              </w:rPr>
              <w:t xml:space="preserve">ACKNOWLEDGE </w:t>
            </w:r>
            <w:r w:rsidRPr="000D2FE6">
              <w:rPr>
                <w:rFonts w:ascii="Verdana" w:hAnsi="Verdana" w:cs="Arial"/>
                <w:sz w:val="24"/>
                <w:szCs w:val="24"/>
              </w:rPr>
              <w:t xml:space="preserve">the health board participates in an annual research and development review with Welsh </w:t>
            </w:r>
            <w:proofErr w:type="gramStart"/>
            <w:r w:rsidRPr="000D2FE6">
              <w:rPr>
                <w:rFonts w:ascii="Verdana" w:hAnsi="Verdana" w:cs="Arial"/>
                <w:sz w:val="24"/>
                <w:szCs w:val="24"/>
              </w:rPr>
              <w:t>Government</w:t>
            </w:r>
            <w:r w:rsidRPr="000D2FE6" w:rsidR="00D55647">
              <w:rPr>
                <w:rFonts w:ascii="Verdana" w:hAnsi="Verdana" w:cs="Arial"/>
                <w:sz w:val="24"/>
                <w:szCs w:val="24"/>
              </w:rPr>
              <w:t>;</w:t>
            </w:r>
            <w:proofErr w:type="gramEnd"/>
          </w:p>
          <w:p w:rsidRPr="000D2FE6" w:rsidR="00D55647" w:rsidP="00D55647" w:rsidRDefault="000D1000" w14:paraId="7F728A36" w14:textId="03B40471">
            <w:pPr>
              <w:pStyle w:val="ListParagraph"/>
              <w:numPr>
                <w:ilvl w:val="0"/>
                <w:numId w:val="12"/>
              </w:numPr>
              <w:ind w:right="96"/>
              <w:rPr>
                <w:rFonts w:ascii="Verdana" w:hAnsi="Verdana" w:cs="Arial"/>
              </w:rPr>
            </w:pPr>
            <w:r w:rsidRPr="000D2FE6">
              <w:rPr>
                <w:rFonts w:ascii="Verdana" w:hAnsi="Verdana" w:cs="Arial"/>
                <w:b/>
                <w:bCs/>
                <w:sz w:val="24"/>
                <w:szCs w:val="24"/>
              </w:rPr>
              <w:t xml:space="preserve">BE ASSURED </w:t>
            </w:r>
            <w:r w:rsidRPr="000D2FE6">
              <w:rPr>
                <w:rFonts w:ascii="Verdana" w:hAnsi="Verdana" w:cs="Arial"/>
                <w:sz w:val="24"/>
                <w:szCs w:val="24"/>
              </w:rPr>
              <w:t>by</w:t>
            </w:r>
            <w:r w:rsidRPr="000D2FE6">
              <w:rPr>
                <w:rFonts w:ascii="Verdana" w:hAnsi="Verdana" w:cs="Arial"/>
                <w:b/>
                <w:bCs/>
                <w:sz w:val="24"/>
                <w:szCs w:val="24"/>
              </w:rPr>
              <w:t xml:space="preserve"> </w:t>
            </w:r>
            <w:r w:rsidRPr="000D2FE6" w:rsidR="00D55647">
              <w:rPr>
                <w:rFonts w:ascii="Verdana" w:hAnsi="Verdana" w:cs="Arial"/>
                <w:sz w:val="24"/>
                <w:szCs w:val="24"/>
              </w:rPr>
              <w:t>the delivery of the actions set</w:t>
            </w:r>
            <w:r w:rsidRPr="000D2FE6" w:rsidR="009A56F7">
              <w:rPr>
                <w:rFonts w:ascii="Verdana" w:hAnsi="Verdana" w:cs="Arial"/>
                <w:sz w:val="24"/>
                <w:szCs w:val="24"/>
              </w:rPr>
              <w:t xml:space="preserve"> at the 2025 annual </w:t>
            </w:r>
            <w:proofErr w:type="gramStart"/>
            <w:r w:rsidRPr="000D2FE6" w:rsidR="009A56F7">
              <w:rPr>
                <w:rFonts w:ascii="Verdana" w:hAnsi="Verdana" w:cs="Arial"/>
                <w:sz w:val="24"/>
                <w:szCs w:val="24"/>
              </w:rPr>
              <w:t>review</w:t>
            </w:r>
            <w:r w:rsidRPr="000D2FE6" w:rsidR="00D55647">
              <w:rPr>
                <w:rFonts w:ascii="Verdana" w:hAnsi="Verdana" w:cs="Arial"/>
                <w:sz w:val="24"/>
                <w:szCs w:val="24"/>
              </w:rPr>
              <w:t>;</w:t>
            </w:r>
            <w:proofErr w:type="gramEnd"/>
          </w:p>
          <w:p w:rsidRPr="000D2FE6" w:rsidR="00762BBE" w:rsidP="00D55647" w:rsidRDefault="009A56F7" w14:paraId="6901F0C0" w14:textId="60267CD2">
            <w:pPr>
              <w:pStyle w:val="ListParagraph"/>
              <w:numPr>
                <w:ilvl w:val="0"/>
                <w:numId w:val="12"/>
              </w:numPr>
              <w:ind w:right="96"/>
              <w:rPr>
                <w:rFonts w:ascii="Verdana" w:hAnsi="Verdana" w:cs="Arial"/>
              </w:rPr>
            </w:pPr>
            <w:r w:rsidRPr="000D2FE6">
              <w:rPr>
                <w:rFonts w:ascii="Verdana" w:hAnsi="Verdana" w:cs="Arial"/>
                <w:b/>
                <w:bCs/>
                <w:sz w:val="24"/>
                <w:szCs w:val="24"/>
              </w:rPr>
              <w:t xml:space="preserve">ACKNOWLEDGE </w:t>
            </w:r>
            <w:r w:rsidRPr="000D2FE6">
              <w:rPr>
                <w:rFonts w:ascii="Verdana" w:hAnsi="Verdana" w:cs="Arial"/>
                <w:sz w:val="24"/>
                <w:szCs w:val="24"/>
              </w:rPr>
              <w:t>this year’s annual review is taking place on 7</w:t>
            </w:r>
            <w:r w:rsidRPr="000D2FE6">
              <w:rPr>
                <w:rFonts w:ascii="Verdana" w:hAnsi="Verdana" w:cs="Arial"/>
                <w:sz w:val="24"/>
                <w:szCs w:val="24"/>
                <w:vertAlign w:val="superscript"/>
              </w:rPr>
              <w:t>th</w:t>
            </w:r>
            <w:r w:rsidRPr="000D2FE6">
              <w:rPr>
                <w:rFonts w:ascii="Verdana" w:hAnsi="Verdana" w:cs="Arial"/>
                <w:sz w:val="24"/>
                <w:szCs w:val="24"/>
              </w:rPr>
              <w:t xml:space="preserve"> May 2026 and preparatory work is underway based on the sample questions </w:t>
            </w:r>
            <w:proofErr w:type="gramStart"/>
            <w:r w:rsidRPr="000D2FE6">
              <w:rPr>
                <w:rFonts w:ascii="Verdana" w:hAnsi="Verdana" w:cs="Arial"/>
                <w:sz w:val="24"/>
                <w:szCs w:val="24"/>
              </w:rPr>
              <w:t>provided;</w:t>
            </w:r>
            <w:proofErr w:type="gramEnd"/>
          </w:p>
          <w:p w:rsidRPr="000D2FE6" w:rsidR="009A56F7" w:rsidP="00D55647" w:rsidRDefault="009A56F7" w14:paraId="07BD7C9D" w14:textId="77777777">
            <w:pPr>
              <w:pStyle w:val="ListParagraph"/>
              <w:numPr>
                <w:ilvl w:val="0"/>
                <w:numId w:val="12"/>
              </w:numPr>
              <w:ind w:right="96"/>
              <w:rPr>
                <w:rFonts w:ascii="Verdana" w:hAnsi="Verdana" w:cs="Arial"/>
              </w:rPr>
            </w:pPr>
            <w:r w:rsidRPr="000D2FE6">
              <w:rPr>
                <w:rFonts w:ascii="Verdana" w:hAnsi="Verdana" w:cs="Arial"/>
                <w:b/>
                <w:bCs/>
                <w:sz w:val="24"/>
                <w:szCs w:val="24"/>
              </w:rPr>
              <w:t xml:space="preserve">ACKNOWLEDGE </w:t>
            </w:r>
            <w:r w:rsidRPr="000D2FE6">
              <w:rPr>
                <w:rFonts w:ascii="Verdana" w:hAnsi="Verdana" w:cs="Arial"/>
                <w:sz w:val="24"/>
                <w:szCs w:val="24"/>
              </w:rPr>
              <w:t xml:space="preserve">the feedback from the annual review meeting and associated action plan will be shared with the </w:t>
            </w:r>
            <w:proofErr w:type="gramStart"/>
            <w:r w:rsidRPr="000D2FE6">
              <w:rPr>
                <w:rFonts w:ascii="Verdana" w:hAnsi="Verdana" w:cs="Arial"/>
                <w:sz w:val="24"/>
                <w:szCs w:val="24"/>
              </w:rPr>
              <w:t>committee;</w:t>
            </w:r>
            <w:proofErr w:type="gramEnd"/>
            <w:r w:rsidRPr="000D2FE6">
              <w:rPr>
                <w:rFonts w:ascii="Verdana" w:hAnsi="Verdana" w:cs="Arial"/>
                <w:sz w:val="24"/>
                <w:szCs w:val="24"/>
              </w:rPr>
              <w:t xml:space="preserve"> </w:t>
            </w:r>
          </w:p>
          <w:p w:rsidRPr="00F8567E" w:rsidR="009A56F7" w:rsidP="00D55647" w:rsidRDefault="009A56F7" w14:paraId="6D290417" w14:textId="60F160E8">
            <w:pPr>
              <w:pStyle w:val="ListParagraph"/>
              <w:numPr>
                <w:ilvl w:val="0"/>
                <w:numId w:val="12"/>
              </w:numPr>
              <w:ind w:right="96"/>
              <w:rPr>
                <w:rFonts w:ascii="Verdana" w:hAnsi="Verdana" w:cs="Arial"/>
              </w:rPr>
            </w:pPr>
            <w:r w:rsidRPr="000D2FE6">
              <w:rPr>
                <w:rFonts w:ascii="Verdana" w:hAnsi="Verdana" w:cs="Arial"/>
                <w:b/>
                <w:bCs/>
                <w:sz w:val="24"/>
                <w:szCs w:val="24"/>
              </w:rPr>
              <w:lastRenderedPageBreak/>
              <w:t xml:space="preserve">ACKNOWLEDGE </w:t>
            </w:r>
            <w:r w:rsidRPr="000D2FE6">
              <w:rPr>
                <w:rFonts w:ascii="Verdana" w:hAnsi="Verdana" w:cs="Arial"/>
                <w:sz w:val="24"/>
                <w:szCs w:val="24"/>
              </w:rPr>
              <w:t xml:space="preserve">the outcome of Welsh Government’s internal audit </w:t>
            </w:r>
            <w:r w:rsidRPr="000D2FE6" w:rsidR="000D2FE6">
              <w:rPr>
                <w:rFonts w:ascii="Verdana" w:hAnsi="Verdana" w:cs="Arial"/>
                <w:bCs/>
                <w:sz w:val="24"/>
                <w:szCs w:val="24"/>
              </w:rPr>
              <w:t>research delivery funding stream</w:t>
            </w:r>
            <w:r w:rsidR="00580DA9">
              <w:rPr>
                <w:rFonts w:ascii="Verdana" w:hAnsi="Verdana" w:cs="Arial"/>
                <w:bCs/>
                <w:sz w:val="24"/>
                <w:szCs w:val="24"/>
              </w:rPr>
              <w:t xml:space="preserve"> in NHS Wales organisations</w:t>
            </w:r>
            <w:r w:rsidR="000D2FE6">
              <w:rPr>
                <w:rFonts w:ascii="Verdana" w:hAnsi="Verdana" w:cs="Arial"/>
                <w:bCs/>
                <w:sz w:val="24"/>
                <w:szCs w:val="24"/>
              </w:rPr>
              <w:t xml:space="preserve"> and that work is underway to </w:t>
            </w:r>
            <w:r w:rsidR="00580DA9">
              <w:rPr>
                <w:rFonts w:ascii="Verdana" w:hAnsi="Verdana" w:cs="Arial"/>
                <w:bCs/>
                <w:sz w:val="24"/>
                <w:szCs w:val="24"/>
              </w:rPr>
              <w:t xml:space="preserve">address the areas of non-compliance identified. </w:t>
            </w:r>
          </w:p>
        </w:tc>
      </w:tr>
    </w:tbl>
    <w:p w:rsidRPr="00F8567E" w:rsidR="0020539A" w:rsidRDefault="0020539A" w14:paraId="6D290419" w14:textId="77777777">
      <w:pPr>
        <w:rPr>
          <w:rFonts w:ascii="Verdana" w:hAnsi="Verdana"/>
          <w:sz w:val="24"/>
          <w:szCs w:val="24"/>
        </w:rPr>
      </w:pPr>
    </w:p>
    <w:p w:rsidRPr="00F8567E" w:rsidR="00653AEC" w:rsidP="00653AEC" w:rsidRDefault="0020539A" w14:paraId="6D29041A" w14:textId="1A0753A1">
      <w:pPr>
        <w:spacing w:after="0" w:line="240" w:lineRule="auto"/>
        <w:jc w:val="center"/>
        <w:rPr>
          <w:rFonts w:ascii="Verdana" w:hAnsi="Verdana" w:cs="Arial"/>
          <w:b/>
          <w:sz w:val="24"/>
          <w:szCs w:val="24"/>
        </w:rPr>
      </w:pPr>
      <w:r w:rsidRPr="00F8567E">
        <w:rPr>
          <w:rFonts w:ascii="Verdana" w:hAnsi="Verdana"/>
          <w:sz w:val="24"/>
          <w:szCs w:val="24"/>
        </w:rPr>
        <w:br w:type="page"/>
      </w:r>
      <w:r w:rsidRPr="00D159DC" w:rsidR="005A2955">
        <w:rPr>
          <w:rFonts w:ascii="Verdana" w:hAnsi="Verdana" w:cs="Arial"/>
          <w:b/>
          <w:sz w:val="24"/>
          <w:szCs w:val="24"/>
        </w:rPr>
        <w:lastRenderedPageBreak/>
        <w:t xml:space="preserve">PREPARATION FOR THE ANNUAL RESEARCH AND DEVELOPMENT REVIEW WITH WELSH GOVERNMENT  </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477CE8"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477CE8">
        <w:rPr>
          <w:rFonts w:ascii="Verdana" w:hAnsi="Verdana" w:cs="Arial"/>
          <w:b/>
          <w:sz w:val="24"/>
          <w:szCs w:val="24"/>
        </w:rPr>
        <w:t>INTRODUCTION</w:t>
      </w:r>
    </w:p>
    <w:p w:rsidRPr="00477CE8" w:rsidR="00653AEC" w:rsidP="00002F43" w:rsidRDefault="00002F43" w14:paraId="6D29041E" w14:textId="4D6E6EEE">
      <w:pPr>
        <w:spacing w:after="0" w:line="240" w:lineRule="auto"/>
        <w:rPr>
          <w:rFonts w:ascii="Verdana" w:hAnsi="Verdana" w:cs="Arial"/>
          <w:sz w:val="24"/>
          <w:szCs w:val="24"/>
        </w:rPr>
      </w:pPr>
      <w:r w:rsidRPr="00477CE8">
        <w:rPr>
          <w:rFonts w:ascii="Verdana" w:hAnsi="Verdana" w:cs="Arial"/>
          <w:sz w:val="24"/>
          <w:szCs w:val="24"/>
        </w:rPr>
        <w:t xml:space="preserve">The purpose of the report is to set out the </w:t>
      </w:r>
      <w:r w:rsidRPr="00477CE8">
        <w:rPr>
          <w:rFonts w:ascii="Verdana" w:hAnsi="Verdana" w:cs="Arial"/>
          <w:bCs/>
          <w:sz w:val="24"/>
          <w:szCs w:val="24"/>
        </w:rPr>
        <w:t>preparatory work for the annual research and development review with Welsh Government.</w:t>
      </w:r>
      <w:r w:rsidRPr="00477CE8">
        <w:rPr>
          <w:rFonts w:ascii="Verdana" w:hAnsi="Verdana" w:cs="Arial"/>
          <w:sz w:val="24"/>
          <w:szCs w:val="24"/>
        </w:rPr>
        <w:t xml:space="preserve">  </w:t>
      </w:r>
    </w:p>
    <w:p w:rsidRPr="00477CE8" w:rsidR="00002F43" w:rsidP="00002F43" w:rsidRDefault="00002F43" w14:paraId="6FD0CC17" w14:textId="77777777">
      <w:pPr>
        <w:spacing w:after="0" w:line="240" w:lineRule="auto"/>
        <w:rPr>
          <w:rFonts w:ascii="Verdana" w:hAnsi="Verdana" w:cs="Arial"/>
          <w:b/>
          <w:sz w:val="24"/>
          <w:szCs w:val="24"/>
        </w:rPr>
      </w:pPr>
    </w:p>
    <w:p w:rsidRPr="00477CE8"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477CE8">
        <w:rPr>
          <w:rFonts w:ascii="Verdana" w:hAnsi="Verdana" w:cs="Arial"/>
          <w:b/>
          <w:sz w:val="24"/>
          <w:szCs w:val="24"/>
        </w:rPr>
        <w:t>BACKGROUND</w:t>
      </w:r>
    </w:p>
    <w:p w:rsidRPr="00477CE8" w:rsidR="00477CE8" w:rsidP="00477CE8" w:rsidRDefault="00477CE8" w14:paraId="47B7223F" w14:textId="77777777">
      <w:pPr>
        <w:spacing w:after="0" w:line="240" w:lineRule="auto"/>
        <w:rPr>
          <w:rFonts w:ascii="Verdana" w:hAnsi="Verdana" w:cs="Arial"/>
          <w:bCs/>
          <w:sz w:val="24"/>
          <w:szCs w:val="24"/>
        </w:rPr>
      </w:pPr>
      <w:r w:rsidRPr="00477CE8">
        <w:rPr>
          <w:rFonts w:ascii="Verdana" w:hAnsi="Verdana" w:cs="Arial"/>
          <w:sz w:val="24"/>
          <w:szCs w:val="24"/>
        </w:rPr>
        <w:t xml:space="preserve">Research and development across NHS Wales is externally funded through Welsh Government’s research delivery funding stream. Each year, every health board receives an allocation using a need-based formula, with Swansea Bay receiving £2.27m, through a </w:t>
      </w:r>
      <w:r w:rsidRPr="00477CE8">
        <w:rPr>
          <w:rFonts w:ascii="Verdana" w:hAnsi="Verdana" w:cs="Arial"/>
          <w:bCs/>
          <w:sz w:val="24"/>
          <w:szCs w:val="24"/>
        </w:rPr>
        <w:t xml:space="preserve">research delivery funding grant letter. </w:t>
      </w:r>
    </w:p>
    <w:p w:rsidRPr="00477CE8" w:rsidR="00477CE8" w:rsidP="00477CE8" w:rsidRDefault="00477CE8" w14:paraId="57A99B0F" w14:textId="77777777">
      <w:pPr>
        <w:spacing w:after="0" w:line="240" w:lineRule="auto"/>
        <w:rPr>
          <w:rFonts w:ascii="Verdana" w:hAnsi="Verdana" w:cs="Arial"/>
          <w:bCs/>
          <w:sz w:val="24"/>
          <w:szCs w:val="24"/>
        </w:rPr>
      </w:pPr>
    </w:p>
    <w:p w:rsidRPr="00477CE8" w:rsidR="00477CE8" w:rsidP="00477CE8" w:rsidRDefault="00477CE8" w14:paraId="20AE75ED" w14:textId="77777777">
      <w:pPr>
        <w:spacing w:after="0" w:line="240" w:lineRule="auto"/>
        <w:rPr>
          <w:rFonts w:ascii="Verdana" w:hAnsi="Verdana" w:cs="Arial"/>
          <w:sz w:val="24"/>
          <w:szCs w:val="24"/>
        </w:rPr>
      </w:pPr>
      <w:r w:rsidRPr="00477CE8">
        <w:rPr>
          <w:rFonts w:ascii="Verdana" w:hAnsi="Verdana" w:cs="Arial"/>
          <w:bCs/>
          <w:sz w:val="24"/>
          <w:szCs w:val="24"/>
        </w:rPr>
        <w:t xml:space="preserve">Attached to this letter are a set of terms and conditions with which NHS organisations must comply to retain their funding. </w:t>
      </w:r>
      <w:r w:rsidRPr="00477CE8">
        <w:rPr>
          <w:rFonts w:ascii="Verdana" w:hAnsi="Verdana" w:cs="Arial"/>
          <w:sz w:val="24"/>
          <w:szCs w:val="24"/>
        </w:rPr>
        <w:t xml:space="preserve">Oversight of this in-line with Welsh Government requirements is delegated to Health and Care Research Wales (HCRW), a networked organisation. </w:t>
      </w:r>
    </w:p>
    <w:p w:rsidRPr="00477CE8" w:rsidR="00477CE8" w:rsidP="00477CE8" w:rsidRDefault="00477CE8" w14:paraId="5FEED904" w14:textId="77777777">
      <w:pPr>
        <w:spacing w:after="0" w:line="240" w:lineRule="auto"/>
        <w:rPr>
          <w:rFonts w:ascii="Verdana" w:hAnsi="Verdana" w:cs="Arial"/>
          <w:sz w:val="24"/>
          <w:szCs w:val="24"/>
        </w:rPr>
      </w:pPr>
    </w:p>
    <w:p w:rsidRPr="00477CE8" w:rsidR="00477CE8" w:rsidP="00477CE8" w:rsidRDefault="00477CE8" w14:paraId="69085913" w14:textId="77777777">
      <w:pPr>
        <w:spacing w:after="0" w:line="240" w:lineRule="auto"/>
        <w:rPr>
          <w:rFonts w:ascii="Verdana" w:hAnsi="Verdana" w:cs="Arial"/>
          <w:bCs/>
          <w:sz w:val="24"/>
          <w:szCs w:val="24"/>
        </w:rPr>
      </w:pPr>
      <w:r w:rsidRPr="00477CE8">
        <w:rPr>
          <w:rFonts w:ascii="Verdana" w:hAnsi="Verdana" w:cs="Arial"/>
          <w:sz w:val="24"/>
          <w:szCs w:val="24"/>
        </w:rPr>
        <w:t xml:space="preserve">HCRW holds </w:t>
      </w:r>
      <w:r w:rsidRPr="00477CE8">
        <w:rPr>
          <w:rFonts w:ascii="Verdana" w:hAnsi="Verdana" w:cs="Arial"/>
          <w:bCs/>
          <w:sz w:val="24"/>
          <w:szCs w:val="24"/>
        </w:rPr>
        <w:t>regular performance and finance meetings throughout the year with the health board. No concerns were raised during these meetings in 2024-25 as the targets were met consistently and the health board remained within its budget. Performance needs to be above 80% for the health board to retain full control over its budget – if it falls below that, permission needs to be sought from HCRW for expenditure.</w:t>
      </w:r>
    </w:p>
    <w:p w:rsidRPr="00477CE8" w:rsidR="00477CE8" w:rsidP="00477CE8" w:rsidRDefault="00477CE8" w14:paraId="004E19F4" w14:textId="77777777">
      <w:pPr>
        <w:spacing w:after="0" w:line="240" w:lineRule="auto"/>
        <w:rPr>
          <w:rFonts w:ascii="Verdana" w:hAnsi="Verdana" w:cs="Arial"/>
          <w:bCs/>
          <w:sz w:val="24"/>
          <w:szCs w:val="24"/>
        </w:rPr>
      </w:pPr>
    </w:p>
    <w:p w:rsidRPr="00477CE8" w:rsidR="00477CE8" w:rsidP="00477CE8" w:rsidRDefault="00477CE8" w14:paraId="4F465645" w14:textId="166DF41B">
      <w:pPr>
        <w:spacing w:after="0" w:line="240" w:lineRule="auto"/>
        <w:rPr>
          <w:rFonts w:ascii="Verdana" w:hAnsi="Verdana" w:cs="Arial"/>
          <w:bCs/>
          <w:sz w:val="24"/>
          <w:szCs w:val="24"/>
        </w:rPr>
      </w:pPr>
      <w:r w:rsidRPr="00477CE8">
        <w:rPr>
          <w:rFonts w:ascii="Verdana" w:hAnsi="Verdana" w:cs="Arial"/>
          <w:bCs/>
          <w:sz w:val="24"/>
          <w:szCs w:val="24"/>
        </w:rPr>
        <w:t>At the end of each financial year, Welsh Government</w:t>
      </w:r>
      <w:r w:rsidR="00502C0E">
        <w:rPr>
          <w:rFonts w:ascii="Verdana" w:hAnsi="Verdana" w:cs="Arial"/>
          <w:bCs/>
          <w:sz w:val="24"/>
          <w:szCs w:val="24"/>
        </w:rPr>
        <w:t xml:space="preserve"> </w:t>
      </w:r>
      <w:r w:rsidRPr="00477CE8">
        <w:rPr>
          <w:rFonts w:ascii="Verdana" w:hAnsi="Verdana" w:cs="Arial"/>
          <w:bCs/>
          <w:sz w:val="24"/>
          <w:szCs w:val="24"/>
        </w:rPr>
        <w:t xml:space="preserve">hold an annual review meeting with each NHS organisation to go through achievements of the year just gone and opportunities and challenges for the coming year. </w:t>
      </w:r>
    </w:p>
    <w:p w:rsidRPr="00F8567E" w:rsidR="00653AEC" w:rsidP="00653AEC" w:rsidRDefault="00653AEC" w14:paraId="6D290421" w14:textId="77777777">
      <w:pPr>
        <w:pStyle w:val="ListParagraph"/>
        <w:spacing w:after="0" w:line="240" w:lineRule="auto"/>
        <w:rPr>
          <w:rFonts w:ascii="Verdana" w:hAnsi="Verdana" w:cs="Arial"/>
          <w:b/>
          <w:sz w:val="24"/>
          <w:szCs w:val="24"/>
        </w:rPr>
      </w:pPr>
    </w:p>
    <w:p w:rsidRPr="00F8567E"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00943702" w:rsidP="001379E9" w:rsidRDefault="00943702" w14:paraId="11F958F4" w14:textId="22209270">
      <w:pPr>
        <w:spacing w:after="0" w:line="240" w:lineRule="auto"/>
        <w:rPr>
          <w:rFonts w:ascii="Verdana" w:hAnsi="Verdana" w:cs="Arial"/>
          <w:bCs/>
          <w:sz w:val="24"/>
          <w:szCs w:val="24"/>
        </w:rPr>
      </w:pPr>
      <w:r>
        <w:rPr>
          <w:rFonts w:ascii="Verdana" w:hAnsi="Verdana" w:cs="Arial"/>
          <w:bCs/>
          <w:sz w:val="24"/>
          <w:szCs w:val="24"/>
        </w:rPr>
        <w:t xml:space="preserve">The last annual review took place in March 2025 and was a positive meeting. </w:t>
      </w:r>
      <w:r w:rsidR="001A646C">
        <w:rPr>
          <w:rFonts w:ascii="Verdana" w:hAnsi="Verdana" w:cs="Arial"/>
          <w:bCs/>
          <w:sz w:val="24"/>
          <w:szCs w:val="24"/>
        </w:rPr>
        <w:t xml:space="preserve">In the follow-up letter, actions were assigned to the health board </w:t>
      </w:r>
      <w:r w:rsidR="00804237">
        <w:rPr>
          <w:rFonts w:ascii="Verdana" w:hAnsi="Verdana" w:cs="Arial"/>
          <w:bCs/>
          <w:sz w:val="24"/>
          <w:szCs w:val="24"/>
        </w:rPr>
        <w:t xml:space="preserve">and the progress against these is set out below. </w:t>
      </w:r>
    </w:p>
    <w:p w:rsidR="00943702" w:rsidP="001379E9" w:rsidRDefault="00943702" w14:paraId="17F1C023" w14:textId="77777777">
      <w:pPr>
        <w:spacing w:after="0" w:line="240" w:lineRule="auto"/>
        <w:rPr>
          <w:rFonts w:ascii="Verdana" w:hAnsi="Verdana" w:cs="Arial"/>
          <w:bCs/>
          <w:sz w:val="24"/>
          <w:szCs w:val="24"/>
        </w:rPr>
      </w:pPr>
    </w:p>
    <w:tbl>
      <w:tblPr>
        <w:tblStyle w:val="TableGrid"/>
        <w:tblW w:w="10632" w:type="dxa"/>
        <w:tblInd w:w="-714" w:type="dxa"/>
        <w:tblLook w:val="04A0" w:firstRow="1" w:lastRow="0" w:firstColumn="1" w:lastColumn="0" w:noHBand="0" w:noVBand="1"/>
      </w:tblPr>
      <w:tblGrid>
        <w:gridCol w:w="5222"/>
        <w:gridCol w:w="5410"/>
      </w:tblGrid>
      <w:tr w:rsidRPr="008A5060" w:rsidR="00943702" w:rsidTr="00CC7B81" w14:paraId="08408E34" w14:textId="77777777">
        <w:trPr>
          <w:tblHeader/>
        </w:trPr>
        <w:tc>
          <w:tcPr>
            <w:tcW w:w="5222" w:type="dxa"/>
            <w:shd w:val="clear" w:color="auto" w:fill="B4C6E7" w:themeFill="accent5" w:themeFillTint="66"/>
          </w:tcPr>
          <w:p w:rsidRPr="00101239" w:rsidR="00943702" w:rsidP="00CC7B81" w:rsidRDefault="00943702" w14:paraId="5E96144C" w14:textId="77777777">
            <w:pPr>
              <w:spacing w:before="40" w:after="40"/>
              <w:jc w:val="center"/>
              <w:rPr>
                <w:rFonts w:ascii="Verdana" w:hAnsi="Verdana" w:cs="Arial"/>
                <w:b/>
              </w:rPr>
            </w:pPr>
            <w:r w:rsidRPr="00101239">
              <w:rPr>
                <w:rFonts w:ascii="Verdana" w:hAnsi="Verdana" w:cs="Arial"/>
                <w:b/>
              </w:rPr>
              <w:t>Action</w:t>
            </w:r>
          </w:p>
        </w:tc>
        <w:tc>
          <w:tcPr>
            <w:tcW w:w="5410" w:type="dxa"/>
            <w:shd w:val="clear" w:color="auto" w:fill="B4C6E7" w:themeFill="accent5" w:themeFillTint="66"/>
          </w:tcPr>
          <w:p w:rsidRPr="00101239" w:rsidR="00943702" w:rsidP="00CC7B81" w:rsidRDefault="00943702" w14:paraId="3E957F47" w14:textId="77777777">
            <w:pPr>
              <w:spacing w:before="40" w:after="40"/>
              <w:jc w:val="center"/>
              <w:rPr>
                <w:rFonts w:ascii="Verdana" w:hAnsi="Verdana" w:cs="Arial"/>
                <w:b/>
              </w:rPr>
            </w:pPr>
            <w:r w:rsidRPr="00101239">
              <w:rPr>
                <w:rFonts w:ascii="Verdana" w:hAnsi="Verdana" w:cs="Arial"/>
                <w:b/>
              </w:rPr>
              <w:t>Progress</w:t>
            </w:r>
          </w:p>
        </w:tc>
      </w:tr>
      <w:tr w:rsidRPr="008A5060" w:rsidR="00943702" w:rsidTr="00CC7B81" w14:paraId="4F1FDCE2" w14:textId="77777777">
        <w:tc>
          <w:tcPr>
            <w:tcW w:w="5222" w:type="dxa"/>
          </w:tcPr>
          <w:p w:rsidRPr="00101239" w:rsidR="00943702" w:rsidP="00CC7B81" w:rsidRDefault="00943702" w14:paraId="2F9C1857" w14:textId="77777777">
            <w:pPr>
              <w:spacing w:before="40" w:after="40"/>
              <w:rPr>
                <w:rFonts w:ascii="Verdana" w:hAnsi="Verdana" w:cs="Arial"/>
                <w:bCs/>
              </w:rPr>
            </w:pPr>
            <w:r w:rsidRPr="00101239">
              <w:rPr>
                <w:rFonts w:ascii="Verdana" w:hAnsi="Verdana" w:cs="Arial"/>
                <w:bCs/>
              </w:rPr>
              <w:t>Align each of the objectives in the bridging strategy to the pillars of the NHS Research and Delivery Framework</w:t>
            </w:r>
          </w:p>
        </w:tc>
        <w:tc>
          <w:tcPr>
            <w:tcW w:w="5410" w:type="dxa"/>
          </w:tcPr>
          <w:p w:rsidRPr="00101239" w:rsidR="00943702" w:rsidP="00CC7B81" w:rsidRDefault="00943702" w14:paraId="125E84F8" w14:textId="77777777">
            <w:pPr>
              <w:spacing w:before="40" w:after="40"/>
              <w:rPr>
                <w:rFonts w:ascii="Verdana" w:hAnsi="Verdana" w:cs="Arial"/>
                <w:bCs/>
              </w:rPr>
            </w:pPr>
            <w:r w:rsidRPr="00101239">
              <w:rPr>
                <w:rFonts w:ascii="Verdana" w:hAnsi="Verdana" w:cs="Arial"/>
                <w:bCs/>
              </w:rPr>
              <w:t xml:space="preserve">This has been completed. There is at least one objective aligned to each of the 10 pillars, </w:t>
            </w:r>
            <w:proofErr w:type="gramStart"/>
            <w:r w:rsidRPr="00101239">
              <w:rPr>
                <w:rFonts w:ascii="Verdana" w:hAnsi="Verdana" w:cs="Arial"/>
                <w:bCs/>
              </w:rPr>
              <w:t>with the exception of</w:t>
            </w:r>
            <w:proofErr w:type="gramEnd"/>
            <w:r w:rsidRPr="00101239">
              <w:rPr>
                <w:rFonts w:ascii="Verdana" w:hAnsi="Verdana" w:cs="Arial"/>
                <w:bCs/>
              </w:rPr>
              <w:t xml:space="preserve"> pillar one, which is ‘strategy’, and this is covered by the strategy itself. </w:t>
            </w:r>
          </w:p>
        </w:tc>
      </w:tr>
      <w:tr w:rsidRPr="00943702" w:rsidR="00943702" w:rsidTr="00CC7B81" w14:paraId="42DFB212" w14:textId="77777777">
        <w:tc>
          <w:tcPr>
            <w:tcW w:w="5222" w:type="dxa"/>
          </w:tcPr>
          <w:p w:rsidRPr="00101239" w:rsidR="00943702" w:rsidP="00CC7B81" w:rsidRDefault="00943702" w14:paraId="1469AC30" w14:textId="77777777">
            <w:pPr>
              <w:spacing w:before="40" w:after="40"/>
              <w:rPr>
                <w:rFonts w:ascii="Verdana" w:hAnsi="Verdana" w:cs="Arial"/>
                <w:bCs/>
              </w:rPr>
            </w:pPr>
            <w:r w:rsidRPr="00101239">
              <w:rPr>
                <w:rFonts w:ascii="Verdana" w:hAnsi="Verdana" w:cs="Arial"/>
                <w:bCs/>
              </w:rPr>
              <w:t xml:space="preserve">Contribute to the national Embedding Research into the NHS Programme’s projects </w:t>
            </w:r>
          </w:p>
        </w:tc>
        <w:tc>
          <w:tcPr>
            <w:tcW w:w="5410" w:type="dxa"/>
          </w:tcPr>
          <w:p w:rsidRPr="00101239" w:rsidR="00943702" w:rsidP="00CC7B81" w:rsidRDefault="00943702" w14:paraId="34FF57FF" w14:textId="77777777">
            <w:pPr>
              <w:spacing w:before="40" w:after="40"/>
              <w:rPr>
                <w:rFonts w:ascii="Verdana" w:hAnsi="Verdana" w:cs="Arial"/>
                <w:bCs/>
              </w:rPr>
            </w:pPr>
            <w:r w:rsidRPr="00101239">
              <w:rPr>
                <w:rFonts w:ascii="Verdana" w:hAnsi="Verdana" w:cs="Arial"/>
                <w:bCs/>
              </w:rPr>
              <w:t xml:space="preserve">Examples were discussed as part of the meeting and are in development. </w:t>
            </w:r>
          </w:p>
        </w:tc>
      </w:tr>
      <w:tr w:rsidRPr="00943702" w:rsidR="00943702" w:rsidTr="00CC7B81" w14:paraId="124C76D4" w14:textId="77777777">
        <w:tc>
          <w:tcPr>
            <w:tcW w:w="5222" w:type="dxa"/>
          </w:tcPr>
          <w:p w:rsidRPr="00101239" w:rsidR="00943702" w:rsidP="00CC7B81" w:rsidRDefault="00943702" w14:paraId="1ABF2D9D" w14:textId="77777777">
            <w:pPr>
              <w:spacing w:before="40" w:after="40"/>
              <w:rPr>
                <w:rFonts w:ascii="Verdana" w:hAnsi="Verdana" w:cs="Arial"/>
                <w:bCs/>
              </w:rPr>
            </w:pPr>
            <w:r w:rsidRPr="00101239">
              <w:rPr>
                <w:rFonts w:ascii="Verdana" w:hAnsi="Verdana" w:cs="Arial"/>
                <w:bCs/>
              </w:rPr>
              <w:t xml:space="preserve">Presentation to the research and development senior management team from </w:t>
            </w:r>
            <w:r w:rsidRPr="00101239">
              <w:rPr>
                <w:rFonts w:ascii="Verdana" w:hAnsi="Verdana" w:cs="Arial"/>
                <w:bCs/>
              </w:rPr>
              <w:lastRenderedPageBreak/>
              <w:t>the HCRW faculty team with an overview of its role and support available</w:t>
            </w:r>
          </w:p>
        </w:tc>
        <w:tc>
          <w:tcPr>
            <w:tcW w:w="5410" w:type="dxa"/>
          </w:tcPr>
          <w:p w:rsidRPr="00101239" w:rsidR="00943702" w:rsidP="00CC7B81" w:rsidRDefault="00943702" w14:paraId="3345A80B" w14:textId="77777777">
            <w:pPr>
              <w:spacing w:before="40" w:after="40"/>
              <w:rPr>
                <w:rFonts w:ascii="Verdana" w:hAnsi="Verdana" w:cs="Arial"/>
                <w:bCs/>
              </w:rPr>
            </w:pPr>
            <w:r w:rsidRPr="00101239">
              <w:rPr>
                <w:rFonts w:ascii="Verdana" w:hAnsi="Verdana" w:cs="Arial"/>
                <w:bCs/>
              </w:rPr>
              <w:lastRenderedPageBreak/>
              <w:t>Date in the process of being arranged.</w:t>
            </w:r>
          </w:p>
        </w:tc>
      </w:tr>
      <w:tr w:rsidRPr="00943702" w:rsidR="00943702" w:rsidTr="00CC7B81" w14:paraId="0C81F4C1" w14:textId="77777777">
        <w:tc>
          <w:tcPr>
            <w:tcW w:w="5222" w:type="dxa"/>
          </w:tcPr>
          <w:p w:rsidRPr="00101239" w:rsidR="00943702" w:rsidP="00CC7B81" w:rsidRDefault="00943702" w14:paraId="1A776BC6" w14:textId="77777777">
            <w:pPr>
              <w:spacing w:before="40" w:after="40"/>
              <w:rPr>
                <w:rFonts w:ascii="Verdana" w:hAnsi="Verdana" w:cs="Arial"/>
                <w:bCs/>
              </w:rPr>
            </w:pPr>
            <w:r w:rsidRPr="00101239">
              <w:rPr>
                <w:rFonts w:ascii="Verdana" w:hAnsi="Verdana" w:cs="Arial"/>
                <w:bCs/>
              </w:rPr>
              <w:t>Common narrative as to the role of the Joint Clinical Research Facility (JCRF)</w:t>
            </w:r>
          </w:p>
        </w:tc>
        <w:tc>
          <w:tcPr>
            <w:tcW w:w="5410" w:type="dxa"/>
          </w:tcPr>
          <w:p w:rsidRPr="00101239" w:rsidR="00943702" w:rsidP="00CC7B81" w:rsidRDefault="00943702" w14:paraId="726E4CB7" w14:textId="77777777">
            <w:pPr>
              <w:spacing w:before="40" w:after="40"/>
              <w:rPr>
                <w:rFonts w:ascii="Verdana" w:hAnsi="Verdana" w:cs="Arial"/>
                <w:bCs/>
              </w:rPr>
            </w:pPr>
            <w:r w:rsidRPr="00101239">
              <w:rPr>
                <w:rFonts w:ascii="Verdana" w:hAnsi="Verdana" w:cs="Arial"/>
                <w:bCs/>
              </w:rPr>
              <w:t>Representative from JCRF invited to join the performance meetings with HCRW going forward.</w:t>
            </w:r>
          </w:p>
        </w:tc>
      </w:tr>
      <w:tr w:rsidRPr="00943702" w:rsidR="00943702" w:rsidTr="00CC7B81" w14:paraId="08B832FA" w14:textId="77777777">
        <w:tc>
          <w:tcPr>
            <w:tcW w:w="5222" w:type="dxa"/>
          </w:tcPr>
          <w:p w:rsidRPr="00101239" w:rsidR="00943702" w:rsidP="00CC7B81" w:rsidRDefault="00943702" w14:paraId="709755B8" w14:textId="77777777">
            <w:pPr>
              <w:spacing w:before="40" w:after="40"/>
              <w:rPr>
                <w:rFonts w:ascii="Verdana" w:hAnsi="Verdana" w:cs="Arial"/>
                <w:bCs/>
              </w:rPr>
            </w:pPr>
            <w:r w:rsidRPr="00101239">
              <w:rPr>
                <w:rFonts w:ascii="Verdana" w:hAnsi="Verdana" w:cs="Arial"/>
                <w:bCs/>
              </w:rPr>
              <w:t>Revised self-assessment against the NHS Research and Delivery Framework for the next annual review</w:t>
            </w:r>
          </w:p>
        </w:tc>
        <w:tc>
          <w:tcPr>
            <w:tcW w:w="5410" w:type="dxa"/>
          </w:tcPr>
          <w:p w:rsidRPr="00101239" w:rsidR="00943702" w:rsidP="00CC7B81" w:rsidRDefault="00943702" w14:paraId="78C06A3A" w14:textId="77777777">
            <w:pPr>
              <w:spacing w:before="40" w:after="40"/>
              <w:rPr>
                <w:rFonts w:ascii="Verdana" w:hAnsi="Verdana" w:cs="Arial"/>
                <w:bCs/>
              </w:rPr>
            </w:pPr>
            <w:r w:rsidRPr="00101239">
              <w:rPr>
                <w:rFonts w:ascii="Verdana" w:hAnsi="Verdana" w:cs="Arial"/>
                <w:bCs/>
              </w:rPr>
              <w:t>The framework was launched in 2023 with the health board completing its first self-assessment in October of that year. Following the development of its strategy, the self-assessment was revisited and updated version shared with the committee in May 2025. This process was repeated early in 2026 following a revised self-assessment template from Welsh Government.</w:t>
            </w:r>
          </w:p>
        </w:tc>
      </w:tr>
    </w:tbl>
    <w:p w:rsidR="00943702" w:rsidP="001379E9" w:rsidRDefault="00943702" w14:paraId="2117DEDB" w14:textId="77777777">
      <w:pPr>
        <w:spacing w:after="0" w:line="240" w:lineRule="auto"/>
        <w:rPr>
          <w:rFonts w:ascii="Verdana" w:hAnsi="Verdana" w:cs="Arial"/>
          <w:bCs/>
          <w:sz w:val="24"/>
          <w:szCs w:val="24"/>
        </w:rPr>
      </w:pPr>
    </w:p>
    <w:p w:rsidR="007065BB" w:rsidP="001379E9" w:rsidRDefault="00706240" w14:paraId="1EDBE7EA" w14:textId="6A946296">
      <w:pPr>
        <w:spacing w:after="0" w:line="240" w:lineRule="auto"/>
        <w:rPr>
          <w:rFonts w:ascii="Verdana" w:hAnsi="Verdana" w:cs="Arial"/>
          <w:bCs/>
          <w:sz w:val="24"/>
          <w:szCs w:val="24"/>
        </w:rPr>
      </w:pPr>
      <w:r>
        <w:rPr>
          <w:rFonts w:ascii="Verdana" w:hAnsi="Verdana" w:cs="Arial"/>
          <w:bCs/>
          <w:sz w:val="24"/>
          <w:szCs w:val="24"/>
        </w:rPr>
        <w:t>This year’s</w:t>
      </w:r>
      <w:r w:rsidRPr="00943702" w:rsidR="00541130">
        <w:rPr>
          <w:rFonts w:ascii="Verdana" w:hAnsi="Verdana" w:cs="Arial"/>
          <w:bCs/>
          <w:sz w:val="24"/>
          <w:szCs w:val="24"/>
        </w:rPr>
        <w:t xml:space="preserve"> </w:t>
      </w:r>
      <w:r w:rsidRPr="00943702" w:rsidR="00A67B33">
        <w:rPr>
          <w:rFonts w:ascii="Verdana" w:hAnsi="Verdana" w:cs="Arial"/>
          <w:bCs/>
          <w:sz w:val="24"/>
          <w:szCs w:val="24"/>
        </w:rPr>
        <w:t xml:space="preserve">annual review </w:t>
      </w:r>
      <w:r w:rsidRPr="00943702" w:rsidR="00BB68B0">
        <w:rPr>
          <w:rFonts w:ascii="Verdana" w:hAnsi="Verdana" w:cs="Arial"/>
          <w:bCs/>
          <w:sz w:val="24"/>
          <w:szCs w:val="24"/>
        </w:rPr>
        <w:t>is taking place on 7</w:t>
      </w:r>
      <w:r w:rsidRPr="00943702" w:rsidR="00BB68B0">
        <w:rPr>
          <w:rFonts w:ascii="Verdana" w:hAnsi="Verdana" w:cs="Arial"/>
          <w:bCs/>
          <w:sz w:val="24"/>
          <w:szCs w:val="24"/>
          <w:vertAlign w:val="superscript"/>
        </w:rPr>
        <w:t>th</w:t>
      </w:r>
      <w:r w:rsidRPr="00943702" w:rsidR="00BB68B0">
        <w:rPr>
          <w:rFonts w:ascii="Verdana" w:hAnsi="Verdana" w:cs="Arial"/>
          <w:bCs/>
          <w:sz w:val="24"/>
          <w:szCs w:val="24"/>
        </w:rPr>
        <w:t xml:space="preserve"> May 2026</w:t>
      </w:r>
      <w:r w:rsidRPr="00943702" w:rsidR="0079411C">
        <w:rPr>
          <w:rFonts w:ascii="Verdana" w:hAnsi="Verdana" w:cs="Arial"/>
          <w:bCs/>
          <w:sz w:val="24"/>
          <w:szCs w:val="24"/>
        </w:rPr>
        <w:t xml:space="preserve">. </w:t>
      </w:r>
      <w:r w:rsidR="007065BB">
        <w:rPr>
          <w:rFonts w:ascii="Verdana" w:hAnsi="Verdana" w:cs="Arial"/>
          <w:bCs/>
          <w:sz w:val="24"/>
          <w:szCs w:val="24"/>
        </w:rPr>
        <w:t xml:space="preserve">Attendees include representatives from the Executive Medical Director’s </w:t>
      </w:r>
      <w:r w:rsidR="000316A5">
        <w:rPr>
          <w:rFonts w:ascii="Verdana" w:hAnsi="Verdana" w:cs="Arial"/>
          <w:bCs/>
          <w:sz w:val="24"/>
          <w:szCs w:val="24"/>
        </w:rPr>
        <w:t>department,</w:t>
      </w:r>
      <w:r w:rsidR="007065BB">
        <w:rPr>
          <w:rFonts w:ascii="Verdana" w:hAnsi="Verdana" w:cs="Arial"/>
          <w:bCs/>
          <w:sz w:val="24"/>
          <w:szCs w:val="24"/>
        </w:rPr>
        <w:t xml:space="preserve"> </w:t>
      </w:r>
      <w:r w:rsidR="001716F5">
        <w:rPr>
          <w:rFonts w:ascii="Verdana" w:hAnsi="Verdana" w:cs="Arial"/>
          <w:bCs/>
          <w:sz w:val="24"/>
          <w:szCs w:val="24"/>
        </w:rPr>
        <w:t>department</w:t>
      </w:r>
      <w:r w:rsidR="007065BB">
        <w:rPr>
          <w:rFonts w:ascii="Verdana" w:hAnsi="Verdana" w:cs="Arial"/>
          <w:bCs/>
          <w:sz w:val="24"/>
          <w:szCs w:val="24"/>
        </w:rPr>
        <w:t xml:space="preserve"> leads for research and development </w:t>
      </w:r>
      <w:r w:rsidR="001716F5">
        <w:rPr>
          <w:rFonts w:ascii="Verdana" w:hAnsi="Verdana" w:cs="Arial"/>
          <w:bCs/>
          <w:sz w:val="24"/>
          <w:szCs w:val="24"/>
        </w:rPr>
        <w:t>management and delivery</w:t>
      </w:r>
      <w:r w:rsidR="009A6B80">
        <w:rPr>
          <w:rFonts w:ascii="Verdana" w:hAnsi="Verdana" w:cs="Arial"/>
          <w:bCs/>
          <w:sz w:val="24"/>
          <w:szCs w:val="24"/>
        </w:rPr>
        <w:t>, and finance</w:t>
      </w:r>
      <w:r w:rsidR="001716F5">
        <w:rPr>
          <w:rFonts w:ascii="Verdana" w:hAnsi="Verdana" w:cs="Arial"/>
          <w:bCs/>
          <w:sz w:val="24"/>
          <w:szCs w:val="24"/>
        </w:rPr>
        <w:t xml:space="preserve">. </w:t>
      </w:r>
      <w:r w:rsidR="000316A5">
        <w:rPr>
          <w:rFonts w:ascii="Verdana" w:hAnsi="Verdana" w:cs="Arial"/>
          <w:bCs/>
          <w:sz w:val="24"/>
          <w:szCs w:val="24"/>
        </w:rPr>
        <w:t xml:space="preserve">The Digital, Data, Research and Innovation Committee Chair will also be attending as the board champion representative. </w:t>
      </w:r>
    </w:p>
    <w:p w:rsidR="007065BB" w:rsidP="001379E9" w:rsidRDefault="007065BB" w14:paraId="0317D371" w14:textId="77777777">
      <w:pPr>
        <w:spacing w:after="0" w:line="240" w:lineRule="auto"/>
        <w:rPr>
          <w:rFonts w:ascii="Verdana" w:hAnsi="Verdana" w:cs="Arial"/>
          <w:bCs/>
          <w:sz w:val="24"/>
          <w:szCs w:val="24"/>
        </w:rPr>
      </w:pPr>
    </w:p>
    <w:p w:rsidR="00C70DFC" w:rsidP="001379E9" w:rsidRDefault="0079411C" w14:paraId="073A0393" w14:textId="6B3D56EC">
      <w:pPr>
        <w:spacing w:after="0" w:line="240" w:lineRule="auto"/>
        <w:rPr>
          <w:rFonts w:ascii="Verdana" w:hAnsi="Verdana" w:cs="Arial"/>
          <w:bCs/>
          <w:sz w:val="24"/>
          <w:szCs w:val="24"/>
        </w:rPr>
      </w:pPr>
      <w:r w:rsidRPr="00943702">
        <w:rPr>
          <w:rFonts w:ascii="Verdana" w:hAnsi="Verdana" w:cs="Arial"/>
          <w:bCs/>
          <w:sz w:val="24"/>
          <w:szCs w:val="24"/>
        </w:rPr>
        <w:t xml:space="preserve">Welsh Government have indicated that </w:t>
      </w:r>
      <w:r w:rsidRPr="00943702" w:rsidR="000478B6">
        <w:rPr>
          <w:rFonts w:ascii="Verdana" w:hAnsi="Verdana" w:cs="Arial"/>
          <w:bCs/>
          <w:sz w:val="24"/>
          <w:szCs w:val="24"/>
        </w:rPr>
        <w:t xml:space="preserve">no presentation is </w:t>
      </w:r>
      <w:r w:rsidRPr="00943702" w:rsidR="00943702">
        <w:rPr>
          <w:rFonts w:ascii="Verdana" w:hAnsi="Verdana" w:cs="Arial"/>
          <w:bCs/>
          <w:sz w:val="24"/>
          <w:szCs w:val="24"/>
        </w:rPr>
        <w:t>required</w:t>
      </w:r>
      <w:r w:rsidR="00706240">
        <w:rPr>
          <w:rFonts w:ascii="Verdana" w:hAnsi="Verdana" w:cs="Arial"/>
          <w:bCs/>
          <w:sz w:val="24"/>
          <w:szCs w:val="24"/>
        </w:rPr>
        <w:t xml:space="preserve">, rather the discussion will centre around the health board’s self-assessment against the NHS </w:t>
      </w:r>
      <w:r w:rsidR="00C70DFC">
        <w:rPr>
          <w:rFonts w:ascii="Verdana" w:hAnsi="Verdana" w:cs="Arial"/>
          <w:bCs/>
          <w:sz w:val="24"/>
          <w:szCs w:val="24"/>
        </w:rPr>
        <w:t xml:space="preserve">Wales research and development framework. This was shared with the committee at its last </w:t>
      </w:r>
      <w:r w:rsidR="00C66BD4">
        <w:rPr>
          <w:rFonts w:ascii="Verdana" w:hAnsi="Verdana" w:cs="Arial"/>
          <w:bCs/>
          <w:sz w:val="24"/>
          <w:szCs w:val="24"/>
        </w:rPr>
        <w:t>meeting and</w:t>
      </w:r>
      <w:r w:rsidR="00C70DFC">
        <w:rPr>
          <w:rFonts w:ascii="Verdana" w:hAnsi="Verdana" w:cs="Arial"/>
          <w:bCs/>
          <w:sz w:val="24"/>
          <w:szCs w:val="24"/>
        </w:rPr>
        <w:t xml:space="preserve"> subsequently submitted by the deadline of 31</w:t>
      </w:r>
      <w:r w:rsidRPr="00C70DFC" w:rsidR="00C70DFC">
        <w:rPr>
          <w:rFonts w:ascii="Verdana" w:hAnsi="Verdana" w:cs="Arial"/>
          <w:bCs/>
          <w:sz w:val="24"/>
          <w:szCs w:val="24"/>
          <w:vertAlign w:val="superscript"/>
        </w:rPr>
        <w:t>st</w:t>
      </w:r>
      <w:r w:rsidR="00C70DFC">
        <w:rPr>
          <w:rFonts w:ascii="Verdana" w:hAnsi="Verdana" w:cs="Arial"/>
          <w:bCs/>
          <w:sz w:val="24"/>
          <w:szCs w:val="24"/>
        </w:rPr>
        <w:t xml:space="preserve"> March</w:t>
      </w:r>
      <w:r w:rsidR="004E23A4">
        <w:rPr>
          <w:rFonts w:ascii="Verdana" w:hAnsi="Verdana" w:cs="Arial"/>
          <w:bCs/>
          <w:sz w:val="24"/>
          <w:szCs w:val="24"/>
        </w:rPr>
        <w:t xml:space="preserve"> 2026</w:t>
      </w:r>
      <w:r w:rsidR="00C70DFC">
        <w:rPr>
          <w:rFonts w:ascii="Verdana" w:hAnsi="Verdana" w:cs="Arial"/>
          <w:bCs/>
          <w:sz w:val="24"/>
          <w:szCs w:val="24"/>
        </w:rPr>
        <w:t xml:space="preserve">. </w:t>
      </w:r>
    </w:p>
    <w:p w:rsidR="00C70DFC" w:rsidP="001379E9" w:rsidRDefault="00C70DFC" w14:paraId="5E7B9BC4" w14:textId="77777777">
      <w:pPr>
        <w:spacing w:after="0" w:line="240" w:lineRule="auto"/>
        <w:rPr>
          <w:rFonts w:ascii="Verdana" w:hAnsi="Verdana" w:cs="Arial"/>
          <w:bCs/>
          <w:sz w:val="24"/>
          <w:szCs w:val="24"/>
        </w:rPr>
      </w:pPr>
    </w:p>
    <w:p w:rsidR="00A25DD1" w:rsidP="001379E9" w:rsidRDefault="00C70DFC" w14:paraId="56B4B1D8" w14:textId="77777777">
      <w:pPr>
        <w:spacing w:after="0" w:line="240" w:lineRule="auto"/>
        <w:rPr>
          <w:rFonts w:ascii="Verdana" w:hAnsi="Verdana" w:cs="Arial"/>
          <w:bCs/>
          <w:sz w:val="24"/>
          <w:szCs w:val="24"/>
        </w:rPr>
      </w:pPr>
      <w:r>
        <w:rPr>
          <w:rFonts w:ascii="Verdana" w:hAnsi="Verdana" w:cs="Arial"/>
          <w:bCs/>
          <w:sz w:val="24"/>
          <w:szCs w:val="24"/>
        </w:rPr>
        <w:t xml:space="preserve">To support the preparation for the discussion, a suite of questions </w:t>
      </w:r>
      <w:r w:rsidR="00C66BD4">
        <w:rPr>
          <w:rFonts w:ascii="Verdana" w:hAnsi="Verdana" w:cs="Arial"/>
          <w:bCs/>
          <w:sz w:val="24"/>
          <w:szCs w:val="24"/>
        </w:rPr>
        <w:t>has</w:t>
      </w:r>
      <w:r>
        <w:rPr>
          <w:rFonts w:ascii="Verdana" w:hAnsi="Verdana" w:cs="Arial"/>
          <w:bCs/>
          <w:sz w:val="24"/>
          <w:szCs w:val="24"/>
        </w:rPr>
        <w:t xml:space="preserve"> been shared </w:t>
      </w:r>
      <w:r w:rsidR="009575CB">
        <w:rPr>
          <w:rFonts w:ascii="Verdana" w:hAnsi="Verdana" w:cs="Arial"/>
          <w:bCs/>
          <w:sz w:val="24"/>
          <w:szCs w:val="24"/>
        </w:rPr>
        <w:t>to give an indication of the areas of focus</w:t>
      </w:r>
      <w:r w:rsidR="00C66BD4">
        <w:rPr>
          <w:rFonts w:ascii="Verdana" w:hAnsi="Verdana" w:cs="Arial"/>
          <w:bCs/>
          <w:sz w:val="24"/>
          <w:szCs w:val="24"/>
        </w:rPr>
        <w:t xml:space="preserve">. </w:t>
      </w:r>
      <w:r w:rsidR="00A25DD1">
        <w:rPr>
          <w:rFonts w:ascii="Verdana" w:hAnsi="Verdana" w:cs="Arial"/>
          <w:bCs/>
          <w:sz w:val="24"/>
          <w:szCs w:val="24"/>
        </w:rPr>
        <w:t xml:space="preserve">More specific questions tailored to the health board’s position may also be raised on the day. </w:t>
      </w:r>
    </w:p>
    <w:p w:rsidR="00A25DD1" w:rsidP="001379E9" w:rsidRDefault="00A25DD1" w14:paraId="3BD4C8B0" w14:textId="77777777">
      <w:pPr>
        <w:spacing w:after="0" w:line="240" w:lineRule="auto"/>
        <w:rPr>
          <w:rFonts w:ascii="Verdana" w:hAnsi="Verdana" w:cs="Arial"/>
          <w:bCs/>
          <w:sz w:val="24"/>
          <w:szCs w:val="24"/>
        </w:rPr>
      </w:pPr>
    </w:p>
    <w:p w:rsidR="00A67B33" w:rsidP="001379E9" w:rsidRDefault="00A25DD1" w14:paraId="2BA4F59F" w14:textId="50DB24F1">
      <w:pPr>
        <w:spacing w:after="0" w:line="240" w:lineRule="auto"/>
        <w:rPr>
          <w:rFonts w:ascii="Verdana" w:hAnsi="Verdana" w:cs="Arial"/>
          <w:bCs/>
          <w:sz w:val="24"/>
          <w:szCs w:val="24"/>
        </w:rPr>
      </w:pPr>
      <w:r>
        <w:rPr>
          <w:rFonts w:ascii="Verdana" w:hAnsi="Verdana" w:cs="Arial"/>
          <w:bCs/>
          <w:sz w:val="24"/>
          <w:szCs w:val="24"/>
        </w:rPr>
        <w:t>The sample questions are at</w:t>
      </w:r>
      <w:r w:rsidR="00C66BD4">
        <w:rPr>
          <w:rFonts w:ascii="Verdana" w:hAnsi="Verdana" w:cs="Arial"/>
          <w:bCs/>
          <w:sz w:val="24"/>
          <w:szCs w:val="24"/>
        </w:rPr>
        <w:t xml:space="preserve"> </w:t>
      </w:r>
      <w:r w:rsidRPr="009A6B80" w:rsidR="00C66BD4">
        <w:rPr>
          <w:rFonts w:ascii="Verdana" w:hAnsi="Verdana" w:cs="Arial"/>
          <w:b/>
          <w:sz w:val="24"/>
          <w:szCs w:val="24"/>
        </w:rPr>
        <w:t>appendix one</w:t>
      </w:r>
      <w:r w:rsidR="00C66BD4">
        <w:rPr>
          <w:rFonts w:ascii="Verdana" w:hAnsi="Verdana" w:cs="Arial"/>
          <w:bCs/>
          <w:sz w:val="24"/>
          <w:szCs w:val="24"/>
        </w:rPr>
        <w:t xml:space="preserve"> for information</w:t>
      </w:r>
      <w:r w:rsidR="009A6B80">
        <w:rPr>
          <w:rFonts w:ascii="Verdana" w:hAnsi="Verdana" w:cs="Arial"/>
          <w:bCs/>
          <w:sz w:val="24"/>
          <w:szCs w:val="24"/>
        </w:rPr>
        <w:t xml:space="preserve"> and </w:t>
      </w:r>
      <w:r w:rsidR="005456CD">
        <w:rPr>
          <w:rFonts w:ascii="Verdana" w:hAnsi="Verdana" w:cs="Arial"/>
          <w:bCs/>
          <w:sz w:val="24"/>
          <w:szCs w:val="24"/>
        </w:rPr>
        <w:t xml:space="preserve">the team </w:t>
      </w:r>
      <w:r w:rsidR="00E420BC">
        <w:rPr>
          <w:rFonts w:ascii="Verdana" w:hAnsi="Verdana" w:cs="Arial"/>
          <w:bCs/>
          <w:sz w:val="24"/>
          <w:szCs w:val="24"/>
        </w:rPr>
        <w:t>will present</w:t>
      </w:r>
      <w:r w:rsidR="005456CD">
        <w:rPr>
          <w:rFonts w:ascii="Verdana" w:hAnsi="Verdana" w:cs="Arial"/>
          <w:bCs/>
          <w:sz w:val="24"/>
          <w:szCs w:val="24"/>
        </w:rPr>
        <w:t xml:space="preserve"> examples under each section to demonstrate the progress, opportunities and </w:t>
      </w:r>
      <w:r w:rsidR="00E74671">
        <w:rPr>
          <w:rFonts w:ascii="Verdana" w:hAnsi="Verdana" w:cs="Arial"/>
          <w:bCs/>
          <w:sz w:val="24"/>
          <w:szCs w:val="24"/>
        </w:rPr>
        <w:t>challenges</w:t>
      </w:r>
      <w:r w:rsidR="00E420BC">
        <w:rPr>
          <w:rFonts w:ascii="Verdana" w:hAnsi="Verdana" w:cs="Arial"/>
          <w:bCs/>
          <w:sz w:val="24"/>
          <w:szCs w:val="24"/>
        </w:rPr>
        <w:t xml:space="preserve"> as part of the meeting. </w:t>
      </w:r>
      <w:r w:rsidR="00EA3892">
        <w:rPr>
          <w:rFonts w:ascii="Verdana" w:hAnsi="Verdana" w:cs="Arial"/>
          <w:bCs/>
          <w:sz w:val="24"/>
          <w:szCs w:val="24"/>
        </w:rPr>
        <w:t xml:space="preserve">These include: </w:t>
      </w:r>
    </w:p>
    <w:p w:rsidR="00E420BC" w:rsidP="001379E9" w:rsidRDefault="00E420BC" w14:paraId="14B1E8C4" w14:textId="77777777">
      <w:pPr>
        <w:spacing w:after="0" w:line="240" w:lineRule="auto"/>
        <w:rPr>
          <w:rFonts w:ascii="Verdana" w:hAnsi="Verdana" w:cs="Arial"/>
          <w:bCs/>
          <w:sz w:val="24"/>
          <w:szCs w:val="24"/>
        </w:rPr>
      </w:pPr>
    </w:p>
    <w:p w:rsidRPr="0002323B" w:rsidR="00E6153C" w:rsidP="008D3B0B" w:rsidRDefault="00E6153C" w14:paraId="65DE4E1A" w14:textId="77777777">
      <w:pPr>
        <w:pStyle w:val="ListParagraph"/>
        <w:numPr>
          <w:ilvl w:val="0"/>
          <w:numId w:val="15"/>
        </w:numPr>
        <w:spacing w:after="0" w:line="240" w:lineRule="auto"/>
        <w:rPr>
          <w:rFonts w:ascii="Verdana" w:hAnsi="Verdana"/>
          <w:b/>
          <w:bCs/>
          <w:sz w:val="24"/>
          <w:szCs w:val="24"/>
        </w:rPr>
      </w:pPr>
      <w:r w:rsidRPr="0002323B">
        <w:rPr>
          <w:rFonts w:ascii="Verdana" w:hAnsi="Verdana"/>
          <w:b/>
          <w:bCs/>
          <w:sz w:val="24"/>
          <w:szCs w:val="24"/>
        </w:rPr>
        <w:t>Strategy</w:t>
      </w:r>
    </w:p>
    <w:p w:rsidR="00842EEA" w:rsidP="0073177C" w:rsidRDefault="00E97E76" w14:paraId="1216E0B8" w14:textId="77777777">
      <w:pPr>
        <w:spacing w:after="0" w:line="240" w:lineRule="auto"/>
        <w:rPr>
          <w:rFonts w:ascii="Verdana" w:hAnsi="Verdana"/>
          <w:sz w:val="24"/>
          <w:szCs w:val="24"/>
        </w:rPr>
      </w:pPr>
      <w:r>
        <w:rPr>
          <w:rFonts w:ascii="Verdana" w:hAnsi="Verdana"/>
          <w:sz w:val="24"/>
          <w:szCs w:val="24"/>
        </w:rPr>
        <w:t xml:space="preserve">The research and development strategy was agreed by the board in May 2025, originally as a one-year strategy while a regional approach was scoped. Achievements from its objectives include </w:t>
      </w:r>
      <w:r w:rsidR="00C874EB">
        <w:rPr>
          <w:rFonts w:ascii="Verdana" w:hAnsi="Verdana"/>
          <w:sz w:val="24"/>
          <w:szCs w:val="24"/>
        </w:rPr>
        <w:t xml:space="preserve">annual showcase events, completion of the fact-finding work for regional oncology trials, </w:t>
      </w:r>
      <w:r w:rsidR="004B519B">
        <w:rPr>
          <w:rFonts w:ascii="Verdana" w:hAnsi="Verdana"/>
          <w:sz w:val="24"/>
          <w:szCs w:val="24"/>
        </w:rPr>
        <w:t xml:space="preserve">continued medical placement opportunities and the development of junior colleagues to encourage a focus on research in their careers. </w:t>
      </w:r>
      <w:r w:rsidR="00877B6B">
        <w:rPr>
          <w:rFonts w:ascii="Verdana" w:hAnsi="Verdana"/>
          <w:sz w:val="24"/>
          <w:szCs w:val="24"/>
        </w:rPr>
        <w:t xml:space="preserve">Some of the challenges have included resources available in the clinical support </w:t>
      </w:r>
      <w:r w:rsidR="00877B6B">
        <w:rPr>
          <w:rFonts w:ascii="Verdana" w:hAnsi="Verdana"/>
          <w:sz w:val="24"/>
          <w:szCs w:val="24"/>
        </w:rPr>
        <w:lastRenderedPageBreak/>
        <w:t xml:space="preserve">functions, particularly within </w:t>
      </w:r>
      <w:r w:rsidR="000F4C01">
        <w:rPr>
          <w:rFonts w:ascii="Verdana" w:hAnsi="Verdana"/>
          <w:sz w:val="24"/>
          <w:szCs w:val="24"/>
        </w:rPr>
        <w:t xml:space="preserve">pharmacy. A bid was made the </w:t>
      </w:r>
      <w:r w:rsidRPr="00F33D4E" w:rsidR="005B20C8">
        <w:rPr>
          <w:rFonts w:ascii="Verdana" w:hAnsi="Verdana" w:cs="Arial"/>
          <w:bCs/>
          <w:sz w:val="24"/>
          <w:szCs w:val="24"/>
        </w:rPr>
        <w:t>Voluntary Scheme for Branded Medicines, Pricing, Access and Growth (VPAG).</w:t>
      </w:r>
      <w:r w:rsidR="000F4C01">
        <w:rPr>
          <w:rFonts w:ascii="Verdana" w:hAnsi="Verdana"/>
          <w:sz w:val="24"/>
          <w:szCs w:val="24"/>
        </w:rPr>
        <w:t xml:space="preserve"> for additional pharmacy resources and these are now in post. </w:t>
      </w:r>
    </w:p>
    <w:p w:rsidR="00842EEA" w:rsidP="0073177C" w:rsidRDefault="00842EEA" w14:paraId="2B4BFFC3" w14:textId="77777777">
      <w:pPr>
        <w:spacing w:after="0" w:line="240" w:lineRule="auto"/>
        <w:rPr>
          <w:rFonts w:ascii="Verdana" w:hAnsi="Verdana"/>
          <w:sz w:val="24"/>
          <w:szCs w:val="24"/>
        </w:rPr>
      </w:pPr>
    </w:p>
    <w:p w:rsidRPr="00C40DC2" w:rsidR="00C40DC2" w:rsidP="0073177C" w:rsidRDefault="00842EEA" w14:paraId="14BD0B6E" w14:textId="13CACD97">
      <w:pPr>
        <w:spacing w:after="0" w:line="240" w:lineRule="auto"/>
        <w:rPr>
          <w:rFonts w:ascii="Verdana" w:hAnsi="Verdana"/>
          <w:sz w:val="24"/>
          <w:szCs w:val="24"/>
        </w:rPr>
      </w:pPr>
      <w:r>
        <w:rPr>
          <w:rFonts w:ascii="Verdana" w:hAnsi="Verdana"/>
          <w:sz w:val="24"/>
          <w:szCs w:val="24"/>
        </w:rPr>
        <w:t>The governance process to</w:t>
      </w:r>
      <w:r w:rsidR="00D34079">
        <w:rPr>
          <w:rFonts w:ascii="Verdana" w:hAnsi="Verdana"/>
          <w:sz w:val="24"/>
          <w:szCs w:val="24"/>
        </w:rPr>
        <w:t xml:space="preserve"> extend the strategy into a </w:t>
      </w:r>
      <w:r>
        <w:rPr>
          <w:rFonts w:ascii="Verdana" w:hAnsi="Verdana"/>
          <w:sz w:val="24"/>
          <w:szCs w:val="24"/>
        </w:rPr>
        <w:t>three-year</w:t>
      </w:r>
      <w:r w:rsidR="00D34079">
        <w:rPr>
          <w:rFonts w:ascii="Verdana" w:hAnsi="Verdana"/>
          <w:sz w:val="24"/>
          <w:szCs w:val="24"/>
        </w:rPr>
        <w:t xml:space="preserve"> strategy </w:t>
      </w:r>
      <w:r>
        <w:rPr>
          <w:rFonts w:ascii="Verdana" w:hAnsi="Verdana"/>
          <w:sz w:val="24"/>
          <w:szCs w:val="24"/>
        </w:rPr>
        <w:t xml:space="preserve">is underway, </w:t>
      </w:r>
      <w:r w:rsidR="00D34079">
        <w:rPr>
          <w:rFonts w:ascii="Verdana" w:hAnsi="Verdana"/>
          <w:sz w:val="24"/>
          <w:szCs w:val="24"/>
        </w:rPr>
        <w:t xml:space="preserve">as it was agreed with Welsh Government </w:t>
      </w:r>
      <w:r w:rsidR="00D439D4">
        <w:rPr>
          <w:rFonts w:ascii="Verdana" w:hAnsi="Verdana"/>
          <w:sz w:val="24"/>
          <w:szCs w:val="24"/>
        </w:rPr>
        <w:t xml:space="preserve">the objectives </w:t>
      </w:r>
      <w:r w:rsidR="00B3663B">
        <w:rPr>
          <w:rFonts w:ascii="Verdana" w:hAnsi="Verdana"/>
          <w:sz w:val="24"/>
          <w:szCs w:val="24"/>
        </w:rPr>
        <w:t xml:space="preserve">were ambitious enough for </w:t>
      </w:r>
      <w:r w:rsidR="007D7186">
        <w:rPr>
          <w:rFonts w:ascii="Verdana" w:hAnsi="Verdana"/>
          <w:sz w:val="24"/>
          <w:szCs w:val="24"/>
        </w:rPr>
        <w:t>the longer-term. H</w:t>
      </w:r>
      <w:r w:rsidR="00D439D4">
        <w:rPr>
          <w:rFonts w:ascii="Verdana" w:hAnsi="Verdana"/>
          <w:sz w:val="24"/>
          <w:szCs w:val="24"/>
        </w:rPr>
        <w:t xml:space="preserve">aving </w:t>
      </w:r>
      <w:r w:rsidR="007D7186">
        <w:rPr>
          <w:rFonts w:ascii="Verdana" w:hAnsi="Verdana"/>
          <w:sz w:val="24"/>
          <w:szCs w:val="24"/>
        </w:rPr>
        <w:t xml:space="preserve">a local strategy </w:t>
      </w:r>
      <w:r w:rsidR="00D439D4">
        <w:rPr>
          <w:rFonts w:ascii="Verdana" w:hAnsi="Verdana"/>
          <w:sz w:val="24"/>
          <w:szCs w:val="24"/>
        </w:rPr>
        <w:t>complement</w:t>
      </w:r>
      <w:r w:rsidR="007D7186">
        <w:rPr>
          <w:rFonts w:ascii="Verdana" w:hAnsi="Verdana"/>
          <w:sz w:val="24"/>
          <w:szCs w:val="24"/>
        </w:rPr>
        <w:t>s</w:t>
      </w:r>
      <w:r w:rsidR="00D439D4">
        <w:rPr>
          <w:rFonts w:ascii="Verdana" w:hAnsi="Verdana"/>
          <w:sz w:val="24"/>
          <w:szCs w:val="24"/>
        </w:rPr>
        <w:t xml:space="preserve"> the regional work, which is starting to progress</w:t>
      </w:r>
      <w:r w:rsidR="007D7186">
        <w:rPr>
          <w:rFonts w:ascii="Verdana" w:hAnsi="Verdana"/>
          <w:sz w:val="24"/>
          <w:szCs w:val="24"/>
        </w:rPr>
        <w:t>, and ensures research activity continues to develop.</w:t>
      </w:r>
    </w:p>
    <w:p w:rsidRPr="004F3D99" w:rsidR="008D3B0B" w:rsidP="0073177C" w:rsidRDefault="008D3B0B" w14:paraId="4D58748C" w14:textId="77777777">
      <w:pPr>
        <w:spacing w:after="0" w:line="240" w:lineRule="auto"/>
        <w:rPr>
          <w:rFonts w:ascii="Verdana" w:hAnsi="Verdana"/>
          <w:sz w:val="24"/>
          <w:szCs w:val="24"/>
        </w:rPr>
      </w:pPr>
    </w:p>
    <w:p w:rsidRPr="00816212" w:rsidR="00E6153C" w:rsidP="0073177C" w:rsidRDefault="00E6153C" w14:paraId="1C67385A" w14:textId="77777777">
      <w:pPr>
        <w:pStyle w:val="ListParagraph"/>
        <w:numPr>
          <w:ilvl w:val="0"/>
          <w:numId w:val="15"/>
        </w:numPr>
        <w:spacing w:after="0" w:line="240" w:lineRule="auto"/>
        <w:rPr>
          <w:rFonts w:ascii="Verdana" w:hAnsi="Verdana"/>
          <w:b/>
          <w:bCs/>
          <w:sz w:val="24"/>
          <w:szCs w:val="24"/>
        </w:rPr>
      </w:pPr>
      <w:r w:rsidRPr="00816212">
        <w:rPr>
          <w:rFonts w:ascii="Verdana" w:hAnsi="Verdana"/>
          <w:b/>
          <w:bCs/>
          <w:sz w:val="24"/>
          <w:szCs w:val="24"/>
        </w:rPr>
        <w:t>Governance and Leadership</w:t>
      </w:r>
    </w:p>
    <w:p w:rsidR="00BA36D6" w:rsidP="0073177C" w:rsidRDefault="00816212" w14:paraId="53C9C7D4" w14:textId="7F53581A">
      <w:pPr>
        <w:spacing w:after="0" w:line="240" w:lineRule="auto"/>
        <w:rPr>
          <w:rFonts w:ascii="Verdana" w:hAnsi="Verdana"/>
          <w:sz w:val="24"/>
          <w:szCs w:val="24"/>
        </w:rPr>
      </w:pPr>
      <w:r>
        <w:rPr>
          <w:rFonts w:ascii="Verdana" w:hAnsi="Verdana"/>
          <w:sz w:val="24"/>
          <w:szCs w:val="24"/>
        </w:rPr>
        <w:t>Governance has been a key development in 2025-26, with regular reporting to the Digital, Data, Research and Innovation Committee</w:t>
      </w:r>
      <w:r w:rsidR="00BA36D6">
        <w:rPr>
          <w:rFonts w:ascii="Verdana" w:hAnsi="Verdana"/>
          <w:sz w:val="24"/>
          <w:szCs w:val="24"/>
        </w:rPr>
        <w:t xml:space="preserve"> now in place and the Research and Development Governance Group established to feed into the committee. The first meeting of the latter took place in February 2026. </w:t>
      </w:r>
      <w:r w:rsidR="00CC5B66">
        <w:rPr>
          <w:rFonts w:ascii="Verdana" w:hAnsi="Verdana"/>
          <w:sz w:val="24"/>
          <w:szCs w:val="24"/>
        </w:rPr>
        <w:t xml:space="preserve">Research and development </w:t>
      </w:r>
      <w:proofErr w:type="gramStart"/>
      <w:r w:rsidR="00CC5B66">
        <w:rPr>
          <w:rFonts w:ascii="Verdana" w:hAnsi="Verdana"/>
          <w:sz w:val="24"/>
          <w:szCs w:val="24"/>
        </w:rPr>
        <w:t>has</w:t>
      </w:r>
      <w:proofErr w:type="gramEnd"/>
      <w:r w:rsidR="00CC5B66">
        <w:rPr>
          <w:rFonts w:ascii="Verdana" w:hAnsi="Verdana"/>
          <w:sz w:val="24"/>
          <w:szCs w:val="24"/>
        </w:rPr>
        <w:t xml:space="preserve"> also been included in the annual plan for 2026-27 and is featuring in the horizon scanning work for the clinical services strategic plan. </w:t>
      </w:r>
    </w:p>
    <w:p w:rsidR="0073177C" w:rsidP="0073177C" w:rsidRDefault="0073177C" w14:paraId="49494193" w14:textId="77777777">
      <w:pPr>
        <w:spacing w:after="0" w:line="240" w:lineRule="auto"/>
        <w:rPr>
          <w:rFonts w:ascii="Verdana" w:hAnsi="Verdana"/>
          <w:sz w:val="24"/>
          <w:szCs w:val="24"/>
        </w:rPr>
      </w:pPr>
    </w:p>
    <w:p w:rsidR="00F111C5" w:rsidP="00164A2C" w:rsidRDefault="0073177C" w14:paraId="03A85F1B" w14:textId="77777777">
      <w:pPr>
        <w:spacing w:after="0" w:line="240" w:lineRule="auto"/>
        <w:rPr>
          <w:rFonts w:ascii="Verdana" w:hAnsi="Verdana"/>
          <w:sz w:val="24"/>
          <w:szCs w:val="24"/>
        </w:rPr>
      </w:pPr>
      <w:r>
        <w:rPr>
          <w:rFonts w:ascii="Verdana" w:hAnsi="Verdana"/>
          <w:sz w:val="24"/>
          <w:szCs w:val="24"/>
        </w:rPr>
        <w:t xml:space="preserve">In terms of partnership governance, </w:t>
      </w:r>
      <w:r w:rsidR="009A28A3">
        <w:rPr>
          <w:rFonts w:ascii="Verdana" w:hAnsi="Verdana"/>
          <w:sz w:val="24"/>
          <w:szCs w:val="24"/>
        </w:rPr>
        <w:t xml:space="preserve">the key stakeholders are JCRF, Swansea University and </w:t>
      </w:r>
      <w:r w:rsidR="00F111C5">
        <w:rPr>
          <w:rFonts w:ascii="Verdana" w:hAnsi="Verdana"/>
          <w:sz w:val="24"/>
          <w:szCs w:val="24"/>
        </w:rPr>
        <w:t xml:space="preserve">Hywel Dda University Health Board. </w:t>
      </w:r>
    </w:p>
    <w:p w:rsidR="00F111C5" w:rsidP="00164A2C" w:rsidRDefault="00F111C5" w14:paraId="7CFEE39E" w14:textId="77777777">
      <w:pPr>
        <w:spacing w:after="0" w:line="240" w:lineRule="auto"/>
        <w:rPr>
          <w:rFonts w:ascii="Verdana" w:hAnsi="Verdana"/>
          <w:sz w:val="24"/>
          <w:szCs w:val="24"/>
        </w:rPr>
      </w:pPr>
    </w:p>
    <w:p w:rsidRPr="007620A6" w:rsidR="00F111C5" w:rsidP="00F111C5" w:rsidRDefault="00F111C5" w14:paraId="46F346E1" w14:textId="7A265C5D">
      <w:pPr>
        <w:spacing w:after="0" w:line="240" w:lineRule="auto"/>
        <w:rPr>
          <w:rFonts w:ascii="Verdana" w:hAnsi="Verdana" w:cs="Arial"/>
          <w:sz w:val="24"/>
          <w:szCs w:val="24"/>
        </w:rPr>
      </w:pPr>
      <w:r w:rsidRPr="007620A6">
        <w:rPr>
          <w:rFonts w:ascii="Verdana" w:hAnsi="Verdana" w:cs="Arial"/>
          <w:bCs/>
          <w:sz w:val="24"/>
          <w:szCs w:val="24"/>
        </w:rPr>
        <w:t xml:space="preserve">JCRF is a standalone clinical trials entity which is joint between the health board and university. </w:t>
      </w:r>
      <w:r w:rsidRPr="007620A6">
        <w:rPr>
          <w:rFonts w:ascii="Verdana" w:hAnsi="Verdana" w:cs="Arial"/>
          <w:sz w:val="24"/>
          <w:szCs w:val="24"/>
        </w:rPr>
        <w:t xml:space="preserve">It was previously hosted by the health board however upon receiving European funding prior to the pandemic, it transferred to Swansea </w:t>
      </w:r>
      <w:proofErr w:type="gramStart"/>
      <w:r w:rsidRPr="007620A6">
        <w:rPr>
          <w:rFonts w:ascii="Verdana" w:hAnsi="Verdana" w:cs="Arial"/>
          <w:sz w:val="24"/>
          <w:szCs w:val="24"/>
        </w:rPr>
        <w:t>University</w:t>
      </w:r>
      <w:proofErr w:type="gramEnd"/>
      <w:r w:rsidRPr="007620A6">
        <w:rPr>
          <w:rFonts w:ascii="Verdana" w:hAnsi="Verdana" w:cs="Arial"/>
          <w:sz w:val="24"/>
          <w:szCs w:val="24"/>
        </w:rPr>
        <w:t xml:space="preserve"> and the staff have honorary contracts with Swansea Bay. A regular JCRF board takes place with representatives from the health board, university and JCRF as an opportunity to discuss the performance and finance position of JCRF as well as update on any issues, challenges or opportunities which affect the three entities. </w:t>
      </w:r>
      <w:r>
        <w:rPr>
          <w:rFonts w:ascii="Verdana" w:hAnsi="Verdana" w:cs="Arial"/>
          <w:sz w:val="24"/>
          <w:szCs w:val="24"/>
        </w:rPr>
        <w:t xml:space="preserve">They are also represented at the research and development senior management team meetings and the quarterly performance reviews with </w:t>
      </w:r>
      <w:r w:rsidR="00EE559B">
        <w:rPr>
          <w:rFonts w:ascii="Verdana" w:hAnsi="Verdana" w:cs="Arial"/>
          <w:sz w:val="24"/>
          <w:szCs w:val="24"/>
        </w:rPr>
        <w:t xml:space="preserve">HCRW. </w:t>
      </w:r>
    </w:p>
    <w:p w:rsidR="00473834" w:rsidP="00164A2C" w:rsidRDefault="00473834" w14:paraId="1CB972CC" w14:textId="77777777">
      <w:pPr>
        <w:spacing w:after="0" w:line="240" w:lineRule="auto"/>
        <w:rPr>
          <w:rFonts w:ascii="Verdana" w:hAnsi="Verdana"/>
          <w:sz w:val="24"/>
          <w:szCs w:val="24"/>
        </w:rPr>
      </w:pPr>
    </w:p>
    <w:p w:rsidR="0073177C" w:rsidP="00164A2C" w:rsidRDefault="0073177C" w14:paraId="772DE347" w14:textId="55D9B9CB">
      <w:pPr>
        <w:spacing w:after="0" w:line="240" w:lineRule="auto"/>
        <w:rPr>
          <w:rFonts w:ascii="Verdana" w:hAnsi="Verdana" w:cs="Calibri"/>
          <w:sz w:val="24"/>
          <w:szCs w:val="24"/>
        </w:rPr>
      </w:pPr>
      <w:r>
        <w:rPr>
          <w:rFonts w:ascii="Verdana" w:hAnsi="Verdana"/>
          <w:sz w:val="24"/>
          <w:szCs w:val="24"/>
        </w:rPr>
        <w:t xml:space="preserve">Work is underway to establish a partnership group with the university, for which terms of reference have been drafted, and both parties have agreed to the principle having such a forum. This will be progressed following a meeting in May 2026 with the Executive Medical Director and the </w:t>
      </w:r>
      <w:r w:rsidRPr="00DB105C" w:rsidR="00730B26">
        <w:rPr>
          <w:rFonts w:ascii="Verdana" w:hAnsi="Verdana" w:cs="Calibri"/>
          <w:sz w:val="24"/>
          <w:szCs w:val="24"/>
        </w:rPr>
        <w:t xml:space="preserve">Pro-Vice-Chancellor/Executive Dean, Faculty of Medicine, Health </w:t>
      </w:r>
      <w:r w:rsidR="00730B26">
        <w:rPr>
          <w:rFonts w:ascii="Verdana" w:hAnsi="Verdana" w:cs="Calibri"/>
          <w:sz w:val="24"/>
          <w:szCs w:val="24"/>
        </w:rPr>
        <w:t>and</w:t>
      </w:r>
      <w:r w:rsidRPr="00DB105C" w:rsidR="00730B26">
        <w:rPr>
          <w:rFonts w:ascii="Verdana" w:hAnsi="Verdana" w:cs="Calibri"/>
          <w:sz w:val="24"/>
          <w:szCs w:val="24"/>
        </w:rPr>
        <w:t xml:space="preserve"> Life Science</w:t>
      </w:r>
      <w:r w:rsidR="002B510B">
        <w:rPr>
          <w:rFonts w:ascii="Verdana" w:hAnsi="Verdana" w:cs="Calibri"/>
          <w:sz w:val="24"/>
          <w:szCs w:val="24"/>
        </w:rPr>
        <w:t xml:space="preserve"> and can support the redevelopment of the memorandum of understanding. </w:t>
      </w:r>
      <w:r w:rsidR="00730B26">
        <w:rPr>
          <w:rFonts w:ascii="Verdana" w:hAnsi="Verdana" w:cs="Calibri"/>
          <w:sz w:val="24"/>
          <w:szCs w:val="24"/>
        </w:rPr>
        <w:t xml:space="preserve"> </w:t>
      </w:r>
    </w:p>
    <w:p w:rsidR="0012110F" w:rsidP="00164A2C" w:rsidRDefault="0012110F" w14:paraId="7B215031" w14:textId="77777777">
      <w:pPr>
        <w:spacing w:after="0" w:line="240" w:lineRule="auto"/>
        <w:rPr>
          <w:rFonts w:ascii="Verdana" w:hAnsi="Verdana" w:cs="Calibri"/>
          <w:sz w:val="24"/>
          <w:szCs w:val="24"/>
        </w:rPr>
      </w:pPr>
    </w:p>
    <w:p w:rsidR="0012110F" w:rsidP="00164A2C" w:rsidRDefault="0012110F" w14:paraId="6893E452" w14:textId="1E766613">
      <w:pPr>
        <w:spacing w:after="0" w:line="240" w:lineRule="auto"/>
        <w:rPr>
          <w:rFonts w:ascii="Verdana" w:hAnsi="Verdana"/>
          <w:sz w:val="24"/>
          <w:szCs w:val="24"/>
        </w:rPr>
      </w:pPr>
      <w:r>
        <w:rPr>
          <w:rFonts w:ascii="Verdana" w:hAnsi="Verdana" w:cs="Calibri"/>
          <w:sz w:val="24"/>
          <w:szCs w:val="24"/>
        </w:rPr>
        <w:t xml:space="preserve">The regional research, excellence and innovation </w:t>
      </w:r>
      <w:r w:rsidR="001359AA">
        <w:rPr>
          <w:rFonts w:ascii="Verdana" w:hAnsi="Verdana" w:cs="Calibri"/>
          <w:sz w:val="24"/>
          <w:szCs w:val="24"/>
        </w:rPr>
        <w:t xml:space="preserve">workstream as part of the Regional Joint Committee </w:t>
      </w:r>
      <w:r w:rsidR="00AE2BD5">
        <w:rPr>
          <w:rFonts w:ascii="Verdana" w:hAnsi="Verdana" w:cs="Calibri"/>
          <w:sz w:val="24"/>
          <w:szCs w:val="24"/>
        </w:rPr>
        <w:t xml:space="preserve">with Hywel Dda University Health Board </w:t>
      </w:r>
      <w:r w:rsidR="003F4BF3">
        <w:rPr>
          <w:rFonts w:ascii="Verdana" w:hAnsi="Verdana" w:cs="Calibri"/>
          <w:sz w:val="24"/>
          <w:szCs w:val="24"/>
        </w:rPr>
        <w:t xml:space="preserve">is underway. A regional operational model has been shared with the RJC and governance structures established to support the next phase of work.  </w:t>
      </w:r>
    </w:p>
    <w:p w:rsidRPr="00816212" w:rsidR="0073177C" w:rsidP="00164A2C" w:rsidRDefault="0073177C" w14:paraId="4418D1A4" w14:textId="77777777">
      <w:pPr>
        <w:spacing w:after="0" w:line="240" w:lineRule="auto"/>
        <w:rPr>
          <w:rFonts w:ascii="Verdana" w:hAnsi="Verdana"/>
          <w:sz w:val="24"/>
          <w:szCs w:val="24"/>
        </w:rPr>
      </w:pPr>
    </w:p>
    <w:p w:rsidRPr="00706FAA" w:rsidR="00E6153C" w:rsidP="00164A2C" w:rsidRDefault="00E6153C" w14:paraId="3EE9A6AB" w14:textId="774856B9">
      <w:pPr>
        <w:pStyle w:val="ListParagraph"/>
        <w:numPr>
          <w:ilvl w:val="0"/>
          <w:numId w:val="15"/>
        </w:numPr>
        <w:spacing w:after="0" w:line="240" w:lineRule="auto"/>
        <w:rPr>
          <w:rFonts w:ascii="Verdana" w:hAnsi="Verdana"/>
          <w:b/>
          <w:bCs/>
          <w:sz w:val="24"/>
          <w:szCs w:val="24"/>
        </w:rPr>
      </w:pPr>
      <w:r w:rsidRPr="00706FAA">
        <w:rPr>
          <w:rFonts w:ascii="Verdana" w:hAnsi="Verdana"/>
          <w:b/>
          <w:bCs/>
          <w:sz w:val="24"/>
          <w:szCs w:val="24"/>
        </w:rPr>
        <w:t>Partnership and Collaboration</w:t>
      </w:r>
    </w:p>
    <w:p w:rsidR="008D3B0B" w:rsidP="00983674" w:rsidRDefault="00983674" w14:paraId="04B9AA3E" w14:textId="34394A7C">
      <w:pPr>
        <w:spacing w:after="0" w:line="240" w:lineRule="auto"/>
        <w:rPr>
          <w:rFonts w:ascii="Verdana" w:hAnsi="Verdana"/>
          <w:sz w:val="24"/>
          <w:szCs w:val="24"/>
        </w:rPr>
      </w:pPr>
      <w:r>
        <w:rPr>
          <w:rFonts w:ascii="Verdana" w:hAnsi="Verdana"/>
          <w:sz w:val="24"/>
          <w:szCs w:val="24"/>
        </w:rPr>
        <w:t xml:space="preserve">Industry partnerships are an area which is growing currently, with </w:t>
      </w:r>
      <w:proofErr w:type="spellStart"/>
      <w:r>
        <w:rPr>
          <w:rFonts w:ascii="Verdana" w:hAnsi="Verdana"/>
          <w:sz w:val="24"/>
          <w:szCs w:val="24"/>
        </w:rPr>
        <w:t>CanSense</w:t>
      </w:r>
      <w:proofErr w:type="spellEnd"/>
      <w:r>
        <w:rPr>
          <w:rFonts w:ascii="Verdana" w:hAnsi="Verdana"/>
          <w:sz w:val="24"/>
          <w:szCs w:val="24"/>
        </w:rPr>
        <w:t xml:space="preserve"> the key one to note</w:t>
      </w:r>
      <w:r w:rsidR="00B60C00">
        <w:rPr>
          <w:rFonts w:ascii="Verdana" w:hAnsi="Verdana"/>
          <w:sz w:val="24"/>
          <w:szCs w:val="24"/>
        </w:rPr>
        <w:t xml:space="preserve">, for which a deep dive presentation is earlier on the agenda. There is also work ongoing within rehabilitation engineering, atrial </w:t>
      </w:r>
      <w:r w:rsidR="001F51E4">
        <w:rPr>
          <w:rFonts w:ascii="Verdana" w:hAnsi="Verdana"/>
          <w:sz w:val="24"/>
          <w:szCs w:val="24"/>
        </w:rPr>
        <w:t>fibrillation</w:t>
      </w:r>
      <w:r w:rsidR="00090713">
        <w:rPr>
          <w:rFonts w:ascii="Verdana" w:hAnsi="Verdana"/>
          <w:sz w:val="24"/>
          <w:szCs w:val="24"/>
        </w:rPr>
        <w:t xml:space="preserve"> and the Emergency Medical Retrieval and Transfer Service (EMRTS) to name a few, all of which can feature in presentations to the committee in the coming months. </w:t>
      </w:r>
    </w:p>
    <w:p w:rsidRPr="00983674" w:rsidR="00983674" w:rsidP="00983674" w:rsidRDefault="00983674" w14:paraId="3E620EF7" w14:textId="77777777">
      <w:pPr>
        <w:spacing w:after="0" w:line="240" w:lineRule="auto"/>
        <w:rPr>
          <w:rFonts w:ascii="Verdana" w:hAnsi="Verdana"/>
          <w:sz w:val="24"/>
          <w:szCs w:val="24"/>
        </w:rPr>
      </w:pPr>
    </w:p>
    <w:p w:rsidRPr="00121C19" w:rsidR="008D3B0B" w:rsidP="00164A2C" w:rsidRDefault="00E6153C" w14:paraId="68D561F2" w14:textId="77777777">
      <w:pPr>
        <w:pStyle w:val="ListParagraph"/>
        <w:numPr>
          <w:ilvl w:val="0"/>
          <w:numId w:val="15"/>
        </w:numPr>
        <w:spacing w:after="0" w:line="240" w:lineRule="auto"/>
        <w:rPr>
          <w:rFonts w:ascii="Verdana" w:hAnsi="Verdana"/>
          <w:b/>
          <w:bCs/>
          <w:sz w:val="24"/>
          <w:szCs w:val="24"/>
        </w:rPr>
      </w:pPr>
      <w:r w:rsidRPr="00121C19">
        <w:rPr>
          <w:rFonts w:ascii="Verdana" w:hAnsi="Verdana"/>
          <w:b/>
          <w:bCs/>
          <w:sz w:val="24"/>
          <w:szCs w:val="24"/>
        </w:rPr>
        <w:t>Research Delivery </w:t>
      </w:r>
    </w:p>
    <w:p w:rsidR="00D3650F" w:rsidP="00842600" w:rsidRDefault="00426D88" w14:paraId="5C396DA9" w14:textId="77777777">
      <w:pPr>
        <w:spacing w:after="0" w:line="240" w:lineRule="auto"/>
        <w:rPr>
          <w:rFonts w:ascii="Verdana" w:hAnsi="Verdana"/>
          <w:sz w:val="24"/>
          <w:szCs w:val="24"/>
        </w:rPr>
      </w:pPr>
      <w:r>
        <w:rPr>
          <w:rFonts w:ascii="Verdana" w:hAnsi="Verdana"/>
          <w:sz w:val="24"/>
          <w:szCs w:val="24"/>
        </w:rPr>
        <w:t xml:space="preserve">The research and development team continues to see </w:t>
      </w:r>
      <w:r w:rsidR="00D3650F">
        <w:rPr>
          <w:rFonts w:ascii="Verdana" w:hAnsi="Verdana"/>
          <w:sz w:val="24"/>
          <w:szCs w:val="24"/>
        </w:rPr>
        <w:t>high activity levels, with a summary for 2025-26 as below:</w:t>
      </w:r>
    </w:p>
    <w:p w:rsidR="00D3650F" w:rsidP="00842600" w:rsidRDefault="00D3650F" w14:paraId="46E95E2C" w14:textId="77777777">
      <w:pPr>
        <w:spacing w:after="0" w:line="240" w:lineRule="auto"/>
        <w:rPr>
          <w:rFonts w:ascii="Verdana" w:hAnsi="Verdana"/>
          <w:sz w:val="24"/>
          <w:szCs w:val="24"/>
        </w:rPr>
      </w:pPr>
    </w:p>
    <w:p w:rsidR="00337552" w:rsidP="00842600" w:rsidRDefault="00D3650F" w14:paraId="7D848214" w14:textId="77777777">
      <w:pPr>
        <w:spacing w:after="0" w:line="240" w:lineRule="auto"/>
        <w:rPr>
          <w:rFonts w:ascii="Verdana" w:hAnsi="Verdana"/>
          <w:sz w:val="24"/>
          <w:szCs w:val="24"/>
        </w:rPr>
      </w:pPr>
      <w:r w:rsidRPr="00D3650F">
        <w:rPr>
          <w:rFonts w:ascii="Verdana" w:hAnsi="Verdana"/>
          <w:noProof/>
          <w:sz w:val="24"/>
          <w:szCs w:val="24"/>
        </w:rPr>
        <w:drawing>
          <wp:inline distT="0" distB="0" distL="0" distR="0" wp14:anchorId="2E3CC494" wp14:editId="29B9DA80">
            <wp:extent cx="4686300" cy="3370847"/>
            <wp:effectExtent l="0" t="0" r="0" b="1270"/>
            <wp:docPr id="2729832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983286" name=""/>
                    <pic:cNvPicPr/>
                  </pic:nvPicPr>
                  <pic:blipFill rotWithShape="1">
                    <a:blip r:embed="rId11"/>
                    <a:srcRect r="49479"/>
                    <a:stretch>
                      <a:fillRect/>
                    </a:stretch>
                  </pic:blipFill>
                  <pic:spPr bwMode="auto">
                    <a:xfrm>
                      <a:off x="0" y="0"/>
                      <a:ext cx="4694146" cy="3376490"/>
                    </a:xfrm>
                    <a:prstGeom prst="rect">
                      <a:avLst/>
                    </a:prstGeom>
                    <a:ln>
                      <a:noFill/>
                    </a:ln>
                    <a:extLst>
                      <a:ext uri="{53640926-AAD7-44D8-BBD7-CCE9431645EC}">
                        <a14:shadowObscured xmlns:a14="http://schemas.microsoft.com/office/drawing/2010/main"/>
                      </a:ext>
                    </a:extLst>
                  </pic:spPr>
                </pic:pic>
              </a:graphicData>
            </a:graphic>
          </wp:inline>
        </w:drawing>
      </w:r>
    </w:p>
    <w:p w:rsidR="00337552" w:rsidP="00842600" w:rsidRDefault="00337552" w14:paraId="2CC439D3" w14:textId="77777777">
      <w:pPr>
        <w:spacing w:after="0" w:line="240" w:lineRule="auto"/>
        <w:rPr>
          <w:rFonts w:ascii="Verdana" w:hAnsi="Verdana"/>
          <w:sz w:val="24"/>
          <w:szCs w:val="24"/>
        </w:rPr>
      </w:pPr>
    </w:p>
    <w:p w:rsidR="008D3B0B" w:rsidP="00842600" w:rsidRDefault="00337552" w14:paraId="4739C52D" w14:textId="3E1D300D">
      <w:pPr>
        <w:spacing w:after="0" w:line="240" w:lineRule="auto"/>
        <w:rPr>
          <w:rFonts w:ascii="Verdana" w:hAnsi="Verdana"/>
          <w:sz w:val="24"/>
          <w:szCs w:val="24"/>
        </w:rPr>
      </w:pPr>
      <w:r w:rsidRPr="00337552">
        <w:rPr>
          <w:rFonts w:ascii="Verdana" w:hAnsi="Verdana"/>
          <w:noProof/>
          <w:sz w:val="24"/>
          <w:szCs w:val="24"/>
        </w:rPr>
        <w:lastRenderedPageBreak/>
        <w:drawing>
          <wp:inline distT="0" distB="0" distL="0" distR="0" wp14:anchorId="00C92A35" wp14:editId="4023A20C">
            <wp:extent cx="4619625" cy="3462607"/>
            <wp:effectExtent l="0" t="0" r="0" b="5080"/>
            <wp:docPr id="429813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81346" name=""/>
                    <pic:cNvPicPr/>
                  </pic:nvPicPr>
                  <pic:blipFill rotWithShape="1">
                    <a:blip r:embed="rId11"/>
                    <a:srcRect l="51518"/>
                    <a:stretch>
                      <a:fillRect/>
                    </a:stretch>
                  </pic:blipFill>
                  <pic:spPr bwMode="auto">
                    <a:xfrm>
                      <a:off x="0" y="0"/>
                      <a:ext cx="4628751" cy="3469447"/>
                    </a:xfrm>
                    <a:prstGeom prst="rect">
                      <a:avLst/>
                    </a:prstGeom>
                    <a:ln>
                      <a:noFill/>
                    </a:ln>
                    <a:extLst>
                      <a:ext uri="{53640926-AAD7-44D8-BBD7-CCE9431645EC}">
                        <a14:shadowObscured xmlns:a14="http://schemas.microsoft.com/office/drawing/2010/main"/>
                      </a:ext>
                    </a:extLst>
                  </pic:spPr>
                </pic:pic>
              </a:graphicData>
            </a:graphic>
          </wp:inline>
        </w:drawing>
      </w:r>
      <w:r w:rsidR="00842600">
        <w:rPr>
          <w:rFonts w:ascii="Verdana" w:hAnsi="Verdana"/>
          <w:sz w:val="24"/>
          <w:szCs w:val="24"/>
        </w:rPr>
        <w:t xml:space="preserve"> </w:t>
      </w:r>
    </w:p>
    <w:p w:rsidR="00842600" w:rsidP="00842600" w:rsidRDefault="00842600" w14:paraId="3A1FACBA" w14:textId="77777777">
      <w:pPr>
        <w:spacing w:after="0" w:line="240" w:lineRule="auto"/>
        <w:rPr>
          <w:rFonts w:ascii="Verdana" w:hAnsi="Verdana"/>
          <w:sz w:val="24"/>
          <w:szCs w:val="24"/>
        </w:rPr>
      </w:pPr>
    </w:p>
    <w:p w:rsidR="00CF245D" w:rsidP="003B18CB" w:rsidRDefault="00CF245D" w14:paraId="79E3FA52" w14:textId="0C4E9183">
      <w:pPr>
        <w:widowControl w:val="0"/>
        <w:spacing w:after="0" w:line="240" w:lineRule="auto"/>
        <w:rPr>
          <w:rFonts w:ascii="Verdana" w:hAnsi="Verdana"/>
          <w:sz w:val="24"/>
          <w:szCs w:val="24"/>
        </w:rPr>
      </w:pPr>
      <w:r>
        <w:rPr>
          <w:rFonts w:ascii="Verdana" w:hAnsi="Verdana"/>
          <w:sz w:val="24"/>
          <w:szCs w:val="24"/>
        </w:rPr>
        <w:t xml:space="preserve">Work is now underway to develop performance metrics to measure the delivery and impact of the function with the aim of having a performance report which can be shared with the committee on a regular basis. </w:t>
      </w:r>
    </w:p>
    <w:p w:rsidR="003B18CB" w:rsidP="003B18CB" w:rsidRDefault="003B18CB" w14:paraId="2CB74301" w14:textId="77777777">
      <w:pPr>
        <w:widowControl w:val="0"/>
        <w:spacing w:after="0" w:line="240" w:lineRule="auto"/>
        <w:rPr>
          <w:rFonts w:ascii="Verdana" w:hAnsi="Verdana"/>
          <w:sz w:val="24"/>
          <w:szCs w:val="24"/>
        </w:rPr>
      </w:pPr>
    </w:p>
    <w:p w:rsidRPr="003171E7" w:rsidR="00E6153C" w:rsidP="003B18CB" w:rsidRDefault="00E6153C" w14:paraId="6B7F4CEB" w14:textId="5D1B792C">
      <w:pPr>
        <w:pStyle w:val="ListParagraph"/>
        <w:widowControl w:val="0"/>
        <w:numPr>
          <w:ilvl w:val="0"/>
          <w:numId w:val="15"/>
        </w:numPr>
        <w:spacing w:after="0" w:line="240" w:lineRule="auto"/>
        <w:rPr>
          <w:rFonts w:ascii="Verdana" w:hAnsi="Verdana"/>
          <w:b/>
          <w:bCs/>
          <w:sz w:val="24"/>
          <w:szCs w:val="24"/>
        </w:rPr>
      </w:pPr>
      <w:r w:rsidRPr="003171E7">
        <w:rPr>
          <w:rFonts w:ascii="Verdana" w:hAnsi="Verdana"/>
          <w:b/>
          <w:bCs/>
          <w:sz w:val="24"/>
          <w:szCs w:val="24"/>
        </w:rPr>
        <w:t>Finance</w:t>
      </w:r>
    </w:p>
    <w:p w:rsidR="008D3B0B" w:rsidP="003B18CB" w:rsidRDefault="00164A2C" w14:paraId="02E11672" w14:textId="2C23E184">
      <w:pPr>
        <w:widowControl w:val="0"/>
        <w:spacing w:after="0" w:line="240" w:lineRule="auto"/>
        <w:rPr>
          <w:rFonts w:ascii="Verdana" w:hAnsi="Verdana"/>
          <w:sz w:val="24"/>
          <w:szCs w:val="24"/>
        </w:rPr>
      </w:pPr>
      <w:r>
        <w:rPr>
          <w:rFonts w:ascii="Verdana" w:hAnsi="Verdana"/>
          <w:sz w:val="24"/>
          <w:szCs w:val="24"/>
        </w:rPr>
        <w:t>2025-26 was a period of transition for the financial management as the organisation integrated oversight into the central finance function as opposed to a dedicated finance manager</w:t>
      </w:r>
      <w:r w:rsidR="00176C7B">
        <w:rPr>
          <w:rFonts w:ascii="Verdana" w:hAnsi="Verdana"/>
          <w:sz w:val="24"/>
          <w:szCs w:val="24"/>
        </w:rPr>
        <w:t xml:space="preserve"> within the team. This </w:t>
      </w:r>
      <w:r w:rsidR="00EE274E">
        <w:rPr>
          <w:rFonts w:ascii="Verdana" w:hAnsi="Verdana"/>
          <w:sz w:val="24"/>
          <w:szCs w:val="24"/>
        </w:rPr>
        <w:t>provided the health board with a wider viewpoint of the research and development budget delivery, and puts less reliance on one person</w:t>
      </w:r>
      <w:r w:rsidR="00CF0A18">
        <w:rPr>
          <w:rFonts w:ascii="Verdana" w:hAnsi="Verdana"/>
          <w:sz w:val="24"/>
          <w:szCs w:val="24"/>
        </w:rPr>
        <w:t xml:space="preserve">, mitigating a potential single point of failure. </w:t>
      </w:r>
      <w:r w:rsidR="004057C9">
        <w:rPr>
          <w:rFonts w:ascii="Verdana" w:hAnsi="Verdana"/>
          <w:sz w:val="24"/>
          <w:szCs w:val="24"/>
        </w:rPr>
        <w:t>The finance business partner attend</w:t>
      </w:r>
      <w:r w:rsidR="00DA2840">
        <w:rPr>
          <w:rFonts w:ascii="Verdana" w:hAnsi="Verdana"/>
          <w:sz w:val="24"/>
          <w:szCs w:val="24"/>
        </w:rPr>
        <w:t xml:space="preserve">s the senior team meetings and monthly </w:t>
      </w:r>
      <w:r w:rsidR="00E546C9">
        <w:rPr>
          <w:rFonts w:ascii="Verdana" w:hAnsi="Verdana"/>
          <w:sz w:val="24"/>
          <w:szCs w:val="24"/>
        </w:rPr>
        <w:t>catchups</w:t>
      </w:r>
      <w:r w:rsidR="00DA2840">
        <w:rPr>
          <w:rFonts w:ascii="Verdana" w:hAnsi="Verdana"/>
          <w:sz w:val="24"/>
          <w:szCs w:val="24"/>
        </w:rPr>
        <w:t xml:space="preserve"> are in place with the department leads to agree the financial returns. </w:t>
      </w:r>
    </w:p>
    <w:p w:rsidRPr="00164A2C" w:rsidR="00164A2C" w:rsidP="00164A2C" w:rsidRDefault="00164A2C" w14:paraId="040DED40" w14:textId="77777777">
      <w:pPr>
        <w:spacing w:after="0" w:line="240" w:lineRule="auto"/>
        <w:rPr>
          <w:rFonts w:ascii="Verdana" w:hAnsi="Verdana"/>
          <w:sz w:val="24"/>
          <w:szCs w:val="24"/>
        </w:rPr>
      </w:pPr>
    </w:p>
    <w:p w:rsidRPr="000B0530" w:rsidR="00E6153C" w:rsidP="00164A2C" w:rsidRDefault="00E6153C" w14:paraId="0DB6C6FD" w14:textId="02047B48">
      <w:pPr>
        <w:pStyle w:val="ListParagraph"/>
        <w:numPr>
          <w:ilvl w:val="0"/>
          <w:numId w:val="15"/>
        </w:numPr>
        <w:spacing w:after="0" w:line="240" w:lineRule="auto"/>
        <w:rPr>
          <w:rFonts w:ascii="Verdana" w:hAnsi="Verdana"/>
          <w:b/>
          <w:bCs/>
          <w:sz w:val="24"/>
          <w:szCs w:val="24"/>
        </w:rPr>
      </w:pPr>
      <w:r w:rsidRPr="000B0530">
        <w:rPr>
          <w:rFonts w:ascii="Verdana" w:hAnsi="Verdana"/>
          <w:b/>
          <w:bCs/>
          <w:sz w:val="24"/>
          <w:szCs w:val="24"/>
        </w:rPr>
        <w:t xml:space="preserve">NHS workforce </w:t>
      </w:r>
    </w:p>
    <w:p w:rsidR="008D3B0B" w:rsidP="00C355EF" w:rsidRDefault="00C355EF" w14:paraId="7D8007FF" w14:textId="5DDED614">
      <w:pPr>
        <w:spacing w:after="0" w:line="240" w:lineRule="auto"/>
        <w:rPr>
          <w:rFonts w:ascii="Verdana" w:hAnsi="Verdana"/>
          <w:sz w:val="24"/>
          <w:szCs w:val="24"/>
        </w:rPr>
      </w:pPr>
      <w:r>
        <w:rPr>
          <w:rFonts w:ascii="Verdana" w:hAnsi="Verdana"/>
          <w:sz w:val="24"/>
          <w:szCs w:val="24"/>
        </w:rPr>
        <w:t xml:space="preserve">A key development has been to have research activity recognised in the guidance for consultant job planning to set out when it should be included in the </w:t>
      </w:r>
      <w:r w:rsidR="002C5C51">
        <w:rPr>
          <w:rFonts w:ascii="Verdana" w:hAnsi="Verdana"/>
          <w:sz w:val="24"/>
          <w:szCs w:val="24"/>
        </w:rPr>
        <w:t xml:space="preserve">doctors’ sessions. In addition, </w:t>
      </w:r>
      <w:r w:rsidR="001869CD">
        <w:rPr>
          <w:rFonts w:ascii="Verdana" w:hAnsi="Verdana"/>
          <w:sz w:val="24"/>
          <w:szCs w:val="24"/>
        </w:rPr>
        <w:t xml:space="preserve">research and development is a standing item on the consultant development programme </w:t>
      </w:r>
      <w:r w:rsidR="00A11EFC">
        <w:rPr>
          <w:rFonts w:ascii="Verdana" w:hAnsi="Verdana"/>
          <w:sz w:val="24"/>
          <w:szCs w:val="24"/>
        </w:rPr>
        <w:t xml:space="preserve">and a high number of allied health professionals, nurses and midwives </w:t>
      </w:r>
      <w:r w:rsidR="00E546C9">
        <w:rPr>
          <w:rFonts w:ascii="Verdana" w:hAnsi="Verdana"/>
          <w:sz w:val="24"/>
          <w:szCs w:val="24"/>
        </w:rPr>
        <w:t>are</w:t>
      </w:r>
      <w:r w:rsidR="00A11EFC">
        <w:rPr>
          <w:rFonts w:ascii="Verdana" w:hAnsi="Verdana"/>
          <w:sz w:val="24"/>
          <w:szCs w:val="24"/>
        </w:rPr>
        <w:t xml:space="preserve"> chief </w:t>
      </w:r>
      <w:r w:rsidR="000B0530">
        <w:rPr>
          <w:rFonts w:ascii="Verdana" w:hAnsi="Verdana"/>
          <w:sz w:val="24"/>
          <w:szCs w:val="24"/>
        </w:rPr>
        <w:t>investigators</w:t>
      </w:r>
      <w:r w:rsidR="00A11EFC">
        <w:rPr>
          <w:rFonts w:ascii="Verdana" w:hAnsi="Verdana"/>
          <w:sz w:val="24"/>
          <w:szCs w:val="24"/>
        </w:rPr>
        <w:t xml:space="preserve">. </w:t>
      </w:r>
    </w:p>
    <w:p w:rsidRPr="00C355EF" w:rsidR="002C5C51" w:rsidP="00C355EF" w:rsidRDefault="002C5C51" w14:paraId="7BEFF5E0" w14:textId="77777777">
      <w:pPr>
        <w:spacing w:after="0" w:line="240" w:lineRule="auto"/>
        <w:rPr>
          <w:rFonts w:ascii="Verdana" w:hAnsi="Verdana"/>
          <w:sz w:val="24"/>
          <w:szCs w:val="24"/>
        </w:rPr>
      </w:pPr>
    </w:p>
    <w:p w:rsidRPr="000B0530" w:rsidR="00E6153C" w:rsidP="00164A2C" w:rsidRDefault="00E6153C" w14:paraId="37FC95E0" w14:textId="77777777">
      <w:pPr>
        <w:pStyle w:val="ListParagraph"/>
        <w:numPr>
          <w:ilvl w:val="0"/>
          <w:numId w:val="15"/>
        </w:numPr>
        <w:spacing w:after="0" w:line="240" w:lineRule="auto"/>
        <w:rPr>
          <w:rFonts w:ascii="Verdana" w:hAnsi="Verdana"/>
          <w:b/>
          <w:bCs/>
          <w:sz w:val="24"/>
          <w:szCs w:val="24"/>
        </w:rPr>
      </w:pPr>
      <w:r w:rsidRPr="000B0530">
        <w:rPr>
          <w:rFonts w:ascii="Verdana" w:hAnsi="Verdana"/>
          <w:b/>
          <w:bCs/>
          <w:sz w:val="24"/>
          <w:szCs w:val="24"/>
        </w:rPr>
        <w:t>Communications and engagement </w:t>
      </w:r>
    </w:p>
    <w:p w:rsidR="008D3B0B" w:rsidP="00967BC4" w:rsidRDefault="00967BC4" w14:paraId="579EC74A" w14:textId="36010026">
      <w:pPr>
        <w:spacing w:after="0" w:line="240" w:lineRule="auto"/>
        <w:rPr>
          <w:rFonts w:ascii="Verdana" w:hAnsi="Verdana"/>
          <w:sz w:val="24"/>
          <w:szCs w:val="24"/>
        </w:rPr>
      </w:pPr>
      <w:r>
        <w:rPr>
          <w:rFonts w:ascii="Verdana" w:hAnsi="Verdana"/>
          <w:sz w:val="24"/>
          <w:szCs w:val="24"/>
        </w:rPr>
        <w:t>The health board’s communications</w:t>
      </w:r>
      <w:r w:rsidR="007C4BEA">
        <w:rPr>
          <w:rFonts w:ascii="Verdana" w:hAnsi="Verdana"/>
          <w:sz w:val="24"/>
          <w:szCs w:val="24"/>
        </w:rPr>
        <w:t xml:space="preserve"> plan includes research and development, with regular bulletins, press releases and social media posts. </w:t>
      </w:r>
      <w:r w:rsidR="001377EF">
        <w:rPr>
          <w:rFonts w:ascii="Verdana" w:hAnsi="Verdana"/>
          <w:sz w:val="24"/>
          <w:szCs w:val="24"/>
        </w:rPr>
        <w:t>There is also work being undertaken on all-Wales basis for a one-</w:t>
      </w:r>
      <w:r w:rsidR="001377EF">
        <w:rPr>
          <w:rFonts w:ascii="Verdana" w:hAnsi="Verdana"/>
          <w:sz w:val="24"/>
          <w:szCs w:val="24"/>
        </w:rPr>
        <w:lastRenderedPageBreak/>
        <w:t xml:space="preserve">off patient survey over a dedicated </w:t>
      </w:r>
      <w:proofErr w:type="gramStart"/>
      <w:r w:rsidR="001377EF">
        <w:rPr>
          <w:rFonts w:ascii="Verdana" w:hAnsi="Verdana"/>
          <w:sz w:val="24"/>
          <w:szCs w:val="24"/>
        </w:rPr>
        <w:t>period of time</w:t>
      </w:r>
      <w:proofErr w:type="gramEnd"/>
      <w:r w:rsidR="001377EF">
        <w:rPr>
          <w:rFonts w:ascii="Verdana" w:hAnsi="Verdana"/>
          <w:sz w:val="24"/>
          <w:szCs w:val="24"/>
        </w:rPr>
        <w:t xml:space="preserve"> </w:t>
      </w:r>
      <w:r w:rsidR="008B074F">
        <w:rPr>
          <w:rFonts w:ascii="Verdana" w:hAnsi="Verdana"/>
          <w:sz w:val="24"/>
          <w:szCs w:val="24"/>
        </w:rPr>
        <w:t xml:space="preserve">which will provide feedback from trial participants to develop the services further. </w:t>
      </w:r>
    </w:p>
    <w:p w:rsidRPr="00967BC4" w:rsidR="008B074F" w:rsidP="00967BC4" w:rsidRDefault="008B074F" w14:paraId="28B66D93" w14:textId="77777777">
      <w:pPr>
        <w:spacing w:after="0" w:line="240" w:lineRule="auto"/>
        <w:rPr>
          <w:rFonts w:ascii="Verdana" w:hAnsi="Verdana"/>
          <w:sz w:val="24"/>
          <w:szCs w:val="24"/>
        </w:rPr>
      </w:pPr>
    </w:p>
    <w:p w:rsidRPr="00704BBE" w:rsidR="00E6153C" w:rsidP="00164A2C" w:rsidRDefault="00E6153C" w14:paraId="700E9487" w14:textId="77777777">
      <w:pPr>
        <w:pStyle w:val="ListParagraph"/>
        <w:numPr>
          <w:ilvl w:val="0"/>
          <w:numId w:val="15"/>
        </w:numPr>
        <w:spacing w:after="0" w:line="240" w:lineRule="auto"/>
        <w:rPr>
          <w:rFonts w:ascii="Verdana" w:hAnsi="Verdana"/>
          <w:b/>
          <w:bCs/>
          <w:sz w:val="24"/>
          <w:szCs w:val="24"/>
        </w:rPr>
      </w:pPr>
      <w:r w:rsidRPr="00704BBE">
        <w:rPr>
          <w:rFonts w:ascii="Verdana" w:hAnsi="Verdana"/>
          <w:b/>
          <w:bCs/>
          <w:sz w:val="24"/>
          <w:szCs w:val="24"/>
        </w:rPr>
        <w:t>Research Impact </w:t>
      </w:r>
    </w:p>
    <w:p w:rsidR="008D0D23" w:rsidP="00164A2C" w:rsidRDefault="006C7D44" w14:paraId="157B88BA" w14:textId="77777777">
      <w:pPr>
        <w:spacing w:after="0" w:line="240" w:lineRule="auto"/>
        <w:rPr>
          <w:rFonts w:ascii="Verdana" w:hAnsi="Verdana"/>
          <w:sz w:val="24"/>
          <w:szCs w:val="24"/>
        </w:rPr>
      </w:pPr>
      <w:r w:rsidRPr="0042067B">
        <w:rPr>
          <w:rFonts w:ascii="Verdana" w:hAnsi="Verdana" w:cs="Arial"/>
          <w:bCs/>
          <w:sz w:val="24"/>
          <w:szCs w:val="24"/>
        </w:rPr>
        <w:t xml:space="preserve">As mentioned above, a set of performance metrics are in development which will also support the measurement of research impact. </w:t>
      </w:r>
      <w:r w:rsidRPr="0042067B" w:rsidR="0081498C">
        <w:rPr>
          <w:rFonts w:ascii="Verdana" w:hAnsi="Verdana" w:cs="Arial"/>
          <w:bCs/>
          <w:sz w:val="24"/>
          <w:szCs w:val="24"/>
        </w:rPr>
        <w:t xml:space="preserve">These will </w:t>
      </w:r>
      <w:proofErr w:type="gramStart"/>
      <w:r w:rsidRPr="0042067B" w:rsidR="0081498C">
        <w:rPr>
          <w:rFonts w:ascii="Verdana" w:hAnsi="Verdana" w:cs="Arial"/>
          <w:bCs/>
          <w:sz w:val="24"/>
          <w:szCs w:val="24"/>
        </w:rPr>
        <w:t>take into account</w:t>
      </w:r>
      <w:proofErr w:type="gramEnd"/>
      <w:r w:rsidRPr="0042067B" w:rsidR="0081498C">
        <w:rPr>
          <w:rFonts w:ascii="Verdana" w:hAnsi="Verdana" w:cs="Arial"/>
          <w:bCs/>
          <w:sz w:val="24"/>
          <w:szCs w:val="24"/>
        </w:rPr>
        <w:t xml:space="preserve"> the </w:t>
      </w:r>
      <w:r w:rsidRPr="0042067B" w:rsidR="0042067B">
        <w:rPr>
          <w:rFonts w:ascii="Verdana" w:hAnsi="Verdana"/>
          <w:sz w:val="24"/>
          <w:szCs w:val="24"/>
        </w:rPr>
        <w:t>upcoming UK clinical trials regulation changes</w:t>
      </w:r>
      <w:r w:rsidR="0042067B">
        <w:rPr>
          <w:rFonts w:ascii="Verdana" w:hAnsi="Verdana"/>
          <w:sz w:val="24"/>
          <w:szCs w:val="24"/>
        </w:rPr>
        <w:t xml:space="preserve"> which </w:t>
      </w:r>
      <w:r w:rsidR="008D0D23">
        <w:rPr>
          <w:rFonts w:ascii="Verdana" w:hAnsi="Verdana"/>
          <w:sz w:val="24"/>
          <w:szCs w:val="24"/>
        </w:rPr>
        <w:t xml:space="preserve">are expected to </w:t>
      </w:r>
      <w:r w:rsidR="0042067B">
        <w:rPr>
          <w:rFonts w:ascii="Verdana" w:hAnsi="Verdana"/>
          <w:sz w:val="24"/>
          <w:szCs w:val="24"/>
        </w:rPr>
        <w:t xml:space="preserve">come into </w:t>
      </w:r>
      <w:r w:rsidR="008D0D23">
        <w:rPr>
          <w:rFonts w:ascii="Verdana" w:hAnsi="Verdana"/>
          <w:sz w:val="24"/>
          <w:szCs w:val="24"/>
        </w:rPr>
        <w:t>being</w:t>
      </w:r>
      <w:r w:rsidR="0042067B">
        <w:rPr>
          <w:rFonts w:ascii="Verdana" w:hAnsi="Verdana"/>
          <w:sz w:val="24"/>
          <w:szCs w:val="24"/>
        </w:rPr>
        <w:t xml:space="preserve"> at the end of April 2026. </w:t>
      </w:r>
    </w:p>
    <w:p w:rsidR="008D0D23" w:rsidP="00164A2C" w:rsidRDefault="008D0D23" w14:paraId="0B50E703" w14:textId="77777777">
      <w:pPr>
        <w:spacing w:after="0" w:line="240" w:lineRule="auto"/>
        <w:rPr>
          <w:rFonts w:ascii="Verdana" w:hAnsi="Verdana"/>
          <w:sz w:val="24"/>
          <w:szCs w:val="24"/>
        </w:rPr>
      </w:pPr>
    </w:p>
    <w:p w:rsidRPr="0042067B" w:rsidR="0038608C" w:rsidP="00164A2C" w:rsidRDefault="0042067B" w14:paraId="67586614" w14:textId="5565D41D">
      <w:pPr>
        <w:spacing w:after="0" w:line="240" w:lineRule="auto"/>
        <w:rPr>
          <w:rFonts w:ascii="Verdana" w:hAnsi="Verdana" w:cs="Arial"/>
          <w:bCs/>
          <w:sz w:val="24"/>
          <w:szCs w:val="24"/>
        </w:rPr>
      </w:pPr>
      <w:r>
        <w:rPr>
          <w:rFonts w:ascii="Verdana" w:hAnsi="Verdana"/>
          <w:sz w:val="24"/>
          <w:szCs w:val="24"/>
        </w:rPr>
        <w:t xml:space="preserve">Once </w:t>
      </w:r>
      <w:r w:rsidR="008D0D23">
        <w:rPr>
          <w:rFonts w:ascii="Verdana" w:hAnsi="Verdana"/>
          <w:sz w:val="24"/>
          <w:szCs w:val="24"/>
        </w:rPr>
        <w:t>the new regulations are</w:t>
      </w:r>
      <w:r w:rsidR="00927665">
        <w:rPr>
          <w:rFonts w:ascii="Verdana" w:hAnsi="Verdana"/>
          <w:sz w:val="24"/>
          <w:szCs w:val="24"/>
        </w:rPr>
        <w:t xml:space="preserve"> </w:t>
      </w:r>
      <w:r w:rsidR="003C135F">
        <w:rPr>
          <w:rFonts w:ascii="Verdana" w:hAnsi="Verdana"/>
          <w:sz w:val="24"/>
          <w:szCs w:val="24"/>
        </w:rPr>
        <w:t>in place</w:t>
      </w:r>
      <w:r w:rsidR="00927665">
        <w:rPr>
          <w:rFonts w:ascii="Verdana" w:hAnsi="Verdana"/>
          <w:sz w:val="24"/>
          <w:szCs w:val="24"/>
        </w:rPr>
        <w:t>, work can commence with</w:t>
      </w:r>
      <w:r w:rsidR="006708F9">
        <w:rPr>
          <w:rFonts w:ascii="Verdana" w:hAnsi="Verdana"/>
          <w:sz w:val="24"/>
          <w:szCs w:val="24"/>
        </w:rPr>
        <w:t>in</w:t>
      </w:r>
      <w:r w:rsidR="00927665">
        <w:rPr>
          <w:rFonts w:ascii="Verdana" w:hAnsi="Verdana"/>
          <w:sz w:val="24"/>
          <w:szCs w:val="24"/>
        </w:rPr>
        <w:t xml:space="preserve"> the research and development team as to how </w:t>
      </w:r>
      <w:r w:rsidR="008D0D23">
        <w:rPr>
          <w:rFonts w:ascii="Verdana" w:hAnsi="Verdana"/>
          <w:sz w:val="24"/>
          <w:szCs w:val="24"/>
        </w:rPr>
        <w:t xml:space="preserve">this </w:t>
      </w:r>
      <w:r w:rsidR="00364FA6">
        <w:rPr>
          <w:rFonts w:ascii="Verdana" w:hAnsi="Verdana"/>
          <w:sz w:val="24"/>
          <w:szCs w:val="24"/>
        </w:rPr>
        <w:t xml:space="preserve">will </w:t>
      </w:r>
      <w:r w:rsidR="008D0D23">
        <w:rPr>
          <w:rFonts w:ascii="Verdana" w:hAnsi="Verdana"/>
          <w:sz w:val="24"/>
          <w:szCs w:val="24"/>
        </w:rPr>
        <w:t>impact</w:t>
      </w:r>
      <w:r w:rsidR="00927665">
        <w:rPr>
          <w:rFonts w:ascii="Verdana" w:hAnsi="Verdana"/>
          <w:sz w:val="24"/>
          <w:szCs w:val="24"/>
        </w:rPr>
        <w:t xml:space="preserve"> the service provided</w:t>
      </w:r>
      <w:r w:rsidR="00364FA6">
        <w:rPr>
          <w:rFonts w:ascii="Verdana" w:hAnsi="Verdana"/>
          <w:sz w:val="24"/>
          <w:szCs w:val="24"/>
        </w:rPr>
        <w:t>. Discussions will initially be undertaken with the Research and Development Group first, after which a report will</w:t>
      </w:r>
      <w:r w:rsidR="00927665">
        <w:rPr>
          <w:rFonts w:ascii="Verdana" w:hAnsi="Verdana"/>
          <w:sz w:val="24"/>
          <w:szCs w:val="24"/>
        </w:rPr>
        <w:t xml:space="preserve"> be </w:t>
      </w:r>
      <w:r w:rsidR="00913F3E">
        <w:rPr>
          <w:rFonts w:ascii="Verdana" w:hAnsi="Verdana"/>
          <w:sz w:val="24"/>
          <w:szCs w:val="24"/>
        </w:rPr>
        <w:t xml:space="preserve">brought to </w:t>
      </w:r>
      <w:r w:rsidR="00927665">
        <w:rPr>
          <w:rFonts w:ascii="Verdana" w:hAnsi="Verdana"/>
          <w:sz w:val="24"/>
          <w:szCs w:val="24"/>
        </w:rPr>
        <w:t>the committee</w:t>
      </w:r>
      <w:r w:rsidR="006708F9">
        <w:rPr>
          <w:rFonts w:ascii="Verdana" w:hAnsi="Verdana"/>
          <w:sz w:val="24"/>
          <w:szCs w:val="24"/>
        </w:rPr>
        <w:t xml:space="preserve">. </w:t>
      </w:r>
    </w:p>
    <w:p w:rsidRPr="00943702" w:rsidR="006C7D44" w:rsidP="00164A2C" w:rsidRDefault="006C7D44" w14:paraId="01351ACC" w14:textId="77777777">
      <w:pPr>
        <w:spacing w:after="0" w:line="240" w:lineRule="auto"/>
        <w:rPr>
          <w:rFonts w:ascii="Verdana" w:hAnsi="Verdana" w:cs="Arial"/>
          <w:bCs/>
          <w:sz w:val="24"/>
          <w:szCs w:val="24"/>
        </w:rPr>
      </w:pPr>
    </w:p>
    <w:p w:rsidRPr="00943702" w:rsidR="00880BFE" w:rsidP="00164A2C" w:rsidRDefault="00880BFE" w14:paraId="38AB3EA7" w14:textId="43CC9315">
      <w:pPr>
        <w:spacing w:after="0" w:line="240" w:lineRule="auto"/>
        <w:rPr>
          <w:rFonts w:ascii="Verdana" w:hAnsi="Verdana" w:cs="Arial"/>
          <w:bCs/>
          <w:sz w:val="24"/>
          <w:szCs w:val="24"/>
        </w:rPr>
      </w:pPr>
      <w:r w:rsidRPr="00943702">
        <w:rPr>
          <w:rFonts w:ascii="Verdana" w:hAnsi="Verdana" w:cs="Arial"/>
          <w:bCs/>
          <w:sz w:val="24"/>
          <w:szCs w:val="24"/>
        </w:rPr>
        <w:t xml:space="preserve">Following the </w:t>
      </w:r>
      <w:r w:rsidR="00913F3E">
        <w:rPr>
          <w:rFonts w:ascii="Verdana" w:hAnsi="Verdana" w:cs="Arial"/>
          <w:bCs/>
          <w:sz w:val="24"/>
          <w:szCs w:val="24"/>
        </w:rPr>
        <w:t xml:space="preserve">annual review </w:t>
      </w:r>
      <w:r w:rsidRPr="00943702">
        <w:rPr>
          <w:rFonts w:ascii="Verdana" w:hAnsi="Verdana" w:cs="Arial"/>
          <w:bCs/>
          <w:sz w:val="24"/>
          <w:szCs w:val="24"/>
        </w:rPr>
        <w:t xml:space="preserve">meeting, </w:t>
      </w:r>
      <w:r>
        <w:rPr>
          <w:rFonts w:ascii="Verdana" w:hAnsi="Verdana" w:cs="Arial"/>
          <w:bCs/>
          <w:sz w:val="24"/>
          <w:szCs w:val="24"/>
        </w:rPr>
        <w:t xml:space="preserve">written </w:t>
      </w:r>
      <w:r w:rsidRPr="00943702">
        <w:rPr>
          <w:rFonts w:ascii="Verdana" w:hAnsi="Verdana" w:cs="Arial"/>
          <w:bCs/>
          <w:sz w:val="24"/>
          <w:szCs w:val="24"/>
        </w:rPr>
        <w:t>detailed feedback</w:t>
      </w:r>
      <w:r>
        <w:rPr>
          <w:rFonts w:ascii="Verdana" w:hAnsi="Verdana" w:cs="Arial"/>
          <w:bCs/>
          <w:sz w:val="24"/>
          <w:szCs w:val="24"/>
        </w:rPr>
        <w:t xml:space="preserve"> will be received</w:t>
      </w:r>
      <w:r w:rsidRPr="00943702">
        <w:rPr>
          <w:rFonts w:ascii="Verdana" w:hAnsi="Verdana" w:cs="Arial"/>
          <w:bCs/>
          <w:sz w:val="24"/>
          <w:szCs w:val="24"/>
        </w:rPr>
        <w:t xml:space="preserve"> from Welsh Government </w:t>
      </w:r>
      <w:r w:rsidR="00B34226">
        <w:rPr>
          <w:rFonts w:ascii="Verdana" w:hAnsi="Verdana" w:cs="Arial"/>
          <w:bCs/>
          <w:sz w:val="24"/>
          <w:szCs w:val="24"/>
        </w:rPr>
        <w:t>for the health board to take forward any action</w:t>
      </w:r>
      <w:r w:rsidRPr="00943702">
        <w:rPr>
          <w:rFonts w:ascii="Verdana" w:hAnsi="Verdana" w:cs="Arial"/>
          <w:bCs/>
          <w:sz w:val="24"/>
          <w:szCs w:val="24"/>
        </w:rPr>
        <w:t xml:space="preserve">. </w:t>
      </w:r>
      <w:r w:rsidR="00B34226">
        <w:rPr>
          <w:rFonts w:ascii="Verdana" w:hAnsi="Verdana" w:cs="Arial"/>
          <w:bCs/>
          <w:sz w:val="24"/>
          <w:szCs w:val="24"/>
        </w:rPr>
        <w:t xml:space="preserve">This will be </w:t>
      </w:r>
      <w:r w:rsidRPr="00943702">
        <w:rPr>
          <w:rFonts w:ascii="Verdana" w:hAnsi="Verdana" w:cs="Arial"/>
          <w:bCs/>
          <w:sz w:val="24"/>
          <w:szCs w:val="24"/>
        </w:rPr>
        <w:t>shared with the committee</w:t>
      </w:r>
      <w:r>
        <w:rPr>
          <w:rFonts w:ascii="Verdana" w:hAnsi="Verdana" w:cs="Arial"/>
          <w:bCs/>
          <w:sz w:val="24"/>
          <w:szCs w:val="24"/>
        </w:rPr>
        <w:t xml:space="preserve"> along with </w:t>
      </w:r>
      <w:r w:rsidR="00B34226">
        <w:rPr>
          <w:rFonts w:ascii="Verdana" w:hAnsi="Verdana" w:cs="Arial"/>
          <w:bCs/>
          <w:sz w:val="24"/>
          <w:szCs w:val="24"/>
        </w:rPr>
        <w:t>a delivery</w:t>
      </w:r>
      <w:r>
        <w:rPr>
          <w:rFonts w:ascii="Verdana" w:hAnsi="Verdana" w:cs="Arial"/>
          <w:bCs/>
          <w:sz w:val="24"/>
          <w:szCs w:val="24"/>
        </w:rPr>
        <w:t xml:space="preserve"> plan. </w:t>
      </w:r>
    </w:p>
    <w:p w:rsidRPr="00943702" w:rsidR="00A67B33" w:rsidP="00A67B33" w:rsidRDefault="00A67B33" w14:paraId="342D5556" w14:textId="77777777">
      <w:pPr>
        <w:spacing w:after="0" w:line="240" w:lineRule="auto"/>
        <w:rPr>
          <w:rFonts w:ascii="Verdana" w:hAnsi="Verdana" w:cs="Arial"/>
          <w:bCs/>
          <w:color w:val="FF0000"/>
          <w:sz w:val="24"/>
          <w:szCs w:val="24"/>
        </w:rPr>
      </w:pPr>
    </w:p>
    <w:p w:rsidR="00154450" w:rsidP="00A67B33" w:rsidRDefault="007F655A" w14:paraId="107F6C01" w14:textId="77777777">
      <w:pPr>
        <w:spacing w:after="0" w:line="240" w:lineRule="auto"/>
        <w:rPr>
          <w:rFonts w:ascii="Verdana" w:hAnsi="Verdana" w:cs="Arial"/>
          <w:bCs/>
          <w:sz w:val="24"/>
          <w:szCs w:val="24"/>
        </w:rPr>
      </w:pPr>
      <w:r w:rsidRPr="00880BFE">
        <w:rPr>
          <w:rFonts w:ascii="Verdana" w:hAnsi="Verdana" w:cs="Arial"/>
          <w:bCs/>
          <w:sz w:val="24"/>
          <w:szCs w:val="24"/>
        </w:rPr>
        <w:t xml:space="preserve">In </w:t>
      </w:r>
      <w:r w:rsidRPr="00880BFE" w:rsidR="009B3373">
        <w:rPr>
          <w:rFonts w:ascii="Verdana" w:hAnsi="Verdana" w:cs="Arial"/>
          <w:bCs/>
          <w:sz w:val="24"/>
          <w:szCs w:val="24"/>
        </w:rPr>
        <w:t>addition to the preparatory work for the annual review, Welsh Government has also written to the health board outlining the findings of a recent in</w:t>
      </w:r>
      <w:r w:rsidRPr="00880BFE" w:rsidR="0054518E">
        <w:rPr>
          <w:rFonts w:ascii="Verdana" w:hAnsi="Verdana" w:cs="Arial"/>
          <w:bCs/>
          <w:sz w:val="24"/>
          <w:szCs w:val="24"/>
        </w:rPr>
        <w:t xml:space="preserve">ternal audit of </w:t>
      </w:r>
      <w:r w:rsidRPr="00880BFE" w:rsidR="00A67B33">
        <w:rPr>
          <w:rFonts w:ascii="Verdana" w:hAnsi="Verdana" w:cs="Arial"/>
          <w:bCs/>
          <w:sz w:val="24"/>
          <w:szCs w:val="24"/>
        </w:rPr>
        <w:t>the research delivery funding stream</w:t>
      </w:r>
      <w:r w:rsidRPr="00880BFE" w:rsidR="0054518E">
        <w:rPr>
          <w:rFonts w:ascii="Verdana" w:hAnsi="Verdana" w:cs="Arial"/>
          <w:bCs/>
          <w:sz w:val="24"/>
          <w:szCs w:val="24"/>
        </w:rPr>
        <w:t xml:space="preserve">. </w:t>
      </w:r>
      <w:r w:rsidRPr="00880BFE" w:rsidR="00A67B33">
        <w:rPr>
          <w:rFonts w:ascii="Verdana" w:hAnsi="Verdana" w:cs="Arial"/>
          <w:bCs/>
          <w:sz w:val="24"/>
          <w:szCs w:val="24"/>
        </w:rPr>
        <w:t>NHS</w:t>
      </w:r>
      <w:r w:rsidRPr="00880BFE" w:rsidR="0054518E">
        <w:rPr>
          <w:rFonts w:ascii="Verdana" w:hAnsi="Verdana" w:cs="Arial"/>
          <w:bCs/>
          <w:sz w:val="24"/>
          <w:szCs w:val="24"/>
        </w:rPr>
        <w:t xml:space="preserve"> Wales</w:t>
      </w:r>
      <w:r w:rsidRPr="00880BFE" w:rsidR="00A67B33">
        <w:rPr>
          <w:rFonts w:ascii="Verdana" w:hAnsi="Verdana" w:cs="Arial"/>
          <w:bCs/>
          <w:sz w:val="24"/>
          <w:szCs w:val="24"/>
        </w:rPr>
        <w:t xml:space="preserve"> organisations, including Swansea Bay, </w:t>
      </w:r>
      <w:r w:rsidRPr="00880BFE">
        <w:rPr>
          <w:rFonts w:ascii="Verdana" w:hAnsi="Verdana" w:cs="Arial"/>
          <w:bCs/>
          <w:sz w:val="24"/>
          <w:szCs w:val="24"/>
        </w:rPr>
        <w:t>were</w:t>
      </w:r>
      <w:r w:rsidRPr="00880BFE" w:rsidR="00A67B33">
        <w:rPr>
          <w:rFonts w:ascii="Verdana" w:hAnsi="Verdana" w:cs="Arial"/>
          <w:bCs/>
          <w:sz w:val="24"/>
          <w:szCs w:val="24"/>
        </w:rPr>
        <w:t xml:space="preserve"> approached to demonstrate their compliance with the terms and conditions set out on the research delivery funding grant letter. </w:t>
      </w:r>
    </w:p>
    <w:p w:rsidR="00154450" w:rsidP="00A67B33" w:rsidRDefault="00154450" w14:paraId="711DB30D" w14:textId="77777777">
      <w:pPr>
        <w:spacing w:after="0" w:line="240" w:lineRule="auto"/>
        <w:rPr>
          <w:rFonts w:ascii="Verdana" w:hAnsi="Verdana" w:cs="Arial"/>
          <w:bCs/>
          <w:sz w:val="24"/>
          <w:szCs w:val="24"/>
        </w:rPr>
      </w:pPr>
    </w:p>
    <w:p w:rsidRPr="003F0F0E" w:rsidR="003F0F0E" w:rsidP="003F0F0E" w:rsidRDefault="007F655A" w14:paraId="299E5C73" w14:textId="7B54444B">
      <w:pPr>
        <w:spacing w:after="0" w:line="240" w:lineRule="auto"/>
        <w:rPr>
          <w:rFonts w:ascii="Verdana" w:hAnsi="Verdana" w:cs="Arial"/>
          <w:bCs/>
          <w:sz w:val="24"/>
          <w:szCs w:val="24"/>
        </w:rPr>
      </w:pPr>
      <w:r w:rsidRPr="00880BFE">
        <w:rPr>
          <w:rFonts w:ascii="Verdana" w:hAnsi="Verdana" w:cs="Arial"/>
          <w:bCs/>
          <w:sz w:val="24"/>
          <w:szCs w:val="24"/>
        </w:rPr>
        <w:t xml:space="preserve">The findings have now been shared, with the health board compliant in two areas and non-compliant in two areas. </w:t>
      </w:r>
      <w:r w:rsidR="003F0F0E">
        <w:rPr>
          <w:rFonts w:ascii="Verdana" w:hAnsi="Verdana" w:cs="Arial"/>
          <w:bCs/>
          <w:sz w:val="24"/>
          <w:szCs w:val="24"/>
        </w:rPr>
        <w:t>Areas which were measured to be compliant are:</w:t>
      </w:r>
    </w:p>
    <w:p w:rsidRPr="003F0F0E" w:rsidR="003F0F0E" w:rsidP="003F0F0E" w:rsidRDefault="003F0F0E" w14:paraId="6E62FF72" w14:textId="780E4E9C">
      <w:pPr>
        <w:pStyle w:val="ListParagraph"/>
        <w:numPr>
          <w:ilvl w:val="0"/>
          <w:numId w:val="15"/>
        </w:numPr>
        <w:spacing w:after="0" w:line="240" w:lineRule="auto"/>
        <w:rPr>
          <w:rFonts w:ascii="Verdana" w:hAnsi="Verdana" w:cs="Arial"/>
          <w:sz w:val="24"/>
          <w:szCs w:val="24"/>
        </w:rPr>
      </w:pPr>
      <w:r w:rsidRPr="003F0F0E">
        <w:rPr>
          <w:rFonts w:ascii="Verdana" w:hAnsi="Verdana" w:cs="Arial"/>
          <w:sz w:val="24"/>
          <w:szCs w:val="24"/>
        </w:rPr>
        <w:t xml:space="preserve">Research and development/research and innovation strategy and implementation plan </w:t>
      </w:r>
    </w:p>
    <w:p w:rsidR="003F0F0E" w:rsidP="003F0F0E" w:rsidRDefault="003F0F0E" w14:paraId="29C9F2CD" w14:textId="0906B338">
      <w:pPr>
        <w:pStyle w:val="ListParagraph"/>
        <w:numPr>
          <w:ilvl w:val="0"/>
          <w:numId w:val="15"/>
        </w:numPr>
        <w:spacing w:after="0" w:line="240" w:lineRule="auto"/>
        <w:rPr>
          <w:rFonts w:ascii="Verdana" w:hAnsi="Verdana" w:cs="Arial"/>
          <w:sz w:val="24"/>
          <w:szCs w:val="24"/>
        </w:rPr>
      </w:pPr>
      <w:r w:rsidRPr="003F0F0E">
        <w:rPr>
          <w:rFonts w:ascii="Verdana" w:hAnsi="Verdana" w:cs="Arial"/>
          <w:sz w:val="24"/>
          <w:szCs w:val="24"/>
        </w:rPr>
        <w:t>Public-facing annual research and development reporting</w:t>
      </w:r>
      <w:r w:rsidR="00994AE2">
        <w:rPr>
          <w:rFonts w:ascii="Verdana" w:hAnsi="Verdana" w:cs="Arial"/>
          <w:sz w:val="24"/>
          <w:szCs w:val="24"/>
        </w:rPr>
        <w:t>.</w:t>
      </w:r>
    </w:p>
    <w:p w:rsidR="00994AE2" w:rsidP="00994AE2" w:rsidRDefault="00994AE2" w14:paraId="2A6F5B87" w14:textId="77777777">
      <w:pPr>
        <w:spacing w:after="0" w:line="240" w:lineRule="auto"/>
        <w:rPr>
          <w:rFonts w:ascii="Verdana" w:hAnsi="Verdana" w:cs="Arial"/>
          <w:sz w:val="24"/>
          <w:szCs w:val="24"/>
        </w:rPr>
      </w:pPr>
    </w:p>
    <w:p w:rsidR="00994AE2" w:rsidP="00994AE2" w:rsidRDefault="00994AE2" w14:paraId="5573674A" w14:textId="0540FCF4">
      <w:pPr>
        <w:spacing w:after="0" w:line="240" w:lineRule="auto"/>
        <w:rPr>
          <w:rFonts w:ascii="Verdana" w:hAnsi="Verdana" w:cs="Arial"/>
          <w:sz w:val="24"/>
          <w:szCs w:val="24"/>
        </w:rPr>
      </w:pPr>
      <w:r>
        <w:rPr>
          <w:rFonts w:ascii="Verdana" w:hAnsi="Verdana" w:cs="Arial"/>
          <w:sz w:val="24"/>
          <w:szCs w:val="24"/>
        </w:rPr>
        <w:t>While the two areas which were deemed to be non-compliant were:</w:t>
      </w:r>
    </w:p>
    <w:p w:rsidRPr="001D517F" w:rsidR="001D517F" w:rsidP="001D517F" w:rsidRDefault="001D517F" w14:paraId="54FA7636" w14:textId="77777777">
      <w:pPr>
        <w:spacing w:after="0" w:line="240" w:lineRule="auto"/>
        <w:rPr>
          <w:rFonts w:ascii="Verdana" w:hAnsi="Verdana" w:cs="Arial"/>
          <w:sz w:val="24"/>
          <w:szCs w:val="24"/>
        </w:rPr>
      </w:pPr>
    </w:p>
    <w:p w:rsidRPr="00F8603C" w:rsidR="001D517F" w:rsidP="00F8603C" w:rsidRDefault="001D517F" w14:paraId="2795DEAB" w14:textId="77777777">
      <w:pPr>
        <w:pStyle w:val="ListParagraph"/>
        <w:numPr>
          <w:ilvl w:val="0"/>
          <w:numId w:val="18"/>
        </w:numPr>
        <w:spacing w:after="0" w:line="240" w:lineRule="auto"/>
        <w:rPr>
          <w:rFonts w:ascii="Verdana" w:hAnsi="Verdana" w:cs="Arial"/>
          <w:b/>
          <w:bCs/>
          <w:sz w:val="24"/>
          <w:szCs w:val="24"/>
        </w:rPr>
      </w:pPr>
      <w:r w:rsidRPr="00F8603C">
        <w:rPr>
          <w:rFonts w:ascii="Verdana" w:hAnsi="Verdana" w:cs="Arial"/>
          <w:b/>
          <w:bCs/>
          <w:sz w:val="24"/>
          <w:szCs w:val="24"/>
        </w:rPr>
        <w:t xml:space="preserve">Financial management, including monthly returns and commercial research income </w:t>
      </w:r>
    </w:p>
    <w:p w:rsidRPr="001D517F" w:rsidR="001D517F" w:rsidP="001D517F" w:rsidRDefault="001D517F" w14:paraId="40BA1A7B" w14:textId="55E8C0A4">
      <w:pPr>
        <w:spacing w:after="0" w:line="240" w:lineRule="auto"/>
        <w:rPr>
          <w:rFonts w:ascii="Verdana" w:hAnsi="Verdana" w:cs="Arial"/>
          <w:sz w:val="24"/>
          <w:szCs w:val="24"/>
        </w:rPr>
      </w:pPr>
      <w:r>
        <w:rPr>
          <w:rFonts w:ascii="Verdana" w:hAnsi="Verdana" w:cs="Arial"/>
          <w:sz w:val="24"/>
          <w:szCs w:val="24"/>
        </w:rPr>
        <w:t xml:space="preserve">The health board had submitted a portion of the monthly </w:t>
      </w:r>
      <w:r w:rsidR="00846DEA">
        <w:rPr>
          <w:rFonts w:ascii="Verdana" w:hAnsi="Verdana" w:cs="Arial"/>
          <w:sz w:val="24"/>
          <w:szCs w:val="24"/>
        </w:rPr>
        <w:t xml:space="preserve">financial </w:t>
      </w:r>
      <w:r>
        <w:rPr>
          <w:rFonts w:ascii="Verdana" w:hAnsi="Verdana" w:cs="Arial"/>
          <w:sz w:val="24"/>
          <w:szCs w:val="24"/>
        </w:rPr>
        <w:t>returns post-deadline to Health and Care Research Wales</w:t>
      </w:r>
      <w:r w:rsidR="00846DEA">
        <w:rPr>
          <w:rFonts w:ascii="Verdana" w:hAnsi="Verdana" w:cs="Arial"/>
          <w:sz w:val="24"/>
          <w:szCs w:val="24"/>
        </w:rPr>
        <w:t>. This was unavoidable due to a period of absence, followed by transition</w:t>
      </w:r>
      <w:r w:rsidR="00795204">
        <w:rPr>
          <w:rFonts w:ascii="Verdana" w:hAnsi="Verdana" w:cs="Arial"/>
          <w:sz w:val="24"/>
          <w:szCs w:val="24"/>
        </w:rPr>
        <w:t xml:space="preserve"> to new financial management arrangements</w:t>
      </w:r>
      <w:r w:rsidR="00846DEA">
        <w:rPr>
          <w:rFonts w:ascii="Verdana" w:hAnsi="Verdana" w:cs="Arial"/>
          <w:sz w:val="24"/>
          <w:szCs w:val="24"/>
        </w:rPr>
        <w:t>. The circumstances were discussed with Health and Care Research Wales</w:t>
      </w:r>
      <w:r w:rsidR="00795204">
        <w:rPr>
          <w:rFonts w:ascii="Verdana" w:hAnsi="Verdana" w:cs="Arial"/>
          <w:sz w:val="24"/>
          <w:szCs w:val="24"/>
        </w:rPr>
        <w:t xml:space="preserve">, with </w:t>
      </w:r>
      <w:r w:rsidR="00846DEA">
        <w:rPr>
          <w:rFonts w:ascii="Verdana" w:hAnsi="Verdana" w:cs="Arial"/>
          <w:sz w:val="24"/>
          <w:szCs w:val="24"/>
        </w:rPr>
        <w:t xml:space="preserve">an understanding that flexibility would be needed. </w:t>
      </w:r>
      <w:r w:rsidR="00B33A3F">
        <w:rPr>
          <w:rFonts w:ascii="Verdana" w:hAnsi="Verdana" w:cs="Arial"/>
          <w:sz w:val="24"/>
          <w:szCs w:val="24"/>
        </w:rPr>
        <w:t xml:space="preserve">There is a call for commercial income to be included in the returns and clarity has been requested at to what level detail is required. </w:t>
      </w:r>
    </w:p>
    <w:p w:rsidRPr="001D517F" w:rsidR="001D517F" w:rsidP="001D517F" w:rsidRDefault="001D517F" w14:paraId="371CBCC0" w14:textId="77777777">
      <w:pPr>
        <w:spacing w:after="0" w:line="240" w:lineRule="auto"/>
        <w:rPr>
          <w:rFonts w:ascii="Verdana" w:hAnsi="Verdana" w:cs="Arial"/>
          <w:sz w:val="24"/>
          <w:szCs w:val="24"/>
        </w:rPr>
      </w:pPr>
    </w:p>
    <w:p w:rsidRPr="00DD03D7" w:rsidR="001D517F" w:rsidP="00DD03D7" w:rsidRDefault="001D517F" w14:paraId="77EA58DC" w14:textId="77777777">
      <w:pPr>
        <w:pStyle w:val="ListParagraph"/>
        <w:numPr>
          <w:ilvl w:val="0"/>
          <w:numId w:val="18"/>
        </w:numPr>
        <w:spacing w:after="0" w:line="240" w:lineRule="auto"/>
        <w:rPr>
          <w:rFonts w:ascii="Verdana" w:hAnsi="Verdana" w:cs="Arial"/>
          <w:sz w:val="24"/>
          <w:szCs w:val="24"/>
        </w:rPr>
      </w:pPr>
      <w:r w:rsidRPr="00DD03D7">
        <w:rPr>
          <w:rFonts w:ascii="Verdana" w:hAnsi="Verdana" w:cs="Arial"/>
          <w:b/>
          <w:bCs/>
          <w:sz w:val="24"/>
          <w:szCs w:val="24"/>
        </w:rPr>
        <w:lastRenderedPageBreak/>
        <w:t xml:space="preserve">Adherence to the National Contract Value Review (NCVR) / Faster Costing requirements </w:t>
      </w:r>
    </w:p>
    <w:p w:rsidRPr="00994AE2" w:rsidR="00994AE2" w:rsidP="00994AE2" w:rsidRDefault="009375C1" w14:paraId="6AD3188D" w14:textId="1ABC7FCB">
      <w:pPr>
        <w:spacing w:after="0" w:line="240" w:lineRule="auto"/>
        <w:rPr>
          <w:rFonts w:ascii="Verdana" w:hAnsi="Verdana" w:cs="Arial"/>
          <w:sz w:val="24"/>
          <w:szCs w:val="24"/>
        </w:rPr>
      </w:pPr>
      <w:r w:rsidRPr="009375C1">
        <w:rPr>
          <w:rFonts w:ascii="Verdana" w:hAnsi="Verdana" w:cs="Arial"/>
          <w:sz w:val="24"/>
          <w:szCs w:val="24"/>
        </w:rPr>
        <w:t>It is mandatory for NHS organisations to use the National Contract Value Review (NCVR) Faster costing for commercial research in the UK process to speed up the costing and contracting activities for commercial sponsors setting up multi-site studies. The NCVR is the UK’s standardised, national approach to costing and contracting for commercial contract research. It is also mandatory for commercial companies delivering clinical trials in the NHS.</w:t>
      </w:r>
      <w:r w:rsidR="00A90506">
        <w:rPr>
          <w:rFonts w:ascii="Verdana" w:hAnsi="Verdana" w:cs="Arial"/>
          <w:sz w:val="24"/>
          <w:szCs w:val="24"/>
        </w:rPr>
        <w:t xml:space="preserve"> </w:t>
      </w:r>
      <w:r w:rsidR="00DD03D7">
        <w:rPr>
          <w:rFonts w:ascii="Verdana" w:hAnsi="Verdana" w:cs="Arial"/>
          <w:sz w:val="24"/>
          <w:szCs w:val="24"/>
        </w:rPr>
        <w:t xml:space="preserve">Feedback was </w:t>
      </w:r>
      <w:proofErr w:type="gramStart"/>
      <w:r w:rsidR="00DD03D7">
        <w:rPr>
          <w:rFonts w:ascii="Verdana" w:hAnsi="Verdana" w:cs="Arial"/>
          <w:sz w:val="24"/>
          <w:szCs w:val="24"/>
        </w:rPr>
        <w:t>provided that</w:t>
      </w:r>
      <w:proofErr w:type="gramEnd"/>
      <w:r w:rsidR="00DD03D7">
        <w:rPr>
          <w:rFonts w:ascii="Verdana" w:hAnsi="Verdana" w:cs="Arial"/>
          <w:sz w:val="24"/>
          <w:szCs w:val="24"/>
        </w:rPr>
        <w:t xml:space="preserve"> sponsors had raised concerns that</w:t>
      </w:r>
      <w:r w:rsidR="001B5E67">
        <w:rPr>
          <w:rFonts w:ascii="Verdana" w:hAnsi="Verdana" w:cs="Arial"/>
          <w:sz w:val="24"/>
          <w:szCs w:val="24"/>
        </w:rPr>
        <w:t xml:space="preserve"> some JCRF studies had been non-compliant with the NC</w:t>
      </w:r>
      <w:r>
        <w:rPr>
          <w:rFonts w:ascii="Verdana" w:hAnsi="Verdana" w:cs="Arial"/>
          <w:sz w:val="24"/>
          <w:szCs w:val="24"/>
        </w:rPr>
        <w:t>VR</w:t>
      </w:r>
      <w:r w:rsidR="00A90506">
        <w:rPr>
          <w:rFonts w:ascii="Verdana" w:hAnsi="Verdana" w:cs="Arial"/>
          <w:sz w:val="24"/>
          <w:szCs w:val="24"/>
        </w:rPr>
        <w:t xml:space="preserve"> however the detail has not been shared for the health board to review. Clarity has been sought.</w:t>
      </w:r>
    </w:p>
    <w:p w:rsidRPr="00880BFE" w:rsidR="00154450" w:rsidP="00A67B33" w:rsidRDefault="00154450" w14:paraId="273FC18D" w14:textId="43747C9D">
      <w:pPr>
        <w:spacing w:after="0" w:line="240" w:lineRule="auto"/>
        <w:rPr>
          <w:rFonts w:ascii="Verdana" w:hAnsi="Verdana" w:cs="Arial"/>
          <w:bCs/>
          <w:sz w:val="24"/>
          <w:szCs w:val="24"/>
        </w:rPr>
      </w:pPr>
    </w:p>
    <w:p w:rsidRPr="00D55647" w:rsidR="00A67B33" w:rsidP="00A67B33" w:rsidRDefault="00A90506" w14:paraId="20FB4FDA" w14:textId="7834217B">
      <w:pPr>
        <w:spacing w:after="0" w:line="240" w:lineRule="auto"/>
        <w:rPr>
          <w:rFonts w:ascii="Verdana" w:hAnsi="Verdana" w:cs="Arial"/>
          <w:bCs/>
          <w:sz w:val="24"/>
          <w:szCs w:val="24"/>
        </w:rPr>
      </w:pPr>
      <w:r w:rsidRPr="00D55647">
        <w:rPr>
          <w:rFonts w:ascii="Verdana" w:hAnsi="Verdana" w:cs="Arial"/>
          <w:bCs/>
          <w:sz w:val="24"/>
          <w:szCs w:val="24"/>
        </w:rPr>
        <w:t xml:space="preserve">A formal response to the audit findings will be shared with Welsh Government to address the areas of non-compliance with further information and action. </w:t>
      </w:r>
      <w:r w:rsidR="00627B64">
        <w:rPr>
          <w:rFonts w:ascii="Verdana" w:hAnsi="Verdana" w:cs="Arial"/>
          <w:bCs/>
          <w:sz w:val="24"/>
          <w:szCs w:val="24"/>
        </w:rPr>
        <w:t xml:space="preserve">This will also be appended to the report setting out the feedback from the annual review meeting to provide assurance to the committee. </w:t>
      </w:r>
    </w:p>
    <w:p w:rsidRPr="00F8567E" w:rsidR="00653AEC" w:rsidP="00653AEC" w:rsidRDefault="00653AEC" w14:paraId="6D290426" w14:textId="77777777">
      <w:pPr>
        <w:pStyle w:val="ListParagraph"/>
        <w:spacing w:after="0" w:line="240" w:lineRule="auto"/>
        <w:rPr>
          <w:rFonts w:ascii="Verdana" w:hAnsi="Verdana" w:cs="Arial"/>
          <w:b/>
          <w:sz w:val="24"/>
          <w:szCs w:val="24"/>
        </w:rPr>
      </w:pPr>
    </w:p>
    <w:p w:rsidRPr="00F8567E"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Pr="00101239" w:rsidR="00653AEC" w:rsidP="00653AEC" w:rsidRDefault="003E6D29" w14:paraId="6D290428" w14:textId="562A3D7E">
      <w:pPr>
        <w:spacing w:after="0" w:line="240" w:lineRule="auto"/>
        <w:rPr>
          <w:rFonts w:ascii="Verdana" w:hAnsi="Verdana" w:cs="Arial"/>
          <w:b/>
          <w:sz w:val="24"/>
          <w:szCs w:val="24"/>
        </w:rPr>
      </w:pPr>
      <w:r w:rsidRPr="00101239">
        <w:rPr>
          <w:rFonts w:ascii="Verdana" w:hAnsi="Verdana" w:cs="Arial"/>
          <w:sz w:val="24"/>
          <w:szCs w:val="24"/>
        </w:rPr>
        <w:t xml:space="preserve">There are no financial implications associated with this paper. </w:t>
      </w: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Pr="00F8567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Pr="000D2FE6" w:rsidR="004276EF" w:rsidP="004276EF" w:rsidRDefault="004276EF" w14:paraId="2C42EF03" w14:textId="77777777">
      <w:pPr>
        <w:spacing w:after="0" w:line="240" w:lineRule="auto"/>
        <w:ind w:right="96"/>
        <w:rPr>
          <w:rFonts w:ascii="Verdana" w:hAnsi="Verdana" w:cs="Arial"/>
          <w:sz w:val="24"/>
          <w:szCs w:val="24"/>
        </w:rPr>
      </w:pPr>
      <w:r w:rsidRPr="000D2FE6">
        <w:rPr>
          <w:rFonts w:ascii="Verdana" w:hAnsi="Verdana" w:cs="Arial"/>
          <w:sz w:val="24"/>
          <w:szCs w:val="24"/>
        </w:rPr>
        <w:t>Members are asked to:</w:t>
      </w:r>
    </w:p>
    <w:p w:rsidRPr="000D2FE6" w:rsidR="004276EF" w:rsidP="004276EF" w:rsidRDefault="004276EF" w14:paraId="1ED8033C" w14:textId="77777777">
      <w:pPr>
        <w:pStyle w:val="ListParagraph"/>
        <w:numPr>
          <w:ilvl w:val="0"/>
          <w:numId w:val="12"/>
        </w:numPr>
        <w:spacing w:after="0" w:line="240" w:lineRule="auto"/>
        <w:ind w:right="96"/>
        <w:rPr>
          <w:rFonts w:ascii="Verdana" w:hAnsi="Verdana" w:cs="Arial"/>
          <w:b/>
          <w:bCs/>
          <w:sz w:val="24"/>
          <w:szCs w:val="24"/>
        </w:rPr>
      </w:pPr>
      <w:r w:rsidRPr="000D2FE6">
        <w:rPr>
          <w:rFonts w:ascii="Verdana" w:hAnsi="Verdana" w:cs="Arial"/>
          <w:b/>
          <w:bCs/>
          <w:sz w:val="24"/>
          <w:szCs w:val="24"/>
        </w:rPr>
        <w:t xml:space="preserve">ACKNOWLEDGE </w:t>
      </w:r>
      <w:r w:rsidRPr="000D2FE6">
        <w:rPr>
          <w:rFonts w:ascii="Verdana" w:hAnsi="Verdana" w:cs="Arial"/>
          <w:sz w:val="24"/>
          <w:szCs w:val="24"/>
        </w:rPr>
        <w:t xml:space="preserve">the health board participates in an annual research and development review with Welsh </w:t>
      </w:r>
      <w:proofErr w:type="gramStart"/>
      <w:r w:rsidRPr="000D2FE6">
        <w:rPr>
          <w:rFonts w:ascii="Verdana" w:hAnsi="Verdana" w:cs="Arial"/>
          <w:sz w:val="24"/>
          <w:szCs w:val="24"/>
        </w:rPr>
        <w:t>Government;</w:t>
      </w:r>
      <w:proofErr w:type="gramEnd"/>
    </w:p>
    <w:p w:rsidRPr="000D2FE6" w:rsidR="004276EF" w:rsidP="004276EF" w:rsidRDefault="004276EF" w14:paraId="6000D0AA" w14:textId="77777777">
      <w:pPr>
        <w:pStyle w:val="ListParagraph"/>
        <w:numPr>
          <w:ilvl w:val="0"/>
          <w:numId w:val="12"/>
        </w:numPr>
        <w:spacing w:after="0" w:line="240" w:lineRule="auto"/>
        <w:ind w:right="96"/>
        <w:rPr>
          <w:rFonts w:ascii="Verdana" w:hAnsi="Verdana" w:cs="Arial"/>
        </w:rPr>
      </w:pPr>
      <w:r w:rsidRPr="000D2FE6">
        <w:rPr>
          <w:rFonts w:ascii="Verdana" w:hAnsi="Verdana" w:cs="Arial"/>
          <w:b/>
          <w:bCs/>
          <w:sz w:val="24"/>
          <w:szCs w:val="24"/>
        </w:rPr>
        <w:t xml:space="preserve">BE ASSURED </w:t>
      </w:r>
      <w:r w:rsidRPr="000D2FE6">
        <w:rPr>
          <w:rFonts w:ascii="Verdana" w:hAnsi="Verdana" w:cs="Arial"/>
          <w:sz w:val="24"/>
          <w:szCs w:val="24"/>
        </w:rPr>
        <w:t>by</w:t>
      </w:r>
      <w:r w:rsidRPr="000D2FE6">
        <w:rPr>
          <w:rFonts w:ascii="Verdana" w:hAnsi="Verdana" w:cs="Arial"/>
          <w:b/>
          <w:bCs/>
          <w:sz w:val="24"/>
          <w:szCs w:val="24"/>
        </w:rPr>
        <w:t xml:space="preserve"> </w:t>
      </w:r>
      <w:r w:rsidRPr="000D2FE6">
        <w:rPr>
          <w:rFonts w:ascii="Verdana" w:hAnsi="Verdana" w:cs="Arial"/>
          <w:sz w:val="24"/>
          <w:szCs w:val="24"/>
        </w:rPr>
        <w:t xml:space="preserve">the delivery of the actions set at the 2025 annual </w:t>
      </w:r>
      <w:proofErr w:type="gramStart"/>
      <w:r w:rsidRPr="000D2FE6">
        <w:rPr>
          <w:rFonts w:ascii="Verdana" w:hAnsi="Verdana" w:cs="Arial"/>
          <w:sz w:val="24"/>
          <w:szCs w:val="24"/>
        </w:rPr>
        <w:t>review;</w:t>
      </w:r>
      <w:proofErr w:type="gramEnd"/>
    </w:p>
    <w:p w:rsidRPr="000D2FE6" w:rsidR="004276EF" w:rsidP="004276EF" w:rsidRDefault="004276EF" w14:paraId="1A51E89F" w14:textId="77777777">
      <w:pPr>
        <w:pStyle w:val="ListParagraph"/>
        <w:numPr>
          <w:ilvl w:val="0"/>
          <w:numId w:val="12"/>
        </w:numPr>
        <w:spacing w:after="0" w:line="240" w:lineRule="auto"/>
        <w:ind w:right="96"/>
        <w:rPr>
          <w:rFonts w:ascii="Verdana" w:hAnsi="Verdana" w:cs="Arial"/>
        </w:rPr>
      </w:pPr>
      <w:r w:rsidRPr="000D2FE6">
        <w:rPr>
          <w:rFonts w:ascii="Verdana" w:hAnsi="Verdana" w:cs="Arial"/>
          <w:b/>
          <w:bCs/>
          <w:sz w:val="24"/>
          <w:szCs w:val="24"/>
        </w:rPr>
        <w:t xml:space="preserve">ACKNOWLEDGE </w:t>
      </w:r>
      <w:r w:rsidRPr="000D2FE6">
        <w:rPr>
          <w:rFonts w:ascii="Verdana" w:hAnsi="Verdana" w:cs="Arial"/>
          <w:sz w:val="24"/>
          <w:szCs w:val="24"/>
        </w:rPr>
        <w:t>this year’s annual review is taking place on 7</w:t>
      </w:r>
      <w:r w:rsidRPr="000D2FE6">
        <w:rPr>
          <w:rFonts w:ascii="Verdana" w:hAnsi="Verdana" w:cs="Arial"/>
          <w:sz w:val="24"/>
          <w:szCs w:val="24"/>
          <w:vertAlign w:val="superscript"/>
        </w:rPr>
        <w:t>th</w:t>
      </w:r>
      <w:r w:rsidRPr="000D2FE6">
        <w:rPr>
          <w:rFonts w:ascii="Verdana" w:hAnsi="Verdana" w:cs="Arial"/>
          <w:sz w:val="24"/>
          <w:szCs w:val="24"/>
        </w:rPr>
        <w:t xml:space="preserve"> May 2026 and preparatory work is underway based on the sample questions </w:t>
      </w:r>
      <w:proofErr w:type="gramStart"/>
      <w:r w:rsidRPr="000D2FE6">
        <w:rPr>
          <w:rFonts w:ascii="Verdana" w:hAnsi="Verdana" w:cs="Arial"/>
          <w:sz w:val="24"/>
          <w:szCs w:val="24"/>
        </w:rPr>
        <w:t>provided;</w:t>
      </w:r>
      <w:proofErr w:type="gramEnd"/>
    </w:p>
    <w:p w:rsidRPr="004276EF" w:rsidR="004276EF" w:rsidP="0031368E" w:rsidRDefault="004276EF" w14:paraId="0324E274" w14:textId="77777777">
      <w:pPr>
        <w:pStyle w:val="ListParagraph"/>
        <w:numPr>
          <w:ilvl w:val="0"/>
          <w:numId w:val="12"/>
        </w:numPr>
        <w:spacing w:after="0" w:line="240" w:lineRule="auto"/>
        <w:ind w:right="96"/>
        <w:rPr>
          <w:rFonts w:ascii="Verdana" w:hAnsi="Verdana" w:cs="Arial"/>
          <w:b/>
          <w:sz w:val="24"/>
          <w:szCs w:val="24"/>
        </w:rPr>
      </w:pPr>
      <w:r w:rsidRPr="004276EF">
        <w:rPr>
          <w:rFonts w:ascii="Verdana" w:hAnsi="Verdana" w:cs="Arial"/>
          <w:b/>
          <w:bCs/>
          <w:sz w:val="24"/>
          <w:szCs w:val="24"/>
        </w:rPr>
        <w:t xml:space="preserve">ACKNOWLEDGE </w:t>
      </w:r>
      <w:r w:rsidRPr="004276EF">
        <w:rPr>
          <w:rFonts w:ascii="Verdana" w:hAnsi="Verdana" w:cs="Arial"/>
          <w:sz w:val="24"/>
          <w:szCs w:val="24"/>
        </w:rPr>
        <w:t xml:space="preserve">the feedback from the annual review meeting and associated action plan will be shared with the </w:t>
      </w:r>
      <w:proofErr w:type="gramStart"/>
      <w:r w:rsidRPr="004276EF">
        <w:rPr>
          <w:rFonts w:ascii="Verdana" w:hAnsi="Verdana" w:cs="Arial"/>
          <w:sz w:val="24"/>
          <w:szCs w:val="24"/>
        </w:rPr>
        <w:t>committee;</w:t>
      </w:r>
      <w:proofErr w:type="gramEnd"/>
      <w:r w:rsidRPr="004276EF">
        <w:rPr>
          <w:rFonts w:ascii="Verdana" w:hAnsi="Verdana" w:cs="Arial"/>
          <w:sz w:val="24"/>
          <w:szCs w:val="24"/>
        </w:rPr>
        <w:t xml:space="preserve"> </w:t>
      </w:r>
    </w:p>
    <w:p w:rsidRPr="004276EF" w:rsidR="00C33A04" w:rsidP="0031368E" w:rsidRDefault="004276EF" w14:paraId="6D29042D" w14:textId="7B0B7F70">
      <w:pPr>
        <w:pStyle w:val="ListParagraph"/>
        <w:numPr>
          <w:ilvl w:val="0"/>
          <w:numId w:val="12"/>
        </w:numPr>
        <w:spacing w:after="0" w:line="240" w:lineRule="auto"/>
        <w:ind w:right="96"/>
        <w:rPr>
          <w:rFonts w:ascii="Verdana" w:hAnsi="Verdana" w:cs="Arial"/>
          <w:b/>
          <w:sz w:val="24"/>
          <w:szCs w:val="24"/>
        </w:rPr>
      </w:pPr>
      <w:r w:rsidRPr="004276EF">
        <w:rPr>
          <w:rFonts w:ascii="Verdana" w:hAnsi="Verdana" w:cs="Arial"/>
          <w:b/>
          <w:bCs/>
          <w:sz w:val="24"/>
          <w:szCs w:val="24"/>
        </w:rPr>
        <w:t xml:space="preserve">ACKNOWLEDGE </w:t>
      </w:r>
      <w:r w:rsidRPr="004276EF">
        <w:rPr>
          <w:rFonts w:ascii="Verdana" w:hAnsi="Verdana" w:cs="Arial"/>
          <w:sz w:val="24"/>
          <w:szCs w:val="24"/>
        </w:rPr>
        <w:t xml:space="preserve">the outcome of Welsh Government’s internal audit </w:t>
      </w:r>
      <w:r w:rsidRPr="004276EF">
        <w:rPr>
          <w:rFonts w:ascii="Verdana" w:hAnsi="Verdana" w:cs="Arial"/>
          <w:bCs/>
          <w:sz w:val="24"/>
          <w:szCs w:val="24"/>
        </w:rPr>
        <w:t>research delivery funding stream in NHS Wales organisations and that work is underway to address the areas of non-compliance identified.</w:t>
      </w:r>
    </w:p>
    <w:p w:rsidR="00762BBE" w:rsidP="00F531BD" w:rsidRDefault="00762BBE" w14:paraId="6D29042E" w14:textId="77777777">
      <w:pPr>
        <w:rPr>
          <w:rFonts w:ascii="Verdana" w:hAnsi="Verdana" w:cs="Arial"/>
          <w:b/>
          <w:sz w:val="24"/>
          <w:szCs w:val="24"/>
        </w:rPr>
      </w:pPr>
    </w:p>
    <w:p w:rsidRPr="00F8567E" w:rsidR="00762BBE" w:rsidP="00F531BD" w:rsidRDefault="00762BBE" w14:paraId="6D29042F" w14:textId="77777777">
      <w:pPr>
        <w:rPr>
          <w:rFonts w:ascii="Verdana" w:hAnsi="Verdana" w:cs="Arial"/>
          <w:b/>
          <w:sz w:val="24"/>
          <w:szCs w:val="24"/>
        </w:rPr>
      </w:pPr>
    </w:p>
    <w:p w:rsidR="00FE7070" w:rsidRDefault="00FE7070" w14:paraId="6D290430" w14:textId="28FBE2C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1F2857" w:rsidR="00034194" w:rsidRDefault="0020539A" w14:paraId="6D290435" w14:textId="704162EF">
            <w:pPr>
              <w:rPr>
                <w:rFonts w:ascii="Verdana" w:hAnsi="Verdana" w:cs="Arial"/>
                <w:b/>
                <w:sz w:val="24"/>
                <w:szCs w:val="24"/>
              </w:rPr>
            </w:pPr>
            <w:r w:rsidRPr="00F8567E">
              <w:rPr>
                <w:rFonts w:ascii="Verdana" w:hAnsi="Verdana" w:cs="Arial"/>
                <w:b/>
                <w:sz w:val="24"/>
                <w:szCs w:val="24"/>
              </w:rPr>
              <w:lastRenderedPageBreak/>
              <w:t>Governance and Assurance</w:t>
            </w: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685DD7" w14:paraId="6D29043D" w14:textId="39EF8513">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F8567E" w:rsidR="00F5324A" w:rsidP="00133EA1" w:rsidRDefault="00685DD7" w14:paraId="6D29045C" w14:textId="50E58911">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6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F8567E" w:rsidR="00F5324A" w:rsidP="00133EA1" w:rsidRDefault="00685DD7" w14:paraId="6D290476" w14:textId="6ACAE2C0">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D6909" w:rsidR="00F5324A" w:rsidP="00F5324A" w:rsidRDefault="00F5324A" w14:paraId="6D29047C" w14:textId="77777777">
            <w:pPr>
              <w:rPr>
                <w:rFonts w:ascii="Verdana" w:hAnsi="Verdana" w:cs="Arial"/>
                <w:b/>
                <w:sz w:val="24"/>
                <w:szCs w:val="24"/>
              </w:rPr>
            </w:pPr>
            <w:r w:rsidRPr="00FD6909">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FD6909" w:rsidR="00F5324A" w:rsidP="00FD6909" w:rsidRDefault="009970F1" w14:paraId="6D29047F" w14:textId="0ABE93B8">
            <w:pPr>
              <w:rPr>
                <w:rFonts w:ascii="Verdana" w:hAnsi="Verdana" w:cs="Arial"/>
                <w:b/>
                <w:sz w:val="24"/>
                <w:szCs w:val="24"/>
              </w:rPr>
            </w:pPr>
            <w:r w:rsidRPr="00FD6909">
              <w:rPr>
                <w:rFonts w:ascii="Verdana" w:hAnsi="Verdana" w:cs="Arial"/>
                <w:sz w:val="24"/>
                <w:szCs w:val="24"/>
              </w:rPr>
              <w:t xml:space="preserve">Research and development </w:t>
            </w:r>
            <w:proofErr w:type="gramStart"/>
            <w:r w:rsidRPr="00FD6909">
              <w:rPr>
                <w:rFonts w:ascii="Verdana" w:hAnsi="Verdana" w:cs="Arial"/>
                <w:sz w:val="24"/>
                <w:szCs w:val="24"/>
              </w:rPr>
              <w:t>is</w:t>
            </w:r>
            <w:proofErr w:type="gramEnd"/>
            <w:r w:rsidRPr="00FD6909">
              <w:rPr>
                <w:rFonts w:ascii="Verdana" w:hAnsi="Verdana" w:cs="Arial"/>
                <w:sz w:val="24"/>
                <w:szCs w:val="24"/>
              </w:rPr>
              <w:t xml:space="preserve"> an enabler to the health board’s 10-year vision to be a </w:t>
            </w:r>
            <w:proofErr w:type="gramStart"/>
            <w:r w:rsidRPr="00FD6909">
              <w:rPr>
                <w:rFonts w:ascii="Verdana" w:hAnsi="Verdana" w:cs="Arial"/>
                <w:sz w:val="24"/>
                <w:szCs w:val="24"/>
              </w:rPr>
              <w:t>high quality</w:t>
            </w:r>
            <w:proofErr w:type="gramEnd"/>
            <w:r w:rsidRPr="00FD6909">
              <w:rPr>
                <w:rFonts w:ascii="Verdana" w:hAnsi="Verdana" w:cs="Arial"/>
                <w:sz w:val="24"/>
                <w:szCs w:val="24"/>
              </w:rPr>
              <w:t xml:space="preserve"> organisation as there is a growing body of evidence showing that research-active hospitals have better patient outcomes, even for patients who are not directly involved in clinical trials.</w:t>
            </w:r>
          </w:p>
        </w:tc>
      </w:tr>
      <w:tr w:rsidRPr="00F8567E" w:rsidR="00F5324A" w:rsidTr="00CD7AA5" w14:paraId="6D290482" w14:textId="77777777">
        <w:tc>
          <w:tcPr>
            <w:tcW w:w="9245" w:type="dxa"/>
            <w:gridSpan w:val="4"/>
            <w:shd w:val="clear" w:color="auto" w:fill="D5DCE4" w:themeFill="text2" w:themeFillTint="33"/>
          </w:tcPr>
          <w:p w:rsidRPr="00FD6909" w:rsidR="00F5324A" w:rsidP="00F5324A" w:rsidRDefault="00F5324A" w14:paraId="6D290481" w14:textId="77777777">
            <w:pPr>
              <w:rPr>
                <w:rFonts w:ascii="Verdana" w:hAnsi="Verdana" w:cs="Arial"/>
                <w:b/>
                <w:sz w:val="24"/>
                <w:szCs w:val="24"/>
              </w:rPr>
            </w:pPr>
            <w:r w:rsidRPr="00FD6909">
              <w:rPr>
                <w:rFonts w:ascii="Verdana" w:hAnsi="Verdana" w:cs="Arial"/>
                <w:b/>
                <w:sz w:val="24"/>
                <w:szCs w:val="24"/>
              </w:rPr>
              <w:t>Financial Implications</w:t>
            </w:r>
          </w:p>
        </w:tc>
      </w:tr>
      <w:tr w:rsidRPr="00F8567E" w:rsidR="00F5324A" w:rsidTr="00C95B3C" w14:paraId="6D290487" w14:textId="77777777">
        <w:tc>
          <w:tcPr>
            <w:tcW w:w="9245" w:type="dxa"/>
            <w:gridSpan w:val="4"/>
          </w:tcPr>
          <w:p w:rsidRPr="00FD6909" w:rsidR="00F5324A" w:rsidP="00F5324A" w:rsidRDefault="0029292E" w14:paraId="6D290486" w14:textId="3329FC69">
            <w:pPr>
              <w:ind w:right="96"/>
              <w:rPr>
                <w:rFonts w:ascii="Verdana" w:hAnsi="Verdana" w:cs="Arial"/>
                <w:color w:val="FF0000"/>
                <w:sz w:val="24"/>
                <w:szCs w:val="24"/>
              </w:rPr>
            </w:pPr>
            <w:r w:rsidRPr="00FD6909">
              <w:rPr>
                <w:rFonts w:ascii="Verdana" w:hAnsi="Verdana" w:cs="Arial"/>
                <w:sz w:val="24"/>
                <w:szCs w:val="24"/>
              </w:rPr>
              <w:t>Not applicable</w:t>
            </w:r>
            <w:r w:rsidRPr="00FD6909">
              <w:rPr>
                <w:rFonts w:ascii="Verdana" w:hAnsi="Verdana" w:cs="Arial"/>
                <w:color w:val="FF0000"/>
                <w:sz w:val="24"/>
                <w:szCs w:val="24"/>
              </w:rPr>
              <w:t xml:space="preserve"> </w:t>
            </w:r>
          </w:p>
        </w:tc>
      </w:tr>
      <w:tr w:rsidRPr="00F8567E" w:rsidR="00F5324A" w:rsidTr="00CD7AA5" w14:paraId="6D290489" w14:textId="77777777">
        <w:tc>
          <w:tcPr>
            <w:tcW w:w="9245" w:type="dxa"/>
            <w:gridSpan w:val="4"/>
            <w:shd w:val="clear" w:color="auto" w:fill="D5DCE4" w:themeFill="text2" w:themeFillTint="33"/>
          </w:tcPr>
          <w:p w:rsidRPr="00FD6909" w:rsidR="00F5324A" w:rsidP="00F5324A" w:rsidRDefault="00F5324A" w14:paraId="6D290488" w14:textId="77777777">
            <w:pPr>
              <w:keepNext/>
              <w:keepLines/>
              <w:ind w:right="96"/>
              <w:rPr>
                <w:rFonts w:ascii="Verdana" w:hAnsi="Verdana" w:cs="Arial"/>
                <w:b/>
                <w:sz w:val="24"/>
                <w:szCs w:val="24"/>
              </w:rPr>
            </w:pPr>
            <w:r w:rsidRPr="00FD6909">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Pr="00FD6909" w:rsidR="00F5324A" w:rsidP="00F5324A" w:rsidRDefault="0029292E" w14:paraId="6D29048B" w14:textId="4AB1664F">
            <w:pPr>
              <w:ind w:right="96"/>
              <w:rPr>
                <w:rFonts w:ascii="Verdana" w:hAnsi="Verdana" w:cs="Arial"/>
                <w:color w:val="FF0000"/>
                <w:sz w:val="24"/>
                <w:szCs w:val="24"/>
              </w:rPr>
            </w:pPr>
            <w:r w:rsidRPr="00FD6909">
              <w:rPr>
                <w:rFonts w:ascii="Verdana" w:hAnsi="Verdana" w:cs="Arial"/>
                <w:sz w:val="24"/>
                <w:szCs w:val="24"/>
              </w:rPr>
              <w:t>Not applicable</w:t>
            </w:r>
            <w:r w:rsidRPr="00FD6909">
              <w:rPr>
                <w:rFonts w:ascii="Verdana" w:hAnsi="Verdana" w:cs="Arial"/>
                <w:color w:val="FF0000"/>
                <w:sz w:val="24"/>
                <w:szCs w:val="24"/>
              </w:rPr>
              <w:t xml:space="preserve"> </w:t>
            </w:r>
          </w:p>
        </w:tc>
      </w:tr>
      <w:tr w:rsidRPr="00F8567E" w:rsidR="00F5324A" w:rsidTr="00CD7AA5" w14:paraId="6D29048E" w14:textId="77777777">
        <w:tc>
          <w:tcPr>
            <w:tcW w:w="9245" w:type="dxa"/>
            <w:gridSpan w:val="4"/>
            <w:shd w:val="clear" w:color="auto" w:fill="D5DCE4" w:themeFill="text2" w:themeFillTint="33"/>
          </w:tcPr>
          <w:p w:rsidRPr="00FD6909" w:rsidR="00F5324A" w:rsidP="00F5324A" w:rsidRDefault="00F5324A" w14:paraId="6D29048D" w14:textId="77777777">
            <w:pPr>
              <w:ind w:right="96"/>
              <w:rPr>
                <w:rFonts w:ascii="Verdana" w:hAnsi="Verdana" w:cs="Arial"/>
                <w:b/>
                <w:color w:val="FF0000"/>
                <w:sz w:val="24"/>
                <w:szCs w:val="24"/>
              </w:rPr>
            </w:pPr>
            <w:r w:rsidRPr="00FD6909">
              <w:rPr>
                <w:rFonts w:ascii="Verdana" w:hAnsi="Verdana" w:cs="Arial"/>
                <w:b/>
                <w:sz w:val="24"/>
                <w:szCs w:val="24"/>
              </w:rPr>
              <w:t>Staffing Implications</w:t>
            </w:r>
          </w:p>
        </w:tc>
      </w:tr>
      <w:tr w:rsidRPr="00F8567E" w:rsidR="00F5324A" w:rsidTr="00C95B3C" w14:paraId="6D290491" w14:textId="77777777">
        <w:tc>
          <w:tcPr>
            <w:tcW w:w="9245" w:type="dxa"/>
            <w:gridSpan w:val="4"/>
          </w:tcPr>
          <w:p w:rsidRPr="00FD6909" w:rsidR="00F5324A" w:rsidP="00762BBE" w:rsidRDefault="0029292E" w14:paraId="6D290490" w14:textId="49ECC371">
            <w:pPr>
              <w:ind w:right="96"/>
              <w:rPr>
                <w:rFonts w:ascii="Verdana" w:hAnsi="Verdana" w:cs="Arial"/>
                <w:color w:val="FF0000"/>
                <w:sz w:val="24"/>
                <w:szCs w:val="24"/>
              </w:rPr>
            </w:pPr>
            <w:r w:rsidRPr="00FD6909">
              <w:rPr>
                <w:rFonts w:ascii="Verdana" w:hAnsi="Verdana" w:cs="Arial"/>
                <w:sz w:val="24"/>
                <w:szCs w:val="24"/>
              </w:rPr>
              <w:t>Not applicable</w:t>
            </w:r>
            <w:r w:rsidRPr="00FD6909">
              <w:rPr>
                <w:rFonts w:ascii="Verdana" w:hAnsi="Verdana" w:cs="Arial"/>
                <w:color w:val="FF0000"/>
                <w:sz w:val="24"/>
                <w:szCs w:val="24"/>
              </w:rPr>
              <w:t xml:space="preserve"> </w:t>
            </w:r>
          </w:p>
        </w:tc>
      </w:tr>
      <w:tr w:rsidRPr="00F8567E" w:rsidR="00F5324A" w:rsidTr="00CD7AA5" w14:paraId="6D290493" w14:textId="77777777">
        <w:tc>
          <w:tcPr>
            <w:tcW w:w="9245" w:type="dxa"/>
            <w:gridSpan w:val="4"/>
            <w:shd w:val="clear" w:color="auto" w:fill="D5DCE4" w:themeFill="text2" w:themeFillTint="33"/>
          </w:tcPr>
          <w:p w:rsidRPr="00FD6909" w:rsidR="00F5324A" w:rsidP="00F5324A" w:rsidRDefault="00296CD9" w14:paraId="6D290492" w14:textId="77777777">
            <w:pPr>
              <w:ind w:right="96"/>
              <w:rPr>
                <w:rFonts w:ascii="Verdana" w:hAnsi="Verdana" w:cs="Arial"/>
                <w:b/>
                <w:color w:val="FF0000"/>
                <w:sz w:val="24"/>
                <w:szCs w:val="24"/>
              </w:rPr>
            </w:pPr>
            <w:r w:rsidRPr="00FD6909">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FD6909" w:rsidR="00F5324A" w:rsidP="00F5324A" w:rsidRDefault="002378DE" w14:paraId="6D290495" w14:textId="07BDEEEC">
            <w:pPr>
              <w:ind w:right="96"/>
              <w:rPr>
                <w:rFonts w:ascii="Verdana" w:hAnsi="Verdana" w:cs="Arial"/>
                <w:color w:val="FF0000"/>
                <w:sz w:val="24"/>
                <w:szCs w:val="24"/>
              </w:rPr>
            </w:pPr>
            <w:r w:rsidRPr="00FD6909">
              <w:rPr>
                <w:rFonts w:ascii="Verdana" w:hAnsi="Verdana" w:cs="Arial"/>
                <w:sz w:val="24"/>
                <w:szCs w:val="24"/>
              </w:rPr>
              <w:t xml:space="preserve">Research and development </w:t>
            </w:r>
            <w:proofErr w:type="gramStart"/>
            <w:r w:rsidRPr="00FD6909">
              <w:rPr>
                <w:rFonts w:ascii="Verdana" w:hAnsi="Verdana" w:cs="Arial"/>
                <w:sz w:val="24"/>
                <w:szCs w:val="24"/>
              </w:rPr>
              <w:t>supports</w:t>
            </w:r>
            <w:proofErr w:type="gramEnd"/>
            <w:r w:rsidRPr="00FD6909">
              <w:rPr>
                <w:rFonts w:ascii="Verdana" w:hAnsi="Verdana" w:cs="Arial"/>
                <w:sz w:val="24"/>
                <w:szCs w:val="24"/>
              </w:rPr>
              <w:t xml:space="preserve"> innovation and opportunities for new medications and treatments within </w:t>
            </w:r>
            <w:proofErr w:type="gramStart"/>
            <w:r w:rsidRPr="00FD6909">
              <w:rPr>
                <w:rFonts w:ascii="Verdana" w:hAnsi="Verdana" w:cs="Arial"/>
                <w:sz w:val="24"/>
                <w:szCs w:val="24"/>
              </w:rPr>
              <w:t>a number of</w:t>
            </w:r>
            <w:proofErr w:type="gramEnd"/>
            <w:r w:rsidRPr="00FD6909">
              <w:rPr>
                <w:rFonts w:ascii="Verdana" w:hAnsi="Verdana" w:cs="Arial"/>
                <w:sz w:val="24"/>
                <w:szCs w:val="24"/>
              </w:rPr>
              <w:t xml:space="preserve"> specialities providing potential for people to live longer and healthier. </w:t>
            </w: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FD6909" w:rsidR="00653AEC" w:rsidP="00653AEC" w:rsidRDefault="00FD6909" w14:paraId="6D290499" w14:textId="3B51B9F2">
            <w:pPr>
              <w:ind w:right="96"/>
              <w:rPr>
                <w:rFonts w:ascii="Verdana" w:hAnsi="Verdana" w:cs="Arial"/>
                <w:sz w:val="24"/>
                <w:szCs w:val="24"/>
              </w:rPr>
            </w:pPr>
            <w:r w:rsidRPr="00FD6909">
              <w:rPr>
                <w:rFonts w:ascii="Verdana" w:hAnsi="Verdana" w:cs="Arial"/>
                <w:sz w:val="24"/>
                <w:szCs w:val="24"/>
              </w:rPr>
              <w:t>Annual report</w:t>
            </w: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FD6909" w:rsidR="00653AEC" w:rsidP="00653AEC" w:rsidRDefault="00014D87" w14:paraId="6D29049E" w14:textId="2DCA3F07">
            <w:pPr>
              <w:ind w:right="96"/>
              <w:rPr>
                <w:rFonts w:ascii="Verdana" w:hAnsi="Verdana" w:cs="Arial"/>
                <w:sz w:val="24"/>
                <w:szCs w:val="24"/>
              </w:rPr>
            </w:pPr>
            <w:r>
              <w:rPr>
                <w:rFonts w:ascii="Verdana" w:hAnsi="Verdana" w:cs="Arial"/>
                <w:sz w:val="24"/>
                <w:szCs w:val="24"/>
              </w:rPr>
              <w:t xml:space="preserve">Appendix </w:t>
            </w:r>
            <w:r w:rsidR="00843E3F">
              <w:rPr>
                <w:rFonts w:ascii="Verdana" w:hAnsi="Verdana" w:cs="Arial"/>
                <w:sz w:val="24"/>
                <w:szCs w:val="24"/>
              </w:rPr>
              <w:t xml:space="preserve">One </w:t>
            </w:r>
            <w:r>
              <w:rPr>
                <w:rFonts w:ascii="Verdana" w:hAnsi="Verdana" w:cs="Arial"/>
                <w:sz w:val="24"/>
                <w:szCs w:val="24"/>
              </w:rPr>
              <w:t xml:space="preserve">– </w:t>
            </w:r>
            <w:r w:rsidR="00843E3F">
              <w:rPr>
                <w:rFonts w:ascii="Verdana" w:hAnsi="Verdana" w:cs="Arial"/>
                <w:sz w:val="24"/>
                <w:szCs w:val="24"/>
              </w:rPr>
              <w:t xml:space="preserve">Sample Questions </w:t>
            </w:r>
            <w:r>
              <w:rPr>
                <w:rFonts w:ascii="Verdana" w:hAnsi="Verdana" w:cs="Arial"/>
                <w:sz w:val="24"/>
                <w:szCs w:val="24"/>
              </w:rPr>
              <w:t xml:space="preserve">for </w:t>
            </w:r>
            <w:r w:rsidR="00843E3F">
              <w:rPr>
                <w:rFonts w:ascii="Verdana" w:hAnsi="Verdana" w:cs="Arial"/>
                <w:sz w:val="24"/>
                <w:szCs w:val="24"/>
              </w:rPr>
              <w:t xml:space="preserve">Annual Review </w:t>
            </w: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2"/>
      <w:footerReference w:type="default" r:id="rId13"/>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464C5" w:rsidP="00C107F2" w:rsidRDefault="004464C5" w14:paraId="27DCC54D" w14:textId="77777777">
      <w:pPr>
        <w:spacing w:after="0" w:line="240" w:lineRule="auto"/>
      </w:pPr>
      <w:r>
        <w:separator/>
      </w:r>
    </w:p>
  </w:endnote>
  <w:endnote w:type="continuationSeparator" w:id="0">
    <w:p w:rsidR="004464C5" w:rsidP="00C107F2" w:rsidRDefault="004464C5" w14:paraId="558A6C5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rPr>
        <w:rFonts w:ascii="Verdana" w:hAnsi="Verdana"/>
        <w:sz w:val="20"/>
        <w:szCs w:val="20"/>
      </w:rPr>
      <w:id w:val="443046536"/>
      <w:docPartObj>
        <w:docPartGallery w:val="Page Numbers (Bottom of Page)"/>
        <w:docPartUnique/>
      </w:docPartObj>
    </w:sdtPr>
    <w:sdtEndPr>
      <w:rPr>
        <w:rFonts w:ascii="Verdana" w:hAnsi="Verdana"/>
        <w:sz w:val="20"/>
        <w:szCs w:val="20"/>
      </w:rPr>
    </w:sdtEndPr>
    <w:sdtContent>
      <w:p w:rsidR="00736718" w:rsidP="0004232B" w:rsidRDefault="00F52272" w14:paraId="5219B4C8" w14:textId="3A52102B">
        <w:pPr>
          <w:pStyle w:val="Footer"/>
          <w:rPr>
            <w:rFonts w:ascii="Verdana" w:hAnsi="Verdana"/>
            <w:sz w:val="20"/>
            <w:szCs w:val="20"/>
          </w:rPr>
        </w:pPr>
        <w:r>
          <w:rPr>
            <w:noProof/>
          </w:rPr>
          <w:drawing>
            <wp:anchor distT="0" distB="0" distL="114300" distR="114300" simplePos="0" relativeHeight="251658241"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rsidRPr="00366FDD" w:rsidR="0032747D" w:rsidP="00736718" w:rsidRDefault="0032747D" w14:paraId="5EE9C96C" w14:textId="0DBF9F9F">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Pr="00366FDD" w:rsidR="005D3DF1">
          <w:rPr>
            <w:rFonts w:ascii="Verdana" w:hAnsi="Verdana"/>
            <w:sz w:val="20"/>
            <w:szCs w:val="20"/>
          </w:rPr>
          <w:t xml:space="preserve"> of </w:t>
        </w:r>
        <w:r w:rsidR="00843E3F">
          <w:rPr>
            <w:rFonts w:ascii="Verdana" w:hAnsi="Verdana"/>
            <w:sz w:val="20"/>
            <w:szCs w:val="20"/>
          </w:rPr>
          <w:t>10</w:t>
        </w:r>
      </w:p>
    </w:sdtContent>
  </w:sdt>
  <w:p w:rsidRPr="00366FDD" w:rsidR="003324CB" w:rsidP="002B7C9A" w:rsidRDefault="00843E3F" w14:paraId="6D2904A9" w14:textId="51DA761B">
    <w:pPr>
      <w:pStyle w:val="Footer"/>
      <w:jc w:val="right"/>
      <w:rPr>
        <w:rFonts w:ascii="Verdana" w:hAnsi="Verdana"/>
        <w:sz w:val="20"/>
        <w:szCs w:val="20"/>
      </w:rPr>
    </w:pPr>
    <w:r>
      <w:rPr>
        <w:rFonts w:ascii="Verdana" w:hAnsi="Verdana"/>
        <w:sz w:val="20"/>
        <w:szCs w:val="20"/>
      </w:rPr>
      <w:t>Digital, Data, Research and Innovation</w:t>
    </w:r>
    <w:r w:rsidRPr="00366FDD" w:rsidR="00366FDD">
      <w:rPr>
        <w:rFonts w:ascii="Verdana" w:hAnsi="Verdana"/>
        <w:sz w:val="20"/>
        <w:szCs w:val="20"/>
      </w:rPr>
      <w:t xml:space="preserve"> </w:t>
    </w:r>
    <w:r w:rsidRPr="00366FDD" w:rsidR="002B7C9A">
      <w:rPr>
        <w:rFonts w:ascii="Verdana" w:hAnsi="Verdana"/>
        <w:sz w:val="20"/>
        <w:szCs w:val="20"/>
      </w:rPr>
      <w:t xml:space="preserve">Committee – </w:t>
    </w:r>
    <w:r>
      <w:rPr>
        <w:rFonts w:ascii="Verdana" w:hAnsi="Verdana"/>
        <w:sz w:val="20"/>
        <w:szCs w:val="20"/>
      </w:rPr>
      <w:t>07 May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464C5" w:rsidP="00C107F2" w:rsidRDefault="004464C5" w14:paraId="25A51005" w14:textId="77777777">
      <w:pPr>
        <w:spacing w:after="0" w:line="240" w:lineRule="auto"/>
      </w:pPr>
      <w:r>
        <w:separator/>
      </w:r>
    </w:p>
  </w:footnote>
  <w:footnote w:type="continuationSeparator" w:id="0">
    <w:p w:rsidR="004464C5" w:rsidP="00C107F2" w:rsidRDefault="004464C5" w14:paraId="4A6ABAE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21195675">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21EE857"/>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D2629E"/>
    <w:multiLevelType w:val="hybridMultilevel"/>
    <w:tmpl w:val="01BE3BE4"/>
    <w:lvl w:ilvl="0" w:tplc="FC2A643A">
      <w:start w:val="1"/>
      <w:numFmt w:val="bullet"/>
      <w:lvlText w:val="•"/>
      <w:lvlJc w:val="left"/>
      <w:pPr>
        <w:tabs>
          <w:tab w:val="num" w:pos="720"/>
        </w:tabs>
        <w:ind w:left="720" w:hanging="360"/>
      </w:pPr>
      <w:rPr>
        <w:rFonts w:hint="default" w:ascii="Arial" w:hAnsi="Arial"/>
      </w:rPr>
    </w:lvl>
    <w:lvl w:ilvl="1" w:tplc="875C4D42" w:tentative="1">
      <w:start w:val="1"/>
      <w:numFmt w:val="bullet"/>
      <w:lvlText w:val="•"/>
      <w:lvlJc w:val="left"/>
      <w:pPr>
        <w:tabs>
          <w:tab w:val="num" w:pos="1440"/>
        </w:tabs>
        <w:ind w:left="1440" w:hanging="360"/>
      </w:pPr>
      <w:rPr>
        <w:rFonts w:hint="default" w:ascii="Arial" w:hAnsi="Arial"/>
      </w:rPr>
    </w:lvl>
    <w:lvl w:ilvl="2" w:tplc="6F8A6D62" w:tentative="1">
      <w:start w:val="1"/>
      <w:numFmt w:val="bullet"/>
      <w:lvlText w:val="•"/>
      <w:lvlJc w:val="left"/>
      <w:pPr>
        <w:tabs>
          <w:tab w:val="num" w:pos="2160"/>
        </w:tabs>
        <w:ind w:left="2160" w:hanging="360"/>
      </w:pPr>
      <w:rPr>
        <w:rFonts w:hint="default" w:ascii="Arial" w:hAnsi="Arial"/>
      </w:rPr>
    </w:lvl>
    <w:lvl w:ilvl="3" w:tplc="CAA830F8" w:tentative="1">
      <w:start w:val="1"/>
      <w:numFmt w:val="bullet"/>
      <w:lvlText w:val="•"/>
      <w:lvlJc w:val="left"/>
      <w:pPr>
        <w:tabs>
          <w:tab w:val="num" w:pos="2880"/>
        </w:tabs>
        <w:ind w:left="2880" w:hanging="360"/>
      </w:pPr>
      <w:rPr>
        <w:rFonts w:hint="default" w:ascii="Arial" w:hAnsi="Arial"/>
      </w:rPr>
    </w:lvl>
    <w:lvl w:ilvl="4" w:tplc="FB302506" w:tentative="1">
      <w:start w:val="1"/>
      <w:numFmt w:val="bullet"/>
      <w:lvlText w:val="•"/>
      <w:lvlJc w:val="left"/>
      <w:pPr>
        <w:tabs>
          <w:tab w:val="num" w:pos="3600"/>
        </w:tabs>
        <w:ind w:left="3600" w:hanging="360"/>
      </w:pPr>
      <w:rPr>
        <w:rFonts w:hint="default" w:ascii="Arial" w:hAnsi="Arial"/>
      </w:rPr>
    </w:lvl>
    <w:lvl w:ilvl="5" w:tplc="B40CAC82" w:tentative="1">
      <w:start w:val="1"/>
      <w:numFmt w:val="bullet"/>
      <w:lvlText w:val="•"/>
      <w:lvlJc w:val="left"/>
      <w:pPr>
        <w:tabs>
          <w:tab w:val="num" w:pos="4320"/>
        </w:tabs>
        <w:ind w:left="4320" w:hanging="360"/>
      </w:pPr>
      <w:rPr>
        <w:rFonts w:hint="default" w:ascii="Arial" w:hAnsi="Arial"/>
      </w:rPr>
    </w:lvl>
    <w:lvl w:ilvl="6" w:tplc="ABC656E6" w:tentative="1">
      <w:start w:val="1"/>
      <w:numFmt w:val="bullet"/>
      <w:lvlText w:val="•"/>
      <w:lvlJc w:val="left"/>
      <w:pPr>
        <w:tabs>
          <w:tab w:val="num" w:pos="5040"/>
        </w:tabs>
        <w:ind w:left="5040" w:hanging="360"/>
      </w:pPr>
      <w:rPr>
        <w:rFonts w:hint="default" w:ascii="Arial" w:hAnsi="Arial"/>
      </w:rPr>
    </w:lvl>
    <w:lvl w:ilvl="7" w:tplc="477CBD16" w:tentative="1">
      <w:start w:val="1"/>
      <w:numFmt w:val="bullet"/>
      <w:lvlText w:val="•"/>
      <w:lvlJc w:val="left"/>
      <w:pPr>
        <w:tabs>
          <w:tab w:val="num" w:pos="5760"/>
        </w:tabs>
        <w:ind w:left="5760" w:hanging="360"/>
      </w:pPr>
      <w:rPr>
        <w:rFonts w:hint="default" w:ascii="Arial" w:hAnsi="Arial"/>
      </w:rPr>
    </w:lvl>
    <w:lvl w:ilvl="8" w:tplc="6F36E186" w:tentative="1">
      <w:start w:val="1"/>
      <w:numFmt w:val="bullet"/>
      <w:lvlText w:val="•"/>
      <w:lvlJc w:val="left"/>
      <w:pPr>
        <w:tabs>
          <w:tab w:val="num" w:pos="6480"/>
        </w:tabs>
        <w:ind w:left="6480" w:hanging="360"/>
      </w:pPr>
      <w:rPr>
        <w:rFonts w:hint="default" w:ascii="Arial" w:hAnsi="Arial"/>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3EB2C90"/>
    <w:multiLevelType w:val="hybridMultilevel"/>
    <w:tmpl w:val="71786F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04B1EA1"/>
    <w:multiLevelType w:val="hybridMultilevel"/>
    <w:tmpl w:val="8828F7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C8F13D2"/>
    <w:multiLevelType w:val="hybridMultilevel"/>
    <w:tmpl w:val="246497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E8568B6"/>
    <w:multiLevelType w:val="multilevel"/>
    <w:tmpl w:val="9C4A5F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9FD5D2"/>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6FB55117"/>
    <w:multiLevelType w:val="hybridMultilevel"/>
    <w:tmpl w:val="9E1045C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8"/>
  </w:num>
  <w:num w:numId="3" w16cid:durableId="358313792">
    <w:abstractNumId w:val="6"/>
  </w:num>
  <w:num w:numId="4" w16cid:durableId="1144618638">
    <w:abstractNumId w:val="5"/>
  </w:num>
  <w:num w:numId="5" w16cid:durableId="211239042">
    <w:abstractNumId w:val="3"/>
  </w:num>
  <w:num w:numId="6" w16cid:durableId="1874800944">
    <w:abstractNumId w:val="16"/>
  </w:num>
  <w:num w:numId="7" w16cid:durableId="263198079">
    <w:abstractNumId w:val="17"/>
  </w:num>
  <w:num w:numId="8" w16cid:durableId="1535070366">
    <w:abstractNumId w:val="11"/>
  </w:num>
  <w:num w:numId="9" w16cid:durableId="1823614381">
    <w:abstractNumId w:val="13"/>
  </w:num>
  <w:num w:numId="10" w16cid:durableId="875429971">
    <w:abstractNumId w:val="15"/>
  </w:num>
  <w:num w:numId="11" w16cid:durableId="2049378983">
    <w:abstractNumId w:val="9"/>
  </w:num>
  <w:num w:numId="12" w16cid:durableId="969744104">
    <w:abstractNumId w:val="7"/>
  </w:num>
  <w:num w:numId="13" w16cid:durableId="28358349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999577719">
    <w:abstractNumId w:val="1"/>
  </w:num>
  <w:num w:numId="15" w16cid:durableId="618997848">
    <w:abstractNumId w:val="14"/>
  </w:num>
  <w:num w:numId="16" w16cid:durableId="560216370">
    <w:abstractNumId w:val="12"/>
  </w:num>
  <w:num w:numId="17" w16cid:durableId="1983583688">
    <w:abstractNumId w:val="0"/>
  </w:num>
  <w:num w:numId="18" w16cid:durableId="20219278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F43"/>
    <w:rsid w:val="00003CA6"/>
    <w:rsid w:val="00014D87"/>
    <w:rsid w:val="00021C60"/>
    <w:rsid w:val="0002323B"/>
    <w:rsid w:val="000316A5"/>
    <w:rsid w:val="00034194"/>
    <w:rsid w:val="0004232B"/>
    <w:rsid w:val="000478B6"/>
    <w:rsid w:val="00054F8C"/>
    <w:rsid w:val="00083FC0"/>
    <w:rsid w:val="00090713"/>
    <w:rsid w:val="000B0530"/>
    <w:rsid w:val="000C5F9D"/>
    <w:rsid w:val="000D1000"/>
    <w:rsid w:val="000D2FE6"/>
    <w:rsid w:val="000F361B"/>
    <w:rsid w:val="000F4C01"/>
    <w:rsid w:val="00101239"/>
    <w:rsid w:val="0012110F"/>
    <w:rsid w:val="00121C19"/>
    <w:rsid w:val="00133EA1"/>
    <w:rsid w:val="001359AA"/>
    <w:rsid w:val="001377EF"/>
    <w:rsid w:val="001379E9"/>
    <w:rsid w:val="00154450"/>
    <w:rsid w:val="0016096B"/>
    <w:rsid w:val="00164A2C"/>
    <w:rsid w:val="001716F5"/>
    <w:rsid w:val="00176C7B"/>
    <w:rsid w:val="001869CD"/>
    <w:rsid w:val="001A646C"/>
    <w:rsid w:val="001B18C5"/>
    <w:rsid w:val="001B50B7"/>
    <w:rsid w:val="001B5E67"/>
    <w:rsid w:val="001D517F"/>
    <w:rsid w:val="001D69F1"/>
    <w:rsid w:val="001D7D58"/>
    <w:rsid w:val="001F2857"/>
    <w:rsid w:val="001F51E4"/>
    <w:rsid w:val="0020539A"/>
    <w:rsid w:val="002153D1"/>
    <w:rsid w:val="00233330"/>
    <w:rsid w:val="002378DE"/>
    <w:rsid w:val="00241662"/>
    <w:rsid w:val="002518B7"/>
    <w:rsid w:val="002615E4"/>
    <w:rsid w:val="00272BD5"/>
    <w:rsid w:val="0029292E"/>
    <w:rsid w:val="002950FF"/>
    <w:rsid w:val="00296CD9"/>
    <w:rsid w:val="002B510B"/>
    <w:rsid w:val="002B7C9A"/>
    <w:rsid w:val="002C3DD6"/>
    <w:rsid w:val="002C5C51"/>
    <w:rsid w:val="0030739E"/>
    <w:rsid w:val="003171E7"/>
    <w:rsid w:val="00323C72"/>
    <w:rsid w:val="0032747D"/>
    <w:rsid w:val="003324CB"/>
    <w:rsid w:val="00336A1F"/>
    <w:rsid w:val="00337552"/>
    <w:rsid w:val="00364FA6"/>
    <w:rsid w:val="00366FDD"/>
    <w:rsid w:val="0038608C"/>
    <w:rsid w:val="003B18CB"/>
    <w:rsid w:val="003B31B1"/>
    <w:rsid w:val="003C0FF8"/>
    <w:rsid w:val="003C135F"/>
    <w:rsid w:val="003E6D29"/>
    <w:rsid w:val="003F0F0E"/>
    <w:rsid w:val="003F4BF3"/>
    <w:rsid w:val="004048FC"/>
    <w:rsid w:val="004057C9"/>
    <w:rsid w:val="00414894"/>
    <w:rsid w:val="0042067B"/>
    <w:rsid w:val="00421140"/>
    <w:rsid w:val="00426D88"/>
    <w:rsid w:val="00427055"/>
    <w:rsid w:val="004276EF"/>
    <w:rsid w:val="004464C5"/>
    <w:rsid w:val="00461835"/>
    <w:rsid w:val="004671D2"/>
    <w:rsid w:val="00473834"/>
    <w:rsid w:val="00477CE8"/>
    <w:rsid w:val="004B519B"/>
    <w:rsid w:val="004E23A4"/>
    <w:rsid w:val="004F3D99"/>
    <w:rsid w:val="00502C0E"/>
    <w:rsid w:val="0052297E"/>
    <w:rsid w:val="00541130"/>
    <w:rsid w:val="0054518E"/>
    <w:rsid w:val="005456CD"/>
    <w:rsid w:val="0057436E"/>
    <w:rsid w:val="00574BCF"/>
    <w:rsid w:val="00576395"/>
    <w:rsid w:val="00580DA9"/>
    <w:rsid w:val="00585277"/>
    <w:rsid w:val="005A2955"/>
    <w:rsid w:val="005B20C8"/>
    <w:rsid w:val="005D1652"/>
    <w:rsid w:val="005D2C4A"/>
    <w:rsid w:val="005D3DF1"/>
    <w:rsid w:val="005D5AFA"/>
    <w:rsid w:val="0060643C"/>
    <w:rsid w:val="006128A3"/>
    <w:rsid w:val="006201D0"/>
    <w:rsid w:val="00627B64"/>
    <w:rsid w:val="00633620"/>
    <w:rsid w:val="00634022"/>
    <w:rsid w:val="00653AEC"/>
    <w:rsid w:val="00655190"/>
    <w:rsid w:val="00662218"/>
    <w:rsid w:val="00663A30"/>
    <w:rsid w:val="006708F9"/>
    <w:rsid w:val="00685AE0"/>
    <w:rsid w:val="00685DD7"/>
    <w:rsid w:val="006C7D44"/>
    <w:rsid w:val="006D1998"/>
    <w:rsid w:val="00703D77"/>
    <w:rsid w:val="00704BBE"/>
    <w:rsid w:val="00706240"/>
    <w:rsid w:val="007065BB"/>
    <w:rsid w:val="00706FAA"/>
    <w:rsid w:val="00711095"/>
    <w:rsid w:val="0072604C"/>
    <w:rsid w:val="00730B26"/>
    <w:rsid w:val="0073177C"/>
    <w:rsid w:val="00736718"/>
    <w:rsid w:val="0075502E"/>
    <w:rsid w:val="00762BBE"/>
    <w:rsid w:val="00767E3E"/>
    <w:rsid w:val="0079411C"/>
    <w:rsid w:val="00795204"/>
    <w:rsid w:val="007C4BEA"/>
    <w:rsid w:val="007D7186"/>
    <w:rsid w:val="007F655A"/>
    <w:rsid w:val="00804237"/>
    <w:rsid w:val="0081498C"/>
    <w:rsid w:val="00816212"/>
    <w:rsid w:val="00820546"/>
    <w:rsid w:val="00842600"/>
    <w:rsid w:val="00842EEA"/>
    <w:rsid w:val="00843E3F"/>
    <w:rsid w:val="00846DEA"/>
    <w:rsid w:val="00853F1C"/>
    <w:rsid w:val="00877B6B"/>
    <w:rsid w:val="00880BFE"/>
    <w:rsid w:val="008B074F"/>
    <w:rsid w:val="008B2FE2"/>
    <w:rsid w:val="008C15D9"/>
    <w:rsid w:val="008D0747"/>
    <w:rsid w:val="008D0D23"/>
    <w:rsid w:val="008D3B0B"/>
    <w:rsid w:val="009112DC"/>
    <w:rsid w:val="00913F3E"/>
    <w:rsid w:val="00927665"/>
    <w:rsid w:val="00934D87"/>
    <w:rsid w:val="009375C1"/>
    <w:rsid w:val="00943702"/>
    <w:rsid w:val="009575CB"/>
    <w:rsid w:val="00967BC4"/>
    <w:rsid w:val="009744AA"/>
    <w:rsid w:val="009801B7"/>
    <w:rsid w:val="00983674"/>
    <w:rsid w:val="00983F5E"/>
    <w:rsid w:val="00994AE2"/>
    <w:rsid w:val="00996159"/>
    <w:rsid w:val="009970F1"/>
    <w:rsid w:val="009A28A3"/>
    <w:rsid w:val="009A56F7"/>
    <w:rsid w:val="009A6B80"/>
    <w:rsid w:val="009B3373"/>
    <w:rsid w:val="009C50CC"/>
    <w:rsid w:val="009E7AF7"/>
    <w:rsid w:val="00A11EFC"/>
    <w:rsid w:val="00A25DD1"/>
    <w:rsid w:val="00A67B33"/>
    <w:rsid w:val="00A760A4"/>
    <w:rsid w:val="00A83E54"/>
    <w:rsid w:val="00A84941"/>
    <w:rsid w:val="00A90506"/>
    <w:rsid w:val="00AD064D"/>
    <w:rsid w:val="00AD71BC"/>
    <w:rsid w:val="00AE2BD5"/>
    <w:rsid w:val="00B0479E"/>
    <w:rsid w:val="00B0564E"/>
    <w:rsid w:val="00B07DF5"/>
    <w:rsid w:val="00B224D7"/>
    <w:rsid w:val="00B33A3F"/>
    <w:rsid w:val="00B34226"/>
    <w:rsid w:val="00B35ECC"/>
    <w:rsid w:val="00B3663B"/>
    <w:rsid w:val="00B517CF"/>
    <w:rsid w:val="00B51934"/>
    <w:rsid w:val="00B60C00"/>
    <w:rsid w:val="00B667D3"/>
    <w:rsid w:val="00B70ED7"/>
    <w:rsid w:val="00B75E12"/>
    <w:rsid w:val="00B8432E"/>
    <w:rsid w:val="00B93032"/>
    <w:rsid w:val="00BA2507"/>
    <w:rsid w:val="00BA36D6"/>
    <w:rsid w:val="00BB68B0"/>
    <w:rsid w:val="00BB764F"/>
    <w:rsid w:val="00BC241D"/>
    <w:rsid w:val="00BD1802"/>
    <w:rsid w:val="00C107F2"/>
    <w:rsid w:val="00C2143D"/>
    <w:rsid w:val="00C315C4"/>
    <w:rsid w:val="00C33A04"/>
    <w:rsid w:val="00C355EF"/>
    <w:rsid w:val="00C40DC2"/>
    <w:rsid w:val="00C56152"/>
    <w:rsid w:val="00C60C41"/>
    <w:rsid w:val="00C61658"/>
    <w:rsid w:val="00C66BD4"/>
    <w:rsid w:val="00C70DFC"/>
    <w:rsid w:val="00C874EB"/>
    <w:rsid w:val="00C95B3C"/>
    <w:rsid w:val="00CA1009"/>
    <w:rsid w:val="00CA6D65"/>
    <w:rsid w:val="00CB1C7D"/>
    <w:rsid w:val="00CC5B66"/>
    <w:rsid w:val="00CD7AA5"/>
    <w:rsid w:val="00CF0A18"/>
    <w:rsid w:val="00CF245D"/>
    <w:rsid w:val="00D00931"/>
    <w:rsid w:val="00D05D56"/>
    <w:rsid w:val="00D159DC"/>
    <w:rsid w:val="00D34079"/>
    <w:rsid w:val="00D3650F"/>
    <w:rsid w:val="00D439D4"/>
    <w:rsid w:val="00D546BA"/>
    <w:rsid w:val="00D55647"/>
    <w:rsid w:val="00D561A8"/>
    <w:rsid w:val="00DA0F82"/>
    <w:rsid w:val="00DA2840"/>
    <w:rsid w:val="00DA51E0"/>
    <w:rsid w:val="00DA76AD"/>
    <w:rsid w:val="00DD03D7"/>
    <w:rsid w:val="00DD41FA"/>
    <w:rsid w:val="00E06294"/>
    <w:rsid w:val="00E100C7"/>
    <w:rsid w:val="00E242E5"/>
    <w:rsid w:val="00E420BC"/>
    <w:rsid w:val="00E546C9"/>
    <w:rsid w:val="00E6153C"/>
    <w:rsid w:val="00E74671"/>
    <w:rsid w:val="00E87B30"/>
    <w:rsid w:val="00E97E76"/>
    <w:rsid w:val="00EA3892"/>
    <w:rsid w:val="00EE274E"/>
    <w:rsid w:val="00EE559B"/>
    <w:rsid w:val="00EF07CB"/>
    <w:rsid w:val="00EF31AD"/>
    <w:rsid w:val="00F01249"/>
    <w:rsid w:val="00F06D6F"/>
    <w:rsid w:val="00F111C5"/>
    <w:rsid w:val="00F11CD2"/>
    <w:rsid w:val="00F1387A"/>
    <w:rsid w:val="00F5082D"/>
    <w:rsid w:val="00F52272"/>
    <w:rsid w:val="00F531BD"/>
    <w:rsid w:val="00F5324A"/>
    <w:rsid w:val="00F55629"/>
    <w:rsid w:val="00F57042"/>
    <w:rsid w:val="00F57C68"/>
    <w:rsid w:val="00F7169E"/>
    <w:rsid w:val="00F7288F"/>
    <w:rsid w:val="00F82EA6"/>
    <w:rsid w:val="00F8567E"/>
    <w:rsid w:val="00F8603C"/>
    <w:rsid w:val="00FA0CA9"/>
    <w:rsid w:val="00FA1BD6"/>
    <w:rsid w:val="00FC4D74"/>
    <w:rsid w:val="00FD6909"/>
    <w:rsid w:val="00FE0783"/>
    <w:rsid w:val="00FE7070"/>
    <w:rsid w:val="12413FBE"/>
    <w:rsid w:val="1CF16F16"/>
    <w:rsid w:val="3247B146"/>
    <w:rsid w:val="69F3F9D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FA1B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166</revision>
  <dcterms:created xsi:type="dcterms:W3CDTF">2026-03-31T12:32:00.0000000Z</dcterms:created>
  <dcterms:modified xsi:type="dcterms:W3CDTF">2026-04-24T08:20:01.8923797Z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